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AB6BE" w14:textId="2000748F" w:rsidR="00947C9B" w:rsidRDefault="00947C9B" w:rsidP="00C13BF5">
      <w:pPr>
        <w:jc w:val="both"/>
        <w:rPr>
          <w:sz w:val="24"/>
          <w:szCs w:val="24"/>
        </w:rPr>
      </w:pPr>
      <w:r w:rsidRPr="0078073C">
        <w:rPr>
          <w:b/>
          <w:bCs/>
          <w:sz w:val="24"/>
          <w:szCs w:val="24"/>
        </w:rPr>
        <w:t xml:space="preserve">Additional file </w:t>
      </w:r>
      <w:r w:rsidRPr="00947C9B">
        <w:rPr>
          <w:rFonts w:cstheme="minorHAnsi"/>
          <w:sz w:val="24"/>
          <w:szCs w:val="24"/>
        </w:rPr>
        <w:t xml:space="preserve"> </w:t>
      </w:r>
      <w:r w:rsidRPr="00804596">
        <w:rPr>
          <w:rFonts w:cstheme="minorHAnsi"/>
          <w:sz w:val="24"/>
          <w:szCs w:val="24"/>
        </w:rPr>
        <w:t>Details of the distribution of healthcare facilities, and the proposed matrix of participant’s</w:t>
      </w:r>
      <w:r w:rsidRPr="00B70BA0">
        <w:rPr>
          <w:sz w:val="24"/>
          <w:szCs w:val="24"/>
        </w:rPr>
        <w:t xml:space="preserve"> </w:t>
      </w:r>
    </w:p>
    <w:p w14:paraId="4808CD58" w14:textId="7FB2F555" w:rsidR="00C13BF5" w:rsidRPr="00B70BA0" w:rsidRDefault="00C13BF5" w:rsidP="00C13BF5">
      <w:pPr>
        <w:jc w:val="both"/>
        <w:rPr>
          <w:sz w:val="24"/>
          <w:szCs w:val="24"/>
        </w:rPr>
      </w:pPr>
      <w:r w:rsidRPr="00B70BA0">
        <w:rPr>
          <w:sz w:val="24"/>
          <w:szCs w:val="24"/>
        </w:rPr>
        <w:t>Figure 1. Percentage distribution of health facilities by region in Brazil, 2022 (%).</w:t>
      </w:r>
    </w:p>
    <w:p w14:paraId="3CD2BCA3" w14:textId="0793C977" w:rsidR="00C13BF5" w:rsidRPr="00B70BA0" w:rsidRDefault="009E3708" w:rsidP="00C13BF5">
      <w:pPr>
        <w:jc w:val="both"/>
        <w:rPr>
          <w:sz w:val="24"/>
          <w:szCs w:val="24"/>
        </w:rPr>
      </w:pPr>
      <w:r w:rsidRPr="00B70BA0">
        <w:rPr>
          <w:rFonts w:asciiTheme="majorHAnsi" w:hAnsiTheme="majorHAnsi" w:cstheme="majorHAnsi"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155D2" wp14:editId="4C9AA414">
                <wp:simplePos x="0" y="0"/>
                <wp:positionH relativeFrom="column">
                  <wp:posOffset>5776595</wp:posOffset>
                </wp:positionH>
                <wp:positionV relativeFrom="paragraph">
                  <wp:posOffset>8255</wp:posOffset>
                </wp:positionV>
                <wp:extent cx="2533650" cy="657225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52743" w14:textId="322AB8CC" w:rsidR="009E3708" w:rsidRPr="00B70BA0" w:rsidRDefault="009E3708" w:rsidP="009E3708">
                            <w:pPr>
                              <w:spacing w:after="0" w:line="240" w:lineRule="auto"/>
                              <w:jc w:val="right"/>
                            </w:pPr>
                            <w:r w:rsidRPr="00B70BA0">
                              <w:t>Primary Health Care: 49.577</w:t>
                            </w:r>
                          </w:p>
                          <w:p w14:paraId="2C0043F3" w14:textId="0DBAF52E" w:rsidR="009E3708" w:rsidRPr="00B70BA0" w:rsidRDefault="009E3708" w:rsidP="009E3708">
                            <w:pPr>
                              <w:spacing w:after="0" w:line="240" w:lineRule="auto"/>
                              <w:jc w:val="right"/>
                            </w:pPr>
                            <w:r w:rsidRPr="00B70BA0">
                              <w:t>General Hospitals: 6.513</w:t>
                            </w:r>
                          </w:p>
                          <w:p w14:paraId="3C40C22B" w14:textId="4B91CA6C" w:rsidR="009E3708" w:rsidRPr="00B70BA0" w:rsidRDefault="009E3708" w:rsidP="009E3708">
                            <w:pPr>
                              <w:spacing w:after="0" w:line="240" w:lineRule="auto"/>
                              <w:jc w:val="right"/>
                            </w:pPr>
                            <w:r w:rsidRPr="00B70BA0">
                              <w:t>University Hospitals: 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55D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54.85pt;margin-top:.65pt;width:199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" filled="f" stroked="f" strokeweight=".5pt">
                <v:textbox>
                  <w:txbxContent>
                    <w:p w14:paraId="42952743" w14:textId="322AB8CC" w:rsidR="009E3708" w:rsidRPr="00B70BA0" w:rsidRDefault="009E3708" w:rsidP="009E3708">
                      <w:pPr>
                        <w:spacing w:after="0" w:line="240" w:lineRule="auto"/>
                        <w:jc w:val="right"/>
                      </w:pPr>
                      <w:r w:rsidRPr="00B70BA0">
                        <w:t>Primary Health Care: 49.577</w:t>
                      </w:r>
                    </w:p>
                    <w:p w14:paraId="2C0043F3" w14:textId="0DBAF52E" w:rsidR="009E3708" w:rsidRPr="00B70BA0" w:rsidRDefault="009E3708" w:rsidP="009E3708">
                      <w:pPr>
                        <w:spacing w:after="0" w:line="240" w:lineRule="auto"/>
                        <w:jc w:val="right"/>
                      </w:pPr>
                      <w:r w:rsidRPr="00B70BA0">
                        <w:t>General Hospitals: 6.513</w:t>
                      </w:r>
                    </w:p>
                    <w:p w14:paraId="3C40C22B" w14:textId="4B91CA6C" w:rsidR="009E3708" w:rsidRPr="00B70BA0" w:rsidRDefault="009E3708" w:rsidP="009E3708">
                      <w:pPr>
                        <w:spacing w:after="0" w:line="240" w:lineRule="auto"/>
                        <w:jc w:val="right"/>
                      </w:pPr>
                      <w:r w:rsidRPr="00B70BA0">
                        <w:t>University Hospitals: 41</w:t>
                      </w:r>
                    </w:p>
                  </w:txbxContent>
                </v:textbox>
              </v:shape>
            </w:pict>
          </mc:Fallback>
        </mc:AlternateContent>
      </w:r>
      <w:r w:rsidR="00C13BF5" w:rsidRPr="00B70BA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A3FBB4" wp14:editId="63957EC9">
            <wp:extent cx="8810625" cy="2647950"/>
            <wp:effectExtent l="0" t="0" r="0" b="0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00E2677" w14:textId="00B0DA4E" w:rsidR="00C13BF5" w:rsidRPr="0073065B" w:rsidRDefault="00C13BF5" w:rsidP="00C13BF5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proofErr w:type="spellStart"/>
      <w:r w:rsidRPr="0073065B">
        <w:rPr>
          <w:rFonts w:asciiTheme="majorHAnsi" w:hAnsiTheme="majorHAnsi" w:cstheme="majorHAnsi"/>
          <w:sz w:val="20"/>
          <w:szCs w:val="20"/>
          <w:lang w:val="pt-BR"/>
        </w:rPr>
        <w:t>Source</w:t>
      </w:r>
      <w:proofErr w:type="spellEnd"/>
      <w:r w:rsidRPr="0073065B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14:paraId="31717ADF" w14:textId="40A9E323" w:rsidR="00C13BF5" w:rsidRPr="0073065B" w:rsidRDefault="00C13BF5" w:rsidP="00C13BF5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73065B">
        <w:rPr>
          <w:rFonts w:asciiTheme="majorHAnsi" w:hAnsiTheme="majorHAnsi" w:cstheme="majorHAnsi"/>
          <w:sz w:val="20"/>
          <w:szCs w:val="20"/>
          <w:lang w:val="pt-BR"/>
        </w:rPr>
        <w:t>Cadastro Nacional de Estabelecimentos de Saúde</w:t>
      </w:r>
      <w:r w:rsidRPr="0073065B">
        <w:rPr>
          <w:rFonts w:asciiTheme="majorHAnsi" w:eastAsiaTheme="minorEastAsia" w:hAnsiTheme="majorHAnsi" w:cstheme="majorHAnsi"/>
          <w:color w:val="000000"/>
          <w:kern w:val="24"/>
          <w:sz w:val="20"/>
          <w:szCs w:val="20"/>
          <w:lang w:val="pt-BR" w:eastAsia="pt-BR"/>
        </w:rPr>
        <w:t xml:space="preserve"> </w:t>
      </w:r>
      <w:hyperlink r:id="rId6" w:history="1">
        <w:r w:rsidRPr="0073065B">
          <w:rPr>
            <w:rStyle w:val="Hyperlink"/>
            <w:rFonts w:asciiTheme="majorHAnsi" w:hAnsiTheme="majorHAnsi" w:cstheme="majorHAnsi"/>
            <w:sz w:val="20"/>
            <w:szCs w:val="20"/>
            <w:lang w:val="pt-BR"/>
          </w:rPr>
          <w:t>http://cnes2.datasus.gov.br/</w:t>
        </w:r>
      </w:hyperlink>
      <w:r w:rsidRPr="0073065B">
        <w:rPr>
          <w:rFonts w:asciiTheme="majorHAnsi" w:hAnsiTheme="majorHAnsi" w:cstheme="majorHAnsi"/>
          <w:sz w:val="20"/>
          <w:szCs w:val="20"/>
          <w:lang w:val="pt-BR"/>
        </w:rPr>
        <w:t xml:space="preserve"> - </w:t>
      </w:r>
      <w:proofErr w:type="spellStart"/>
      <w:r w:rsidRPr="0073065B">
        <w:rPr>
          <w:rFonts w:asciiTheme="majorHAnsi" w:hAnsiTheme="majorHAnsi" w:cstheme="majorHAnsi"/>
          <w:sz w:val="20"/>
          <w:szCs w:val="20"/>
          <w:lang w:val="pt-BR"/>
        </w:rPr>
        <w:t>Extraction</w:t>
      </w:r>
      <w:proofErr w:type="spellEnd"/>
      <w:r w:rsidRPr="0073065B">
        <w:rPr>
          <w:rFonts w:asciiTheme="majorHAnsi" w:hAnsiTheme="majorHAnsi" w:cstheme="majorHAnsi"/>
          <w:sz w:val="20"/>
          <w:szCs w:val="20"/>
          <w:lang w:val="pt-BR"/>
        </w:rPr>
        <w:t xml:space="preserve"> date: 19/03/2022. </w:t>
      </w:r>
    </w:p>
    <w:p w14:paraId="69837F79" w14:textId="6D793EA7" w:rsidR="00C13BF5" w:rsidRPr="00A635D4" w:rsidRDefault="009E3708" w:rsidP="00C13BF5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635D4">
        <w:rPr>
          <w:rFonts w:asciiTheme="majorHAnsi" w:hAnsiTheme="majorHAnsi" w:cstheme="majorHAnsi"/>
          <w:sz w:val="20"/>
          <w:szCs w:val="20"/>
        </w:rPr>
        <w:t xml:space="preserve">Ministry of Education </w:t>
      </w:r>
      <w:hyperlink r:id="rId7" w:history="1">
        <w:r w:rsidR="00C13BF5" w:rsidRPr="00A635D4">
          <w:rPr>
            <w:rStyle w:val="Hyperlink"/>
            <w:rFonts w:asciiTheme="majorHAnsi" w:hAnsiTheme="majorHAnsi" w:cstheme="majorHAnsi"/>
            <w:sz w:val="20"/>
            <w:szCs w:val="20"/>
          </w:rPr>
          <w:t>http://portal.mec.gov.br/hospitais-universitarios?id=13808</w:t>
        </w:r>
      </w:hyperlink>
      <w:r w:rsidR="00C13BF5" w:rsidRPr="00A635D4">
        <w:rPr>
          <w:rFonts w:asciiTheme="majorHAnsi" w:hAnsiTheme="majorHAnsi" w:cstheme="majorHAnsi"/>
          <w:sz w:val="20"/>
          <w:szCs w:val="20"/>
        </w:rPr>
        <w:t xml:space="preserve"> – Extraction date: 19/03/2022.</w:t>
      </w:r>
    </w:p>
    <w:p w14:paraId="74BE2337" w14:textId="77777777" w:rsidR="00C13BF5" w:rsidRPr="0073065B" w:rsidRDefault="00C13BF5" w:rsidP="00C13BF5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73065B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>*</w:t>
      </w:r>
      <w:r w:rsidRPr="0073065B">
        <w:rPr>
          <w:rFonts w:asciiTheme="majorHAnsi" w:hAnsiTheme="majorHAnsi" w:cstheme="majorHAnsi"/>
          <w:sz w:val="20"/>
          <w:szCs w:val="20"/>
          <w:lang w:val="pt-BR"/>
        </w:rPr>
        <w:t>Posto de saúde, Centro de saúde/Unidade básica, Centro de apoio à saúde da família, Unidade de atenção à saúde indígena, Unidade móvel fluvial.</w:t>
      </w:r>
    </w:p>
    <w:p w14:paraId="3D59E227" w14:textId="6F4D67CB" w:rsidR="00C13BF5" w:rsidRPr="0073065B" w:rsidRDefault="00C13BF5" w:rsidP="00C13BF5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pt-BR"/>
        </w:rPr>
        <w:sectPr w:rsidR="00C13BF5" w:rsidRPr="0073065B" w:rsidSect="00BB4A10">
          <w:pgSz w:w="16838" w:h="11906" w:orient="landscape"/>
          <w:pgMar w:top="1701" w:right="1134" w:bottom="1134" w:left="1701" w:header="709" w:footer="709" w:gutter="0"/>
          <w:cols w:space="708"/>
          <w:docGrid w:linePitch="360"/>
        </w:sectPr>
      </w:pPr>
      <w:r w:rsidRPr="0073065B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>§</w:t>
      </w:r>
      <w:r w:rsidRPr="0073065B">
        <w:rPr>
          <w:rFonts w:asciiTheme="majorHAnsi" w:hAnsiTheme="majorHAnsi" w:cstheme="majorHAnsi"/>
          <w:sz w:val="20"/>
          <w:szCs w:val="20"/>
          <w:lang w:val="pt-BR"/>
        </w:rPr>
        <w:t>Policlínica, Hospital geral, Hospital especializado, Unidade mista, Pronto socorro geral, Pronto socorro especializado, Consultório isolado, Clínica/Centro de especialidade, Unidade móvel terrestre, Centro de parto normal – isolado, Hospital-dia, Pronto atendimento, Serviço de atenção domiciliar isolado (home care).</w:t>
      </w:r>
    </w:p>
    <w:p w14:paraId="62E793A9" w14:textId="1F5C6C32" w:rsidR="00C13BF5" w:rsidRPr="00A635D4" w:rsidRDefault="00C13BF5" w:rsidP="009D5A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D4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FC36D2" w:rsidRPr="00A635D4">
        <w:rPr>
          <w:rFonts w:ascii="Times New Roman" w:hAnsi="Times New Roman" w:cs="Times New Roman"/>
          <w:sz w:val="24"/>
          <w:szCs w:val="24"/>
        </w:rPr>
        <w:t>2</w:t>
      </w:r>
      <w:r w:rsidRPr="00A635D4">
        <w:rPr>
          <w:rFonts w:ascii="Times New Roman" w:hAnsi="Times New Roman" w:cs="Times New Roman"/>
          <w:sz w:val="24"/>
          <w:szCs w:val="24"/>
        </w:rPr>
        <w:t>. Proportion matrix with distribution of participants according to type of health facility and regions of Brazil, 2022 (n).</w:t>
      </w:r>
    </w:p>
    <w:tbl>
      <w:tblPr>
        <w:tblStyle w:val="Tabelacomgrade"/>
        <w:tblW w:w="1422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6"/>
        <w:gridCol w:w="1043"/>
        <w:gridCol w:w="1123"/>
        <w:gridCol w:w="1043"/>
        <w:gridCol w:w="1123"/>
        <w:gridCol w:w="1043"/>
        <w:gridCol w:w="1123"/>
        <w:gridCol w:w="1043"/>
        <w:gridCol w:w="1123"/>
        <w:gridCol w:w="1043"/>
        <w:gridCol w:w="1123"/>
        <w:gridCol w:w="1043"/>
        <w:gridCol w:w="1123"/>
      </w:tblGrid>
      <w:tr w:rsidR="00C13BF5" w:rsidRPr="00A635D4" w14:paraId="5EC38B1D" w14:textId="77777777" w:rsidTr="00FB1151">
        <w:tc>
          <w:tcPr>
            <w:tcW w:w="1379" w:type="dxa"/>
            <w:vMerge w:val="restart"/>
            <w:tcBorders>
              <w:top w:val="single" w:sz="4" w:space="0" w:color="auto"/>
              <w:bottom w:val="nil"/>
              <w:tl2br w:val="nil"/>
            </w:tcBorders>
          </w:tcPr>
          <w:p w14:paraId="6918974E" w14:textId="77777777" w:rsidR="00C13BF5" w:rsidRPr="00A635D4" w:rsidRDefault="00C13BF5" w:rsidP="009D5A2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16E2A" w14:textId="3E39C72F" w:rsidR="00C13BF5" w:rsidRPr="00A635D4" w:rsidRDefault="00C13BF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Central-West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9C317F" w14:textId="463CD974" w:rsidR="00C13BF5" w:rsidRPr="00A635D4" w:rsidRDefault="00C13BF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Northeast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23D93D" w14:textId="605833E2" w:rsidR="00C13BF5" w:rsidRPr="00A635D4" w:rsidRDefault="00C13BF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North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51B5A1" w14:textId="2647D422" w:rsidR="00C13BF5" w:rsidRPr="00A635D4" w:rsidRDefault="00C13BF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Southeast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B1AB5F" w14:textId="602F0BCD" w:rsidR="00C13BF5" w:rsidRPr="00A635D4" w:rsidRDefault="00C13BF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South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812BB" w14:textId="77777777" w:rsidR="00C13BF5" w:rsidRPr="00A635D4" w:rsidRDefault="00C13BF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</w:t>
            </w:r>
          </w:p>
        </w:tc>
      </w:tr>
      <w:tr w:rsidR="00C13BF5" w:rsidRPr="00A635D4" w14:paraId="4FA26B37" w14:textId="77777777" w:rsidTr="00EB6FDC">
        <w:tc>
          <w:tcPr>
            <w:tcW w:w="1379" w:type="dxa"/>
            <w:vMerge/>
            <w:tcBorders>
              <w:top w:val="nil"/>
              <w:bottom w:val="nil"/>
              <w:tl2br w:val="nil"/>
            </w:tcBorders>
          </w:tcPr>
          <w:p w14:paraId="0EBCC90E" w14:textId="77777777" w:rsidR="00C13BF5" w:rsidRPr="00A635D4" w:rsidRDefault="00C13BF5" w:rsidP="009D5A2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7B79D8AD" w14:textId="35B9847B" w:rsidR="00C13BF5" w:rsidRPr="00A635D4" w:rsidRDefault="00C13BF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Planned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7A66B4" w14:textId="2341054C" w:rsidR="00C13BF5" w:rsidRPr="00A635D4" w:rsidRDefault="00C13BF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Acquired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4EC2B2A0" w14:textId="4DC2F9C6" w:rsidR="00C13BF5" w:rsidRPr="00A635D4" w:rsidRDefault="00C13BF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Planned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4B768C" w14:textId="70B8DD77" w:rsidR="00C13BF5" w:rsidRPr="00A635D4" w:rsidRDefault="00C13BF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Acquired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500FAB34" w14:textId="3F226AB4" w:rsidR="00C13BF5" w:rsidRPr="00A635D4" w:rsidRDefault="00C13BF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Planned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427DBA3" w14:textId="68BEB42D" w:rsidR="00C13BF5" w:rsidRPr="00A635D4" w:rsidRDefault="00C13BF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Acquired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0821A55B" w14:textId="33F65208" w:rsidR="00C13BF5" w:rsidRPr="00A635D4" w:rsidRDefault="00C13BF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Planned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D13CD3" w14:textId="2F4784C4" w:rsidR="00C13BF5" w:rsidRPr="00A635D4" w:rsidRDefault="00C13BF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Acquired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2F1716F0" w14:textId="385F503A" w:rsidR="00C13BF5" w:rsidRPr="00A635D4" w:rsidRDefault="00C13BF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Planned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D7B614" w14:textId="22007881" w:rsidR="00C13BF5" w:rsidRPr="00A635D4" w:rsidRDefault="00C13BF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Acquired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2570DC48" w14:textId="3B6B1F4C" w:rsidR="00C13BF5" w:rsidRPr="00A635D4" w:rsidRDefault="00C13BF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Planned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BF86C7" w14:textId="4A50365D" w:rsidR="00C13BF5" w:rsidRPr="00A635D4" w:rsidRDefault="00C13BF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Acquired</w:t>
            </w:r>
          </w:p>
        </w:tc>
      </w:tr>
      <w:tr w:rsidR="00A02385" w:rsidRPr="00A635D4" w14:paraId="3754F5C0" w14:textId="77777777" w:rsidTr="00EB6FDC">
        <w:tc>
          <w:tcPr>
            <w:tcW w:w="1379" w:type="dxa"/>
            <w:tcBorders>
              <w:top w:val="nil"/>
            </w:tcBorders>
          </w:tcPr>
          <w:p w14:paraId="24F7FE9D" w14:textId="6FDEDB6B" w:rsidR="00A02385" w:rsidRPr="00A635D4" w:rsidRDefault="00A02385" w:rsidP="009D5A2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Outpatient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14:paraId="58EF9A83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76662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bottom"/>
          </w:tcPr>
          <w:p w14:paraId="65EFB2CA" w14:textId="3247289C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ACC85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2E74DBB1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CD2D1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bottom"/>
          </w:tcPr>
          <w:p w14:paraId="70D07AA2" w14:textId="4DC9047B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D8979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018F9ABD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FE57A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bottom"/>
          </w:tcPr>
          <w:p w14:paraId="31836897" w14:textId="7841E0DF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04432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2385" w:rsidRPr="00A635D4" w14:paraId="38ADEE7A" w14:textId="77777777" w:rsidTr="00EB6FDC">
        <w:tc>
          <w:tcPr>
            <w:tcW w:w="1379" w:type="dxa"/>
          </w:tcPr>
          <w:p w14:paraId="51649A72" w14:textId="65A52EBF" w:rsidR="00A02385" w:rsidRPr="00A635D4" w:rsidRDefault="00A02385" w:rsidP="009D5A2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Hospitals</w:t>
            </w:r>
          </w:p>
        </w:tc>
        <w:tc>
          <w:tcPr>
            <w:tcW w:w="1038" w:type="dxa"/>
            <w:vAlign w:val="center"/>
          </w:tcPr>
          <w:p w14:paraId="1B85DD22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shd w:val="clear" w:color="auto" w:fill="F2F2F2" w:themeFill="background1" w:themeFillShade="F2"/>
            <w:vAlign w:val="center"/>
          </w:tcPr>
          <w:p w14:paraId="79813365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bottom"/>
          </w:tcPr>
          <w:p w14:paraId="6C9DA5EC" w14:textId="3309A4BA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02" w:type="dxa"/>
            <w:shd w:val="clear" w:color="auto" w:fill="F2F2F2" w:themeFill="background1" w:themeFillShade="F2"/>
            <w:vAlign w:val="center"/>
          </w:tcPr>
          <w:p w14:paraId="76F32EDD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vAlign w:val="center"/>
          </w:tcPr>
          <w:p w14:paraId="6A59D649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shd w:val="clear" w:color="auto" w:fill="F2F2F2" w:themeFill="background1" w:themeFillShade="F2"/>
            <w:vAlign w:val="center"/>
          </w:tcPr>
          <w:p w14:paraId="137E8E0E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vAlign w:val="bottom"/>
          </w:tcPr>
          <w:p w14:paraId="791C7943" w14:textId="0F1EC790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02" w:type="dxa"/>
            <w:shd w:val="clear" w:color="auto" w:fill="F2F2F2" w:themeFill="background1" w:themeFillShade="F2"/>
            <w:vAlign w:val="center"/>
          </w:tcPr>
          <w:p w14:paraId="5464F8CC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9" w:type="dxa"/>
            <w:vAlign w:val="center"/>
          </w:tcPr>
          <w:p w14:paraId="40A994E2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shd w:val="clear" w:color="auto" w:fill="F2F2F2" w:themeFill="background1" w:themeFillShade="F2"/>
            <w:vAlign w:val="center"/>
          </w:tcPr>
          <w:p w14:paraId="44C175B9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vAlign w:val="bottom"/>
          </w:tcPr>
          <w:p w14:paraId="4CCE08F5" w14:textId="09F5F0DF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102" w:type="dxa"/>
            <w:shd w:val="clear" w:color="auto" w:fill="F2F2F2" w:themeFill="background1" w:themeFillShade="F2"/>
            <w:vAlign w:val="center"/>
          </w:tcPr>
          <w:p w14:paraId="173A752D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02385" w:rsidRPr="00A635D4" w14:paraId="016B71C1" w14:textId="77777777" w:rsidTr="00EB6FDC">
        <w:tc>
          <w:tcPr>
            <w:tcW w:w="1379" w:type="dxa"/>
          </w:tcPr>
          <w:p w14:paraId="03A2A1D4" w14:textId="1C84BBF1" w:rsidR="00A02385" w:rsidRPr="00A635D4" w:rsidRDefault="00A02385" w:rsidP="009D5A2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Academics</w:t>
            </w:r>
          </w:p>
        </w:tc>
        <w:tc>
          <w:tcPr>
            <w:tcW w:w="1038" w:type="dxa"/>
            <w:vAlign w:val="center"/>
          </w:tcPr>
          <w:p w14:paraId="1126FDE3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shd w:val="clear" w:color="auto" w:fill="F2F2F2" w:themeFill="background1" w:themeFillShade="F2"/>
            <w:vAlign w:val="center"/>
          </w:tcPr>
          <w:p w14:paraId="1FE6A5F7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bottom"/>
          </w:tcPr>
          <w:p w14:paraId="6E79A68E" w14:textId="106E0D8B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02" w:type="dxa"/>
            <w:shd w:val="clear" w:color="auto" w:fill="F2F2F2" w:themeFill="background1" w:themeFillShade="F2"/>
            <w:vAlign w:val="center"/>
          </w:tcPr>
          <w:p w14:paraId="4BF78DC5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vAlign w:val="center"/>
          </w:tcPr>
          <w:p w14:paraId="7306A5E4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shd w:val="clear" w:color="auto" w:fill="F2F2F2" w:themeFill="background1" w:themeFillShade="F2"/>
            <w:vAlign w:val="center"/>
          </w:tcPr>
          <w:p w14:paraId="6117082C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9" w:type="dxa"/>
            <w:vAlign w:val="bottom"/>
          </w:tcPr>
          <w:p w14:paraId="4BA17300" w14:textId="21B938F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02" w:type="dxa"/>
            <w:shd w:val="clear" w:color="auto" w:fill="F2F2F2" w:themeFill="background1" w:themeFillShade="F2"/>
            <w:vAlign w:val="center"/>
          </w:tcPr>
          <w:p w14:paraId="0BC599E0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vAlign w:val="center"/>
          </w:tcPr>
          <w:p w14:paraId="36ACD5CE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shd w:val="clear" w:color="auto" w:fill="F2F2F2" w:themeFill="background1" w:themeFillShade="F2"/>
            <w:vAlign w:val="center"/>
          </w:tcPr>
          <w:p w14:paraId="1F9318DA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vAlign w:val="bottom"/>
          </w:tcPr>
          <w:p w14:paraId="692D34F1" w14:textId="4AA8E009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02" w:type="dxa"/>
            <w:shd w:val="clear" w:color="auto" w:fill="F2F2F2" w:themeFill="background1" w:themeFillShade="F2"/>
            <w:vAlign w:val="center"/>
          </w:tcPr>
          <w:p w14:paraId="0654E1EA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2385" w:rsidRPr="00A635D4" w14:paraId="758A0301" w14:textId="77777777" w:rsidTr="00EB6FDC">
        <w:tc>
          <w:tcPr>
            <w:tcW w:w="1379" w:type="dxa"/>
            <w:tcBorders>
              <w:bottom w:val="single" w:sz="4" w:space="0" w:color="auto"/>
            </w:tcBorders>
          </w:tcPr>
          <w:p w14:paraId="11F79EE1" w14:textId="0ADBA77A" w:rsidR="00A02385" w:rsidRPr="00A635D4" w:rsidRDefault="00A02385" w:rsidP="009D5A2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Other*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6396E631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9E3F2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bottom"/>
          </w:tcPr>
          <w:p w14:paraId="297A798E" w14:textId="4CB87C1B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610BB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4A0CAF19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631C3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bottom"/>
          </w:tcPr>
          <w:p w14:paraId="79D00451" w14:textId="6207086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288A5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5F80E719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E9D05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bottom"/>
          </w:tcPr>
          <w:p w14:paraId="6A4ABB14" w14:textId="760E52FD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7EE9E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2385" w:rsidRPr="00A635D4" w14:paraId="14B34A30" w14:textId="77777777" w:rsidTr="00EB6FDC"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14:paraId="4AA234E0" w14:textId="77777777" w:rsidR="00A02385" w:rsidRPr="00A635D4" w:rsidRDefault="00A02385" w:rsidP="009D5A2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3446D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4D547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A6C9CE" w14:textId="69022413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8A27A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E0D74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728AE" w14:textId="1994C220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6079B2" w14:textId="48A33702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297D60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BB24D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41981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32223" w14:textId="7BAD3E85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15C01" w14:textId="77777777" w:rsidR="00A02385" w:rsidRPr="00A635D4" w:rsidRDefault="00A02385" w:rsidP="009D5A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14:paraId="2EA06554" w14:textId="302394E3" w:rsidR="00A5614F" w:rsidRPr="00A635D4" w:rsidRDefault="009E3708" w:rsidP="009D5A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D4">
        <w:rPr>
          <w:rFonts w:ascii="Times New Roman" w:hAnsi="Times New Roman" w:cs="Times New Roman"/>
          <w:sz w:val="24"/>
          <w:szCs w:val="24"/>
        </w:rPr>
        <w:t>*</w:t>
      </w:r>
      <w:r w:rsidR="00195081" w:rsidRPr="00A635D4">
        <w:rPr>
          <w:rFonts w:ascii="Times New Roman" w:hAnsi="Times New Roman" w:cs="Times New Roman"/>
          <w:color w:val="000000"/>
          <w:sz w:val="24"/>
          <w:szCs w:val="24"/>
        </w:rPr>
        <w:t>Healthcare surveillance agencies, professional councils, nursing management, professional associations experts in IPC.</w:t>
      </w:r>
    </w:p>
    <w:p w14:paraId="4163C28F" w14:textId="77777777" w:rsidR="00A5614F" w:rsidRDefault="00A5614F" w:rsidP="00A5614F">
      <w:pPr>
        <w:spacing w:before="240" w:line="360" w:lineRule="auto"/>
        <w:jc w:val="both"/>
        <w:rPr>
          <w:sz w:val="24"/>
          <w:szCs w:val="24"/>
        </w:rPr>
      </w:pPr>
    </w:p>
    <w:p w14:paraId="70037100" w14:textId="77777777" w:rsidR="009D5A27" w:rsidRDefault="009D5A27" w:rsidP="00A5614F">
      <w:pPr>
        <w:spacing w:before="240" w:line="360" w:lineRule="auto"/>
        <w:jc w:val="both"/>
        <w:rPr>
          <w:sz w:val="24"/>
          <w:szCs w:val="24"/>
        </w:rPr>
      </w:pPr>
    </w:p>
    <w:p w14:paraId="26A6CFD1" w14:textId="77777777" w:rsidR="009D5A27" w:rsidRDefault="009D5A27" w:rsidP="00A5614F">
      <w:pPr>
        <w:spacing w:before="240" w:line="360" w:lineRule="auto"/>
        <w:jc w:val="both"/>
        <w:rPr>
          <w:sz w:val="24"/>
          <w:szCs w:val="24"/>
        </w:rPr>
      </w:pPr>
    </w:p>
    <w:p w14:paraId="78358473" w14:textId="77777777" w:rsidR="009D5A27" w:rsidRPr="00B70BA0" w:rsidRDefault="009D5A27" w:rsidP="00A5614F">
      <w:pPr>
        <w:spacing w:before="240" w:line="360" w:lineRule="auto"/>
        <w:jc w:val="both"/>
        <w:rPr>
          <w:sz w:val="24"/>
          <w:szCs w:val="24"/>
        </w:rPr>
      </w:pPr>
    </w:p>
    <w:p w14:paraId="483D797C" w14:textId="77777777" w:rsidR="00A5614F" w:rsidRPr="00B70BA0" w:rsidRDefault="00A5614F" w:rsidP="00A5614F">
      <w:pPr>
        <w:spacing w:before="240" w:line="360" w:lineRule="auto"/>
        <w:jc w:val="both"/>
        <w:rPr>
          <w:sz w:val="24"/>
          <w:szCs w:val="24"/>
        </w:rPr>
      </w:pPr>
    </w:p>
    <w:p w14:paraId="0466AC09" w14:textId="16904214" w:rsidR="00A5614F" w:rsidRPr="00B70BA0" w:rsidRDefault="00A5614F" w:rsidP="00A5614F">
      <w:pPr>
        <w:spacing w:before="240" w:line="360" w:lineRule="auto"/>
        <w:jc w:val="both"/>
        <w:rPr>
          <w:sz w:val="24"/>
          <w:szCs w:val="24"/>
        </w:rPr>
      </w:pPr>
    </w:p>
    <w:sectPr w:rsidR="00A5614F" w:rsidRPr="00B70BA0" w:rsidSect="00BB4A10"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odchasan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7507C"/>
    <w:multiLevelType w:val="hybridMultilevel"/>
    <w:tmpl w:val="BB121DB0"/>
    <w:lvl w:ilvl="0" w:tplc="5226F4DA">
      <w:start w:val="1"/>
      <w:numFmt w:val="bullet"/>
      <w:lvlText w:val="‐"/>
      <w:lvlJc w:val="left"/>
      <w:pPr>
        <w:ind w:left="1080" w:hanging="360"/>
      </w:pPr>
      <w:rPr>
        <w:rFonts w:ascii="Kodchasan Medium" w:hAnsi="Kodchasan Medium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654C5B"/>
    <w:multiLevelType w:val="hybridMultilevel"/>
    <w:tmpl w:val="10CA76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15268"/>
    <w:multiLevelType w:val="hybridMultilevel"/>
    <w:tmpl w:val="2B0262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C5B42"/>
    <w:multiLevelType w:val="hybridMultilevel"/>
    <w:tmpl w:val="978E9ADE"/>
    <w:lvl w:ilvl="0" w:tplc="D6EA81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4523D"/>
    <w:multiLevelType w:val="hybridMultilevel"/>
    <w:tmpl w:val="829E8AEE"/>
    <w:lvl w:ilvl="0" w:tplc="5226F4DA">
      <w:start w:val="1"/>
      <w:numFmt w:val="bullet"/>
      <w:lvlText w:val="‐"/>
      <w:lvlJc w:val="left"/>
      <w:pPr>
        <w:ind w:left="1080" w:hanging="360"/>
      </w:pPr>
      <w:rPr>
        <w:rFonts w:ascii="Kodchasan Medium" w:hAnsi="Kodchasan Medium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582B0A"/>
    <w:multiLevelType w:val="hybridMultilevel"/>
    <w:tmpl w:val="C0DEBEDC"/>
    <w:lvl w:ilvl="0" w:tplc="5226F4DA">
      <w:start w:val="1"/>
      <w:numFmt w:val="bullet"/>
      <w:lvlText w:val="‐"/>
      <w:lvlJc w:val="left"/>
      <w:pPr>
        <w:ind w:left="1038" w:hanging="360"/>
      </w:pPr>
      <w:rPr>
        <w:rFonts w:ascii="Kodchasan Medium" w:hAnsi="Kodchasan Medium" w:hint="default"/>
      </w:rPr>
    </w:lvl>
    <w:lvl w:ilvl="1" w:tplc="041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547641978">
    <w:abstractNumId w:val="2"/>
  </w:num>
  <w:num w:numId="2" w16cid:durableId="718818156">
    <w:abstractNumId w:val="1"/>
  </w:num>
  <w:num w:numId="3" w16cid:durableId="1552421187">
    <w:abstractNumId w:val="3"/>
  </w:num>
  <w:num w:numId="4" w16cid:durableId="1368605369">
    <w:abstractNumId w:val="5"/>
  </w:num>
  <w:num w:numId="5" w16cid:durableId="1928726420">
    <w:abstractNumId w:val="4"/>
  </w:num>
  <w:num w:numId="6" w16cid:durableId="116177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F5"/>
    <w:rsid w:val="00017CC2"/>
    <w:rsid w:val="00037E4D"/>
    <w:rsid w:val="00082BCA"/>
    <w:rsid w:val="00092D45"/>
    <w:rsid w:val="000B3F9F"/>
    <w:rsid w:val="000B5A48"/>
    <w:rsid w:val="000D37BD"/>
    <w:rsid w:val="0013314B"/>
    <w:rsid w:val="001756D2"/>
    <w:rsid w:val="00176FE2"/>
    <w:rsid w:val="00195081"/>
    <w:rsid w:val="001C3FE8"/>
    <w:rsid w:val="001D0548"/>
    <w:rsid w:val="001E283E"/>
    <w:rsid w:val="001F132B"/>
    <w:rsid w:val="002543C1"/>
    <w:rsid w:val="00256D71"/>
    <w:rsid w:val="0027297D"/>
    <w:rsid w:val="00293C3B"/>
    <w:rsid w:val="00303A66"/>
    <w:rsid w:val="00341C77"/>
    <w:rsid w:val="003A1A1A"/>
    <w:rsid w:val="003D7BD4"/>
    <w:rsid w:val="003F6604"/>
    <w:rsid w:val="004319D5"/>
    <w:rsid w:val="00435E92"/>
    <w:rsid w:val="004518A5"/>
    <w:rsid w:val="004A284F"/>
    <w:rsid w:val="00513496"/>
    <w:rsid w:val="00544DDB"/>
    <w:rsid w:val="00587B65"/>
    <w:rsid w:val="005D3DAD"/>
    <w:rsid w:val="005D52C5"/>
    <w:rsid w:val="0063682E"/>
    <w:rsid w:val="00646951"/>
    <w:rsid w:val="006A5F39"/>
    <w:rsid w:val="0073065B"/>
    <w:rsid w:val="0073253E"/>
    <w:rsid w:val="0078073C"/>
    <w:rsid w:val="007873E9"/>
    <w:rsid w:val="00792F51"/>
    <w:rsid w:val="007D212D"/>
    <w:rsid w:val="007D2B97"/>
    <w:rsid w:val="00803357"/>
    <w:rsid w:val="008B21D3"/>
    <w:rsid w:val="008D41BB"/>
    <w:rsid w:val="008F54E6"/>
    <w:rsid w:val="00911C49"/>
    <w:rsid w:val="00920C0A"/>
    <w:rsid w:val="0092230B"/>
    <w:rsid w:val="00947C9B"/>
    <w:rsid w:val="00952D2D"/>
    <w:rsid w:val="00954E7A"/>
    <w:rsid w:val="00957AE9"/>
    <w:rsid w:val="00983184"/>
    <w:rsid w:val="009D5A27"/>
    <w:rsid w:val="009E3708"/>
    <w:rsid w:val="009E65F8"/>
    <w:rsid w:val="009E7B9A"/>
    <w:rsid w:val="00A02385"/>
    <w:rsid w:val="00A22E51"/>
    <w:rsid w:val="00A349FE"/>
    <w:rsid w:val="00A5614F"/>
    <w:rsid w:val="00A635D4"/>
    <w:rsid w:val="00B51FEF"/>
    <w:rsid w:val="00B647DD"/>
    <w:rsid w:val="00B70BA0"/>
    <w:rsid w:val="00B75BC7"/>
    <w:rsid w:val="00B76F62"/>
    <w:rsid w:val="00B8468C"/>
    <w:rsid w:val="00B85EAD"/>
    <w:rsid w:val="00B952C8"/>
    <w:rsid w:val="00BB4A10"/>
    <w:rsid w:val="00BB7A13"/>
    <w:rsid w:val="00BD1822"/>
    <w:rsid w:val="00C13BF5"/>
    <w:rsid w:val="00C871B3"/>
    <w:rsid w:val="00D04A5B"/>
    <w:rsid w:val="00D158DA"/>
    <w:rsid w:val="00D261F2"/>
    <w:rsid w:val="00DC2538"/>
    <w:rsid w:val="00E81C73"/>
    <w:rsid w:val="00EA2D1C"/>
    <w:rsid w:val="00EB6FDC"/>
    <w:rsid w:val="00F8592D"/>
    <w:rsid w:val="00FB1151"/>
    <w:rsid w:val="00FC36D2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9042"/>
  <w15:chartTrackingRefBased/>
  <w15:docId w15:val="{59EDCB5C-2639-4397-B8FA-9B3A2C60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F5"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13BF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1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D37B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952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952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52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6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.mec.gov.br/hospitais-universitarios?id=13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nes2.datasus.gov.br/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60877326834616E-2"/>
          <c:y val="0.17552323446615806"/>
          <c:w val="0.90892826719802078"/>
          <c:h val="0.576784756655252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Primary Care*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 w="76200"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062C-4339-8FC1-C5BB88AB326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62C-4339-8FC1-C5BB88AB326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62C-4339-8FC1-C5BB88AB326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62C-4339-8FC1-C5BB88AB326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062C-4339-8FC1-C5BB88AB32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Kodchasan Medium" panose="00000600000000000000" pitchFamily="2" charset="-34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Planilha1!$A$2:$A$6</c:f>
              <c:strCache>
                <c:ptCount val="5"/>
                <c:pt idx="0">
                  <c:v>North</c:v>
                </c:pt>
                <c:pt idx="1">
                  <c:v>Northeast</c:v>
                </c:pt>
                <c:pt idx="2">
                  <c:v>Central-West</c:v>
                </c:pt>
                <c:pt idx="3">
                  <c:v>Southeast</c:v>
                </c:pt>
                <c:pt idx="4">
                  <c:v>South</c:v>
                </c:pt>
              </c:strCache>
            </c:strRef>
          </c:cat>
          <c:val>
            <c:numRef>
              <c:f>Planilha1!$B$2:$B$6</c:f>
              <c:numCache>
                <c:formatCode>0%</c:formatCode>
                <c:ptCount val="5"/>
                <c:pt idx="0">
                  <c:v>0.11</c:v>
                </c:pt>
                <c:pt idx="1">
                  <c:v>0.42</c:v>
                </c:pt>
                <c:pt idx="2">
                  <c:v>7.0000000000000007E-2</c:v>
                </c:pt>
                <c:pt idx="3">
                  <c:v>0.3</c:v>
                </c:pt>
                <c:pt idx="4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62C-4339-8FC1-C5BB88AB3261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General Hospitals§</c:v>
                </c:pt>
              </c:strCache>
            </c:strRef>
          </c:tx>
          <c:spPr>
            <a:solidFill>
              <a:schemeClr val="tx1"/>
            </a:solidFill>
            <a:ln w="762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062C-4339-8FC1-C5BB88AB326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062C-4339-8FC1-C5BB88AB326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062C-4339-8FC1-C5BB88AB326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062C-4339-8FC1-C5BB88AB326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062C-4339-8FC1-C5BB88AB32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Kodchasan Medium" panose="00000600000000000000" pitchFamily="2" charset="-34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Planilha1!$A$2:$A$6</c:f>
              <c:strCache>
                <c:ptCount val="5"/>
                <c:pt idx="0">
                  <c:v>North</c:v>
                </c:pt>
                <c:pt idx="1">
                  <c:v>Northeast</c:v>
                </c:pt>
                <c:pt idx="2">
                  <c:v>Central-West</c:v>
                </c:pt>
                <c:pt idx="3">
                  <c:v>Southeast</c:v>
                </c:pt>
                <c:pt idx="4">
                  <c:v>South</c:v>
                </c:pt>
              </c:strCache>
            </c:strRef>
          </c:cat>
          <c:val>
            <c:numRef>
              <c:f>Planilha1!$C$2:$C$6</c:f>
              <c:numCache>
                <c:formatCode>0%</c:formatCode>
                <c:ptCount val="5"/>
                <c:pt idx="0">
                  <c:v>0.04</c:v>
                </c:pt>
                <c:pt idx="1">
                  <c:v>0.22</c:v>
                </c:pt>
                <c:pt idx="2">
                  <c:v>0.08</c:v>
                </c:pt>
                <c:pt idx="3">
                  <c:v>0.5</c:v>
                </c:pt>
                <c:pt idx="4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62C-4339-8FC1-C5BB88AB3261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University Hospitals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 w="76200">
              <a:solidFill>
                <a:schemeClr val="bg2">
                  <a:lumMod val="90000"/>
                </a:schemeClr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062C-4339-8FC1-C5BB88AB326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062C-4339-8FC1-C5BB88AB326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062C-4339-8FC1-C5BB88AB326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062C-4339-8FC1-C5BB88AB326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062C-4339-8FC1-C5BB88AB32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Kodchasan Medium" panose="00000600000000000000" pitchFamily="2" charset="-34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Planilha1!$A$2:$A$6</c:f>
              <c:strCache>
                <c:ptCount val="5"/>
                <c:pt idx="0">
                  <c:v>North</c:v>
                </c:pt>
                <c:pt idx="1">
                  <c:v>Northeast</c:v>
                </c:pt>
                <c:pt idx="2">
                  <c:v>Central-West</c:v>
                </c:pt>
                <c:pt idx="3">
                  <c:v>Southeast</c:v>
                </c:pt>
                <c:pt idx="4">
                  <c:v>South</c:v>
                </c:pt>
              </c:strCache>
            </c:strRef>
          </c:cat>
          <c:val>
            <c:numRef>
              <c:f>Planilha1!$D$2:$D$6</c:f>
              <c:numCache>
                <c:formatCode>0%</c:formatCode>
                <c:ptCount val="5"/>
                <c:pt idx="0">
                  <c:v>0.08</c:v>
                </c:pt>
                <c:pt idx="1">
                  <c:v>0.35</c:v>
                </c:pt>
                <c:pt idx="2">
                  <c:v>0.1</c:v>
                </c:pt>
                <c:pt idx="3">
                  <c:v>0.33</c:v>
                </c:pt>
                <c:pt idx="4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062C-4339-8FC1-C5BB88AB326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6011680"/>
        <c:axId val="519299480"/>
      </c:barChart>
      <c:catAx>
        <c:axId val="516011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Kodchasan Medium" panose="00000600000000000000" pitchFamily="2" charset="-34"/>
              </a:defRPr>
            </a:pPr>
            <a:endParaRPr lang="pt-BR"/>
          </a:p>
        </c:txPr>
        <c:crossAx val="519299480"/>
        <c:crosses val="autoZero"/>
        <c:auto val="1"/>
        <c:lblAlgn val="ctr"/>
        <c:lblOffset val="100"/>
        <c:noMultiLvlLbl val="0"/>
      </c:catAx>
      <c:valAx>
        <c:axId val="519299480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Kodchasan Medium" panose="00000600000000000000" pitchFamily="2" charset="-34"/>
              </a:defRPr>
            </a:pPr>
            <a:endParaRPr lang="pt-BR"/>
          </a:p>
        </c:txPr>
        <c:crossAx val="516011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Kodchasan Medium" panose="00000600000000000000" pitchFamily="2" charset="-34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j-lt"/>
          <a:cs typeface="Kodchasan Medium" panose="00000600000000000000" pitchFamily="2" charset="-34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a 29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Gusmão</dc:creator>
  <cp:keywords/>
  <dc:description/>
  <cp:lastModifiedBy>Viviane Gusmão</cp:lastModifiedBy>
  <cp:revision>6</cp:revision>
  <dcterms:created xsi:type="dcterms:W3CDTF">2024-05-08T14:13:00Z</dcterms:created>
  <dcterms:modified xsi:type="dcterms:W3CDTF">2024-05-08T14:15:00Z</dcterms:modified>
</cp:coreProperties>
</file>