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021FF5" w14:textId="77777777" w:rsidR="007271C4" w:rsidRPr="00092AE5" w:rsidRDefault="007271C4" w:rsidP="007271C4">
      <w:pPr>
        <w:rPr>
          <w:b/>
          <w:bCs/>
        </w:rPr>
      </w:pPr>
      <w:r>
        <w:rPr>
          <w:b/>
          <w:bCs/>
        </w:rPr>
        <w:t>Supplementary Materials</w:t>
      </w:r>
    </w:p>
    <w:p w14:paraId="1E90DE43" w14:textId="77777777" w:rsidR="007271C4" w:rsidRDefault="007271C4" w:rsidP="007271C4">
      <w:pPr>
        <w:rPr>
          <w:i/>
          <w:iCs/>
        </w:rPr>
      </w:pPr>
      <w:r w:rsidRPr="00A8738F">
        <w:rPr>
          <w:i/>
          <w:iCs/>
        </w:rPr>
        <w:t>Whole-body magnetic resonance imaging</w:t>
      </w:r>
    </w:p>
    <w:p w14:paraId="36AB652A" w14:textId="77777777" w:rsidR="007271C4" w:rsidRPr="00D6179A" w:rsidRDefault="007271C4" w:rsidP="007271C4">
      <w:pPr>
        <w:rPr>
          <w:rFonts w:cstheme="minorHAnsi"/>
        </w:rPr>
      </w:pPr>
      <w:r w:rsidRPr="0081494B">
        <w:t xml:space="preserve">All </w:t>
      </w:r>
      <w:r w:rsidRPr="00D6179A">
        <w:rPr>
          <w:rFonts w:cstheme="minorHAnsi"/>
        </w:rPr>
        <w:t>WBMRI studies were performed on a GE Healthcare (Chicago, IL, USA) whole body 3 Tesla scanner with head-to-toe coverage. The images were acquired in multiple stations using the built-in RF coil for all the stations, except for the abdomen and pelvis stations where an 8-channel torso phased array coil was used for improved SNR. The imaging sequences of the WBMRI consisted of localizers, axial DWI images (b=50, 800 s/mm</w:t>
      </w:r>
      <w:r w:rsidRPr="00D6179A">
        <w:rPr>
          <w:rFonts w:cstheme="minorHAnsi"/>
          <w:vertAlign w:val="superscript"/>
        </w:rPr>
        <w:t>2</w:t>
      </w:r>
      <w:r w:rsidRPr="00D6179A">
        <w:rPr>
          <w:rFonts w:cstheme="minorHAnsi"/>
        </w:rPr>
        <w:t>) and post-contrast axial 3D T1-weighted dual-echo gradient echo images with Dixon fat-water reconstruction for all the stations, post-contrast sagittal T1-weighted dual-echo gradient echo images with Dixon fat-water reconstruction for spines, and high resolution sagittal/axial/coronal T2-weighted images, axial T1-weighted images, DWI images (b=50, 800 s/mm</w:t>
      </w:r>
      <w:r w:rsidRPr="00D6179A">
        <w:rPr>
          <w:rFonts w:cstheme="minorHAnsi"/>
          <w:vertAlign w:val="superscript"/>
        </w:rPr>
        <w:t>2</w:t>
      </w:r>
      <w:r w:rsidRPr="00D6179A">
        <w:rPr>
          <w:rFonts w:cstheme="minorHAnsi"/>
        </w:rPr>
        <w:t>), and axial dynamic contrast enhanced images of the prostate. For all the DWI series, quantitative ADC maps and images with a synthetic high b-value of 1400 s/mm</w:t>
      </w:r>
      <w:r w:rsidRPr="00D6179A">
        <w:rPr>
          <w:rFonts w:cstheme="minorHAnsi"/>
          <w:vertAlign w:val="superscript"/>
        </w:rPr>
        <w:t>2</w:t>
      </w:r>
      <w:r w:rsidRPr="00D6179A">
        <w:rPr>
          <w:rFonts w:cstheme="minorHAnsi"/>
        </w:rPr>
        <w:t xml:space="preserve"> were also generated.</w:t>
      </w:r>
      <w:r>
        <w:rPr>
          <w:rFonts w:cstheme="minorHAnsi"/>
        </w:rPr>
        <w:t xml:space="preserve"> Total image acquisition took approximately 65 minutes.</w:t>
      </w:r>
      <w:r w:rsidRPr="00F963C7">
        <w:t xml:space="preserve"> </w:t>
      </w:r>
    </w:p>
    <w:p w14:paraId="6854D845" w14:textId="77777777" w:rsidR="007271C4" w:rsidRDefault="007271C4" w:rsidP="007271C4">
      <w:pPr>
        <w:rPr>
          <w:i/>
          <w:iCs/>
        </w:rPr>
      </w:pPr>
      <w:r w:rsidRPr="00A8738F">
        <w:rPr>
          <w:i/>
          <w:iCs/>
        </w:rPr>
        <w:t xml:space="preserve">Computed tomography </w:t>
      </w:r>
    </w:p>
    <w:p w14:paraId="19F9AB02" w14:textId="77777777" w:rsidR="007271C4" w:rsidRDefault="007271C4" w:rsidP="007271C4">
      <w:r w:rsidRPr="000E54E2">
        <w:t>Patients underwent imaging using multidetector CT scanners (GE Lightspeed and Discovery</w:t>
      </w:r>
      <w:r>
        <w:t xml:space="preserve">, </w:t>
      </w:r>
      <w:r w:rsidRPr="000E54E2">
        <w:t>GE Healthcare in Milwaukee, Wisconsin, and the SOMATOM by Siemens Healthineers</w:t>
      </w:r>
      <w:r>
        <w:t>,</w:t>
      </w:r>
      <w:r w:rsidRPr="000E54E2">
        <w:t xml:space="preserve"> Erlangen, Germany). The imaging technique involved acquiring images in a helical manner craniocaudally after administration of an iodinated contrast agent (Omnipaque 350; GE Healthcare, Little Chalfont, England) at a rate of 3.5 mL/sec. The quantity administered, ranging from 80 to 150 mL, was determined based on their individual body mass index. Scanning parameters were as follows: voltage, 110-120 kV; a 0.5-second rotation time, an average section thickness of 3 mm (which could range from 2.5 to 5 mm), a rotation pitch of 0.6, and an exposure setting of 300-600 mAs.</w:t>
      </w:r>
      <w:r>
        <w:t xml:space="preserve"> </w:t>
      </w:r>
    </w:p>
    <w:p w14:paraId="1A221A56" w14:textId="77777777" w:rsidR="007271C4" w:rsidRDefault="007271C4" w:rsidP="007271C4">
      <w:pPr>
        <w:rPr>
          <w:i/>
          <w:iCs/>
        </w:rPr>
      </w:pPr>
      <w:r w:rsidRPr="00A8738F">
        <w:rPr>
          <w:i/>
          <w:iCs/>
        </w:rPr>
        <w:t>Technetium 99m bone scintigraphy</w:t>
      </w:r>
    </w:p>
    <w:p w14:paraId="295907F8" w14:textId="77777777" w:rsidR="007271C4" w:rsidRDefault="007271C4" w:rsidP="007271C4">
      <w:r>
        <w:t xml:space="preserve">Patients were injected with approximately 740MBq (20mCi) of 99mTc labelled methylene diphosphonate and whole body delayed images were obtained after 2–3 hours with a dual head 16 slice Single Photon Emission Computed Tomography (SPECT)/CT gamma camera, either Symbia T16 or Symbia Intevo Bold 16 SPECT/CT scanner (Siemens Healthineers, Erlangen, Germany). Whole body acquisition parameters included matrix size 1024×256, scan speed 12 cm/min, total length 200 cm. Additional spot images or SPECT/CT images were obtained after initial review of the whole-body planar images at the discretion of the interpreting nuclear medicine physician. Spot view acquisition parameters include matrix 256 × 256, scan time of 4.5 minutes with magnification of 1.23. SPECT acquisition instep and shoot rotation, 21 seconds/step, 64 steps, with matrix size of 128 × 128, and 180 rotation degrees. CT component was obtained at ref mAs = 90, 130kVp, x-ray collimation width = 19.2 mm, rotation time of 0.6 seconds and pitch factor 1.2, and reconstruction slices of 5 mm and 2.5 mm. </w:t>
      </w:r>
    </w:p>
    <w:p w14:paraId="551497FE" w14:textId="2B61C970" w:rsidR="00BA3716" w:rsidRDefault="00BA3716">
      <w:r>
        <w:br w:type="page"/>
      </w:r>
    </w:p>
    <w:p w14:paraId="56BEE066" w14:textId="77777777" w:rsidR="00BA3716" w:rsidRDefault="00BA3716" w:rsidP="00BA3716">
      <w:pPr>
        <w:rPr>
          <w:b/>
          <w:bCs/>
          <w:u w:val="single"/>
        </w:rPr>
      </w:pPr>
    </w:p>
    <w:p w14:paraId="73B38DAE" w14:textId="77777777" w:rsidR="00BA3716" w:rsidRPr="006808AE" w:rsidRDefault="00BA3716" w:rsidP="00BA3716">
      <w:r>
        <w:rPr>
          <w:b/>
          <w:bCs/>
          <w:u w:val="single"/>
        </w:rPr>
        <w:t>Supplementary Table 1</w:t>
      </w:r>
      <w:r>
        <w:t xml:space="preserve">: Listing of WBMRI sequences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37"/>
        <w:gridCol w:w="2337"/>
        <w:gridCol w:w="2701"/>
        <w:gridCol w:w="1975"/>
      </w:tblGrid>
      <w:tr w:rsidR="00BA3716" w14:paraId="2B7091F1" w14:textId="77777777" w:rsidTr="00C5093D">
        <w:tc>
          <w:tcPr>
            <w:tcW w:w="2337" w:type="dxa"/>
          </w:tcPr>
          <w:p w14:paraId="4A4F4A3D" w14:textId="77777777" w:rsidR="00BA3716" w:rsidRDefault="00BA3716" w:rsidP="00C5093D">
            <w:pPr>
              <w:rPr>
                <w:b/>
              </w:rPr>
            </w:pPr>
            <w:r>
              <w:rPr>
                <w:b/>
              </w:rPr>
              <w:t>Target</w:t>
            </w:r>
          </w:p>
        </w:tc>
        <w:tc>
          <w:tcPr>
            <w:tcW w:w="2337" w:type="dxa"/>
          </w:tcPr>
          <w:p w14:paraId="5EDFF414" w14:textId="77777777" w:rsidR="00BA3716" w:rsidRDefault="00BA3716" w:rsidP="00C5093D">
            <w:pPr>
              <w:rPr>
                <w:b/>
              </w:rPr>
            </w:pPr>
            <w:r>
              <w:rPr>
                <w:b/>
              </w:rPr>
              <w:t>Acquisition</w:t>
            </w:r>
          </w:p>
        </w:tc>
        <w:tc>
          <w:tcPr>
            <w:tcW w:w="2701" w:type="dxa"/>
          </w:tcPr>
          <w:p w14:paraId="50A38F03" w14:textId="77777777" w:rsidR="00BA3716" w:rsidRDefault="00BA3716" w:rsidP="00C5093D">
            <w:pPr>
              <w:rPr>
                <w:b/>
              </w:rPr>
            </w:pPr>
            <w:r>
              <w:rPr>
                <w:b/>
              </w:rPr>
              <w:t xml:space="preserve"> Plane</w:t>
            </w:r>
          </w:p>
        </w:tc>
        <w:tc>
          <w:tcPr>
            <w:tcW w:w="1975" w:type="dxa"/>
          </w:tcPr>
          <w:p w14:paraId="2DB24793" w14:textId="77777777" w:rsidR="00BA3716" w:rsidRDefault="00BA3716" w:rsidP="00C5093D">
            <w:pPr>
              <w:rPr>
                <w:b/>
              </w:rPr>
            </w:pPr>
            <w:r>
              <w:rPr>
                <w:b/>
              </w:rPr>
              <w:t>Time (min)</w:t>
            </w:r>
          </w:p>
        </w:tc>
      </w:tr>
      <w:tr w:rsidR="00BA3716" w14:paraId="5F17363E" w14:textId="77777777" w:rsidTr="00C5093D">
        <w:tc>
          <w:tcPr>
            <w:tcW w:w="2337" w:type="dxa"/>
            <w:vMerge w:val="restart"/>
          </w:tcPr>
          <w:p w14:paraId="189BA597" w14:textId="77777777" w:rsidR="00BA3716" w:rsidRDefault="00BA3716" w:rsidP="00C5093D">
            <w:pPr>
              <w:rPr>
                <w:b/>
              </w:rPr>
            </w:pPr>
            <w:r>
              <w:rPr>
                <w:b/>
              </w:rPr>
              <w:t>Prostate</w:t>
            </w:r>
          </w:p>
        </w:tc>
        <w:tc>
          <w:tcPr>
            <w:tcW w:w="2337" w:type="dxa"/>
          </w:tcPr>
          <w:p w14:paraId="262C5FEF" w14:textId="77777777" w:rsidR="00BA3716" w:rsidRPr="006808AE" w:rsidRDefault="00BA3716" w:rsidP="00C5093D">
            <w:pPr>
              <w:rPr>
                <w:bCs/>
              </w:rPr>
            </w:pPr>
            <w:r w:rsidRPr="006808AE">
              <w:rPr>
                <w:bCs/>
              </w:rPr>
              <w:t>T2 W</w:t>
            </w:r>
          </w:p>
        </w:tc>
        <w:tc>
          <w:tcPr>
            <w:tcW w:w="2701" w:type="dxa"/>
          </w:tcPr>
          <w:p w14:paraId="0F6911A5" w14:textId="77777777" w:rsidR="00BA3716" w:rsidRPr="006808AE" w:rsidRDefault="00BA3716" w:rsidP="00C5093D">
            <w:pPr>
              <w:rPr>
                <w:bCs/>
              </w:rPr>
            </w:pPr>
            <w:r w:rsidRPr="006808AE">
              <w:rPr>
                <w:bCs/>
              </w:rPr>
              <w:t xml:space="preserve">Sagittal, </w:t>
            </w:r>
            <w:r>
              <w:rPr>
                <w:bCs/>
              </w:rPr>
              <w:t>A</w:t>
            </w:r>
            <w:r w:rsidRPr="006808AE">
              <w:rPr>
                <w:bCs/>
              </w:rPr>
              <w:t xml:space="preserve">xial, and </w:t>
            </w:r>
            <w:r>
              <w:rPr>
                <w:bCs/>
              </w:rPr>
              <w:t>C</w:t>
            </w:r>
            <w:r w:rsidRPr="006808AE">
              <w:rPr>
                <w:bCs/>
              </w:rPr>
              <w:t xml:space="preserve">oronal </w:t>
            </w:r>
          </w:p>
        </w:tc>
        <w:tc>
          <w:tcPr>
            <w:tcW w:w="1975" w:type="dxa"/>
          </w:tcPr>
          <w:p w14:paraId="4CD694CC" w14:textId="77777777" w:rsidR="00BA3716" w:rsidRPr="006808AE" w:rsidRDefault="00BA3716" w:rsidP="00C5093D">
            <w:pPr>
              <w:rPr>
                <w:bCs/>
              </w:rPr>
            </w:pPr>
            <w:r w:rsidRPr="006808AE">
              <w:rPr>
                <w:bCs/>
              </w:rPr>
              <w:t>15</w:t>
            </w:r>
          </w:p>
        </w:tc>
      </w:tr>
      <w:tr w:rsidR="00BA3716" w14:paraId="78C1C11B" w14:textId="77777777" w:rsidTr="00C5093D">
        <w:tc>
          <w:tcPr>
            <w:tcW w:w="2337" w:type="dxa"/>
            <w:vMerge/>
          </w:tcPr>
          <w:p w14:paraId="1888C417" w14:textId="77777777" w:rsidR="00BA3716" w:rsidRDefault="00BA3716" w:rsidP="00C5093D">
            <w:pPr>
              <w:rPr>
                <w:b/>
              </w:rPr>
            </w:pPr>
          </w:p>
        </w:tc>
        <w:tc>
          <w:tcPr>
            <w:tcW w:w="2337" w:type="dxa"/>
          </w:tcPr>
          <w:p w14:paraId="51D7587B" w14:textId="77777777" w:rsidR="00BA3716" w:rsidRPr="006808AE" w:rsidRDefault="00BA3716" w:rsidP="00C5093D">
            <w:pPr>
              <w:rPr>
                <w:bCs/>
              </w:rPr>
            </w:pPr>
            <w:r w:rsidRPr="006808AE">
              <w:rPr>
                <w:bCs/>
              </w:rPr>
              <w:t>T1 W</w:t>
            </w:r>
          </w:p>
        </w:tc>
        <w:tc>
          <w:tcPr>
            <w:tcW w:w="2701" w:type="dxa"/>
          </w:tcPr>
          <w:p w14:paraId="4D6A5461" w14:textId="77777777" w:rsidR="00BA3716" w:rsidRPr="006808AE" w:rsidRDefault="00BA3716" w:rsidP="00C5093D">
            <w:pPr>
              <w:rPr>
                <w:bCs/>
              </w:rPr>
            </w:pPr>
            <w:r w:rsidRPr="006808AE">
              <w:rPr>
                <w:bCs/>
              </w:rPr>
              <w:t>Axial</w:t>
            </w:r>
          </w:p>
        </w:tc>
        <w:tc>
          <w:tcPr>
            <w:tcW w:w="1975" w:type="dxa"/>
          </w:tcPr>
          <w:p w14:paraId="0333E416" w14:textId="77777777" w:rsidR="00BA3716" w:rsidRPr="006808AE" w:rsidRDefault="00BA3716" w:rsidP="00C5093D">
            <w:pPr>
              <w:rPr>
                <w:bCs/>
              </w:rPr>
            </w:pPr>
            <w:r w:rsidRPr="006808AE">
              <w:rPr>
                <w:bCs/>
              </w:rPr>
              <w:t>4</w:t>
            </w:r>
          </w:p>
        </w:tc>
      </w:tr>
      <w:tr w:rsidR="00BA3716" w14:paraId="5E4F0145" w14:textId="77777777" w:rsidTr="00C5093D">
        <w:tc>
          <w:tcPr>
            <w:tcW w:w="2337" w:type="dxa"/>
            <w:vMerge/>
          </w:tcPr>
          <w:p w14:paraId="3C1A33F4" w14:textId="77777777" w:rsidR="00BA3716" w:rsidRDefault="00BA3716" w:rsidP="00C5093D">
            <w:pPr>
              <w:rPr>
                <w:b/>
              </w:rPr>
            </w:pPr>
          </w:p>
        </w:tc>
        <w:tc>
          <w:tcPr>
            <w:tcW w:w="2337" w:type="dxa"/>
          </w:tcPr>
          <w:p w14:paraId="5447EDE2" w14:textId="77777777" w:rsidR="00BA3716" w:rsidRPr="006808AE" w:rsidRDefault="00BA3716" w:rsidP="00C5093D">
            <w:pPr>
              <w:rPr>
                <w:bCs/>
              </w:rPr>
            </w:pPr>
            <w:r w:rsidRPr="006808AE">
              <w:rPr>
                <w:bCs/>
              </w:rPr>
              <w:t>DWI with ADC</w:t>
            </w:r>
          </w:p>
        </w:tc>
        <w:tc>
          <w:tcPr>
            <w:tcW w:w="2701" w:type="dxa"/>
          </w:tcPr>
          <w:p w14:paraId="667DD390" w14:textId="77777777" w:rsidR="00BA3716" w:rsidRPr="006808AE" w:rsidRDefault="00BA3716" w:rsidP="00C5093D">
            <w:pPr>
              <w:rPr>
                <w:bCs/>
              </w:rPr>
            </w:pPr>
            <w:r w:rsidRPr="006808AE">
              <w:rPr>
                <w:bCs/>
              </w:rPr>
              <w:t>Axial</w:t>
            </w:r>
          </w:p>
        </w:tc>
        <w:tc>
          <w:tcPr>
            <w:tcW w:w="1975" w:type="dxa"/>
          </w:tcPr>
          <w:p w14:paraId="042A1AB3" w14:textId="77777777" w:rsidR="00BA3716" w:rsidRPr="006808AE" w:rsidRDefault="00BA3716" w:rsidP="00C5093D">
            <w:pPr>
              <w:rPr>
                <w:bCs/>
              </w:rPr>
            </w:pPr>
            <w:r w:rsidRPr="006808AE">
              <w:rPr>
                <w:bCs/>
              </w:rPr>
              <w:t>4</w:t>
            </w:r>
          </w:p>
        </w:tc>
      </w:tr>
      <w:tr w:rsidR="00BA3716" w14:paraId="6A616B7C" w14:textId="77777777" w:rsidTr="00C5093D">
        <w:tc>
          <w:tcPr>
            <w:tcW w:w="2337" w:type="dxa"/>
            <w:vMerge/>
          </w:tcPr>
          <w:p w14:paraId="17F08F68" w14:textId="77777777" w:rsidR="00BA3716" w:rsidRDefault="00BA3716" w:rsidP="00C5093D">
            <w:pPr>
              <w:rPr>
                <w:b/>
              </w:rPr>
            </w:pPr>
          </w:p>
        </w:tc>
        <w:tc>
          <w:tcPr>
            <w:tcW w:w="2337" w:type="dxa"/>
          </w:tcPr>
          <w:p w14:paraId="02BA4C5F" w14:textId="77777777" w:rsidR="00BA3716" w:rsidRPr="006808AE" w:rsidRDefault="00BA3716" w:rsidP="00C5093D">
            <w:pPr>
              <w:rPr>
                <w:bCs/>
              </w:rPr>
            </w:pPr>
            <w:r w:rsidRPr="006808AE">
              <w:rPr>
                <w:bCs/>
              </w:rPr>
              <w:t>DCE</w:t>
            </w:r>
          </w:p>
        </w:tc>
        <w:tc>
          <w:tcPr>
            <w:tcW w:w="2701" w:type="dxa"/>
          </w:tcPr>
          <w:p w14:paraId="401085D8" w14:textId="77777777" w:rsidR="00BA3716" w:rsidRPr="006808AE" w:rsidRDefault="00BA3716" w:rsidP="00C5093D">
            <w:pPr>
              <w:rPr>
                <w:bCs/>
              </w:rPr>
            </w:pPr>
            <w:r w:rsidRPr="006808AE">
              <w:rPr>
                <w:bCs/>
              </w:rPr>
              <w:t>Axial</w:t>
            </w:r>
          </w:p>
        </w:tc>
        <w:tc>
          <w:tcPr>
            <w:tcW w:w="1975" w:type="dxa"/>
          </w:tcPr>
          <w:p w14:paraId="54EB8530" w14:textId="77777777" w:rsidR="00BA3716" w:rsidRPr="006808AE" w:rsidRDefault="00BA3716" w:rsidP="00C5093D">
            <w:pPr>
              <w:rPr>
                <w:bCs/>
              </w:rPr>
            </w:pPr>
            <w:r w:rsidRPr="006808AE">
              <w:rPr>
                <w:bCs/>
              </w:rPr>
              <w:t>5</w:t>
            </w:r>
          </w:p>
        </w:tc>
      </w:tr>
      <w:tr w:rsidR="00BA3716" w14:paraId="019E74B1" w14:textId="77777777" w:rsidTr="00C5093D">
        <w:tc>
          <w:tcPr>
            <w:tcW w:w="2337" w:type="dxa"/>
            <w:vMerge w:val="restart"/>
          </w:tcPr>
          <w:p w14:paraId="36656736" w14:textId="77777777" w:rsidR="00BA3716" w:rsidRDefault="00BA3716" w:rsidP="00C5093D">
            <w:pPr>
              <w:rPr>
                <w:b/>
              </w:rPr>
            </w:pPr>
            <w:r>
              <w:rPr>
                <w:b/>
              </w:rPr>
              <w:t>Whole-Body</w:t>
            </w:r>
          </w:p>
        </w:tc>
        <w:tc>
          <w:tcPr>
            <w:tcW w:w="2337" w:type="dxa"/>
          </w:tcPr>
          <w:p w14:paraId="6B35636C" w14:textId="77777777" w:rsidR="00BA3716" w:rsidRPr="006808AE" w:rsidRDefault="00BA3716" w:rsidP="00C5093D">
            <w:pPr>
              <w:rPr>
                <w:bCs/>
              </w:rPr>
            </w:pPr>
            <w:r w:rsidRPr="006808AE">
              <w:rPr>
                <w:bCs/>
              </w:rPr>
              <w:t>DWI</w:t>
            </w:r>
          </w:p>
        </w:tc>
        <w:tc>
          <w:tcPr>
            <w:tcW w:w="2701" w:type="dxa"/>
          </w:tcPr>
          <w:p w14:paraId="7A341A25" w14:textId="77777777" w:rsidR="00BA3716" w:rsidRPr="006808AE" w:rsidRDefault="00BA3716" w:rsidP="00C5093D">
            <w:pPr>
              <w:rPr>
                <w:bCs/>
              </w:rPr>
            </w:pPr>
            <w:r w:rsidRPr="006808AE">
              <w:rPr>
                <w:bCs/>
              </w:rPr>
              <w:t>Axial</w:t>
            </w:r>
          </w:p>
        </w:tc>
        <w:tc>
          <w:tcPr>
            <w:tcW w:w="1975" w:type="dxa"/>
          </w:tcPr>
          <w:p w14:paraId="3BDBFDA5" w14:textId="77777777" w:rsidR="00BA3716" w:rsidRPr="006808AE" w:rsidRDefault="00BA3716" w:rsidP="00C5093D">
            <w:pPr>
              <w:rPr>
                <w:bCs/>
              </w:rPr>
            </w:pPr>
            <w:r w:rsidRPr="006808AE">
              <w:rPr>
                <w:bCs/>
              </w:rPr>
              <w:t>18</w:t>
            </w:r>
          </w:p>
        </w:tc>
      </w:tr>
      <w:tr w:rsidR="00BA3716" w14:paraId="3599698A" w14:textId="77777777" w:rsidTr="00C5093D">
        <w:tc>
          <w:tcPr>
            <w:tcW w:w="2337" w:type="dxa"/>
            <w:vMerge/>
          </w:tcPr>
          <w:p w14:paraId="36EF644C" w14:textId="77777777" w:rsidR="00BA3716" w:rsidRDefault="00BA3716" w:rsidP="00C5093D">
            <w:pPr>
              <w:rPr>
                <w:b/>
              </w:rPr>
            </w:pPr>
          </w:p>
        </w:tc>
        <w:tc>
          <w:tcPr>
            <w:tcW w:w="2337" w:type="dxa"/>
          </w:tcPr>
          <w:p w14:paraId="18E781B8" w14:textId="77777777" w:rsidR="00BA3716" w:rsidRPr="006808AE" w:rsidRDefault="00BA3716" w:rsidP="00C5093D">
            <w:pPr>
              <w:rPr>
                <w:bCs/>
              </w:rPr>
            </w:pPr>
            <w:r w:rsidRPr="006808AE">
              <w:rPr>
                <w:bCs/>
              </w:rPr>
              <w:t>T1 W</w:t>
            </w:r>
          </w:p>
        </w:tc>
        <w:tc>
          <w:tcPr>
            <w:tcW w:w="2701" w:type="dxa"/>
          </w:tcPr>
          <w:p w14:paraId="04682113" w14:textId="77777777" w:rsidR="00BA3716" w:rsidRPr="006808AE" w:rsidRDefault="00BA3716" w:rsidP="00C5093D">
            <w:pPr>
              <w:rPr>
                <w:bCs/>
              </w:rPr>
            </w:pPr>
            <w:r w:rsidRPr="006808AE">
              <w:rPr>
                <w:bCs/>
              </w:rPr>
              <w:t>Axial</w:t>
            </w:r>
          </w:p>
        </w:tc>
        <w:tc>
          <w:tcPr>
            <w:tcW w:w="1975" w:type="dxa"/>
          </w:tcPr>
          <w:p w14:paraId="29C99658" w14:textId="77777777" w:rsidR="00BA3716" w:rsidRPr="006808AE" w:rsidRDefault="00BA3716" w:rsidP="00C5093D">
            <w:pPr>
              <w:rPr>
                <w:bCs/>
              </w:rPr>
            </w:pPr>
            <w:r w:rsidRPr="006808AE">
              <w:rPr>
                <w:bCs/>
              </w:rPr>
              <w:t>14</w:t>
            </w:r>
          </w:p>
        </w:tc>
      </w:tr>
      <w:tr w:rsidR="00BA3716" w14:paraId="588B1D70" w14:textId="77777777" w:rsidTr="00C5093D">
        <w:tc>
          <w:tcPr>
            <w:tcW w:w="2337" w:type="dxa"/>
          </w:tcPr>
          <w:p w14:paraId="5972961E" w14:textId="77777777" w:rsidR="00BA3716" w:rsidRDefault="00BA3716" w:rsidP="00C5093D">
            <w:pPr>
              <w:rPr>
                <w:b/>
              </w:rPr>
            </w:pPr>
            <w:r>
              <w:rPr>
                <w:b/>
              </w:rPr>
              <w:t>Spine</w:t>
            </w:r>
          </w:p>
        </w:tc>
        <w:tc>
          <w:tcPr>
            <w:tcW w:w="2337" w:type="dxa"/>
          </w:tcPr>
          <w:p w14:paraId="1BF5E593" w14:textId="77777777" w:rsidR="00BA3716" w:rsidRPr="006808AE" w:rsidRDefault="00BA3716" w:rsidP="00C5093D">
            <w:pPr>
              <w:rPr>
                <w:bCs/>
              </w:rPr>
            </w:pPr>
            <w:r w:rsidRPr="006808AE">
              <w:rPr>
                <w:bCs/>
              </w:rPr>
              <w:t>T1 W</w:t>
            </w:r>
          </w:p>
        </w:tc>
        <w:tc>
          <w:tcPr>
            <w:tcW w:w="2701" w:type="dxa"/>
          </w:tcPr>
          <w:p w14:paraId="437508BA" w14:textId="77777777" w:rsidR="00BA3716" w:rsidRPr="006808AE" w:rsidRDefault="00BA3716" w:rsidP="00C5093D">
            <w:pPr>
              <w:rPr>
                <w:bCs/>
              </w:rPr>
            </w:pPr>
            <w:r w:rsidRPr="006808AE">
              <w:rPr>
                <w:bCs/>
              </w:rPr>
              <w:t xml:space="preserve">Sagittal </w:t>
            </w:r>
          </w:p>
        </w:tc>
        <w:tc>
          <w:tcPr>
            <w:tcW w:w="1975" w:type="dxa"/>
          </w:tcPr>
          <w:p w14:paraId="7BDC969E" w14:textId="77777777" w:rsidR="00BA3716" w:rsidRPr="006808AE" w:rsidRDefault="00BA3716" w:rsidP="00C5093D">
            <w:pPr>
              <w:rPr>
                <w:bCs/>
              </w:rPr>
            </w:pPr>
            <w:r w:rsidRPr="006808AE">
              <w:rPr>
                <w:bCs/>
              </w:rPr>
              <w:t xml:space="preserve">5 </w:t>
            </w:r>
          </w:p>
        </w:tc>
      </w:tr>
    </w:tbl>
    <w:p w14:paraId="6BF53D35" w14:textId="77777777" w:rsidR="00BA3716" w:rsidRDefault="00BA3716" w:rsidP="00BA3716">
      <w:pPr>
        <w:rPr>
          <w:b/>
        </w:rPr>
      </w:pPr>
      <w:r>
        <w:rPr>
          <w:bCs/>
        </w:rPr>
        <w:t xml:space="preserve">DCE: dynamic contrast enhancement; DWI: diffusion weighted imaging; W: weighted </w:t>
      </w:r>
      <w:r>
        <w:rPr>
          <w:b/>
        </w:rPr>
        <w:br w:type="page"/>
      </w:r>
    </w:p>
    <w:p w14:paraId="3A3A0D32" w14:textId="77777777" w:rsidR="00BA3716" w:rsidRPr="001236B3" w:rsidRDefault="00BA3716" w:rsidP="00BA3716">
      <w:pPr>
        <w:rPr>
          <w:bCs/>
        </w:rPr>
      </w:pPr>
      <w:r>
        <w:rPr>
          <w:b/>
        </w:rPr>
        <w:lastRenderedPageBreak/>
        <w:t>Supplemental Figure 1</w:t>
      </w:r>
      <w:r>
        <w:rPr>
          <w:bCs/>
        </w:rPr>
        <w:t xml:space="preserve">: Schema of the protocol design </w:t>
      </w:r>
    </w:p>
    <w:p w14:paraId="60190337" w14:textId="77777777" w:rsidR="00BA3716" w:rsidRDefault="00BA3716" w:rsidP="00BA3716">
      <w:pPr>
        <w:tabs>
          <w:tab w:val="left" w:pos="3557"/>
        </w:tabs>
      </w:pPr>
      <w:r>
        <w:rPr>
          <w:noProof/>
          <w14:ligatures w14:val="standardContextual"/>
        </w:rPr>
        <w:drawing>
          <wp:inline distT="0" distB="0" distL="0" distR="0" wp14:anchorId="3D3387C7" wp14:editId="7CECB34F">
            <wp:extent cx="4451189" cy="4232910"/>
            <wp:effectExtent l="0" t="0" r="6985" b="0"/>
            <wp:docPr id="1733170453" name="Picture 1" descr="A diagram of a cancer treatmen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3170453" name="Picture 1" descr="A diagram of a cancer treatment&#10;&#10;Description automatically generated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455628" cy="42371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</w:r>
    </w:p>
    <w:p w14:paraId="3A9D3CD5" w14:textId="77777777" w:rsidR="00BA3716" w:rsidRDefault="00BA3716" w:rsidP="00BA3716">
      <w:r>
        <w:br w:type="page"/>
      </w:r>
    </w:p>
    <w:p w14:paraId="61799278" w14:textId="77777777" w:rsidR="00D42089" w:rsidRDefault="00D42089"/>
    <w:sectPr w:rsidR="00D4208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2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3202"/>
    <w:rsid w:val="00075D1E"/>
    <w:rsid w:val="002A5CD8"/>
    <w:rsid w:val="0034775F"/>
    <w:rsid w:val="00675A5E"/>
    <w:rsid w:val="007271C4"/>
    <w:rsid w:val="008B3202"/>
    <w:rsid w:val="00A179E6"/>
    <w:rsid w:val="00B20266"/>
    <w:rsid w:val="00BA3716"/>
    <w:rsid w:val="00D420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426319"/>
  <w15:chartTrackingRefBased/>
  <w15:docId w15:val="{D63F8A32-BDF3-436A-A6EB-F24C872EB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B3202"/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A37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500</Words>
  <Characters>2852</Characters>
  <Application>Microsoft Office Word</Application>
  <DocSecurity>0</DocSecurity>
  <Lines>23</Lines>
  <Paragraphs>6</Paragraphs>
  <ScaleCrop>false</ScaleCrop>
  <Company/>
  <LinksUpToDate>false</LinksUpToDate>
  <CharactersWithSpaces>3346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Andrew Fang</dc:creator>
  <cp:keywords/>
  <dc:description/>
  <cp:lastModifiedBy>Andrew Fang</cp:lastModifiedBy>
  <cp:revision>3</cp:revision>
  <dcterms:created xsi:type="dcterms:W3CDTF">2023-11-20T20:27:00Z</dcterms:created>
  <dcterms:modified xsi:type="dcterms:W3CDTF">2023-12-05T16:13:00Z</dcterms:modified>
</cp:coreProperties>
</file>