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6886B" w14:textId="0417EA29" w:rsidR="007967D6" w:rsidRPr="00B21613" w:rsidRDefault="00860269" w:rsidP="007967D6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B21613">
        <w:rPr>
          <w:rFonts w:ascii="Times New Roman" w:hAnsi="Times New Roman" w:cs="Times New Roman"/>
          <w:b/>
          <w:sz w:val="20"/>
          <w:szCs w:val="20"/>
          <w:lang w:val="en-GB"/>
        </w:rPr>
        <w:t>Reproductive biology of the threatened Kaempfer's Tody-Tyrant (</w:t>
      </w:r>
      <w:r w:rsidRPr="00B21613">
        <w:rPr>
          <w:rFonts w:ascii="Times New Roman" w:hAnsi="Times New Roman" w:cs="Times New Roman"/>
          <w:b/>
          <w:i/>
          <w:sz w:val="20"/>
          <w:szCs w:val="20"/>
          <w:lang w:val="en-GB"/>
        </w:rPr>
        <w:t>Hemitriccus kaempferi</w:t>
      </w:r>
      <w:r w:rsidRPr="00B21613">
        <w:rPr>
          <w:rFonts w:ascii="Times New Roman" w:hAnsi="Times New Roman" w:cs="Times New Roman"/>
          <w:b/>
          <w:sz w:val="20"/>
          <w:szCs w:val="20"/>
          <w:lang w:val="en-GB"/>
        </w:rPr>
        <w:t>)</w:t>
      </w:r>
    </w:p>
    <w:p w14:paraId="4DA7C7BF" w14:textId="317C2EB0" w:rsidR="00860269" w:rsidRPr="007967D6" w:rsidRDefault="007967D6" w:rsidP="007967D6">
      <w:pPr>
        <w:rPr>
          <w:rFonts w:ascii="Times New Roman" w:hAnsi="Times New Roman" w:cs="Times New Roman"/>
          <w:sz w:val="20"/>
          <w:szCs w:val="20"/>
        </w:rPr>
      </w:pPr>
      <w:r w:rsidRPr="00860269">
        <w:rPr>
          <w:rFonts w:ascii="Times New Roman" w:hAnsi="Times New Roman" w:cs="Times New Roman"/>
          <w:sz w:val="20"/>
          <w:szCs w:val="20"/>
        </w:rPr>
        <w:t>Jour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860269">
        <w:rPr>
          <w:rFonts w:ascii="Times New Roman" w:hAnsi="Times New Roman" w:cs="Times New Roman"/>
          <w:sz w:val="20"/>
          <w:szCs w:val="20"/>
        </w:rPr>
        <w:t xml:space="preserve">al: Ornithology Research </w:t>
      </w:r>
    </w:p>
    <w:p w14:paraId="38A6B983" w14:textId="77777777" w:rsidR="00860269" w:rsidRPr="00B21613" w:rsidRDefault="00860269" w:rsidP="00860269">
      <w:pPr>
        <w:rPr>
          <w:rFonts w:ascii="Times New Roman" w:hAnsi="Times New Roman" w:cs="Times New Roman"/>
          <w:sz w:val="20"/>
          <w:szCs w:val="20"/>
        </w:rPr>
      </w:pPr>
      <w:r w:rsidRPr="007967D6">
        <w:rPr>
          <w:rFonts w:ascii="Times New Roman" w:hAnsi="Times New Roman" w:cs="Times New Roman"/>
          <w:sz w:val="20"/>
          <w:szCs w:val="20"/>
        </w:rPr>
        <w:t xml:space="preserve"> </w:t>
      </w:r>
      <w:r w:rsidRPr="00B21613">
        <w:rPr>
          <w:rFonts w:ascii="Times New Roman" w:hAnsi="Times New Roman" w:cs="Times New Roman"/>
          <w:sz w:val="20"/>
          <w:szCs w:val="20"/>
        </w:rPr>
        <w:t>Guilherme Willrich</w:t>
      </w:r>
      <w:r w:rsidRPr="00B21613">
        <w:rPr>
          <w:rFonts w:ascii="Times New Roman" w:hAnsi="Times New Roman" w:cs="Times New Roman"/>
          <w:sz w:val="20"/>
          <w:szCs w:val="20"/>
          <w:vertAlign w:val="superscript"/>
        </w:rPr>
        <w:t>1*</w:t>
      </w:r>
      <w:r w:rsidRPr="00B21613">
        <w:rPr>
          <w:rFonts w:ascii="Times New Roman" w:hAnsi="Times New Roman" w:cs="Times New Roman"/>
          <w:sz w:val="20"/>
          <w:szCs w:val="20"/>
        </w:rPr>
        <w:t>, Fernando Bittencourt de Farias</w:t>
      </w:r>
      <w:r w:rsidRPr="00B2161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21613">
        <w:rPr>
          <w:rFonts w:ascii="Times New Roman" w:hAnsi="Times New Roman" w:cs="Times New Roman"/>
          <w:sz w:val="20"/>
          <w:szCs w:val="20"/>
        </w:rPr>
        <w:t>, Luiz dos Anjos</w:t>
      </w:r>
      <w:r w:rsidRPr="00B2161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21613">
        <w:rPr>
          <w:rFonts w:ascii="Times New Roman" w:hAnsi="Times New Roman" w:cs="Times New Roman"/>
          <w:sz w:val="20"/>
          <w:szCs w:val="20"/>
        </w:rPr>
        <w:t>, Marcos Robalinho Lima</w:t>
      </w:r>
      <w:r w:rsidRPr="00B21613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14:paraId="6F27A93C" w14:textId="77777777" w:rsidR="00860269" w:rsidRPr="00B21613" w:rsidRDefault="00860269" w:rsidP="00860269">
      <w:pPr>
        <w:rPr>
          <w:rFonts w:ascii="Times New Roman" w:hAnsi="Times New Roman" w:cs="Times New Roman"/>
          <w:sz w:val="20"/>
          <w:szCs w:val="20"/>
        </w:rPr>
      </w:pPr>
      <w:r w:rsidRPr="00B21613">
        <w:rPr>
          <w:rFonts w:ascii="Times New Roman" w:hAnsi="Times New Roman" w:cs="Times New Roman"/>
          <w:sz w:val="20"/>
          <w:szCs w:val="20"/>
        </w:rPr>
        <w:t>1 Programa de Pós-graduação em Ciências Biológicas, Departamento de Biologia Animal e Vegetal, Universidade Estadual de Londrina, CEP 86051-970, Londrina, PR, Brazil</w:t>
      </w:r>
    </w:p>
    <w:p w14:paraId="5F944A0C" w14:textId="77777777" w:rsidR="00860269" w:rsidRPr="00B21613" w:rsidRDefault="00860269" w:rsidP="00860269">
      <w:pPr>
        <w:rPr>
          <w:rFonts w:ascii="Times New Roman" w:hAnsi="Times New Roman" w:cs="Times New Roman"/>
          <w:sz w:val="20"/>
          <w:szCs w:val="20"/>
        </w:rPr>
      </w:pPr>
      <w:r w:rsidRPr="00B21613">
        <w:rPr>
          <w:rFonts w:ascii="Times New Roman" w:hAnsi="Times New Roman" w:cs="Times New Roman"/>
          <w:sz w:val="20"/>
          <w:szCs w:val="20"/>
        </w:rPr>
        <w:t>2 Departamento de Biologia Animal e Vegetal, Centro de Ciências Biológicas, Universidade Estadual de Londrina, 86051-970, Londrina Brazil.</w:t>
      </w:r>
    </w:p>
    <w:p w14:paraId="56E993E3" w14:textId="77777777" w:rsidR="00860269" w:rsidRPr="00B21613" w:rsidRDefault="00860269" w:rsidP="00860269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B21613">
        <w:rPr>
          <w:rFonts w:ascii="Times New Roman" w:hAnsi="Times New Roman" w:cs="Times New Roman"/>
          <w:sz w:val="20"/>
          <w:szCs w:val="20"/>
          <w:lang w:val="en-GB"/>
        </w:rPr>
        <w:t>*Corresponding author: guigawillrich@hotmail.com</w:t>
      </w:r>
    </w:p>
    <w:p w14:paraId="4CB3AADC" w14:textId="77777777" w:rsidR="00860269" w:rsidRPr="00860269" w:rsidRDefault="00860269" w:rsidP="00A71B72">
      <w:pPr>
        <w:spacing w:line="480" w:lineRule="auto"/>
        <w:contextualSpacing/>
        <w:rPr>
          <w:noProof/>
          <w:lang w:val="en-GB"/>
        </w:rPr>
      </w:pPr>
    </w:p>
    <w:p w14:paraId="0D002B0D" w14:textId="556D08F1" w:rsidR="00860269" w:rsidRDefault="00A71B72" w:rsidP="00A71B72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4F615049" wp14:editId="6351EF90">
            <wp:extent cx="5538158" cy="3327844"/>
            <wp:effectExtent l="0" t="0" r="5715" b="6350"/>
            <wp:docPr id="2" name="Imagem 2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Interface gráfica do usuári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83" cy="332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0B309" w14:textId="69711485" w:rsidR="00A71B72" w:rsidRPr="002C44D8" w:rsidRDefault="00A71B72" w:rsidP="00A71B72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AF2E57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Fig. 1</w:t>
      </w:r>
      <w:r w:rsidRPr="002C44D8">
        <w:rPr>
          <w:rFonts w:ascii="Times New Roman" w:hAnsi="Times New Roman" w:cs="Times New Roman"/>
          <w:sz w:val="20"/>
          <w:szCs w:val="20"/>
          <w:lang w:val="en-GB"/>
        </w:rPr>
        <w:t xml:space="preserve"> The study areas in the municipally of Joinville, north coast of Santa Catarina state, southern Brazil. SER (26⁰19'31,1''S, 48⁰58'14,0''W) has an area of 25 ha, while ART (26⁰18'57,4''S, 48⁰53'58,1''W) has an area of 15 ha. Both areas are separated by 8km of an urban and agricultural matrix</w:t>
      </w:r>
    </w:p>
    <w:p w14:paraId="0EA85493" w14:textId="1C0140F6" w:rsidR="00C65831" w:rsidRPr="002C44D8" w:rsidRDefault="00C65831" w:rsidP="00A71B72">
      <w:pPr>
        <w:rPr>
          <w:lang w:val="en-GB"/>
        </w:rPr>
      </w:pPr>
    </w:p>
    <w:p w14:paraId="03A3DF4C" w14:textId="77777777" w:rsidR="00A71B72" w:rsidRPr="002C44D8" w:rsidRDefault="00A71B72" w:rsidP="00A71B72">
      <w:pPr>
        <w:spacing w:line="36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C44D8">
        <w:rPr>
          <w:noProof/>
        </w:rPr>
        <w:lastRenderedPageBreak/>
        <w:drawing>
          <wp:inline distT="0" distB="0" distL="0" distR="0" wp14:anchorId="3CD2A352" wp14:editId="77D066C3">
            <wp:extent cx="5400040" cy="7704455"/>
            <wp:effectExtent l="0" t="0" r="0" b="0"/>
            <wp:docPr id="4" name="Imagem 4" descr="Diagrama, For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Diagrama, For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0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A0EB2" w14:textId="0762F33F" w:rsidR="00A71B72" w:rsidRPr="002C44D8" w:rsidRDefault="00A71B72" w:rsidP="00A71B72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AF2E57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Fig. 2</w:t>
      </w:r>
      <w:r w:rsidRPr="002C44D8">
        <w:rPr>
          <w:rFonts w:ascii="Times New Roman" w:hAnsi="Times New Roman" w:cs="Times New Roman"/>
          <w:sz w:val="20"/>
          <w:szCs w:val="20"/>
          <w:lang w:val="en-GB"/>
        </w:rPr>
        <w:t xml:space="preserve"> Frontal (N2) and lateral (N1) view of the nests of the Kaempfer's Tody-Tyrant (</w:t>
      </w:r>
      <w:r w:rsidRPr="002C44D8">
        <w:rPr>
          <w:rFonts w:ascii="Times New Roman" w:hAnsi="Times New Roman" w:cs="Times New Roman"/>
          <w:i/>
          <w:sz w:val="20"/>
          <w:szCs w:val="20"/>
          <w:lang w:val="en-GB"/>
        </w:rPr>
        <w:t>Hemitriccus kaempferi</w:t>
      </w:r>
      <w:r w:rsidRPr="002C44D8">
        <w:rPr>
          <w:rFonts w:ascii="Times New Roman" w:hAnsi="Times New Roman" w:cs="Times New Roman"/>
          <w:sz w:val="20"/>
          <w:szCs w:val="20"/>
          <w:lang w:val="en-GB"/>
        </w:rPr>
        <w:t xml:space="preserve">), with the representation and measurements of each nest (N1/N2). Dashed lines indicate the limits of the incubatory chamber. Measurements are in centimetres. </w:t>
      </w:r>
      <w:r w:rsidR="00D1139E" w:rsidRPr="002C44D8">
        <w:rPr>
          <w:rFonts w:ascii="Times New Roman" w:hAnsi="Times New Roman" w:cs="Times New Roman"/>
          <w:sz w:val="20"/>
          <w:szCs w:val="20"/>
          <w:lang w:val="en-GB"/>
        </w:rPr>
        <w:t>Photographs: Guilherme Willrich</w:t>
      </w:r>
    </w:p>
    <w:p w14:paraId="4C72520C" w14:textId="58C270A6" w:rsidR="00A71B72" w:rsidRPr="002C44D8" w:rsidRDefault="00A71B72" w:rsidP="00A71B72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</w:p>
    <w:p w14:paraId="5445FFD6" w14:textId="77777777" w:rsidR="00163473" w:rsidRPr="002C44D8" w:rsidRDefault="00163473" w:rsidP="00163473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2C44D8">
        <w:rPr>
          <w:noProof/>
        </w:rPr>
        <w:drawing>
          <wp:inline distT="0" distB="0" distL="0" distR="0" wp14:anchorId="3EE2180D" wp14:editId="02C17FB2">
            <wp:extent cx="5400040" cy="2568575"/>
            <wp:effectExtent l="0" t="0" r="0" b="3175"/>
            <wp:docPr id="12" name="Imagem 12" descr="Pássaro na florest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Pássaro na floresta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44D8">
        <w:rPr>
          <w:rFonts w:ascii="Times New Roman" w:hAnsi="Times New Roman" w:cs="Times New Roman"/>
          <w:noProof/>
          <w:sz w:val="20"/>
          <w:szCs w:val="20"/>
          <w:lang w:val="en-GB" w:eastAsia="pt-BR"/>
        </w:rPr>
        <w:t xml:space="preserve"> </w:t>
      </w:r>
    </w:p>
    <w:p w14:paraId="1C7490C2" w14:textId="640E2F83" w:rsidR="00163473" w:rsidRPr="002C44D8" w:rsidRDefault="00163473" w:rsidP="00163473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AF2E57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Fig. 3</w:t>
      </w:r>
      <w:r w:rsidRPr="002C44D8">
        <w:rPr>
          <w:rFonts w:ascii="Times New Roman" w:hAnsi="Times New Roman" w:cs="Times New Roman"/>
          <w:sz w:val="20"/>
          <w:szCs w:val="20"/>
          <w:lang w:val="en-GB"/>
        </w:rPr>
        <w:t xml:space="preserve"> Female of </w:t>
      </w:r>
      <w:r w:rsidRPr="002C44D8">
        <w:rPr>
          <w:rFonts w:ascii="Times New Roman" w:hAnsi="Times New Roman" w:cs="Times New Roman"/>
          <w:i/>
          <w:sz w:val="20"/>
          <w:szCs w:val="20"/>
          <w:lang w:val="en-GB"/>
        </w:rPr>
        <w:t>Hemitriccus kaempferi</w:t>
      </w:r>
      <w:r w:rsidRPr="002C44D8">
        <w:rPr>
          <w:rFonts w:ascii="Times New Roman" w:hAnsi="Times New Roman" w:cs="Times New Roman"/>
          <w:sz w:val="20"/>
          <w:szCs w:val="20"/>
          <w:lang w:val="en-GB"/>
        </w:rPr>
        <w:t xml:space="preserve"> removing fecal sacs directly from nestling’s cloaca (nestling 15 days of age). </w:t>
      </w:r>
      <w:r w:rsidR="00D1139E" w:rsidRPr="002C44D8">
        <w:rPr>
          <w:rFonts w:ascii="Times New Roman" w:hAnsi="Times New Roman" w:cs="Times New Roman"/>
          <w:sz w:val="20"/>
          <w:szCs w:val="20"/>
          <w:lang w:val="en-GB"/>
        </w:rPr>
        <w:t>Photographs: Guilherme Willrich</w:t>
      </w:r>
    </w:p>
    <w:p w14:paraId="2EC29B89" w14:textId="7AD5A943" w:rsidR="003F5BA9" w:rsidRPr="002C44D8" w:rsidRDefault="003F5BA9" w:rsidP="00163473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</w:p>
    <w:p w14:paraId="71CB6F04" w14:textId="77777777" w:rsidR="003F5BA9" w:rsidRPr="002C44D8" w:rsidRDefault="003F5BA9" w:rsidP="00163473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</w:p>
    <w:p w14:paraId="545B1752" w14:textId="77777777" w:rsidR="003F5BA9" w:rsidRPr="002C44D8" w:rsidRDefault="003F5BA9" w:rsidP="003F5BA9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C44D8">
        <w:rPr>
          <w:noProof/>
        </w:rPr>
        <w:lastRenderedPageBreak/>
        <w:drawing>
          <wp:inline distT="0" distB="0" distL="0" distR="0" wp14:anchorId="52775DFB" wp14:editId="485D3934">
            <wp:extent cx="5400040" cy="5219065"/>
            <wp:effectExtent l="0" t="0" r="0" b="635"/>
            <wp:docPr id="15" name="Imagem 15" descr="Pássaro em galho de árvor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5" descr="Pássaro em galho de árvor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21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A7B42" w14:textId="6648E6D9" w:rsidR="003F5BA9" w:rsidRPr="00C1696B" w:rsidRDefault="003F5BA9" w:rsidP="003F5BA9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AF2E57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Fig. 4</w:t>
      </w:r>
      <w:r w:rsidRPr="002C44D8">
        <w:rPr>
          <w:rFonts w:ascii="Times New Roman" w:hAnsi="Times New Roman" w:cs="Times New Roman"/>
          <w:sz w:val="20"/>
          <w:szCs w:val="20"/>
          <w:lang w:val="en-GB"/>
        </w:rPr>
        <w:t xml:space="preserve"> Juveniles of </w:t>
      </w:r>
      <w:r w:rsidRPr="002C44D8">
        <w:rPr>
          <w:rFonts w:ascii="Times New Roman" w:hAnsi="Times New Roman" w:cs="Times New Roman"/>
          <w:i/>
          <w:sz w:val="20"/>
          <w:szCs w:val="20"/>
          <w:lang w:val="en-GB"/>
        </w:rPr>
        <w:t>Hemitriccus kaempferi</w:t>
      </w:r>
      <w:r w:rsidRPr="002C44D8">
        <w:rPr>
          <w:rFonts w:ascii="Times New Roman" w:hAnsi="Times New Roman" w:cs="Times New Roman"/>
          <w:sz w:val="20"/>
          <w:szCs w:val="20"/>
          <w:lang w:val="en-GB"/>
        </w:rPr>
        <w:t xml:space="preserve"> capturing and handling food items. a and b) show a juvenile capturing a food item (red arrow) </w:t>
      </w:r>
      <w:r w:rsidR="00A40179">
        <w:rPr>
          <w:rFonts w:ascii="Times New Roman" w:hAnsi="Times New Roman" w:cs="Times New Roman"/>
          <w:sz w:val="20"/>
          <w:szCs w:val="20"/>
          <w:lang w:val="en-GB"/>
        </w:rPr>
        <w:t>i</w:t>
      </w:r>
      <w:r w:rsidRPr="002C44D8">
        <w:rPr>
          <w:rFonts w:ascii="Times New Roman" w:hAnsi="Times New Roman" w:cs="Times New Roman"/>
          <w:sz w:val="20"/>
          <w:szCs w:val="20"/>
          <w:lang w:val="en-GB"/>
        </w:rPr>
        <w:t xml:space="preserve">n a spider web. c) juvenile </w:t>
      </w:r>
      <w:r w:rsidR="00A40179">
        <w:rPr>
          <w:rFonts w:ascii="Times New Roman" w:hAnsi="Times New Roman" w:cs="Times New Roman"/>
          <w:sz w:val="20"/>
          <w:szCs w:val="20"/>
          <w:lang w:val="en-GB"/>
        </w:rPr>
        <w:t>“</w:t>
      </w:r>
      <w:r w:rsidRPr="002C44D8">
        <w:rPr>
          <w:rFonts w:ascii="Times New Roman" w:hAnsi="Times New Roman" w:cs="Times New Roman"/>
          <w:sz w:val="20"/>
          <w:szCs w:val="20"/>
          <w:lang w:val="en-GB"/>
        </w:rPr>
        <w:t>handling</w:t>
      </w:r>
      <w:r w:rsidR="00A40179">
        <w:rPr>
          <w:rFonts w:ascii="Times New Roman" w:hAnsi="Times New Roman" w:cs="Times New Roman"/>
          <w:sz w:val="20"/>
          <w:szCs w:val="20"/>
          <w:lang w:val="en-GB"/>
        </w:rPr>
        <w:t>”</w:t>
      </w:r>
      <w:r w:rsidRPr="002C44D8">
        <w:rPr>
          <w:rFonts w:ascii="Times New Roman" w:hAnsi="Times New Roman" w:cs="Times New Roman"/>
          <w:sz w:val="20"/>
          <w:szCs w:val="20"/>
          <w:lang w:val="en-GB"/>
        </w:rPr>
        <w:t xml:space="preserve"> a wind dispersal seed (not consumed). d) female delivering an insect (probably Blattodea) to be handled by the juvenile. </w:t>
      </w:r>
      <w:r w:rsidR="00D1139E" w:rsidRPr="002C44D8">
        <w:rPr>
          <w:rFonts w:ascii="Times New Roman" w:hAnsi="Times New Roman" w:cs="Times New Roman"/>
          <w:sz w:val="20"/>
          <w:szCs w:val="20"/>
          <w:lang w:val="en-GB"/>
        </w:rPr>
        <w:t>Photographs: Guilherme Willrich</w:t>
      </w:r>
    </w:p>
    <w:p w14:paraId="178B4176" w14:textId="77777777" w:rsidR="003F5BA9" w:rsidRPr="00C1696B" w:rsidRDefault="003F5BA9" w:rsidP="00163473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</w:p>
    <w:p w14:paraId="366873CF" w14:textId="77777777" w:rsidR="00A71B72" w:rsidRPr="00C1696B" w:rsidRDefault="00A71B72" w:rsidP="00A71B72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</w:p>
    <w:p w14:paraId="7725E3DF" w14:textId="77777777" w:rsidR="00A71B72" w:rsidRPr="00A71B72" w:rsidRDefault="00A71B72" w:rsidP="00A71B72">
      <w:pPr>
        <w:rPr>
          <w:lang w:val="en-GB"/>
        </w:rPr>
      </w:pPr>
    </w:p>
    <w:sectPr w:rsidR="00A71B72" w:rsidRPr="00A71B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B72"/>
    <w:rsid w:val="000F1498"/>
    <w:rsid w:val="00163473"/>
    <w:rsid w:val="002C44D8"/>
    <w:rsid w:val="003F5BA9"/>
    <w:rsid w:val="007967D6"/>
    <w:rsid w:val="00860269"/>
    <w:rsid w:val="00A12C98"/>
    <w:rsid w:val="00A40179"/>
    <w:rsid w:val="00A71B72"/>
    <w:rsid w:val="00AF2E57"/>
    <w:rsid w:val="00C65831"/>
    <w:rsid w:val="00D1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DEB4"/>
  <w15:chartTrackingRefBased/>
  <w15:docId w15:val="{D0A84544-8F8F-4118-81E1-FE3922D8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B7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Willrich</dc:creator>
  <cp:keywords/>
  <dc:description/>
  <cp:lastModifiedBy>Guilherme Willrich</cp:lastModifiedBy>
  <cp:revision>9</cp:revision>
  <dcterms:created xsi:type="dcterms:W3CDTF">2024-04-25T13:17:00Z</dcterms:created>
  <dcterms:modified xsi:type="dcterms:W3CDTF">2024-05-08T17:25:00Z</dcterms:modified>
</cp:coreProperties>
</file>