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B2DA0" w14:textId="77777777" w:rsidR="001A6608" w:rsidRPr="001A6608" w:rsidRDefault="001A6608" w:rsidP="001A6608">
      <w:pPr>
        <w:spacing w:line="360" w:lineRule="auto"/>
        <w:jc w:val="center"/>
        <w:rPr>
          <w:rFonts w:ascii="Times New Roman" w:hAnsi="Times New Roman" w:cs="Times New Roman"/>
          <w:b/>
          <w:sz w:val="32"/>
          <w:szCs w:val="24"/>
        </w:rPr>
      </w:pPr>
      <w:r w:rsidRPr="001A6608">
        <w:rPr>
          <w:rFonts w:ascii="Times New Roman" w:hAnsi="Times New Roman" w:cs="Times New Roman"/>
          <w:b/>
          <w:sz w:val="32"/>
          <w:szCs w:val="24"/>
        </w:rPr>
        <w:t>Supplementary Information</w:t>
      </w:r>
    </w:p>
    <w:p w14:paraId="6632197B" w14:textId="77777777" w:rsidR="001A6608" w:rsidRPr="00706035" w:rsidRDefault="001A6608" w:rsidP="001A6608">
      <w:pPr>
        <w:pStyle w:val="Tytu1"/>
        <w:widowControl w:val="0"/>
        <w:spacing w:before="0" w:after="0" w:line="360" w:lineRule="auto"/>
        <w:jc w:val="center"/>
        <w:rPr>
          <w:rFonts w:ascii="Times New Roman" w:hAnsi="Times New Roman" w:cs="Times New Roman"/>
          <w:b/>
          <w:sz w:val="24"/>
          <w:szCs w:val="24"/>
          <w:lang w:val="en-US"/>
        </w:rPr>
      </w:pPr>
      <w:proofErr w:type="spellStart"/>
      <w:r w:rsidRPr="00706035">
        <w:rPr>
          <w:rFonts w:ascii="Times New Roman" w:hAnsi="Times New Roman" w:cs="Times New Roman"/>
          <w:b/>
          <w:bCs w:val="0"/>
          <w:sz w:val="24"/>
          <w:szCs w:val="24"/>
          <w:lang w:val="en-US"/>
        </w:rPr>
        <w:t>Nambu</w:t>
      </w:r>
      <w:proofErr w:type="spellEnd"/>
      <w:r w:rsidRPr="00706035">
        <w:rPr>
          <w:rFonts w:ascii="Times New Roman" w:hAnsi="Times New Roman" w:cs="Times New Roman"/>
          <w:b/>
          <w:bCs w:val="0"/>
          <w:sz w:val="24"/>
          <w:szCs w:val="24"/>
          <w:lang w:val="en-US"/>
        </w:rPr>
        <w:t>-Goldstone mode in K</w:t>
      </w:r>
      <w:r w:rsidRPr="00706035">
        <w:rPr>
          <w:rFonts w:ascii="Times New Roman" w:hAnsi="Times New Roman" w:cs="Times New Roman"/>
          <w:b/>
          <w:bCs w:val="0"/>
          <w:sz w:val="24"/>
          <w:szCs w:val="24"/>
          <w:vertAlign w:val="subscript"/>
          <w:lang w:val="en-US"/>
        </w:rPr>
        <w:t>3</w:t>
      </w:r>
      <w:r w:rsidRPr="00706035">
        <w:rPr>
          <w:rFonts w:ascii="Times New Roman" w:hAnsi="Times New Roman" w:cs="Times New Roman"/>
          <w:b/>
          <w:bCs w:val="0"/>
          <w:sz w:val="24"/>
          <w:szCs w:val="24"/>
          <w:lang w:val="en-US"/>
        </w:rPr>
        <w:t>Na(SeO</w:t>
      </w:r>
      <w:r w:rsidRPr="00706035">
        <w:rPr>
          <w:rFonts w:ascii="Times New Roman" w:hAnsi="Times New Roman" w:cs="Times New Roman"/>
          <w:b/>
          <w:bCs w:val="0"/>
          <w:sz w:val="24"/>
          <w:szCs w:val="24"/>
          <w:vertAlign w:val="subscript"/>
          <w:lang w:val="en-US"/>
        </w:rPr>
        <w:t>4</w:t>
      </w:r>
      <w:r w:rsidRPr="00706035">
        <w:rPr>
          <w:rFonts w:ascii="Times New Roman" w:hAnsi="Times New Roman" w:cs="Times New Roman"/>
          <w:b/>
          <w:bCs w:val="0"/>
          <w:sz w:val="24"/>
          <w:szCs w:val="24"/>
          <w:lang w:val="en-US"/>
        </w:rPr>
        <w:t>)</w:t>
      </w:r>
      <w:r w:rsidRPr="00706035">
        <w:rPr>
          <w:rFonts w:ascii="Times New Roman" w:hAnsi="Times New Roman" w:cs="Times New Roman"/>
          <w:b/>
          <w:bCs w:val="0"/>
          <w:sz w:val="24"/>
          <w:szCs w:val="24"/>
          <w:vertAlign w:val="subscript"/>
          <w:lang w:val="en-US"/>
        </w:rPr>
        <w:t>2</w:t>
      </w:r>
      <w:r w:rsidRPr="00706035">
        <w:rPr>
          <w:rFonts w:ascii="Times New Roman" w:hAnsi="Times New Roman" w:cs="Times New Roman"/>
          <w:b/>
          <w:bCs w:val="0"/>
          <w:sz w:val="24"/>
          <w:szCs w:val="24"/>
          <w:lang w:val="en-US"/>
        </w:rPr>
        <w:t xml:space="preserve"> crystal.</w:t>
      </w:r>
    </w:p>
    <w:p w14:paraId="2B087307" w14:textId="77777777" w:rsidR="001A6608" w:rsidRDefault="001A6608" w:rsidP="001A6608">
      <w:pPr>
        <w:pStyle w:val="author"/>
        <w:widowControl w:val="0"/>
        <w:spacing w:after="0" w:line="360" w:lineRule="auto"/>
        <w:jc w:val="center"/>
        <w:rPr>
          <w:rFonts w:ascii="Times New Roman" w:hAnsi="Times New Roman" w:cs="Times New Roman"/>
          <w:b w:val="0"/>
          <w:sz w:val="22"/>
          <w:lang w:val="pl-PL"/>
        </w:rPr>
      </w:pPr>
      <w:r w:rsidRPr="001A6608">
        <w:rPr>
          <w:rFonts w:ascii="Times New Roman" w:hAnsi="Times New Roman" w:cs="Times New Roman"/>
          <w:b w:val="0"/>
          <w:sz w:val="22"/>
          <w:lang w:val="pl-PL"/>
        </w:rPr>
        <w:t>M. Kaczmarski, J. Jenczyk,  B. Mróz</w:t>
      </w:r>
    </w:p>
    <w:p w14:paraId="7E31AA3B" w14:textId="77777777" w:rsidR="00327A4B" w:rsidRDefault="00327A4B" w:rsidP="00327A4B">
      <w:pPr>
        <w:rPr>
          <w:lang w:val="pl-PL" w:eastAsia="ja-JP"/>
        </w:rPr>
      </w:pPr>
    </w:p>
    <w:p w14:paraId="525C9FB4" w14:textId="77777777" w:rsidR="00327A4B" w:rsidRPr="00CF1037" w:rsidRDefault="00327A4B" w:rsidP="00787E0E">
      <w:pPr>
        <w:jc w:val="both"/>
        <w:rPr>
          <w:rFonts w:ascii="Times New Roman" w:hAnsi="Times New Roman" w:cs="Times New Roman"/>
          <w:lang w:val="en-GB" w:eastAsia="ja-JP"/>
        </w:rPr>
      </w:pPr>
      <w:r w:rsidRPr="00CF1037">
        <w:rPr>
          <w:rFonts w:ascii="Times New Roman" w:hAnsi="Times New Roman" w:cs="Times New Roman"/>
          <w:lang w:val="en-GB" w:eastAsia="ja-JP"/>
        </w:rPr>
        <w:t xml:space="preserve">Fig. S1 </w:t>
      </w:r>
      <w:r w:rsidR="004D0124" w:rsidRPr="00CF1037">
        <w:rPr>
          <w:rFonts w:ascii="Times New Roman" w:hAnsi="Times New Roman" w:cs="Times New Roman"/>
          <w:lang w:val="en-GB" w:eastAsia="ja-JP"/>
        </w:rPr>
        <w:t>shows</w:t>
      </w:r>
      <w:r w:rsidR="00AF7D5B" w:rsidRPr="00CF1037">
        <w:rPr>
          <w:rFonts w:ascii="Times New Roman" w:hAnsi="Times New Roman" w:cs="Times New Roman"/>
          <w:lang w:val="en-GB" w:eastAsia="ja-JP"/>
        </w:rPr>
        <w:t xml:space="preserve"> structures of monoclinic and trigonal phases of </w:t>
      </w:r>
      <w:r w:rsidR="00AF7D5B" w:rsidRPr="00AF7D5B">
        <w:rPr>
          <w:rFonts w:ascii="Times New Roman" w:hAnsi="Times New Roman" w:cs="Times New Roman"/>
          <w:sz w:val="24"/>
          <w:szCs w:val="24"/>
        </w:rPr>
        <w:t>K</w:t>
      </w:r>
      <w:r w:rsidR="00AF7D5B" w:rsidRPr="00AF7D5B">
        <w:rPr>
          <w:rFonts w:ascii="Times New Roman" w:hAnsi="Times New Roman" w:cs="Times New Roman"/>
          <w:sz w:val="24"/>
          <w:szCs w:val="24"/>
          <w:vertAlign w:val="subscript"/>
        </w:rPr>
        <w:t>3</w:t>
      </w:r>
      <w:r w:rsidR="00AF7D5B" w:rsidRPr="00AF7D5B">
        <w:rPr>
          <w:rFonts w:ascii="Times New Roman" w:hAnsi="Times New Roman" w:cs="Times New Roman"/>
          <w:sz w:val="24"/>
          <w:szCs w:val="24"/>
        </w:rPr>
        <w:t>Na(SeO</w:t>
      </w:r>
      <w:r w:rsidR="00AF7D5B" w:rsidRPr="00AF7D5B">
        <w:rPr>
          <w:rFonts w:ascii="Times New Roman" w:hAnsi="Times New Roman" w:cs="Times New Roman"/>
          <w:sz w:val="24"/>
          <w:szCs w:val="24"/>
          <w:vertAlign w:val="subscript"/>
        </w:rPr>
        <w:t>4</w:t>
      </w:r>
      <w:r w:rsidR="00AF7D5B" w:rsidRPr="00AF7D5B">
        <w:rPr>
          <w:rFonts w:ascii="Times New Roman" w:hAnsi="Times New Roman" w:cs="Times New Roman"/>
          <w:sz w:val="24"/>
          <w:szCs w:val="24"/>
        </w:rPr>
        <w:t>)</w:t>
      </w:r>
      <w:r w:rsidR="00AF7D5B" w:rsidRPr="00AF7D5B">
        <w:rPr>
          <w:rFonts w:ascii="Times New Roman" w:hAnsi="Times New Roman" w:cs="Times New Roman"/>
          <w:sz w:val="24"/>
          <w:szCs w:val="24"/>
          <w:vertAlign w:val="subscript"/>
        </w:rPr>
        <w:t>2</w:t>
      </w:r>
      <w:r w:rsidR="00AF7D5B">
        <w:rPr>
          <w:rFonts w:ascii="Times New Roman" w:hAnsi="Times New Roman" w:cs="Times New Roman"/>
          <w:sz w:val="24"/>
          <w:szCs w:val="24"/>
        </w:rPr>
        <w:t xml:space="preserve">. </w:t>
      </w:r>
      <w:r w:rsidR="004D0124">
        <w:rPr>
          <w:rFonts w:ascii="Times New Roman" w:hAnsi="Times New Roman" w:cs="Times New Roman"/>
          <w:sz w:val="24"/>
          <w:szCs w:val="24"/>
        </w:rPr>
        <w:t>Fig. S1(a) displays 8 monoclinic unit cells and 12 trigonal unit cells in order to illustrate the subtle structural changes taking place during phase transition. It is worth noticing that the sodium and potassium positions within the lattice do not change substantially</w:t>
      </w:r>
      <w:r w:rsidR="00896371">
        <w:rPr>
          <w:rFonts w:ascii="Times New Roman" w:hAnsi="Times New Roman" w:cs="Times New Roman"/>
          <w:sz w:val="24"/>
          <w:szCs w:val="24"/>
        </w:rPr>
        <w:t xml:space="preserve"> upon transition</w:t>
      </w:r>
      <w:r w:rsidR="004D0124">
        <w:rPr>
          <w:rFonts w:ascii="Times New Roman" w:hAnsi="Times New Roman" w:cs="Times New Roman"/>
          <w:sz w:val="24"/>
          <w:szCs w:val="24"/>
        </w:rPr>
        <w:t xml:space="preserve">. </w:t>
      </w:r>
      <w:r w:rsidR="00787E0E">
        <w:rPr>
          <w:rFonts w:ascii="Times New Roman" w:hAnsi="Times New Roman" w:cs="Times New Roman"/>
          <w:sz w:val="24"/>
          <w:szCs w:val="24"/>
        </w:rPr>
        <w:t xml:space="preserve">The lattice parameter </w:t>
      </w:r>
      <w:r w:rsidR="00787E0E">
        <w:rPr>
          <w:rFonts w:ascii="Times New Roman" w:hAnsi="Times New Roman" w:cs="Times New Roman"/>
          <w:i/>
          <w:sz w:val="24"/>
          <w:szCs w:val="24"/>
        </w:rPr>
        <w:t>c</w:t>
      </w:r>
      <w:r w:rsidR="00787E0E">
        <w:rPr>
          <w:rFonts w:ascii="Times New Roman" w:hAnsi="Times New Roman" w:cs="Times New Roman"/>
          <w:sz w:val="24"/>
          <w:szCs w:val="24"/>
        </w:rPr>
        <w:t xml:space="preserve"> characteristic for monoclinic structure equals 15.021 Å whereas the doubled value of </w:t>
      </w:r>
      <w:r w:rsidR="00787E0E">
        <w:rPr>
          <w:rFonts w:ascii="Times New Roman" w:hAnsi="Times New Roman" w:cs="Times New Roman"/>
          <w:i/>
          <w:sz w:val="24"/>
          <w:szCs w:val="24"/>
        </w:rPr>
        <w:t xml:space="preserve">c=7.5552 </w:t>
      </w:r>
      <w:r w:rsidR="00787E0E">
        <w:rPr>
          <w:rFonts w:ascii="Times New Roman" w:hAnsi="Times New Roman" w:cs="Times New Roman"/>
          <w:sz w:val="24"/>
          <w:szCs w:val="24"/>
        </w:rPr>
        <w:t>Å</w:t>
      </w:r>
      <w:r w:rsidR="00755A97">
        <w:rPr>
          <w:rFonts w:ascii="Times New Roman" w:hAnsi="Times New Roman" w:cs="Times New Roman"/>
          <w:sz w:val="24"/>
          <w:szCs w:val="24"/>
        </w:rPr>
        <w:t>, which is</w:t>
      </w:r>
      <w:r w:rsidR="00787E0E">
        <w:rPr>
          <w:rFonts w:ascii="Times New Roman" w:hAnsi="Times New Roman" w:cs="Times New Roman"/>
          <w:i/>
          <w:sz w:val="24"/>
          <w:szCs w:val="24"/>
        </w:rPr>
        <w:t xml:space="preserve"> </w:t>
      </w:r>
      <w:r w:rsidR="00787E0E">
        <w:rPr>
          <w:rFonts w:ascii="Times New Roman" w:hAnsi="Times New Roman" w:cs="Times New Roman"/>
          <w:sz w:val="24"/>
          <w:szCs w:val="24"/>
        </w:rPr>
        <w:t xml:space="preserve"> characteristic for trigonal phase</w:t>
      </w:r>
      <w:r w:rsidR="00755A97">
        <w:rPr>
          <w:rFonts w:ascii="Times New Roman" w:hAnsi="Times New Roman" w:cs="Times New Roman"/>
          <w:sz w:val="24"/>
          <w:szCs w:val="24"/>
        </w:rPr>
        <w:t>,</w:t>
      </w:r>
      <w:r w:rsidR="00787E0E">
        <w:rPr>
          <w:rFonts w:ascii="Times New Roman" w:hAnsi="Times New Roman" w:cs="Times New Roman"/>
          <w:sz w:val="24"/>
          <w:szCs w:val="24"/>
        </w:rPr>
        <w:t xml:space="preserve"> equals 15.1104 Å.</w:t>
      </w:r>
      <w:r w:rsidR="00755A97">
        <w:rPr>
          <w:rFonts w:ascii="Times New Roman" w:hAnsi="Times New Roman" w:cs="Times New Roman"/>
          <w:sz w:val="24"/>
          <w:szCs w:val="24"/>
        </w:rPr>
        <w:t xml:space="preserve"> Similarly, there is only small increase in the case of </w:t>
      </w:r>
      <w:r w:rsidR="00755A97">
        <w:rPr>
          <w:rFonts w:ascii="Times New Roman" w:hAnsi="Times New Roman" w:cs="Times New Roman"/>
          <w:i/>
          <w:sz w:val="24"/>
          <w:szCs w:val="24"/>
        </w:rPr>
        <w:t>b</w:t>
      </w:r>
      <w:r w:rsidR="00755A97">
        <w:rPr>
          <w:rFonts w:ascii="Times New Roman" w:hAnsi="Times New Roman" w:cs="Times New Roman"/>
          <w:sz w:val="24"/>
          <w:szCs w:val="24"/>
        </w:rPr>
        <w:t xml:space="preserve"> lattice parameter from 5.867 Å to 5.906 Å during phase transition from monoclinic to trigonal phase.</w:t>
      </w:r>
      <w:r w:rsidR="00896371">
        <w:rPr>
          <w:rFonts w:ascii="Times New Roman" w:hAnsi="Times New Roman" w:cs="Times New Roman"/>
          <w:sz w:val="24"/>
          <w:szCs w:val="24"/>
        </w:rPr>
        <w:t xml:space="preserve"> Accordingly, the specific volume of the crystal increases. </w:t>
      </w:r>
      <w:r w:rsidR="00755A97">
        <w:rPr>
          <w:rFonts w:ascii="Times New Roman" w:hAnsi="Times New Roman" w:cs="Times New Roman"/>
          <w:sz w:val="24"/>
          <w:szCs w:val="24"/>
        </w:rPr>
        <w:t xml:space="preserve">An apparent </w:t>
      </w:r>
      <w:r w:rsidR="00896371">
        <w:rPr>
          <w:rFonts w:ascii="Times New Roman" w:hAnsi="Times New Roman" w:cs="Times New Roman"/>
          <w:sz w:val="24"/>
          <w:szCs w:val="24"/>
        </w:rPr>
        <w:t xml:space="preserve">structural </w:t>
      </w:r>
      <w:r w:rsidR="00755A97">
        <w:rPr>
          <w:rFonts w:ascii="Times New Roman" w:hAnsi="Times New Roman" w:cs="Times New Roman"/>
          <w:sz w:val="24"/>
          <w:szCs w:val="24"/>
        </w:rPr>
        <w:t xml:space="preserve">differences are </w:t>
      </w:r>
      <w:r w:rsidR="00A62225">
        <w:rPr>
          <w:rFonts w:ascii="Times New Roman" w:hAnsi="Times New Roman" w:cs="Times New Roman"/>
          <w:sz w:val="24"/>
          <w:szCs w:val="24"/>
        </w:rPr>
        <w:t>discernable when the SeO</w:t>
      </w:r>
      <w:r w:rsidR="00A62225">
        <w:rPr>
          <w:rFonts w:ascii="Times New Roman" w:hAnsi="Times New Roman" w:cs="Times New Roman"/>
          <w:sz w:val="24"/>
          <w:szCs w:val="24"/>
          <w:vertAlign w:val="subscript"/>
        </w:rPr>
        <w:t>4</w:t>
      </w:r>
      <w:r w:rsidR="00A62225">
        <w:rPr>
          <w:rFonts w:ascii="Times New Roman" w:hAnsi="Times New Roman" w:cs="Times New Roman"/>
          <w:sz w:val="24"/>
          <w:szCs w:val="24"/>
        </w:rPr>
        <w:t xml:space="preserve"> tetrahed</w:t>
      </w:r>
      <w:r w:rsidR="00896371">
        <w:rPr>
          <w:rFonts w:ascii="Times New Roman" w:hAnsi="Times New Roman" w:cs="Times New Roman"/>
          <w:sz w:val="24"/>
          <w:szCs w:val="24"/>
        </w:rPr>
        <w:t>r</w:t>
      </w:r>
      <w:r w:rsidR="00A62225">
        <w:rPr>
          <w:rFonts w:ascii="Times New Roman" w:hAnsi="Times New Roman" w:cs="Times New Roman"/>
          <w:sz w:val="24"/>
          <w:szCs w:val="24"/>
        </w:rPr>
        <w:t xml:space="preserve">a </w:t>
      </w:r>
      <w:r w:rsidR="00896371">
        <w:rPr>
          <w:rFonts w:ascii="Times New Roman" w:hAnsi="Times New Roman" w:cs="Times New Roman"/>
          <w:sz w:val="24"/>
          <w:szCs w:val="24"/>
        </w:rPr>
        <w:t>spatial orientations</w:t>
      </w:r>
      <w:r w:rsidR="00A62225">
        <w:rPr>
          <w:rFonts w:ascii="Times New Roman" w:hAnsi="Times New Roman" w:cs="Times New Roman"/>
          <w:sz w:val="24"/>
          <w:szCs w:val="24"/>
        </w:rPr>
        <w:t xml:space="preserve"> are analyzed. Clearly, the Se – O1 bond changes its orientation </w:t>
      </w:r>
      <w:r w:rsidR="00896371">
        <w:rPr>
          <w:rFonts w:ascii="Times New Roman" w:hAnsi="Times New Roman" w:cs="Times New Roman"/>
          <w:sz w:val="24"/>
          <w:szCs w:val="24"/>
        </w:rPr>
        <w:t xml:space="preserve">with respect to the </w:t>
      </w:r>
      <w:r w:rsidR="00896371">
        <w:rPr>
          <w:rFonts w:ascii="Times New Roman" w:hAnsi="Times New Roman" w:cs="Times New Roman"/>
          <w:i/>
          <w:sz w:val="24"/>
          <w:szCs w:val="24"/>
        </w:rPr>
        <w:t>c</w:t>
      </w:r>
      <w:r w:rsidR="00896371">
        <w:rPr>
          <w:rFonts w:ascii="Times New Roman" w:hAnsi="Times New Roman" w:cs="Times New Roman"/>
          <w:sz w:val="24"/>
          <w:szCs w:val="24"/>
        </w:rPr>
        <w:t xml:space="preserve"> axis </w:t>
      </w:r>
      <w:r w:rsidR="00A62225">
        <w:rPr>
          <w:rFonts w:ascii="Times New Roman" w:hAnsi="Times New Roman" w:cs="Times New Roman"/>
          <w:sz w:val="24"/>
          <w:szCs w:val="24"/>
        </w:rPr>
        <w:t xml:space="preserve">upon phase transition. </w:t>
      </w:r>
    </w:p>
    <w:p w14:paraId="4667A969" w14:textId="77777777" w:rsidR="001A6608" w:rsidRDefault="00755A97" w:rsidP="001A6608">
      <w:pPr>
        <w:spacing w:line="360" w:lineRule="auto"/>
        <w:jc w:val="center"/>
        <w:rPr>
          <w:rFonts w:ascii="Times New Roman" w:hAnsi="Times New Roman" w:cs="Times New Roman"/>
          <w:b/>
          <w:sz w:val="28"/>
          <w:szCs w:val="24"/>
        </w:rPr>
      </w:pPr>
      <w:r>
        <w:rPr>
          <w:rFonts w:ascii="Times New Roman" w:hAnsi="Times New Roman" w:cs="Times New Roman"/>
          <w:b/>
          <w:noProof/>
          <w:sz w:val="28"/>
          <w:szCs w:val="24"/>
          <w:lang w:val="pl-PL" w:eastAsia="pl-PL"/>
        </w:rPr>
        <w:drawing>
          <wp:inline distT="0" distB="0" distL="0" distR="0" wp14:anchorId="37F8A190" wp14:editId="585AD3C6">
            <wp:extent cx="2520950" cy="4148948"/>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o phases S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3882" cy="4170232"/>
                    </a:xfrm>
                    <a:prstGeom prst="rect">
                      <a:avLst/>
                    </a:prstGeom>
                  </pic:spPr>
                </pic:pic>
              </a:graphicData>
            </a:graphic>
          </wp:inline>
        </w:drawing>
      </w:r>
    </w:p>
    <w:p w14:paraId="11DB0600" w14:textId="77777777" w:rsidR="001A6608" w:rsidRPr="00E123F6" w:rsidRDefault="001A6608" w:rsidP="001A6608">
      <w:pPr>
        <w:jc w:val="both"/>
        <w:rPr>
          <w:rFonts w:ascii="Times New Roman" w:hAnsi="Times New Roman" w:cs="Times New Roman"/>
          <w:sz w:val="24"/>
          <w:szCs w:val="24"/>
          <w:vertAlign w:val="subscript"/>
        </w:rPr>
      </w:pPr>
      <w:r w:rsidRPr="00E123F6">
        <w:rPr>
          <w:rFonts w:ascii="Times New Roman" w:hAnsi="Times New Roman" w:cs="Times New Roman"/>
          <w:sz w:val="24"/>
          <w:szCs w:val="24"/>
          <w:lang w:val="en-GB"/>
        </w:rPr>
        <w:t xml:space="preserve">Fig. </w:t>
      </w:r>
      <w:r>
        <w:rPr>
          <w:rFonts w:ascii="Times New Roman" w:hAnsi="Times New Roman" w:cs="Times New Roman"/>
          <w:sz w:val="24"/>
          <w:szCs w:val="24"/>
          <w:lang w:val="en-GB"/>
        </w:rPr>
        <w:t>S1</w:t>
      </w:r>
      <w:r w:rsidRPr="00E123F6">
        <w:rPr>
          <w:rFonts w:ascii="Times New Roman" w:hAnsi="Times New Roman" w:cs="Times New Roman"/>
          <w:sz w:val="24"/>
          <w:szCs w:val="24"/>
          <w:lang w:val="en-GB"/>
        </w:rPr>
        <w:t xml:space="preserve">. a) </w:t>
      </w:r>
      <w:r w:rsidRPr="00E123F6">
        <w:rPr>
          <w:rFonts w:ascii="Times New Roman" w:hAnsi="Times New Roman" w:cs="Times New Roman"/>
          <w:sz w:val="24"/>
          <w:szCs w:val="24"/>
        </w:rPr>
        <w:t xml:space="preserve">the low-symmetry monoclinic phase C2/c (2/m) and the trigonal </w:t>
      </w:r>
      <m:oMath>
        <m:r>
          <w:rPr>
            <w:rFonts w:ascii="Cambria Math" w:hAnsi="Cambria Math" w:cs="Times New Roman"/>
            <w:sz w:val="24"/>
            <w:szCs w:val="24"/>
          </w:rPr>
          <m:t>P</m:t>
        </m:r>
        <m:acc>
          <m:accPr>
            <m:chr m:val="̅"/>
            <m:ctrlPr>
              <w:rPr>
                <w:rFonts w:ascii="Cambria Math" w:hAnsi="Cambria Math" w:cs="Times New Roman"/>
                <w:i/>
                <w:sz w:val="24"/>
                <w:szCs w:val="24"/>
              </w:rPr>
            </m:ctrlPr>
          </m:accPr>
          <m:e>
            <m:r>
              <w:rPr>
                <w:rFonts w:ascii="Cambria Math" w:hAnsi="Cambria Math" w:cs="Times New Roman"/>
                <w:sz w:val="24"/>
                <w:szCs w:val="24"/>
              </w:rPr>
              <m:t>3</m:t>
            </m:r>
          </m:e>
        </m:acc>
        <m:r>
          <w:rPr>
            <w:rFonts w:ascii="Cambria Math" w:hAnsi="Cambria Math" w:cs="Times New Roman"/>
            <w:sz w:val="24"/>
            <w:szCs w:val="24"/>
          </w:rPr>
          <m:t>m1  (</m:t>
        </m:r>
        <m:acc>
          <m:accPr>
            <m:chr m:val="̅"/>
            <m:ctrlPr>
              <w:rPr>
                <w:rFonts w:ascii="Cambria Math" w:hAnsi="Cambria Math" w:cs="Times New Roman"/>
                <w:i/>
                <w:sz w:val="24"/>
                <w:szCs w:val="24"/>
              </w:rPr>
            </m:ctrlPr>
          </m:accPr>
          <m:e>
            <m:r>
              <w:rPr>
                <w:rFonts w:ascii="Cambria Math" w:hAnsi="Cambria Math" w:cs="Times New Roman"/>
                <w:sz w:val="24"/>
                <w:szCs w:val="24"/>
              </w:rPr>
              <m:t>3</m:t>
            </m:r>
          </m:e>
        </m:acc>
        <m:r>
          <w:rPr>
            <w:rFonts w:ascii="Cambria Math" w:hAnsi="Cambria Math" w:cs="Times New Roman"/>
            <w:sz w:val="24"/>
            <w:szCs w:val="24"/>
          </w:rPr>
          <m:t>m)</m:t>
        </m:r>
      </m:oMath>
      <w:r w:rsidRPr="00E123F6">
        <w:rPr>
          <w:rFonts w:ascii="Times New Roman" w:hAnsi="Times New Roman" w:cs="Times New Roman"/>
          <w:sz w:val="24"/>
          <w:szCs w:val="24"/>
        </w:rPr>
        <w:t xml:space="preserve">  phase of K3Na(SeO4)</w:t>
      </w:r>
      <w:r w:rsidRPr="00E123F6">
        <w:rPr>
          <w:rFonts w:ascii="Times New Roman" w:hAnsi="Times New Roman" w:cs="Times New Roman"/>
          <w:sz w:val="24"/>
          <w:szCs w:val="24"/>
          <w:vertAlign w:val="subscript"/>
        </w:rPr>
        <w:t>2</w:t>
      </w:r>
      <w:r w:rsidRPr="00E123F6">
        <w:rPr>
          <w:rFonts w:ascii="Times New Roman" w:hAnsi="Times New Roman" w:cs="Times New Roman"/>
          <w:sz w:val="24"/>
          <w:szCs w:val="24"/>
        </w:rPr>
        <w:t xml:space="preserve">, b) and c) display structural differences between these two phases taking into account three orthogonal projections. </w:t>
      </w:r>
    </w:p>
    <w:p w14:paraId="1A81F436" w14:textId="12840DF1" w:rsidR="00AA3C53" w:rsidRPr="000B6772" w:rsidRDefault="001A6608" w:rsidP="001A6608">
      <w:pPr>
        <w:spacing w:line="360" w:lineRule="auto"/>
        <w:jc w:val="both"/>
        <w:rPr>
          <w:rFonts w:ascii="Times New Roman" w:hAnsi="Times New Roman" w:cs="Times New Roman"/>
          <w:i/>
          <w:iCs/>
          <w:sz w:val="24"/>
          <w:szCs w:val="24"/>
        </w:rPr>
      </w:pPr>
      <w:r w:rsidRPr="00EA6CF3">
        <w:rPr>
          <w:rFonts w:ascii="Times New Roman" w:hAnsi="Times New Roman" w:cs="Times New Roman"/>
          <w:sz w:val="24"/>
          <w:szCs w:val="24"/>
        </w:rPr>
        <w:lastRenderedPageBreak/>
        <w:t xml:space="preserve"> </w:t>
      </w:r>
      <w:r w:rsidR="000B6772" w:rsidRPr="000B6772">
        <w:rPr>
          <w:rFonts w:ascii="Times New Roman" w:hAnsi="Times New Roman" w:cs="Times New Roman"/>
          <w:iCs/>
          <w:sz w:val="24"/>
          <w:szCs w:val="24"/>
        </w:rPr>
        <w:t>A</w:t>
      </w:r>
      <w:r w:rsidRPr="000B6772">
        <w:rPr>
          <w:rFonts w:ascii="Times New Roman" w:hAnsi="Times New Roman" w:cs="Times New Roman"/>
          <w:iCs/>
          <w:sz w:val="24"/>
          <w:szCs w:val="24"/>
        </w:rPr>
        <w:t>nimation</w:t>
      </w:r>
      <w:r w:rsidR="00EA6CF3" w:rsidRPr="000B6772">
        <w:rPr>
          <w:rFonts w:ascii="Times New Roman" w:hAnsi="Times New Roman" w:cs="Times New Roman"/>
          <w:iCs/>
          <w:sz w:val="24"/>
          <w:szCs w:val="24"/>
        </w:rPr>
        <w:t xml:space="preserve"> </w:t>
      </w:r>
      <w:r w:rsidR="00686D7F" w:rsidRPr="000B6772">
        <w:rPr>
          <w:rFonts w:ascii="Times New Roman" w:hAnsi="Times New Roman" w:cs="Times New Roman"/>
          <w:iCs/>
          <w:sz w:val="24"/>
          <w:szCs w:val="24"/>
        </w:rPr>
        <w:t>SA</w:t>
      </w:r>
      <w:r w:rsidR="000B6772" w:rsidRPr="000B6772">
        <w:rPr>
          <w:rFonts w:ascii="Times New Roman" w:hAnsi="Times New Roman" w:cs="Times New Roman"/>
          <w:iCs/>
          <w:sz w:val="24"/>
          <w:szCs w:val="24"/>
        </w:rPr>
        <w:t>1.</w:t>
      </w:r>
      <w:r w:rsidR="000B6772">
        <w:rPr>
          <w:rFonts w:ascii="Times New Roman" w:hAnsi="Times New Roman" w:cs="Times New Roman"/>
          <w:i/>
          <w:iCs/>
          <w:sz w:val="24"/>
          <w:szCs w:val="24"/>
        </w:rPr>
        <w:t xml:space="preserve"> </w:t>
      </w:r>
      <w:r w:rsidR="000B6772" w:rsidRPr="000B6772">
        <w:rPr>
          <w:rFonts w:ascii="Times New Roman" w:hAnsi="Times New Roman" w:cs="Times New Roman"/>
          <w:bCs/>
          <w:sz w:val="24"/>
          <w:szCs w:val="24"/>
        </w:rPr>
        <w:t>Tetrahedron modulations</w:t>
      </w:r>
    </w:p>
    <w:p w14:paraId="251E12ED" w14:textId="77777777" w:rsidR="000B6772" w:rsidRPr="00337E87" w:rsidRDefault="000B6772" w:rsidP="000B6772">
      <w:pPr>
        <w:spacing w:line="360" w:lineRule="auto"/>
        <w:jc w:val="both"/>
        <w:rPr>
          <w:rFonts w:ascii="Times New Roman" w:hAnsi="Times New Roman" w:cs="Times New Roman"/>
          <w:i/>
          <w:color w:val="000000"/>
        </w:rPr>
      </w:pPr>
      <w:hyperlink r:id="rId7" w:tgtFrame="_blank" w:history="1">
        <w:r w:rsidRPr="00337E87">
          <w:rPr>
            <w:rStyle w:val="Hipercze"/>
            <w:rFonts w:ascii="Times New Roman" w:hAnsi="Times New Roman" w:cs="Times New Roman"/>
            <w:i/>
          </w:rPr>
          <w:t>https://drive.google.com/file/d/1QCVJlhLQA2g6CJduDx8jghqZlb2CThqi/view?usp=sharing</w:t>
        </w:r>
      </w:hyperlink>
    </w:p>
    <w:p w14:paraId="068276AA" w14:textId="6F17957D" w:rsidR="001A6608" w:rsidRPr="000B6772" w:rsidRDefault="000B6772" w:rsidP="001A6608">
      <w:pPr>
        <w:spacing w:line="360" w:lineRule="auto"/>
        <w:jc w:val="both"/>
        <w:rPr>
          <w:rFonts w:ascii="Times New Roman" w:hAnsi="Times New Roman" w:cs="Times New Roman"/>
          <w:color w:val="000000"/>
        </w:rPr>
      </w:pPr>
      <w:r>
        <w:rPr>
          <w:rFonts w:ascii="Times New Roman" w:hAnsi="Times New Roman" w:cs="Times New Roman"/>
          <w:color w:val="000000"/>
        </w:rPr>
        <w:t>Link provides an access to animation, which schematically illustrates possible modulation involving SeO</w:t>
      </w:r>
      <w:r>
        <w:rPr>
          <w:rFonts w:ascii="Times New Roman" w:hAnsi="Times New Roman" w:cs="Times New Roman"/>
          <w:color w:val="000000"/>
          <w:vertAlign w:val="subscript"/>
        </w:rPr>
        <w:t>4</w:t>
      </w:r>
      <w:r>
        <w:rPr>
          <w:rFonts w:ascii="Times New Roman" w:hAnsi="Times New Roman" w:cs="Times New Roman"/>
          <w:color w:val="000000"/>
        </w:rPr>
        <w:t xml:space="preserve"> tetrahedra. The modulation can be described as propagating disturbance forming traveling wave. Its wavelength can be temperature dependent and may significantly excess the size of the unit cell. The presence of such modulation could introduce structural distortion, which is incommensurable with the crystal lattice parameters and accordingly brake the translational symmetry. </w:t>
      </w:r>
    </w:p>
    <w:p w14:paraId="0FC5DFAA" w14:textId="4B6B79E9" w:rsidR="00CF1037" w:rsidRPr="00444C24" w:rsidRDefault="00444C24" w:rsidP="00CF103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Table S1. </w:t>
      </w:r>
      <w:r w:rsidRPr="00444C24">
        <w:rPr>
          <w:rFonts w:ascii="Times New Roman" w:hAnsi="Times New Roman" w:cs="Times New Roman"/>
          <w:sz w:val="24"/>
          <w:szCs w:val="24"/>
          <w:lang w:val="en-GB"/>
        </w:rPr>
        <w:t>Raman mode assign</w:t>
      </w:r>
      <w:r>
        <w:rPr>
          <w:rFonts w:ascii="Times New Roman" w:hAnsi="Times New Roman" w:cs="Times New Roman"/>
          <w:sz w:val="24"/>
          <w:szCs w:val="24"/>
          <w:lang w:val="en-GB"/>
        </w:rPr>
        <w:t>me</w:t>
      </w:r>
      <w:r w:rsidRPr="00444C24">
        <w:rPr>
          <w:rFonts w:ascii="Times New Roman" w:hAnsi="Times New Roman" w:cs="Times New Roman"/>
          <w:sz w:val="24"/>
          <w:szCs w:val="24"/>
          <w:lang w:val="en-GB"/>
        </w:rPr>
        <w:t xml:space="preserve">nt </w:t>
      </w:r>
      <w:r>
        <w:rPr>
          <w:rFonts w:ascii="Times New Roman" w:hAnsi="Times New Roman" w:cs="Times New Roman"/>
          <w:sz w:val="24"/>
          <w:szCs w:val="24"/>
          <w:lang w:val="en-GB"/>
        </w:rPr>
        <w:t xml:space="preserve">for </w:t>
      </w:r>
      <w:proofErr w:type="spellStart"/>
      <w:r>
        <w:rPr>
          <w:rFonts w:ascii="Times New Roman" w:hAnsi="Times New Roman" w:cs="Times New Roman"/>
          <w:sz w:val="24"/>
          <w:szCs w:val="24"/>
          <w:lang w:val="en-GB"/>
        </w:rPr>
        <w:t>amplitudon</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phason</w:t>
      </w:r>
      <w:proofErr w:type="spellEnd"/>
    </w:p>
    <w:p w14:paraId="29B05267" w14:textId="77777777" w:rsidR="00CF1037" w:rsidRDefault="00CF1037" w:rsidP="00CF1037">
      <w:pPr>
        <w:jc w:val="both"/>
        <w:rPr>
          <w:rFonts w:ascii="Times New Roman" w:hAnsi="Times New Roman" w:cs="Times New Roman"/>
          <w:sz w:val="24"/>
          <w:szCs w:val="24"/>
          <w:lang w:val="en-GB"/>
        </w:rPr>
      </w:pPr>
      <w:r w:rsidRPr="00CF1037">
        <w:rPr>
          <w:rFonts w:ascii="Times New Roman" w:hAnsi="Times New Roman" w:cs="Times New Roman"/>
          <w:sz w:val="24"/>
          <w:szCs w:val="24"/>
          <w:lang w:val="en-GB"/>
        </w:rPr>
        <w:t xml:space="preserve">                                    </w:t>
      </w:r>
    </w:p>
    <w:p w14:paraId="35223913" w14:textId="5E0DA852" w:rsidR="00CF1037" w:rsidRPr="00CF1037" w:rsidRDefault="00CF1037" w:rsidP="00CF1037">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roofErr w:type="spellStart"/>
      <w:r w:rsidRPr="00CF1037">
        <w:rPr>
          <w:rFonts w:ascii="Times New Roman" w:hAnsi="Times New Roman" w:cs="Times New Roman"/>
          <w:sz w:val="24"/>
          <w:szCs w:val="24"/>
          <w:lang w:val="en-GB"/>
        </w:rPr>
        <w:t>amplitudon</w:t>
      </w:r>
      <w:proofErr w:type="spellEnd"/>
      <w:r w:rsidRPr="00CF1037">
        <w:rPr>
          <w:rFonts w:ascii="Times New Roman" w:hAnsi="Times New Roman" w:cs="Times New Roman"/>
          <w:sz w:val="24"/>
          <w:szCs w:val="24"/>
          <w:lang w:val="en-GB"/>
        </w:rPr>
        <w:t xml:space="preserve"> (zz)</w:t>
      </w:r>
    </w:p>
    <w:p w14:paraId="7CF47034" w14:textId="211D1F0B" w:rsidR="00CF1037" w:rsidRPr="00CF1037" w:rsidRDefault="00CF1037" w:rsidP="00CF1037">
      <w:pPr>
        <w:spacing w:line="240" w:lineRule="auto"/>
        <w:jc w:val="both"/>
        <w:rPr>
          <w:rFonts w:ascii="Times New Roman" w:hAnsi="Times New Roman" w:cs="Times New Roman"/>
          <w:sz w:val="24"/>
          <w:szCs w:val="24"/>
          <w:lang w:val="en-GB"/>
        </w:rPr>
      </w:pPr>
      <w:r w:rsidRPr="00CF1037">
        <w:rPr>
          <w:rFonts w:ascii="Times New Roman" w:hAnsi="Times New Roman" w:cs="Times New Roman"/>
          <w:noProof/>
          <w:sz w:val="24"/>
          <w:szCs w:val="24"/>
          <w:lang w:val="en-GB"/>
        </w:rPr>
        <mc:AlternateContent>
          <mc:Choice Requires="wps">
            <w:drawing>
              <wp:anchor distT="0" distB="0" distL="114300" distR="114300" simplePos="0" relativeHeight="251664384" behindDoc="0" locked="0" layoutInCell="1" allowOverlap="1" wp14:anchorId="0E2B6657" wp14:editId="0CFE14EA">
                <wp:simplePos x="0" y="0"/>
                <wp:positionH relativeFrom="column">
                  <wp:posOffset>1024255</wp:posOffset>
                </wp:positionH>
                <wp:positionV relativeFrom="paragraph">
                  <wp:posOffset>115570</wp:posOffset>
                </wp:positionV>
                <wp:extent cx="2247900" cy="19050"/>
                <wp:effectExtent l="9525" t="57150" r="19050" b="381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7900" cy="190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8A673" id="_x0000_t32" coordsize="21600,21600" o:spt="32" o:oned="t" path="m,l21600,21600e" filled="f">
                <v:path arrowok="t" fillok="f" o:connecttype="none"/>
                <o:lock v:ext="edit" shapetype="t"/>
              </v:shapetype>
              <v:shape id="Łącznik prosty ze strzałką 1" o:spid="_x0000_s1026" type="#_x0000_t32" style="position:absolute;margin-left:80.65pt;margin-top:9.1pt;width:177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">
                <v:stroke endarrow="block"/>
              </v:shape>
            </w:pict>
          </mc:Fallback>
        </mc:AlternateContent>
      </w:r>
      <w:r w:rsidRPr="00CF1037">
        <w:rPr>
          <w:rFonts w:ascii="Times New Roman" w:hAnsi="Times New Roman" w:cs="Times New Roman"/>
          <w:noProof/>
          <w:sz w:val="24"/>
          <w:szCs w:val="24"/>
          <w:vertAlign w:val="subscript"/>
          <w:lang w:val="en-GB"/>
        </w:rPr>
        <mc:AlternateContent>
          <mc:Choice Requires="wps">
            <w:drawing>
              <wp:anchor distT="0" distB="0" distL="114300" distR="114300" simplePos="0" relativeHeight="251667456" behindDoc="0" locked="0" layoutInCell="1" allowOverlap="1" wp14:anchorId="7FCCBB17" wp14:editId="6C326141">
                <wp:simplePos x="0" y="0"/>
                <wp:positionH relativeFrom="column">
                  <wp:posOffset>3691255</wp:posOffset>
                </wp:positionH>
                <wp:positionV relativeFrom="paragraph">
                  <wp:posOffset>134620</wp:posOffset>
                </wp:positionV>
                <wp:extent cx="371475" cy="285750"/>
                <wp:effectExtent l="9525" t="6985" r="47625" b="50165"/>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857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91B00" id="Łącznik prosty ze strzałką 5" o:spid="_x0000_s1026" type="#_x0000_t32" style="position:absolute;margin-left:290.65pt;margin-top:10.6pt;width:29.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">
                <v:stroke endarrow="block"/>
              </v:shape>
            </w:pict>
          </mc:Fallback>
        </mc:AlternateContent>
      </w:r>
      <w:r w:rsidRPr="00CF1037">
        <w:rPr>
          <w:rFonts w:ascii="Times New Roman" w:hAnsi="Times New Roman" w:cs="Times New Roman"/>
          <w:noProof/>
          <w:sz w:val="24"/>
          <w:szCs w:val="24"/>
          <w:vertAlign w:val="subscript"/>
          <w:lang w:val="en-GB"/>
        </w:rPr>
        <mc:AlternateContent>
          <mc:Choice Requires="wps">
            <w:drawing>
              <wp:anchor distT="0" distB="0" distL="114300" distR="114300" simplePos="0" relativeHeight="251666432" behindDoc="0" locked="0" layoutInCell="1" allowOverlap="1" wp14:anchorId="63C9FD36" wp14:editId="5703F188">
                <wp:simplePos x="0" y="0"/>
                <wp:positionH relativeFrom="column">
                  <wp:posOffset>3691255</wp:posOffset>
                </wp:positionH>
                <wp:positionV relativeFrom="paragraph">
                  <wp:posOffset>134620</wp:posOffset>
                </wp:positionV>
                <wp:extent cx="419100" cy="635"/>
                <wp:effectExtent l="9525" t="57150" r="19050" b="56515"/>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6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F8F92" id="Łącznik prosty ze strzałką 4" o:spid="_x0000_s1026" type="#_x0000_t32" style="position:absolute;margin-left:290.65pt;margin-top:10.6pt;width:33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">
                <v:stroke endarrow="block"/>
              </v:shape>
            </w:pict>
          </mc:Fallback>
        </mc:AlternateContent>
      </w:r>
      <w:r w:rsidRPr="00CF1037">
        <w:rPr>
          <w:rFonts w:ascii="Times New Roman" w:hAnsi="Times New Roman" w:cs="Times New Roman"/>
          <w:noProof/>
          <w:sz w:val="24"/>
          <w:szCs w:val="24"/>
          <w:lang w:val="en-GB"/>
        </w:rPr>
        <mc:AlternateContent>
          <mc:Choice Requires="wps">
            <w:drawing>
              <wp:anchor distT="0" distB="0" distL="114300" distR="114300" simplePos="0" relativeHeight="251665408" behindDoc="0" locked="0" layoutInCell="1" allowOverlap="1" wp14:anchorId="4D55E458" wp14:editId="4E0940C1">
                <wp:simplePos x="0" y="0"/>
                <wp:positionH relativeFrom="column">
                  <wp:posOffset>995680</wp:posOffset>
                </wp:positionH>
                <wp:positionV relativeFrom="paragraph">
                  <wp:posOffset>144145</wp:posOffset>
                </wp:positionV>
                <wp:extent cx="2219325" cy="542925"/>
                <wp:effectExtent l="9525" t="9525" r="28575" b="571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5429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0B92F" id="Łącznik prosty ze strzałką 3" o:spid="_x0000_s1026" type="#_x0000_t32" style="position:absolute;margin-left:78.4pt;margin-top:11.35pt;width:174.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">
                <v:stroke endarrow="block"/>
              </v:shape>
            </w:pict>
          </mc:Fallback>
        </mc:AlternateContent>
      </w:r>
      <w:r w:rsidRPr="00CF1037">
        <w:rPr>
          <w:rFonts w:ascii="Times New Roman" w:hAnsi="Times New Roman" w:cs="Times New Roman"/>
          <w:sz w:val="24"/>
          <w:szCs w:val="24"/>
          <w:lang w:val="en-GB"/>
        </w:rPr>
        <w:t>A</w:t>
      </w:r>
      <w:r w:rsidRPr="00CF1037">
        <w:rPr>
          <w:rFonts w:ascii="Times New Roman" w:hAnsi="Times New Roman" w:cs="Times New Roman"/>
          <w:sz w:val="24"/>
          <w:szCs w:val="24"/>
          <w:vertAlign w:val="subscript"/>
          <w:lang w:val="en-GB"/>
        </w:rPr>
        <w:t xml:space="preserve">g </w:t>
      </w:r>
      <w:r w:rsidRPr="00CF1037">
        <w:rPr>
          <w:rFonts w:ascii="Times New Roman" w:hAnsi="Times New Roman" w:cs="Times New Roman"/>
          <w:sz w:val="24"/>
          <w:szCs w:val="24"/>
          <w:lang w:val="en-GB"/>
        </w:rPr>
        <w:t>(</w:t>
      </w:r>
      <w:proofErr w:type="spellStart"/>
      <w:r w:rsidRPr="00CF1037">
        <w:rPr>
          <w:rFonts w:ascii="Times New Roman" w:hAnsi="Times New Roman" w:cs="Times New Roman"/>
          <w:sz w:val="24"/>
          <w:szCs w:val="24"/>
          <w:lang w:val="en-GB"/>
        </w:rPr>
        <w:t>zz</w:t>
      </w:r>
      <w:proofErr w:type="spellEnd"/>
      <w:r w:rsidRPr="00CF1037">
        <w:rPr>
          <w:rFonts w:ascii="Times New Roman" w:hAnsi="Times New Roman" w:cs="Times New Roman"/>
          <w:sz w:val="24"/>
          <w:szCs w:val="24"/>
          <w:lang w:val="en-GB"/>
        </w:rPr>
        <w:t xml:space="preserve">, </w:t>
      </w:r>
      <w:proofErr w:type="spellStart"/>
      <w:r w:rsidRPr="00CF1037">
        <w:rPr>
          <w:rFonts w:ascii="Times New Roman" w:hAnsi="Times New Roman" w:cs="Times New Roman"/>
          <w:sz w:val="24"/>
          <w:szCs w:val="24"/>
          <w:lang w:val="en-GB"/>
        </w:rPr>
        <w:t>yx</w:t>
      </w:r>
      <w:proofErr w:type="spellEnd"/>
      <w:r w:rsidRPr="00CF1037">
        <w:rPr>
          <w:rFonts w:ascii="Times New Roman" w:hAnsi="Times New Roman" w:cs="Times New Roman"/>
          <w:sz w:val="24"/>
          <w:szCs w:val="24"/>
          <w:lang w:val="en-GB"/>
        </w:rPr>
        <w:t xml:space="preserve">)                                                             </w:t>
      </w:r>
      <w:r w:rsidRPr="00CF1037">
        <w:rPr>
          <w:rFonts w:ascii="Times New Roman" w:hAnsi="Times New Roman" w:cs="Times New Roman"/>
          <w:sz w:val="24"/>
          <w:szCs w:val="24"/>
          <w:vertAlign w:val="subscript"/>
          <w:lang w:val="en-GB"/>
        </w:rPr>
        <w:t xml:space="preserve">    </w:t>
      </w:r>
      <w:r>
        <w:rPr>
          <w:rFonts w:ascii="Times New Roman" w:hAnsi="Times New Roman" w:cs="Times New Roman"/>
          <w:sz w:val="24"/>
          <w:szCs w:val="24"/>
          <w:vertAlign w:val="subscript"/>
          <w:lang w:val="en-GB"/>
        </w:rPr>
        <w:t xml:space="preserve"> </w:t>
      </w:r>
      <w:r w:rsidRPr="00CF1037">
        <w:rPr>
          <w:rFonts w:ascii="Times New Roman" w:hAnsi="Times New Roman" w:cs="Times New Roman"/>
          <w:sz w:val="24"/>
          <w:szCs w:val="24"/>
          <w:vertAlign w:val="subscript"/>
          <w:lang w:val="en-GB"/>
        </w:rPr>
        <w:t xml:space="preserve">           </w:t>
      </w:r>
      <w:r w:rsidRPr="00CF1037">
        <w:rPr>
          <w:rFonts w:ascii="Times New Roman" w:hAnsi="Times New Roman" w:cs="Times New Roman"/>
          <w:sz w:val="24"/>
          <w:szCs w:val="24"/>
          <w:lang w:val="en-GB"/>
        </w:rPr>
        <w:t>A</w:t>
      </w:r>
      <w:r w:rsidRPr="00CF1037">
        <w:rPr>
          <w:rFonts w:ascii="Times New Roman" w:hAnsi="Times New Roman" w:cs="Times New Roman"/>
          <w:sz w:val="24"/>
          <w:szCs w:val="24"/>
          <w:vertAlign w:val="subscript"/>
          <w:lang w:val="en-GB"/>
        </w:rPr>
        <w:t xml:space="preserve">g     </w:t>
      </w:r>
      <w:r>
        <w:rPr>
          <w:rFonts w:ascii="Times New Roman" w:hAnsi="Times New Roman" w:cs="Times New Roman"/>
          <w:sz w:val="24"/>
          <w:szCs w:val="24"/>
          <w:vertAlign w:val="subscript"/>
          <w:lang w:val="en-GB"/>
        </w:rPr>
        <w:t xml:space="preserve">                   </w:t>
      </w:r>
      <w:r w:rsidRPr="00CF1037">
        <w:rPr>
          <w:rFonts w:ascii="Times New Roman" w:hAnsi="Times New Roman" w:cs="Times New Roman"/>
          <w:sz w:val="24"/>
          <w:szCs w:val="24"/>
          <w:lang w:val="en-GB"/>
        </w:rPr>
        <w:t>A</w:t>
      </w:r>
      <w:r w:rsidRPr="00CF1037">
        <w:rPr>
          <w:rFonts w:ascii="Times New Roman" w:hAnsi="Times New Roman" w:cs="Times New Roman"/>
          <w:sz w:val="24"/>
          <w:szCs w:val="24"/>
          <w:vertAlign w:val="subscript"/>
          <w:lang w:val="en-GB"/>
        </w:rPr>
        <w:t>1g</w:t>
      </w:r>
      <w:r w:rsidRPr="00CF1037">
        <w:rPr>
          <w:rFonts w:ascii="Times New Roman" w:hAnsi="Times New Roman" w:cs="Times New Roman"/>
          <w:sz w:val="24"/>
          <w:szCs w:val="24"/>
          <w:lang w:val="en-GB"/>
        </w:rPr>
        <w:t xml:space="preserve"> (xx, </w:t>
      </w:r>
      <w:proofErr w:type="spellStart"/>
      <w:r w:rsidRPr="00CF1037">
        <w:rPr>
          <w:rFonts w:ascii="Times New Roman" w:hAnsi="Times New Roman" w:cs="Times New Roman"/>
          <w:sz w:val="24"/>
          <w:szCs w:val="24"/>
          <w:lang w:val="en-GB"/>
        </w:rPr>
        <w:t>yy</w:t>
      </w:r>
      <w:proofErr w:type="spellEnd"/>
      <w:r w:rsidRPr="00CF1037">
        <w:rPr>
          <w:rFonts w:ascii="Times New Roman" w:hAnsi="Times New Roman" w:cs="Times New Roman"/>
          <w:sz w:val="24"/>
          <w:szCs w:val="24"/>
          <w:lang w:val="en-GB"/>
        </w:rPr>
        <w:t xml:space="preserve">, </w:t>
      </w:r>
      <w:proofErr w:type="spellStart"/>
      <w:r w:rsidRPr="00CF1037">
        <w:rPr>
          <w:rFonts w:ascii="Times New Roman" w:hAnsi="Times New Roman" w:cs="Times New Roman"/>
          <w:sz w:val="24"/>
          <w:szCs w:val="24"/>
          <w:lang w:val="en-GB"/>
        </w:rPr>
        <w:t>zz</w:t>
      </w:r>
      <w:proofErr w:type="spellEnd"/>
      <w:r w:rsidRPr="00CF1037">
        <w:rPr>
          <w:rFonts w:ascii="Times New Roman" w:hAnsi="Times New Roman" w:cs="Times New Roman"/>
          <w:sz w:val="24"/>
          <w:szCs w:val="24"/>
          <w:lang w:val="en-GB"/>
        </w:rPr>
        <w:t>)</w:t>
      </w:r>
    </w:p>
    <w:p w14:paraId="4843BE04" w14:textId="77777777" w:rsidR="00CF1037" w:rsidRDefault="00CF1037" w:rsidP="00CF103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F1037">
        <w:rPr>
          <w:rFonts w:ascii="Times New Roman" w:hAnsi="Times New Roman" w:cs="Times New Roman"/>
          <w:sz w:val="24"/>
          <w:szCs w:val="24"/>
          <w:lang w:val="en-GB"/>
        </w:rPr>
        <w:t>A</w:t>
      </w:r>
      <w:r w:rsidRPr="00CF1037">
        <w:rPr>
          <w:rFonts w:ascii="Times New Roman" w:hAnsi="Times New Roman" w:cs="Times New Roman"/>
          <w:sz w:val="24"/>
          <w:szCs w:val="24"/>
          <w:vertAlign w:val="subscript"/>
          <w:lang w:val="en-GB"/>
        </w:rPr>
        <w:t xml:space="preserve">2g </w:t>
      </w:r>
      <w:r w:rsidRPr="00CF1037">
        <w:rPr>
          <w:rFonts w:ascii="Times New Roman" w:hAnsi="Times New Roman" w:cs="Times New Roman"/>
          <w:sz w:val="24"/>
          <w:szCs w:val="24"/>
          <w:lang w:val="en-GB"/>
        </w:rPr>
        <w:t>(silent mode</w:t>
      </w:r>
      <w:r>
        <w:rPr>
          <w:rFonts w:ascii="Times New Roman" w:hAnsi="Times New Roman" w:cs="Times New Roman"/>
          <w:sz w:val="24"/>
          <w:szCs w:val="24"/>
          <w:lang w:val="en-GB"/>
        </w:rPr>
        <w:t>)</w:t>
      </w:r>
    </w:p>
    <w:p w14:paraId="4AB51C83" w14:textId="033AFB94" w:rsidR="00846588" w:rsidRDefault="00CF1037" w:rsidP="00CF1037">
      <w:pPr>
        <w:jc w:val="both"/>
        <w:rPr>
          <w:rFonts w:ascii="Times New Roman" w:hAnsi="Times New Roman" w:cs="Times New Roman"/>
          <w:i/>
          <w:iCs/>
          <w:sz w:val="24"/>
          <w:szCs w:val="24"/>
          <w:lang w:val="en-GB"/>
        </w:rPr>
      </w:pPr>
      <w:proofErr w:type="spellStart"/>
      <w:r w:rsidRPr="00CF1037">
        <w:rPr>
          <w:rFonts w:ascii="Times New Roman" w:hAnsi="Times New Roman" w:cs="Times New Roman"/>
          <w:sz w:val="24"/>
          <w:szCs w:val="24"/>
          <w:lang w:val="en-GB"/>
        </w:rPr>
        <w:t>B</w:t>
      </w:r>
      <w:r w:rsidRPr="00CF1037">
        <w:rPr>
          <w:rFonts w:ascii="Times New Roman" w:hAnsi="Times New Roman" w:cs="Times New Roman"/>
          <w:sz w:val="24"/>
          <w:szCs w:val="24"/>
          <w:vertAlign w:val="subscript"/>
          <w:lang w:val="en-GB"/>
        </w:rPr>
        <w:t>g</w:t>
      </w:r>
      <w:proofErr w:type="spellEnd"/>
      <w:r w:rsidRPr="00CF1037">
        <w:rPr>
          <w:rFonts w:ascii="Times New Roman" w:hAnsi="Times New Roman" w:cs="Times New Roman"/>
          <w:sz w:val="24"/>
          <w:szCs w:val="24"/>
          <w:vertAlign w:val="subscript"/>
          <w:lang w:val="en-GB"/>
        </w:rPr>
        <w:t xml:space="preserve"> </w:t>
      </w:r>
      <w:r w:rsidRPr="00CF1037">
        <w:rPr>
          <w:rFonts w:ascii="Times New Roman" w:hAnsi="Times New Roman" w:cs="Times New Roman"/>
          <w:sz w:val="24"/>
          <w:szCs w:val="24"/>
          <w:lang w:val="en-GB"/>
        </w:rPr>
        <w:t>(</w:t>
      </w:r>
      <w:proofErr w:type="spellStart"/>
      <w:r w:rsidRPr="00CF1037">
        <w:rPr>
          <w:rFonts w:ascii="Times New Roman" w:hAnsi="Times New Roman" w:cs="Times New Roman"/>
          <w:sz w:val="24"/>
          <w:szCs w:val="24"/>
          <w:lang w:val="en-GB"/>
        </w:rPr>
        <w:t>yz</w:t>
      </w:r>
      <w:proofErr w:type="spellEnd"/>
      <w:r w:rsidRPr="00CF1037">
        <w:rPr>
          <w:rFonts w:ascii="Times New Roman" w:hAnsi="Times New Roman" w:cs="Times New Roman"/>
          <w:sz w:val="24"/>
          <w:szCs w:val="24"/>
          <w:lang w:val="en-GB"/>
        </w:rPr>
        <w:t xml:space="preserve">)     </w:t>
      </w:r>
      <w:r w:rsidR="00846588">
        <w:rPr>
          <w:rFonts w:ascii="Times New Roman" w:hAnsi="Times New Roman" w:cs="Times New Roman"/>
          <w:sz w:val="24"/>
          <w:szCs w:val="24"/>
          <w:lang w:val="en-GB"/>
        </w:rPr>
        <w:t xml:space="preserve">                              </w:t>
      </w:r>
      <w:proofErr w:type="spellStart"/>
      <w:r w:rsidRPr="00CF1037">
        <w:rPr>
          <w:rFonts w:ascii="Times New Roman" w:hAnsi="Times New Roman" w:cs="Times New Roman"/>
          <w:sz w:val="24"/>
          <w:szCs w:val="24"/>
          <w:lang w:val="en-GB"/>
        </w:rPr>
        <w:t>phason</w:t>
      </w:r>
      <w:proofErr w:type="spellEnd"/>
      <w:r w:rsidRPr="00CF1037">
        <w:rPr>
          <w:rFonts w:ascii="Times New Roman" w:hAnsi="Times New Roman" w:cs="Times New Roman"/>
          <w:sz w:val="24"/>
          <w:szCs w:val="24"/>
          <w:lang w:val="en-GB"/>
        </w:rPr>
        <w:t xml:space="preserve"> (</w:t>
      </w:r>
      <w:proofErr w:type="spellStart"/>
      <w:r w:rsidRPr="00CF1037">
        <w:rPr>
          <w:rFonts w:ascii="Times New Roman" w:hAnsi="Times New Roman" w:cs="Times New Roman"/>
          <w:sz w:val="24"/>
          <w:szCs w:val="24"/>
          <w:lang w:val="en-GB"/>
        </w:rPr>
        <w:t>yx</w:t>
      </w:r>
      <w:proofErr w:type="spellEnd"/>
      <w:r w:rsidRPr="00CF1037">
        <w:rPr>
          <w:rFonts w:ascii="Times New Roman" w:hAnsi="Times New Roman" w:cs="Times New Roman"/>
          <w:sz w:val="24"/>
          <w:szCs w:val="24"/>
          <w:lang w:val="en-GB"/>
        </w:rPr>
        <w:t xml:space="preserve">)                   </w:t>
      </w:r>
      <w:r w:rsidR="00846588">
        <w:rPr>
          <w:rFonts w:ascii="Times New Roman" w:hAnsi="Times New Roman" w:cs="Times New Roman"/>
          <w:sz w:val="24"/>
          <w:szCs w:val="24"/>
          <w:lang w:val="en-GB"/>
        </w:rPr>
        <w:t xml:space="preserve">   </w:t>
      </w:r>
      <w:r w:rsidRPr="00CF1037">
        <w:rPr>
          <w:rFonts w:ascii="Times New Roman" w:hAnsi="Times New Roman" w:cs="Times New Roman"/>
          <w:sz w:val="24"/>
          <w:szCs w:val="24"/>
          <w:lang w:val="en-GB"/>
        </w:rPr>
        <w:t xml:space="preserve"> </w:t>
      </w:r>
      <w:proofErr w:type="spellStart"/>
      <w:r w:rsidR="00846588" w:rsidRPr="00CF1037">
        <w:rPr>
          <w:rFonts w:ascii="Times New Roman" w:hAnsi="Times New Roman" w:cs="Times New Roman"/>
          <w:sz w:val="24"/>
          <w:szCs w:val="24"/>
          <w:lang w:val="en-GB"/>
        </w:rPr>
        <w:t>E</w:t>
      </w:r>
      <w:r w:rsidR="00846588" w:rsidRPr="00CF1037">
        <w:rPr>
          <w:rFonts w:ascii="Times New Roman" w:hAnsi="Times New Roman" w:cs="Times New Roman"/>
          <w:sz w:val="24"/>
          <w:szCs w:val="24"/>
          <w:vertAlign w:val="subscript"/>
          <w:lang w:val="en-GB"/>
        </w:rPr>
        <w:t>g</w:t>
      </w:r>
      <w:proofErr w:type="spellEnd"/>
      <w:r w:rsidRPr="00CF1037">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 </w:t>
      </w:r>
    </w:p>
    <w:p w14:paraId="1C7B32A0" w14:textId="1F6D71E2" w:rsidR="00CF1037" w:rsidRPr="00846588" w:rsidRDefault="00CF1037" w:rsidP="00CF1037">
      <w:pPr>
        <w:jc w:val="both"/>
        <w:rPr>
          <w:rFonts w:ascii="Times New Roman" w:hAnsi="Times New Roman" w:cs="Times New Roman"/>
          <w:sz w:val="24"/>
          <w:szCs w:val="24"/>
          <w:lang w:val="en-GB"/>
        </w:rPr>
      </w:pPr>
      <w:r w:rsidRPr="00CF1037">
        <w:rPr>
          <w:rFonts w:ascii="Times New Roman" w:hAnsi="Times New Roman" w:cs="Times New Roman"/>
          <w:i/>
          <w:iCs/>
          <w:sz w:val="24"/>
          <w:szCs w:val="24"/>
          <w:lang w:val="en-GB"/>
        </w:rPr>
        <w:t>2/m (C</w:t>
      </w:r>
      <w:r w:rsidRPr="00CF1037">
        <w:rPr>
          <w:rFonts w:ascii="Times New Roman" w:hAnsi="Times New Roman" w:cs="Times New Roman"/>
          <w:i/>
          <w:iCs/>
          <w:sz w:val="24"/>
          <w:szCs w:val="24"/>
          <w:vertAlign w:val="subscript"/>
          <w:lang w:val="en-GB"/>
        </w:rPr>
        <w:t>2h</w:t>
      </w:r>
      <w:r w:rsidRPr="00CF1037">
        <w:rPr>
          <w:rFonts w:ascii="Times New Roman" w:hAnsi="Times New Roman" w:cs="Times New Roman"/>
          <w:i/>
          <w:iCs/>
          <w:sz w:val="24"/>
          <w:szCs w:val="24"/>
          <w:lang w:val="en-GB"/>
        </w:rPr>
        <w:t xml:space="preserve">)           </w:t>
      </w:r>
      <w:r w:rsidR="00272EC0">
        <w:rPr>
          <w:rFonts w:ascii="Times New Roman" w:hAnsi="Times New Roman" w:cs="Times New Roman"/>
          <w:i/>
          <w:iCs/>
          <w:sz w:val="24"/>
          <w:szCs w:val="24"/>
          <w:lang w:val="en-GB"/>
        </w:rPr>
        <w:t>│</w:t>
      </w:r>
      <w:r w:rsidRPr="00CF1037">
        <w:rPr>
          <w:rFonts w:ascii="Times New Roman" w:hAnsi="Times New Roman" w:cs="Times New Roman"/>
          <w:i/>
          <w:iCs/>
          <w:sz w:val="24"/>
          <w:szCs w:val="24"/>
          <w:lang w:val="en-GB"/>
        </w:rPr>
        <w:t xml:space="preserve">        </w:t>
      </w:r>
      <w:r w:rsidR="00846588">
        <w:rPr>
          <w:rFonts w:ascii="Times New Roman" w:hAnsi="Times New Roman" w:cs="Times New Roman"/>
          <w:i/>
          <w:iCs/>
          <w:sz w:val="24"/>
          <w:szCs w:val="24"/>
          <w:lang w:val="en-GB"/>
        </w:rPr>
        <w:t xml:space="preserve">               </w:t>
      </w:r>
      <w:r w:rsidRPr="00CF1037">
        <w:rPr>
          <w:rFonts w:ascii="Times New Roman" w:hAnsi="Times New Roman" w:cs="Times New Roman"/>
          <w:i/>
          <w:iCs/>
          <w:sz w:val="24"/>
          <w:szCs w:val="24"/>
          <w:lang w:val="en-GB"/>
        </w:rPr>
        <w:t xml:space="preserve"> IC + 2/m               </w:t>
      </w:r>
      <w:r w:rsidR="00272EC0">
        <w:rPr>
          <w:rFonts w:ascii="Times New Roman" w:hAnsi="Times New Roman" w:cs="Times New Roman"/>
          <w:i/>
          <w:iCs/>
          <w:sz w:val="24"/>
          <w:szCs w:val="24"/>
          <w:lang w:val="en-GB"/>
        </w:rPr>
        <w:t>│</w:t>
      </w:r>
      <w:r w:rsidRPr="00CF1037">
        <w:rPr>
          <w:rFonts w:ascii="Times New Roman" w:hAnsi="Times New Roman" w:cs="Times New Roman"/>
          <w:i/>
          <w:iCs/>
          <w:sz w:val="24"/>
          <w:szCs w:val="24"/>
          <w:lang w:val="en-GB"/>
        </w:rPr>
        <w:t xml:space="preserve">    </w:t>
      </w:r>
      <w:r w:rsidRPr="00CF1037">
        <w:rPr>
          <w:rFonts w:ascii="Times New Roman" w:hAnsi="Times New Roman" w:cs="Times New Roman"/>
          <w:i/>
          <w:iCs/>
          <w:position w:val="-6"/>
          <w:sz w:val="24"/>
          <w:szCs w:val="24"/>
        </w:rPr>
        <w:object w:dxaOrig="180" w:dyaOrig="340" w14:anchorId="04F54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8" o:title=""/>
          </v:shape>
          <o:OLEObject Type="Embed" ProgID="Equation.3" ShapeID="_x0000_i1025" DrawAspect="Content" ObjectID="_1773650911" r:id="rId9"/>
        </w:object>
      </w:r>
      <w:r w:rsidRPr="00CF1037">
        <w:rPr>
          <w:rFonts w:ascii="Times New Roman" w:hAnsi="Times New Roman" w:cs="Times New Roman"/>
          <w:i/>
          <w:iCs/>
          <w:sz w:val="24"/>
          <w:szCs w:val="24"/>
          <w:lang w:val="en-GB"/>
        </w:rPr>
        <w:t xml:space="preserve">           </w:t>
      </w:r>
      <w:r w:rsidR="00272EC0">
        <w:rPr>
          <w:rFonts w:ascii="Times New Roman" w:hAnsi="Times New Roman" w:cs="Times New Roman"/>
          <w:i/>
          <w:iCs/>
          <w:sz w:val="24"/>
          <w:szCs w:val="24"/>
          <w:lang w:val="en-GB"/>
        </w:rPr>
        <w:t>│</w:t>
      </w:r>
      <w:r w:rsidRPr="00CF1037">
        <w:rPr>
          <w:rFonts w:ascii="Times New Roman" w:hAnsi="Times New Roman" w:cs="Times New Roman"/>
          <w:i/>
          <w:iCs/>
          <w:sz w:val="24"/>
          <w:szCs w:val="24"/>
          <w:lang w:val="en-GB"/>
        </w:rPr>
        <w:t xml:space="preserve">         </w:t>
      </w:r>
      <w:r w:rsidR="00272EC0">
        <w:rPr>
          <w:rFonts w:ascii="Times New Roman" w:hAnsi="Times New Roman" w:cs="Times New Roman"/>
          <w:i/>
          <w:iCs/>
          <w:sz w:val="24"/>
          <w:szCs w:val="24"/>
          <w:lang w:val="en-GB"/>
        </w:rPr>
        <w:t xml:space="preserve">   </w:t>
      </w:r>
      <w:r w:rsidRPr="00CF1037">
        <w:rPr>
          <w:rFonts w:ascii="Times New Roman" w:hAnsi="Times New Roman" w:cs="Times New Roman"/>
          <w:i/>
          <w:iCs/>
          <w:sz w:val="24"/>
          <w:szCs w:val="24"/>
          <w:lang w:val="en-GB"/>
        </w:rPr>
        <w:t xml:space="preserve"> </w:t>
      </w:r>
      <w:r w:rsidRPr="00CF1037">
        <w:rPr>
          <w:rFonts w:ascii="Times New Roman" w:hAnsi="Times New Roman" w:cs="Times New Roman"/>
          <w:i/>
          <w:iCs/>
          <w:position w:val="-6"/>
          <w:sz w:val="24"/>
          <w:szCs w:val="24"/>
        </w:rPr>
        <w:object w:dxaOrig="180" w:dyaOrig="340" w14:anchorId="50DB7FE2">
          <v:shape id="_x0000_i1026" type="#_x0000_t75" style="width:9pt;height:17.25pt" o:ole="">
            <v:imagedata r:id="rId10" o:title=""/>
          </v:shape>
          <o:OLEObject Type="Embed" ProgID="Equation.3" ShapeID="_x0000_i1026" DrawAspect="Content" ObjectID="_1773650912" r:id="rId11"/>
        </w:object>
      </w:r>
      <w:r w:rsidRPr="00CF1037">
        <w:rPr>
          <w:rFonts w:ascii="Times New Roman" w:hAnsi="Times New Roman" w:cs="Times New Roman"/>
          <w:i/>
          <w:iCs/>
          <w:sz w:val="24"/>
          <w:szCs w:val="24"/>
          <w:lang w:val="en-GB"/>
        </w:rPr>
        <w:t>m</w:t>
      </w:r>
    </w:p>
    <w:p w14:paraId="3D51E936" w14:textId="58FB0D32" w:rsidR="00CF1037" w:rsidRPr="00444C24" w:rsidRDefault="00444C24" w:rsidP="00CF1037">
      <w:pPr>
        <w:jc w:val="both"/>
        <w:rPr>
          <w:rFonts w:ascii="Times New Roman" w:hAnsi="Times New Roman" w:cs="Times New Roman"/>
          <w:i/>
          <w:iCs/>
          <w:sz w:val="24"/>
          <w:szCs w:val="24"/>
          <w:lang w:val="en-GB"/>
        </w:rPr>
      </w:pPr>
      <w:r w:rsidRPr="00444C24">
        <w:rPr>
          <w:rFonts w:ascii="Times New Roman" w:hAnsi="Times New Roman" w:cs="Times New Roman"/>
          <w:i/>
          <w:iCs/>
          <w:sz w:val="24"/>
          <w:szCs w:val="24"/>
          <w:lang w:val="en-GB"/>
        </w:rPr>
        <w:t xml:space="preserve">                        240 K</w:t>
      </w:r>
      <w:r>
        <w:rPr>
          <w:rFonts w:ascii="Times New Roman" w:hAnsi="Times New Roman" w:cs="Times New Roman"/>
          <w:i/>
          <w:iCs/>
          <w:sz w:val="24"/>
          <w:szCs w:val="24"/>
          <w:lang w:val="en-GB"/>
        </w:rPr>
        <w:t xml:space="preserve">                                               334 K          346 K</w:t>
      </w:r>
    </w:p>
    <w:p w14:paraId="45A8C970" w14:textId="77777777" w:rsidR="00CF1037" w:rsidRDefault="00CF1037" w:rsidP="00CF1037">
      <w:pPr>
        <w:rPr>
          <w:lang w:val="en-GB"/>
        </w:rPr>
      </w:pPr>
      <w:r w:rsidRPr="006C4CA7">
        <w:rPr>
          <w:lang w:val="en-GB"/>
        </w:rPr>
        <w:t xml:space="preserve">                                 </w:t>
      </w:r>
      <w:r>
        <w:rPr>
          <w:lang w:val="en-GB"/>
        </w:rPr>
        <w:t xml:space="preserve">         </w:t>
      </w:r>
    </w:p>
    <w:p w14:paraId="7744BAB2" w14:textId="6E3766EA" w:rsidR="00CF1037" w:rsidRPr="00CC36A4" w:rsidRDefault="00CF1037" w:rsidP="00CF1037">
      <w:pPr>
        <w:rPr>
          <w:sz w:val="28"/>
          <w:szCs w:val="28"/>
          <w:lang w:val="en-GB"/>
        </w:rPr>
      </w:pPr>
      <w:r w:rsidRPr="006C4CA7">
        <w:rPr>
          <w:sz w:val="28"/>
          <w:szCs w:val="28"/>
          <w:lang w:val="en-GB"/>
        </w:rPr>
        <w:t xml:space="preserve"> </w:t>
      </w:r>
      <w:r>
        <w:rPr>
          <w:sz w:val="28"/>
          <w:szCs w:val="28"/>
          <w:lang w:val="en-GB"/>
        </w:rPr>
        <w:t xml:space="preserve">                                   </w:t>
      </w:r>
    </w:p>
    <w:p w14:paraId="5B67CB8C" w14:textId="77777777" w:rsidR="00E26E0C" w:rsidRDefault="00E26E0C"/>
    <w:sectPr w:rsidR="00E26E0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AF08" w14:textId="77777777" w:rsidR="00FA430B" w:rsidRDefault="00FA430B" w:rsidP="000B6772">
      <w:pPr>
        <w:spacing w:after="0" w:line="240" w:lineRule="auto"/>
      </w:pPr>
      <w:r>
        <w:separator/>
      </w:r>
    </w:p>
  </w:endnote>
  <w:endnote w:type="continuationSeparator" w:id="0">
    <w:p w14:paraId="25C416EC" w14:textId="77777777" w:rsidR="00FA430B" w:rsidRDefault="00FA430B" w:rsidP="000B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rutiger 55 Roman">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Frutiger 45 Light">
    <w:altName w:val="Times New Roman"/>
    <w:panose1 w:val="00000000000000000000"/>
    <w:charset w:val="C8"/>
    <w:family w:val="auto"/>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363611"/>
      <w:docPartObj>
        <w:docPartGallery w:val="Page Numbers (Bottom of Page)"/>
        <w:docPartUnique/>
      </w:docPartObj>
    </w:sdtPr>
    <w:sdtContent>
      <w:p w14:paraId="76F108AC" w14:textId="04503B1D" w:rsidR="000B6772" w:rsidRDefault="000B6772">
        <w:pPr>
          <w:pStyle w:val="Stopka"/>
          <w:jc w:val="right"/>
        </w:pPr>
        <w:r>
          <w:fldChar w:fldCharType="begin"/>
        </w:r>
        <w:r>
          <w:instrText>PAGE   \* MERGEFORMAT</w:instrText>
        </w:r>
        <w:r>
          <w:fldChar w:fldCharType="separate"/>
        </w:r>
        <w:r>
          <w:rPr>
            <w:lang w:val="pl-PL"/>
          </w:rPr>
          <w:t>2</w:t>
        </w:r>
        <w:r>
          <w:fldChar w:fldCharType="end"/>
        </w:r>
      </w:p>
    </w:sdtContent>
  </w:sdt>
  <w:p w14:paraId="38F5B0A8" w14:textId="77777777" w:rsidR="000B6772" w:rsidRDefault="000B67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A2E9F" w14:textId="77777777" w:rsidR="00FA430B" w:rsidRDefault="00FA430B" w:rsidP="000B6772">
      <w:pPr>
        <w:spacing w:after="0" w:line="240" w:lineRule="auto"/>
      </w:pPr>
      <w:r>
        <w:separator/>
      </w:r>
    </w:p>
  </w:footnote>
  <w:footnote w:type="continuationSeparator" w:id="0">
    <w:p w14:paraId="654CFBB6" w14:textId="77777777" w:rsidR="00FA430B" w:rsidRDefault="00FA430B" w:rsidP="000B67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608"/>
    <w:rsid w:val="00050757"/>
    <w:rsid w:val="000B6772"/>
    <w:rsid w:val="000C10CF"/>
    <w:rsid w:val="00131BD9"/>
    <w:rsid w:val="001A6608"/>
    <w:rsid w:val="00272EC0"/>
    <w:rsid w:val="00327A4B"/>
    <w:rsid w:val="003819C1"/>
    <w:rsid w:val="00444C24"/>
    <w:rsid w:val="004D0124"/>
    <w:rsid w:val="005D04A3"/>
    <w:rsid w:val="00686D7F"/>
    <w:rsid w:val="00755A97"/>
    <w:rsid w:val="00787E0E"/>
    <w:rsid w:val="00846588"/>
    <w:rsid w:val="00896371"/>
    <w:rsid w:val="008E5372"/>
    <w:rsid w:val="00981695"/>
    <w:rsid w:val="00A11332"/>
    <w:rsid w:val="00A4149C"/>
    <w:rsid w:val="00A62225"/>
    <w:rsid w:val="00AA3C53"/>
    <w:rsid w:val="00AF7D5B"/>
    <w:rsid w:val="00B64246"/>
    <w:rsid w:val="00B97E95"/>
    <w:rsid w:val="00CF1037"/>
    <w:rsid w:val="00D539C0"/>
    <w:rsid w:val="00E02332"/>
    <w:rsid w:val="00E26E0C"/>
    <w:rsid w:val="00EA6CF3"/>
    <w:rsid w:val="00F84884"/>
    <w:rsid w:val="00FA4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EB9C"/>
  <w15:chartTrackingRefBased/>
  <w15:docId w15:val="{1CB2E937-2617-494A-BF79-7D9204E1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6608"/>
    <w:pPr>
      <w:spacing w:after="200" w:line="276" w:lineRule="auto"/>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1A6608"/>
    <w:rPr>
      <w:color w:val="0000FF"/>
      <w:u w:val="single"/>
    </w:rPr>
  </w:style>
  <w:style w:type="character" w:styleId="UyteHipercze">
    <w:name w:val="FollowedHyperlink"/>
    <w:basedOn w:val="Domylnaczcionkaakapitu"/>
    <w:uiPriority w:val="99"/>
    <w:semiHidden/>
    <w:unhideWhenUsed/>
    <w:rsid w:val="001A6608"/>
    <w:rPr>
      <w:color w:val="954F72" w:themeColor="followedHyperlink"/>
      <w:u w:val="single"/>
    </w:rPr>
  </w:style>
  <w:style w:type="paragraph" w:customStyle="1" w:styleId="Tytu1">
    <w:name w:val="Tytuł1"/>
    <w:next w:val="Normalny"/>
    <w:rsid w:val="001A6608"/>
    <w:pPr>
      <w:adjustRightInd w:val="0"/>
      <w:snapToGrid w:val="0"/>
      <w:spacing w:before="360" w:after="290" w:line="460" w:lineRule="exact"/>
    </w:pPr>
    <w:rPr>
      <w:rFonts w:ascii="Frutiger 55 Roman" w:eastAsia="Arial Unicode MS" w:hAnsi="Frutiger 55 Roman" w:cs="Arial"/>
      <w:bCs/>
      <w:kern w:val="32"/>
      <w:sz w:val="36"/>
      <w:szCs w:val="28"/>
      <w:lang w:val="en-GB" w:eastAsia="ja-JP"/>
    </w:rPr>
  </w:style>
  <w:style w:type="paragraph" w:customStyle="1" w:styleId="author">
    <w:name w:val="author"/>
    <w:next w:val="Normalny"/>
    <w:rsid w:val="001A6608"/>
    <w:pPr>
      <w:spacing w:after="190" w:line="207" w:lineRule="exact"/>
    </w:pPr>
    <w:rPr>
      <w:rFonts w:ascii="Frutiger 45 Light" w:eastAsia="Arial Unicode MS" w:hAnsi="Frutiger 45 Light" w:cs="Arial"/>
      <w:b/>
      <w:bCs/>
      <w:kern w:val="32"/>
      <w:sz w:val="20"/>
      <w:szCs w:val="24"/>
      <w:lang w:val="de-DE" w:eastAsia="ja-JP"/>
    </w:rPr>
  </w:style>
  <w:style w:type="table" w:styleId="Tabela-Siatka">
    <w:name w:val="Table Grid"/>
    <w:basedOn w:val="Standardowy"/>
    <w:rsid w:val="00CF103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B67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6772"/>
    <w:rPr>
      <w:lang w:val="en-US"/>
    </w:rPr>
  </w:style>
  <w:style w:type="paragraph" w:styleId="Stopka">
    <w:name w:val="footer"/>
    <w:basedOn w:val="Normalny"/>
    <w:link w:val="StopkaZnak"/>
    <w:uiPriority w:val="99"/>
    <w:unhideWhenUsed/>
    <w:rsid w:val="000B67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677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2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file/d/1QCVJlhLQA2g6CJduDx8jghqZlb2CThqi/view?usp=shari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endnotes" Target="endnotes.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7075</TotalTime>
  <Pages>2</Pages>
  <Words>424</Words>
  <Characters>2544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dc:creator>
  <cp:keywords/>
  <dc:description/>
  <cp:lastModifiedBy>Bogusław Mróz</cp:lastModifiedBy>
  <cp:revision>26</cp:revision>
  <dcterms:created xsi:type="dcterms:W3CDTF">2024-02-05T13:02:00Z</dcterms:created>
  <dcterms:modified xsi:type="dcterms:W3CDTF">2024-04-03T10:02:00Z</dcterms:modified>
</cp:coreProperties>
</file>