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5030C" w:rsidRDefault="00684FE6">
      <w:pPr>
        <w:spacing w:after="0" w:line="480" w:lineRule="auto"/>
        <w:rPr>
          <w:rFonts w:ascii="Times New Roman" w:hAnsi="Times New Roman"/>
          <w:b/>
          <w:noProof/>
          <w:sz w:val="24"/>
          <w:szCs w:val="24"/>
          <w:lang w:val="en-GB" w:eastAsia="it-IT"/>
        </w:rPr>
      </w:pPr>
      <w:r>
        <w:rPr>
          <w:rFonts w:ascii="Times New Roman" w:hAnsi="Times New Roman"/>
          <w:b/>
          <w:noProof/>
          <w:sz w:val="24"/>
          <w:szCs w:val="24"/>
          <w:lang w:val="en-GB" w:eastAsia="it-IT"/>
        </w:rPr>
        <w:t>Fruit evaluation of 103 acerola (Malpighia emarginata D. C.) phenotypes from the subtropical region of Brazil</w:t>
      </w:r>
    </w:p>
    <w:p w:rsidR="00C5030C" w:rsidRDefault="00684FE6">
      <w:pPr>
        <w:spacing w:after="0" w:line="480" w:lineRule="auto"/>
        <w:rPr>
          <w:rFonts w:ascii="Times New Roman" w:hAnsi="Times New Roman"/>
          <w:b/>
          <w:noProof/>
          <w:sz w:val="24"/>
          <w:szCs w:val="24"/>
          <w:lang w:eastAsia="it-IT"/>
        </w:rPr>
      </w:pPr>
      <w:r>
        <w:rPr>
          <w:rFonts w:ascii="Times New Roman" w:hAnsi="Times New Roman"/>
          <w:b/>
          <w:noProof/>
          <w:sz w:val="24"/>
          <w:szCs w:val="24"/>
          <w:lang w:eastAsia="it-IT"/>
        </w:rPr>
        <w:t>EUPHYTICA</w:t>
      </w:r>
    </w:p>
    <w:p w:rsidR="00C5030C" w:rsidRDefault="00C5030C">
      <w:pPr>
        <w:spacing w:after="0" w:line="480" w:lineRule="auto"/>
        <w:rPr>
          <w:rFonts w:ascii="Times New Roman" w:hAnsi="Times New Roman"/>
          <w:b/>
          <w:noProof/>
          <w:sz w:val="24"/>
          <w:szCs w:val="24"/>
          <w:lang w:eastAsia="it-IT"/>
        </w:rPr>
      </w:pPr>
    </w:p>
    <w:p w:rsidR="00C5030C" w:rsidRDefault="00684FE6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Farinelli</w:t>
      </w:r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Daniela</w:t>
      </w:r>
      <w:r>
        <w:rPr>
          <w:rFonts w:ascii="Times New Roman" w:hAnsi="Times New Roman"/>
          <w:sz w:val="24"/>
          <w:szCs w:val="24"/>
          <w:vertAlign w:val="superscript"/>
        </w:rPr>
        <w:t>a</w:t>
      </w:r>
      <w:proofErr w:type="spellEnd"/>
      <w:r>
        <w:rPr>
          <w:rFonts w:ascii="Times New Roman" w:hAnsi="Times New Roman"/>
          <w:sz w:val="24"/>
          <w:szCs w:val="24"/>
        </w:rPr>
        <w:t xml:space="preserve">*, </w:t>
      </w:r>
      <w:proofErr w:type="spellStart"/>
      <w:r>
        <w:rPr>
          <w:rFonts w:ascii="Times New Roman" w:hAnsi="Times New Roman"/>
          <w:b/>
          <w:sz w:val="24"/>
          <w:szCs w:val="24"/>
        </w:rPr>
        <w:t>Portarena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Silvia</w:t>
      </w:r>
      <w:r>
        <w:rPr>
          <w:rFonts w:ascii="Times New Roman" w:hAnsi="Times New Roman"/>
          <w:sz w:val="24"/>
          <w:szCs w:val="24"/>
          <w:vertAlign w:val="superscript"/>
        </w:rPr>
        <w:t>b</w:t>
      </w:r>
      <w:proofErr w:type="spellEnd"/>
      <w:r>
        <w:rPr>
          <w:rFonts w:ascii="Times New Roman" w:hAnsi="Times New Roman"/>
          <w:sz w:val="24"/>
          <w:szCs w:val="24"/>
        </w:rPr>
        <w:t>*,</w:t>
      </w:r>
      <w:r>
        <w:rPr>
          <w:rFonts w:ascii="Times New Roman" w:hAnsi="Times New Roman"/>
          <w:b/>
          <w:sz w:val="24"/>
          <w:szCs w:val="24"/>
        </w:rPr>
        <w:t xml:space="preserve"> Silva </w:t>
      </w:r>
      <w:r>
        <w:rPr>
          <w:rFonts w:ascii="Times New Roman" w:hAnsi="Times New Roman"/>
          <w:sz w:val="24"/>
          <w:szCs w:val="24"/>
        </w:rPr>
        <w:t xml:space="preserve">Daniel </w:t>
      </w:r>
      <w:proofErr w:type="spellStart"/>
      <w:r>
        <w:rPr>
          <w:rFonts w:ascii="Times New Roman" w:hAnsi="Times New Roman"/>
          <w:sz w:val="24"/>
          <w:szCs w:val="24"/>
        </w:rPr>
        <w:t>Fernandes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  <w:vertAlign w:val="superscript"/>
        </w:rPr>
        <w:t>c</w:t>
      </w:r>
      <w:r>
        <w:rPr>
          <w:rFonts w:ascii="Times New Roman" w:hAnsi="Times New Roman"/>
          <w:sz w:val="24"/>
          <w:szCs w:val="24"/>
        </w:rPr>
        <w:t xml:space="preserve">, </w:t>
      </w:r>
      <w:r>
        <w:rPr>
          <w:rFonts w:ascii="Times New Roman" w:hAnsi="Times New Roman"/>
          <w:b/>
          <w:sz w:val="24"/>
          <w:szCs w:val="24"/>
        </w:rPr>
        <w:t>Traini</w:t>
      </w:r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Chiara</w:t>
      </w:r>
      <w:r>
        <w:rPr>
          <w:rFonts w:ascii="Times New Roman" w:hAnsi="Times New Roman"/>
          <w:sz w:val="24"/>
          <w:szCs w:val="24"/>
          <w:vertAlign w:val="superscript"/>
        </w:rPr>
        <w:t>a</w:t>
      </w:r>
      <w:proofErr w:type="spellEnd"/>
      <w:r>
        <w:rPr>
          <w:rFonts w:ascii="Times New Roman" w:hAnsi="Times New Roman"/>
          <w:sz w:val="24"/>
          <w:szCs w:val="24"/>
        </w:rPr>
        <w:t xml:space="preserve">, </w:t>
      </w:r>
      <w:r>
        <w:rPr>
          <w:rFonts w:ascii="Times New Roman" w:hAnsi="Times New Roman"/>
          <w:b/>
          <w:sz w:val="24"/>
          <w:szCs w:val="24"/>
        </w:rPr>
        <w:t xml:space="preserve">Silva </w:t>
      </w:r>
      <w:r>
        <w:rPr>
          <w:rFonts w:ascii="Times New Roman" w:hAnsi="Times New Roman"/>
          <w:sz w:val="24"/>
          <w:szCs w:val="24"/>
        </w:rPr>
        <w:t xml:space="preserve">Giordana </w:t>
      </w:r>
      <w:proofErr w:type="spellStart"/>
      <w:r>
        <w:rPr>
          <w:rFonts w:ascii="Times New Roman" w:hAnsi="Times New Roman"/>
          <w:sz w:val="24"/>
          <w:szCs w:val="24"/>
        </w:rPr>
        <w:t>Menegazzo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  <w:vertAlign w:val="superscript"/>
        </w:rPr>
        <w:t>c</w:t>
      </w:r>
      <w:r>
        <w:rPr>
          <w:rFonts w:ascii="Times New Roman" w:hAnsi="Times New Roman"/>
          <w:sz w:val="24"/>
          <w:szCs w:val="24"/>
        </w:rPr>
        <w:t xml:space="preserve">, </w:t>
      </w:r>
      <w:r>
        <w:rPr>
          <w:rFonts w:ascii="Times New Roman" w:hAnsi="Times New Roman"/>
          <w:b/>
          <w:sz w:val="24"/>
          <w:szCs w:val="24"/>
        </w:rPr>
        <w:t xml:space="preserve">Silva </w:t>
      </w:r>
      <w:proofErr w:type="spellStart"/>
      <w:r>
        <w:rPr>
          <w:rFonts w:ascii="Times New Roman" w:hAnsi="Times New Roman"/>
          <w:sz w:val="24"/>
          <w:szCs w:val="24"/>
        </w:rPr>
        <w:t>Edvan</w:t>
      </w:r>
      <w:proofErr w:type="spellEnd"/>
      <w:r>
        <w:rPr>
          <w:rFonts w:ascii="Times New Roman" w:hAnsi="Times New Roman"/>
          <w:sz w:val="24"/>
          <w:szCs w:val="24"/>
        </w:rPr>
        <w:t xml:space="preserve"> Costa</w:t>
      </w:r>
      <w:r>
        <w:rPr>
          <w:rFonts w:ascii="Times New Roman" w:hAnsi="Times New Roman"/>
          <w:sz w:val="24"/>
          <w:szCs w:val="24"/>
          <w:vertAlign w:val="superscript"/>
        </w:rPr>
        <w:t xml:space="preserve"> c</w:t>
      </w:r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b/>
          <w:sz w:val="24"/>
          <w:szCs w:val="24"/>
        </w:rPr>
        <w:t>Veiga</w:t>
      </w:r>
      <w:proofErr w:type="spellEnd"/>
      <w:r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Joice Ferreira</w:t>
      </w:r>
      <w:r>
        <w:rPr>
          <w:rFonts w:ascii="Times New Roman" w:hAnsi="Times New Roman"/>
          <w:sz w:val="24"/>
          <w:szCs w:val="24"/>
          <w:vertAlign w:val="superscript"/>
        </w:rPr>
        <w:t xml:space="preserve"> c</w:t>
      </w:r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b/>
          <w:sz w:val="24"/>
          <w:szCs w:val="24"/>
        </w:rPr>
        <w:t>Pollegioni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Paola</w:t>
      </w:r>
      <w:r>
        <w:rPr>
          <w:rFonts w:ascii="Times New Roman" w:hAnsi="Times New Roman"/>
          <w:sz w:val="24"/>
          <w:szCs w:val="24"/>
          <w:vertAlign w:val="superscript"/>
        </w:rPr>
        <w:t>b</w:t>
      </w:r>
      <w:proofErr w:type="spellEnd"/>
      <w:r>
        <w:rPr>
          <w:rFonts w:ascii="Times New Roman" w:hAnsi="Times New Roman"/>
          <w:sz w:val="24"/>
          <w:szCs w:val="24"/>
        </w:rPr>
        <w:t xml:space="preserve">, </w:t>
      </w:r>
      <w:r>
        <w:rPr>
          <w:rFonts w:ascii="Times New Roman" w:hAnsi="Times New Roman"/>
          <w:b/>
          <w:sz w:val="24"/>
          <w:szCs w:val="24"/>
        </w:rPr>
        <w:t>Villa</w:t>
      </w:r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Fabiola</w:t>
      </w:r>
      <w:r>
        <w:rPr>
          <w:rFonts w:ascii="Times New Roman" w:hAnsi="Times New Roman"/>
          <w:sz w:val="24"/>
          <w:szCs w:val="24"/>
          <w:vertAlign w:val="superscript"/>
        </w:rPr>
        <w:t>c</w:t>
      </w:r>
      <w:proofErr w:type="spellEnd"/>
    </w:p>
    <w:p w:rsidR="00C5030C" w:rsidRDefault="00C5030C">
      <w:pPr>
        <w:rPr>
          <w:rFonts w:ascii="Times New Roman" w:hAnsi="Times New Roman"/>
          <w:sz w:val="24"/>
          <w:szCs w:val="24"/>
        </w:rPr>
      </w:pPr>
    </w:p>
    <w:p w:rsidR="00C5030C" w:rsidRDefault="00684FE6">
      <w:pPr>
        <w:rPr>
          <w:rFonts w:ascii="Times New Roman" w:hAnsi="Times New Roman"/>
          <w:sz w:val="24"/>
          <w:szCs w:val="24"/>
          <w:lang w:val="en-GB"/>
        </w:rPr>
      </w:pPr>
      <w:r>
        <w:rPr>
          <w:rFonts w:ascii="Times New Roman" w:hAnsi="Times New Roman"/>
          <w:sz w:val="24"/>
          <w:szCs w:val="24"/>
          <w:lang w:val="en-GB"/>
        </w:rPr>
        <w:t xml:space="preserve">*corresponding authors </w:t>
      </w:r>
      <w:hyperlink r:id="rId5" w:history="1">
        <w:r>
          <w:rPr>
            <w:rStyle w:val="Collegamentoipertestuale"/>
            <w:sz w:val="24"/>
            <w:szCs w:val="24"/>
            <w:lang w:val="en-GB"/>
          </w:rPr>
          <w:t>daniela.farinelli@unipg.it</w:t>
        </w:r>
      </w:hyperlink>
      <w:r>
        <w:rPr>
          <w:rFonts w:ascii="Times New Roman" w:hAnsi="Times New Roman"/>
          <w:sz w:val="24"/>
          <w:szCs w:val="24"/>
          <w:lang w:val="en-GB"/>
        </w:rPr>
        <w:t xml:space="preserve"> ; co-first authors</w:t>
      </w:r>
    </w:p>
    <w:p w:rsidR="00C5030C" w:rsidRDefault="00684FE6">
      <w:pPr>
        <w:pStyle w:val="Paragrafoelenco1"/>
        <w:numPr>
          <w:ilvl w:val="0"/>
          <w:numId w:val="1"/>
        </w:numPr>
        <w:rPr>
          <w:rFonts w:ascii="Times New Roman" w:hAnsi="Times New Roman"/>
          <w:sz w:val="24"/>
          <w:szCs w:val="24"/>
          <w:lang w:val="en-GB"/>
        </w:rPr>
      </w:pPr>
      <w:r>
        <w:rPr>
          <w:rFonts w:ascii="Times New Roman" w:hAnsi="Times New Roman"/>
          <w:sz w:val="24"/>
          <w:szCs w:val="24"/>
          <w:lang w:val="en-GB"/>
        </w:rPr>
        <w:t xml:space="preserve">Department of Agricultural, Food </w:t>
      </w:r>
      <w:bookmarkStart w:id="0" w:name="_GoBack"/>
      <w:r w:rsidR="00D95705">
        <w:rPr>
          <w:rFonts w:ascii="Times New Roman" w:hAnsi="Times New Roman"/>
          <w:sz w:val="24"/>
          <w:szCs w:val="24"/>
          <w:lang w:val="en-GB"/>
        </w:rPr>
        <w:t>a</w:t>
      </w:r>
      <w:bookmarkEnd w:id="0"/>
      <w:r>
        <w:rPr>
          <w:rFonts w:ascii="Times New Roman" w:hAnsi="Times New Roman"/>
          <w:sz w:val="24"/>
          <w:szCs w:val="24"/>
          <w:lang w:val="en-GB"/>
        </w:rPr>
        <w:t xml:space="preserve">nd Environmental Sciences (DSA3), University of Perugia, Via </w:t>
      </w:r>
      <w:proofErr w:type="spellStart"/>
      <w:r>
        <w:rPr>
          <w:rFonts w:ascii="Times New Roman" w:hAnsi="Times New Roman"/>
          <w:sz w:val="24"/>
          <w:szCs w:val="24"/>
          <w:lang w:val="en-GB"/>
        </w:rPr>
        <w:t>Borgo</w:t>
      </w:r>
      <w:proofErr w:type="spellEnd"/>
      <w:r>
        <w:rPr>
          <w:rFonts w:ascii="Times New Roman" w:hAnsi="Times New Roman"/>
          <w:sz w:val="24"/>
          <w:szCs w:val="24"/>
          <w:lang w:val="en-GB"/>
        </w:rPr>
        <w:t xml:space="preserve"> XX </w:t>
      </w:r>
      <w:proofErr w:type="spellStart"/>
      <w:r>
        <w:rPr>
          <w:rFonts w:ascii="Times New Roman" w:hAnsi="Times New Roman"/>
          <w:sz w:val="24"/>
          <w:szCs w:val="24"/>
          <w:lang w:val="en-GB"/>
        </w:rPr>
        <w:t>Giugno</w:t>
      </w:r>
      <w:proofErr w:type="spellEnd"/>
      <w:r>
        <w:rPr>
          <w:rFonts w:ascii="Times New Roman" w:hAnsi="Times New Roman"/>
          <w:sz w:val="24"/>
          <w:szCs w:val="24"/>
          <w:lang w:val="en-GB"/>
        </w:rPr>
        <w:t xml:space="preserve"> 74, 06121 Perugia, Italy</w:t>
      </w:r>
    </w:p>
    <w:p w:rsidR="00C5030C" w:rsidRDefault="00684FE6">
      <w:pPr>
        <w:pStyle w:val="Paragrafoelenco1"/>
        <w:numPr>
          <w:ilvl w:val="0"/>
          <w:numId w:val="1"/>
        </w:numPr>
        <w:rPr>
          <w:rFonts w:ascii="Times New Roman" w:hAnsi="Times New Roman"/>
          <w:sz w:val="24"/>
          <w:szCs w:val="24"/>
          <w:lang w:val="en-GB"/>
        </w:rPr>
      </w:pPr>
      <w:r>
        <w:rPr>
          <w:rFonts w:ascii="Times New Roman" w:hAnsi="Times New Roman"/>
          <w:sz w:val="24"/>
          <w:szCs w:val="24"/>
          <w:lang w:val="en-GB"/>
        </w:rPr>
        <w:t xml:space="preserve">Institute of Research on Terrestrial Ecosystems (IRET), National Research Council (CNR), Via Marconi 2, 05010, </w:t>
      </w:r>
      <w:proofErr w:type="spellStart"/>
      <w:r>
        <w:rPr>
          <w:rFonts w:ascii="Times New Roman" w:hAnsi="Times New Roman"/>
          <w:sz w:val="24"/>
          <w:szCs w:val="24"/>
          <w:lang w:val="en-GB"/>
        </w:rPr>
        <w:t>Porano</w:t>
      </w:r>
      <w:proofErr w:type="spellEnd"/>
      <w:r>
        <w:rPr>
          <w:rFonts w:ascii="Times New Roman" w:hAnsi="Times New Roman"/>
          <w:sz w:val="24"/>
          <w:szCs w:val="24"/>
          <w:lang w:val="en-GB"/>
        </w:rPr>
        <w:t xml:space="preserve"> (TR), Italy</w:t>
      </w:r>
    </w:p>
    <w:p w:rsidR="00C5030C" w:rsidRDefault="00684FE6">
      <w:pPr>
        <w:pStyle w:val="Paragrafoelenco1"/>
        <w:numPr>
          <w:ilvl w:val="0"/>
          <w:numId w:val="1"/>
        </w:numPr>
        <w:rPr>
          <w:rFonts w:ascii="Times New Roman" w:hAnsi="Times New Roman"/>
          <w:sz w:val="24"/>
          <w:szCs w:val="24"/>
          <w:lang w:val="en-GB"/>
        </w:rPr>
      </w:pPr>
      <w:r>
        <w:rPr>
          <w:rFonts w:ascii="Times New Roman" w:hAnsi="Times New Roman"/>
          <w:sz w:val="24"/>
          <w:szCs w:val="24"/>
          <w:lang w:val="en-GB"/>
        </w:rPr>
        <w:t xml:space="preserve">State University of Western Paraná, </w:t>
      </w:r>
      <w:proofErr w:type="spellStart"/>
      <w:r>
        <w:rPr>
          <w:rFonts w:ascii="Times New Roman" w:hAnsi="Times New Roman"/>
          <w:sz w:val="24"/>
          <w:szCs w:val="24"/>
          <w:lang w:val="en-GB"/>
        </w:rPr>
        <w:t>Marechal</w:t>
      </w:r>
      <w:proofErr w:type="spellEnd"/>
      <w:r>
        <w:rPr>
          <w:rFonts w:ascii="Times New Roman" w:hAnsi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  <w:lang w:val="en-GB"/>
        </w:rPr>
        <w:t>Cândido</w:t>
      </w:r>
      <w:proofErr w:type="spellEnd"/>
      <w:r>
        <w:rPr>
          <w:rFonts w:ascii="Times New Roman" w:hAnsi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  <w:lang w:val="en-GB"/>
        </w:rPr>
        <w:t>Rondon</w:t>
      </w:r>
      <w:proofErr w:type="spellEnd"/>
      <w:r>
        <w:rPr>
          <w:rFonts w:ascii="Times New Roman" w:hAnsi="Times New Roman"/>
          <w:sz w:val="24"/>
          <w:szCs w:val="24"/>
          <w:lang w:val="en-GB"/>
        </w:rPr>
        <w:t xml:space="preserve">, </w:t>
      </w:r>
      <w:proofErr w:type="spellStart"/>
      <w:r>
        <w:rPr>
          <w:rFonts w:ascii="Times New Roman" w:hAnsi="Times New Roman"/>
          <w:sz w:val="24"/>
          <w:szCs w:val="24"/>
          <w:lang w:val="en-GB"/>
        </w:rPr>
        <w:t>Rua</w:t>
      </w:r>
      <w:proofErr w:type="spellEnd"/>
      <w:r>
        <w:rPr>
          <w:rFonts w:ascii="Times New Roman" w:hAnsi="Times New Roman"/>
          <w:sz w:val="24"/>
          <w:szCs w:val="24"/>
          <w:lang w:val="en-GB"/>
        </w:rPr>
        <w:t xml:space="preserve"> Pernambuco 1777, PR, Brazil</w:t>
      </w:r>
    </w:p>
    <w:p w:rsidR="00C5030C" w:rsidRDefault="00C5030C">
      <w:pPr>
        <w:jc w:val="center"/>
        <w:rPr>
          <w:rFonts w:ascii="Times New Roman" w:hAnsi="Times New Roman"/>
          <w:lang w:val="en-GB"/>
        </w:rPr>
      </w:pPr>
    </w:p>
    <w:p w:rsidR="00C5030C" w:rsidRDefault="00C5030C">
      <w:pPr>
        <w:jc w:val="center"/>
        <w:rPr>
          <w:rFonts w:ascii="Times New Roman" w:hAnsi="Times New Roman"/>
          <w:lang w:val="en-GB"/>
        </w:rPr>
      </w:pPr>
    </w:p>
    <w:p w:rsidR="00C5030C" w:rsidRDefault="00684FE6">
      <w:pPr>
        <w:jc w:val="center"/>
        <w:rPr>
          <w:rFonts w:ascii="Times New Roman" w:hAnsi="Times New Roman"/>
          <w:lang w:val="en-GB"/>
        </w:rPr>
      </w:pPr>
      <w:r>
        <w:rPr>
          <w:rFonts w:ascii="Times New Roman" w:hAnsi="Times New Roman"/>
          <w:lang w:val="en-GB"/>
        </w:rPr>
        <w:t xml:space="preserve">Table S.1 Fruit characteristics and colors (mean ± </w:t>
      </w:r>
      <w:proofErr w:type="spellStart"/>
      <w:r>
        <w:rPr>
          <w:rFonts w:ascii="Times New Roman" w:hAnsi="Times New Roman"/>
          <w:lang w:val="en-GB"/>
        </w:rPr>
        <w:t>s.e.</w:t>
      </w:r>
      <w:proofErr w:type="spellEnd"/>
      <w:r>
        <w:rPr>
          <w:rFonts w:ascii="Times New Roman" w:hAnsi="Times New Roman"/>
          <w:lang w:val="en-GB"/>
        </w:rPr>
        <w:t>) of 103 acerola phenotypes.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54"/>
        <w:gridCol w:w="496"/>
        <w:gridCol w:w="304"/>
        <w:gridCol w:w="496"/>
        <w:gridCol w:w="416"/>
        <w:gridCol w:w="304"/>
        <w:gridCol w:w="496"/>
        <w:gridCol w:w="496"/>
        <w:gridCol w:w="304"/>
        <w:gridCol w:w="416"/>
        <w:gridCol w:w="496"/>
        <w:gridCol w:w="304"/>
        <w:gridCol w:w="416"/>
        <w:gridCol w:w="496"/>
        <w:gridCol w:w="304"/>
        <w:gridCol w:w="416"/>
        <w:gridCol w:w="496"/>
        <w:gridCol w:w="304"/>
        <w:gridCol w:w="416"/>
        <w:gridCol w:w="496"/>
        <w:gridCol w:w="304"/>
        <w:gridCol w:w="416"/>
        <w:gridCol w:w="496"/>
        <w:gridCol w:w="304"/>
        <w:gridCol w:w="416"/>
      </w:tblGrid>
      <w:tr w:rsidR="00C5030C">
        <w:trPr>
          <w:tblHeader/>
          <w:jc w:val="center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Phenotypes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 xml:space="preserve">Fruit </w:t>
            </w:r>
          </w:p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weight</w:t>
            </w:r>
          </w:p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(g)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val="fr-FR"/>
              </w:rPr>
            </w:pPr>
            <w:r>
              <w:rPr>
                <w:rFonts w:ascii="Times New Roman" w:hAnsi="Times New Roman"/>
                <w:sz w:val="16"/>
                <w:szCs w:val="16"/>
                <w:lang w:val="fr-FR"/>
              </w:rPr>
              <w:t xml:space="preserve">Fruit </w:t>
            </w:r>
          </w:p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val="fr-FR"/>
              </w:rPr>
            </w:pPr>
            <w:proofErr w:type="gramStart"/>
            <w:r>
              <w:rPr>
                <w:rFonts w:ascii="Times New Roman" w:hAnsi="Times New Roman"/>
                <w:sz w:val="16"/>
                <w:szCs w:val="16"/>
                <w:lang w:val="fr-FR"/>
              </w:rPr>
              <w:t>volume</w:t>
            </w:r>
            <w:proofErr w:type="gramEnd"/>
          </w:p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val="fr-FR"/>
              </w:rPr>
            </w:pPr>
            <w:r>
              <w:rPr>
                <w:rFonts w:ascii="Times New Roman" w:hAnsi="Times New Roman"/>
                <w:sz w:val="16"/>
                <w:szCs w:val="16"/>
                <w:lang w:val="fr-FR"/>
              </w:rPr>
              <w:t>(cm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fr-FR"/>
              </w:rPr>
              <w:t>3</w:t>
            </w:r>
            <w:r>
              <w:rPr>
                <w:rFonts w:ascii="Times New Roman" w:hAnsi="Times New Roman"/>
                <w:sz w:val="16"/>
                <w:szCs w:val="16"/>
                <w:lang w:val="fr-FR"/>
              </w:rPr>
              <w:t>)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 xml:space="preserve">Pulp </w:t>
            </w:r>
          </w:p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yield</w:t>
            </w:r>
          </w:p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(%)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 xml:space="preserve">Longitudinal </w:t>
            </w:r>
          </w:p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diameter</w:t>
            </w:r>
          </w:p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(mm)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 xml:space="preserve">Transverse </w:t>
            </w:r>
          </w:p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diameter</w:t>
            </w:r>
          </w:p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(mm)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 xml:space="preserve">Brightness </w:t>
            </w:r>
          </w:p>
          <w:p w:rsidR="00C5030C" w:rsidRDefault="00684FE6">
            <w:pPr>
              <w:spacing w:after="0" w:line="240" w:lineRule="auto"/>
              <w:jc w:val="center"/>
              <w:rPr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L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 xml:space="preserve">Color </w:t>
            </w:r>
          </w:p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a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 xml:space="preserve">Color </w:t>
            </w:r>
          </w:p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b</w:t>
            </w:r>
          </w:p>
        </w:tc>
      </w:tr>
      <w:tr w:rsidR="00C5030C">
        <w:trPr>
          <w:jc w:val="center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3.79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0.04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3.9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0.32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72.0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0.7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16.3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0.2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19.3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0.2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41.7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1.8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41.6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1.1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31.4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1.8</w:t>
            </w:r>
          </w:p>
        </w:tc>
      </w:tr>
      <w:tr w:rsidR="00C5030C">
        <w:trPr>
          <w:jc w:val="center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5.52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0.27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5.6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0.30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67.3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2.9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18.9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0.2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22.1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0.2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44.2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1.2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44.5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0.9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31.6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1.6</w:t>
            </w:r>
          </w:p>
        </w:tc>
      </w:tr>
      <w:tr w:rsidR="00C5030C">
        <w:trPr>
          <w:jc w:val="center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4.24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0.28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4.7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0.31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69.0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2.6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17.9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0.2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20.5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0.3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47.2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1.4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41.7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1.5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37.8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1.2</w:t>
            </w:r>
          </w:p>
        </w:tc>
      </w:tr>
      <w:tr w:rsidR="00C5030C">
        <w:trPr>
          <w:jc w:val="center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6.05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0.16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5.5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0.21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70.1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1.0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18.3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0.3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22.6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0.4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34.7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2.1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37.3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2.4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21.0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2.9</w:t>
            </w:r>
          </w:p>
        </w:tc>
      </w:tr>
      <w:tr w:rsidR="00C5030C">
        <w:trPr>
          <w:jc w:val="center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4.74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0.14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4.8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0.08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66.4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5.0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18.0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0.2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20.5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0.2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29.1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1.5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33.0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2.8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15.5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2.5</w:t>
            </w:r>
          </w:p>
        </w:tc>
      </w:tr>
      <w:tr w:rsidR="00C5030C">
        <w:trPr>
          <w:jc w:val="center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5.52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0.14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5.6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0.46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59.1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9.0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19.4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0.3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22.1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0.3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34.6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1.4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34.7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2.5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17.5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1.9</w:t>
            </w:r>
          </w:p>
        </w:tc>
      </w:tr>
      <w:tr w:rsidR="00C5030C">
        <w:trPr>
          <w:jc w:val="center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6.20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0.21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6.5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0.24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63.9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0.5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18.8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0.3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23.1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0.2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28.0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0.7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22.3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1.2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9.3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1.1</w:t>
            </w:r>
          </w:p>
        </w:tc>
      </w:tr>
      <w:tr w:rsidR="00C5030C">
        <w:trPr>
          <w:jc w:val="center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4.62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0.14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4.8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0.22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75.3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1.5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18.7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0.2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20.3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0.2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34.5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1.8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41.1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1.8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21.8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3.0</w:t>
            </w:r>
          </w:p>
        </w:tc>
      </w:tr>
      <w:tr w:rsidR="00C5030C">
        <w:trPr>
          <w:jc w:val="center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7.26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0.51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6.8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0.60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75.3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0.8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20.4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0.4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24.1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0.5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36.0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5.0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29.8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2.3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16.1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2.0</w:t>
            </w:r>
          </w:p>
        </w:tc>
      </w:tr>
      <w:tr w:rsidR="00C5030C">
        <w:trPr>
          <w:jc w:val="center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10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5.08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0.18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5.0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0.25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69.6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1.3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18.6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0.9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20.9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0.4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29.5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1.2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24.8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1.9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10.6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1.4</w:t>
            </w:r>
          </w:p>
        </w:tc>
      </w:tr>
      <w:tr w:rsidR="00C5030C">
        <w:trPr>
          <w:jc w:val="center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11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8.21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0.39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8.5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0.50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66.3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1.6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21.3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0.2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26.0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0.3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30.4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2.1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29.2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2.5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15.0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2.7</w:t>
            </w:r>
          </w:p>
        </w:tc>
      </w:tr>
      <w:tr w:rsidR="00C5030C">
        <w:trPr>
          <w:jc w:val="center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3.95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0.11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4.2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0.19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77.8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0.7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16.7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0.2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19.4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0.3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37.0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1.9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33.3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2.6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21.3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2.6</w:t>
            </w:r>
          </w:p>
        </w:tc>
      </w:tr>
      <w:tr w:rsidR="00C5030C">
        <w:trPr>
          <w:jc w:val="center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13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8.85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0.33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8.4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0.13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74.7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3.5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21.6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0.2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26.6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0.3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36.1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2.7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37.1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3.1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25.1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3.8</w:t>
            </w:r>
          </w:p>
        </w:tc>
      </w:tr>
      <w:tr w:rsidR="00C5030C">
        <w:trPr>
          <w:jc w:val="center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14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4.79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0.32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4.5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0.10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77.7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0.4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18.8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0.2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20.3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0.3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39.7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1.5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46.1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3.0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32.5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3.4</w:t>
            </w:r>
          </w:p>
        </w:tc>
      </w:tr>
      <w:tr w:rsidR="00C5030C">
        <w:trPr>
          <w:jc w:val="center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lastRenderedPageBreak/>
              <w:t>15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6.42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0.20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6.4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0.08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68.3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2.5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19.5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0.3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23.7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0.4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55.9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1.6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38.4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1.7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48.9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3.7</w:t>
            </w:r>
          </w:p>
        </w:tc>
      </w:tr>
      <w:tr w:rsidR="00C5030C">
        <w:trPr>
          <w:jc w:val="center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16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7.59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0.31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6.7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0.51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78.8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1.6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19.4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0.3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24.4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5.4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33.8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2.0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35.8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2.3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19.6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3.0</w:t>
            </w:r>
          </w:p>
        </w:tc>
      </w:tr>
      <w:tr w:rsidR="00C5030C">
        <w:trPr>
          <w:jc w:val="center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17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5.50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0.34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6.3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0.39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75.2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4.0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17.8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0.4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22.8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0.4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46.0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3.8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36.7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3.4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31.4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2.9</w:t>
            </w:r>
          </w:p>
        </w:tc>
      </w:tr>
      <w:tr w:rsidR="00C5030C">
        <w:trPr>
          <w:jc w:val="center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4.47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0.16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4.6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0.14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72.2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2.3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17.5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0.3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21.2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0.3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41.3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1.9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42.3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1.8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29.9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2.3</w:t>
            </w:r>
          </w:p>
        </w:tc>
      </w:tr>
      <w:tr w:rsidR="00C5030C">
        <w:trPr>
          <w:jc w:val="center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19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6.59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0.33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7.0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0.75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67.2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2.6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19.1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0.2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23.8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0.3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37.1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1.6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41.8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1.4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26.8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2.1</w:t>
            </w:r>
          </w:p>
        </w:tc>
      </w:tr>
      <w:tr w:rsidR="00C5030C">
        <w:trPr>
          <w:jc w:val="center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20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5.53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0.18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5.7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0.56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69.6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3.1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18.2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0.2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22.6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4.4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33.1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1.5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37.0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2.4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22.1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2.6</w:t>
            </w:r>
          </w:p>
        </w:tc>
      </w:tr>
      <w:tr w:rsidR="00C5030C">
        <w:trPr>
          <w:jc w:val="center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21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3.34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0.08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3.6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0.16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73.9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0.6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15.8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0.2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18.1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0.2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39.9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2.1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41.7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1.7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30.7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2.6</w:t>
            </w:r>
          </w:p>
        </w:tc>
      </w:tr>
      <w:tr w:rsidR="00C5030C">
        <w:trPr>
          <w:jc w:val="center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22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4.84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0.07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5.7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0.30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68.0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0.1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19.0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0.2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20.9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0.2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32.0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1.7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39.5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2.5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19.7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2.6</w:t>
            </w:r>
          </w:p>
        </w:tc>
      </w:tr>
      <w:tr w:rsidR="00C5030C">
        <w:trPr>
          <w:jc w:val="center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23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5.25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0.03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5.9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0.19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75.3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1.2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18.2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0.2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21.6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0.2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33.8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2.2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38.0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2.9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21.6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3.5</w:t>
            </w:r>
          </w:p>
        </w:tc>
      </w:tr>
      <w:tr w:rsidR="00C5030C">
        <w:trPr>
          <w:jc w:val="center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24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5.22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0.14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6.2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0.26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73.6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1.5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17.6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0.2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21.9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0.3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35.9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1.4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46.5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1.8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27.8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2.4</w:t>
            </w:r>
          </w:p>
        </w:tc>
      </w:tr>
      <w:tr w:rsidR="00C5030C">
        <w:trPr>
          <w:jc w:val="center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25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5.09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0.14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5.8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0.53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77.9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0.5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19.0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0.3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21.3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0.4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32.6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1.8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39.9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3.4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22.2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3.6</w:t>
            </w:r>
          </w:p>
        </w:tc>
      </w:tr>
      <w:tr w:rsidR="00C5030C">
        <w:trPr>
          <w:jc w:val="center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26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5.70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0.26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6.3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0.75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70.2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2.9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19.6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0.2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22.2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0.3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30.3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1.6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35.9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3.4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17.4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3.0</w:t>
            </w:r>
          </w:p>
        </w:tc>
      </w:tr>
      <w:tr w:rsidR="00C5030C">
        <w:trPr>
          <w:jc w:val="center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27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6.15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0.62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6.9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0.79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74.7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2.4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19.6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0.3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22.5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0.4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34.1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1.5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38.2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1.9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21.3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2.3</w:t>
            </w:r>
          </w:p>
        </w:tc>
      </w:tr>
      <w:tr w:rsidR="00C5030C">
        <w:trPr>
          <w:jc w:val="center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28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5.50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0.11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6.1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0.38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75.1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2.0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18.2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0.2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21.6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0.2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34.2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1.1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40.2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2.5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22.3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2.2</w:t>
            </w:r>
          </w:p>
        </w:tc>
      </w:tr>
      <w:tr w:rsidR="00C5030C">
        <w:trPr>
          <w:jc w:val="center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29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7.33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0.35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6.6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0.53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76.8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0.7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19.2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0.2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24.4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0.2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40.8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2.7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38.6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1.7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30.5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3.3</w:t>
            </w:r>
          </w:p>
        </w:tc>
      </w:tr>
      <w:tr w:rsidR="00C5030C">
        <w:trPr>
          <w:jc w:val="center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30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3.48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1.35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4.0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1.36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75.8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0.8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19.5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0.4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22.6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0.4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44.7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3.7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34.7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4.3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33.5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3.4</w:t>
            </w:r>
          </w:p>
        </w:tc>
      </w:tr>
      <w:tr w:rsidR="00C5030C">
        <w:trPr>
          <w:jc w:val="center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31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6.50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0.28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6.3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0.25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73.8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1.0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19.7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0.3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22.4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0.3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33.3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1.1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41.4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1.2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21.9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1.2</w:t>
            </w:r>
          </w:p>
        </w:tc>
      </w:tr>
      <w:tr w:rsidR="00C5030C">
        <w:trPr>
          <w:jc w:val="center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32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4.88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0.31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5.6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0.52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74.7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1.9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18.0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0.3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20.0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0.4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30.9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0.7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40.1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1.4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19.5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1.2</w:t>
            </w:r>
          </w:p>
        </w:tc>
      </w:tr>
      <w:tr w:rsidR="00C5030C">
        <w:trPr>
          <w:jc w:val="center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33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8.43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0.26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7.6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0.43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69.3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3.3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19.6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0.3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24.0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0.4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41.5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1.9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38.6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1.4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32.2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2.5</w:t>
            </w:r>
          </w:p>
        </w:tc>
      </w:tr>
      <w:tr w:rsidR="00C5030C">
        <w:trPr>
          <w:jc w:val="center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34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5.23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0.28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5.1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0.34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69.7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1.0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16.8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0.3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20.9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0.3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40.2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2.5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37.0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2.0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27.3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3.7</w:t>
            </w:r>
          </w:p>
        </w:tc>
      </w:tr>
      <w:tr w:rsidR="00C5030C">
        <w:trPr>
          <w:jc w:val="center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35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4.73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0.26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5.3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0.31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70.7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1.7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18.0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0.3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20.4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0.3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35.0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1.3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33.8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2.8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21.2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2.2</w:t>
            </w:r>
          </w:p>
        </w:tc>
      </w:tr>
      <w:tr w:rsidR="00C5030C">
        <w:trPr>
          <w:jc w:val="center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36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8.49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0.32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9.4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0.53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81.9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1.7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22.7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0.5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27.8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0.6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31.0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2.6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20.8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1.4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12.5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1.8</w:t>
            </w:r>
          </w:p>
        </w:tc>
      </w:tr>
      <w:tr w:rsidR="00C5030C">
        <w:trPr>
          <w:jc w:val="center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37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6.43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0.31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6.7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0.19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80.3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1.5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20.6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0.3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23.2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0.3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31.2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2.6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23.1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2.0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12.5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1.9</w:t>
            </w:r>
          </w:p>
        </w:tc>
      </w:tr>
      <w:tr w:rsidR="00C5030C">
        <w:trPr>
          <w:jc w:val="center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38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3.21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0.17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3.1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0.19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73.2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1.4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16.8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0.2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18.2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0.3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31.8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1.4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29.7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1.1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14.4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1.1</w:t>
            </w:r>
          </w:p>
        </w:tc>
      </w:tr>
      <w:tr w:rsidR="00C5030C">
        <w:trPr>
          <w:jc w:val="center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39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3.57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0.19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3.8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0.12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71.5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1.8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16.9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0.2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19.4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0.2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33.6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2.1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28.8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1.3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15.7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1.6</w:t>
            </w:r>
          </w:p>
        </w:tc>
      </w:tr>
      <w:tr w:rsidR="00C5030C">
        <w:trPr>
          <w:jc w:val="center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40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2.97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0.39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3.9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0.34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77.2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2.5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19.5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0.4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16.4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0.2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27.5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1.5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27.8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2.2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10.9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1.5</w:t>
            </w:r>
          </w:p>
        </w:tc>
      </w:tr>
      <w:tr w:rsidR="00C5030C">
        <w:trPr>
          <w:jc w:val="center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41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3.52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0.38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3.9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0.10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75.3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0.8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18.6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0.6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20.2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0.4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21.8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1.0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18.9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2.4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5.5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1.1</w:t>
            </w:r>
          </w:p>
        </w:tc>
      </w:tr>
      <w:tr w:rsidR="00C5030C">
        <w:trPr>
          <w:jc w:val="center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42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1.80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0.02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3.4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0.12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81.5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0.4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17.6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0.2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19.2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0.4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24.4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0.7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26.4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0.9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8.6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0.6</w:t>
            </w:r>
          </w:p>
        </w:tc>
      </w:tr>
      <w:tr w:rsidR="00C5030C">
        <w:trPr>
          <w:jc w:val="center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43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3.79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0.03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3.9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0.10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80.1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1.4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17.8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0.2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19.0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0.2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23.8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0.6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24.0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1.2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7.5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0.5</w:t>
            </w:r>
          </w:p>
        </w:tc>
      </w:tr>
      <w:tr w:rsidR="00C5030C">
        <w:trPr>
          <w:jc w:val="center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44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3.97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0.11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4.2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0.12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83.0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0.5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19.3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0.1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19.6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0.2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23.1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1.1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20.7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2.3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6.6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1.0</w:t>
            </w:r>
          </w:p>
        </w:tc>
      </w:tr>
      <w:tr w:rsidR="00C5030C">
        <w:trPr>
          <w:jc w:val="center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45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3.50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0.08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3.5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0.10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79.4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1.5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17.1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0.2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19.7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0.3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30.4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1.7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38.0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1.4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13.7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0.9</w:t>
            </w:r>
          </w:p>
        </w:tc>
      </w:tr>
      <w:tr w:rsidR="00C5030C">
        <w:trPr>
          <w:jc w:val="center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46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2.30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4.6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0.12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76.1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1.0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18.8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0.2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21.2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0.2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35.7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1.9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35.3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2.3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17.3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1.7</w:t>
            </w:r>
          </w:p>
        </w:tc>
      </w:tr>
      <w:tr w:rsidR="00C5030C">
        <w:trPr>
          <w:jc w:val="center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47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4.70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0.13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5.0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0.12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79.6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2.7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17.8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0.3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21.5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0.4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26.2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0.8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25.7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1.1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9.3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0.7</w:t>
            </w:r>
          </w:p>
        </w:tc>
      </w:tr>
      <w:tr w:rsidR="00C5030C">
        <w:trPr>
          <w:jc w:val="center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48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4.79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0.40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5.0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0.38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67.8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0.8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18.7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0.5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20.7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0.4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28.2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2.0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29.1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3.2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11.2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1.9</w:t>
            </w:r>
          </w:p>
        </w:tc>
      </w:tr>
      <w:tr w:rsidR="00C5030C">
        <w:trPr>
          <w:jc w:val="center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49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4.92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0.14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5.3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0.34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74.6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5.4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19.1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0.2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21.3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0.2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27.8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1.4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26.8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2.8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10.5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1.4</w:t>
            </w:r>
          </w:p>
        </w:tc>
      </w:tr>
      <w:tr w:rsidR="00C5030C">
        <w:trPr>
          <w:jc w:val="center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50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2.39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0.08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2.3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0.19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78.1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1.0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14.6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0.4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16.2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0.2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26.7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0.8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27.1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2.1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10.5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1.3</w:t>
            </w:r>
          </w:p>
        </w:tc>
      </w:tr>
      <w:tr w:rsidR="00C5030C">
        <w:trPr>
          <w:jc w:val="center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51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7.35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0.16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7.6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0.37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76.3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0.6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21.3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0.2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25.3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0.3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33.4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2.6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32.4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2.5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15.0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1.8</w:t>
            </w:r>
          </w:p>
        </w:tc>
      </w:tr>
      <w:tr w:rsidR="00C5030C">
        <w:trPr>
          <w:jc w:val="center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52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2.17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0.12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4.0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0.28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74.9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1.3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18.2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0.2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20.6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0.3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29.0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1.6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31.9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2.8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11.2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1.4</w:t>
            </w:r>
          </w:p>
        </w:tc>
      </w:tr>
      <w:tr w:rsidR="00C5030C">
        <w:trPr>
          <w:jc w:val="center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53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1.53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0.09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3.6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0.28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67.3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1.2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16.4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0.3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18.4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0.3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23.7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0.6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20.3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2.2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6.4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0.7</w:t>
            </w:r>
          </w:p>
        </w:tc>
      </w:tr>
      <w:tr w:rsidR="00C5030C">
        <w:trPr>
          <w:jc w:val="center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54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4.22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0.09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4.4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0.16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73.5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1.2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18.6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0.4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21.4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0.4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25.8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1.5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22.0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2.2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8.2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1.2</w:t>
            </w:r>
          </w:p>
        </w:tc>
      </w:tr>
      <w:tr w:rsidR="00C5030C">
        <w:trPr>
          <w:jc w:val="center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55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5.03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0.16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4.8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0.00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81.6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0.4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18.8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0.2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21.6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0.3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25.2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1.1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26.2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2.1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8.6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1.0</w:t>
            </w:r>
          </w:p>
        </w:tc>
      </w:tr>
      <w:tr w:rsidR="00C5030C">
        <w:trPr>
          <w:jc w:val="center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56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3.77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0.09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4.4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0.43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60.0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9.0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17.9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0.2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19.1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0.2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26.2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1.0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27.0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3.0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10.0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0.9</w:t>
            </w:r>
          </w:p>
        </w:tc>
      </w:tr>
      <w:tr w:rsidR="00C5030C">
        <w:trPr>
          <w:jc w:val="center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57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3.05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0.02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3.1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0.10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74.6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1.7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16.7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0.1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17.3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0.2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27.0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1.3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24.1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2.0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9.5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1.1</w:t>
            </w:r>
          </w:p>
        </w:tc>
      </w:tr>
      <w:tr w:rsidR="00C5030C">
        <w:trPr>
          <w:jc w:val="center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58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4.02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0.19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4.2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0.26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62.3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3.1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18.4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0.2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19.6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0.3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29.4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1.7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21.4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2.4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10.2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1.5</w:t>
            </w:r>
          </w:p>
        </w:tc>
      </w:tr>
      <w:tr w:rsidR="00C5030C">
        <w:trPr>
          <w:jc w:val="center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59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4.20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0.04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4.0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0.00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78.1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0.8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16.8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0.2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19.3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0.2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29.3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1.2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26.5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1.5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10.8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1.1</w:t>
            </w:r>
          </w:p>
        </w:tc>
      </w:tr>
      <w:tr w:rsidR="00C5030C">
        <w:trPr>
          <w:jc w:val="center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60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5.64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5.6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0.16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83.0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0.3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18.2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0.2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21.5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0.3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31.7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1.8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17.8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1.5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11.6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1.5</w:t>
            </w:r>
          </w:p>
        </w:tc>
      </w:tr>
      <w:tr w:rsidR="00C5030C">
        <w:trPr>
          <w:jc w:val="center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lastRenderedPageBreak/>
              <w:t>61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2.11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0.10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2.2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0.12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73.4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2.2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13.6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0.2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15.5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0.2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26.3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0.9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13.7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2.7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6.1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1.1</w:t>
            </w:r>
          </w:p>
        </w:tc>
      </w:tr>
      <w:tr w:rsidR="00C5030C">
        <w:trPr>
          <w:jc w:val="center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62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2.55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0.08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2.5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0.19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73.1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1.2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13.8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0.3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15.9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0.3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31.3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1.4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22.9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0.8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11.5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1.2</w:t>
            </w:r>
          </w:p>
        </w:tc>
      </w:tr>
      <w:tr w:rsidR="00C5030C">
        <w:trPr>
          <w:jc w:val="center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63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2.76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0.20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5.4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0.35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76.5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2.5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18.1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0.3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21.7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0.3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36.8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3.0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17.2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2.1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15.6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2.1</w:t>
            </w:r>
          </w:p>
        </w:tc>
      </w:tr>
      <w:tr w:rsidR="00C5030C">
        <w:trPr>
          <w:jc w:val="center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64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4.32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0.26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4.1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0.10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82.7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0.9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17.9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0.2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19.6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0.2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26.8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2.3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20.6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1.6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8.8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1.4</w:t>
            </w:r>
          </w:p>
        </w:tc>
      </w:tr>
      <w:tr w:rsidR="00C5030C">
        <w:trPr>
          <w:jc w:val="center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65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3.66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0.12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3.7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0.30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80.7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0.9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16.4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0.2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18.6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4.6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25.7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1.6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19.5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1.7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7.5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1.3</w:t>
            </w:r>
          </w:p>
        </w:tc>
      </w:tr>
      <w:tr w:rsidR="00C5030C">
        <w:trPr>
          <w:jc w:val="center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66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3.11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0.24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3.5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0.34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74.8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5.0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15.1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0.3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17.3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0.3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33.2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1.9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25.2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0.6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12.7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1.4</w:t>
            </w:r>
          </w:p>
        </w:tc>
      </w:tr>
      <w:tr w:rsidR="00C5030C">
        <w:trPr>
          <w:jc w:val="center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67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2.37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0.38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2.7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0.19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69.4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3.5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13.2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0.2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14.9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0.2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29.5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2.1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20.9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2.6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9.3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1.7</w:t>
            </w:r>
          </w:p>
        </w:tc>
      </w:tr>
      <w:tr w:rsidR="00C5030C">
        <w:trPr>
          <w:jc w:val="center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68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3.01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0.10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3.3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0.19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76.8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0.9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14.6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0.2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15.6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0.2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22.8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1.0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19.5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1.6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5.7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0.9</w:t>
            </w:r>
          </w:p>
        </w:tc>
      </w:tr>
      <w:tr w:rsidR="00C5030C">
        <w:trPr>
          <w:jc w:val="center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69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2.63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2.5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0.10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79.4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1.0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14.3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0.2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16.9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0.2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26.7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2.0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21.9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2.2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8.7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1.6</w:t>
            </w:r>
          </w:p>
        </w:tc>
      </w:tr>
      <w:tr w:rsidR="00C5030C">
        <w:trPr>
          <w:jc w:val="center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70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2.38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0.18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2.5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0.25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77.4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0.8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13.0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0.2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15.2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0.3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23.1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1.6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16.1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3.2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4.6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1.5</w:t>
            </w:r>
          </w:p>
        </w:tc>
      </w:tr>
      <w:tr w:rsidR="00C5030C">
        <w:trPr>
          <w:jc w:val="center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71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2.48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0.12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2.3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0.10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80.9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0.5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13.1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0.2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15.4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0.3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30.1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2.1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26.6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1.6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9.3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1.2</w:t>
            </w:r>
          </w:p>
        </w:tc>
      </w:tr>
      <w:tr w:rsidR="00C5030C">
        <w:trPr>
          <w:jc w:val="center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72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5.01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0.11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5.2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0.16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83.3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0.5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15.7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0.2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20.5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0.3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34.4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2.0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26.5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1.5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12.6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1.4</w:t>
            </w:r>
          </w:p>
        </w:tc>
      </w:tr>
      <w:tr w:rsidR="00C5030C">
        <w:trPr>
          <w:jc w:val="center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73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3.76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0.21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3.8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0.12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78.3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0.5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15.0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0.3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18.7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0.3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32.2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1.4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28.0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1.3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13.4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0.8</w:t>
            </w:r>
          </w:p>
        </w:tc>
      </w:tr>
      <w:tr w:rsidR="00C5030C">
        <w:trPr>
          <w:jc w:val="center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74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4.29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0.10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4.4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0.16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82.3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0.7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17.3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0.1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19.2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0.2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35.0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2.2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22.9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1.3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13.4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1.7</w:t>
            </w:r>
          </w:p>
        </w:tc>
      </w:tr>
      <w:tr w:rsidR="00C5030C">
        <w:trPr>
          <w:jc w:val="center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75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2.27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0.10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2.4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0.16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85.1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1.7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13.1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0.2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14.3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0.2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24.5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1.0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20.9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1.1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7.5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0.7</w:t>
            </w:r>
          </w:p>
        </w:tc>
      </w:tr>
      <w:tr w:rsidR="00C5030C">
        <w:trPr>
          <w:jc w:val="center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76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5.20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0.27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6.0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0.71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73.2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2.1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16.3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0.3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21.1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0.3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22.3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1.1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19.1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1.9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5.4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0.9</w:t>
            </w:r>
          </w:p>
        </w:tc>
      </w:tr>
      <w:tr w:rsidR="00C5030C">
        <w:trPr>
          <w:jc w:val="center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77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6.69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0.29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7.3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0.68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85.0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0.7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19.8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0.2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23.6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0.3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19.4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0.6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11.3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1.2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3.0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0.5</w:t>
            </w:r>
          </w:p>
        </w:tc>
      </w:tr>
      <w:tr w:rsidR="00C5030C">
        <w:trPr>
          <w:jc w:val="center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78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4.06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0.20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3.5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0.10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79.6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0.9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14.8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0.3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17.8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0.3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25.3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1.7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22.3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1.4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8.4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1.2</w:t>
            </w:r>
          </w:p>
        </w:tc>
      </w:tr>
      <w:tr w:rsidR="00C5030C">
        <w:trPr>
          <w:jc w:val="center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79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3.29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0.09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3.6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0.16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90.0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1.8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16.2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0.2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17.8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0.2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32.5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0.9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28.6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0.4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14.8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0.6</w:t>
            </w:r>
          </w:p>
        </w:tc>
      </w:tr>
      <w:tr w:rsidR="00C5030C">
        <w:trPr>
          <w:jc w:val="center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80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3.49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0.15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4.0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0.43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82.5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2.1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15.6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0.3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19.2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0.4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30.2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2.6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23.6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1.8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12.0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2.2</w:t>
            </w:r>
          </w:p>
        </w:tc>
      </w:tr>
      <w:tr w:rsidR="00C5030C">
        <w:trPr>
          <w:jc w:val="center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81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2.94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0.15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3.2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0.16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78.3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1.0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14.5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0.2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17.1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0.2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24.4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0.8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18.3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1.5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5.7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0.6</w:t>
            </w:r>
          </w:p>
        </w:tc>
      </w:tr>
      <w:tr w:rsidR="00C5030C">
        <w:trPr>
          <w:jc w:val="center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82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4.26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0.17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3.8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0.26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73.9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6.6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14.8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0.3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18.7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0.5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23.9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1.7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21.7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1.9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7.5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0.9</w:t>
            </w:r>
          </w:p>
        </w:tc>
      </w:tr>
      <w:tr w:rsidR="00C5030C">
        <w:trPr>
          <w:jc w:val="center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83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4.91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0.14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4.8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0.16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80.5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0.4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17.8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0.4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21.1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0.4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24.2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0.6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26.1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1.2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7.6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0.5</w:t>
            </w:r>
          </w:p>
        </w:tc>
      </w:tr>
      <w:tr w:rsidR="00C5030C">
        <w:trPr>
          <w:jc w:val="center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84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5.32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0.35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5.7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0.34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87.8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1.9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18.2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0.4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21.8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0.3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26.8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1.1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25.8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2.5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8.0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1.1</w:t>
            </w:r>
          </w:p>
        </w:tc>
      </w:tr>
      <w:tr w:rsidR="00C5030C">
        <w:trPr>
          <w:jc w:val="center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85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4.11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0.12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4.0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0.28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88.1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0.4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17.5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0.2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19.3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0.2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25.8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1.2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18.9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1.8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4.7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0.6</w:t>
            </w:r>
          </w:p>
        </w:tc>
      </w:tr>
      <w:tr w:rsidR="00C5030C">
        <w:trPr>
          <w:jc w:val="center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86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3.93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0.16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4.3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0.19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57.2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2.0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16.8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0.2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19.7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0.3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25.6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0.8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24.3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1.8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6.7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1.0</w:t>
            </w:r>
          </w:p>
        </w:tc>
      </w:tr>
      <w:tr w:rsidR="00C5030C">
        <w:trPr>
          <w:jc w:val="center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87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4.04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0.13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4.0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0.16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80.7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1.8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16.7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0.2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19.0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0.3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25.7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1.3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21.5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1.3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7.2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1.1</w:t>
            </w:r>
          </w:p>
        </w:tc>
      </w:tr>
      <w:tr w:rsidR="00C5030C">
        <w:trPr>
          <w:jc w:val="center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88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2.73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0.16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2.7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0.34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76.1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3.5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14.3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0.2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16.7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0.2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25.0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1.0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21.7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1.7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7.0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0.7</w:t>
            </w:r>
          </w:p>
        </w:tc>
      </w:tr>
      <w:tr w:rsidR="00C5030C">
        <w:trPr>
          <w:jc w:val="center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89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5.04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0.15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5.4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0.38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79.2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1.1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16.7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0.2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21.0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0.4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26.3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1.2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19.6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3.3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7.2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1.4</w:t>
            </w:r>
          </w:p>
        </w:tc>
      </w:tr>
      <w:tr w:rsidR="00C5030C">
        <w:trPr>
          <w:jc w:val="center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90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5.48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0.22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6.0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0.23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80.5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2.2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18.0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0.2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22.0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0.3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27.1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0.9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18.6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2.4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8.0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0.7</w:t>
            </w:r>
          </w:p>
        </w:tc>
      </w:tr>
      <w:tr w:rsidR="00C5030C">
        <w:trPr>
          <w:jc w:val="center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91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5.63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0.12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6.0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0.23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74.5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1.2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18.0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0.2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22.1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0.4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27.8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1.2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26.8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1.5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9.0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0.9</w:t>
            </w:r>
          </w:p>
        </w:tc>
      </w:tr>
      <w:tr w:rsidR="00C5030C">
        <w:trPr>
          <w:jc w:val="center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92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4.14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0.19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3.9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0.19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76.4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1.3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16.8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0.4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19.5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0.3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29.1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2.9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18.3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2.0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11.9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2.2</w:t>
            </w:r>
          </w:p>
        </w:tc>
      </w:tr>
      <w:tr w:rsidR="00C5030C">
        <w:trPr>
          <w:jc w:val="center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93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4.49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0.18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4.8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0.43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90.1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1.0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16.6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0.2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20.5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0.2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21.5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0.7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19.1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1.6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5.0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0.6</w:t>
            </w:r>
          </w:p>
        </w:tc>
      </w:tr>
      <w:tr w:rsidR="00C5030C">
        <w:trPr>
          <w:jc w:val="center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94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4.55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0.08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5.2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0.16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89.1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0.5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15.8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0.2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19.6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0.3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26.3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1.6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27.2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1.0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9.9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1.4</w:t>
            </w:r>
          </w:p>
        </w:tc>
      </w:tr>
      <w:tr w:rsidR="00C5030C">
        <w:trPr>
          <w:jc w:val="center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95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4.48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0.15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5.2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0.37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83.7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0.4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16.3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0.3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20.6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0.4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35.0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2.2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33.0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1.8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16.0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1.6</w:t>
            </w:r>
          </w:p>
        </w:tc>
      </w:tr>
      <w:tr w:rsidR="00C5030C">
        <w:trPr>
          <w:jc w:val="center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96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4.54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0.21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4.4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0.16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85.7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0.5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17.3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0.2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20.8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0.3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26.5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1.2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27.4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1.7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8.6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0.7</w:t>
            </w:r>
          </w:p>
        </w:tc>
      </w:tr>
      <w:tr w:rsidR="00C5030C">
        <w:trPr>
          <w:jc w:val="center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97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4.72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0.19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4.8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0.33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81.8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0.9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16.8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0.2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19.6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0.3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27.9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2.0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24.3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2.2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8.2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1.7</w:t>
            </w:r>
          </w:p>
        </w:tc>
      </w:tr>
      <w:tr w:rsidR="00C5030C">
        <w:trPr>
          <w:jc w:val="center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98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5.75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0.39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4.7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0.30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81.8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0.4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17.7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0.4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20.9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0.5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33.0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1.6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32.2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1.7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14.0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1.3</w:t>
            </w:r>
          </w:p>
        </w:tc>
      </w:tr>
      <w:tr w:rsidR="00C5030C">
        <w:trPr>
          <w:jc w:val="center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99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4.11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0.23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4.2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0.20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82.3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2.3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16.6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0.3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18.2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0.4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31.3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3.0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18.0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1.7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10.3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1.9</w:t>
            </w:r>
          </w:p>
        </w:tc>
      </w:tr>
      <w:tr w:rsidR="00C5030C">
        <w:trPr>
          <w:jc w:val="center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5.96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0.20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6.2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0.12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68.8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4.8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21.5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0.2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21.3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0.3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34.2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1.4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20.4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1.7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11.6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0.9</w:t>
            </w:r>
          </w:p>
        </w:tc>
      </w:tr>
      <w:tr w:rsidR="00C5030C">
        <w:trPr>
          <w:jc w:val="center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101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4.57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0.15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4.5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0.35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85.0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1.4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17.4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0.3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20.4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0.4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33.4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2.6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19.5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1.6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12.3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2.5</w:t>
            </w:r>
          </w:p>
        </w:tc>
      </w:tr>
      <w:tr w:rsidR="00C5030C">
        <w:trPr>
          <w:jc w:val="center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102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6.28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0.14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6.6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0.35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77.8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1.6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17.4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0.2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22.6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0.4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40.9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2.3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17.9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1.9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20.5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1.9</w:t>
            </w:r>
          </w:p>
        </w:tc>
      </w:tr>
      <w:tr w:rsidR="00C5030C">
        <w:trPr>
          <w:jc w:val="center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103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4.65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0.07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4.3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0.19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82.4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0.7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15.2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0.2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19.2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0.3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31.7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1.9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17.6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2.2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11.9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1.5</w:t>
            </w:r>
          </w:p>
        </w:tc>
      </w:tr>
      <w:tr w:rsidR="00C5030C">
        <w:trPr>
          <w:jc w:val="center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i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i/>
                <w:color w:val="000000"/>
                <w:sz w:val="16"/>
                <w:szCs w:val="16"/>
              </w:rPr>
              <w:t>Minimum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i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i/>
                <w:color w:val="000000"/>
                <w:sz w:val="16"/>
                <w:szCs w:val="16"/>
              </w:rPr>
              <w:t>1.53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16"/>
                <w:szCs w:val="16"/>
              </w:rPr>
            </w:pPr>
            <w:r>
              <w:rPr>
                <w:rFonts w:ascii="Times New Roman" w:hAnsi="Times New Roman"/>
                <w:i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i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i/>
                <w:color w:val="000000"/>
                <w:sz w:val="16"/>
                <w:szCs w:val="16"/>
              </w:rPr>
              <w:t>0.09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16"/>
                <w:szCs w:val="16"/>
              </w:rPr>
            </w:pPr>
            <w:r>
              <w:rPr>
                <w:rFonts w:ascii="Times New Roman" w:hAnsi="Times New Roman"/>
                <w:i/>
                <w:sz w:val="16"/>
                <w:szCs w:val="16"/>
              </w:rPr>
              <w:t>2.2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16"/>
                <w:szCs w:val="16"/>
              </w:rPr>
            </w:pPr>
            <w:r>
              <w:rPr>
                <w:rFonts w:ascii="Times New Roman" w:hAnsi="Times New Roman"/>
                <w:i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16"/>
                <w:szCs w:val="16"/>
              </w:rPr>
            </w:pPr>
            <w:r>
              <w:rPr>
                <w:rFonts w:ascii="Times New Roman" w:hAnsi="Times New Roman"/>
                <w:i/>
                <w:sz w:val="16"/>
                <w:szCs w:val="16"/>
              </w:rPr>
              <w:t>0.12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16"/>
                <w:szCs w:val="16"/>
              </w:rPr>
            </w:pPr>
            <w:r>
              <w:rPr>
                <w:rFonts w:ascii="Times New Roman" w:hAnsi="Times New Roman"/>
                <w:i/>
                <w:sz w:val="16"/>
                <w:szCs w:val="16"/>
              </w:rPr>
              <w:t>57.2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rPr>
                <w:i/>
              </w:rPr>
            </w:pPr>
            <w:r>
              <w:rPr>
                <w:rFonts w:ascii="Times New Roman" w:hAnsi="Times New Roman"/>
                <w:i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16"/>
                <w:szCs w:val="16"/>
              </w:rPr>
            </w:pPr>
            <w:r>
              <w:rPr>
                <w:rFonts w:ascii="Times New Roman" w:hAnsi="Times New Roman"/>
                <w:i/>
                <w:sz w:val="16"/>
                <w:szCs w:val="16"/>
              </w:rPr>
              <w:t>2.0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16"/>
                <w:szCs w:val="16"/>
              </w:rPr>
            </w:pPr>
            <w:r>
              <w:rPr>
                <w:rFonts w:ascii="Times New Roman" w:hAnsi="Times New Roman"/>
                <w:i/>
                <w:sz w:val="16"/>
                <w:szCs w:val="16"/>
              </w:rPr>
              <w:t>13.0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16"/>
                <w:szCs w:val="16"/>
              </w:rPr>
            </w:pPr>
            <w:r>
              <w:rPr>
                <w:rFonts w:ascii="Times New Roman" w:hAnsi="Times New Roman"/>
                <w:i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i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i/>
                <w:color w:val="000000"/>
                <w:sz w:val="16"/>
                <w:szCs w:val="16"/>
              </w:rPr>
              <w:t>0.2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right"/>
              <w:rPr>
                <w:rFonts w:ascii="Times New Roman" w:hAnsi="Times New Roman"/>
                <w:i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i/>
                <w:color w:val="000000"/>
                <w:sz w:val="16"/>
                <w:szCs w:val="16"/>
              </w:rPr>
              <w:t>14.3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right"/>
              <w:rPr>
                <w:rFonts w:ascii="Times New Roman" w:hAnsi="Times New Roman"/>
                <w:i/>
                <w:sz w:val="16"/>
                <w:szCs w:val="16"/>
              </w:rPr>
            </w:pPr>
            <w:r>
              <w:rPr>
                <w:rFonts w:ascii="Times New Roman" w:hAnsi="Times New Roman"/>
                <w:i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right"/>
              <w:rPr>
                <w:rFonts w:ascii="Times New Roman" w:hAnsi="Times New Roman"/>
                <w:i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i/>
                <w:color w:val="000000"/>
                <w:sz w:val="16"/>
                <w:szCs w:val="16"/>
              </w:rPr>
              <w:t>1.0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16"/>
                <w:szCs w:val="16"/>
              </w:rPr>
            </w:pPr>
            <w:r>
              <w:rPr>
                <w:rFonts w:ascii="Times New Roman" w:hAnsi="Times New Roman"/>
                <w:i/>
                <w:sz w:val="16"/>
                <w:szCs w:val="16"/>
              </w:rPr>
              <w:t>19.4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rPr>
                <w:i/>
              </w:rPr>
            </w:pPr>
            <w:r>
              <w:rPr>
                <w:rFonts w:ascii="Times New Roman" w:hAnsi="Times New Roman"/>
                <w:i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16"/>
                <w:szCs w:val="16"/>
              </w:rPr>
            </w:pPr>
            <w:r>
              <w:rPr>
                <w:rFonts w:ascii="Times New Roman" w:hAnsi="Times New Roman"/>
                <w:i/>
                <w:sz w:val="16"/>
                <w:szCs w:val="16"/>
              </w:rPr>
              <w:t>0.6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16"/>
                <w:szCs w:val="16"/>
              </w:rPr>
            </w:pPr>
            <w:r>
              <w:rPr>
                <w:rFonts w:ascii="Times New Roman" w:hAnsi="Times New Roman"/>
                <w:i/>
                <w:sz w:val="16"/>
                <w:szCs w:val="16"/>
              </w:rPr>
              <w:t>11.3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16"/>
                <w:szCs w:val="16"/>
              </w:rPr>
            </w:pPr>
            <w:r>
              <w:rPr>
                <w:rFonts w:ascii="Times New Roman" w:hAnsi="Times New Roman"/>
                <w:i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16"/>
                <w:szCs w:val="16"/>
              </w:rPr>
            </w:pPr>
            <w:r>
              <w:rPr>
                <w:rFonts w:ascii="Times New Roman" w:hAnsi="Times New Roman"/>
                <w:i/>
                <w:sz w:val="16"/>
                <w:szCs w:val="16"/>
              </w:rPr>
              <w:t>1.2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16"/>
                <w:szCs w:val="16"/>
              </w:rPr>
            </w:pPr>
            <w:r>
              <w:rPr>
                <w:rFonts w:ascii="Times New Roman" w:hAnsi="Times New Roman"/>
                <w:i/>
                <w:sz w:val="16"/>
                <w:szCs w:val="16"/>
              </w:rPr>
              <w:t>3.0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16"/>
                <w:szCs w:val="16"/>
              </w:rPr>
            </w:pPr>
            <w:r>
              <w:rPr>
                <w:rFonts w:ascii="Times New Roman" w:hAnsi="Times New Roman"/>
                <w:i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16"/>
                <w:szCs w:val="16"/>
              </w:rPr>
            </w:pPr>
            <w:r>
              <w:rPr>
                <w:rFonts w:ascii="Times New Roman" w:hAnsi="Times New Roman"/>
                <w:i/>
                <w:sz w:val="16"/>
                <w:szCs w:val="16"/>
              </w:rPr>
              <w:t>0.5</w:t>
            </w:r>
          </w:p>
        </w:tc>
      </w:tr>
      <w:tr w:rsidR="00C5030C">
        <w:trPr>
          <w:jc w:val="center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i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i/>
                <w:color w:val="000000"/>
                <w:sz w:val="16"/>
                <w:szCs w:val="16"/>
              </w:rPr>
              <w:t>Maximum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i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i/>
                <w:color w:val="000000"/>
                <w:sz w:val="16"/>
                <w:szCs w:val="16"/>
              </w:rPr>
              <w:t>8.85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16"/>
                <w:szCs w:val="16"/>
              </w:rPr>
            </w:pPr>
            <w:r>
              <w:rPr>
                <w:rFonts w:ascii="Times New Roman" w:hAnsi="Times New Roman"/>
                <w:i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i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i/>
                <w:color w:val="000000"/>
                <w:sz w:val="16"/>
                <w:szCs w:val="16"/>
              </w:rPr>
              <w:t>0.33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16"/>
                <w:szCs w:val="16"/>
              </w:rPr>
            </w:pPr>
            <w:r>
              <w:rPr>
                <w:rFonts w:ascii="Times New Roman" w:hAnsi="Times New Roman"/>
                <w:i/>
                <w:sz w:val="16"/>
                <w:szCs w:val="16"/>
              </w:rPr>
              <w:t>9.4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16"/>
                <w:szCs w:val="16"/>
              </w:rPr>
            </w:pPr>
            <w:r>
              <w:rPr>
                <w:rFonts w:ascii="Times New Roman" w:hAnsi="Times New Roman"/>
                <w:i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16"/>
                <w:szCs w:val="16"/>
              </w:rPr>
            </w:pPr>
            <w:r>
              <w:rPr>
                <w:rFonts w:ascii="Times New Roman" w:hAnsi="Times New Roman"/>
                <w:i/>
                <w:sz w:val="16"/>
                <w:szCs w:val="16"/>
              </w:rPr>
              <w:t>0.53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16"/>
                <w:szCs w:val="16"/>
              </w:rPr>
            </w:pPr>
            <w:r>
              <w:rPr>
                <w:rFonts w:ascii="Times New Roman" w:hAnsi="Times New Roman"/>
                <w:i/>
                <w:sz w:val="16"/>
                <w:szCs w:val="16"/>
              </w:rPr>
              <w:t>90.1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rPr>
                <w:i/>
              </w:rPr>
            </w:pPr>
            <w:r>
              <w:rPr>
                <w:rFonts w:ascii="Times New Roman" w:hAnsi="Times New Roman"/>
                <w:i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16"/>
                <w:szCs w:val="16"/>
              </w:rPr>
            </w:pPr>
            <w:r>
              <w:rPr>
                <w:rFonts w:ascii="Times New Roman" w:hAnsi="Times New Roman"/>
                <w:i/>
                <w:sz w:val="16"/>
                <w:szCs w:val="16"/>
              </w:rPr>
              <w:t>1.0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16"/>
                <w:szCs w:val="16"/>
              </w:rPr>
            </w:pPr>
            <w:r>
              <w:rPr>
                <w:rFonts w:ascii="Times New Roman" w:hAnsi="Times New Roman"/>
                <w:i/>
                <w:sz w:val="16"/>
                <w:szCs w:val="16"/>
              </w:rPr>
              <w:t>22.7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16"/>
                <w:szCs w:val="16"/>
              </w:rPr>
            </w:pPr>
            <w:r>
              <w:rPr>
                <w:rFonts w:ascii="Times New Roman" w:hAnsi="Times New Roman"/>
                <w:i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i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i/>
                <w:color w:val="000000"/>
                <w:sz w:val="16"/>
                <w:szCs w:val="16"/>
              </w:rPr>
              <w:t>0.5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right"/>
              <w:rPr>
                <w:rFonts w:ascii="Times New Roman" w:hAnsi="Times New Roman"/>
                <w:i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i/>
                <w:color w:val="000000"/>
                <w:sz w:val="16"/>
                <w:szCs w:val="16"/>
              </w:rPr>
              <w:t>27.8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right"/>
              <w:rPr>
                <w:rFonts w:ascii="Times New Roman" w:hAnsi="Times New Roman"/>
                <w:i/>
                <w:sz w:val="16"/>
                <w:szCs w:val="16"/>
              </w:rPr>
            </w:pPr>
            <w:r>
              <w:rPr>
                <w:rFonts w:ascii="Times New Roman" w:hAnsi="Times New Roman"/>
                <w:i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right"/>
              <w:rPr>
                <w:rFonts w:ascii="Times New Roman" w:hAnsi="Times New Roman"/>
                <w:i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i/>
                <w:color w:val="000000"/>
                <w:sz w:val="16"/>
                <w:szCs w:val="16"/>
              </w:rPr>
              <w:t>0.6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16"/>
                <w:szCs w:val="16"/>
              </w:rPr>
            </w:pPr>
            <w:r>
              <w:rPr>
                <w:rFonts w:ascii="Times New Roman" w:hAnsi="Times New Roman"/>
                <w:i/>
                <w:sz w:val="16"/>
                <w:szCs w:val="16"/>
              </w:rPr>
              <w:t>55.9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rPr>
                <w:i/>
              </w:rPr>
            </w:pPr>
            <w:r>
              <w:rPr>
                <w:rFonts w:ascii="Times New Roman" w:hAnsi="Times New Roman"/>
                <w:i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16"/>
                <w:szCs w:val="16"/>
              </w:rPr>
            </w:pPr>
            <w:r>
              <w:rPr>
                <w:rFonts w:ascii="Times New Roman" w:hAnsi="Times New Roman"/>
                <w:i/>
                <w:sz w:val="16"/>
                <w:szCs w:val="16"/>
              </w:rPr>
              <w:t>1.7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16"/>
                <w:szCs w:val="16"/>
              </w:rPr>
            </w:pPr>
            <w:r>
              <w:rPr>
                <w:rFonts w:ascii="Times New Roman" w:hAnsi="Times New Roman"/>
                <w:i/>
                <w:sz w:val="16"/>
                <w:szCs w:val="16"/>
              </w:rPr>
              <w:t>46.6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16"/>
                <w:szCs w:val="16"/>
              </w:rPr>
            </w:pPr>
            <w:r>
              <w:rPr>
                <w:rFonts w:ascii="Times New Roman" w:hAnsi="Times New Roman"/>
                <w:i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16"/>
                <w:szCs w:val="16"/>
              </w:rPr>
            </w:pPr>
            <w:r>
              <w:rPr>
                <w:rFonts w:ascii="Times New Roman" w:hAnsi="Times New Roman"/>
                <w:i/>
                <w:sz w:val="16"/>
                <w:szCs w:val="16"/>
              </w:rPr>
              <w:t>1.8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16"/>
                <w:szCs w:val="16"/>
              </w:rPr>
            </w:pPr>
            <w:r>
              <w:rPr>
                <w:rFonts w:ascii="Times New Roman" w:hAnsi="Times New Roman"/>
                <w:i/>
                <w:sz w:val="16"/>
                <w:szCs w:val="16"/>
              </w:rPr>
              <w:t>48.9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16"/>
                <w:szCs w:val="16"/>
              </w:rPr>
            </w:pPr>
            <w:r>
              <w:rPr>
                <w:rFonts w:ascii="Times New Roman" w:hAnsi="Times New Roman"/>
                <w:i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16"/>
                <w:szCs w:val="16"/>
              </w:rPr>
            </w:pPr>
            <w:r>
              <w:rPr>
                <w:rFonts w:ascii="Times New Roman" w:hAnsi="Times New Roman"/>
                <w:i/>
                <w:sz w:val="16"/>
                <w:szCs w:val="16"/>
              </w:rPr>
              <w:t>3.7</w:t>
            </w:r>
          </w:p>
        </w:tc>
      </w:tr>
      <w:tr w:rsidR="00C5030C">
        <w:trPr>
          <w:jc w:val="center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i/>
                <w:color w:val="000000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/>
                <w:i/>
                <w:color w:val="000000"/>
                <w:sz w:val="16"/>
                <w:szCs w:val="16"/>
              </w:rPr>
              <w:t>Mean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i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i/>
                <w:color w:val="000000"/>
                <w:sz w:val="16"/>
                <w:szCs w:val="16"/>
              </w:rPr>
              <w:t>4.08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16"/>
                <w:szCs w:val="16"/>
              </w:rPr>
            </w:pPr>
            <w:r>
              <w:rPr>
                <w:rFonts w:ascii="Times New Roman" w:hAnsi="Times New Roman"/>
                <w:i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i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i/>
                <w:color w:val="000000"/>
                <w:sz w:val="16"/>
                <w:szCs w:val="16"/>
              </w:rPr>
              <w:t>0.08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16"/>
                <w:szCs w:val="16"/>
              </w:rPr>
            </w:pPr>
            <w:r>
              <w:rPr>
                <w:rFonts w:ascii="Times New Roman" w:hAnsi="Times New Roman"/>
                <w:i/>
                <w:sz w:val="16"/>
                <w:szCs w:val="16"/>
              </w:rPr>
              <w:t>4.9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16"/>
                <w:szCs w:val="16"/>
              </w:rPr>
            </w:pPr>
            <w:r>
              <w:rPr>
                <w:rFonts w:ascii="Times New Roman" w:hAnsi="Times New Roman"/>
                <w:i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16"/>
                <w:szCs w:val="16"/>
              </w:rPr>
            </w:pPr>
            <w:r>
              <w:rPr>
                <w:rFonts w:ascii="Times New Roman" w:hAnsi="Times New Roman"/>
                <w:i/>
                <w:sz w:val="16"/>
                <w:szCs w:val="16"/>
              </w:rPr>
              <w:t>0.08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16"/>
                <w:szCs w:val="16"/>
              </w:rPr>
            </w:pPr>
            <w:r>
              <w:rPr>
                <w:rFonts w:ascii="Times New Roman" w:hAnsi="Times New Roman"/>
                <w:i/>
                <w:sz w:val="16"/>
                <w:szCs w:val="16"/>
              </w:rPr>
              <w:t>76.1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rPr>
                <w:i/>
              </w:rPr>
            </w:pPr>
            <w:r>
              <w:rPr>
                <w:rFonts w:ascii="Times New Roman" w:hAnsi="Times New Roman"/>
                <w:i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16"/>
                <w:szCs w:val="16"/>
              </w:rPr>
            </w:pPr>
            <w:r>
              <w:rPr>
                <w:rFonts w:ascii="Times New Roman" w:hAnsi="Times New Roman"/>
                <w:i/>
                <w:sz w:val="16"/>
                <w:szCs w:val="16"/>
              </w:rPr>
              <w:t>0.4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16"/>
                <w:szCs w:val="16"/>
              </w:rPr>
            </w:pPr>
            <w:r>
              <w:rPr>
                <w:rFonts w:ascii="Times New Roman" w:hAnsi="Times New Roman"/>
                <w:i/>
                <w:sz w:val="16"/>
                <w:szCs w:val="16"/>
              </w:rPr>
              <w:t>17.5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16"/>
                <w:szCs w:val="16"/>
              </w:rPr>
            </w:pPr>
            <w:r>
              <w:rPr>
                <w:rFonts w:ascii="Times New Roman" w:hAnsi="Times New Roman"/>
                <w:i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i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i/>
                <w:color w:val="000000"/>
                <w:sz w:val="16"/>
                <w:szCs w:val="16"/>
              </w:rPr>
              <w:t>0.0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right"/>
              <w:rPr>
                <w:rFonts w:ascii="Times New Roman" w:hAnsi="Times New Roman"/>
                <w:i/>
                <w:sz w:val="16"/>
                <w:szCs w:val="16"/>
              </w:rPr>
            </w:pPr>
            <w:r>
              <w:rPr>
                <w:rFonts w:ascii="Times New Roman" w:hAnsi="Times New Roman"/>
                <w:i/>
                <w:sz w:val="16"/>
                <w:szCs w:val="16"/>
              </w:rPr>
              <w:t>20.4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right"/>
              <w:rPr>
                <w:rFonts w:ascii="Times New Roman" w:hAnsi="Times New Roman"/>
                <w:i/>
                <w:sz w:val="16"/>
                <w:szCs w:val="16"/>
              </w:rPr>
            </w:pPr>
            <w:r>
              <w:rPr>
                <w:rFonts w:ascii="Times New Roman" w:hAnsi="Times New Roman"/>
                <w:i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right"/>
              <w:rPr>
                <w:rFonts w:ascii="Times New Roman" w:hAnsi="Times New Roman"/>
                <w:i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i/>
                <w:color w:val="000000"/>
                <w:sz w:val="16"/>
                <w:szCs w:val="16"/>
              </w:rPr>
              <w:t>0.1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16"/>
                <w:szCs w:val="16"/>
              </w:rPr>
            </w:pPr>
            <w:r>
              <w:rPr>
                <w:rFonts w:ascii="Times New Roman" w:hAnsi="Times New Roman"/>
                <w:i/>
                <w:sz w:val="16"/>
                <w:szCs w:val="16"/>
              </w:rPr>
              <w:t>31.2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rPr>
                <w:i/>
              </w:rPr>
            </w:pPr>
            <w:r>
              <w:rPr>
                <w:rFonts w:ascii="Times New Roman" w:hAnsi="Times New Roman"/>
                <w:i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16"/>
                <w:szCs w:val="16"/>
              </w:rPr>
            </w:pPr>
            <w:r>
              <w:rPr>
                <w:rFonts w:ascii="Times New Roman" w:hAnsi="Times New Roman"/>
                <w:i/>
                <w:sz w:val="16"/>
                <w:szCs w:val="16"/>
              </w:rPr>
              <w:t>0.3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16"/>
                <w:szCs w:val="16"/>
              </w:rPr>
            </w:pPr>
            <w:r>
              <w:rPr>
                <w:rFonts w:ascii="Times New Roman" w:hAnsi="Times New Roman"/>
                <w:i/>
                <w:sz w:val="16"/>
                <w:szCs w:val="16"/>
              </w:rPr>
              <w:t>28.3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16"/>
                <w:szCs w:val="16"/>
              </w:rPr>
            </w:pPr>
            <w:r>
              <w:rPr>
                <w:rFonts w:ascii="Times New Roman" w:hAnsi="Times New Roman"/>
                <w:i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16"/>
                <w:szCs w:val="16"/>
              </w:rPr>
            </w:pPr>
            <w:r>
              <w:rPr>
                <w:rFonts w:ascii="Times New Roman" w:hAnsi="Times New Roman"/>
                <w:i/>
                <w:sz w:val="16"/>
                <w:szCs w:val="16"/>
              </w:rPr>
              <w:t>0.3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16"/>
                <w:szCs w:val="16"/>
              </w:rPr>
            </w:pPr>
            <w:r>
              <w:rPr>
                <w:rFonts w:ascii="Times New Roman" w:hAnsi="Times New Roman"/>
                <w:i/>
                <w:sz w:val="16"/>
                <w:szCs w:val="16"/>
              </w:rPr>
              <w:t>14.9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16"/>
                <w:szCs w:val="16"/>
              </w:rPr>
            </w:pPr>
            <w:r>
              <w:rPr>
                <w:rFonts w:ascii="Times New Roman" w:hAnsi="Times New Roman"/>
                <w:i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5030C" w:rsidRDefault="00684FE6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16"/>
                <w:szCs w:val="16"/>
              </w:rPr>
            </w:pPr>
            <w:r>
              <w:rPr>
                <w:rFonts w:ascii="Times New Roman" w:hAnsi="Times New Roman"/>
                <w:i/>
                <w:sz w:val="16"/>
                <w:szCs w:val="16"/>
              </w:rPr>
              <w:t>0.3</w:t>
            </w:r>
          </w:p>
        </w:tc>
      </w:tr>
    </w:tbl>
    <w:p w:rsidR="00C5030C" w:rsidRDefault="00C5030C">
      <w:pPr>
        <w:rPr>
          <w:rFonts w:ascii="Times New Roman" w:hAnsi="Times New Roman"/>
        </w:rPr>
      </w:pPr>
    </w:p>
    <w:p w:rsidR="00C5030C" w:rsidRDefault="00C5030C">
      <w:pPr>
        <w:jc w:val="center"/>
        <w:rPr>
          <w:rFonts w:ascii="Times New Roman" w:hAnsi="Times New Roman"/>
          <w:lang w:val="en-GB"/>
        </w:rPr>
      </w:pPr>
    </w:p>
    <w:p w:rsidR="00C5030C" w:rsidRDefault="00C5030C">
      <w:pPr>
        <w:jc w:val="center"/>
        <w:rPr>
          <w:rFonts w:ascii="Times New Roman" w:hAnsi="Times New Roman"/>
          <w:lang w:val="en-GB"/>
        </w:rPr>
      </w:pPr>
    </w:p>
    <w:p w:rsidR="00C5030C" w:rsidRDefault="00C5030C">
      <w:pPr>
        <w:jc w:val="center"/>
        <w:rPr>
          <w:rFonts w:ascii="Times New Roman" w:hAnsi="Times New Roman"/>
          <w:lang w:val="en-GB"/>
        </w:rPr>
      </w:pPr>
    </w:p>
    <w:p w:rsidR="00C5030C" w:rsidRDefault="00C5030C">
      <w:pPr>
        <w:jc w:val="center"/>
        <w:rPr>
          <w:rFonts w:ascii="Times New Roman" w:hAnsi="Times New Roman"/>
          <w:lang w:val="en-GB"/>
        </w:rPr>
      </w:pPr>
    </w:p>
    <w:p w:rsidR="00684FE6" w:rsidRDefault="00684FE6">
      <w:pPr>
        <w:rPr>
          <w:rFonts w:ascii="Times New Roman" w:hAnsi="Times New Roman"/>
        </w:rPr>
      </w:pPr>
    </w:p>
    <w:sectPr w:rsidR="00684FE6">
      <w:pgSz w:w="16838" w:h="11906" w:orient="landscape"/>
      <w:pgMar w:top="1134" w:right="1417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9E33DAE"/>
    <w:multiLevelType w:val="hybridMultilevel"/>
    <w:tmpl w:val="58DE8FE6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00019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/>
      </w:rPr>
    </w:lvl>
    <w:lvl w:ilvl="2" w:tplc="0410001B">
      <w:start w:val="1"/>
      <w:numFmt w:val="lowerRoman"/>
      <w:lvlText w:val="%3."/>
      <w:lvlJc w:val="right"/>
      <w:pPr>
        <w:ind w:left="2160" w:hanging="180"/>
      </w:pPr>
      <w:rPr>
        <w:rFonts w:ascii="Times New Roman" w:hAnsi="Times New Roman" w:cs="Times New Roman"/>
      </w:rPr>
    </w:lvl>
    <w:lvl w:ilvl="3" w:tplc="0410000F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/>
      </w:rPr>
    </w:lvl>
    <w:lvl w:ilvl="4" w:tplc="04100019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/>
      </w:rPr>
    </w:lvl>
    <w:lvl w:ilvl="5" w:tplc="0410001B">
      <w:start w:val="1"/>
      <w:numFmt w:val="lowerRoman"/>
      <w:lvlText w:val="%6."/>
      <w:lvlJc w:val="right"/>
      <w:pPr>
        <w:ind w:left="4320" w:hanging="180"/>
      </w:pPr>
      <w:rPr>
        <w:rFonts w:ascii="Times New Roman" w:hAnsi="Times New Roman" w:cs="Times New Roman"/>
      </w:rPr>
    </w:lvl>
    <w:lvl w:ilvl="6" w:tplc="0410000F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/>
      </w:rPr>
    </w:lvl>
    <w:lvl w:ilvl="7" w:tplc="04100019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/>
      </w:rPr>
    </w:lvl>
    <w:lvl w:ilvl="8" w:tplc="0410001B">
      <w:start w:val="1"/>
      <w:numFmt w:val="lowerRoman"/>
      <w:lvlText w:val="%9."/>
      <w:lvlJc w:val="right"/>
      <w:pPr>
        <w:ind w:left="6480" w:hanging="180"/>
      </w:pPr>
      <w:rPr>
        <w:rFonts w:ascii="Times New Roman" w:hAnsi="Times New Roman"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trackRevisions/>
  <w:defaultTabStop w:val="708"/>
  <w:hyphenationZone w:val="283"/>
  <w:doNotHyphenateCaps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334FFB"/>
    <w:rsid w:val="00334FFB"/>
    <w:rsid w:val="00684FE6"/>
    <w:rsid w:val="00C5030C"/>
    <w:rsid w:val="00D957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3659A07"/>
  <w15:docId w15:val="{C92644BA-AECA-4D1E-B7C4-226B0308D8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pPr>
      <w:spacing w:after="160" w:line="259" w:lineRule="auto"/>
    </w:pPr>
    <w:rPr>
      <w:rFonts w:ascii="Calibri" w:hAnsi="Calibri"/>
      <w:sz w:val="22"/>
      <w:szCs w:val="22"/>
      <w:lang w:eastAsia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Testofumetto1">
    <w:name w:val="Testo fumetto1"/>
    <w:basedOn w:val="Normal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Carpredefinitoparagrafo"/>
    <w:rPr>
      <w:rFonts w:ascii="Segoe UI" w:hAnsi="Segoe UI" w:cs="Segoe UI"/>
      <w:sz w:val="18"/>
      <w:szCs w:val="18"/>
    </w:rPr>
  </w:style>
  <w:style w:type="paragraph" w:customStyle="1" w:styleId="Paragrafoelenco1">
    <w:name w:val="Paragrafo elenco1"/>
    <w:basedOn w:val="Normale"/>
    <w:pPr>
      <w:ind w:left="720"/>
    </w:pPr>
  </w:style>
  <w:style w:type="character" w:styleId="Collegamentoipertestuale">
    <w:name w:val="Hyperlink"/>
    <w:basedOn w:val="Carpredefinitoparagrafo"/>
    <w:semiHidden/>
    <w:rPr>
      <w:rFonts w:ascii="Times New Roman" w:hAnsi="Times New Roman" w:cs="Times New Roman"/>
      <w:color w:val="0563C1"/>
      <w:u w:val="single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D9570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D95705"/>
    <w:rPr>
      <w:rFonts w:ascii="Segoe UI" w:hAnsi="Segoe UI" w:cs="Segoe UI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niela.farinelli@unipg.it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1621</Words>
  <Characters>9240</Characters>
  <Application>Microsoft Office Word</Application>
  <DocSecurity>0</DocSecurity>
  <Lines>77</Lines>
  <Paragraphs>21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Fruit evaluation of 103 acerola (Malpighia emarginata D</vt:lpstr>
    </vt:vector>
  </TitlesOfParts>
  <Company>Hewlett-Packard</Company>
  <LinksUpToDate>false</LinksUpToDate>
  <CharactersWithSpaces>10840</CharactersWithSpaces>
  <SharedDoc>false</SharedDoc>
  <HLinks>
    <vt:vector size="6" baseType="variant">
      <vt:variant>
        <vt:i4>65649</vt:i4>
      </vt:variant>
      <vt:variant>
        <vt:i4>0</vt:i4>
      </vt:variant>
      <vt:variant>
        <vt:i4>0</vt:i4>
      </vt:variant>
      <vt:variant>
        <vt:i4>5</vt:i4>
      </vt:variant>
      <vt:variant>
        <vt:lpwstr>mailto:daniela.farinelli@unipg.it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Fruit evaluation of 103 acerola (Malpighia emarginata D</dc:title>
  <dc:creator>Utente</dc:creator>
  <cp:lastModifiedBy>Utente</cp:lastModifiedBy>
  <cp:revision>3</cp:revision>
  <cp:lastPrinted>2020-12-02T14:16:00Z</cp:lastPrinted>
  <dcterms:created xsi:type="dcterms:W3CDTF">2021-04-14T15:35:00Z</dcterms:created>
  <dcterms:modified xsi:type="dcterms:W3CDTF">2021-04-15T07:51:00Z</dcterms:modified>
</cp:coreProperties>
</file>