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A5342" w14:textId="5CD13A8B" w:rsidR="00F51DA0" w:rsidRDefault="00F51DA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109A772B" wp14:editId="00EBF6B5">
            <wp:simplePos x="0" y="0"/>
            <wp:positionH relativeFrom="column">
              <wp:posOffset>1225550</wp:posOffset>
            </wp:positionH>
            <wp:positionV relativeFrom="paragraph">
              <wp:posOffset>0</wp:posOffset>
            </wp:positionV>
            <wp:extent cx="2324100" cy="1835150"/>
            <wp:effectExtent l="0" t="0" r="0" b="0"/>
            <wp:wrapTight wrapText="bothSides">
              <wp:wrapPolygon edited="0">
                <wp:start x="0" y="0"/>
                <wp:lineTo x="0" y="21301"/>
                <wp:lineTo x="21423" y="21301"/>
                <wp:lineTo x="21423" y="0"/>
                <wp:lineTo x="0" y="0"/>
              </wp:wrapPolygon>
            </wp:wrapTight>
            <wp:docPr id="19950148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2AE1FF3" w14:textId="490C3563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7CBEC2E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2AF7DD27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53688026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584F5C3D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4B0FA499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67D08151" w14:textId="0D7C85EB" w:rsidR="00AE2EC7" w:rsidRPr="00F21E3D" w:rsidRDefault="00F51DA0">
      <w:pPr>
        <w:rPr>
          <w:rFonts w:ascii="Times New Roman" w:hAnsi="Times New Roman" w:cs="Times New Roman"/>
          <w:sz w:val="24"/>
          <w:szCs w:val="24"/>
        </w:rPr>
      </w:pPr>
      <w:r w:rsidRPr="00F9158D">
        <w:rPr>
          <w:rFonts w:ascii="Times New Roman" w:hAnsi="Times New Roman" w:cs="Times New Roman"/>
          <w:b/>
          <w:sz w:val="24"/>
          <w:szCs w:val="24"/>
        </w:rPr>
        <w:t>Fig</w:t>
      </w:r>
      <w:r w:rsidR="006B6299">
        <w:rPr>
          <w:rFonts w:ascii="Times New Roman" w:hAnsi="Times New Roman" w:cs="Times New Roman"/>
          <w:b/>
          <w:sz w:val="24"/>
          <w:szCs w:val="24"/>
        </w:rPr>
        <w:t>. S1</w:t>
      </w:r>
      <w:r w:rsidR="00F9158D" w:rsidRPr="00F9158D">
        <w:rPr>
          <w:rFonts w:ascii="Times New Roman" w:hAnsi="Times New Roman" w:cs="Times New Roman"/>
          <w:b/>
          <w:sz w:val="24"/>
          <w:szCs w:val="24"/>
        </w:rPr>
        <w:t>.</w:t>
      </w:r>
      <w:r w:rsidR="00673AAA" w:rsidRPr="00F21E3D">
        <w:rPr>
          <w:rFonts w:ascii="Times New Roman" w:hAnsi="Times New Roman" w:cs="Times New Roman"/>
          <w:sz w:val="24"/>
          <w:szCs w:val="24"/>
        </w:rPr>
        <w:t xml:space="preserve"> </w:t>
      </w:r>
      <w:r w:rsidR="00F9158D">
        <w:rPr>
          <w:rFonts w:ascii="Times New Roman" w:hAnsi="Times New Roman" w:cs="Times New Roman"/>
          <w:sz w:val="24"/>
          <w:szCs w:val="24"/>
        </w:rPr>
        <w:t>E</w:t>
      </w:r>
      <w:r w:rsidR="00673AAA" w:rsidRPr="00F21E3D">
        <w:rPr>
          <w:rFonts w:ascii="Times New Roman" w:hAnsi="Times New Roman" w:cs="Times New Roman"/>
          <w:sz w:val="24"/>
          <w:szCs w:val="24"/>
        </w:rPr>
        <w:t>xpression levels o</w:t>
      </w:r>
      <w:r w:rsidR="00F9158D">
        <w:rPr>
          <w:rFonts w:ascii="Times New Roman" w:hAnsi="Times New Roman" w:cs="Times New Roman"/>
          <w:sz w:val="24"/>
          <w:szCs w:val="24"/>
        </w:rPr>
        <w:t>f hexokinase 2 of the glycol</w:t>
      </w:r>
      <w:r w:rsidR="005A2AAA">
        <w:rPr>
          <w:rFonts w:ascii="Times New Roman" w:hAnsi="Times New Roman" w:cs="Times New Roman"/>
          <w:sz w:val="24"/>
          <w:szCs w:val="24"/>
        </w:rPr>
        <w:t>ysis</w:t>
      </w:r>
      <w:r w:rsidR="00F9158D">
        <w:rPr>
          <w:rFonts w:ascii="Times New Roman" w:hAnsi="Times New Roman" w:cs="Times New Roman"/>
          <w:sz w:val="24"/>
          <w:szCs w:val="24"/>
        </w:rPr>
        <w:t xml:space="preserve"> and malate dehydrogenase of the TCA cycle in mock- and HEV MT-RNA transfected cells were validated by Western blotting</w:t>
      </w:r>
      <w:r w:rsidR="00673AAA" w:rsidRPr="00F21E3D">
        <w:rPr>
          <w:rFonts w:ascii="Times New Roman" w:hAnsi="Times New Roman" w:cs="Times New Roman"/>
          <w:sz w:val="24"/>
          <w:szCs w:val="24"/>
        </w:rPr>
        <w:t>.</w:t>
      </w:r>
      <w:r w:rsidR="00F9158D">
        <w:rPr>
          <w:rFonts w:ascii="Times New Roman" w:hAnsi="Times New Roman" w:cs="Times New Roman"/>
          <w:sz w:val="24"/>
          <w:szCs w:val="24"/>
        </w:rPr>
        <w:t xml:space="preserve"> β-actin was an internal control.</w:t>
      </w:r>
    </w:p>
    <w:p w14:paraId="29C806A2" w14:textId="77777777" w:rsidR="00673AAA" w:rsidRPr="00F21E3D" w:rsidRDefault="00673AAA">
      <w:pPr>
        <w:rPr>
          <w:rFonts w:ascii="Times New Roman" w:hAnsi="Times New Roman" w:cs="Times New Roman"/>
          <w:sz w:val="24"/>
          <w:szCs w:val="24"/>
        </w:rPr>
      </w:pPr>
    </w:p>
    <w:p w14:paraId="0D869A47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4FF355AF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BFAD7AA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3786127B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D432A3B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0B36ED12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64D485CA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301E8193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2D13A7D5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AFD37CF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24C08EA1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6A8739BD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775EACF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0AE81FE6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0965D539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3E117FD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75A1DBAE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059C85FB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2714AE8A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34C6BA85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3FB53156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C5B96A9" w14:textId="7D2EB4C4" w:rsidR="00F51DA0" w:rsidRDefault="00F51DA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2FA9A078" wp14:editId="174659B3">
            <wp:simplePos x="0" y="0"/>
            <wp:positionH relativeFrom="column">
              <wp:posOffset>869950</wp:posOffset>
            </wp:positionH>
            <wp:positionV relativeFrom="paragraph">
              <wp:posOffset>0</wp:posOffset>
            </wp:positionV>
            <wp:extent cx="3473450" cy="2952750"/>
            <wp:effectExtent l="0" t="0" r="0" b="0"/>
            <wp:wrapTight wrapText="bothSides">
              <wp:wrapPolygon edited="0">
                <wp:start x="0" y="0"/>
                <wp:lineTo x="0" y="21461"/>
                <wp:lineTo x="21442" y="21461"/>
                <wp:lineTo x="21442" y="0"/>
                <wp:lineTo x="0" y="0"/>
              </wp:wrapPolygon>
            </wp:wrapTight>
            <wp:docPr id="2082893977" name="Picture 2" descr="A graph of different numbers and a number of different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893977" name="Picture 2" descr="A graph of different numbers and a number of different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AAE37FB" w14:textId="24FFCEAD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6725EE25" w14:textId="33080FE2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065BE9A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078925FE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4E1ADDEF" w14:textId="6485F6CE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537AE67E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0C2D040C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5F09F9BB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4D8798F0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C4A910E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7295B0B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69C2C8D0" w14:textId="2E2570F6" w:rsidR="00673AAA" w:rsidRPr="00F21E3D" w:rsidRDefault="006B6299">
      <w:pPr>
        <w:rPr>
          <w:rFonts w:ascii="Times New Roman" w:hAnsi="Times New Roman" w:cs="Times New Roman"/>
          <w:sz w:val="24"/>
          <w:szCs w:val="24"/>
        </w:rPr>
      </w:pPr>
      <w:r w:rsidRPr="00F9158D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 S2</w:t>
      </w:r>
      <w:r w:rsidRPr="00F9158D">
        <w:rPr>
          <w:rFonts w:ascii="Times New Roman" w:hAnsi="Times New Roman" w:cs="Times New Roman"/>
          <w:b/>
          <w:sz w:val="24"/>
          <w:szCs w:val="24"/>
        </w:rPr>
        <w:t>.</w:t>
      </w:r>
      <w:r w:rsidRPr="00F21E3D">
        <w:rPr>
          <w:rFonts w:ascii="Times New Roman" w:hAnsi="Times New Roman" w:cs="Times New Roman"/>
          <w:sz w:val="24"/>
          <w:szCs w:val="24"/>
        </w:rPr>
        <w:t xml:space="preserve"> </w:t>
      </w:r>
      <w:r w:rsidR="00673AAA" w:rsidRPr="00F21E3D">
        <w:rPr>
          <w:rFonts w:ascii="Times New Roman" w:hAnsi="Times New Roman" w:cs="Times New Roman"/>
          <w:sz w:val="24"/>
          <w:szCs w:val="24"/>
        </w:rPr>
        <w:t xml:space="preserve">HEV replication </w:t>
      </w:r>
      <w:r w:rsidR="00F9158D">
        <w:rPr>
          <w:rFonts w:ascii="Times New Roman" w:hAnsi="Times New Roman" w:cs="Times New Roman"/>
          <w:sz w:val="24"/>
          <w:szCs w:val="24"/>
        </w:rPr>
        <w:t>enhanced</w:t>
      </w:r>
      <w:r w:rsidR="00673AAA" w:rsidRPr="00F21E3D">
        <w:rPr>
          <w:rFonts w:ascii="Times New Roman" w:hAnsi="Times New Roman" w:cs="Times New Roman"/>
          <w:sz w:val="24"/>
          <w:szCs w:val="24"/>
        </w:rPr>
        <w:t xml:space="preserve"> </w:t>
      </w:r>
      <w:r w:rsidR="00F9158D" w:rsidRPr="00F21E3D">
        <w:rPr>
          <w:rFonts w:ascii="Times New Roman" w:hAnsi="Times New Roman" w:cs="Times New Roman"/>
          <w:sz w:val="24"/>
          <w:szCs w:val="24"/>
        </w:rPr>
        <w:t>HSP70</w:t>
      </w:r>
      <w:r w:rsidR="00F9158D">
        <w:rPr>
          <w:rFonts w:ascii="Times New Roman" w:hAnsi="Times New Roman" w:cs="Times New Roman"/>
          <w:sz w:val="24"/>
          <w:szCs w:val="24"/>
        </w:rPr>
        <w:t xml:space="preserve"> </w:t>
      </w:r>
      <w:r w:rsidR="00673AAA" w:rsidRPr="00F21E3D">
        <w:rPr>
          <w:rFonts w:ascii="Times New Roman" w:hAnsi="Times New Roman" w:cs="Times New Roman"/>
          <w:sz w:val="24"/>
          <w:szCs w:val="24"/>
        </w:rPr>
        <w:t xml:space="preserve">and </w:t>
      </w:r>
      <w:r w:rsidR="00F9158D">
        <w:rPr>
          <w:rFonts w:ascii="Times New Roman" w:hAnsi="Times New Roman" w:cs="Times New Roman"/>
          <w:sz w:val="24"/>
          <w:szCs w:val="24"/>
        </w:rPr>
        <w:t>downregulated</w:t>
      </w:r>
      <w:r w:rsidR="00673AAA" w:rsidRPr="00F21E3D">
        <w:rPr>
          <w:rFonts w:ascii="Times New Roman" w:hAnsi="Times New Roman" w:cs="Times New Roman"/>
          <w:sz w:val="24"/>
          <w:szCs w:val="24"/>
        </w:rPr>
        <w:t xml:space="preserve"> HS90 family of proteins in </w:t>
      </w:r>
      <w:r w:rsidR="00F51DA0">
        <w:rPr>
          <w:rFonts w:ascii="Times New Roman" w:hAnsi="Times New Roman" w:cs="Times New Roman"/>
          <w:sz w:val="24"/>
          <w:szCs w:val="24"/>
        </w:rPr>
        <w:t xml:space="preserve">HEV </w:t>
      </w:r>
      <w:r w:rsidR="00673AAA" w:rsidRPr="00F21E3D">
        <w:rPr>
          <w:rFonts w:ascii="Times New Roman" w:hAnsi="Times New Roman" w:cs="Times New Roman"/>
          <w:sz w:val="24"/>
          <w:szCs w:val="24"/>
        </w:rPr>
        <w:t xml:space="preserve">MT </w:t>
      </w:r>
      <w:r w:rsidR="00F51DA0">
        <w:rPr>
          <w:rFonts w:ascii="Times New Roman" w:hAnsi="Times New Roman" w:cs="Times New Roman"/>
          <w:sz w:val="24"/>
          <w:szCs w:val="24"/>
        </w:rPr>
        <w:t xml:space="preserve">RNA </w:t>
      </w:r>
      <w:r w:rsidR="00673AAA" w:rsidRPr="00F21E3D">
        <w:rPr>
          <w:rFonts w:ascii="Times New Roman" w:hAnsi="Times New Roman" w:cs="Times New Roman"/>
          <w:sz w:val="24"/>
          <w:szCs w:val="24"/>
        </w:rPr>
        <w:t>transfected cells.</w:t>
      </w:r>
    </w:p>
    <w:p w14:paraId="4194C442" w14:textId="77777777" w:rsidR="00673AAA" w:rsidRPr="00F21E3D" w:rsidRDefault="00673AAA">
      <w:pPr>
        <w:rPr>
          <w:rFonts w:ascii="Times New Roman" w:hAnsi="Times New Roman" w:cs="Times New Roman"/>
          <w:sz w:val="24"/>
          <w:szCs w:val="24"/>
        </w:rPr>
      </w:pPr>
    </w:p>
    <w:p w14:paraId="1A22E61A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4E79C9AD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37C1AF51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7E7FD810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3FE6416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6D815DF6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428B1DE3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060694E7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011FF3A1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35193F21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66B9939D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35BAF8B6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2A0AB44E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4932EF25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110F6A01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6A7D6FAB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 wp14:anchorId="4039CC8D" wp14:editId="3C36A435">
            <wp:extent cx="5731510" cy="2499995"/>
            <wp:effectExtent l="0" t="0" r="2540" b="0"/>
            <wp:docPr id="2076271652" name="Picture 3" descr="A graph of numbers and a numb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271652" name="Picture 3" descr="A graph of numbers and a numb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9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4AE12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5F35A529" w14:textId="26252789" w:rsidR="00673AAA" w:rsidRPr="00F21E3D" w:rsidRDefault="006B6299">
      <w:pPr>
        <w:rPr>
          <w:rFonts w:ascii="Times New Roman" w:hAnsi="Times New Roman" w:cs="Times New Roman"/>
          <w:sz w:val="24"/>
          <w:szCs w:val="24"/>
        </w:rPr>
      </w:pPr>
      <w:r w:rsidRPr="00F9158D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 S3</w:t>
      </w:r>
      <w:r w:rsidRPr="00F9158D">
        <w:rPr>
          <w:rFonts w:ascii="Times New Roman" w:hAnsi="Times New Roman" w:cs="Times New Roman"/>
          <w:b/>
          <w:sz w:val="24"/>
          <w:szCs w:val="24"/>
        </w:rPr>
        <w:t>.</w:t>
      </w:r>
      <w:r w:rsidR="00673AAA" w:rsidRPr="00F21E3D">
        <w:rPr>
          <w:rFonts w:ascii="Times New Roman" w:hAnsi="Times New Roman" w:cs="Times New Roman"/>
          <w:sz w:val="24"/>
          <w:szCs w:val="24"/>
        </w:rPr>
        <w:t xml:space="preserve"> HEV replication induce</w:t>
      </w:r>
      <w:r w:rsidR="00F9158D">
        <w:rPr>
          <w:rFonts w:ascii="Times New Roman" w:hAnsi="Times New Roman" w:cs="Times New Roman"/>
          <w:sz w:val="24"/>
          <w:szCs w:val="24"/>
        </w:rPr>
        <w:t>d interferon stimulating genes.</w:t>
      </w:r>
      <w:r w:rsidR="00673AAA" w:rsidRPr="00F21E3D">
        <w:rPr>
          <w:rFonts w:ascii="Times New Roman" w:hAnsi="Times New Roman" w:cs="Times New Roman"/>
          <w:sz w:val="24"/>
          <w:szCs w:val="24"/>
        </w:rPr>
        <w:t xml:space="preserve"> Cells transfected with </w:t>
      </w:r>
      <w:r w:rsidR="00F51DA0">
        <w:rPr>
          <w:rFonts w:ascii="Times New Roman" w:hAnsi="Times New Roman" w:cs="Times New Roman"/>
          <w:sz w:val="24"/>
          <w:szCs w:val="24"/>
        </w:rPr>
        <w:t xml:space="preserve">HEV </w:t>
      </w:r>
      <w:r w:rsidR="00673AAA" w:rsidRPr="00F21E3D">
        <w:rPr>
          <w:rFonts w:ascii="Times New Roman" w:hAnsi="Times New Roman" w:cs="Times New Roman"/>
          <w:sz w:val="24"/>
          <w:szCs w:val="24"/>
        </w:rPr>
        <w:t xml:space="preserve">MT RNA showed </w:t>
      </w:r>
      <w:r w:rsidR="00924953">
        <w:rPr>
          <w:rFonts w:ascii="Times New Roman" w:hAnsi="Times New Roman" w:cs="Times New Roman"/>
          <w:sz w:val="24"/>
          <w:szCs w:val="24"/>
        </w:rPr>
        <w:t xml:space="preserve">an </w:t>
      </w:r>
      <w:r w:rsidR="00673AAA" w:rsidRPr="00F21E3D">
        <w:rPr>
          <w:rFonts w:ascii="Times New Roman" w:hAnsi="Times New Roman" w:cs="Times New Roman"/>
          <w:sz w:val="24"/>
          <w:szCs w:val="24"/>
        </w:rPr>
        <w:t>increased expression of interferon-stimulated genes compared to mock-transfected cells.</w:t>
      </w:r>
    </w:p>
    <w:p w14:paraId="279F4233" w14:textId="0AF903FD" w:rsidR="00673AAA" w:rsidRPr="00F21E3D" w:rsidRDefault="00673AAA">
      <w:pPr>
        <w:rPr>
          <w:rFonts w:ascii="Times New Roman" w:hAnsi="Times New Roman" w:cs="Times New Roman"/>
          <w:sz w:val="24"/>
          <w:szCs w:val="24"/>
        </w:rPr>
      </w:pPr>
    </w:p>
    <w:p w14:paraId="3053B188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2E78F421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6984EDD3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p w14:paraId="65E6C3FE" w14:textId="77777777" w:rsidR="00F51DA0" w:rsidRDefault="00F51DA0">
      <w:pPr>
        <w:rPr>
          <w:rFonts w:ascii="Times New Roman" w:hAnsi="Times New Roman" w:cs="Times New Roman"/>
          <w:sz w:val="24"/>
          <w:szCs w:val="24"/>
        </w:rPr>
      </w:pPr>
    </w:p>
    <w:sectPr w:rsidR="00F51D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AAA"/>
    <w:rsid w:val="00334C08"/>
    <w:rsid w:val="005A2AAA"/>
    <w:rsid w:val="00673AAA"/>
    <w:rsid w:val="006A555F"/>
    <w:rsid w:val="006B6299"/>
    <w:rsid w:val="00705D79"/>
    <w:rsid w:val="00924953"/>
    <w:rsid w:val="009A1089"/>
    <w:rsid w:val="00AE2EC7"/>
    <w:rsid w:val="00B10856"/>
    <w:rsid w:val="00C941FA"/>
    <w:rsid w:val="00F21E3D"/>
    <w:rsid w:val="00F51DA0"/>
    <w:rsid w:val="00F91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F28E9C"/>
  <w15:chartTrackingRefBased/>
  <w15:docId w15:val="{305845AE-C818-4AE7-8EAC-698FF89CD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1</Pages>
  <Words>86</Words>
  <Characters>505</Characters>
  <Application>Microsoft Office Word</Application>
  <DocSecurity>0</DocSecurity>
  <Lines>84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SHAHEEN .</dc:creator>
  <cp:keywords/>
  <dc:description/>
  <cp:lastModifiedBy>Naga Suresh Veerapu</cp:lastModifiedBy>
  <cp:revision>13</cp:revision>
  <dcterms:created xsi:type="dcterms:W3CDTF">2023-09-17T15:20:00Z</dcterms:created>
  <dcterms:modified xsi:type="dcterms:W3CDTF">2024-04-22T07:07:00Z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eadb2db6-a03f-4617-a3e2-5a14ac726700</vt:lpwstr>
  </property>
</Properties>
</file>