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F67C1" w14:textId="77777777" w:rsidR="00EB5E60" w:rsidRDefault="00EB5E60" w:rsidP="00EB5E60">
      <w:pPr>
        <w:rPr>
          <w:rFonts w:ascii="Times New Roman"/>
          <w:sz w:val="22"/>
        </w:rPr>
      </w:pPr>
      <w:r>
        <w:rPr>
          <w:rFonts w:ascii="Times New Roman" w:hint="eastAsia"/>
          <w:sz w:val="22"/>
        </w:rPr>
        <w:t>S</w:t>
      </w:r>
      <w:r>
        <w:rPr>
          <w:rFonts w:ascii="Times New Roman"/>
          <w:sz w:val="22"/>
        </w:rPr>
        <w:t>upplementary Table 1. Baseline characteristics of train and test data set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9"/>
        <w:gridCol w:w="2306"/>
        <w:gridCol w:w="2306"/>
        <w:gridCol w:w="2306"/>
        <w:gridCol w:w="925"/>
      </w:tblGrid>
      <w:tr w:rsidR="00EB5E60" w:rsidRPr="0007372D" w14:paraId="7FEA82D8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5CEC48E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</w:p>
        </w:tc>
        <w:tc>
          <w:tcPr>
            <w:tcW w:w="0" w:type="auto"/>
            <w:noWrap/>
            <w:hideMark/>
          </w:tcPr>
          <w:p w14:paraId="6FB6A8ED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07372D">
              <w:rPr>
                <w:rFonts w:ascii="Times New Roman" w:hint="eastAsia"/>
                <w:b/>
                <w:bCs/>
                <w:sz w:val="22"/>
              </w:rPr>
              <w:t>Total (N=484)</w:t>
            </w:r>
          </w:p>
        </w:tc>
        <w:tc>
          <w:tcPr>
            <w:tcW w:w="0" w:type="auto"/>
            <w:noWrap/>
            <w:hideMark/>
          </w:tcPr>
          <w:p w14:paraId="4D7B7D77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/>
                <w:b/>
                <w:bCs/>
                <w:sz w:val="22"/>
              </w:rPr>
              <w:t>Train</w:t>
            </w:r>
            <w:r w:rsidRPr="0007372D">
              <w:rPr>
                <w:rFonts w:ascii="Times New Roman" w:hint="eastAsia"/>
                <w:b/>
                <w:bCs/>
                <w:sz w:val="22"/>
              </w:rPr>
              <w:t xml:space="preserve"> (N=339)</w:t>
            </w:r>
          </w:p>
        </w:tc>
        <w:tc>
          <w:tcPr>
            <w:tcW w:w="0" w:type="auto"/>
            <w:noWrap/>
            <w:hideMark/>
          </w:tcPr>
          <w:p w14:paraId="15891154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/>
                <w:b/>
                <w:bCs/>
                <w:sz w:val="22"/>
              </w:rPr>
              <w:t>Test</w:t>
            </w:r>
            <w:r w:rsidRPr="0007372D">
              <w:rPr>
                <w:rFonts w:ascii="Times New Roman" w:hint="eastAsia"/>
                <w:b/>
                <w:bCs/>
                <w:sz w:val="22"/>
              </w:rPr>
              <w:t xml:space="preserve"> (N=145)</w:t>
            </w:r>
          </w:p>
        </w:tc>
        <w:tc>
          <w:tcPr>
            <w:tcW w:w="0" w:type="auto"/>
            <w:noWrap/>
            <w:hideMark/>
          </w:tcPr>
          <w:p w14:paraId="466A87DA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07372D">
              <w:rPr>
                <w:rFonts w:ascii="Times New Roman" w:hint="eastAsia"/>
                <w:b/>
                <w:bCs/>
                <w:sz w:val="22"/>
              </w:rPr>
              <w:t>P-value</w:t>
            </w:r>
          </w:p>
        </w:tc>
      </w:tr>
      <w:tr w:rsidR="00EB5E60" w:rsidRPr="0007372D" w14:paraId="2E6FDC8D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62AA91B3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07372D">
              <w:rPr>
                <w:rFonts w:ascii="Times New Roman" w:hint="eastAsia"/>
                <w:b/>
                <w:bCs/>
                <w:sz w:val="22"/>
              </w:rPr>
              <w:t>Age</w:t>
            </w:r>
          </w:p>
        </w:tc>
        <w:tc>
          <w:tcPr>
            <w:tcW w:w="0" w:type="auto"/>
            <w:noWrap/>
            <w:hideMark/>
          </w:tcPr>
          <w:p w14:paraId="44A47C55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59.25 (57.76-60.75)</w:t>
            </w:r>
          </w:p>
        </w:tc>
        <w:tc>
          <w:tcPr>
            <w:tcW w:w="0" w:type="auto"/>
            <w:noWrap/>
            <w:hideMark/>
          </w:tcPr>
          <w:p w14:paraId="7542AFD4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58.32 (56.49-60.15)</w:t>
            </w:r>
          </w:p>
        </w:tc>
        <w:tc>
          <w:tcPr>
            <w:tcW w:w="0" w:type="auto"/>
            <w:noWrap/>
            <w:hideMark/>
          </w:tcPr>
          <w:p w14:paraId="1A6047E3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61.43 (58.87-63.98)</w:t>
            </w:r>
          </w:p>
        </w:tc>
        <w:tc>
          <w:tcPr>
            <w:tcW w:w="0" w:type="auto"/>
            <w:noWrap/>
            <w:hideMark/>
          </w:tcPr>
          <w:p w14:paraId="7AB28A48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0.052</w:t>
            </w:r>
          </w:p>
        </w:tc>
      </w:tr>
      <w:tr w:rsidR="00EB5E60" w:rsidRPr="0007372D" w14:paraId="4E7D7CB7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46CD262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07372D">
              <w:rPr>
                <w:rFonts w:ascii="Times New Roman" w:hint="eastAsia"/>
                <w:b/>
                <w:bCs/>
                <w:sz w:val="22"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2DCFC62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318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0.66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16F29E9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221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0.65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4BBC6F2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97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(0.67)</w:t>
            </w:r>
          </w:p>
        </w:tc>
        <w:tc>
          <w:tcPr>
            <w:tcW w:w="0" w:type="auto"/>
            <w:noWrap/>
            <w:hideMark/>
          </w:tcPr>
          <w:p w14:paraId="62CC30E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0.797</w:t>
            </w:r>
          </w:p>
        </w:tc>
      </w:tr>
      <w:tr w:rsidR="00EB5E60" w:rsidRPr="0007372D" w14:paraId="1F417D67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3F264E0D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S</w:t>
            </w:r>
            <w:r>
              <w:rPr>
                <w:rFonts w:ascii="Times New Roman" w:hint="eastAsia"/>
                <w:b/>
                <w:bCs/>
                <w:sz w:val="22"/>
              </w:rPr>
              <w:t>ystolic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blood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pressure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(mmHg)</w:t>
            </w:r>
          </w:p>
        </w:tc>
        <w:tc>
          <w:tcPr>
            <w:tcW w:w="0" w:type="auto"/>
            <w:noWrap/>
            <w:hideMark/>
          </w:tcPr>
          <w:p w14:paraId="3B8D0CD5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117.18 (115.08-119.27)</w:t>
            </w:r>
          </w:p>
        </w:tc>
        <w:tc>
          <w:tcPr>
            <w:tcW w:w="0" w:type="auto"/>
            <w:noWrap/>
            <w:hideMark/>
          </w:tcPr>
          <w:p w14:paraId="2D32257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118.52 (115.87-121.17)</w:t>
            </w:r>
          </w:p>
        </w:tc>
        <w:tc>
          <w:tcPr>
            <w:tcW w:w="0" w:type="auto"/>
            <w:noWrap/>
            <w:hideMark/>
          </w:tcPr>
          <w:p w14:paraId="77D50BA4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114.03 (110.82-117.25)</w:t>
            </w:r>
          </w:p>
        </w:tc>
        <w:tc>
          <w:tcPr>
            <w:tcW w:w="0" w:type="auto"/>
            <w:noWrap/>
            <w:hideMark/>
          </w:tcPr>
          <w:p w14:paraId="432C8D9C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0.035</w:t>
            </w:r>
          </w:p>
        </w:tc>
      </w:tr>
      <w:tr w:rsidR="00EB5E60" w:rsidRPr="0007372D" w14:paraId="44D3D46D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2E74A931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 w:val="22"/>
              </w:rPr>
              <w:t>Diastolic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blood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pressure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(mmHg)</w:t>
            </w:r>
          </w:p>
        </w:tc>
        <w:tc>
          <w:tcPr>
            <w:tcW w:w="0" w:type="auto"/>
            <w:noWrap/>
            <w:hideMark/>
          </w:tcPr>
          <w:p w14:paraId="4C8B8F4C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60.68 (59.22-62.14)</w:t>
            </w:r>
          </w:p>
        </w:tc>
        <w:tc>
          <w:tcPr>
            <w:tcW w:w="0" w:type="auto"/>
            <w:noWrap/>
            <w:hideMark/>
          </w:tcPr>
          <w:p w14:paraId="21052FED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60.54 (58.73-62.34)</w:t>
            </w:r>
          </w:p>
        </w:tc>
        <w:tc>
          <w:tcPr>
            <w:tcW w:w="0" w:type="auto"/>
            <w:noWrap/>
            <w:hideMark/>
          </w:tcPr>
          <w:p w14:paraId="5F0C5E5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61.01 (58.55-63.47)</w:t>
            </w:r>
          </w:p>
        </w:tc>
        <w:tc>
          <w:tcPr>
            <w:tcW w:w="0" w:type="auto"/>
            <w:noWrap/>
            <w:hideMark/>
          </w:tcPr>
          <w:p w14:paraId="788C98E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0.758</w:t>
            </w:r>
          </w:p>
        </w:tc>
      </w:tr>
      <w:tr w:rsidR="00EB5E60" w:rsidRPr="0007372D" w14:paraId="3605B026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0D893E14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Heart Rate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(beats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per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minute)</w:t>
            </w:r>
          </w:p>
        </w:tc>
        <w:tc>
          <w:tcPr>
            <w:tcW w:w="0" w:type="auto"/>
            <w:noWrap/>
            <w:hideMark/>
          </w:tcPr>
          <w:p w14:paraId="651F4EF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93.84 (92.04-95.64)</w:t>
            </w:r>
          </w:p>
        </w:tc>
        <w:tc>
          <w:tcPr>
            <w:tcW w:w="0" w:type="auto"/>
            <w:noWrap/>
            <w:hideMark/>
          </w:tcPr>
          <w:p w14:paraId="7D265C48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93.78 (91.56-96.0)</w:t>
            </w:r>
          </w:p>
        </w:tc>
        <w:tc>
          <w:tcPr>
            <w:tcW w:w="0" w:type="auto"/>
            <w:noWrap/>
            <w:hideMark/>
          </w:tcPr>
          <w:p w14:paraId="43AF3995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93.98 (90.9-97.06)</w:t>
            </w:r>
          </w:p>
        </w:tc>
        <w:tc>
          <w:tcPr>
            <w:tcW w:w="0" w:type="auto"/>
            <w:noWrap/>
            <w:hideMark/>
          </w:tcPr>
          <w:p w14:paraId="3440D3AF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0.917</w:t>
            </w:r>
          </w:p>
        </w:tc>
      </w:tr>
      <w:tr w:rsidR="00EB5E60" w:rsidRPr="0007372D" w14:paraId="0CCF8784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34377E6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SpO</w:t>
            </w:r>
            <w:r w:rsidRPr="003036BC">
              <w:rPr>
                <w:rFonts w:ascii="Times New Roman" w:hint="eastAsia"/>
                <w:b/>
                <w:bCs/>
                <w:sz w:val="22"/>
                <w:vertAlign w:val="subscript"/>
              </w:rPr>
              <w:t>2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1E5B8115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96.92 (96.45-97.38)</w:t>
            </w:r>
          </w:p>
        </w:tc>
        <w:tc>
          <w:tcPr>
            <w:tcW w:w="0" w:type="auto"/>
            <w:noWrap/>
            <w:hideMark/>
          </w:tcPr>
          <w:p w14:paraId="3773C3E4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96.88 (96.26-97.49)</w:t>
            </w:r>
          </w:p>
        </w:tc>
        <w:tc>
          <w:tcPr>
            <w:tcW w:w="0" w:type="auto"/>
            <w:noWrap/>
            <w:hideMark/>
          </w:tcPr>
          <w:p w14:paraId="6F2EE3AF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97.01 (96.41-97.6)</w:t>
            </w:r>
          </w:p>
        </w:tc>
        <w:tc>
          <w:tcPr>
            <w:tcW w:w="0" w:type="auto"/>
            <w:noWrap/>
            <w:hideMark/>
          </w:tcPr>
          <w:p w14:paraId="74E192F4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0.769</w:t>
            </w:r>
          </w:p>
        </w:tc>
      </w:tr>
      <w:tr w:rsidR="00EB5E60" w:rsidRPr="0007372D" w14:paraId="699D4278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08E8396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 w:val="22"/>
              </w:rPr>
              <w:t>WBC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count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*10</w:t>
            </w:r>
            <w:r w:rsidRPr="006A7A03">
              <w:rPr>
                <w:rFonts w:ascii="Times New Roman" w:hint="eastAsia"/>
                <w:b/>
                <w:bCs/>
                <w:sz w:val="22"/>
                <w:vertAlign w:val="superscript"/>
              </w:rPr>
              <w:t>3</w:t>
            </w:r>
            <w:r>
              <w:rPr>
                <w:rFonts w:ascii="Times New Roman" w:hint="eastAsia"/>
                <w:b/>
                <w:bCs/>
                <w:sz w:val="22"/>
              </w:rPr>
              <w:t>/</w:t>
            </w:r>
            <w:r w:rsidRPr="00D24BA6">
              <w:rPr>
                <w:rFonts w:ascii="Times New Roman" w:hint="eastAsia"/>
                <w:b/>
                <w:bCs/>
                <w:sz w:val="22"/>
              </w:rPr>
              <w:t>㎕</w:t>
            </w:r>
          </w:p>
        </w:tc>
        <w:tc>
          <w:tcPr>
            <w:tcW w:w="0" w:type="auto"/>
            <w:noWrap/>
            <w:hideMark/>
          </w:tcPr>
          <w:p w14:paraId="465AC08C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14.18 (13.49-14.87)</w:t>
            </w:r>
          </w:p>
        </w:tc>
        <w:tc>
          <w:tcPr>
            <w:tcW w:w="0" w:type="auto"/>
            <w:noWrap/>
            <w:hideMark/>
          </w:tcPr>
          <w:p w14:paraId="22999766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14.39 (13.55-15.23)</w:t>
            </w:r>
          </w:p>
        </w:tc>
        <w:tc>
          <w:tcPr>
            <w:tcW w:w="0" w:type="auto"/>
            <w:noWrap/>
            <w:hideMark/>
          </w:tcPr>
          <w:p w14:paraId="7951E40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13.67 (12.46-14.89)</w:t>
            </w:r>
          </w:p>
        </w:tc>
        <w:tc>
          <w:tcPr>
            <w:tcW w:w="0" w:type="auto"/>
            <w:noWrap/>
            <w:hideMark/>
          </w:tcPr>
          <w:p w14:paraId="55A6587B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0.34</w:t>
            </w:r>
          </w:p>
        </w:tc>
      </w:tr>
      <w:tr w:rsidR="00EB5E60" w:rsidRPr="0007372D" w14:paraId="0E54B95A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510BE2FD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 w:val="22"/>
              </w:rPr>
              <w:t>Hemoglobin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(g/dL)</w:t>
            </w:r>
          </w:p>
        </w:tc>
        <w:tc>
          <w:tcPr>
            <w:tcW w:w="0" w:type="auto"/>
            <w:noWrap/>
            <w:hideMark/>
          </w:tcPr>
          <w:p w14:paraId="500FE53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9.97 (9.8-10.14)</w:t>
            </w:r>
          </w:p>
        </w:tc>
        <w:tc>
          <w:tcPr>
            <w:tcW w:w="0" w:type="auto"/>
            <w:noWrap/>
            <w:hideMark/>
          </w:tcPr>
          <w:p w14:paraId="0CDA537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9.97 (9.77-10.17)</w:t>
            </w:r>
          </w:p>
        </w:tc>
        <w:tc>
          <w:tcPr>
            <w:tcW w:w="0" w:type="auto"/>
            <w:noWrap/>
            <w:hideMark/>
          </w:tcPr>
          <w:p w14:paraId="2EC1C5B1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9.96 (9.65-10.28)</w:t>
            </w:r>
          </w:p>
        </w:tc>
        <w:tc>
          <w:tcPr>
            <w:tcW w:w="0" w:type="auto"/>
            <w:noWrap/>
            <w:hideMark/>
          </w:tcPr>
          <w:p w14:paraId="5AC9E4A0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0.955</w:t>
            </w:r>
          </w:p>
        </w:tc>
      </w:tr>
      <w:tr w:rsidR="00EB5E60" w:rsidRPr="0007372D" w14:paraId="7CB14333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63576266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 w:val="22"/>
              </w:rPr>
              <w:t>Hematocrit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%(L/L)</w:t>
            </w:r>
          </w:p>
        </w:tc>
        <w:tc>
          <w:tcPr>
            <w:tcW w:w="0" w:type="auto"/>
            <w:noWrap/>
            <w:hideMark/>
          </w:tcPr>
          <w:p w14:paraId="2A66BF71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30.05 (29.56-30.53)</w:t>
            </w:r>
          </w:p>
        </w:tc>
        <w:tc>
          <w:tcPr>
            <w:tcW w:w="0" w:type="auto"/>
            <w:noWrap/>
            <w:hideMark/>
          </w:tcPr>
          <w:p w14:paraId="42CB2A7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30.02 (29.44-30.6)</w:t>
            </w:r>
          </w:p>
        </w:tc>
        <w:tc>
          <w:tcPr>
            <w:tcW w:w="0" w:type="auto"/>
            <w:noWrap/>
            <w:hideMark/>
          </w:tcPr>
          <w:p w14:paraId="0728FDF6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30.11 (29.22-31.0)</w:t>
            </w:r>
          </w:p>
        </w:tc>
        <w:tc>
          <w:tcPr>
            <w:tcW w:w="0" w:type="auto"/>
            <w:noWrap/>
            <w:hideMark/>
          </w:tcPr>
          <w:p w14:paraId="4AA37AF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0.865</w:t>
            </w:r>
          </w:p>
        </w:tc>
      </w:tr>
      <w:tr w:rsidR="00EB5E60" w:rsidRPr="0007372D" w14:paraId="55DDF5F8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376BE3D4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 w:val="22"/>
              </w:rPr>
              <w:t>Platelet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count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*10</w:t>
            </w:r>
            <w:r w:rsidRPr="006A7A03">
              <w:rPr>
                <w:rFonts w:ascii="Times New Roman" w:hint="eastAsia"/>
                <w:b/>
                <w:bCs/>
                <w:sz w:val="22"/>
                <w:vertAlign w:val="superscript"/>
              </w:rPr>
              <w:t>3</w:t>
            </w:r>
            <w:r>
              <w:rPr>
                <w:rFonts w:ascii="Times New Roman" w:hint="eastAsia"/>
                <w:b/>
                <w:bCs/>
                <w:sz w:val="22"/>
              </w:rPr>
              <w:t>/</w:t>
            </w:r>
            <w:r w:rsidRPr="00D24BA6">
              <w:rPr>
                <w:rFonts w:ascii="Times New Roman" w:hint="eastAsia"/>
                <w:b/>
                <w:bCs/>
                <w:sz w:val="22"/>
              </w:rPr>
              <w:t>㎕</w:t>
            </w:r>
          </w:p>
        </w:tc>
        <w:tc>
          <w:tcPr>
            <w:tcW w:w="0" w:type="auto"/>
            <w:noWrap/>
            <w:hideMark/>
          </w:tcPr>
          <w:p w14:paraId="41100FDC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238.17 (224.72-251.63)</w:t>
            </w:r>
          </w:p>
        </w:tc>
        <w:tc>
          <w:tcPr>
            <w:tcW w:w="0" w:type="auto"/>
            <w:noWrap/>
            <w:hideMark/>
          </w:tcPr>
          <w:p w14:paraId="203D4E94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240.19 (223.58-256.8)</w:t>
            </w:r>
          </w:p>
        </w:tc>
        <w:tc>
          <w:tcPr>
            <w:tcW w:w="0" w:type="auto"/>
            <w:noWrap/>
            <w:hideMark/>
          </w:tcPr>
          <w:p w14:paraId="6AFC4D91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233.46 (210.63-256.28)</w:t>
            </w:r>
          </w:p>
        </w:tc>
        <w:tc>
          <w:tcPr>
            <w:tcW w:w="0" w:type="auto"/>
            <w:noWrap/>
            <w:hideMark/>
          </w:tcPr>
          <w:p w14:paraId="6C38B0A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0.638</w:t>
            </w:r>
          </w:p>
        </w:tc>
      </w:tr>
      <w:tr w:rsidR="00EB5E60" w:rsidRPr="0007372D" w14:paraId="6216D156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3F321C50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Creatinine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(mg/dL)</w:t>
            </w:r>
          </w:p>
        </w:tc>
        <w:tc>
          <w:tcPr>
            <w:tcW w:w="0" w:type="auto"/>
            <w:noWrap/>
            <w:hideMark/>
          </w:tcPr>
          <w:p w14:paraId="0074EE2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2.18 (1.97-2.4)</w:t>
            </w:r>
          </w:p>
        </w:tc>
        <w:tc>
          <w:tcPr>
            <w:tcW w:w="0" w:type="auto"/>
            <w:noWrap/>
            <w:hideMark/>
          </w:tcPr>
          <w:p w14:paraId="20E0ED6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2.14 (1.9-2.38)</w:t>
            </w:r>
          </w:p>
        </w:tc>
        <w:tc>
          <w:tcPr>
            <w:tcW w:w="0" w:type="auto"/>
            <w:noWrap/>
            <w:hideMark/>
          </w:tcPr>
          <w:p w14:paraId="7000CB88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2.28 (1.82-2.74)</w:t>
            </w:r>
          </w:p>
        </w:tc>
        <w:tc>
          <w:tcPr>
            <w:tcW w:w="0" w:type="auto"/>
            <w:noWrap/>
            <w:hideMark/>
          </w:tcPr>
          <w:p w14:paraId="698D0572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0.594</w:t>
            </w:r>
          </w:p>
        </w:tc>
      </w:tr>
      <w:tr w:rsidR="00EB5E60" w:rsidRPr="0007372D" w14:paraId="0883A1AF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2069B1CD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Base Creatinine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(mg/dL)</w:t>
            </w:r>
          </w:p>
        </w:tc>
        <w:tc>
          <w:tcPr>
            <w:tcW w:w="0" w:type="auto"/>
            <w:noWrap/>
            <w:hideMark/>
          </w:tcPr>
          <w:p w14:paraId="11D6CBFC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1.9 (1.7-2.09)</w:t>
            </w:r>
          </w:p>
        </w:tc>
        <w:tc>
          <w:tcPr>
            <w:tcW w:w="0" w:type="auto"/>
            <w:noWrap/>
            <w:hideMark/>
          </w:tcPr>
          <w:p w14:paraId="785C3319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1.87 (1.65-2.09)</w:t>
            </w:r>
          </w:p>
        </w:tc>
        <w:tc>
          <w:tcPr>
            <w:tcW w:w="0" w:type="auto"/>
            <w:noWrap/>
            <w:hideMark/>
          </w:tcPr>
          <w:p w14:paraId="04213AE6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1.95 (1.55-2.35)</w:t>
            </w:r>
          </w:p>
        </w:tc>
        <w:tc>
          <w:tcPr>
            <w:tcW w:w="0" w:type="auto"/>
            <w:noWrap/>
            <w:hideMark/>
          </w:tcPr>
          <w:p w14:paraId="09DD43ED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0.734</w:t>
            </w:r>
          </w:p>
        </w:tc>
      </w:tr>
      <w:tr w:rsidR="00EB5E60" w:rsidRPr="0007372D" w14:paraId="34938BBB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3CDE6E19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 w:val="22"/>
              </w:rPr>
              <w:t>Serum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Na</w:t>
            </w:r>
            <w:r w:rsidRPr="00566AC4">
              <w:rPr>
                <w:rFonts w:ascii="Times New Roman" w:hint="eastAsia"/>
                <w:b/>
                <w:bCs/>
                <w:sz w:val="22"/>
                <w:vertAlign w:val="superscript"/>
              </w:rPr>
              <w:t>+</w:t>
            </w:r>
            <w:r w:rsidRPr="00566AC4">
              <w:rPr>
                <w:rFonts w:ascii="Times New Roman"/>
                <w:b/>
                <w:bCs/>
                <w:sz w:val="22"/>
                <w:vertAlign w:val="superscript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(meq/l)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C327F69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136.36 (135.88-136.84)</w:t>
            </w:r>
          </w:p>
        </w:tc>
        <w:tc>
          <w:tcPr>
            <w:tcW w:w="0" w:type="auto"/>
            <w:noWrap/>
            <w:hideMark/>
          </w:tcPr>
          <w:p w14:paraId="784EC02C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136.39 (135.78-137.0)</w:t>
            </w:r>
          </w:p>
        </w:tc>
        <w:tc>
          <w:tcPr>
            <w:tcW w:w="0" w:type="auto"/>
            <w:noWrap/>
            <w:hideMark/>
          </w:tcPr>
          <w:p w14:paraId="002F60CF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136.3 (135.57-137.03)</w:t>
            </w:r>
          </w:p>
        </w:tc>
        <w:tc>
          <w:tcPr>
            <w:tcW w:w="0" w:type="auto"/>
            <w:noWrap/>
            <w:hideMark/>
          </w:tcPr>
          <w:p w14:paraId="34A18C63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0.848</w:t>
            </w:r>
          </w:p>
        </w:tc>
      </w:tr>
      <w:tr w:rsidR="00EB5E60" w:rsidRPr="0007372D" w14:paraId="39BCE723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B645E07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>
              <w:rPr>
                <w:rFonts w:ascii="Times New Roman" w:hint="eastAsia"/>
                <w:b/>
                <w:bCs/>
                <w:sz w:val="22"/>
              </w:rPr>
              <w:t>Serum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K</w:t>
            </w:r>
            <w:r w:rsidRPr="00566AC4">
              <w:rPr>
                <w:rFonts w:ascii="Times New Roman" w:hint="eastAsia"/>
                <w:b/>
                <w:bCs/>
                <w:sz w:val="22"/>
                <w:vertAlign w:val="superscript"/>
              </w:rPr>
              <w:t>+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(meq/l)</w:t>
            </w:r>
          </w:p>
        </w:tc>
        <w:tc>
          <w:tcPr>
            <w:tcW w:w="0" w:type="auto"/>
            <w:noWrap/>
            <w:hideMark/>
          </w:tcPr>
          <w:p w14:paraId="7477E4E4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4.26 (4.2-4.33)</w:t>
            </w:r>
          </w:p>
        </w:tc>
        <w:tc>
          <w:tcPr>
            <w:tcW w:w="0" w:type="auto"/>
            <w:noWrap/>
            <w:hideMark/>
          </w:tcPr>
          <w:p w14:paraId="3695016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4.26 (4.17-4.34)</w:t>
            </w:r>
          </w:p>
        </w:tc>
        <w:tc>
          <w:tcPr>
            <w:tcW w:w="0" w:type="auto"/>
            <w:noWrap/>
            <w:hideMark/>
          </w:tcPr>
          <w:p w14:paraId="0D64A385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4.28 (4.17-4.39)</w:t>
            </w:r>
          </w:p>
        </w:tc>
        <w:tc>
          <w:tcPr>
            <w:tcW w:w="0" w:type="auto"/>
            <w:noWrap/>
            <w:hideMark/>
          </w:tcPr>
          <w:p w14:paraId="68E1CE86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0.729</w:t>
            </w:r>
          </w:p>
        </w:tc>
      </w:tr>
      <w:tr w:rsidR="00EB5E60" w:rsidRPr="0007372D" w14:paraId="637A1097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EFBF83E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Open Heart Surgery</w:t>
            </w:r>
          </w:p>
        </w:tc>
        <w:tc>
          <w:tcPr>
            <w:tcW w:w="0" w:type="auto"/>
            <w:noWrap/>
            <w:hideMark/>
          </w:tcPr>
          <w:p w14:paraId="436F23C9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123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0.25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19BCB7E1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90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0.27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7E6EEC1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33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0.23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1624EE8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0.445</w:t>
            </w:r>
          </w:p>
        </w:tc>
      </w:tr>
      <w:tr w:rsidR="00EB5E60" w:rsidRPr="0007372D" w14:paraId="7C638CDF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5CDB69DD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Bacteremia</w:t>
            </w:r>
          </w:p>
        </w:tc>
        <w:tc>
          <w:tcPr>
            <w:tcW w:w="0" w:type="auto"/>
            <w:noWrap/>
            <w:hideMark/>
          </w:tcPr>
          <w:p w14:paraId="68792A89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136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0.28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B61AF2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98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0.29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D89156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38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0.26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F07E185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0.62</w:t>
            </w:r>
          </w:p>
        </w:tc>
      </w:tr>
      <w:tr w:rsidR="00EB5E60" w:rsidRPr="0007372D" w14:paraId="4780904D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22033E3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MSSA</w:t>
            </w:r>
          </w:p>
        </w:tc>
        <w:tc>
          <w:tcPr>
            <w:tcW w:w="0" w:type="auto"/>
            <w:noWrap/>
            <w:hideMark/>
          </w:tcPr>
          <w:p w14:paraId="78733C1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24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0.05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7D53A22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15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0.04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A242D40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9(</w:t>
            </w:r>
            <w:r w:rsidRPr="0007372D">
              <w:rPr>
                <w:rFonts w:ascii="Times New Roman" w:hint="eastAsia"/>
                <w:sz w:val="22"/>
              </w:rPr>
              <w:t>0.06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8E8D6AD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0.549</w:t>
            </w:r>
          </w:p>
        </w:tc>
      </w:tr>
      <w:tr w:rsidR="00EB5E60" w:rsidRPr="0007372D" w14:paraId="482F5560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2A2CB191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MRSA</w:t>
            </w:r>
          </w:p>
        </w:tc>
        <w:tc>
          <w:tcPr>
            <w:tcW w:w="0" w:type="auto"/>
            <w:noWrap/>
            <w:hideMark/>
          </w:tcPr>
          <w:p w14:paraId="0FA4C81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30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0.06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F9DE27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21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0.06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2705D895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9(</w:t>
            </w:r>
            <w:r w:rsidRPr="0007372D">
              <w:rPr>
                <w:rFonts w:ascii="Times New Roman" w:hint="eastAsia"/>
                <w:sz w:val="22"/>
              </w:rPr>
              <w:t>0.06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26528E71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&gt;0.999</w:t>
            </w:r>
          </w:p>
        </w:tc>
      </w:tr>
      <w:tr w:rsidR="00EB5E60" w:rsidRPr="0007372D" w14:paraId="22B538E6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5AEB12EC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Pseudomonas</w:t>
            </w:r>
          </w:p>
        </w:tc>
        <w:tc>
          <w:tcPr>
            <w:tcW w:w="0" w:type="auto"/>
            <w:noWrap/>
            <w:hideMark/>
          </w:tcPr>
          <w:p w14:paraId="0741D9C7" w14:textId="77777777" w:rsidR="00EB5E60" w:rsidRPr="0007372D" w:rsidRDefault="00EB5E60" w:rsidP="00BC2980">
            <w:pPr>
              <w:ind w:firstLineChars="50" w:firstLine="110"/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2(&lt;0.01)</w:t>
            </w:r>
          </w:p>
        </w:tc>
        <w:tc>
          <w:tcPr>
            <w:tcW w:w="0" w:type="auto"/>
            <w:noWrap/>
            <w:hideMark/>
          </w:tcPr>
          <w:p w14:paraId="044C6C4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2(</w:t>
            </w:r>
            <w:r w:rsidRPr="0007372D">
              <w:rPr>
                <w:rFonts w:ascii="Times New Roman" w:hint="eastAsia"/>
                <w:sz w:val="22"/>
              </w:rPr>
              <w:t>0.01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2E3AAFB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0(</w:t>
            </w:r>
            <w:r w:rsidRPr="0007372D">
              <w:rPr>
                <w:rFonts w:ascii="Times New Roman" w:hint="eastAsia"/>
                <w:sz w:val="22"/>
              </w:rPr>
              <w:t>0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3230CF6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&lt;0.001</w:t>
            </w:r>
          </w:p>
        </w:tc>
      </w:tr>
      <w:tr w:rsidR="00EB5E60" w:rsidRPr="0007372D" w14:paraId="5679C50A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D549FF5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Candidemia</w:t>
            </w:r>
          </w:p>
        </w:tc>
        <w:tc>
          <w:tcPr>
            <w:tcW w:w="0" w:type="auto"/>
            <w:noWrap/>
            <w:hideMark/>
          </w:tcPr>
          <w:p w14:paraId="528929A8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(&lt;0.01)</w:t>
            </w:r>
          </w:p>
        </w:tc>
        <w:tc>
          <w:tcPr>
            <w:tcW w:w="0" w:type="auto"/>
            <w:noWrap/>
            <w:hideMark/>
          </w:tcPr>
          <w:p w14:paraId="730FFFF3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2(</w:t>
            </w:r>
            <w:r w:rsidRPr="0007372D">
              <w:rPr>
                <w:rFonts w:ascii="Times New Roman" w:hint="eastAsia"/>
                <w:sz w:val="22"/>
              </w:rPr>
              <w:t>0.01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7DAF906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0(</w:t>
            </w:r>
            <w:r w:rsidRPr="0007372D">
              <w:rPr>
                <w:rFonts w:ascii="Times New Roman" w:hint="eastAsia"/>
                <w:sz w:val="22"/>
              </w:rPr>
              <w:t>0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6903CD0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&lt;0.001</w:t>
            </w:r>
          </w:p>
        </w:tc>
      </w:tr>
      <w:tr w:rsidR="00EB5E60" w:rsidRPr="0007372D" w14:paraId="220511A3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888E36E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Vancomycin</w:t>
            </w:r>
          </w:p>
        </w:tc>
        <w:tc>
          <w:tcPr>
            <w:tcW w:w="0" w:type="auto"/>
            <w:noWrap/>
            <w:hideMark/>
          </w:tcPr>
          <w:p w14:paraId="5689C1C9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37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0.08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DDC192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25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(0</w:t>
            </w:r>
            <w:r w:rsidRPr="0007372D">
              <w:rPr>
                <w:rFonts w:ascii="Times New Roman" w:hint="eastAsia"/>
                <w:sz w:val="22"/>
              </w:rPr>
              <w:t>.07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FBDE4E6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12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0.08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30355F3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0.877</w:t>
            </w:r>
          </w:p>
        </w:tc>
      </w:tr>
      <w:tr w:rsidR="00EB5E60" w:rsidRPr="0007372D" w14:paraId="5BFEE004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37826332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Bacterial Endocarditis</w:t>
            </w:r>
          </w:p>
        </w:tc>
        <w:tc>
          <w:tcPr>
            <w:tcW w:w="0" w:type="auto"/>
            <w:noWrap/>
            <w:hideMark/>
          </w:tcPr>
          <w:p w14:paraId="20244BDC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436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0.9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2B7EF078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308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0.91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FDBF240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128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0.88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3E9661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0.482</w:t>
            </w:r>
          </w:p>
        </w:tc>
      </w:tr>
      <w:tr w:rsidR="00EB5E60" w:rsidRPr="0007372D" w14:paraId="6A6097A7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5BE4DAEF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Candida Endocarditis</w:t>
            </w:r>
          </w:p>
        </w:tc>
        <w:tc>
          <w:tcPr>
            <w:tcW w:w="0" w:type="auto"/>
            <w:noWrap/>
            <w:hideMark/>
          </w:tcPr>
          <w:p w14:paraId="75AFE8B9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3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0.01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880029B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0.01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61F0E8D2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0.01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220AB82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&gt;0.999</w:t>
            </w:r>
          </w:p>
        </w:tc>
      </w:tr>
      <w:tr w:rsidR="00EB5E60" w:rsidRPr="0007372D" w14:paraId="36AE3D16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16A6E492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lastRenderedPageBreak/>
              <w:t>Rheumatic Endocarditis</w:t>
            </w:r>
          </w:p>
        </w:tc>
        <w:tc>
          <w:tcPr>
            <w:tcW w:w="0" w:type="auto"/>
            <w:noWrap/>
            <w:hideMark/>
          </w:tcPr>
          <w:p w14:paraId="1B9B7508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8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0.02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5E56C0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6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0.02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D6E2441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0.01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571B80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&gt;0.999</w:t>
            </w:r>
          </w:p>
        </w:tc>
      </w:tr>
      <w:tr w:rsidR="00EB5E60" w:rsidRPr="0007372D" w14:paraId="307B44BF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556A4C95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Endocarditis NOS</w:t>
            </w:r>
          </w:p>
        </w:tc>
        <w:tc>
          <w:tcPr>
            <w:tcW w:w="0" w:type="auto"/>
            <w:noWrap/>
            <w:hideMark/>
          </w:tcPr>
          <w:p w14:paraId="6A08D6E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36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0.07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702A4A64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23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0.07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2174C7A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13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0.09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181D20AD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0.517</w:t>
            </w:r>
          </w:p>
        </w:tc>
      </w:tr>
      <w:tr w:rsidR="00EB5E60" w:rsidRPr="0007372D" w14:paraId="674D735A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04091A33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Intubation</w:t>
            </w:r>
          </w:p>
        </w:tc>
        <w:tc>
          <w:tcPr>
            <w:tcW w:w="0" w:type="auto"/>
            <w:noWrap/>
            <w:hideMark/>
          </w:tcPr>
          <w:p w14:paraId="6C3EBC97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18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0.04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DD5D12F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13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0.04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4EC6DA4E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5(</w:t>
            </w:r>
            <w:r w:rsidRPr="0007372D">
              <w:rPr>
                <w:rFonts w:ascii="Times New Roman" w:hint="eastAsia"/>
                <w:sz w:val="22"/>
              </w:rPr>
              <w:t>0.03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DB1C132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&gt;0.999</w:t>
            </w:r>
          </w:p>
        </w:tc>
      </w:tr>
      <w:tr w:rsidR="00EB5E60" w:rsidRPr="0007372D" w14:paraId="0FBD95BB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214F3BE2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6B4382">
              <w:rPr>
                <w:rFonts w:ascii="Times New Roman" w:hint="eastAsia"/>
                <w:b/>
                <w:bCs/>
                <w:sz w:val="22"/>
              </w:rPr>
              <w:t>Norepinephrine (mcg/kg/min)</w:t>
            </w:r>
          </w:p>
        </w:tc>
        <w:tc>
          <w:tcPr>
            <w:tcW w:w="0" w:type="auto"/>
            <w:noWrap/>
            <w:hideMark/>
          </w:tcPr>
          <w:p w14:paraId="77B90E10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0.05 (0.02-0.07)</w:t>
            </w:r>
          </w:p>
        </w:tc>
        <w:tc>
          <w:tcPr>
            <w:tcW w:w="0" w:type="auto"/>
            <w:noWrap/>
            <w:hideMark/>
          </w:tcPr>
          <w:p w14:paraId="115D6829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0.04 (0.02-0.07)</w:t>
            </w:r>
          </w:p>
        </w:tc>
        <w:tc>
          <w:tcPr>
            <w:tcW w:w="0" w:type="auto"/>
            <w:noWrap/>
            <w:hideMark/>
          </w:tcPr>
          <w:p w14:paraId="4771B98C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0.05 (0.01-0.09)</w:t>
            </w:r>
          </w:p>
        </w:tc>
        <w:tc>
          <w:tcPr>
            <w:tcW w:w="0" w:type="auto"/>
            <w:noWrap/>
            <w:hideMark/>
          </w:tcPr>
          <w:p w14:paraId="70E802B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0.798</w:t>
            </w:r>
          </w:p>
        </w:tc>
      </w:tr>
      <w:tr w:rsidR="00EB5E60" w:rsidRPr="0007372D" w14:paraId="439DC376" w14:textId="77777777" w:rsidTr="00BC2980">
        <w:trPr>
          <w:trHeight w:val="348"/>
        </w:trPr>
        <w:tc>
          <w:tcPr>
            <w:tcW w:w="0" w:type="auto"/>
            <w:noWrap/>
            <w:hideMark/>
          </w:tcPr>
          <w:p w14:paraId="7725D9A8" w14:textId="77777777" w:rsidR="00EB5E60" w:rsidRPr="0007372D" w:rsidRDefault="00EB5E60" w:rsidP="00BC2980">
            <w:pPr>
              <w:rPr>
                <w:rFonts w:ascii="Times New Roman"/>
                <w:b/>
                <w:bCs/>
                <w:sz w:val="22"/>
              </w:rPr>
            </w:pPr>
            <w:r w:rsidRPr="0007372D">
              <w:rPr>
                <w:rFonts w:ascii="Times New Roman" w:hint="eastAsia"/>
                <w:b/>
                <w:bCs/>
                <w:sz w:val="22"/>
              </w:rPr>
              <w:t xml:space="preserve">Kidney </w:t>
            </w:r>
            <w:r>
              <w:rPr>
                <w:rFonts w:ascii="Times New Roman" w:hint="eastAsia"/>
                <w:b/>
                <w:bCs/>
                <w:sz w:val="22"/>
              </w:rPr>
              <w:t>function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deterioration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after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ICU</w:t>
            </w:r>
            <w:r>
              <w:rPr>
                <w:rFonts w:ascii="Times New Roman"/>
                <w:b/>
                <w:bCs/>
                <w:sz w:val="22"/>
              </w:rPr>
              <w:t xml:space="preserve"> </w:t>
            </w:r>
            <w:r>
              <w:rPr>
                <w:rFonts w:ascii="Times New Roman" w:hint="eastAsia"/>
                <w:b/>
                <w:bCs/>
                <w:sz w:val="22"/>
              </w:rPr>
              <w:t>admission</w:t>
            </w:r>
          </w:p>
        </w:tc>
        <w:tc>
          <w:tcPr>
            <w:tcW w:w="0" w:type="auto"/>
            <w:noWrap/>
            <w:hideMark/>
          </w:tcPr>
          <w:p w14:paraId="021C011D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85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0.18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7636B6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58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0.17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0C1C65A1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>
              <w:rPr>
                <w:rFonts w:ascii="Times New Roman" w:hint="eastAsia"/>
                <w:sz w:val="22"/>
              </w:rPr>
              <w:t>27</w:t>
            </w:r>
            <w:r>
              <w:rPr>
                <w:rFonts w:ascii="Times New Roman"/>
                <w:sz w:val="22"/>
              </w:rPr>
              <w:t xml:space="preserve"> </w:t>
            </w:r>
            <w:r>
              <w:rPr>
                <w:rFonts w:ascii="Times New Roman" w:hint="eastAsia"/>
                <w:sz w:val="22"/>
              </w:rPr>
              <w:t>(</w:t>
            </w:r>
            <w:r w:rsidRPr="0007372D">
              <w:rPr>
                <w:rFonts w:ascii="Times New Roman" w:hint="eastAsia"/>
                <w:sz w:val="22"/>
              </w:rPr>
              <w:t>0.19</w:t>
            </w:r>
            <w:r>
              <w:rPr>
                <w:rFonts w:ascii="Times New Roman" w:hint="eastAsia"/>
                <w:sz w:val="22"/>
              </w:rPr>
              <w:t>)</w:t>
            </w:r>
          </w:p>
        </w:tc>
        <w:tc>
          <w:tcPr>
            <w:tcW w:w="0" w:type="auto"/>
            <w:noWrap/>
            <w:hideMark/>
          </w:tcPr>
          <w:p w14:paraId="38738ABA" w14:textId="77777777" w:rsidR="00EB5E60" w:rsidRPr="0007372D" w:rsidRDefault="00EB5E60" w:rsidP="00BC2980">
            <w:pPr>
              <w:rPr>
                <w:rFonts w:ascii="Times New Roman"/>
                <w:sz w:val="22"/>
              </w:rPr>
            </w:pPr>
            <w:r w:rsidRPr="0007372D">
              <w:rPr>
                <w:rFonts w:ascii="Times New Roman" w:hint="eastAsia"/>
                <w:sz w:val="22"/>
              </w:rPr>
              <w:t>0.787</w:t>
            </w:r>
          </w:p>
        </w:tc>
      </w:tr>
    </w:tbl>
    <w:p w14:paraId="16605A2A" w14:textId="77777777" w:rsidR="00EB5E60" w:rsidRPr="00913F5A" w:rsidRDefault="00EB5E60" w:rsidP="00EB5E60">
      <w:pPr>
        <w:tabs>
          <w:tab w:val="left" w:pos="142"/>
        </w:tabs>
        <w:rPr>
          <w:rFonts w:ascii="Times New Roman"/>
          <w:sz w:val="22"/>
        </w:rPr>
      </w:pPr>
      <w:r>
        <w:rPr>
          <w:rFonts w:ascii="Times New Roman"/>
          <w:sz w:val="22"/>
        </w:rPr>
        <w:tab/>
      </w:r>
      <w:r>
        <w:rPr>
          <w:rFonts w:ascii="Times New Roman" w:hint="eastAsia"/>
          <w:sz w:val="22"/>
        </w:rPr>
        <w:t>WBC=white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blood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cell;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MSSA=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Methicillin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Sensitive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Staphylococcus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Aureus;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MRSA=</w:t>
      </w:r>
      <w:r w:rsidRPr="00913F5A">
        <w:rPr>
          <w:rFonts w:ascii="Times New Roman" w:hint="eastAsia"/>
          <w:sz w:val="22"/>
        </w:rPr>
        <w:t xml:space="preserve"> </w:t>
      </w:r>
      <w:r>
        <w:rPr>
          <w:rFonts w:ascii="Times New Roman" w:hint="eastAsia"/>
          <w:sz w:val="22"/>
        </w:rPr>
        <w:t>MSSA=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Methicillin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Resistant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Staphylococcus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Aureus;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NOS=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not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otherwise</w:t>
      </w:r>
      <w:r>
        <w:rPr>
          <w:rFonts w:ascii="Times New Roman"/>
          <w:sz w:val="22"/>
        </w:rPr>
        <w:t xml:space="preserve"> </w:t>
      </w:r>
      <w:r>
        <w:rPr>
          <w:rFonts w:ascii="Times New Roman" w:hint="eastAsia"/>
          <w:sz w:val="22"/>
        </w:rPr>
        <w:t>specified</w:t>
      </w:r>
      <w:r>
        <w:rPr>
          <w:rFonts w:ascii="Times New Roman"/>
          <w:sz w:val="22"/>
        </w:rPr>
        <w:t xml:space="preserve"> </w:t>
      </w:r>
    </w:p>
    <w:p w14:paraId="096FBE00" w14:textId="77777777" w:rsidR="00EB5E60" w:rsidRPr="00657334" w:rsidRDefault="00EB5E60" w:rsidP="00EB5E60">
      <w:pPr>
        <w:rPr>
          <w:rFonts w:ascii="Times New Roman"/>
          <w:sz w:val="22"/>
        </w:rPr>
      </w:pPr>
    </w:p>
    <w:p w14:paraId="1ED8B715" w14:textId="77777777" w:rsidR="00EB5E60" w:rsidRPr="004D2F7A" w:rsidRDefault="00EB5E60" w:rsidP="00EB5E60">
      <w:pPr>
        <w:spacing w:line="480" w:lineRule="auto"/>
        <w:rPr>
          <w:rFonts w:ascii="Times New Roman" w:eastAsia="Gulim"/>
          <w:b/>
          <w:color w:val="000000"/>
          <w:kern w:val="0"/>
          <w:sz w:val="22"/>
          <w:szCs w:val="22"/>
        </w:rPr>
      </w:pPr>
    </w:p>
    <w:p w14:paraId="5EB97EB9" w14:textId="77777777" w:rsidR="003A2514" w:rsidRDefault="003A2514"/>
    <w:sectPr w:rsidR="003A2514" w:rsidSect="00273B4C">
      <w:footerReference w:type="default" r:id="rId4"/>
      <w:pgSz w:w="16838" w:h="11906" w:orient="landscape" w:code="9"/>
      <w:pgMar w:top="1418" w:right="1418" w:bottom="1418" w:left="141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45321" w14:textId="77777777" w:rsidR="00000000" w:rsidRDefault="00000000">
    <w:pPr>
      <w:pStyle w:val="Footer"/>
      <w:jc w:val="center"/>
    </w:pPr>
    <w:r>
      <w:fldChar w:fldCharType="begin"/>
    </w:r>
    <w:r>
      <w:instrText xml:space="preserve">                       </w:instrText>
    </w:r>
    <w:r>
      <w:fldChar w:fldCharType="separate"/>
    </w:r>
    <w:r w:rsidRPr="00FA68EB">
      <w:rPr>
        <w:noProof/>
        <w:lang w:val="ko-KR"/>
      </w:rPr>
      <w:t>2</w:t>
    </w:r>
    <w:r>
      <w:fldChar w:fldCharType="end"/>
    </w:r>
  </w:p>
  <w:p w14:paraId="0A26032A" w14:textId="77777777" w:rsidR="00000000" w:rsidRDefault="00000000">
    <w:pPr>
      <w:pStyle w:val="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60"/>
    <w:rsid w:val="001B533D"/>
    <w:rsid w:val="00273B4C"/>
    <w:rsid w:val="003A2514"/>
    <w:rsid w:val="00EB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E9460"/>
  <w15:chartTrackingRefBased/>
  <w15:docId w15:val="{3E9CED82-8927-4617-8912-28FE6B85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E6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sz w:val="20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바닥글1"/>
    <w:basedOn w:val="Normal"/>
    <w:link w:val="Char"/>
    <w:uiPriority w:val="99"/>
    <w:rsid w:val="00EB5E60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DefaultParagraphFont"/>
    <w:link w:val="1"/>
    <w:uiPriority w:val="99"/>
    <w:rsid w:val="00EB5E60"/>
    <w:rPr>
      <w:rFonts w:ascii="Batang" w:eastAsia="Batang" w:hAnsi="Times New Roman" w:cs="Times New Roman"/>
      <w:sz w:val="20"/>
      <w:szCs w:val="24"/>
      <w:lang w:eastAsia="ko-KR"/>
      <w14:ligatures w14:val="none"/>
    </w:rPr>
  </w:style>
  <w:style w:type="table" w:styleId="TableGrid">
    <w:name w:val="Table Grid"/>
    <w:basedOn w:val="TableNormal"/>
    <w:uiPriority w:val="39"/>
    <w:rsid w:val="00EB5E60"/>
    <w:pPr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eastAsia="ko-K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EB5E6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B5E60"/>
    <w:rPr>
      <w:rFonts w:ascii="Batang" w:eastAsia="Batang" w:hAnsi="Times New Roman" w:cs="Times New Roman"/>
      <w:sz w:val="20"/>
      <w:szCs w:val="24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Company>Springer Nature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2024-05-14T10:51:00Z</dcterms:created>
  <dcterms:modified xsi:type="dcterms:W3CDTF">2024-05-14T10:51:00Z</dcterms:modified>
</cp:coreProperties>
</file>