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E3FF1" w14:textId="79431B54" w:rsidR="00625E39" w:rsidRPr="008B78AE" w:rsidRDefault="00625E39" w:rsidP="00625E39">
      <w:pPr>
        <w:pStyle w:val="Heading1"/>
        <w:rPr>
          <w:rFonts w:ascii="Times New Roman" w:hAnsi="Times New Roman" w:cs="Times New Roman"/>
          <w:lang w:val="en-US"/>
        </w:rPr>
      </w:pPr>
      <w:r>
        <w:rPr>
          <w:rFonts w:ascii="Times New Roman" w:hAnsi="Times New Roman" w:cs="Times New Roman"/>
          <w:lang w:val="en-US"/>
        </w:rPr>
        <w:t xml:space="preserve">Supplementary file </w:t>
      </w:r>
      <w:r w:rsidR="009600D6">
        <w:rPr>
          <w:rFonts w:ascii="Times New Roman" w:hAnsi="Times New Roman" w:cs="Times New Roman"/>
          <w:lang w:val="en-US"/>
        </w:rPr>
        <w:t>1</w:t>
      </w:r>
      <w:r>
        <w:rPr>
          <w:rFonts w:ascii="Times New Roman" w:hAnsi="Times New Roman" w:cs="Times New Roman"/>
          <w:lang w:val="en-US"/>
        </w:rPr>
        <w:t xml:space="preserve">: </w:t>
      </w:r>
      <w:r w:rsidR="002264E4" w:rsidRPr="002264E4">
        <w:rPr>
          <w:rFonts w:ascii="Times New Roman" w:hAnsi="Times New Roman" w:cs="Times New Roman"/>
          <w:lang w:val="en-US"/>
        </w:rPr>
        <w:t xml:space="preserve">CLABSI </w:t>
      </w:r>
      <w:r w:rsidR="002264E4">
        <w:rPr>
          <w:rFonts w:ascii="Times New Roman" w:hAnsi="Times New Roman" w:cs="Times New Roman"/>
          <w:lang w:val="en-US"/>
        </w:rPr>
        <w:t>in</w:t>
      </w:r>
      <w:r w:rsidR="002264E4" w:rsidRPr="002264E4">
        <w:rPr>
          <w:rFonts w:ascii="Times New Roman" w:hAnsi="Times New Roman" w:cs="Times New Roman"/>
          <w:lang w:val="en-US"/>
        </w:rPr>
        <w:t xml:space="preserve"> UZ LEUVEN</w:t>
      </w:r>
    </w:p>
    <w:p w14:paraId="32F76F8E" w14:textId="3C6CFF05" w:rsidR="00647828" w:rsidRDefault="00647828" w:rsidP="00625E39">
      <w:pPr>
        <w:rPr>
          <w:rFonts w:ascii="Times New Roman" w:hAnsi="Times New Roman" w:cs="Times New Roman"/>
          <w:lang w:val="en-US"/>
        </w:rPr>
      </w:pPr>
      <w:r>
        <w:rPr>
          <w:rFonts w:ascii="Times New Roman" w:hAnsi="Times New Roman" w:cs="Times New Roman"/>
          <w:lang w:val="en-US"/>
        </w:rPr>
        <w:t>The</w:t>
      </w:r>
      <w:r w:rsidRPr="00647828">
        <w:rPr>
          <w:rFonts w:ascii="Times New Roman" w:hAnsi="Times New Roman" w:cs="Times New Roman"/>
          <w:lang w:val="en-US"/>
        </w:rPr>
        <w:t xml:space="preserve"> retrospective cohort study </w:t>
      </w:r>
      <w:r>
        <w:rPr>
          <w:rFonts w:ascii="Times New Roman" w:hAnsi="Times New Roman" w:cs="Times New Roman"/>
          <w:lang w:val="en-US"/>
        </w:rPr>
        <w:t xml:space="preserve">consists </w:t>
      </w:r>
      <w:r w:rsidRPr="00647828">
        <w:rPr>
          <w:rFonts w:ascii="Times New Roman" w:hAnsi="Times New Roman" w:cs="Times New Roman"/>
          <w:lang w:val="en-US"/>
        </w:rPr>
        <w:t>of patients from the University Hospitals Leuven who were admitted to the hospital and received a catheter between January 2012 and December 2013</w:t>
      </w:r>
      <w:r>
        <w:rPr>
          <w:rFonts w:ascii="Times New Roman" w:hAnsi="Times New Roman" w:cs="Times New Roman"/>
          <w:lang w:val="en-US"/>
        </w:rPr>
        <w:t>.</w:t>
      </w:r>
    </w:p>
    <w:p w14:paraId="63474A31" w14:textId="7B91E13E" w:rsidR="00647828" w:rsidRPr="00647828" w:rsidRDefault="00647828" w:rsidP="00647828">
      <w:pPr>
        <w:pStyle w:val="ListParagraph"/>
        <w:numPr>
          <w:ilvl w:val="0"/>
          <w:numId w:val="8"/>
        </w:numPr>
        <w:rPr>
          <w:rFonts w:ascii="Times New Roman" w:hAnsi="Times New Roman" w:cs="Times New Roman"/>
          <w:b/>
          <w:bCs/>
          <w:lang w:val="en-US"/>
        </w:rPr>
      </w:pPr>
      <w:r w:rsidRPr="00647828">
        <w:rPr>
          <w:rFonts w:ascii="Times New Roman" w:hAnsi="Times New Roman" w:cs="Times New Roman"/>
          <w:b/>
          <w:bCs/>
          <w:lang w:val="en-US"/>
        </w:rPr>
        <w:t>Inclusion criteria</w:t>
      </w:r>
    </w:p>
    <w:p w14:paraId="40F62759" w14:textId="714B4DD8" w:rsidR="00647828" w:rsidRPr="00647828" w:rsidRDefault="00647828" w:rsidP="00647828">
      <w:pPr>
        <w:rPr>
          <w:rFonts w:ascii="Times New Roman" w:hAnsi="Times New Roman" w:cs="Times New Roman"/>
          <w:lang w:val="en-US"/>
        </w:rPr>
      </w:pPr>
      <w:r w:rsidRPr="00647828">
        <w:rPr>
          <w:rFonts w:ascii="Times New Roman" w:hAnsi="Times New Roman" w:cs="Times New Roman"/>
          <w:lang w:val="en-US"/>
        </w:rPr>
        <w:t>Only hospital stays in participating hospitals with admission starting from January 1</w:t>
      </w:r>
      <w:r w:rsidRPr="00647828">
        <w:rPr>
          <w:rFonts w:ascii="Times New Roman" w:hAnsi="Times New Roman" w:cs="Times New Roman"/>
          <w:vertAlign w:val="superscript"/>
          <w:lang w:val="en-US"/>
        </w:rPr>
        <w:t>st</w:t>
      </w:r>
      <w:r w:rsidRPr="00647828">
        <w:rPr>
          <w:rFonts w:ascii="Times New Roman" w:hAnsi="Times New Roman" w:cs="Times New Roman"/>
          <w:lang w:val="en-US"/>
        </w:rPr>
        <w:t xml:space="preserve"> 20</w:t>
      </w:r>
      <w:r>
        <w:rPr>
          <w:rFonts w:ascii="Times New Roman" w:hAnsi="Times New Roman" w:cs="Times New Roman"/>
          <w:lang w:val="en-US"/>
        </w:rPr>
        <w:t>12</w:t>
      </w:r>
      <w:r w:rsidRPr="00647828">
        <w:rPr>
          <w:rFonts w:ascii="Times New Roman" w:hAnsi="Times New Roman" w:cs="Times New Roman"/>
          <w:lang w:val="en-US"/>
        </w:rPr>
        <w:t xml:space="preserve"> up to </w:t>
      </w:r>
      <w:r>
        <w:rPr>
          <w:rFonts w:ascii="Times New Roman" w:hAnsi="Times New Roman" w:cs="Times New Roman"/>
          <w:lang w:val="en-US"/>
        </w:rPr>
        <w:t>December</w:t>
      </w:r>
      <w:r w:rsidRPr="00647828">
        <w:rPr>
          <w:rFonts w:ascii="Times New Roman" w:hAnsi="Times New Roman" w:cs="Times New Roman"/>
          <w:lang w:val="en-US"/>
        </w:rPr>
        <w:t xml:space="preserve"> 30</w:t>
      </w:r>
      <w:r w:rsidRPr="00647828">
        <w:rPr>
          <w:rFonts w:ascii="Times New Roman" w:hAnsi="Times New Roman" w:cs="Times New Roman"/>
          <w:vertAlign w:val="superscript"/>
          <w:lang w:val="en-US"/>
        </w:rPr>
        <w:t>th</w:t>
      </w:r>
      <w:r w:rsidRPr="00647828">
        <w:rPr>
          <w:rFonts w:ascii="Times New Roman" w:hAnsi="Times New Roman" w:cs="Times New Roman"/>
          <w:lang w:val="en-US"/>
        </w:rPr>
        <w:t xml:space="preserve"> 20</w:t>
      </w:r>
      <w:r>
        <w:rPr>
          <w:rFonts w:ascii="Times New Roman" w:hAnsi="Times New Roman" w:cs="Times New Roman"/>
          <w:lang w:val="en-US"/>
        </w:rPr>
        <w:t>1</w:t>
      </w:r>
      <w:r w:rsidRPr="00647828">
        <w:rPr>
          <w:rFonts w:ascii="Times New Roman" w:hAnsi="Times New Roman" w:cs="Times New Roman"/>
          <w:lang w:val="en-US"/>
        </w:rPr>
        <w:t xml:space="preserve">3 </w:t>
      </w:r>
      <w:r w:rsidR="00866B24">
        <w:rPr>
          <w:rFonts w:ascii="Times New Roman" w:hAnsi="Times New Roman" w:cs="Times New Roman"/>
          <w:lang w:val="en-US"/>
        </w:rPr>
        <w:t>we</w:t>
      </w:r>
      <w:r w:rsidRPr="00647828">
        <w:rPr>
          <w:rFonts w:ascii="Times New Roman" w:hAnsi="Times New Roman" w:cs="Times New Roman"/>
          <w:lang w:val="en-US"/>
        </w:rPr>
        <w:t>re analyzed</w:t>
      </w:r>
      <w:r>
        <w:rPr>
          <w:rFonts w:ascii="Times New Roman" w:hAnsi="Times New Roman" w:cs="Times New Roman"/>
          <w:lang w:val="en-US"/>
        </w:rPr>
        <w:t xml:space="preserve">. </w:t>
      </w:r>
      <w:r w:rsidRPr="00647828">
        <w:rPr>
          <w:rFonts w:ascii="Times New Roman" w:hAnsi="Times New Roman" w:cs="Times New Roman"/>
          <w:lang w:val="en-US"/>
        </w:rPr>
        <w:t>Only patients who ha</w:t>
      </w:r>
      <w:r w:rsidR="00866B24">
        <w:rPr>
          <w:rFonts w:ascii="Times New Roman" w:hAnsi="Times New Roman" w:cs="Times New Roman"/>
          <w:lang w:val="en-US"/>
        </w:rPr>
        <w:t>d</w:t>
      </w:r>
      <w:r w:rsidRPr="00647828">
        <w:rPr>
          <w:rFonts w:ascii="Times New Roman" w:hAnsi="Times New Roman" w:cs="Times New Roman"/>
          <w:lang w:val="en-US"/>
        </w:rPr>
        <w:t xml:space="preserve"> a catheter of the following types </w:t>
      </w:r>
      <w:r w:rsidR="00866B24">
        <w:rPr>
          <w:rFonts w:ascii="Times New Roman" w:hAnsi="Times New Roman" w:cs="Times New Roman"/>
          <w:lang w:val="en-US"/>
        </w:rPr>
        <w:t>we</w:t>
      </w:r>
      <w:r w:rsidRPr="00647828">
        <w:rPr>
          <w:rFonts w:ascii="Times New Roman" w:hAnsi="Times New Roman" w:cs="Times New Roman"/>
          <w:lang w:val="en-US"/>
        </w:rPr>
        <w:t>re included, in accordance with the definitions of CLABSI of the Hospital Hygiene Department:</w:t>
      </w:r>
    </w:p>
    <w:p w14:paraId="3E504A3D"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Deep venous catheter</w:t>
      </w:r>
    </w:p>
    <w:p w14:paraId="293CD5E3"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Peripherally inserted central catheter (PICC) (open and valve)</w:t>
      </w:r>
    </w:p>
    <w:p w14:paraId="1DE62322"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Midline catheter</w:t>
      </w:r>
      <w:r w:rsidRPr="00647828" w:rsidDel="00A63E59">
        <w:rPr>
          <w:rFonts w:ascii="Times New Roman" w:hAnsi="Times New Roman" w:cs="Times New Roman"/>
          <w:lang w:val="en-US"/>
        </w:rPr>
        <w:t xml:space="preserve"> </w:t>
      </w:r>
      <w:r w:rsidRPr="00647828">
        <w:rPr>
          <w:rFonts w:ascii="Times New Roman" w:hAnsi="Times New Roman" w:cs="Times New Roman"/>
          <w:lang w:val="en-US"/>
        </w:rPr>
        <w:t>(open and valve)</w:t>
      </w:r>
    </w:p>
    <w:p w14:paraId="20DE95A3"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Tunneled dialysis catheter</w:t>
      </w:r>
    </w:p>
    <w:p w14:paraId="161F503B"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Non-tunneled dialysis catheter</w:t>
      </w:r>
    </w:p>
    <w:p w14:paraId="4A559BE2"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Umbilical catheter</w:t>
      </w:r>
      <w:r w:rsidRPr="00647828" w:rsidDel="00A63E59">
        <w:rPr>
          <w:rFonts w:ascii="Times New Roman" w:hAnsi="Times New Roman" w:cs="Times New Roman"/>
          <w:lang w:val="en-US"/>
        </w:rPr>
        <w:t xml:space="preserve"> </w:t>
      </w:r>
    </w:p>
    <w:p w14:paraId="514A0CA2"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Port-a-cath</w:t>
      </w:r>
    </w:p>
    <w:p w14:paraId="20D39365" w14:textId="77777777" w:rsidR="00647828" w:rsidRPr="00647828" w:rsidRDefault="00647828" w:rsidP="00647828">
      <w:pPr>
        <w:numPr>
          <w:ilvl w:val="0"/>
          <w:numId w:val="7"/>
        </w:numPr>
        <w:rPr>
          <w:rFonts w:ascii="Times New Roman" w:hAnsi="Times New Roman" w:cs="Times New Roman"/>
          <w:lang w:val="en-US"/>
        </w:rPr>
      </w:pPr>
      <w:r w:rsidRPr="00647828">
        <w:rPr>
          <w:rFonts w:ascii="Times New Roman" w:hAnsi="Times New Roman" w:cs="Times New Roman"/>
          <w:lang w:val="en-US"/>
        </w:rPr>
        <w:t>Hickman catheter</w:t>
      </w:r>
    </w:p>
    <w:p w14:paraId="415675B8" w14:textId="70F648FC" w:rsidR="00647828" w:rsidRDefault="00647828" w:rsidP="00647828">
      <w:pPr>
        <w:rPr>
          <w:rFonts w:ascii="Times New Roman" w:hAnsi="Times New Roman" w:cs="Times New Roman"/>
          <w:lang w:val="en-US"/>
        </w:rPr>
      </w:pPr>
      <w:r w:rsidRPr="00647828">
        <w:rPr>
          <w:rFonts w:ascii="Times New Roman" w:hAnsi="Times New Roman" w:cs="Times New Roman"/>
          <w:lang w:val="en-US"/>
        </w:rPr>
        <w:t xml:space="preserve">Excluded </w:t>
      </w:r>
      <w:r w:rsidR="00866B24">
        <w:rPr>
          <w:rFonts w:ascii="Times New Roman" w:hAnsi="Times New Roman" w:cs="Times New Roman"/>
          <w:lang w:val="en-US"/>
        </w:rPr>
        <w:t>we</w:t>
      </w:r>
      <w:r w:rsidRPr="00647828">
        <w:rPr>
          <w:rFonts w:ascii="Times New Roman" w:hAnsi="Times New Roman" w:cs="Times New Roman"/>
          <w:lang w:val="en-US"/>
        </w:rPr>
        <w:t>re: rapid infusion system (RIS) catheters, Swan-Ganz catheters, Coolgard catheter introducers, pacemakers, arterial catheter, peripheral venous catheter, Extracorporeal membrane oxygenation (ECMO), intra-aortic balloon pump (IABP) Patient-controlled epidural analgesia (PCEA), Pulse index Contour Continuous Cardiac Output (PICCO)</w:t>
      </w:r>
      <w:r w:rsidRPr="00647828" w:rsidDel="007650B4">
        <w:rPr>
          <w:rFonts w:ascii="Times New Roman" w:hAnsi="Times New Roman" w:cs="Times New Roman"/>
          <w:lang w:val="en-US"/>
        </w:rPr>
        <w:t xml:space="preserve"> </w:t>
      </w:r>
      <w:r w:rsidRPr="00647828">
        <w:rPr>
          <w:rFonts w:ascii="Times New Roman" w:hAnsi="Times New Roman" w:cs="Times New Roman"/>
          <w:lang w:val="en-US"/>
        </w:rPr>
        <w:t>.</w:t>
      </w:r>
    </w:p>
    <w:p w14:paraId="0546FAA7" w14:textId="335ACC95" w:rsidR="0001616D" w:rsidRPr="0001616D" w:rsidRDefault="0001616D" w:rsidP="0001616D">
      <w:pPr>
        <w:rPr>
          <w:rFonts w:ascii="Times New Roman" w:hAnsi="Times New Roman" w:cs="Times New Roman"/>
          <w:lang w:val="en-US"/>
        </w:rPr>
      </w:pPr>
      <w:r>
        <w:rPr>
          <w:rFonts w:ascii="Times New Roman" w:hAnsi="Times New Roman" w:cs="Times New Roman"/>
          <w:lang w:val="en-US"/>
        </w:rPr>
        <w:t xml:space="preserve">Patients that had only a dialysis catheter </w:t>
      </w:r>
      <w:r w:rsidR="00866B24">
        <w:rPr>
          <w:rFonts w:ascii="Times New Roman" w:hAnsi="Times New Roman" w:cs="Times New Roman"/>
          <w:lang w:val="en-US"/>
        </w:rPr>
        <w:t>we</w:t>
      </w:r>
      <w:r>
        <w:rPr>
          <w:rFonts w:ascii="Times New Roman" w:hAnsi="Times New Roman" w:cs="Times New Roman"/>
          <w:lang w:val="en-US"/>
        </w:rPr>
        <w:t>re included only if they have an ICU admission</w:t>
      </w:r>
      <w:r w:rsidRPr="0001616D">
        <w:rPr>
          <w:lang w:val="en-US"/>
        </w:rPr>
        <w:t xml:space="preserve"> </w:t>
      </w:r>
      <w:r w:rsidRPr="0001616D">
        <w:rPr>
          <w:rFonts w:ascii="Times New Roman" w:hAnsi="Times New Roman" w:cs="Times New Roman"/>
          <w:lang w:val="en-US"/>
        </w:rPr>
        <w:t>between January 2012 and December 2013</w:t>
      </w:r>
      <w:r>
        <w:rPr>
          <w:rFonts w:ascii="Times New Roman" w:hAnsi="Times New Roman" w:cs="Times New Roman"/>
          <w:lang w:val="en-US"/>
        </w:rPr>
        <w:t>, due to the data extraction constraint.</w:t>
      </w:r>
    </w:p>
    <w:p w14:paraId="12A9A776" w14:textId="300E0204" w:rsidR="00647828" w:rsidRPr="0001616D" w:rsidRDefault="00647828" w:rsidP="0001616D">
      <w:pPr>
        <w:pStyle w:val="ListParagraph"/>
        <w:numPr>
          <w:ilvl w:val="0"/>
          <w:numId w:val="8"/>
        </w:numPr>
        <w:rPr>
          <w:rFonts w:ascii="Times New Roman" w:hAnsi="Times New Roman" w:cs="Times New Roman"/>
          <w:b/>
          <w:bCs/>
          <w:lang w:val="en-US"/>
        </w:rPr>
      </w:pPr>
      <w:r w:rsidRPr="0001616D">
        <w:rPr>
          <w:rFonts w:ascii="Times New Roman" w:hAnsi="Times New Roman" w:cs="Times New Roman"/>
          <w:b/>
          <w:bCs/>
          <w:lang w:val="en-US"/>
        </w:rPr>
        <w:t>Exclusion criteria</w:t>
      </w:r>
    </w:p>
    <w:p w14:paraId="300C53F3" w14:textId="48A200CE" w:rsidR="00647828" w:rsidRPr="00647828" w:rsidRDefault="00647828" w:rsidP="00647828">
      <w:pPr>
        <w:rPr>
          <w:rFonts w:ascii="Times New Roman" w:hAnsi="Times New Roman" w:cs="Times New Roman"/>
          <w:lang w:val="en-US"/>
        </w:rPr>
      </w:pPr>
      <w:r w:rsidRPr="00647828">
        <w:rPr>
          <w:rFonts w:ascii="Times New Roman" w:hAnsi="Times New Roman" w:cs="Times New Roman"/>
          <w:lang w:val="en-US"/>
        </w:rPr>
        <w:t>Patients in the neonatology department</w:t>
      </w:r>
      <w:r w:rsidR="00EA1B32">
        <w:rPr>
          <w:rFonts w:ascii="Times New Roman" w:hAnsi="Times New Roman" w:cs="Times New Roman"/>
          <w:lang w:val="en-US"/>
        </w:rPr>
        <w:t xml:space="preserve"> were documented using a paper-based workflow before October 2013 and did not have electronic records in the system</w:t>
      </w:r>
      <w:r w:rsidRPr="00647828">
        <w:rPr>
          <w:rFonts w:ascii="Times New Roman" w:hAnsi="Times New Roman" w:cs="Times New Roman"/>
          <w:lang w:val="en-US"/>
        </w:rPr>
        <w:t>.</w:t>
      </w:r>
      <w:r w:rsidR="00EA1B32">
        <w:rPr>
          <w:rFonts w:ascii="Times New Roman" w:hAnsi="Times New Roman" w:cs="Times New Roman"/>
          <w:lang w:val="en-US"/>
        </w:rPr>
        <w:t xml:space="preserve"> Thus hospital admissions for patients under the age of 12 weeks have been excluded from the analysis.</w:t>
      </w:r>
    </w:p>
    <w:p w14:paraId="25F73FA3" w14:textId="7A84A9AF" w:rsidR="0001616D" w:rsidRPr="0001616D" w:rsidRDefault="0001616D" w:rsidP="0001616D">
      <w:pPr>
        <w:pStyle w:val="ListParagraph"/>
        <w:numPr>
          <w:ilvl w:val="0"/>
          <w:numId w:val="8"/>
        </w:numPr>
        <w:rPr>
          <w:rFonts w:ascii="Times New Roman" w:hAnsi="Times New Roman" w:cs="Times New Roman"/>
          <w:b/>
          <w:bCs/>
          <w:lang w:val="en-US"/>
        </w:rPr>
      </w:pPr>
      <w:r>
        <w:rPr>
          <w:rFonts w:ascii="Times New Roman" w:hAnsi="Times New Roman" w:cs="Times New Roman"/>
          <w:b/>
          <w:bCs/>
          <w:lang w:val="en-US"/>
        </w:rPr>
        <w:t>Catheter episodes</w:t>
      </w:r>
    </w:p>
    <w:p w14:paraId="7C87B91E" w14:textId="3A1B33FB" w:rsidR="00625E39" w:rsidRDefault="00625E39" w:rsidP="00625E39">
      <w:pPr>
        <w:rPr>
          <w:rFonts w:ascii="Times New Roman" w:hAnsi="Times New Roman" w:cs="Times New Roman"/>
          <w:lang w:val="en-US"/>
        </w:rPr>
      </w:pPr>
      <w:r w:rsidRPr="000F0EB2">
        <w:rPr>
          <w:rFonts w:ascii="Times New Roman" w:hAnsi="Times New Roman" w:cs="Times New Roman"/>
          <w:lang w:val="en-US"/>
        </w:rPr>
        <w:t>Considering</w:t>
      </w:r>
      <w:r>
        <w:rPr>
          <w:rFonts w:ascii="Times New Roman" w:hAnsi="Times New Roman" w:cs="Times New Roman"/>
          <w:lang w:val="en-US"/>
        </w:rPr>
        <w:t xml:space="preserve"> that there </w:t>
      </w:r>
      <w:r w:rsidR="00866B24">
        <w:rPr>
          <w:rFonts w:ascii="Times New Roman" w:hAnsi="Times New Roman" w:cs="Times New Roman"/>
          <w:lang w:val="en-US"/>
        </w:rPr>
        <w:t>we</w:t>
      </w:r>
      <w:r>
        <w:rPr>
          <w:rFonts w:ascii="Times New Roman" w:hAnsi="Times New Roman" w:cs="Times New Roman"/>
          <w:lang w:val="en-US"/>
        </w:rPr>
        <w:t xml:space="preserve">re situations that patients received more than one catheter simultaneously or consecutively in ICU or in other hospital wards, it is difficult to distinguish the effect of those catheters on the risk of CLABSI. Thus, a scheme </w:t>
      </w:r>
      <w:r w:rsidR="00866B24">
        <w:rPr>
          <w:rFonts w:ascii="Times New Roman" w:hAnsi="Times New Roman" w:cs="Times New Roman"/>
          <w:lang w:val="en-US"/>
        </w:rPr>
        <w:t>wa</w:t>
      </w:r>
      <w:r>
        <w:rPr>
          <w:rFonts w:ascii="Times New Roman" w:hAnsi="Times New Roman" w:cs="Times New Roman"/>
          <w:lang w:val="en-US"/>
        </w:rPr>
        <w:t>s developed to make a difference between these situation</w:t>
      </w:r>
      <w:r w:rsidR="00866B24">
        <w:rPr>
          <w:rFonts w:ascii="Times New Roman" w:hAnsi="Times New Roman" w:cs="Times New Roman"/>
          <w:lang w:val="en-US"/>
        </w:rPr>
        <w:t>s</w:t>
      </w:r>
      <w:r>
        <w:rPr>
          <w:rFonts w:ascii="Times New Roman" w:hAnsi="Times New Roman" w:cs="Times New Roman"/>
          <w:lang w:val="en-US"/>
        </w:rPr>
        <w:t>.</w:t>
      </w:r>
    </w:p>
    <w:p w14:paraId="7DD5B96B" w14:textId="50AE10A6" w:rsidR="00625E39" w:rsidRDefault="00866B24" w:rsidP="00625E39">
      <w:pPr>
        <w:pStyle w:val="ListParagraph"/>
        <w:numPr>
          <w:ilvl w:val="0"/>
          <w:numId w:val="5"/>
        </w:numPr>
        <w:rPr>
          <w:rFonts w:ascii="Times New Roman" w:hAnsi="Times New Roman" w:cs="Times New Roman"/>
          <w:lang w:val="en-US"/>
        </w:rPr>
      </w:pPr>
      <w:r>
        <w:rPr>
          <w:rFonts w:ascii="Times New Roman" w:hAnsi="Times New Roman" w:cs="Times New Roman"/>
          <w:lang w:val="en-US"/>
        </w:rPr>
        <w:t xml:space="preserve">When </w:t>
      </w:r>
      <w:r w:rsidR="00625E39">
        <w:rPr>
          <w:rFonts w:ascii="Times New Roman" w:hAnsi="Times New Roman" w:cs="Times New Roman"/>
          <w:lang w:val="en-US"/>
        </w:rPr>
        <w:t>the patient receive</w:t>
      </w:r>
      <w:r>
        <w:rPr>
          <w:rFonts w:ascii="Times New Roman" w:hAnsi="Times New Roman" w:cs="Times New Roman"/>
          <w:lang w:val="en-US"/>
        </w:rPr>
        <w:t>d</w:t>
      </w:r>
      <w:r w:rsidR="00625E39">
        <w:rPr>
          <w:rFonts w:ascii="Times New Roman" w:hAnsi="Times New Roman" w:cs="Times New Roman"/>
          <w:lang w:val="en-US"/>
        </w:rPr>
        <w:t xml:space="preserve"> only one catheter, </w:t>
      </w:r>
      <w:r>
        <w:rPr>
          <w:rFonts w:ascii="Times New Roman" w:hAnsi="Times New Roman" w:cs="Times New Roman"/>
          <w:lang w:val="en-US"/>
        </w:rPr>
        <w:t xml:space="preserve">this was </w:t>
      </w:r>
      <w:r w:rsidR="00625E39">
        <w:rPr>
          <w:rFonts w:ascii="Times New Roman" w:hAnsi="Times New Roman" w:cs="Times New Roman"/>
          <w:lang w:val="en-US"/>
        </w:rPr>
        <w:t>regarded as one observation. Its time at risk is the time interval from the catheter placement to the catheter removal plus 48 hours, according to the definition of CLABSI [</w:t>
      </w:r>
      <w:r w:rsidR="00625E39">
        <w:rPr>
          <w:rFonts w:ascii="Times New Roman" w:hAnsi="Times New Roman" w:cs="Times New Roman"/>
          <w:lang w:val="en-US"/>
        </w:rPr>
        <w:fldChar w:fldCharType="begin"/>
      </w:r>
      <w:r w:rsidR="00625E39">
        <w:rPr>
          <w:rFonts w:ascii="Times New Roman" w:hAnsi="Times New Roman" w:cs="Times New Roman"/>
          <w:lang w:val="en-US"/>
        </w:rPr>
        <w:instrText xml:space="preserve"> REF _Ref157051334 \r \h </w:instrText>
      </w:r>
      <w:r w:rsidR="00625E39">
        <w:rPr>
          <w:rFonts w:ascii="Times New Roman" w:hAnsi="Times New Roman" w:cs="Times New Roman"/>
          <w:lang w:val="en-US"/>
        </w:rPr>
      </w:r>
      <w:r w:rsidR="00625E39">
        <w:rPr>
          <w:rFonts w:ascii="Times New Roman" w:hAnsi="Times New Roman" w:cs="Times New Roman"/>
          <w:lang w:val="en-US"/>
        </w:rPr>
        <w:fldChar w:fldCharType="separate"/>
      </w:r>
      <w:r w:rsidR="00625E39">
        <w:rPr>
          <w:rFonts w:ascii="Times New Roman" w:hAnsi="Times New Roman" w:cs="Times New Roman"/>
          <w:lang w:val="en-US"/>
        </w:rPr>
        <w:t>1</w:t>
      </w:r>
      <w:r w:rsidR="00625E39">
        <w:rPr>
          <w:rFonts w:ascii="Times New Roman" w:hAnsi="Times New Roman" w:cs="Times New Roman"/>
          <w:lang w:val="en-US"/>
        </w:rPr>
        <w:fldChar w:fldCharType="end"/>
      </w:r>
      <w:r w:rsidR="00625E39">
        <w:rPr>
          <w:rFonts w:ascii="Times New Roman" w:hAnsi="Times New Roman" w:cs="Times New Roman"/>
          <w:lang w:val="en-US"/>
        </w:rPr>
        <w:t>].</w:t>
      </w:r>
    </w:p>
    <w:p w14:paraId="0B373217" w14:textId="77777777" w:rsidR="00625E39" w:rsidRPr="00FC19F5" w:rsidRDefault="00625E39" w:rsidP="00625E39">
      <w:pPr>
        <w:pStyle w:val="ListParagrap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38822B37" wp14:editId="74C0BAB6">
                <wp:simplePos x="0" y="0"/>
                <wp:positionH relativeFrom="margin">
                  <wp:align>center</wp:align>
                </wp:positionH>
                <wp:positionV relativeFrom="paragraph">
                  <wp:posOffset>-635</wp:posOffset>
                </wp:positionV>
                <wp:extent cx="1379220" cy="27432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1A8BBBD8"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22B37" id="_x0000_t202" coordsize="21600,21600" o:spt="202" path="m,l,21600r21600,l21600,xe">
                <v:stroke joinstyle="miter"/>
                <v:path gradientshapeok="t" o:connecttype="rect"/>
              </v:shapetype>
              <v:shape id="Text Box 39" o:spid="_x0000_s1026" type="#_x0000_t202" style="position:absolute;left:0;text-align:left;margin-left:0;margin-top:-.05pt;width:108.6pt;height:21.6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" fillcolor="white [3201]" stroked="f" strokeweight=".5pt">
                <v:textbox>
                  <w:txbxContent>
                    <w:p w14:paraId="1A8BBBD8"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20C7E13D" wp14:editId="2F18A439">
                <wp:simplePos x="0" y="0"/>
                <wp:positionH relativeFrom="margin">
                  <wp:posOffset>-99695</wp:posOffset>
                </wp:positionH>
                <wp:positionV relativeFrom="paragraph">
                  <wp:posOffset>0</wp:posOffset>
                </wp:positionV>
                <wp:extent cx="1379220" cy="27432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7DB1FB2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7E13D" id="Text Box 38" o:spid="_x0000_s1027" type="#_x0000_t202" style="position:absolute;left:0;text-align:left;margin-left:-7.85pt;margin-top:0;width:108.6pt;height:21.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" fillcolor="white [3201]" stroked="f" strokeweight=".5pt">
                <v:textbox>
                  <w:txbxContent>
                    <w:p w14:paraId="7DB1FB2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v:textbox>
                <w10:wrap anchorx="margin"/>
              </v:shape>
            </w:pict>
          </mc:Fallback>
        </mc:AlternateContent>
      </w:r>
    </w:p>
    <w:p w14:paraId="5F894557" w14:textId="77777777" w:rsidR="00625E39" w:rsidRDefault="00625E39" w:rsidP="00625E39">
      <w:pPr>
        <w:rPr>
          <w:lang w:val="en-US"/>
        </w:rPr>
      </w:pPr>
      <w:r>
        <w:rPr>
          <w:rFonts w:ascii="Times New Roman" w:hAnsi="Times New Roman" w:cs="Times New Roman"/>
          <w:noProof/>
          <w:color w:val="5B9BD5" w:themeColor="accent1"/>
        </w:rPr>
        <mc:AlternateContent>
          <mc:Choice Requires="wps">
            <w:drawing>
              <wp:anchor distT="0" distB="0" distL="114300" distR="114300" simplePos="0" relativeHeight="251695104" behindDoc="0" locked="0" layoutInCell="1" allowOverlap="1" wp14:anchorId="5F60E7FC" wp14:editId="23B0A11D">
                <wp:simplePos x="0" y="0"/>
                <wp:positionH relativeFrom="column">
                  <wp:posOffset>0</wp:posOffset>
                </wp:positionH>
                <wp:positionV relativeFrom="paragraph">
                  <wp:posOffset>26035</wp:posOffset>
                </wp:positionV>
                <wp:extent cx="68580" cy="73025"/>
                <wp:effectExtent l="0" t="0" r="26670" b="22225"/>
                <wp:wrapNone/>
                <wp:docPr id="37" name="Flowchart: Connector 37"/>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A9587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7" o:spid="_x0000_s1026" type="#_x0000_t120" style="position:absolute;margin-left:0;margin-top:2.05pt;width:5.4pt;height:5.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" fillcolor="#5b9bd5 [3204]" strokecolor="#1f4d78 [1604]" strokeweight="1pt">
                <v:stroke joinstyle="miter"/>
              </v:shape>
            </w:pict>
          </mc:Fallback>
        </mc:AlternateContent>
      </w:r>
    </w:p>
    <w:p w14:paraId="30360228" w14:textId="77777777" w:rsidR="00625E39"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4A21A4F5" wp14:editId="07C23987">
                <wp:simplePos x="0" y="0"/>
                <wp:positionH relativeFrom="margin">
                  <wp:align>right</wp:align>
                </wp:positionH>
                <wp:positionV relativeFrom="paragraph">
                  <wp:posOffset>137160</wp:posOffset>
                </wp:positionV>
                <wp:extent cx="1379220" cy="27432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2FFDBF8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1A4F5" id="Text Box 43" o:spid="_x0000_s1028" type="#_x0000_t202" style="position:absolute;margin-left:57.4pt;margin-top:10.8pt;width:108.6pt;height:21.6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" fillcolor="white [3201]" stroked="f" strokeweight=".5pt">
                <v:textbox>
                  <w:txbxContent>
                    <w:p w14:paraId="2FFDBF8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4125A072" wp14:editId="5B891C4A">
                <wp:simplePos x="0" y="0"/>
                <wp:positionH relativeFrom="margin">
                  <wp:posOffset>1569720</wp:posOffset>
                </wp:positionH>
                <wp:positionV relativeFrom="paragraph">
                  <wp:posOffset>152400</wp:posOffset>
                </wp:positionV>
                <wp:extent cx="1379220" cy="27432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34AA1B60"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5A072" id="Text Box 42" o:spid="_x0000_s1029" type="#_x0000_t202" style="position:absolute;margin-left:123.6pt;margin-top:12pt;width:108.6pt;height:21.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" fillcolor="white [3201]" stroked="f" strokeweight=".5pt">
                <v:textbox>
                  <w:txbxContent>
                    <w:p w14:paraId="34AA1B60"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699200" behindDoc="0" locked="0" layoutInCell="1" allowOverlap="1" wp14:anchorId="360F2BC9" wp14:editId="7F0F7CE1">
                <wp:simplePos x="0" y="0"/>
                <wp:positionH relativeFrom="column">
                  <wp:posOffset>2278380</wp:posOffset>
                </wp:positionH>
                <wp:positionV relativeFrom="paragraph">
                  <wp:posOffset>30480</wp:posOffset>
                </wp:positionV>
                <wp:extent cx="68580" cy="73025"/>
                <wp:effectExtent l="0" t="0" r="26670" b="22225"/>
                <wp:wrapNone/>
                <wp:docPr id="41" name="Flowchart: Connector 41"/>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9AAF72" id="Flowchart: Connector 41" o:spid="_x0000_s1026" type="#_x0000_t120" style="position:absolute;margin-left:179.4pt;margin-top:2.4pt;width:5.4pt;height:5.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" fillcolor="#5b9bd5 [3204]" strokecolor="#1f4d78 [1604]" strokeweight="1pt">
                <v:stroke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698176" behindDoc="0" locked="0" layoutInCell="1" allowOverlap="1" wp14:anchorId="1036D327" wp14:editId="224F4C1F">
                <wp:simplePos x="0" y="0"/>
                <wp:positionH relativeFrom="column">
                  <wp:posOffset>2331720</wp:posOffset>
                </wp:positionH>
                <wp:positionV relativeFrom="paragraph">
                  <wp:posOffset>76200</wp:posOffset>
                </wp:positionV>
                <wp:extent cx="3118104" cy="0"/>
                <wp:effectExtent l="0" t="76200" r="25400" b="95250"/>
                <wp:wrapNone/>
                <wp:docPr id="40" name="Straight Arrow Connector 40"/>
                <wp:cNvGraphicFramePr/>
                <a:graphic xmlns:a="http://schemas.openxmlformats.org/drawingml/2006/main">
                  <a:graphicData uri="http://schemas.microsoft.com/office/word/2010/wordprocessingShape">
                    <wps:wsp>
                      <wps:cNvCnPr/>
                      <wps:spPr>
                        <a:xfrm flipV="1">
                          <a:off x="0" y="0"/>
                          <a:ext cx="311810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E8E277" id="_x0000_t32" coordsize="21600,21600" o:spt="32" o:oned="t" path="m,l21600,21600e" filled="f">
                <v:path arrowok="t" fillok="f" o:connecttype="none"/>
                <o:lock v:ext="edit" shapetype="t"/>
              </v:shapetype>
              <v:shape id="Straight Arrow Connector 40" o:spid="_x0000_s1026" type="#_x0000_t32" style="position:absolute;margin-left:183.6pt;margin-top:6pt;width:245.5pt;height: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" strokecolor="#5b9bd5 [3204]" strokeweight="1pt">
                <v:stroke endarrow="block"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694080" behindDoc="0" locked="0" layoutInCell="1" allowOverlap="1" wp14:anchorId="572809A4" wp14:editId="3606C440">
                <wp:simplePos x="0" y="0"/>
                <wp:positionH relativeFrom="column">
                  <wp:posOffset>0</wp:posOffset>
                </wp:positionH>
                <wp:positionV relativeFrom="paragraph">
                  <wp:posOffset>-209550</wp:posOffset>
                </wp:positionV>
                <wp:extent cx="3118104" cy="0"/>
                <wp:effectExtent l="0" t="76200" r="25400" b="95250"/>
                <wp:wrapNone/>
                <wp:docPr id="36" name="Straight Arrow Connector 36"/>
                <wp:cNvGraphicFramePr/>
                <a:graphic xmlns:a="http://schemas.openxmlformats.org/drawingml/2006/main">
                  <a:graphicData uri="http://schemas.microsoft.com/office/word/2010/wordprocessingShape">
                    <wps:wsp>
                      <wps:cNvCnPr/>
                      <wps:spPr>
                        <a:xfrm flipV="1">
                          <a:off x="0" y="0"/>
                          <a:ext cx="311810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6EF265" id="Straight Arrow Connector 36" o:spid="_x0000_s1026" type="#_x0000_t32" style="position:absolute;margin-left:0;margin-top:-16.5pt;width:245.5pt;height: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" strokecolor="#5b9bd5 [3204]" strokeweight="1pt">
                <v:stroke endarrow="block" joinstyle="miter"/>
              </v:shape>
            </w:pict>
          </mc:Fallback>
        </mc:AlternateContent>
      </w:r>
    </w:p>
    <w:p w14:paraId="22FD936C" w14:textId="77777777" w:rsidR="00625E39" w:rsidRPr="00EE381F"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3CA3A5C4" wp14:editId="6D1B13DC">
                <wp:simplePos x="0" y="0"/>
                <wp:positionH relativeFrom="margin">
                  <wp:posOffset>14605</wp:posOffset>
                </wp:positionH>
                <wp:positionV relativeFrom="paragraph">
                  <wp:posOffset>120650</wp:posOffset>
                </wp:positionV>
                <wp:extent cx="5966460" cy="27432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5966460" cy="274320"/>
                        </a:xfrm>
                        <a:prstGeom prst="rect">
                          <a:avLst/>
                        </a:prstGeom>
                        <a:solidFill>
                          <a:schemeClr val="accent1"/>
                        </a:solidFill>
                        <a:ln w="6350">
                          <a:noFill/>
                        </a:ln>
                      </wps:spPr>
                      <wps:txbx>
                        <w:txbxContent>
                          <w:p w14:paraId="7CE91095"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3A5C4" id="Text Box 45" o:spid="_x0000_s1030" type="#_x0000_t202" style="position:absolute;margin-left:1.15pt;margin-top:9.5pt;width:469.8pt;height:21.6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" fillcolor="#5b9bd5 [3204]" stroked="f" strokeweight=".5pt">
                <v:textbox>
                  <w:txbxContent>
                    <w:p w14:paraId="7CE91095"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v:textbox>
                <w10:wrap anchorx="margin"/>
              </v:shape>
            </w:pict>
          </mc:Fallback>
        </mc:AlternateContent>
      </w:r>
    </w:p>
    <w:p w14:paraId="750D565F" w14:textId="77777777" w:rsidR="00625E39" w:rsidRDefault="00625E39" w:rsidP="00625E39">
      <w:pPr>
        <w:rPr>
          <w:lang w:val="en-US"/>
        </w:rPr>
      </w:pPr>
    </w:p>
    <w:p w14:paraId="1BB766EF" w14:textId="65206681" w:rsidR="00625E39" w:rsidRPr="00EE381F" w:rsidRDefault="00866B24" w:rsidP="00625E39">
      <w:pPr>
        <w:pStyle w:val="ListParagraph"/>
        <w:numPr>
          <w:ilvl w:val="0"/>
          <w:numId w:val="5"/>
        </w:numPr>
        <w:rPr>
          <w:rFonts w:ascii="Times New Roman" w:hAnsi="Times New Roman" w:cs="Times New Roman"/>
          <w:lang w:val="en-US"/>
        </w:rPr>
      </w:pPr>
      <w:r>
        <w:rPr>
          <w:rFonts w:ascii="Times New Roman" w:hAnsi="Times New Roman" w:cs="Times New Roman"/>
          <w:lang w:val="en-US"/>
        </w:rPr>
        <w:t xml:space="preserve">If </w:t>
      </w:r>
      <w:r w:rsidR="00625E39">
        <w:rPr>
          <w:rFonts w:ascii="Times New Roman" w:hAnsi="Times New Roman" w:cs="Times New Roman"/>
          <w:lang w:val="en-US"/>
        </w:rPr>
        <w:t>the same patient receive</w:t>
      </w:r>
      <w:r>
        <w:rPr>
          <w:rFonts w:ascii="Times New Roman" w:hAnsi="Times New Roman" w:cs="Times New Roman"/>
          <w:lang w:val="en-US"/>
        </w:rPr>
        <w:t>d</w:t>
      </w:r>
      <w:r w:rsidR="00625E39">
        <w:rPr>
          <w:rFonts w:ascii="Times New Roman" w:hAnsi="Times New Roman" w:cs="Times New Roman"/>
          <w:lang w:val="en-US"/>
        </w:rPr>
        <w:t xml:space="preserve"> two catheters and the time interval between these two catheters </w:t>
      </w:r>
      <w:r>
        <w:rPr>
          <w:rFonts w:ascii="Times New Roman" w:hAnsi="Times New Roman" w:cs="Times New Roman"/>
          <w:lang w:val="en-US"/>
        </w:rPr>
        <w:t>wa</w:t>
      </w:r>
      <w:r w:rsidR="00625E39">
        <w:rPr>
          <w:rFonts w:ascii="Times New Roman" w:hAnsi="Times New Roman" w:cs="Times New Roman"/>
          <w:lang w:val="en-US"/>
        </w:rPr>
        <w:t>s less than 48 hours, we treat them as one observation, which means that their time at risk are counted together, from the start of the earlier catheter to the end of the later catheter.</w:t>
      </w:r>
    </w:p>
    <w:p w14:paraId="65F4B25E" w14:textId="77777777" w:rsidR="00625E39" w:rsidRPr="00FC19F5" w:rsidRDefault="00625E39" w:rsidP="00625E39">
      <w:pPr>
        <w:pStyle w:val="ListParagrap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42D5DFF3" wp14:editId="21FD3F07">
                <wp:simplePos x="0" y="0"/>
                <wp:positionH relativeFrom="margin">
                  <wp:posOffset>1283970</wp:posOffset>
                </wp:positionH>
                <wp:positionV relativeFrom="paragraph">
                  <wp:posOffset>-635</wp:posOffset>
                </wp:positionV>
                <wp:extent cx="1379220" cy="27432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142E14C0"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5DFF3" id="Text Box 46" o:spid="_x0000_s1031" type="#_x0000_t202" style="position:absolute;left:0;text-align:left;margin-left:101.1pt;margin-top:-.05pt;width:108.6pt;height:21.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" fillcolor="white [3201]" stroked="f" strokeweight=".5pt">
                <v:textbox>
                  <w:txbxContent>
                    <w:p w14:paraId="142E14C0"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0B67A98A" wp14:editId="22DFDD3D">
                <wp:simplePos x="0" y="0"/>
                <wp:positionH relativeFrom="margin">
                  <wp:posOffset>-99695</wp:posOffset>
                </wp:positionH>
                <wp:positionV relativeFrom="paragraph">
                  <wp:posOffset>0</wp:posOffset>
                </wp:positionV>
                <wp:extent cx="1379220" cy="27432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46DEBD86"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7A98A" id="Text Box 47" o:spid="_x0000_s1032" type="#_x0000_t202" style="position:absolute;left:0;text-align:left;margin-left:-7.85pt;margin-top:0;width:108.6pt;height:21.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" fillcolor="white [3201]" stroked="f" strokeweight=".5pt">
                <v:textbox>
                  <w:txbxContent>
                    <w:p w14:paraId="46DEBD86"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v:textbox>
                <w10:wrap anchorx="margin"/>
              </v:shape>
            </w:pict>
          </mc:Fallback>
        </mc:AlternateContent>
      </w:r>
    </w:p>
    <w:p w14:paraId="776BAE4A" w14:textId="77777777" w:rsidR="00625E39"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0137394B" wp14:editId="3E9D9457">
                <wp:simplePos x="0" y="0"/>
                <wp:positionH relativeFrom="margin">
                  <wp:posOffset>1577340</wp:posOffset>
                </wp:positionH>
                <wp:positionV relativeFrom="paragraph">
                  <wp:posOffset>67945</wp:posOffset>
                </wp:positionV>
                <wp:extent cx="1379220" cy="2743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379220" cy="274320"/>
                        </a:xfrm>
                        <a:prstGeom prst="rect">
                          <a:avLst/>
                        </a:prstGeom>
                        <a:noFill/>
                        <a:ln w="6350">
                          <a:noFill/>
                        </a:ln>
                      </wps:spPr>
                      <wps:txbx>
                        <w:txbxContent>
                          <w:p w14:paraId="6A19AB39"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less than 48h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7394B" id="Text Box 55" o:spid="_x0000_s1033" type="#_x0000_t202" style="position:absolute;margin-left:124.2pt;margin-top:5.35pt;width:108.6pt;height:21.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" filled="f" stroked="f" strokeweight=".5pt">
                <v:textbox>
                  <w:txbxContent>
                    <w:p w14:paraId="6A19AB39"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less than 48h</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04320" behindDoc="0" locked="0" layoutInCell="1" allowOverlap="1" wp14:anchorId="3E5099E2" wp14:editId="352C54F5">
                <wp:simplePos x="0" y="0"/>
                <wp:positionH relativeFrom="column">
                  <wp:posOffset>0</wp:posOffset>
                </wp:positionH>
                <wp:positionV relativeFrom="paragraph">
                  <wp:posOffset>26035</wp:posOffset>
                </wp:positionV>
                <wp:extent cx="68580" cy="73025"/>
                <wp:effectExtent l="0" t="0" r="26670" b="22225"/>
                <wp:wrapNone/>
                <wp:docPr id="48" name="Flowchart: Connector 48"/>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63F28B" id="Flowchart: Connector 48" o:spid="_x0000_s1026" type="#_x0000_t120" style="position:absolute;margin-left:0;margin-top:2.05pt;width:5.4pt;height:5.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" fillcolor="#5b9bd5 [3204]" strokecolor="#1f4d78 [1604]" strokeweight="1pt">
                <v:stroke joinstyle="miter"/>
              </v:shape>
            </w:pict>
          </mc:Fallback>
        </mc:AlternateContent>
      </w:r>
    </w:p>
    <w:p w14:paraId="790A4D88" w14:textId="77777777" w:rsidR="00625E39"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00C41D64" wp14:editId="7EA82565">
                <wp:simplePos x="0" y="0"/>
                <wp:positionH relativeFrom="margin">
                  <wp:align>right</wp:align>
                </wp:positionH>
                <wp:positionV relativeFrom="paragraph">
                  <wp:posOffset>137160</wp:posOffset>
                </wp:positionV>
                <wp:extent cx="1379220" cy="27432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75CA98F9"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41D64" id="Text Box 50" o:spid="_x0000_s1034" type="#_x0000_t202" style="position:absolute;margin-left:57.4pt;margin-top:10.8pt;width:108.6pt;height:21.6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" fillcolor="white [3201]" stroked="f" strokeweight=".5pt">
                <v:textbox>
                  <w:txbxContent>
                    <w:p w14:paraId="75CA98F9"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13AF8A02" wp14:editId="504E268C">
                <wp:simplePos x="0" y="0"/>
                <wp:positionH relativeFrom="margin">
                  <wp:posOffset>1569720</wp:posOffset>
                </wp:positionH>
                <wp:positionV relativeFrom="paragraph">
                  <wp:posOffset>152400</wp:posOffset>
                </wp:positionV>
                <wp:extent cx="1379220" cy="27432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785B7E8A"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F8A02" id="Text Box 51" o:spid="_x0000_s1035" type="#_x0000_t202" style="position:absolute;margin-left:123.6pt;margin-top:12pt;width:108.6pt;height:21.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" fillcolor="white [3201]" stroked="f" strokeweight=".5pt">
                <v:textbox>
                  <w:txbxContent>
                    <w:p w14:paraId="785B7E8A"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08416" behindDoc="0" locked="0" layoutInCell="1" allowOverlap="1" wp14:anchorId="6129AF0F" wp14:editId="172DC95D">
                <wp:simplePos x="0" y="0"/>
                <wp:positionH relativeFrom="column">
                  <wp:posOffset>2278380</wp:posOffset>
                </wp:positionH>
                <wp:positionV relativeFrom="paragraph">
                  <wp:posOffset>30480</wp:posOffset>
                </wp:positionV>
                <wp:extent cx="68580" cy="73025"/>
                <wp:effectExtent l="0" t="0" r="26670" b="22225"/>
                <wp:wrapNone/>
                <wp:docPr id="52" name="Flowchart: Connector 52"/>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1053DE" id="Flowchart: Connector 52" o:spid="_x0000_s1026" type="#_x0000_t120" style="position:absolute;margin-left:179.4pt;margin-top:2.4pt;width:5.4pt;height:5.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" fillcolor="#5b9bd5 [3204]" strokecolor="#1f4d78 [1604]" strokeweight="1pt">
                <v:stroke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07392" behindDoc="0" locked="0" layoutInCell="1" allowOverlap="1" wp14:anchorId="5292B260" wp14:editId="60D1F28D">
                <wp:simplePos x="0" y="0"/>
                <wp:positionH relativeFrom="column">
                  <wp:posOffset>2331720</wp:posOffset>
                </wp:positionH>
                <wp:positionV relativeFrom="paragraph">
                  <wp:posOffset>76200</wp:posOffset>
                </wp:positionV>
                <wp:extent cx="3118104" cy="0"/>
                <wp:effectExtent l="0" t="76200" r="25400" b="95250"/>
                <wp:wrapNone/>
                <wp:docPr id="53" name="Straight Arrow Connector 53"/>
                <wp:cNvGraphicFramePr/>
                <a:graphic xmlns:a="http://schemas.openxmlformats.org/drawingml/2006/main">
                  <a:graphicData uri="http://schemas.microsoft.com/office/word/2010/wordprocessingShape">
                    <wps:wsp>
                      <wps:cNvCnPr/>
                      <wps:spPr>
                        <a:xfrm flipV="1">
                          <a:off x="0" y="0"/>
                          <a:ext cx="311810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ED2F9" id="Straight Arrow Connector 53" o:spid="_x0000_s1026" type="#_x0000_t32" style="position:absolute;margin-left:183.6pt;margin-top:6pt;width:245.5pt;height:0;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" strokecolor="#5b9bd5 [3204]" strokeweight="1pt">
                <v:stroke endarrow="block"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03296" behindDoc="0" locked="0" layoutInCell="1" allowOverlap="1" wp14:anchorId="7152F7B7" wp14:editId="16F62849">
                <wp:simplePos x="0" y="0"/>
                <wp:positionH relativeFrom="column">
                  <wp:posOffset>0</wp:posOffset>
                </wp:positionH>
                <wp:positionV relativeFrom="paragraph">
                  <wp:posOffset>-209550</wp:posOffset>
                </wp:positionV>
                <wp:extent cx="1837944" cy="0"/>
                <wp:effectExtent l="0" t="76200" r="10160" b="95250"/>
                <wp:wrapNone/>
                <wp:docPr id="54" name="Straight Arrow Connector 54"/>
                <wp:cNvGraphicFramePr/>
                <a:graphic xmlns:a="http://schemas.openxmlformats.org/drawingml/2006/main">
                  <a:graphicData uri="http://schemas.microsoft.com/office/word/2010/wordprocessingShape">
                    <wps:wsp>
                      <wps:cNvCnPr/>
                      <wps:spPr>
                        <a:xfrm flipV="1">
                          <a:off x="0" y="0"/>
                          <a:ext cx="183794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C5A27F" id="Straight Arrow Connector 54" o:spid="_x0000_s1026" type="#_x0000_t32" style="position:absolute;margin-left:0;margin-top:-16.5pt;width:144.7pt;height:0;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" strokecolor="#5b9bd5 [3204]" strokeweight="1pt">
                <v:stroke endarrow="block" joinstyle="miter"/>
              </v:shape>
            </w:pict>
          </mc:Fallback>
        </mc:AlternateContent>
      </w:r>
    </w:p>
    <w:p w14:paraId="1B4D55F7" w14:textId="77777777" w:rsidR="00625E39" w:rsidRPr="00EE381F"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7C743548" wp14:editId="112D1746">
                <wp:simplePos x="0" y="0"/>
                <wp:positionH relativeFrom="margin">
                  <wp:posOffset>14605</wp:posOffset>
                </wp:positionH>
                <wp:positionV relativeFrom="paragraph">
                  <wp:posOffset>118110</wp:posOffset>
                </wp:positionV>
                <wp:extent cx="5971032" cy="27432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5971032" cy="274320"/>
                        </a:xfrm>
                        <a:prstGeom prst="rect">
                          <a:avLst/>
                        </a:prstGeom>
                        <a:solidFill>
                          <a:schemeClr val="accent1"/>
                        </a:solidFill>
                        <a:ln w="6350">
                          <a:noFill/>
                        </a:ln>
                      </wps:spPr>
                      <wps:txbx>
                        <w:txbxContent>
                          <w:p w14:paraId="69127E86"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43548" id="Text Box 49" o:spid="_x0000_s1036" type="#_x0000_t202" style="position:absolute;margin-left:1.15pt;margin-top:9.3pt;width:470.15pt;height:21.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" fillcolor="#5b9bd5 [3204]" stroked="f" strokeweight=".5pt">
                <v:textbox>
                  <w:txbxContent>
                    <w:p w14:paraId="69127E86"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v:textbox>
                <w10:wrap anchorx="margin"/>
              </v:shape>
            </w:pict>
          </mc:Fallback>
        </mc:AlternateContent>
      </w:r>
    </w:p>
    <w:p w14:paraId="00E7AC71" w14:textId="77777777" w:rsidR="00625E39" w:rsidRDefault="00625E39" w:rsidP="00625E39">
      <w:pPr>
        <w:rPr>
          <w:lang w:val="en-US"/>
        </w:rPr>
      </w:pPr>
    </w:p>
    <w:p w14:paraId="52CF1802" w14:textId="77777777" w:rsidR="00625E39" w:rsidRPr="00EE381F" w:rsidRDefault="00625E39" w:rsidP="00625E39">
      <w:pPr>
        <w:rPr>
          <w:rFonts w:ascii="Times New Roman" w:hAnsi="Times New Roman" w:cs="Times New Roman"/>
          <w:lang w:val="en-US"/>
        </w:rPr>
      </w:pPr>
    </w:p>
    <w:p w14:paraId="6DD8DDF7" w14:textId="042B3D71" w:rsidR="00625E39" w:rsidRPr="00EE381F" w:rsidRDefault="00866B24" w:rsidP="00625E39">
      <w:pPr>
        <w:pStyle w:val="ListParagraph"/>
        <w:numPr>
          <w:ilvl w:val="0"/>
          <w:numId w:val="5"/>
        </w:numPr>
        <w:rPr>
          <w:rFonts w:ascii="Times New Roman" w:hAnsi="Times New Roman" w:cs="Times New Roman"/>
          <w:lang w:val="en-US"/>
        </w:rPr>
      </w:pPr>
      <w:r>
        <w:rPr>
          <w:rFonts w:ascii="Times New Roman" w:hAnsi="Times New Roman" w:cs="Times New Roman"/>
          <w:lang w:val="en-US"/>
        </w:rPr>
        <w:t xml:space="preserve">If </w:t>
      </w:r>
      <w:r w:rsidR="00625E39">
        <w:rPr>
          <w:rFonts w:ascii="Times New Roman" w:hAnsi="Times New Roman" w:cs="Times New Roman"/>
          <w:lang w:val="en-US"/>
        </w:rPr>
        <w:t>the same patients receive</w:t>
      </w:r>
      <w:r>
        <w:rPr>
          <w:rFonts w:ascii="Times New Roman" w:hAnsi="Times New Roman" w:cs="Times New Roman"/>
          <w:lang w:val="en-US"/>
        </w:rPr>
        <w:t>d</w:t>
      </w:r>
      <w:r w:rsidR="00625E39">
        <w:rPr>
          <w:rFonts w:ascii="Times New Roman" w:hAnsi="Times New Roman" w:cs="Times New Roman"/>
          <w:lang w:val="en-US"/>
        </w:rPr>
        <w:t xml:space="preserve"> two catheters and the time interval between these two catheters </w:t>
      </w:r>
      <w:r>
        <w:rPr>
          <w:rFonts w:ascii="Times New Roman" w:hAnsi="Times New Roman" w:cs="Times New Roman"/>
          <w:lang w:val="en-US"/>
        </w:rPr>
        <w:t>wa</w:t>
      </w:r>
      <w:r w:rsidR="00625E39">
        <w:rPr>
          <w:rFonts w:ascii="Times New Roman" w:hAnsi="Times New Roman" w:cs="Times New Roman"/>
          <w:lang w:val="en-US"/>
        </w:rPr>
        <w:t>s more than 48 hours, we treat them as two observations, that is, their time at risk are counted separately.</w:t>
      </w:r>
    </w:p>
    <w:p w14:paraId="33C83ED9" w14:textId="77777777" w:rsidR="00625E39" w:rsidRPr="00FC19F5" w:rsidRDefault="00625E39" w:rsidP="00625E39">
      <w:pPr>
        <w:pStyle w:val="ListParagrap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09E2A5AF" wp14:editId="56FAE877">
                <wp:simplePos x="0" y="0"/>
                <wp:positionH relativeFrom="margin">
                  <wp:posOffset>1283970</wp:posOffset>
                </wp:positionH>
                <wp:positionV relativeFrom="paragraph">
                  <wp:posOffset>-635</wp:posOffset>
                </wp:positionV>
                <wp:extent cx="1379220" cy="27432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058CC768"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2A5AF" id="Text Box 56" o:spid="_x0000_s1037" type="#_x0000_t202" style="position:absolute;left:0;text-align:left;margin-left:101.1pt;margin-top:-.05pt;width:108.6pt;height:21.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" fillcolor="white [3201]" stroked="f" strokeweight=".5pt">
                <v:textbox>
                  <w:txbxContent>
                    <w:p w14:paraId="058CC768"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removal</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72B4F86A" wp14:editId="23AAFCE3">
                <wp:simplePos x="0" y="0"/>
                <wp:positionH relativeFrom="margin">
                  <wp:posOffset>-99695</wp:posOffset>
                </wp:positionH>
                <wp:positionV relativeFrom="paragraph">
                  <wp:posOffset>0</wp:posOffset>
                </wp:positionV>
                <wp:extent cx="1379220" cy="27432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04CA8367"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4F86A" id="Text Box 57" o:spid="_x0000_s1038" type="#_x0000_t202" style="position:absolute;left:0;text-align:left;margin-left:-7.85pt;margin-top:0;width:108.6pt;height:21.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" fillcolor="white [3201]" stroked="f" strokeweight=".5pt">
                <v:textbox>
                  <w:txbxContent>
                    <w:p w14:paraId="04CA8367"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1 placement</w:t>
                      </w:r>
                    </w:p>
                  </w:txbxContent>
                </v:textbox>
                <w10:wrap anchorx="margin"/>
              </v:shape>
            </w:pict>
          </mc:Fallback>
        </mc:AlternateContent>
      </w:r>
    </w:p>
    <w:p w14:paraId="241FD6E3" w14:textId="77777777" w:rsidR="00625E39"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71B44609" wp14:editId="2BEFC29A">
                <wp:simplePos x="0" y="0"/>
                <wp:positionH relativeFrom="margin">
                  <wp:posOffset>2133600</wp:posOffset>
                </wp:positionH>
                <wp:positionV relativeFrom="paragraph">
                  <wp:posOffset>67945</wp:posOffset>
                </wp:positionV>
                <wp:extent cx="1379220" cy="27432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379220" cy="274320"/>
                        </a:xfrm>
                        <a:prstGeom prst="rect">
                          <a:avLst/>
                        </a:prstGeom>
                        <a:noFill/>
                        <a:ln w="6350">
                          <a:noFill/>
                        </a:ln>
                      </wps:spPr>
                      <wps:txbx>
                        <w:txbxContent>
                          <w:p w14:paraId="681FB6BF"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more than 48h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44609" id="Text Box 58" o:spid="_x0000_s1039" type="#_x0000_t202" style="position:absolute;margin-left:168pt;margin-top:5.35pt;width:108.6pt;height:21.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" filled="f" stroked="f" strokeweight=".5pt">
                <v:textbox>
                  <w:txbxContent>
                    <w:p w14:paraId="681FB6BF"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more than 48h</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14560" behindDoc="0" locked="0" layoutInCell="1" allowOverlap="1" wp14:anchorId="28096730" wp14:editId="0BC85CBB">
                <wp:simplePos x="0" y="0"/>
                <wp:positionH relativeFrom="column">
                  <wp:posOffset>0</wp:posOffset>
                </wp:positionH>
                <wp:positionV relativeFrom="paragraph">
                  <wp:posOffset>26035</wp:posOffset>
                </wp:positionV>
                <wp:extent cx="68580" cy="73025"/>
                <wp:effectExtent l="0" t="0" r="26670" b="22225"/>
                <wp:wrapNone/>
                <wp:docPr id="59" name="Flowchart: Connector 59"/>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A9A279" id="Flowchart: Connector 59" o:spid="_x0000_s1026" type="#_x0000_t120" style="position:absolute;margin-left:0;margin-top:2.05pt;width:5.4pt;height: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" fillcolor="#5b9bd5 [3204]" strokecolor="#1f4d78 [1604]" strokeweight="1pt">
                <v:stroke joinstyle="miter"/>
              </v:shape>
            </w:pict>
          </mc:Fallback>
        </mc:AlternateContent>
      </w:r>
    </w:p>
    <w:p w14:paraId="748383F3" w14:textId="77777777" w:rsidR="00625E39"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209A1F91" wp14:editId="53B9C8E7">
                <wp:simplePos x="0" y="0"/>
                <wp:positionH relativeFrom="margin">
                  <wp:posOffset>2529840</wp:posOffset>
                </wp:positionH>
                <wp:positionV relativeFrom="paragraph">
                  <wp:posOffset>152400</wp:posOffset>
                </wp:positionV>
                <wp:extent cx="1379220" cy="27432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23B29D4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A1F91" id="Text Box 62" o:spid="_x0000_s1040" type="#_x0000_t202" style="position:absolute;margin-left:199.2pt;margin-top:12pt;width:108.6pt;height:21.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" fillcolor="white [3201]" stroked="f" strokeweight=".5pt">
                <v:textbox>
                  <w:txbxContent>
                    <w:p w14:paraId="23B29D4C"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placement</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18656" behindDoc="0" locked="0" layoutInCell="1" allowOverlap="1" wp14:anchorId="195D2DD9" wp14:editId="26B48ED6">
                <wp:simplePos x="0" y="0"/>
                <wp:positionH relativeFrom="column">
                  <wp:posOffset>3177540</wp:posOffset>
                </wp:positionH>
                <wp:positionV relativeFrom="paragraph">
                  <wp:posOffset>30480</wp:posOffset>
                </wp:positionV>
                <wp:extent cx="68580" cy="73025"/>
                <wp:effectExtent l="0" t="0" r="26670" b="22225"/>
                <wp:wrapNone/>
                <wp:docPr id="63" name="Flowchart: Connector 63"/>
                <wp:cNvGraphicFramePr/>
                <a:graphic xmlns:a="http://schemas.openxmlformats.org/drawingml/2006/main">
                  <a:graphicData uri="http://schemas.microsoft.com/office/word/2010/wordprocessingShape">
                    <wps:wsp>
                      <wps:cNvSpPr/>
                      <wps:spPr>
                        <a:xfrm>
                          <a:off x="0" y="0"/>
                          <a:ext cx="68580" cy="730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E1AF9B" id="Flowchart: Connector 63" o:spid="_x0000_s1026" type="#_x0000_t120" style="position:absolute;margin-left:250.2pt;margin-top:2.4pt;width:5.4pt;height:5.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" fillcolor="#5b9bd5 [3204]" strokecolor="#1f4d78 [1604]" strokeweight="1pt">
                <v:stroke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17632" behindDoc="0" locked="0" layoutInCell="1" allowOverlap="1" wp14:anchorId="77D879A3" wp14:editId="46BF5082">
                <wp:simplePos x="0" y="0"/>
                <wp:positionH relativeFrom="column">
                  <wp:posOffset>3238500</wp:posOffset>
                </wp:positionH>
                <wp:positionV relativeFrom="paragraph">
                  <wp:posOffset>76200</wp:posOffset>
                </wp:positionV>
                <wp:extent cx="2203450" cy="0"/>
                <wp:effectExtent l="0" t="76200" r="25400" b="95250"/>
                <wp:wrapNone/>
                <wp:docPr id="64" name="Straight Arrow Connector 64"/>
                <wp:cNvGraphicFramePr/>
                <a:graphic xmlns:a="http://schemas.openxmlformats.org/drawingml/2006/main">
                  <a:graphicData uri="http://schemas.microsoft.com/office/word/2010/wordprocessingShape">
                    <wps:wsp>
                      <wps:cNvCnPr/>
                      <wps:spPr>
                        <a:xfrm flipV="1">
                          <a:off x="0" y="0"/>
                          <a:ext cx="220345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6A580" id="Straight Arrow Connector 64" o:spid="_x0000_s1026" type="#_x0000_t32" style="position:absolute;margin-left:255pt;margin-top:6pt;width:173.5pt;height:0;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" strokecolor="#5b9bd5 [3204]" strokeweight="1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34807374" wp14:editId="3ED9F604">
                <wp:simplePos x="0" y="0"/>
                <wp:positionH relativeFrom="margin">
                  <wp:align>right</wp:align>
                </wp:positionH>
                <wp:positionV relativeFrom="paragraph">
                  <wp:posOffset>137160</wp:posOffset>
                </wp:positionV>
                <wp:extent cx="1379220" cy="27432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379220" cy="274320"/>
                        </a:xfrm>
                        <a:prstGeom prst="rect">
                          <a:avLst/>
                        </a:prstGeom>
                        <a:solidFill>
                          <a:schemeClr val="lt1"/>
                        </a:solidFill>
                        <a:ln w="6350">
                          <a:noFill/>
                        </a:ln>
                      </wps:spPr>
                      <wps:txbx>
                        <w:txbxContent>
                          <w:p w14:paraId="16493345"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7374" id="Text Box 61" o:spid="_x0000_s1041" type="#_x0000_t202" style="position:absolute;margin-left:57.4pt;margin-top:10.8pt;width:108.6pt;height:21.6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" fillcolor="white [3201]" stroked="f" strokeweight=".5pt">
                <v:textbox>
                  <w:txbxContent>
                    <w:p w14:paraId="16493345" w14:textId="77777777" w:rsidR="0032083E" w:rsidRPr="00893F21" w:rsidRDefault="0032083E" w:rsidP="00625E39">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Catheter 2 removal</w:t>
                      </w:r>
                    </w:p>
                  </w:txbxContent>
                </v:textbox>
                <w10:wrap anchorx="margin"/>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13536" behindDoc="0" locked="0" layoutInCell="1" allowOverlap="1" wp14:anchorId="4ABFDF3A" wp14:editId="3DE3A3DD">
                <wp:simplePos x="0" y="0"/>
                <wp:positionH relativeFrom="column">
                  <wp:posOffset>0</wp:posOffset>
                </wp:positionH>
                <wp:positionV relativeFrom="paragraph">
                  <wp:posOffset>-209550</wp:posOffset>
                </wp:positionV>
                <wp:extent cx="1837944" cy="0"/>
                <wp:effectExtent l="0" t="76200" r="10160" b="95250"/>
                <wp:wrapNone/>
                <wp:docPr id="65" name="Straight Arrow Connector 65"/>
                <wp:cNvGraphicFramePr/>
                <a:graphic xmlns:a="http://schemas.openxmlformats.org/drawingml/2006/main">
                  <a:graphicData uri="http://schemas.microsoft.com/office/word/2010/wordprocessingShape">
                    <wps:wsp>
                      <wps:cNvCnPr/>
                      <wps:spPr>
                        <a:xfrm flipV="1">
                          <a:off x="0" y="0"/>
                          <a:ext cx="183794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0AFAE" id="Straight Arrow Connector 65" o:spid="_x0000_s1026" type="#_x0000_t32" style="position:absolute;margin-left:0;margin-top:-16.5pt;width:144.7pt;height:0;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" strokecolor="#5b9bd5 [3204]" strokeweight="1pt">
                <v:stroke endarrow="block" joinstyle="miter"/>
              </v:shape>
            </w:pict>
          </mc:Fallback>
        </mc:AlternateContent>
      </w:r>
    </w:p>
    <w:p w14:paraId="7469F809" w14:textId="77777777" w:rsidR="00625E39" w:rsidRPr="00EE381F" w:rsidRDefault="00625E39" w:rsidP="00625E39">
      <w:pPr>
        <w:rPr>
          <w:lang w:val="en-US"/>
        </w:rPr>
      </w:pPr>
      <w:r>
        <w:rPr>
          <w:rFonts w:ascii="Times New Roman" w:hAnsi="Times New Roman" w:cs="Times New Roman"/>
          <w:noProof/>
        </w:rPr>
        <mc:AlternateContent>
          <mc:Choice Requires="wps">
            <w:drawing>
              <wp:anchor distT="0" distB="0" distL="114300" distR="114300" simplePos="0" relativeHeight="251721728" behindDoc="0" locked="0" layoutInCell="1" allowOverlap="1" wp14:anchorId="61122F6C" wp14:editId="11B22FC8">
                <wp:simplePos x="0" y="0"/>
                <wp:positionH relativeFrom="margin">
                  <wp:posOffset>14605</wp:posOffset>
                </wp:positionH>
                <wp:positionV relativeFrom="paragraph">
                  <wp:posOffset>120650</wp:posOffset>
                </wp:positionV>
                <wp:extent cx="2194560" cy="27432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194560" cy="274320"/>
                        </a:xfrm>
                        <a:prstGeom prst="rect">
                          <a:avLst/>
                        </a:prstGeom>
                        <a:solidFill>
                          <a:schemeClr val="accent1"/>
                        </a:solidFill>
                        <a:ln w="6350">
                          <a:noFill/>
                        </a:ln>
                      </wps:spPr>
                      <wps:txbx>
                        <w:txbxContent>
                          <w:p w14:paraId="11409C8F"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2F6C" id="Text Box 60" o:spid="_x0000_s1042" type="#_x0000_t202" style="position:absolute;margin-left:1.15pt;margin-top:9.5pt;width:172.8pt;height:21.6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" fillcolor="#5b9bd5 [3204]" stroked="f" strokeweight=".5pt">
                <v:textbox>
                  <w:txbxContent>
                    <w:p w14:paraId="11409C8F"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Catheter episode 1</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23776" behindDoc="0" locked="0" layoutInCell="1" allowOverlap="1" wp14:anchorId="7BDFD48F" wp14:editId="54EA6809">
                <wp:simplePos x="0" y="0"/>
                <wp:positionH relativeFrom="margin">
                  <wp:posOffset>3199765</wp:posOffset>
                </wp:positionH>
                <wp:positionV relativeFrom="paragraph">
                  <wp:posOffset>120650</wp:posOffset>
                </wp:positionV>
                <wp:extent cx="2781300" cy="27432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781300" cy="274320"/>
                        </a:xfrm>
                        <a:prstGeom prst="rect">
                          <a:avLst/>
                        </a:prstGeom>
                        <a:solidFill>
                          <a:schemeClr val="accent1"/>
                        </a:solidFill>
                        <a:ln w="6350">
                          <a:noFill/>
                        </a:ln>
                      </wps:spPr>
                      <wps:txbx>
                        <w:txbxContent>
                          <w:p w14:paraId="76C2E027"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 xml:space="preserve">Catheter </w:t>
                            </w:r>
                            <w:r>
                              <w:rPr>
                                <w:rFonts w:ascii="Times New Roman" w:hAnsi="Times New Roman" w:cs="Times New Roman"/>
                                <w:b/>
                                <w:color w:val="FFFFFF" w:themeColor="background1"/>
                                <w:lang w:val="en-US"/>
                              </w:rPr>
                              <w:t>episode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FD48F" id="Text Box 66" o:spid="_x0000_s1043" type="#_x0000_t202" style="position:absolute;margin-left:251.95pt;margin-top:9.5pt;width:219pt;height:21.6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" fillcolor="#5b9bd5 [3204]" stroked="f" strokeweight=".5pt">
                <v:textbox>
                  <w:txbxContent>
                    <w:p w14:paraId="76C2E027" w14:textId="77777777" w:rsidR="0032083E" w:rsidRPr="00EE381F" w:rsidRDefault="0032083E" w:rsidP="00625E39">
                      <w:pPr>
                        <w:jc w:val="center"/>
                        <w:rPr>
                          <w:rFonts w:ascii="Times New Roman" w:hAnsi="Times New Roman" w:cs="Times New Roman"/>
                          <w:b/>
                          <w:color w:val="FFFFFF" w:themeColor="background1"/>
                          <w:lang w:val="en-US"/>
                        </w:rPr>
                      </w:pPr>
                      <w:r w:rsidRPr="00EE381F">
                        <w:rPr>
                          <w:rFonts w:ascii="Times New Roman" w:hAnsi="Times New Roman" w:cs="Times New Roman"/>
                          <w:b/>
                          <w:color w:val="FFFFFF" w:themeColor="background1"/>
                          <w:lang w:val="en-US"/>
                        </w:rPr>
                        <w:t xml:space="preserve">Catheter </w:t>
                      </w:r>
                      <w:r>
                        <w:rPr>
                          <w:rFonts w:ascii="Times New Roman" w:hAnsi="Times New Roman" w:cs="Times New Roman"/>
                          <w:b/>
                          <w:color w:val="FFFFFF" w:themeColor="background1"/>
                          <w:lang w:val="en-US"/>
                        </w:rPr>
                        <w:t>episode 2</w:t>
                      </w:r>
                    </w:p>
                  </w:txbxContent>
                </v:textbox>
                <w10:wrap anchorx="margin"/>
              </v:shape>
            </w:pict>
          </mc:Fallback>
        </mc:AlternateContent>
      </w:r>
    </w:p>
    <w:p w14:paraId="205D6DBA" w14:textId="77777777" w:rsidR="00625E39" w:rsidRDefault="00625E39" w:rsidP="00625E39">
      <w:pPr>
        <w:rPr>
          <w:lang w:val="en-US"/>
        </w:rPr>
      </w:pPr>
    </w:p>
    <w:p w14:paraId="3B47472C" w14:textId="77777777" w:rsidR="00625E39" w:rsidRDefault="00625E39" w:rsidP="00625E39">
      <w:pPr>
        <w:tabs>
          <w:tab w:val="left" w:pos="948"/>
        </w:tabs>
        <w:rPr>
          <w:lang w:val="en-US"/>
        </w:rPr>
      </w:pPr>
    </w:p>
    <w:p w14:paraId="4F1A519F" w14:textId="6F9648A0" w:rsidR="005E2B5A" w:rsidRPr="0001616D" w:rsidRDefault="005E2B5A" w:rsidP="005E2B5A">
      <w:pPr>
        <w:pStyle w:val="ListParagraph"/>
        <w:numPr>
          <w:ilvl w:val="0"/>
          <w:numId w:val="8"/>
        </w:numPr>
        <w:rPr>
          <w:rFonts w:ascii="Times New Roman" w:hAnsi="Times New Roman" w:cs="Times New Roman"/>
          <w:b/>
          <w:bCs/>
          <w:lang w:val="en-US"/>
        </w:rPr>
      </w:pPr>
      <w:r>
        <w:rPr>
          <w:rFonts w:ascii="Times New Roman" w:hAnsi="Times New Roman" w:cs="Times New Roman"/>
          <w:b/>
          <w:bCs/>
          <w:lang w:val="en-US"/>
        </w:rPr>
        <w:t>Outcome</w:t>
      </w:r>
    </w:p>
    <w:p w14:paraId="7E5D29BC" w14:textId="77777777" w:rsidR="009600D6" w:rsidRDefault="005E2B5A" w:rsidP="005E2B5A">
      <w:pPr>
        <w:rPr>
          <w:rFonts w:ascii="Times New Roman" w:hAnsi="Times New Roman" w:cs="Times New Roman"/>
          <w:lang w:val="en-US"/>
        </w:rPr>
      </w:pPr>
      <w:r>
        <w:rPr>
          <w:rFonts w:ascii="Times New Roman" w:hAnsi="Times New Roman" w:cs="Times New Roman"/>
          <w:lang w:val="en-US"/>
        </w:rPr>
        <w:t xml:space="preserve">There are three types of events (CLABSI, death and discharge) considered in this analysis. </w:t>
      </w:r>
    </w:p>
    <w:p w14:paraId="4B9C4D40" w14:textId="7186226C" w:rsidR="007A278F" w:rsidRPr="007A278F" w:rsidRDefault="005E2B5A" w:rsidP="005E2B5A">
      <w:pPr>
        <w:pStyle w:val="ListParagraph"/>
        <w:numPr>
          <w:ilvl w:val="0"/>
          <w:numId w:val="8"/>
        </w:numPr>
        <w:rPr>
          <w:rFonts w:ascii="Times New Roman" w:hAnsi="Times New Roman" w:cs="Times New Roman"/>
          <w:lang w:val="en-US"/>
        </w:rPr>
      </w:pPr>
      <w:r w:rsidRPr="005E2B5A">
        <w:rPr>
          <w:rFonts w:ascii="Times New Roman" w:hAnsi="Times New Roman" w:cs="Times New Roman"/>
          <w:lang w:val="en-US"/>
        </w:rPr>
        <w:t>CLABSI</w:t>
      </w:r>
      <w:r>
        <w:rPr>
          <w:rFonts w:ascii="Times New Roman" w:hAnsi="Times New Roman" w:cs="Times New Roman"/>
          <w:lang w:val="en-US"/>
        </w:rPr>
        <w:t xml:space="preserve">: </w:t>
      </w:r>
      <w:r w:rsidRPr="007A278F">
        <w:rPr>
          <w:rFonts w:ascii="Times New Roman" w:hAnsi="Times New Roman" w:cs="Times New Roman"/>
          <w:lang w:val="en-US"/>
        </w:rPr>
        <w:t>any laboratory-confirmed bloodstream infection (LCBSI) for a patient with central line or within 48 hours after the central line removal</w:t>
      </w:r>
      <w:r w:rsidR="007A278F" w:rsidRPr="007A278F">
        <w:rPr>
          <w:rFonts w:ascii="Times New Roman" w:hAnsi="Times New Roman" w:cs="Times New Roman"/>
          <w:lang w:val="en-US"/>
        </w:rPr>
        <w:t>. The CLABSI definition follows the Sciensano definition published in 2019 [</w:t>
      </w:r>
      <w:r w:rsidR="00270AFC">
        <w:rPr>
          <w:rFonts w:ascii="Times New Roman" w:hAnsi="Times New Roman" w:cs="Times New Roman"/>
          <w:lang w:val="en-US"/>
        </w:rPr>
        <w:fldChar w:fldCharType="begin"/>
      </w:r>
      <w:r w:rsidR="00270AFC">
        <w:rPr>
          <w:rFonts w:ascii="Times New Roman" w:hAnsi="Times New Roman" w:cs="Times New Roman"/>
          <w:lang w:val="en-US"/>
        </w:rPr>
        <w:instrText xml:space="preserve"> REF _Ref159331542 \r \h </w:instrText>
      </w:r>
      <w:r w:rsidR="00270AFC">
        <w:rPr>
          <w:rFonts w:ascii="Times New Roman" w:hAnsi="Times New Roman" w:cs="Times New Roman"/>
          <w:lang w:val="en-US"/>
        </w:rPr>
      </w:r>
      <w:r w:rsidR="00270AFC">
        <w:rPr>
          <w:rFonts w:ascii="Times New Roman" w:hAnsi="Times New Roman" w:cs="Times New Roman"/>
          <w:lang w:val="en-US"/>
        </w:rPr>
        <w:fldChar w:fldCharType="separate"/>
      </w:r>
      <w:r w:rsidR="00270AFC">
        <w:rPr>
          <w:rFonts w:ascii="Times New Roman" w:hAnsi="Times New Roman" w:cs="Times New Roman"/>
          <w:lang w:val="en-US"/>
        </w:rPr>
        <w:t>2</w:t>
      </w:r>
      <w:r w:rsidR="00270AFC">
        <w:rPr>
          <w:rFonts w:ascii="Times New Roman" w:hAnsi="Times New Roman" w:cs="Times New Roman"/>
          <w:lang w:val="en-US"/>
        </w:rPr>
        <w:fldChar w:fldCharType="end"/>
      </w:r>
      <w:r w:rsidR="007A278F" w:rsidRPr="007A278F">
        <w:rPr>
          <w:rFonts w:ascii="Times New Roman" w:hAnsi="Times New Roman" w:cs="Times New Roman"/>
          <w:lang w:val="en-US"/>
        </w:rPr>
        <w:t>]</w:t>
      </w:r>
      <w:r w:rsidR="007A278F">
        <w:rPr>
          <w:rFonts w:ascii="Times New Roman" w:hAnsi="Times New Roman" w:cs="Times New Roman"/>
          <w:lang w:val="en-US"/>
        </w:rPr>
        <w:t xml:space="preserve">, with </w:t>
      </w:r>
      <w:r w:rsidR="007A278F" w:rsidRPr="007A278F">
        <w:rPr>
          <w:rFonts w:ascii="Times New Roman" w:hAnsi="Times New Roman" w:cs="Times New Roman"/>
          <w:lang w:val="en-US"/>
        </w:rPr>
        <w:t xml:space="preserve">specific criteria excluding </w:t>
      </w:r>
      <w:r w:rsidR="007A278F">
        <w:rPr>
          <w:rFonts w:ascii="Times New Roman" w:hAnsi="Times New Roman" w:cs="Times New Roman"/>
          <w:lang w:val="en-US"/>
        </w:rPr>
        <w:t xml:space="preserve">infection present on admission, </w:t>
      </w:r>
      <w:r w:rsidR="007A278F" w:rsidRPr="007A278F">
        <w:rPr>
          <w:rFonts w:ascii="Times New Roman" w:hAnsi="Times New Roman" w:cs="Times New Roman"/>
          <w:lang w:val="en-US"/>
        </w:rPr>
        <w:t>secondary infections, skin contamination, and mucosal barrier injury LCBSI. Symptoms criteria are not checked, and it is assumed that cultures are ordered based on relevant symptoms. The time window for secondary infections</w:t>
      </w:r>
      <w:r w:rsidR="007A278F">
        <w:rPr>
          <w:rFonts w:ascii="Times New Roman" w:hAnsi="Times New Roman" w:cs="Times New Roman"/>
          <w:lang w:val="en-US"/>
        </w:rPr>
        <w:t xml:space="preserve"> is not clearly defined in Sciensano, and we</w:t>
      </w:r>
      <w:r w:rsidR="007A278F" w:rsidRPr="007A278F">
        <w:rPr>
          <w:rFonts w:ascii="Times New Roman" w:hAnsi="Times New Roman" w:cs="Times New Roman"/>
          <w:lang w:val="en-US"/>
        </w:rPr>
        <w:t xml:space="preserve"> use the time window of the 17 days, considering the CLABSI episode length of 14 days plus the time window of 3 days.</w:t>
      </w:r>
    </w:p>
    <w:p w14:paraId="1B0215A4" w14:textId="12093368" w:rsidR="005E2B5A" w:rsidRPr="005E2B5A" w:rsidRDefault="005E2B5A" w:rsidP="005E2B5A">
      <w:pPr>
        <w:pStyle w:val="ListParagraph"/>
        <w:numPr>
          <w:ilvl w:val="0"/>
          <w:numId w:val="8"/>
        </w:numPr>
        <w:rPr>
          <w:lang w:val="en-US"/>
        </w:rPr>
      </w:pPr>
      <w:r>
        <w:rPr>
          <w:rFonts w:ascii="Times New Roman" w:hAnsi="Times New Roman" w:cs="Times New Roman"/>
          <w:lang w:val="en-US"/>
        </w:rPr>
        <w:t xml:space="preserve">Discharge: </w:t>
      </w:r>
      <w:r w:rsidRPr="005E2B5A">
        <w:rPr>
          <w:rFonts w:ascii="Times New Roman" w:hAnsi="Times New Roman" w:cs="Times New Roman"/>
          <w:lang w:val="en-US"/>
        </w:rPr>
        <w:t xml:space="preserve">hospital discharge or 48 hours after catheter removal, whichever happens first. A </w:t>
      </w:r>
      <w:r w:rsidR="00B17313">
        <w:rPr>
          <w:rFonts w:ascii="Times New Roman" w:hAnsi="Times New Roman" w:cs="Times New Roman"/>
          <w:lang w:val="en-US"/>
        </w:rPr>
        <w:t>patient</w:t>
      </w:r>
      <w:r w:rsidRPr="005E2B5A">
        <w:rPr>
          <w:rFonts w:ascii="Times New Roman" w:hAnsi="Times New Roman" w:cs="Times New Roman"/>
          <w:lang w:val="en-US"/>
        </w:rPr>
        <w:t xml:space="preserve"> is still considered at risk </w:t>
      </w:r>
      <w:r w:rsidR="00286919">
        <w:rPr>
          <w:rFonts w:ascii="Times New Roman" w:hAnsi="Times New Roman" w:cs="Times New Roman"/>
          <w:lang w:val="en-US"/>
        </w:rPr>
        <w:t xml:space="preserve">within </w:t>
      </w:r>
      <w:r w:rsidRPr="005E2B5A">
        <w:rPr>
          <w:rFonts w:ascii="Times New Roman" w:hAnsi="Times New Roman" w:cs="Times New Roman"/>
          <w:lang w:val="en-US"/>
        </w:rPr>
        <w:t xml:space="preserve">48 hours after </w:t>
      </w:r>
      <w:r w:rsidR="00B17313">
        <w:rPr>
          <w:rFonts w:ascii="Times New Roman" w:hAnsi="Times New Roman" w:cs="Times New Roman"/>
          <w:lang w:val="en-US"/>
        </w:rPr>
        <w:t>catheter</w:t>
      </w:r>
      <w:r w:rsidRPr="005E2B5A">
        <w:rPr>
          <w:rFonts w:ascii="Times New Roman" w:hAnsi="Times New Roman" w:cs="Times New Roman"/>
          <w:lang w:val="en-US"/>
        </w:rPr>
        <w:t xml:space="preserve"> removal</w:t>
      </w:r>
      <w:r w:rsidR="00286919">
        <w:rPr>
          <w:rFonts w:ascii="Times New Roman" w:hAnsi="Times New Roman" w:cs="Times New Roman"/>
          <w:lang w:val="en-US"/>
        </w:rPr>
        <w:t>.</w:t>
      </w:r>
    </w:p>
    <w:p w14:paraId="41443D0D" w14:textId="6B57D833" w:rsidR="005E2B5A" w:rsidRPr="00286919" w:rsidRDefault="005E2B5A" w:rsidP="005E2B5A">
      <w:pPr>
        <w:pStyle w:val="ListParagraph"/>
        <w:numPr>
          <w:ilvl w:val="0"/>
          <w:numId w:val="8"/>
        </w:numPr>
        <w:rPr>
          <w:lang w:val="en-US"/>
        </w:rPr>
      </w:pPr>
      <w:r>
        <w:rPr>
          <w:rFonts w:ascii="Times New Roman" w:hAnsi="Times New Roman" w:cs="Times New Roman"/>
          <w:lang w:val="en-US"/>
        </w:rPr>
        <w:t xml:space="preserve">Death: </w:t>
      </w:r>
      <w:r w:rsidRPr="005E2B5A">
        <w:rPr>
          <w:rFonts w:ascii="Times New Roman" w:hAnsi="Times New Roman" w:cs="Times New Roman"/>
          <w:lang w:val="en-US"/>
        </w:rPr>
        <w:t xml:space="preserve">Either the first contact with palliative care during admission, transfer to palliative care or patient death, whichever happens first. Patients </w:t>
      </w:r>
      <w:r w:rsidR="007A278F">
        <w:rPr>
          <w:rFonts w:ascii="Times New Roman" w:hAnsi="Times New Roman" w:cs="Times New Roman"/>
          <w:lang w:val="en-US"/>
        </w:rPr>
        <w:t xml:space="preserve">are not </w:t>
      </w:r>
      <w:r w:rsidRPr="005E2B5A">
        <w:rPr>
          <w:rFonts w:ascii="Times New Roman" w:hAnsi="Times New Roman" w:cs="Times New Roman"/>
          <w:lang w:val="en-US"/>
        </w:rPr>
        <w:t xml:space="preserve">closely monitored in palliative care and </w:t>
      </w:r>
      <w:r w:rsidR="007A278F" w:rsidRPr="007A278F">
        <w:rPr>
          <w:rFonts w:ascii="Times New Roman" w:hAnsi="Times New Roman" w:cs="Times New Roman"/>
          <w:lang w:val="en-US"/>
        </w:rPr>
        <w:t>predictions for this ward are deemed non-actionable</w:t>
      </w:r>
      <w:r w:rsidRPr="005E2B5A">
        <w:rPr>
          <w:rFonts w:ascii="Times New Roman" w:hAnsi="Times New Roman" w:cs="Times New Roman"/>
          <w:lang w:val="en-US"/>
        </w:rPr>
        <w:t>, th</w:t>
      </w:r>
      <w:r w:rsidR="007A278F">
        <w:rPr>
          <w:rFonts w:ascii="Times New Roman" w:hAnsi="Times New Roman" w:cs="Times New Roman"/>
          <w:lang w:val="en-US"/>
        </w:rPr>
        <w:t>us</w:t>
      </w:r>
      <w:r w:rsidRPr="005E2B5A">
        <w:rPr>
          <w:rFonts w:ascii="Times New Roman" w:hAnsi="Times New Roman" w:cs="Times New Roman"/>
          <w:lang w:val="en-US"/>
        </w:rPr>
        <w:t xml:space="preserve"> of limited value </w:t>
      </w:r>
      <w:r w:rsidR="007A278F" w:rsidRPr="007A278F">
        <w:rPr>
          <w:rFonts w:ascii="Times New Roman" w:hAnsi="Times New Roman" w:cs="Times New Roman"/>
          <w:lang w:val="en-US"/>
        </w:rPr>
        <w:t>since there are minimal opportunities to prevent CLABSI events in this context.</w:t>
      </w:r>
    </w:p>
    <w:p w14:paraId="4ACBC06B" w14:textId="77777777" w:rsidR="00286919" w:rsidRDefault="00286919" w:rsidP="00286919">
      <w:pPr>
        <w:rPr>
          <w:lang w:val="en-US"/>
        </w:rPr>
      </w:pPr>
    </w:p>
    <w:p w14:paraId="7B560554" w14:textId="01697661" w:rsidR="00286919" w:rsidRPr="00286919" w:rsidRDefault="00286919" w:rsidP="00286919">
      <w:pPr>
        <w:rPr>
          <w:lang w:val="en-US"/>
        </w:rPr>
        <w:sectPr w:rsidR="00286919" w:rsidRPr="00286919" w:rsidSect="00400A10">
          <w:pgSz w:w="11906" w:h="16838"/>
          <w:pgMar w:top="1417" w:right="1417" w:bottom="1417" w:left="1417" w:header="708" w:footer="708" w:gutter="0"/>
          <w:cols w:space="708"/>
          <w:docGrid w:linePitch="360"/>
        </w:sectPr>
      </w:pPr>
    </w:p>
    <w:p w14:paraId="3CCC3B12" w14:textId="335E9499" w:rsidR="009600D6" w:rsidRPr="008B78AE" w:rsidRDefault="009600D6" w:rsidP="009600D6">
      <w:pPr>
        <w:pStyle w:val="Heading1"/>
        <w:rPr>
          <w:rFonts w:ascii="Times New Roman" w:hAnsi="Times New Roman" w:cs="Times New Roman"/>
          <w:lang w:val="en-US"/>
        </w:rPr>
      </w:pPr>
      <w:r>
        <w:rPr>
          <w:rFonts w:ascii="Times New Roman" w:hAnsi="Times New Roman" w:cs="Times New Roman"/>
          <w:lang w:val="en-US"/>
        </w:rPr>
        <w:lastRenderedPageBreak/>
        <w:t>Supplementary file 2</w:t>
      </w:r>
      <w:r w:rsidRPr="008B78AE">
        <w:rPr>
          <w:rFonts w:ascii="Times New Roman" w:hAnsi="Times New Roman" w:cs="Times New Roman"/>
          <w:lang w:val="en-US"/>
        </w:rPr>
        <w:t>: stacked dataset</w:t>
      </w:r>
    </w:p>
    <w:p w14:paraId="0202E55A" w14:textId="77777777" w:rsidR="009600D6" w:rsidRDefault="009600D6" w:rsidP="009600D6">
      <w:pP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5280" behindDoc="0" locked="0" layoutInCell="1" allowOverlap="1" wp14:anchorId="12C749BA" wp14:editId="02641BA6">
                <wp:simplePos x="0" y="0"/>
                <wp:positionH relativeFrom="column">
                  <wp:posOffset>2613342</wp:posOffset>
                </wp:positionH>
                <wp:positionV relativeFrom="paragraph">
                  <wp:posOffset>2018983</wp:posOffset>
                </wp:positionV>
                <wp:extent cx="164592" cy="2112264"/>
                <wp:effectExtent l="0" t="0" r="23812" b="23813"/>
                <wp:wrapNone/>
                <wp:docPr id="1150648844" name="Left Brace 21"/>
                <wp:cNvGraphicFramePr/>
                <a:graphic xmlns:a="http://schemas.openxmlformats.org/drawingml/2006/main">
                  <a:graphicData uri="http://schemas.microsoft.com/office/word/2010/wordprocessingShape">
                    <wps:wsp>
                      <wps:cNvSpPr/>
                      <wps:spPr>
                        <a:xfrm rot="5400000">
                          <a:off x="0" y="0"/>
                          <a:ext cx="164592" cy="2112264"/>
                        </a:xfrm>
                        <a:custGeom>
                          <a:avLst/>
                          <a:gdLst>
                            <a:gd name="connsiteX0" fmla="*/ 523240 w 523240"/>
                            <a:gd name="connsiteY0" fmla="*/ 3537585 h 3537585"/>
                            <a:gd name="connsiteX1" fmla="*/ 261620 w 523240"/>
                            <a:gd name="connsiteY1" fmla="*/ 3493983 h 3537585"/>
                            <a:gd name="connsiteX2" fmla="*/ 261620 w 523240"/>
                            <a:gd name="connsiteY2" fmla="*/ 1812394 h 3537585"/>
                            <a:gd name="connsiteX3" fmla="*/ 0 w 523240"/>
                            <a:gd name="connsiteY3" fmla="*/ 1768792 h 3537585"/>
                            <a:gd name="connsiteX4" fmla="*/ 261620 w 523240"/>
                            <a:gd name="connsiteY4" fmla="*/ 1725190 h 3537585"/>
                            <a:gd name="connsiteX5" fmla="*/ 261620 w 523240"/>
                            <a:gd name="connsiteY5" fmla="*/ 43602 h 3537585"/>
                            <a:gd name="connsiteX6" fmla="*/ 523240 w 523240"/>
                            <a:gd name="connsiteY6" fmla="*/ 0 h 3537585"/>
                            <a:gd name="connsiteX7" fmla="*/ 523240 w 523240"/>
                            <a:gd name="connsiteY7" fmla="*/ 3537585 h 3537585"/>
                            <a:gd name="connsiteX0" fmla="*/ 523240 w 523240"/>
                            <a:gd name="connsiteY0" fmla="*/ 3537585 h 3537585"/>
                            <a:gd name="connsiteX1" fmla="*/ 261620 w 523240"/>
                            <a:gd name="connsiteY1" fmla="*/ 3493983 h 3537585"/>
                            <a:gd name="connsiteX2" fmla="*/ 261620 w 523240"/>
                            <a:gd name="connsiteY2" fmla="*/ 1812394 h 3537585"/>
                            <a:gd name="connsiteX3" fmla="*/ 0 w 523240"/>
                            <a:gd name="connsiteY3" fmla="*/ 1768792 h 3537585"/>
                            <a:gd name="connsiteX4" fmla="*/ 261620 w 523240"/>
                            <a:gd name="connsiteY4" fmla="*/ 1725190 h 3537585"/>
                            <a:gd name="connsiteX5" fmla="*/ 261620 w 523240"/>
                            <a:gd name="connsiteY5" fmla="*/ 43602 h 3537585"/>
                            <a:gd name="connsiteX6" fmla="*/ 523240 w 523240"/>
                            <a:gd name="connsiteY6" fmla="*/ 0 h 3537585"/>
                            <a:gd name="connsiteX0" fmla="*/ 523244 w 523244"/>
                            <a:gd name="connsiteY0" fmla="*/ 3537585 h 3537585"/>
                            <a:gd name="connsiteX1" fmla="*/ 261624 w 523244"/>
                            <a:gd name="connsiteY1" fmla="*/ 3493983 h 3537585"/>
                            <a:gd name="connsiteX2" fmla="*/ 261624 w 523244"/>
                            <a:gd name="connsiteY2" fmla="*/ 1812394 h 3537585"/>
                            <a:gd name="connsiteX3" fmla="*/ 4 w 523244"/>
                            <a:gd name="connsiteY3" fmla="*/ 1768792 h 3537585"/>
                            <a:gd name="connsiteX4" fmla="*/ 261624 w 523244"/>
                            <a:gd name="connsiteY4" fmla="*/ 1725190 h 3537585"/>
                            <a:gd name="connsiteX5" fmla="*/ 261624 w 523244"/>
                            <a:gd name="connsiteY5" fmla="*/ 43602 h 3537585"/>
                            <a:gd name="connsiteX6" fmla="*/ 523244 w 523244"/>
                            <a:gd name="connsiteY6" fmla="*/ 0 h 3537585"/>
                            <a:gd name="connsiteX7" fmla="*/ 523244 w 523244"/>
                            <a:gd name="connsiteY7" fmla="*/ 3537585 h 3537585"/>
                            <a:gd name="connsiteX0" fmla="*/ 523244 w 523244"/>
                            <a:gd name="connsiteY0" fmla="*/ 3537585 h 3537585"/>
                            <a:gd name="connsiteX1" fmla="*/ 261624 w 523244"/>
                            <a:gd name="connsiteY1" fmla="*/ 3493983 h 3537585"/>
                            <a:gd name="connsiteX2" fmla="*/ 269247 w 523244"/>
                            <a:gd name="connsiteY2" fmla="*/ 1911454 h 3537585"/>
                            <a:gd name="connsiteX3" fmla="*/ 4 w 523244"/>
                            <a:gd name="connsiteY3" fmla="*/ 1768792 h 3537585"/>
                            <a:gd name="connsiteX4" fmla="*/ 261624 w 523244"/>
                            <a:gd name="connsiteY4" fmla="*/ 1725190 h 3537585"/>
                            <a:gd name="connsiteX5" fmla="*/ 261624 w 523244"/>
                            <a:gd name="connsiteY5" fmla="*/ 43602 h 3537585"/>
                            <a:gd name="connsiteX6" fmla="*/ 523244 w 523244"/>
                            <a:gd name="connsiteY6" fmla="*/ 0 h 3537585"/>
                            <a:gd name="connsiteX0" fmla="*/ 523244 w 523244"/>
                            <a:gd name="connsiteY0" fmla="*/ 3537585 h 3537585"/>
                            <a:gd name="connsiteX1" fmla="*/ 261624 w 523244"/>
                            <a:gd name="connsiteY1" fmla="*/ 3493983 h 3537585"/>
                            <a:gd name="connsiteX2" fmla="*/ 261624 w 523244"/>
                            <a:gd name="connsiteY2" fmla="*/ 1812394 h 3537585"/>
                            <a:gd name="connsiteX3" fmla="*/ 4 w 523244"/>
                            <a:gd name="connsiteY3" fmla="*/ 1768792 h 3537585"/>
                            <a:gd name="connsiteX4" fmla="*/ 261624 w 523244"/>
                            <a:gd name="connsiteY4" fmla="*/ 1725190 h 3537585"/>
                            <a:gd name="connsiteX5" fmla="*/ 261624 w 523244"/>
                            <a:gd name="connsiteY5" fmla="*/ 43602 h 3537585"/>
                            <a:gd name="connsiteX6" fmla="*/ 523244 w 523244"/>
                            <a:gd name="connsiteY6" fmla="*/ 0 h 3537585"/>
                            <a:gd name="connsiteX7" fmla="*/ 523244 w 523244"/>
                            <a:gd name="connsiteY7" fmla="*/ 3537585 h 3537585"/>
                            <a:gd name="connsiteX0" fmla="*/ 523244 w 523244"/>
                            <a:gd name="connsiteY0" fmla="*/ 3537585 h 3537585"/>
                            <a:gd name="connsiteX1" fmla="*/ 261624 w 523244"/>
                            <a:gd name="connsiteY1" fmla="*/ 3493983 h 3537585"/>
                            <a:gd name="connsiteX2" fmla="*/ 269247 w 523244"/>
                            <a:gd name="connsiteY2" fmla="*/ 1911454 h 3537585"/>
                            <a:gd name="connsiteX3" fmla="*/ 4 w 523244"/>
                            <a:gd name="connsiteY3" fmla="*/ 1768792 h 3537585"/>
                            <a:gd name="connsiteX4" fmla="*/ 261627 w 523244"/>
                            <a:gd name="connsiteY4" fmla="*/ 1618510 h 3537585"/>
                            <a:gd name="connsiteX5" fmla="*/ 261624 w 523244"/>
                            <a:gd name="connsiteY5" fmla="*/ 43602 h 3537585"/>
                            <a:gd name="connsiteX6" fmla="*/ 523244 w 523244"/>
                            <a:gd name="connsiteY6" fmla="*/ 0 h 3537585"/>
                            <a:gd name="connsiteX0" fmla="*/ 523240 w 523240"/>
                            <a:gd name="connsiteY0" fmla="*/ 3537585 h 3537585"/>
                            <a:gd name="connsiteX1" fmla="*/ 261620 w 523240"/>
                            <a:gd name="connsiteY1" fmla="*/ 3493983 h 3537585"/>
                            <a:gd name="connsiteX2" fmla="*/ 261620 w 523240"/>
                            <a:gd name="connsiteY2" fmla="*/ 1812394 h 3537585"/>
                            <a:gd name="connsiteX3" fmla="*/ 0 w 523240"/>
                            <a:gd name="connsiteY3" fmla="*/ 1768792 h 3537585"/>
                            <a:gd name="connsiteX4" fmla="*/ 261620 w 523240"/>
                            <a:gd name="connsiteY4" fmla="*/ 1725190 h 3537585"/>
                            <a:gd name="connsiteX5" fmla="*/ 261620 w 523240"/>
                            <a:gd name="connsiteY5" fmla="*/ 43602 h 3537585"/>
                            <a:gd name="connsiteX6" fmla="*/ 523240 w 523240"/>
                            <a:gd name="connsiteY6" fmla="*/ 0 h 3537585"/>
                            <a:gd name="connsiteX7" fmla="*/ 523240 w 523240"/>
                            <a:gd name="connsiteY7" fmla="*/ 3537585 h 3537585"/>
                            <a:gd name="connsiteX0" fmla="*/ 523240 w 523240"/>
                            <a:gd name="connsiteY0" fmla="*/ 3537585 h 3537585"/>
                            <a:gd name="connsiteX1" fmla="*/ 261620 w 523240"/>
                            <a:gd name="connsiteY1" fmla="*/ 3493983 h 3537585"/>
                            <a:gd name="connsiteX2" fmla="*/ 269243 w 523240"/>
                            <a:gd name="connsiteY2" fmla="*/ 1911454 h 3537585"/>
                            <a:gd name="connsiteX3" fmla="*/ 83823 w 523240"/>
                            <a:gd name="connsiteY3" fmla="*/ 1761172 h 3537585"/>
                            <a:gd name="connsiteX4" fmla="*/ 261623 w 523240"/>
                            <a:gd name="connsiteY4" fmla="*/ 1618510 h 3537585"/>
                            <a:gd name="connsiteX5" fmla="*/ 261620 w 523240"/>
                            <a:gd name="connsiteY5" fmla="*/ 43602 h 3537585"/>
                            <a:gd name="connsiteX6" fmla="*/ 523240 w 523240"/>
                            <a:gd name="connsiteY6" fmla="*/ 0 h 3537585"/>
                            <a:gd name="connsiteX0" fmla="*/ 523240 w 523240"/>
                            <a:gd name="connsiteY0" fmla="*/ 3537585 h 3537585"/>
                            <a:gd name="connsiteX1" fmla="*/ 261620 w 523240"/>
                            <a:gd name="connsiteY1" fmla="*/ 3493983 h 3537585"/>
                            <a:gd name="connsiteX2" fmla="*/ 261620 w 523240"/>
                            <a:gd name="connsiteY2" fmla="*/ 1812394 h 3537585"/>
                            <a:gd name="connsiteX3" fmla="*/ 0 w 523240"/>
                            <a:gd name="connsiteY3" fmla="*/ 1768792 h 3537585"/>
                            <a:gd name="connsiteX4" fmla="*/ 261620 w 523240"/>
                            <a:gd name="connsiteY4" fmla="*/ 1725190 h 3537585"/>
                            <a:gd name="connsiteX5" fmla="*/ 261620 w 523240"/>
                            <a:gd name="connsiteY5" fmla="*/ 43602 h 3537585"/>
                            <a:gd name="connsiteX6" fmla="*/ 523240 w 523240"/>
                            <a:gd name="connsiteY6" fmla="*/ 0 h 3537585"/>
                            <a:gd name="connsiteX7" fmla="*/ 523240 w 523240"/>
                            <a:gd name="connsiteY7" fmla="*/ 3537585 h 3537585"/>
                            <a:gd name="connsiteX0" fmla="*/ 523240 w 523240"/>
                            <a:gd name="connsiteY0" fmla="*/ 3537585 h 3537585"/>
                            <a:gd name="connsiteX1" fmla="*/ 261620 w 523240"/>
                            <a:gd name="connsiteY1" fmla="*/ 3493983 h 3537585"/>
                            <a:gd name="connsiteX2" fmla="*/ 269243 w 523240"/>
                            <a:gd name="connsiteY2" fmla="*/ 1911454 h 3537585"/>
                            <a:gd name="connsiteX3" fmla="*/ 121926 w 523240"/>
                            <a:gd name="connsiteY3" fmla="*/ 1770063 h 3537585"/>
                            <a:gd name="connsiteX4" fmla="*/ 261623 w 523240"/>
                            <a:gd name="connsiteY4" fmla="*/ 1618510 h 3537585"/>
                            <a:gd name="connsiteX5" fmla="*/ 261620 w 523240"/>
                            <a:gd name="connsiteY5" fmla="*/ 43602 h 3537585"/>
                            <a:gd name="connsiteX6" fmla="*/ 523240 w 523240"/>
                            <a:gd name="connsiteY6" fmla="*/ 0 h 3537585"/>
                            <a:gd name="connsiteX0" fmla="*/ 523240 w 523240"/>
                            <a:gd name="connsiteY0" fmla="*/ 3537585 h 3537585"/>
                            <a:gd name="connsiteX1" fmla="*/ 261620 w 523240"/>
                            <a:gd name="connsiteY1" fmla="*/ 3493983 h 3537585"/>
                            <a:gd name="connsiteX2" fmla="*/ 261620 w 523240"/>
                            <a:gd name="connsiteY2" fmla="*/ 1812394 h 3537585"/>
                            <a:gd name="connsiteX3" fmla="*/ 0 w 523240"/>
                            <a:gd name="connsiteY3" fmla="*/ 1768792 h 3537585"/>
                            <a:gd name="connsiteX4" fmla="*/ 261620 w 523240"/>
                            <a:gd name="connsiteY4" fmla="*/ 1725190 h 3537585"/>
                            <a:gd name="connsiteX5" fmla="*/ 261620 w 523240"/>
                            <a:gd name="connsiteY5" fmla="*/ 43602 h 3537585"/>
                            <a:gd name="connsiteX6" fmla="*/ 523240 w 523240"/>
                            <a:gd name="connsiteY6" fmla="*/ 0 h 3537585"/>
                            <a:gd name="connsiteX7" fmla="*/ 523240 w 523240"/>
                            <a:gd name="connsiteY7" fmla="*/ 3537585 h 3537585"/>
                            <a:gd name="connsiteX0" fmla="*/ 523240 w 523240"/>
                            <a:gd name="connsiteY0" fmla="*/ 3537585 h 3537585"/>
                            <a:gd name="connsiteX1" fmla="*/ 261620 w 523240"/>
                            <a:gd name="connsiteY1" fmla="*/ 3493983 h 3537585"/>
                            <a:gd name="connsiteX2" fmla="*/ 269243 w 523240"/>
                            <a:gd name="connsiteY2" fmla="*/ 1911454 h 3537585"/>
                            <a:gd name="connsiteX3" fmla="*/ 121927 w 523240"/>
                            <a:gd name="connsiteY3" fmla="*/ 1770063 h 3537585"/>
                            <a:gd name="connsiteX4" fmla="*/ 261623 w 523240"/>
                            <a:gd name="connsiteY4" fmla="*/ 1618510 h 3537585"/>
                            <a:gd name="connsiteX5" fmla="*/ 261620 w 523240"/>
                            <a:gd name="connsiteY5" fmla="*/ 43602 h 3537585"/>
                            <a:gd name="connsiteX6" fmla="*/ 523240 w 523240"/>
                            <a:gd name="connsiteY6" fmla="*/ 0 h 3537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23240" h="3537585" stroke="0" extrusionOk="0">
                              <a:moveTo>
                                <a:pt x="523240" y="3537585"/>
                              </a:moveTo>
                              <a:cubicBezTo>
                                <a:pt x="378751" y="3537585"/>
                                <a:pt x="261620" y="3518064"/>
                                <a:pt x="261620" y="3493983"/>
                              </a:cubicBezTo>
                              <a:lnTo>
                                <a:pt x="261620" y="1812394"/>
                              </a:lnTo>
                              <a:cubicBezTo>
                                <a:pt x="261620" y="1788313"/>
                                <a:pt x="144489" y="1768792"/>
                                <a:pt x="0" y="1768792"/>
                              </a:cubicBezTo>
                              <a:cubicBezTo>
                                <a:pt x="144489" y="1768792"/>
                                <a:pt x="261620" y="1749271"/>
                                <a:pt x="261620" y="1725190"/>
                              </a:cubicBezTo>
                              <a:lnTo>
                                <a:pt x="261620" y="43602"/>
                              </a:lnTo>
                              <a:cubicBezTo>
                                <a:pt x="261620" y="19521"/>
                                <a:pt x="378751" y="0"/>
                                <a:pt x="523240" y="0"/>
                              </a:cubicBezTo>
                              <a:lnTo>
                                <a:pt x="523240" y="3537585"/>
                              </a:lnTo>
                              <a:close/>
                            </a:path>
                            <a:path w="523240" h="3537585" fill="none">
                              <a:moveTo>
                                <a:pt x="523240" y="3537585"/>
                              </a:moveTo>
                              <a:cubicBezTo>
                                <a:pt x="378751" y="3537585"/>
                                <a:pt x="261620" y="3518064"/>
                                <a:pt x="261620" y="3493983"/>
                              </a:cubicBezTo>
                              <a:cubicBezTo>
                                <a:pt x="261620" y="2933453"/>
                                <a:pt x="269243" y="2471984"/>
                                <a:pt x="269243" y="1911454"/>
                              </a:cubicBezTo>
                              <a:cubicBezTo>
                                <a:pt x="269243" y="1887373"/>
                                <a:pt x="123197" y="1818887"/>
                                <a:pt x="121927" y="1770063"/>
                              </a:cubicBezTo>
                              <a:cubicBezTo>
                                <a:pt x="120657" y="1721239"/>
                                <a:pt x="261623" y="1642591"/>
                                <a:pt x="261623" y="1618510"/>
                              </a:cubicBezTo>
                              <a:cubicBezTo>
                                <a:pt x="261622" y="1093541"/>
                                <a:pt x="261621" y="568571"/>
                                <a:pt x="261620" y="43602"/>
                              </a:cubicBezTo>
                              <a:cubicBezTo>
                                <a:pt x="261620" y="19521"/>
                                <a:pt x="378751" y="0"/>
                                <a:pt x="523240" y="0"/>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6ED3D" id="Left Brace 21" o:spid="_x0000_s1026" style="position:absolute;margin-left:205.75pt;margin-top:159pt;width:12.95pt;height:166.3pt;rotation:9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240,353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" path="m523240,3537585nsc378751,3537585,261620,3518064,261620,3493983r,-1681589c261620,1788313,144489,1768792,,1768792v144489,,261620,-19521,261620,-43602l261620,43602c261620,19521,378751,,523240,r,3537585xem523240,3537585nfc378751,3537585,261620,3518064,261620,3493983v,-560530,7623,-1021999,7623,-1582529c269243,1887373,123197,1818887,121927,1770063v-1270,-48824,139696,-127472,139696,-151553c261622,1093541,261621,568571,261620,43602,261620,19521,378751,,523240,e" filled="f" strokecolor="#5b9bd5 [3204]" strokeweight=".5pt">
                <v:stroke joinstyle="miter"/>
                <v:path arrowok="t" o:connecttype="custom" o:connectlocs="164592,2112264;82296,2086230;84694,1141314;38354,1056891;82297,966400;82296,26034;164592,0" o:connectangles="0,0,0,0,0,0,0"/>
              </v:shape>
            </w:pict>
          </mc:Fallback>
        </mc:AlternateContent>
      </w:r>
      <w:r>
        <w:rPr>
          <w:rFonts w:ascii="Times New Roman" w:hAnsi="Times New Roman" w:cs="Times New Roman"/>
          <w:lang w:val="en-US"/>
        </w:rPr>
        <w:t>The landmarking approach for dynamic prediction of survival was initially described by van Houwelingen [</w:t>
      </w:r>
      <w:r>
        <w:rPr>
          <w:rFonts w:ascii="Times New Roman" w:hAnsi="Times New Roman" w:cs="Times New Roman"/>
          <w:lang w:val="en-US"/>
        </w:rPr>
        <w:fldChar w:fldCharType="begin"/>
      </w:r>
      <w:r>
        <w:rPr>
          <w:rFonts w:ascii="Times New Roman" w:hAnsi="Times New Roman" w:cs="Times New Roman"/>
          <w:lang w:val="en-US"/>
        </w:rPr>
        <w:instrText xml:space="preserve"> REF _Ref156816352 \r \h </w:instrText>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lang w:val="en-US"/>
        </w:rPr>
        <w:t>1</w:t>
      </w:r>
      <w:r>
        <w:rPr>
          <w:rFonts w:ascii="Times New Roman" w:hAnsi="Times New Roman" w:cs="Times New Roman"/>
          <w:lang w:val="en-US"/>
        </w:rPr>
        <w:fldChar w:fldCharType="end"/>
      </w:r>
      <w:r>
        <w:rPr>
          <w:rFonts w:ascii="Times New Roman" w:hAnsi="Times New Roman" w:cs="Times New Roman"/>
          <w:lang w:val="en-US"/>
        </w:rPr>
        <w:t xml:space="preserve">]. In brief, at a given landmark time </w:t>
      </w:r>
      <w:r w:rsidRPr="00144C20">
        <w:rPr>
          <w:rFonts w:ascii="Times New Roman" w:hAnsi="Times New Roman" w:cs="Times New Roman"/>
          <w:i/>
          <w:lang w:val="en-US"/>
        </w:rPr>
        <w:t>s</w:t>
      </w:r>
      <w:r>
        <w:rPr>
          <w:rFonts w:ascii="Times New Roman" w:hAnsi="Times New Roman" w:cs="Times New Roman"/>
          <w:lang w:val="en-US"/>
        </w:rPr>
        <w:t xml:space="preserve"> where a prediction is to be made, the data are restricted to individuals who have not yet experienced the event. Predictor values available up to the landmark time are used as covariates in a model for the probability of survival up to some time horizon, conditional on survival to the landmark time. Typically, the focus is on survival to a single time horizon </w:t>
      </w:r>
      <w:r w:rsidRPr="00144C20">
        <w:rPr>
          <w:rFonts w:ascii="Times New Roman" w:hAnsi="Times New Roman" w:cs="Times New Roman"/>
          <w:i/>
          <w:lang w:val="en-US"/>
        </w:rPr>
        <w:t>w</w:t>
      </w:r>
      <w:r>
        <w:rPr>
          <w:rFonts w:ascii="Times New Roman" w:hAnsi="Times New Roman" w:cs="Times New Roman"/>
          <w:lang w:val="en-US"/>
        </w:rPr>
        <w:t xml:space="preserve">, and censoring is imposed at </w:t>
      </w:r>
      <w:r w:rsidRPr="00144C20">
        <w:rPr>
          <w:rFonts w:ascii="Times New Roman" w:hAnsi="Times New Roman" w:cs="Times New Roman"/>
          <w:i/>
          <w:lang w:val="en-US"/>
        </w:rPr>
        <w:t>w</w:t>
      </w:r>
      <w:r>
        <w:rPr>
          <w:rFonts w:ascii="Times New Roman" w:hAnsi="Times New Roman" w:cs="Times New Roman"/>
          <w:lang w:val="en-US"/>
        </w:rPr>
        <w:t xml:space="preserve"> so that only events up to that time </w:t>
      </w:r>
      <w:r w:rsidRPr="00144C20">
        <w:rPr>
          <w:rFonts w:ascii="Times New Roman" w:hAnsi="Times New Roman" w:cs="Times New Roman"/>
          <w:i/>
          <w:lang w:val="en-US"/>
        </w:rPr>
        <w:t>s+w</w:t>
      </w:r>
      <w:r>
        <w:rPr>
          <w:rFonts w:ascii="Times New Roman" w:hAnsi="Times New Roman" w:cs="Times New Roman"/>
          <w:lang w:val="en-US"/>
        </w:rPr>
        <w:t xml:space="preserve"> are used in the survival analysis. </w:t>
      </w:r>
      <w:r w:rsidRPr="00301D0D">
        <w:rPr>
          <w:rFonts w:ascii="Times New Roman" w:hAnsi="Times New Roman" w:cs="Times New Roman"/>
          <w:lang w:val="en-US"/>
        </w:rPr>
        <w:t xml:space="preserve">In this approach, the dataset is transformed into multiple censored datasets based on </w:t>
      </w:r>
      <w:r>
        <w:rPr>
          <w:rFonts w:ascii="Times New Roman" w:hAnsi="Times New Roman" w:cs="Times New Roman"/>
          <w:lang w:val="en-US"/>
        </w:rPr>
        <w:t xml:space="preserve">predefined </w:t>
      </w:r>
      <w:r w:rsidRPr="00301D0D">
        <w:rPr>
          <w:rFonts w:ascii="Times New Roman" w:hAnsi="Times New Roman" w:cs="Times New Roman"/>
          <w:i/>
          <w:lang w:val="en-US"/>
        </w:rPr>
        <w:t>s</w:t>
      </w:r>
      <w:r>
        <w:rPr>
          <w:rFonts w:ascii="Times New Roman" w:hAnsi="Times New Roman" w:cs="Times New Roman"/>
          <w:lang w:val="en-US"/>
        </w:rPr>
        <w:t xml:space="preserve"> </w:t>
      </w:r>
      <w:r w:rsidRPr="00301D0D">
        <w:rPr>
          <w:rFonts w:ascii="Times New Roman" w:hAnsi="Times New Roman" w:cs="Times New Roman"/>
          <w:lang w:val="en-US"/>
        </w:rPr>
        <w:t>a</w:t>
      </w:r>
      <w:r>
        <w:rPr>
          <w:rFonts w:ascii="Times New Roman" w:hAnsi="Times New Roman" w:cs="Times New Roman"/>
          <w:lang w:val="en-US"/>
        </w:rPr>
        <w:t xml:space="preserve">nd </w:t>
      </w:r>
      <w:r w:rsidRPr="00301D0D">
        <w:rPr>
          <w:rFonts w:ascii="Times New Roman" w:hAnsi="Times New Roman" w:cs="Times New Roman"/>
          <w:i/>
          <w:lang w:val="en-US"/>
        </w:rPr>
        <w:t>w</w:t>
      </w:r>
      <w:r>
        <w:rPr>
          <w:rFonts w:ascii="Times New Roman" w:hAnsi="Times New Roman" w:cs="Times New Roman"/>
          <w:lang w:val="en-US"/>
        </w:rPr>
        <w:t xml:space="preserve">. </w:t>
      </w:r>
      <w:r w:rsidRPr="00301D0D">
        <w:rPr>
          <w:rFonts w:ascii="Times New Roman" w:hAnsi="Times New Roman" w:cs="Times New Roman"/>
          <w:lang w:val="en-US"/>
        </w:rPr>
        <w:t>Traditionally, a separate c</w:t>
      </w:r>
      <w:r>
        <w:rPr>
          <w:rFonts w:ascii="Times New Roman" w:hAnsi="Times New Roman" w:cs="Times New Roman"/>
          <w:lang w:val="en-US"/>
        </w:rPr>
        <w:t>ox proportional hazards model can be</w:t>
      </w:r>
      <w:r w:rsidRPr="00301D0D">
        <w:rPr>
          <w:rFonts w:ascii="Times New Roman" w:hAnsi="Times New Roman" w:cs="Times New Roman"/>
          <w:lang w:val="en-US"/>
        </w:rPr>
        <w:t xml:space="preserve"> a</w:t>
      </w:r>
      <w:r>
        <w:rPr>
          <w:rFonts w:ascii="Times New Roman" w:hAnsi="Times New Roman" w:cs="Times New Roman"/>
          <w:lang w:val="en-US"/>
        </w:rPr>
        <w:t>pplied to each landmark dataset and p</w:t>
      </w:r>
      <w:r w:rsidRPr="00301D0D">
        <w:rPr>
          <w:rFonts w:ascii="Times New Roman" w:hAnsi="Times New Roman" w:cs="Times New Roman"/>
          <w:lang w:val="en-US"/>
        </w:rPr>
        <w:t xml:space="preserve">redictions can then be made at each landmark time point. </w:t>
      </w:r>
      <w:r>
        <w:rPr>
          <w:rFonts w:ascii="Times New Roman" w:hAnsi="Times New Roman" w:cs="Times New Roman"/>
          <w:lang w:val="en-US"/>
        </w:rPr>
        <w:t>Moreover, a supermodel can be</w:t>
      </w:r>
      <w:r w:rsidRPr="00301D0D">
        <w:rPr>
          <w:rFonts w:ascii="Times New Roman" w:hAnsi="Times New Roman" w:cs="Times New Roman"/>
          <w:lang w:val="en-US"/>
        </w:rPr>
        <w:t xml:space="preserve"> fit</w:t>
      </w:r>
      <w:r>
        <w:rPr>
          <w:rFonts w:ascii="Times New Roman" w:hAnsi="Times New Roman" w:cs="Times New Roman"/>
          <w:lang w:val="en-US"/>
        </w:rPr>
        <w:t>ted</w:t>
      </w:r>
      <w:r w:rsidRPr="00301D0D">
        <w:rPr>
          <w:rFonts w:ascii="Times New Roman" w:hAnsi="Times New Roman" w:cs="Times New Roman"/>
          <w:lang w:val="en-US"/>
        </w:rPr>
        <w:t xml:space="preserve"> on the stacked super dataset and </w:t>
      </w:r>
      <w:r>
        <w:rPr>
          <w:rFonts w:ascii="Times New Roman" w:hAnsi="Times New Roman" w:cs="Times New Roman"/>
          <w:lang w:val="en-US"/>
        </w:rPr>
        <w:t>t</w:t>
      </w:r>
      <w:r w:rsidRPr="00301D0D">
        <w:rPr>
          <w:rFonts w:ascii="Times New Roman" w:hAnsi="Times New Roman" w:cs="Times New Roman"/>
          <w:lang w:val="en-US"/>
        </w:rPr>
        <w:t xml:space="preserve">he landmark supermodel </w:t>
      </w:r>
      <w:r>
        <w:rPr>
          <w:rFonts w:ascii="Times New Roman" w:hAnsi="Times New Roman" w:cs="Times New Roman"/>
          <w:lang w:val="en-US"/>
        </w:rPr>
        <w:t>may combine</w:t>
      </w:r>
      <w:r w:rsidRPr="00301D0D">
        <w:rPr>
          <w:rFonts w:ascii="Times New Roman" w:hAnsi="Times New Roman" w:cs="Times New Roman"/>
          <w:lang w:val="en-US"/>
        </w:rPr>
        <w:t xml:space="preserve"> these models by introducing smoothing to permit risk prediction at any landmark</w:t>
      </w:r>
      <w:r>
        <w:rPr>
          <w:rFonts w:ascii="Times New Roman" w:hAnsi="Times New Roman" w:cs="Times New Roman"/>
          <w:lang w:val="en-US"/>
        </w:rPr>
        <w:t>.</w:t>
      </w:r>
      <w:r w:rsidRPr="00301D0D">
        <w:rPr>
          <w:rFonts w:ascii="Times New Roman" w:hAnsi="Times New Roman" w:cs="Times New Roman"/>
          <w:lang w:val="en-US"/>
        </w:rPr>
        <w:t xml:space="preserve"> </w:t>
      </w:r>
      <w:r>
        <w:rPr>
          <w:rFonts w:ascii="Times New Roman" w:hAnsi="Times New Roman" w:cs="Times New Roman"/>
          <w:lang w:val="en-US"/>
        </w:rPr>
        <w:t xml:space="preserve">Then dynamic risk prediction can be </w:t>
      </w:r>
      <w:r w:rsidRPr="00301D0D">
        <w:rPr>
          <w:rFonts w:ascii="Times New Roman" w:hAnsi="Times New Roman" w:cs="Times New Roman"/>
          <w:lang w:val="en-US"/>
        </w:rPr>
        <w:t>performed by using</w:t>
      </w:r>
      <w:r>
        <w:rPr>
          <w:rFonts w:ascii="Times New Roman" w:hAnsi="Times New Roman" w:cs="Times New Roman"/>
          <w:lang w:val="en-US"/>
        </w:rPr>
        <w:t xml:space="preserve"> the most up-to-date value of patient</w:t>
      </w:r>
      <w:r w:rsidRPr="00301D0D">
        <w:rPr>
          <w:rFonts w:ascii="Times New Roman" w:hAnsi="Times New Roman" w:cs="Times New Roman"/>
          <w:lang w:val="en-US"/>
        </w:rPr>
        <w:t>s</w:t>
      </w:r>
      <w:r>
        <w:rPr>
          <w:rFonts w:ascii="Times New Roman" w:hAnsi="Times New Roman" w:cs="Times New Roman"/>
          <w:lang w:val="en-US"/>
        </w:rPr>
        <w:t>’</w:t>
      </w:r>
      <w:r w:rsidRPr="00301D0D">
        <w:rPr>
          <w:rFonts w:ascii="Times New Roman" w:hAnsi="Times New Roman" w:cs="Times New Roman"/>
          <w:lang w:val="en-US"/>
        </w:rPr>
        <w:t xml:space="preserve"> covariate values.</w:t>
      </w:r>
    </w:p>
    <w:p w14:paraId="44256FEF" w14:textId="77777777" w:rsidR="009600D6" w:rsidRPr="000E4BC2" w:rsidRDefault="009600D6" w:rsidP="009600D6">
      <w:pPr>
        <w:rPr>
          <w:rFonts w:ascii="Times New Roman" w:hAnsi="Times New Roman" w:cs="Times New Roman"/>
          <w:color w:val="5B9BD5" w:themeColor="accent1"/>
          <w:lang w:val="en-US"/>
        </w:rPr>
      </w:pPr>
      <w:r>
        <w:rPr>
          <w:rFonts w:ascii="Times New Roman" w:hAnsi="Times New Roman" w:cs="Times New Roman"/>
          <w:color w:val="5B9BD5" w:themeColor="accent1"/>
          <w:lang w:val="en-US"/>
        </w:rPr>
        <w:t xml:space="preserve">                                         Time </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0</m:t>
            </m:r>
          </m:sub>
        </m:sSub>
      </m:oMath>
      <w:r w:rsidRPr="000E4BC2">
        <w:rPr>
          <w:rFonts w:ascii="Times New Roman" w:hAnsi="Times New Roman" w:cs="Times New Roman"/>
          <w:color w:val="5B9BD5" w:themeColor="accent1"/>
          <w:lang w:val="en-US"/>
        </w:rPr>
        <w:t xml:space="preserve"> </w:t>
      </w:r>
      <w:r>
        <w:rPr>
          <w:rFonts w:ascii="Times New Roman" w:hAnsi="Times New Roman" w:cs="Times New Roman"/>
          <w:color w:val="5B9BD5" w:themeColor="accent1"/>
          <w:lang w:val="en-US"/>
        </w:rPr>
        <w:t xml:space="preserve">                               Time </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L</m:t>
            </m:r>
          </m:sub>
        </m:sSub>
      </m:oMath>
    </w:p>
    <w:p w14:paraId="6B43ED2E" w14:textId="77777777" w:rsidR="009600D6" w:rsidRDefault="009600D6" w:rsidP="009600D6">
      <w:pPr>
        <w:tabs>
          <w:tab w:val="right" w:pos="9072"/>
        </w:tabs>
        <w:rPr>
          <w:rFonts w:ascii="Times New Roman" w:hAnsi="Times New Roman" w:cs="Times New Roman"/>
          <w:color w:val="5B9BD5" w:themeColor="accent1"/>
          <w:lang w:val="en-US"/>
        </w:rPr>
      </w:pPr>
      <w:r>
        <w:rPr>
          <w:rFonts w:ascii="Times New Roman" w:hAnsi="Times New Roman" w:cs="Times New Roman"/>
          <w:noProof/>
          <w:color w:val="5B9BD5" w:themeColor="accent1"/>
        </w:rPr>
        <mc:AlternateContent>
          <mc:Choice Requires="wps">
            <w:drawing>
              <wp:anchor distT="0" distB="0" distL="114300" distR="114300" simplePos="0" relativeHeight="251742208" behindDoc="0" locked="0" layoutInCell="1" allowOverlap="1" wp14:anchorId="55854FD3" wp14:editId="66CB5264">
                <wp:simplePos x="0" y="0"/>
                <wp:positionH relativeFrom="column">
                  <wp:posOffset>1645285</wp:posOffset>
                </wp:positionH>
                <wp:positionV relativeFrom="paragraph">
                  <wp:posOffset>102870</wp:posOffset>
                </wp:positionV>
                <wp:extent cx="4032504" cy="0"/>
                <wp:effectExtent l="0" t="76200" r="25400" b="95250"/>
                <wp:wrapNone/>
                <wp:docPr id="784519309" name="Straight Arrow Connector 784519309"/>
                <wp:cNvGraphicFramePr/>
                <a:graphic xmlns:a="http://schemas.openxmlformats.org/drawingml/2006/main">
                  <a:graphicData uri="http://schemas.microsoft.com/office/word/2010/wordprocessingShape">
                    <wps:wsp>
                      <wps:cNvCnPr/>
                      <wps:spPr>
                        <a:xfrm flipV="1">
                          <a:off x="0" y="0"/>
                          <a:ext cx="4032504"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E7E70B" id="_x0000_t32" coordsize="21600,21600" o:spt="32" o:oned="t" path="m,l21600,21600e" filled="f">
                <v:path arrowok="t" fillok="f" o:connecttype="none"/>
                <o:lock v:ext="edit" shapetype="t"/>
              </v:shapetype>
              <v:shape id="Straight Arrow Connector 784519309" o:spid="_x0000_s1026" type="#_x0000_t32" style="position:absolute;margin-left:129.55pt;margin-top:8.1pt;width:317.5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" strokecolor="#5b9bd5 [3204]" strokeweight="1pt">
                <v:stroke endarrow="block"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38112" behindDoc="0" locked="0" layoutInCell="1" allowOverlap="1" wp14:anchorId="151E3493" wp14:editId="42D39E94">
                <wp:simplePos x="0" y="0"/>
                <wp:positionH relativeFrom="column">
                  <wp:posOffset>3154680</wp:posOffset>
                </wp:positionH>
                <wp:positionV relativeFrom="paragraph">
                  <wp:posOffset>171450</wp:posOffset>
                </wp:positionV>
                <wp:extent cx="7620" cy="1051560"/>
                <wp:effectExtent l="0" t="0" r="30480" b="0"/>
                <wp:wrapNone/>
                <wp:docPr id="1258689031" name="Straight Connector 1258689031"/>
                <wp:cNvGraphicFramePr/>
                <a:graphic xmlns:a="http://schemas.openxmlformats.org/drawingml/2006/main">
                  <a:graphicData uri="http://schemas.microsoft.com/office/word/2010/wordprocessingShape">
                    <wps:wsp>
                      <wps:cNvCnPr/>
                      <wps:spPr>
                        <a:xfrm>
                          <a:off x="0" y="0"/>
                          <a:ext cx="7620" cy="105156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E2B3D0" id="Straight Connector 1258689031"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8.4pt,13.5pt" to="249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" strokecolor="#5b9bd5 [3204]" strokeweight=".5pt">
                <v:stroke dashstyle="longDash" joinstyle="miter"/>
              </v:lin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36064" behindDoc="0" locked="0" layoutInCell="1" allowOverlap="1" wp14:anchorId="4B776FED" wp14:editId="400DC0F9">
                <wp:simplePos x="0" y="0"/>
                <wp:positionH relativeFrom="column">
                  <wp:posOffset>1614805</wp:posOffset>
                </wp:positionH>
                <wp:positionV relativeFrom="paragraph">
                  <wp:posOffset>175260</wp:posOffset>
                </wp:positionV>
                <wp:extent cx="7620" cy="594360"/>
                <wp:effectExtent l="0" t="0" r="30480" b="34290"/>
                <wp:wrapNone/>
                <wp:docPr id="267633231" name="Straight Connector 267633231"/>
                <wp:cNvGraphicFramePr/>
                <a:graphic xmlns:a="http://schemas.openxmlformats.org/drawingml/2006/main">
                  <a:graphicData uri="http://schemas.microsoft.com/office/word/2010/wordprocessingShape">
                    <wps:wsp>
                      <wps:cNvCnPr/>
                      <wps:spPr>
                        <a:xfrm>
                          <a:off x="0" y="0"/>
                          <a:ext cx="7620" cy="59436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59C741" id="Straight Connector 267633231"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27.15pt,13.8pt" to="127.7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" strokecolor="#5b9bd5 [3204]" strokeweight=".5pt">
                <v:stroke dashstyle="longDash" joinstyle="miter"/>
              </v:lin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34016" behindDoc="0" locked="0" layoutInCell="1" allowOverlap="1" wp14:anchorId="6AB0DD2E" wp14:editId="1E222DEA">
                <wp:simplePos x="0" y="0"/>
                <wp:positionH relativeFrom="column">
                  <wp:posOffset>3123565</wp:posOffset>
                </wp:positionH>
                <wp:positionV relativeFrom="paragraph">
                  <wp:posOffset>71755</wp:posOffset>
                </wp:positionV>
                <wp:extent cx="68580" cy="73152"/>
                <wp:effectExtent l="0" t="0" r="26670" b="22225"/>
                <wp:wrapNone/>
                <wp:docPr id="2139730585" name="Flowchart: Connector 2139730585"/>
                <wp:cNvGraphicFramePr/>
                <a:graphic xmlns:a="http://schemas.openxmlformats.org/drawingml/2006/main">
                  <a:graphicData uri="http://schemas.microsoft.com/office/word/2010/wordprocessingShape">
                    <wps:wsp>
                      <wps:cNvSpPr/>
                      <wps:spPr>
                        <a:xfrm>
                          <a:off x="0" y="0"/>
                          <a:ext cx="68580" cy="73152"/>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B8C133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39730585" o:spid="_x0000_s1026" type="#_x0000_t120" style="position:absolute;margin-left:245.95pt;margin-top:5.65pt;width:5.4pt;height:5.7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" fillcolor="#5b9bd5 [3204]" strokecolor="#1f4d78 [1604]" strokeweight="1pt">
                <v:stroke joinstyle="miter"/>
              </v:shape>
            </w:pict>
          </mc:Fallback>
        </mc:AlternateContent>
      </w:r>
      <w:r>
        <w:rPr>
          <w:rFonts w:ascii="Times New Roman" w:hAnsi="Times New Roman" w:cs="Times New Roman"/>
          <w:noProof/>
          <w:color w:val="5B9BD5" w:themeColor="accent1"/>
        </w:rPr>
        <mc:AlternateContent>
          <mc:Choice Requires="wps">
            <w:drawing>
              <wp:anchor distT="0" distB="0" distL="114300" distR="114300" simplePos="0" relativeHeight="251732992" behindDoc="0" locked="0" layoutInCell="1" allowOverlap="1" wp14:anchorId="20483BAF" wp14:editId="0E265B9B">
                <wp:simplePos x="0" y="0"/>
                <wp:positionH relativeFrom="column">
                  <wp:posOffset>1584325</wp:posOffset>
                </wp:positionH>
                <wp:positionV relativeFrom="paragraph">
                  <wp:posOffset>79375</wp:posOffset>
                </wp:positionV>
                <wp:extent cx="68580" cy="73152"/>
                <wp:effectExtent l="0" t="0" r="26670" b="22225"/>
                <wp:wrapNone/>
                <wp:docPr id="744194838" name="Flowchart: Connector 744194838"/>
                <wp:cNvGraphicFramePr/>
                <a:graphic xmlns:a="http://schemas.openxmlformats.org/drawingml/2006/main">
                  <a:graphicData uri="http://schemas.microsoft.com/office/word/2010/wordprocessingShape">
                    <wps:wsp>
                      <wps:cNvSpPr/>
                      <wps:spPr>
                        <a:xfrm>
                          <a:off x="0" y="0"/>
                          <a:ext cx="68580" cy="73152"/>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C79225" id="Flowchart: Connector 744194838" o:spid="_x0000_s1026" type="#_x0000_t120" style="position:absolute;margin-left:124.75pt;margin-top:6.25pt;width:5.4pt;height:5.7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" fillcolor="#5b9bd5 [3204]" strokecolor="#1f4d78 [1604]" strokeweight="1pt">
                <v:stroke joinstyle="miter"/>
              </v:shape>
            </w:pict>
          </mc:Fallback>
        </mc:AlternateContent>
      </w:r>
      <w:r w:rsidRPr="000E4BC2">
        <w:rPr>
          <w:rFonts w:ascii="Times New Roman" w:hAnsi="Times New Roman" w:cs="Times New Roman"/>
          <w:noProof/>
          <w:color w:val="5B9BD5" w:themeColor="accent1"/>
        </w:rPr>
        <mc:AlternateContent>
          <mc:Choice Requires="wps">
            <w:drawing>
              <wp:anchor distT="0" distB="0" distL="114300" distR="114300" simplePos="0" relativeHeight="251729920" behindDoc="0" locked="0" layoutInCell="1" allowOverlap="1" wp14:anchorId="7094F12B" wp14:editId="1CF4F0BD">
                <wp:simplePos x="0" y="0"/>
                <wp:positionH relativeFrom="column">
                  <wp:posOffset>1401445</wp:posOffset>
                </wp:positionH>
                <wp:positionV relativeFrom="paragraph">
                  <wp:posOffset>102870</wp:posOffset>
                </wp:positionV>
                <wp:extent cx="4270248" cy="0"/>
                <wp:effectExtent l="0" t="76200" r="16510" b="95250"/>
                <wp:wrapNone/>
                <wp:docPr id="223423706" name="Straight Arrow Connector 223423706"/>
                <wp:cNvGraphicFramePr/>
                <a:graphic xmlns:a="http://schemas.openxmlformats.org/drawingml/2006/main">
                  <a:graphicData uri="http://schemas.microsoft.com/office/word/2010/wordprocessingShape">
                    <wps:wsp>
                      <wps:cNvCnPr/>
                      <wps:spPr>
                        <a:xfrm flipV="1">
                          <a:off x="0" y="0"/>
                          <a:ext cx="4270248" cy="0"/>
                        </a:xfrm>
                        <a:prstGeom prst="straightConnector1">
                          <a:avLst/>
                        </a:prstGeom>
                        <a:ln>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BA4654" id="Straight Arrow Connector 223423706" o:spid="_x0000_s1026" type="#_x0000_t32" style="position:absolute;margin-left:110.35pt;margin-top:8.1pt;width:336.25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" strokecolor="#5b9bd5 [3204]" strokeweight=".5pt">
                <v:stroke dashstyle="dashDot" endarrow="block" joinstyle="miter"/>
              </v:shape>
            </w:pict>
          </mc:Fallback>
        </mc:AlternateContent>
      </w:r>
      <w:r w:rsidRPr="000E4BC2">
        <w:rPr>
          <w:rFonts w:ascii="Times New Roman" w:hAnsi="Times New Roman" w:cs="Times New Roman"/>
          <w:color w:val="5B9BD5" w:themeColor="accent1"/>
          <w:lang w:val="en-US"/>
        </w:rPr>
        <w:t>landmark time</w:t>
      </w:r>
      <m:oMath>
        <m:r>
          <w:rPr>
            <w:rFonts w:ascii="Cambria Math" w:hAnsi="Cambria Math" w:cs="Times New Roman"/>
            <w:color w:val="5B9BD5" w:themeColor="accent1"/>
            <w:lang w:val="en-US"/>
          </w:rPr>
          <m:t>∈[</m:t>
        </m:r>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0</m:t>
            </m:r>
          </m:sub>
        </m:sSub>
        <m:r>
          <w:rPr>
            <w:rFonts w:ascii="Cambria Math" w:hAnsi="Cambria Math" w:cs="Times New Roman"/>
            <w:color w:val="5B9BD5" w:themeColor="accent1"/>
            <w:lang w:val="en-US"/>
          </w:rPr>
          <m:t xml:space="preserve">, </m:t>
        </m:r>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L</m:t>
            </m:r>
          </m:sub>
        </m:sSub>
        <m:r>
          <w:rPr>
            <w:rFonts w:ascii="Cambria Math" w:hAnsi="Cambria Math" w:cs="Times New Roman"/>
            <w:color w:val="5B9BD5" w:themeColor="accent1"/>
            <w:lang w:val="en-US"/>
          </w:rPr>
          <m:t>]</m:t>
        </m:r>
      </m:oMath>
    </w:p>
    <w:p w14:paraId="27EEE7E3" w14:textId="77777777" w:rsidR="009600D6" w:rsidRDefault="009600D6" w:rsidP="009600D6">
      <w:pPr>
        <w:tabs>
          <w:tab w:val="right" w:pos="9072"/>
        </w:tabs>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6304" behindDoc="0" locked="0" layoutInCell="1" allowOverlap="1" wp14:anchorId="7BC44EB6" wp14:editId="350C83F8">
                <wp:simplePos x="0" y="0"/>
                <wp:positionH relativeFrom="margin">
                  <wp:posOffset>1835785</wp:posOffset>
                </wp:positionH>
                <wp:positionV relativeFrom="paragraph">
                  <wp:posOffset>41275</wp:posOffset>
                </wp:positionV>
                <wp:extent cx="1470660" cy="274320"/>
                <wp:effectExtent l="0" t="0" r="0" b="0"/>
                <wp:wrapNone/>
                <wp:docPr id="1912629378" name="Text Box 1912629378"/>
                <wp:cNvGraphicFramePr/>
                <a:graphic xmlns:a="http://schemas.openxmlformats.org/drawingml/2006/main">
                  <a:graphicData uri="http://schemas.microsoft.com/office/word/2010/wordprocessingShape">
                    <wps:wsp>
                      <wps:cNvSpPr txBox="1"/>
                      <wps:spPr>
                        <a:xfrm>
                          <a:off x="0" y="0"/>
                          <a:ext cx="1470660" cy="274320"/>
                        </a:xfrm>
                        <a:prstGeom prst="rect">
                          <a:avLst/>
                        </a:prstGeom>
                        <a:noFill/>
                        <a:ln w="6350">
                          <a:noFill/>
                        </a:ln>
                      </wps:spPr>
                      <wps:txbx>
                        <w:txbxContent>
                          <w:p w14:paraId="2768765D" w14:textId="77777777" w:rsidR="009600D6" w:rsidRPr="00893F21" w:rsidRDefault="009600D6" w:rsidP="009600D6">
                            <w:pPr>
                              <w:rPr>
                                <w:color w:val="5B9BD5" w:themeColor="accent1"/>
                              </w:rPr>
                            </w:pPr>
                            <w:r>
                              <w:rPr>
                                <w:rFonts w:ascii="Times New Roman" w:hAnsi="Times New Roman" w:cs="Times New Roman"/>
                                <w:color w:val="5B9BD5" w:themeColor="accent1"/>
                                <w:lang w:val="en-US"/>
                              </w:rPr>
                              <w:t>prediction window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44EB6" id="Text Box 1912629378" o:spid="_x0000_s1044" type="#_x0000_t202" style="position:absolute;margin-left:144.55pt;margin-top:3.25pt;width:115.8pt;height:21.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" filled="f" stroked="f" strokeweight=".5pt">
                <v:textbox>
                  <w:txbxContent>
                    <w:p w14:paraId="2768765D" w14:textId="77777777" w:rsidR="009600D6" w:rsidRPr="00893F21" w:rsidRDefault="009600D6" w:rsidP="009600D6">
                      <w:pPr>
                        <w:rPr>
                          <w:color w:val="5B9BD5" w:themeColor="accent1"/>
                        </w:rPr>
                      </w:pPr>
                      <w:r>
                        <w:rPr>
                          <w:rFonts w:ascii="Times New Roman" w:hAnsi="Times New Roman" w:cs="Times New Roman"/>
                          <w:color w:val="5B9BD5" w:themeColor="accent1"/>
                          <w:lang w:val="en-US"/>
                        </w:rPr>
                        <w:t>prediction window w</w:t>
                      </w:r>
                    </w:p>
                  </w:txbxContent>
                </v:textbox>
                <w10:wrap anchorx="margin"/>
              </v:shape>
            </w:pict>
          </mc:Fallback>
        </mc:AlternateContent>
      </w:r>
      <w:r>
        <w:rPr>
          <w:rFonts w:ascii="Times New Roman" w:hAnsi="Times New Roman" w:cs="Times New Roman"/>
          <w:lang w:val="en-US"/>
        </w:rPr>
        <w:tab/>
      </w:r>
    </w:p>
    <w:p w14:paraId="1342B1C8" w14:textId="77777777" w:rsidR="009600D6" w:rsidRDefault="009600D6" w:rsidP="009600D6">
      <w:pPr>
        <w:tabs>
          <w:tab w:val="right" w:pos="9072"/>
        </w:tabs>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39136" behindDoc="0" locked="0" layoutInCell="1" allowOverlap="1" wp14:anchorId="3C2F91A4" wp14:editId="07F32489">
                <wp:simplePos x="0" y="0"/>
                <wp:positionH relativeFrom="column">
                  <wp:posOffset>-53975</wp:posOffset>
                </wp:positionH>
                <wp:positionV relativeFrom="paragraph">
                  <wp:posOffset>284480</wp:posOffset>
                </wp:positionV>
                <wp:extent cx="1203960" cy="434340"/>
                <wp:effectExtent l="0" t="0" r="0" b="3810"/>
                <wp:wrapNone/>
                <wp:docPr id="73082348" name="Text Box 73082348"/>
                <wp:cNvGraphicFramePr/>
                <a:graphic xmlns:a="http://schemas.openxmlformats.org/drawingml/2006/main">
                  <a:graphicData uri="http://schemas.microsoft.com/office/word/2010/wordprocessingShape">
                    <wps:wsp>
                      <wps:cNvSpPr txBox="1"/>
                      <wps:spPr>
                        <a:xfrm>
                          <a:off x="0" y="0"/>
                          <a:ext cx="1203960" cy="434340"/>
                        </a:xfrm>
                        <a:prstGeom prst="rect">
                          <a:avLst/>
                        </a:prstGeom>
                        <a:solidFill>
                          <a:schemeClr val="lt1"/>
                        </a:solidFill>
                        <a:ln w="6350">
                          <a:noFill/>
                        </a:ln>
                      </wps:spPr>
                      <wps:txbx>
                        <w:txbxContent>
                          <w:p w14:paraId="07543CC0" w14:textId="77777777" w:rsidR="009600D6" w:rsidRPr="00893F21" w:rsidRDefault="009600D6" w:rsidP="009600D6">
                            <w:pPr>
                              <w:rPr>
                                <w:color w:val="5B9BD5" w:themeColor="accent1"/>
                              </w:rPr>
                            </w:pPr>
                            <w:r w:rsidRPr="00893F21">
                              <w:rPr>
                                <w:rFonts w:ascii="Times New Roman" w:hAnsi="Times New Roman" w:cs="Times New Roman"/>
                                <w:color w:val="5B9BD5" w:themeColor="accent1"/>
                                <w:lang w:val="en-US"/>
                              </w:rPr>
                              <w:t>covariate values at landmark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F91A4" id="Text Box 73082348" o:spid="_x0000_s1045" type="#_x0000_t202" style="position:absolute;margin-left:-4.25pt;margin-top:22.4pt;width:94.8pt;height:34.2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" fillcolor="white [3201]" stroked="f" strokeweight=".5pt">
                <v:textbox>
                  <w:txbxContent>
                    <w:p w14:paraId="07543CC0" w14:textId="77777777" w:rsidR="009600D6" w:rsidRPr="00893F21" w:rsidRDefault="009600D6" w:rsidP="009600D6">
                      <w:pPr>
                        <w:rPr>
                          <w:color w:val="5B9BD5" w:themeColor="accent1"/>
                        </w:rPr>
                      </w:pPr>
                      <w:r w:rsidRPr="00893F21">
                        <w:rPr>
                          <w:rFonts w:ascii="Times New Roman" w:hAnsi="Times New Roman" w:cs="Times New Roman"/>
                          <w:color w:val="5B9BD5" w:themeColor="accent1"/>
                          <w:lang w:val="en-US"/>
                        </w:rPr>
                        <w:t>covariate values at landmark time</w:t>
                      </w:r>
                    </w:p>
                  </w:txbxContent>
                </v:textbox>
              </v:shape>
            </w:pict>
          </mc:Fallback>
        </mc:AlternateContent>
      </w:r>
      <w:r w:rsidRPr="000E4BC2">
        <w:rPr>
          <w:rFonts w:ascii="Times New Roman" w:hAnsi="Times New Roman" w:cs="Times New Roman"/>
          <w:noProof/>
        </w:rPr>
        <w:drawing>
          <wp:anchor distT="0" distB="0" distL="114300" distR="114300" simplePos="0" relativeHeight="251735040" behindDoc="0" locked="0" layoutInCell="1" allowOverlap="1" wp14:anchorId="15CD5B16" wp14:editId="3CF69EFA">
            <wp:simplePos x="0" y="0"/>
            <wp:positionH relativeFrom="column">
              <wp:posOffset>1431925</wp:posOffset>
            </wp:positionH>
            <wp:positionV relativeFrom="paragraph">
              <wp:posOffset>185420</wp:posOffset>
            </wp:positionV>
            <wp:extent cx="335280" cy="359829"/>
            <wp:effectExtent l="0" t="0" r="7620" b="2540"/>
            <wp:wrapNone/>
            <wp:docPr id="50120301" name="Picture 50120301" descr="Run">
              <a:extLst xmlns:a="http://schemas.openxmlformats.org/drawingml/2006/main">
                <a:ext uri="{FF2B5EF4-FFF2-40B4-BE49-F238E27FC236}">
                  <a16:creationId xmlns:a16="http://schemas.microsoft.com/office/drawing/2014/main" id="{64ABB7F6-CE8D-4F31-BE59-CA4E09C8D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17" descr="Run">
                      <a:extLst>
                        <a:ext uri="{FF2B5EF4-FFF2-40B4-BE49-F238E27FC236}">
                          <a16:creationId xmlns:a16="http://schemas.microsoft.com/office/drawing/2014/main" id="{64ABB7F6-CE8D-4F31-BE59-CA4E09C8DA3F}"/>
                        </a:ext>
                      </a:extLst>
                    </pic:cNvPr>
                    <pic:cNvPicPr>
                      <a:picLocks noChangeAspect="1"/>
                    </pic:cNvPicPr>
                  </pic:nvPicPr>
                  <pic:blipFill>
                    <a:blip r:embed="rId8" cstate="print">
                      <a:extLst>
                        <a:ext uri="{BEBA8EAE-BF5A-486C-A8C5-ECC9F3942E4B}">
                          <a14:imgProps xmlns:a14="http://schemas.microsoft.com/office/drawing/2010/main">
                            <a14:imgLayer r:embed="rId9">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335280" cy="359829"/>
                    </a:xfrm>
                    <a:prstGeom prst="rect">
                      <a:avLst/>
                    </a:prstGeom>
                  </pic:spPr>
                </pic:pic>
              </a:graphicData>
            </a:graphic>
          </wp:anchor>
        </w:drawing>
      </w:r>
    </w:p>
    <w:p w14:paraId="00AAEF9F" w14:textId="58DB418B" w:rsidR="009600D6" w:rsidRDefault="00E81930" w:rsidP="009600D6">
      <w:pPr>
        <w:tabs>
          <w:tab w:val="right" w:pos="9072"/>
        </w:tabs>
        <w:rPr>
          <w:rFonts w:ascii="Times New Roman" w:hAnsi="Times New Roman" w:cs="Times New Roman"/>
          <w:lang w:val="en-US"/>
        </w:rPr>
      </w:pPr>
      <w:r>
        <w:rPr>
          <w:rFonts w:ascii="Times New Roman" w:hAnsi="Times New Roman" w:cs="Times New Roman"/>
          <w:noProof/>
          <w:color w:val="5B9BD5" w:themeColor="accent1"/>
        </w:rPr>
        <mc:AlternateContent>
          <mc:Choice Requires="wps">
            <w:drawing>
              <wp:anchor distT="0" distB="0" distL="114300" distR="114300" simplePos="0" relativeHeight="251743232" behindDoc="0" locked="0" layoutInCell="1" allowOverlap="1" wp14:anchorId="0E795D84" wp14:editId="3FE4ABC0">
                <wp:simplePos x="0" y="0"/>
                <wp:positionH relativeFrom="column">
                  <wp:posOffset>1630680</wp:posOffset>
                </wp:positionH>
                <wp:positionV relativeFrom="paragraph">
                  <wp:posOffset>118745</wp:posOffset>
                </wp:positionV>
                <wp:extent cx="2203450" cy="0"/>
                <wp:effectExtent l="0" t="76200" r="25400" b="95250"/>
                <wp:wrapNone/>
                <wp:docPr id="1240598032" name="Straight Arrow Connector 1240598032"/>
                <wp:cNvGraphicFramePr/>
                <a:graphic xmlns:a="http://schemas.openxmlformats.org/drawingml/2006/main">
                  <a:graphicData uri="http://schemas.microsoft.com/office/word/2010/wordprocessingShape">
                    <wps:wsp>
                      <wps:cNvCnPr/>
                      <wps:spPr>
                        <a:xfrm flipV="1">
                          <a:off x="0" y="0"/>
                          <a:ext cx="220345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31462" id="Straight Arrow Connector 1240598032" o:spid="_x0000_s1026" type="#_x0000_t32" style="position:absolute;margin-left:128.4pt;margin-top:9.35pt;width:173.5pt;height:0;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" strokecolor="#5b9bd5 [3204]" strokeweight="1pt">
                <v:stroke endarrow="block" joinstyle="miter"/>
              </v:shape>
            </w:pict>
          </mc:Fallback>
        </mc:AlternateContent>
      </w:r>
      <w:r w:rsidR="009600D6">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71FFA310" wp14:editId="427290F0">
                <wp:simplePos x="0" y="0"/>
                <wp:positionH relativeFrom="column">
                  <wp:posOffset>1348105</wp:posOffset>
                </wp:positionH>
                <wp:positionV relativeFrom="paragraph">
                  <wp:posOffset>118745</wp:posOffset>
                </wp:positionV>
                <wp:extent cx="4352544" cy="0"/>
                <wp:effectExtent l="0" t="0" r="0" b="0"/>
                <wp:wrapNone/>
                <wp:docPr id="263327116" name="Straight Connector 263327116"/>
                <wp:cNvGraphicFramePr/>
                <a:graphic xmlns:a="http://schemas.openxmlformats.org/drawingml/2006/main">
                  <a:graphicData uri="http://schemas.microsoft.com/office/word/2010/wordprocessingShape">
                    <wps:wsp>
                      <wps:cNvCnPr/>
                      <wps:spPr>
                        <a:xfrm flipV="1">
                          <a:off x="0" y="0"/>
                          <a:ext cx="4352544" cy="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7EE73" id="Straight Connector 263327116"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5pt,9.35pt" to="448.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" strokecolor="#5b9bd5 [3204]" strokeweight=".5pt">
                <v:stroke dashstyle="dashDot" joinstyle="miter"/>
              </v:line>
            </w:pict>
          </mc:Fallback>
        </mc:AlternateContent>
      </w:r>
    </w:p>
    <w:p w14:paraId="38B74F73" w14:textId="77777777" w:rsidR="009600D6" w:rsidRDefault="009600D6" w:rsidP="009600D6">
      <w:pPr>
        <w:tabs>
          <w:tab w:val="right" w:pos="9072"/>
        </w:tabs>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2086D400" wp14:editId="6F7FC0C4">
                <wp:simplePos x="0" y="0"/>
                <wp:positionH relativeFrom="column">
                  <wp:posOffset>1386205</wp:posOffset>
                </wp:positionH>
                <wp:positionV relativeFrom="paragraph">
                  <wp:posOffset>39370</wp:posOffset>
                </wp:positionV>
                <wp:extent cx="579120" cy="274320"/>
                <wp:effectExtent l="0" t="0" r="0" b="0"/>
                <wp:wrapNone/>
                <wp:docPr id="790962664" name="Text Box 790962664"/>
                <wp:cNvGraphicFramePr/>
                <a:graphic xmlns:a="http://schemas.openxmlformats.org/drawingml/2006/main">
                  <a:graphicData uri="http://schemas.microsoft.com/office/word/2010/wordprocessingShape">
                    <wps:wsp>
                      <wps:cNvSpPr txBox="1"/>
                      <wps:spPr>
                        <a:xfrm>
                          <a:off x="0" y="0"/>
                          <a:ext cx="579120" cy="274320"/>
                        </a:xfrm>
                        <a:prstGeom prst="rect">
                          <a:avLst/>
                        </a:prstGeom>
                        <a:solidFill>
                          <a:schemeClr val="lt1"/>
                        </a:solidFill>
                        <a:ln w="6350">
                          <a:noFill/>
                        </a:ln>
                      </wps:spPr>
                      <wps:txbx>
                        <w:txbxContent>
                          <w:p w14:paraId="56241866" w14:textId="77777777" w:rsidR="009600D6" w:rsidRPr="00893F21" w:rsidRDefault="009600D6" w:rsidP="009600D6">
                            <w:pPr>
                              <w:rPr>
                                <w:rFonts w:ascii="Times New Roman" w:hAnsi="Times New Roman" w:cs="Times New Roman"/>
                                <w:color w:val="5B9BD5" w:themeColor="accent1"/>
                                <w:lang w:val="en-US"/>
                              </w:rPr>
                            </w:pPr>
                            <w:r w:rsidRPr="00893F21">
                              <w:rPr>
                                <w:rFonts w:ascii="Times New Roman" w:hAnsi="Times New Roman" w:cs="Times New Roman"/>
                                <w:color w:val="5B9BD5" w:themeColor="accent1"/>
                                <w:lang w:val="en-US"/>
                              </w:rPr>
                              <w:t>Z(</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0</m:t>
                                  </m:r>
                                </m:sub>
                              </m:sSub>
                            </m:oMath>
                            <w:r w:rsidRPr="00893F21">
                              <w:rPr>
                                <w:rFonts w:ascii="Times New Roman" w:hAnsi="Times New Roman" w:cs="Times New Roman"/>
                                <w:color w:val="5B9BD5" w:themeColor="accent1"/>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6D400" id="_x0000_t202" coordsize="21600,21600" o:spt="202" path="m,l,21600r21600,l21600,xe">
                <v:stroke joinstyle="miter"/>
                <v:path gradientshapeok="t" o:connecttype="rect"/>
              </v:shapetype>
              <v:shape id="Text Box 790962664" o:spid="_x0000_s1046" type="#_x0000_t202" style="position:absolute;margin-left:109.15pt;margin-top:3.1pt;width:45.6pt;height:21.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" fillcolor="white [3201]" stroked="f" strokeweight=".5pt">
                <v:textbox>
                  <w:txbxContent>
                    <w:p w14:paraId="56241866" w14:textId="77777777" w:rsidR="009600D6" w:rsidRPr="00893F21" w:rsidRDefault="009600D6" w:rsidP="009600D6">
                      <w:pPr>
                        <w:rPr>
                          <w:rFonts w:ascii="Times New Roman" w:hAnsi="Times New Roman" w:cs="Times New Roman"/>
                          <w:color w:val="5B9BD5" w:themeColor="accent1"/>
                          <w:lang w:val="en-US"/>
                        </w:rPr>
                      </w:pPr>
                      <w:r w:rsidRPr="00893F21">
                        <w:rPr>
                          <w:rFonts w:ascii="Times New Roman" w:hAnsi="Times New Roman" w:cs="Times New Roman"/>
                          <w:color w:val="5B9BD5" w:themeColor="accent1"/>
                          <w:lang w:val="en-US"/>
                        </w:rPr>
                        <w:t>Z(</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0</m:t>
                            </m:r>
                          </m:sub>
                        </m:sSub>
                      </m:oMath>
                      <w:r w:rsidRPr="00893F21">
                        <w:rPr>
                          <w:rFonts w:ascii="Times New Roman" w:hAnsi="Times New Roman" w:cs="Times New Roman"/>
                          <w:color w:val="5B9BD5" w:themeColor="accent1"/>
                          <w:lang w:val="en-US"/>
                        </w:rPr>
                        <w:t>)</w:t>
                      </w:r>
                    </w:p>
                  </w:txbxContent>
                </v:textbox>
              </v:shape>
            </w:pict>
          </mc:Fallback>
        </mc:AlternateContent>
      </w:r>
      <w:r>
        <w:rPr>
          <w:rFonts w:ascii="Times New Roman" w:hAnsi="Times New Roman" w:cs="Times New Roman"/>
          <w:lang w:val="en-US"/>
        </w:rPr>
        <w:tab/>
      </w:r>
    </w:p>
    <w:p w14:paraId="6B6FBA74" w14:textId="77777777" w:rsidR="009600D6" w:rsidRDefault="009600D6" w:rsidP="009600D6">
      <w:pPr>
        <w:tabs>
          <w:tab w:val="right" w:pos="9072"/>
        </w:tabs>
        <w:rPr>
          <w:rFonts w:ascii="Times New Roman" w:hAnsi="Times New Roman" w:cs="Times New Roman"/>
          <w:lang w:val="en-US"/>
        </w:rPr>
      </w:pPr>
      <w:r>
        <w:rPr>
          <w:rFonts w:ascii="Times New Roman" w:hAnsi="Times New Roman" w:cs="Times New Roman"/>
          <w:noProof/>
          <w:color w:val="5B9BD5" w:themeColor="accent1"/>
        </w:rPr>
        <mc:AlternateContent>
          <mc:Choice Requires="wps">
            <w:drawing>
              <wp:anchor distT="0" distB="0" distL="114300" distR="114300" simplePos="0" relativeHeight="251744256" behindDoc="0" locked="0" layoutInCell="1" allowOverlap="1" wp14:anchorId="131304F5" wp14:editId="4261705B">
                <wp:simplePos x="0" y="0"/>
                <wp:positionH relativeFrom="column">
                  <wp:posOffset>3154680</wp:posOffset>
                </wp:positionH>
                <wp:positionV relativeFrom="paragraph">
                  <wp:posOffset>276860</wp:posOffset>
                </wp:positionV>
                <wp:extent cx="2203450" cy="0"/>
                <wp:effectExtent l="0" t="76200" r="25400" b="95250"/>
                <wp:wrapNone/>
                <wp:docPr id="1962099316" name="Straight Arrow Connector 1962099316"/>
                <wp:cNvGraphicFramePr/>
                <a:graphic xmlns:a="http://schemas.openxmlformats.org/drawingml/2006/main">
                  <a:graphicData uri="http://schemas.microsoft.com/office/word/2010/wordprocessingShape">
                    <wps:wsp>
                      <wps:cNvCnPr/>
                      <wps:spPr>
                        <a:xfrm flipV="1">
                          <a:off x="0" y="0"/>
                          <a:ext cx="220345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691E84" id="_x0000_t32" coordsize="21600,21600" o:spt="32" o:oned="t" path="m,l21600,21600e" filled="f">
                <v:path arrowok="t" fillok="f" o:connecttype="none"/>
                <o:lock v:ext="edit" shapetype="t"/>
              </v:shapetype>
              <v:shape id="Straight Arrow Connector 1962099316" o:spid="_x0000_s1026" type="#_x0000_t32" style="position:absolute;margin-left:248.4pt;margin-top:21.8pt;width:173.5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" strokecolor="#5b9bd5 [3204]" strokeweight="1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558DB9DE" wp14:editId="392054D6">
                <wp:simplePos x="0" y="0"/>
                <wp:positionH relativeFrom="column">
                  <wp:posOffset>1363980</wp:posOffset>
                </wp:positionH>
                <wp:positionV relativeFrom="paragraph">
                  <wp:posOffset>274320</wp:posOffset>
                </wp:positionV>
                <wp:extent cx="4352544" cy="0"/>
                <wp:effectExtent l="0" t="0" r="10160" b="19050"/>
                <wp:wrapNone/>
                <wp:docPr id="1854172353" name="Straight Connector 1854172353"/>
                <wp:cNvGraphicFramePr/>
                <a:graphic xmlns:a="http://schemas.openxmlformats.org/drawingml/2006/main">
                  <a:graphicData uri="http://schemas.microsoft.com/office/word/2010/wordprocessingShape">
                    <wps:wsp>
                      <wps:cNvCnPr/>
                      <wps:spPr>
                        <a:xfrm flipV="1">
                          <a:off x="0" y="0"/>
                          <a:ext cx="4352544" cy="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3FADE" id="Straight Connector 1854172353"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4pt,21.6pt" to="450.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" strokecolor="#5b9bd5 [3204]" strokeweight=".5pt">
                <v:stroke dashstyle="dashDot" joinstyle="miter"/>
              </v:line>
            </w:pict>
          </mc:Fallback>
        </mc:AlternateContent>
      </w:r>
      <w:r w:rsidRPr="000E4BC2">
        <w:rPr>
          <w:rFonts w:ascii="Times New Roman" w:hAnsi="Times New Roman" w:cs="Times New Roman"/>
          <w:noProof/>
        </w:rPr>
        <w:drawing>
          <wp:anchor distT="0" distB="0" distL="114300" distR="114300" simplePos="0" relativeHeight="251737088" behindDoc="0" locked="0" layoutInCell="1" allowOverlap="1" wp14:anchorId="286371C2" wp14:editId="14BD4B18">
            <wp:simplePos x="0" y="0"/>
            <wp:positionH relativeFrom="column">
              <wp:posOffset>2979420</wp:posOffset>
            </wp:positionH>
            <wp:positionV relativeFrom="paragraph">
              <wp:posOffset>104775</wp:posOffset>
            </wp:positionV>
            <wp:extent cx="335280" cy="359829"/>
            <wp:effectExtent l="0" t="0" r="7620" b="2540"/>
            <wp:wrapNone/>
            <wp:docPr id="1970806411" name="Picture 1970806411" descr="Run">
              <a:extLst xmlns:a="http://schemas.openxmlformats.org/drawingml/2006/main">
                <a:ext uri="{FF2B5EF4-FFF2-40B4-BE49-F238E27FC236}">
                  <a16:creationId xmlns:a16="http://schemas.microsoft.com/office/drawing/2014/main" id="{64ABB7F6-CE8D-4F31-BE59-CA4E09C8D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17" descr="Run">
                      <a:extLst>
                        <a:ext uri="{FF2B5EF4-FFF2-40B4-BE49-F238E27FC236}">
                          <a16:creationId xmlns:a16="http://schemas.microsoft.com/office/drawing/2014/main" id="{64ABB7F6-CE8D-4F31-BE59-CA4E09C8DA3F}"/>
                        </a:ext>
                      </a:extLst>
                    </pic:cNvPr>
                    <pic:cNvPicPr>
                      <a:picLocks noChangeAspect="1"/>
                    </pic:cNvPicPr>
                  </pic:nvPicPr>
                  <pic:blipFill>
                    <a:blip r:embed="rId8" cstate="print">
                      <a:extLst>
                        <a:ext uri="{BEBA8EAE-BF5A-486C-A8C5-ECC9F3942E4B}">
                          <a14:imgProps xmlns:a14="http://schemas.microsoft.com/office/drawing/2010/main">
                            <a14:imgLayer r:embed="rId9">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335280" cy="359829"/>
                    </a:xfrm>
                    <a:prstGeom prst="rect">
                      <a:avLst/>
                    </a:prstGeom>
                  </pic:spPr>
                </pic:pic>
              </a:graphicData>
            </a:graphic>
          </wp:anchor>
        </w:drawing>
      </w:r>
    </w:p>
    <w:p w14:paraId="3850EAFA" w14:textId="77777777" w:rsidR="009600D6" w:rsidRDefault="009600D6" w:rsidP="009600D6">
      <w:pPr>
        <w:tabs>
          <w:tab w:val="right" w:pos="9072"/>
        </w:tabs>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1C6D28B2" wp14:editId="22BEE765">
                <wp:simplePos x="0" y="0"/>
                <wp:positionH relativeFrom="column">
                  <wp:posOffset>2948305</wp:posOffset>
                </wp:positionH>
                <wp:positionV relativeFrom="paragraph">
                  <wp:posOffset>236220</wp:posOffset>
                </wp:positionV>
                <wp:extent cx="601980" cy="289560"/>
                <wp:effectExtent l="0" t="0" r="7620" b="0"/>
                <wp:wrapNone/>
                <wp:docPr id="898394962" name="Text Box 898394962"/>
                <wp:cNvGraphicFramePr/>
                <a:graphic xmlns:a="http://schemas.openxmlformats.org/drawingml/2006/main">
                  <a:graphicData uri="http://schemas.microsoft.com/office/word/2010/wordprocessingShape">
                    <wps:wsp>
                      <wps:cNvSpPr txBox="1"/>
                      <wps:spPr>
                        <a:xfrm>
                          <a:off x="0" y="0"/>
                          <a:ext cx="601980" cy="289560"/>
                        </a:xfrm>
                        <a:prstGeom prst="rect">
                          <a:avLst/>
                        </a:prstGeom>
                        <a:solidFill>
                          <a:schemeClr val="lt1"/>
                        </a:solidFill>
                        <a:ln w="6350">
                          <a:noFill/>
                        </a:ln>
                      </wps:spPr>
                      <wps:txbx>
                        <w:txbxContent>
                          <w:p w14:paraId="50AD9E6F" w14:textId="77777777" w:rsidR="009600D6" w:rsidRPr="00893F21" w:rsidRDefault="009600D6" w:rsidP="009600D6">
                            <w:pPr>
                              <w:rPr>
                                <w:rFonts w:ascii="Times New Roman" w:hAnsi="Times New Roman" w:cs="Times New Roman"/>
                                <w:color w:val="5B9BD5" w:themeColor="accent1"/>
                                <w:lang w:val="en-US"/>
                              </w:rPr>
                            </w:pPr>
                            <w:r w:rsidRPr="00893F21">
                              <w:rPr>
                                <w:rFonts w:ascii="Times New Roman" w:hAnsi="Times New Roman" w:cs="Times New Roman"/>
                                <w:color w:val="5B9BD5" w:themeColor="accent1"/>
                                <w:lang w:val="en-US"/>
                              </w:rPr>
                              <w:t>Z(</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L</m:t>
                                  </m:r>
                                </m:sub>
                              </m:sSub>
                            </m:oMath>
                            <w:r w:rsidRPr="00893F21">
                              <w:rPr>
                                <w:rFonts w:ascii="Times New Roman" w:hAnsi="Times New Roman" w:cs="Times New Roman"/>
                                <w:color w:val="5B9BD5" w:themeColor="accent1"/>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D28B2" id="Text Box 898394962" o:spid="_x0000_s1047" type="#_x0000_t202" style="position:absolute;margin-left:232.15pt;margin-top:18.6pt;width:47.4pt;height:22.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" fillcolor="white [3201]" stroked="f" strokeweight=".5pt">
                <v:textbox>
                  <w:txbxContent>
                    <w:p w14:paraId="50AD9E6F" w14:textId="77777777" w:rsidR="009600D6" w:rsidRPr="00893F21" w:rsidRDefault="009600D6" w:rsidP="009600D6">
                      <w:pPr>
                        <w:rPr>
                          <w:rFonts w:ascii="Times New Roman" w:hAnsi="Times New Roman" w:cs="Times New Roman"/>
                          <w:color w:val="5B9BD5" w:themeColor="accent1"/>
                          <w:lang w:val="en-US"/>
                        </w:rPr>
                      </w:pPr>
                      <w:r w:rsidRPr="00893F21">
                        <w:rPr>
                          <w:rFonts w:ascii="Times New Roman" w:hAnsi="Times New Roman" w:cs="Times New Roman"/>
                          <w:color w:val="5B9BD5" w:themeColor="accent1"/>
                          <w:lang w:val="en-US"/>
                        </w:rPr>
                        <w:t>Z(</w:t>
                      </w:r>
                      <m:oMath>
                        <m:sSub>
                          <m:sSubPr>
                            <m:ctrlPr>
                              <w:rPr>
                                <w:rFonts w:ascii="Cambria Math" w:hAnsi="Cambria Math" w:cs="Times New Roman"/>
                                <w:i/>
                                <w:color w:val="5B9BD5" w:themeColor="accent1"/>
                                <w:lang w:val="en-US"/>
                              </w:rPr>
                            </m:ctrlPr>
                          </m:sSubPr>
                          <m:e>
                            <m:r>
                              <w:rPr>
                                <w:rFonts w:ascii="Cambria Math" w:hAnsi="Cambria Math" w:cs="Times New Roman"/>
                                <w:color w:val="5B9BD5" w:themeColor="accent1"/>
                                <w:lang w:val="en-US"/>
                              </w:rPr>
                              <m:t>s</m:t>
                            </m:r>
                          </m:e>
                          <m:sub>
                            <m:r>
                              <w:rPr>
                                <w:rFonts w:ascii="Cambria Math" w:hAnsi="Cambria Math" w:cs="Times New Roman"/>
                                <w:color w:val="5B9BD5" w:themeColor="accent1"/>
                                <w:lang w:val="en-US"/>
                              </w:rPr>
                              <m:t>L</m:t>
                            </m:r>
                          </m:sub>
                        </m:sSub>
                      </m:oMath>
                      <w:r w:rsidRPr="00893F21">
                        <w:rPr>
                          <w:rFonts w:ascii="Times New Roman" w:hAnsi="Times New Roman" w:cs="Times New Roman"/>
                          <w:color w:val="5B9BD5" w:themeColor="accent1"/>
                          <w:lang w:val="en-US"/>
                        </w:rPr>
                        <w:t>)</w:t>
                      </w:r>
                    </w:p>
                  </w:txbxContent>
                </v:textbox>
              </v:shape>
            </w:pict>
          </mc:Fallback>
        </mc:AlternateContent>
      </w:r>
    </w:p>
    <w:p w14:paraId="135355F6" w14:textId="77777777" w:rsidR="009600D6" w:rsidRDefault="009600D6" w:rsidP="009600D6">
      <w:pPr>
        <w:rPr>
          <w:rFonts w:ascii="Times New Roman" w:hAnsi="Times New Roman" w:cs="Times New Roman"/>
          <w:lang w:val="en-US"/>
        </w:rPr>
      </w:pPr>
    </w:p>
    <w:p w14:paraId="7F15695F" w14:textId="6BC9AEFC" w:rsidR="009600D6" w:rsidRDefault="009600D6" w:rsidP="009600D6">
      <w:pPr>
        <w:rPr>
          <w:rFonts w:ascii="Times New Roman" w:hAnsi="Times New Roman" w:cs="Times New Roman"/>
          <w:lang w:val="en-US"/>
        </w:rPr>
      </w:pPr>
      <w:r w:rsidRPr="00193EB2">
        <w:rPr>
          <w:rFonts w:ascii="Times New Roman" w:hAnsi="Times New Roman" w:cs="Times New Roman"/>
          <w:lang w:val="en-US"/>
        </w:rPr>
        <w:t>To fit a landmark Cox supermodel [</w:t>
      </w:r>
      <w:r w:rsidR="00325B1D">
        <w:rPr>
          <w:rFonts w:ascii="Times New Roman" w:hAnsi="Times New Roman" w:cs="Times New Roman"/>
          <w:lang w:val="en-US"/>
        </w:rPr>
        <w:fldChar w:fldCharType="begin"/>
      </w:r>
      <w:r w:rsidR="00325B1D">
        <w:rPr>
          <w:rFonts w:ascii="Times New Roman" w:hAnsi="Times New Roman" w:cs="Times New Roman"/>
          <w:lang w:val="en-US"/>
        </w:rPr>
        <w:instrText xml:space="preserve"> REF _Ref165642877 \r \h </w:instrText>
      </w:r>
      <w:r w:rsidR="00325B1D">
        <w:rPr>
          <w:rFonts w:ascii="Times New Roman" w:hAnsi="Times New Roman" w:cs="Times New Roman"/>
          <w:lang w:val="en-US"/>
        </w:rPr>
      </w:r>
      <w:r w:rsidR="00325B1D">
        <w:rPr>
          <w:rFonts w:ascii="Times New Roman" w:hAnsi="Times New Roman" w:cs="Times New Roman"/>
          <w:lang w:val="en-US"/>
        </w:rPr>
        <w:fldChar w:fldCharType="separate"/>
      </w:r>
      <w:r w:rsidR="00325B1D">
        <w:rPr>
          <w:rFonts w:ascii="Times New Roman" w:hAnsi="Times New Roman" w:cs="Times New Roman"/>
          <w:lang w:val="en-US"/>
        </w:rPr>
        <w:t>3</w:t>
      </w:r>
      <w:r w:rsidR="00325B1D">
        <w:rPr>
          <w:rFonts w:ascii="Times New Roman" w:hAnsi="Times New Roman" w:cs="Times New Roman"/>
          <w:lang w:val="en-US"/>
        </w:rPr>
        <w:fldChar w:fldCharType="end"/>
      </w:r>
      <w:r w:rsidR="00822B5E">
        <w:rPr>
          <w:rFonts w:ascii="Times New Roman" w:hAnsi="Times New Roman" w:cs="Times New Roman"/>
          <w:lang w:val="en-US"/>
        </w:rPr>
        <w:t>,</w:t>
      </w:r>
      <w:r w:rsidR="00822B5E">
        <w:rPr>
          <w:rFonts w:ascii="Times New Roman" w:hAnsi="Times New Roman" w:cs="Times New Roman"/>
          <w:lang w:val="en-US"/>
        </w:rPr>
        <w:fldChar w:fldCharType="begin"/>
      </w:r>
      <w:r w:rsidR="00822B5E">
        <w:rPr>
          <w:rFonts w:ascii="Times New Roman" w:hAnsi="Times New Roman" w:cs="Times New Roman"/>
          <w:lang w:val="en-US"/>
        </w:rPr>
        <w:instrText xml:space="preserve"> REF _Ref157057153 \r \h </w:instrText>
      </w:r>
      <w:r w:rsidR="00822B5E">
        <w:rPr>
          <w:rFonts w:ascii="Times New Roman" w:hAnsi="Times New Roman" w:cs="Times New Roman"/>
          <w:lang w:val="en-US"/>
        </w:rPr>
      </w:r>
      <w:r w:rsidR="00822B5E">
        <w:rPr>
          <w:rFonts w:ascii="Times New Roman" w:hAnsi="Times New Roman" w:cs="Times New Roman"/>
          <w:lang w:val="en-US"/>
        </w:rPr>
        <w:fldChar w:fldCharType="separate"/>
      </w:r>
      <w:r w:rsidR="00325B1D">
        <w:rPr>
          <w:rFonts w:ascii="Times New Roman" w:hAnsi="Times New Roman" w:cs="Times New Roman"/>
          <w:lang w:val="en-US"/>
        </w:rPr>
        <w:t>4</w:t>
      </w:r>
      <w:r w:rsidR="00822B5E">
        <w:rPr>
          <w:rFonts w:ascii="Times New Roman" w:hAnsi="Times New Roman" w:cs="Times New Roman"/>
          <w:lang w:val="en-US"/>
        </w:rPr>
        <w:fldChar w:fldCharType="end"/>
      </w:r>
      <w:r w:rsidRPr="00193EB2">
        <w:rPr>
          <w:rFonts w:ascii="Times New Roman" w:hAnsi="Times New Roman" w:cs="Times New Roman"/>
          <w:lang w:val="en-US"/>
        </w:rPr>
        <w:t xml:space="preserve">], a stacked dataset is constructed by: (i) firstly selecting a set of landmark points </w:t>
      </w:r>
      <w:r w:rsidRPr="001457EB">
        <w:rPr>
          <w:rFonts w:ascii="Times New Roman" w:hAnsi="Times New Roman" w:cs="Times New Roman"/>
          <w:i/>
          <w:lang w:val="en-US"/>
        </w:rPr>
        <w:t>s</w:t>
      </w:r>
      <w:r w:rsidRPr="00193EB2">
        <w:rPr>
          <w:rFonts w:ascii="Times New Roman" w:hAnsi="Times New Roman" w:cs="Times New Roman"/>
          <w:lang w:val="en-US"/>
        </w:rPr>
        <w:t xml:space="preserve"> from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L</m:t>
            </m:r>
          </m:sub>
        </m:sSub>
      </m:oMath>
      <w:r>
        <w:rPr>
          <w:rFonts w:ascii="Times New Roman" w:hAnsi="Times New Roman" w:cs="Times New Roman"/>
          <w:lang w:val="en-US"/>
        </w:rPr>
        <w:t xml:space="preserve">]; </w:t>
      </w:r>
      <w:r w:rsidRPr="00193EB2">
        <w:rPr>
          <w:rFonts w:ascii="Times New Roman" w:hAnsi="Times New Roman" w:cs="Times New Roman"/>
          <w:lang w:val="en-US"/>
        </w:rPr>
        <w:t xml:space="preserve">(ii) then creating a landmark subset by selecting the subjects who have not yet failed from any cause at </w:t>
      </w:r>
      <w:r w:rsidRPr="001457EB">
        <w:rPr>
          <w:rFonts w:ascii="Times New Roman" w:hAnsi="Times New Roman" w:cs="Times New Roman"/>
          <w:i/>
          <w:lang w:val="en-US"/>
        </w:rPr>
        <w:t>s</w:t>
      </w:r>
      <w:r w:rsidRPr="00193EB2">
        <w:rPr>
          <w:rFonts w:ascii="Times New Roman" w:hAnsi="Times New Roman" w:cs="Times New Roman"/>
          <w:lang w:val="en-US"/>
        </w:rPr>
        <w:t xml:space="preserve"> and adding an administrative censoring at the prediction horizon </w:t>
      </w:r>
      <w:r w:rsidRPr="001457EB">
        <w:rPr>
          <w:rFonts w:ascii="Times New Roman" w:hAnsi="Times New Roman" w:cs="Times New Roman"/>
          <w:i/>
          <w:lang w:val="en-US"/>
        </w:rPr>
        <w:t>s+w</w:t>
      </w:r>
      <w:r w:rsidRPr="00193EB2">
        <w:rPr>
          <w:rFonts w:ascii="Times New Roman" w:hAnsi="Times New Roman" w:cs="Times New Roman"/>
          <w:lang w:val="en-US"/>
        </w:rPr>
        <w:t>; (iii) finally stacking all the individual landmark subsets into a super prediction dataset.</w:t>
      </w:r>
    </w:p>
    <w:p w14:paraId="73786BC0" w14:textId="77777777" w:rsidR="009600D6" w:rsidRDefault="009600D6" w:rsidP="009600D6">
      <w:pPr>
        <w:rPr>
          <w:rFonts w:ascii="Times New Roman" w:hAnsi="Times New Roman" w:cs="Times New Roman"/>
          <w:lang w:val="en-US"/>
        </w:rPr>
      </w:pPr>
      <w:r w:rsidRPr="00212AE8">
        <w:rPr>
          <w:rFonts w:ascii="Times New Roman" w:hAnsi="Times New Roman" w:cs="Times New Roman"/>
          <w:lang w:val="en-US"/>
        </w:rPr>
        <w:t xml:space="preserve">The following table is an example of the stacked super dataset (with pseudo-anonymization) which is used to develop the </w:t>
      </w:r>
      <w:r>
        <w:rPr>
          <w:rFonts w:ascii="Times New Roman" w:hAnsi="Times New Roman" w:cs="Times New Roman"/>
          <w:lang w:val="en-US"/>
        </w:rPr>
        <w:t xml:space="preserve">dynamic </w:t>
      </w:r>
      <w:r w:rsidRPr="00212AE8">
        <w:rPr>
          <w:rFonts w:ascii="Times New Roman" w:hAnsi="Times New Roman" w:cs="Times New Roman"/>
          <w:lang w:val="en-US"/>
        </w:rPr>
        <w:t>models. The original data is not allowed to share, thus sensitive information are replaced with manually created synthetic data in the following table.</w:t>
      </w:r>
    </w:p>
    <w:p w14:paraId="0254F93A" w14:textId="10413765" w:rsidR="00A6163B" w:rsidRPr="00212AE8" w:rsidRDefault="00A6163B" w:rsidP="009600D6">
      <w:pPr>
        <w:rPr>
          <w:rFonts w:ascii="Times New Roman" w:hAnsi="Times New Roman" w:cs="Times New Roman"/>
          <w:lang w:val="en-US"/>
        </w:rPr>
      </w:pPr>
      <w:r>
        <w:rPr>
          <w:rFonts w:ascii="Times New Roman" w:hAnsi="Times New Roman" w:cs="Times New Roman"/>
          <w:lang w:val="en-US"/>
        </w:rPr>
        <w:t xml:space="preserve">Table S1: </w:t>
      </w:r>
      <w:r w:rsidR="00BD24DA">
        <w:rPr>
          <w:rFonts w:ascii="Times New Roman" w:hAnsi="Times New Roman" w:cs="Times New Roman"/>
          <w:lang w:val="en-US"/>
        </w:rPr>
        <w:t>example</w:t>
      </w:r>
      <w:r>
        <w:rPr>
          <w:rFonts w:ascii="Times New Roman" w:hAnsi="Times New Roman" w:cs="Times New Roman"/>
          <w:lang w:val="en-US"/>
        </w:rPr>
        <w:t xml:space="preserve"> data for landmark supermodels (except Fine-Gray supermodel)</w:t>
      </w:r>
    </w:p>
    <w:tbl>
      <w:tblPr>
        <w:tblStyle w:val="PlainTable2"/>
        <w:tblW w:w="0" w:type="auto"/>
        <w:tblLook w:val="04A0" w:firstRow="1" w:lastRow="0" w:firstColumn="1" w:lastColumn="0" w:noHBand="0" w:noVBand="1"/>
      </w:tblPr>
      <w:tblGrid>
        <w:gridCol w:w="716"/>
        <w:gridCol w:w="751"/>
        <w:gridCol w:w="1133"/>
        <w:gridCol w:w="795"/>
        <w:gridCol w:w="1640"/>
        <w:gridCol w:w="1441"/>
      </w:tblGrid>
      <w:tr w:rsidR="009600D6" w:rsidRPr="00212AE8" w14:paraId="37CAE86A" w14:textId="77777777" w:rsidTr="00FD2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Pr>
          <w:p w14:paraId="6DCAA9E5"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ID</w:t>
            </w:r>
          </w:p>
        </w:tc>
        <w:tc>
          <w:tcPr>
            <w:tcW w:w="751" w:type="dxa"/>
          </w:tcPr>
          <w:p w14:paraId="12E4ADDB" w14:textId="77777777" w:rsidR="009600D6" w:rsidRPr="00212AE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LM</w:t>
            </w:r>
          </w:p>
        </w:tc>
        <w:tc>
          <w:tcPr>
            <w:tcW w:w="1133" w:type="dxa"/>
          </w:tcPr>
          <w:p w14:paraId="69EE612E" w14:textId="77777777" w:rsidR="009600D6" w:rsidRPr="00212AE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eventtime</w:t>
            </w:r>
          </w:p>
        </w:tc>
        <w:tc>
          <w:tcPr>
            <w:tcW w:w="795" w:type="dxa"/>
          </w:tcPr>
          <w:p w14:paraId="79130B82" w14:textId="77777777" w:rsidR="009600D6" w:rsidRPr="00212AE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type</w:t>
            </w:r>
            <w:r>
              <w:rPr>
                <w:rFonts w:ascii="Times New Roman" w:hAnsi="Times New Roman" w:cs="Times New Roman"/>
                <w:vertAlign w:val="superscript"/>
                <w:lang w:val="en-US"/>
              </w:rPr>
              <w:t>a</w:t>
            </w:r>
          </w:p>
        </w:tc>
        <w:tc>
          <w:tcPr>
            <w:tcW w:w="1640" w:type="dxa"/>
          </w:tcPr>
          <w:p w14:paraId="6AAD6659" w14:textId="77777777" w:rsidR="009600D6" w:rsidRPr="00212AE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ICU unit</w:t>
            </w:r>
          </w:p>
        </w:tc>
        <w:tc>
          <w:tcPr>
            <w:tcW w:w="1441" w:type="dxa"/>
          </w:tcPr>
          <w:p w14:paraId="193C425F" w14:textId="77777777" w:rsidR="009600D6" w:rsidRPr="00212AE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CRP</w:t>
            </w:r>
          </w:p>
        </w:tc>
      </w:tr>
      <w:tr w:rsidR="009600D6" w:rsidRPr="00212AE8" w14:paraId="6A4D92FA"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bottom w:val="nil"/>
            </w:tcBorders>
          </w:tcPr>
          <w:p w14:paraId="7E43034B"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1</w:t>
            </w:r>
          </w:p>
        </w:tc>
        <w:tc>
          <w:tcPr>
            <w:tcW w:w="751" w:type="dxa"/>
            <w:tcBorders>
              <w:bottom w:val="nil"/>
            </w:tcBorders>
          </w:tcPr>
          <w:p w14:paraId="6BE25DD0"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133" w:type="dxa"/>
            <w:tcBorders>
              <w:bottom w:val="nil"/>
            </w:tcBorders>
          </w:tcPr>
          <w:p w14:paraId="6635E148"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4.42</w:t>
            </w:r>
          </w:p>
        </w:tc>
        <w:tc>
          <w:tcPr>
            <w:tcW w:w="795" w:type="dxa"/>
            <w:tcBorders>
              <w:bottom w:val="nil"/>
            </w:tcBorders>
          </w:tcPr>
          <w:p w14:paraId="3C107693"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bottom w:val="nil"/>
            </w:tcBorders>
          </w:tcPr>
          <w:p w14:paraId="5EA1C310"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bottom w:val="nil"/>
            </w:tcBorders>
          </w:tcPr>
          <w:p w14:paraId="7EC51899"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28.6</w:t>
            </w:r>
          </w:p>
        </w:tc>
      </w:tr>
      <w:tr w:rsidR="009600D6" w:rsidRPr="00212AE8" w14:paraId="05994233"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3D0C6227"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1</w:t>
            </w:r>
          </w:p>
        </w:tc>
        <w:tc>
          <w:tcPr>
            <w:tcW w:w="751" w:type="dxa"/>
            <w:tcBorders>
              <w:top w:val="nil"/>
              <w:bottom w:val="nil"/>
            </w:tcBorders>
          </w:tcPr>
          <w:p w14:paraId="1F1E4A2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133" w:type="dxa"/>
            <w:tcBorders>
              <w:top w:val="nil"/>
              <w:bottom w:val="nil"/>
            </w:tcBorders>
          </w:tcPr>
          <w:p w14:paraId="680EDDA1"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4.42</w:t>
            </w:r>
          </w:p>
        </w:tc>
        <w:tc>
          <w:tcPr>
            <w:tcW w:w="795" w:type="dxa"/>
            <w:tcBorders>
              <w:top w:val="nil"/>
              <w:bottom w:val="nil"/>
            </w:tcBorders>
          </w:tcPr>
          <w:p w14:paraId="1D595D2E"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0858729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bottom w:val="nil"/>
            </w:tcBorders>
          </w:tcPr>
          <w:p w14:paraId="4430221B"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50.7</w:t>
            </w:r>
          </w:p>
        </w:tc>
      </w:tr>
      <w:tr w:rsidR="009600D6" w:rsidRPr="00212AE8" w14:paraId="7B3B9768"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638D5094"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1</w:t>
            </w:r>
          </w:p>
        </w:tc>
        <w:tc>
          <w:tcPr>
            <w:tcW w:w="751" w:type="dxa"/>
            <w:tcBorders>
              <w:top w:val="nil"/>
              <w:bottom w:val="nil"/>
            </w:tcBorders>
          </w:tcPr>
          <w:p w14:paraId="3F59247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w:t>
            </w:r>
          </w:p>
        </w:tc>
        <w:tc>
          <w:tcPr>
            <w:tcW w:w="1133" w:type="dxa"/>
            <w:tcBorders>
              <w:top w:val="nil"/>
              <w:bottom w:val="nil"/>
            </w:tcBorders>
          </w:tcPr>
          <w:p w14:paraId="59D9D0BC"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4.42</w:t>
            </w:r>
          </w:p>
        </w:tc>
        <w:tc>
          <w:tcPr>
            <w:tcW w:w="795" w:type="dxa"/>
            <w:tcBorders>
              <w:top w:val="nil"/>
              <w:bottom w:val="nil"/>
            </w:tcBorders>
          </w:tcPr>
          <w:p w14:paraId="1429A9C5"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1D62AC81"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bottom w:val="nil"/>
            </w:tcBorders>
          </w:tcPr>
          <w:p w14:paraId="6D80A4B5"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46.2</w:t>
            </w:r>
          </w:p>
        </w:tc>
      </w:tr>
      <w:tr w:rsidR="009600D6" w:rsidRPr="00212AE8" w14:paraId="2219F305"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382C6119"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1</w:t>
            </w:r>
          </w:p>
        </w:tc>
        <w:tc>
          <w:tcPr>
            <w:tcW w:w="751" w:type="dxa"/>
            <w:tcBorders>
              <w:top w:val="nil"/>
              <w:bottom w:val="nil"/>
            </w:tcBorders>
          </w:tcPr>
          <w:p w14:paraId="1995E0B7"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133" w:type="dxa"/>
            <w:tcBorders>
              <w:top w:val="nil"/>
              <w:bottom w:val="nil"/>
            </w:tcBorders>
          </w:tcPr>
          <w:p w14:paraId="25DA7DC9"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4.42</w:t>
            </w:r>
          </w:p>
        </w:tc>
        <w:tc>
          <w:tcPr>
            <w:tcW w:w="795" w:type="dxa"/>
            <w:tcBorders>
              <w:top w:val="nil"/>
              <w:bottom w:val="nil"/>
            </w:tcBorders>
          </w:tcPr>
          <w:p w14:paraId="4A184F6D"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21ABE669"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5AB30D81"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46.7</w:t>
            </w:r>
          </w:p>
        </w:tc>
      </w:tr>
      <w:tr w:rsidR="009600D6" w:rsidRPr="00212AE8" w14:paraId="18D29A6F"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tcBorders>
          </w:tcPr>
          <w:p w14:paraId="588CC288"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1</w:t>
            </w:r>
          </w:p>
        </w:tc>
        <w:tc>
          <w:tcPr>
            <w:tcW w:w="751" w:type="dxa"/>
            <w:tcBorders>
              <w:top w:val="nil"/>
            </w:tcBorders>
          </w:tcPr>
          <w:p w14:paraId="2B0FD2B2"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w:t>
            </w:r>
          </w:p>
        </w:tc>
        <w:tc>
          <w:tcPr>
            <w:tcW w:w="1133" w:type="dxa"/>
            <w:tcBorders>
              <w:top w:val="nil"/>
            </w:tcBorders>
          </w:tcPr>
          <w:p w14:paraId="1912B0BC"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4.42</w:t>
            </w:r>
          </w:p>
        </w:tc>
        <w:tc>
          <w:tcPr>
            <w:tcW w:w="795" w:type="dxa"/>
            <w:tcBorders>
              <w:top w:val="nil"/>
            </w:tcBorders>
          </w:tcPr>
          <w:p w14:paraId="7D12ED5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tcBorders>
          </w:tcPr>
          <w:p w14:paraId="5A291D84"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tcBorders>
          </w:tcPr>
          <w:p w14:paraId="765E4038"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21.2</w:t>
            </w:r>
          </w:p>
        </w:tc>
      </w:tr>
      <w:tr w:rsidR="009600D6" w:rsidRPr="00212AE8" w14:paraId="00BAB047"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bottom w:val="nil"/>
            </w:tcBorders>
          </w:tcPr>
          <w:p w14:paraId="627B51FD"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bottom w:val="nil"/>
            </w:tcBorders>
          </w:tcPr>
          <w:p w14:paraId="3005438F"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133" w:type="dxa"/>
            <w:tcBorders>
              <w:bottom w:val="nil"/>
            </w:tcBorders>
          </w:tcPr>
          <w:p w14:paraId="54FD86F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7.00</w:t>
            </w:r>
            <w:r>
              <w:rPr>
                <w:rFonts w:ascii="Times New Roman" w:hAnsi="Times New Roman" w:cs="Times New Roman"/>
                <w:vertAlign w:val="superscript"/>
                <w:lang w:val="en-US"/>
              </w:rPr>
              <w:t>b</w:t>
            </w:r>
          </w:p>
        </w:tc>
        <w:tc>
          <w:tcPr>
            <w:tcW w:w="795" w:type="dxa"/>
            <w:tcBorders>
              <w:bottom w:val="nil"/>
            </w:tcBorders>
          </w:tcPr>
          <w:p w14:paraId="1D2F662F"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640" w:type="dxa"/>
            <w:tcBorders>
              <w:bottom w:val="nil"/>
            </w:tcBorders>
          </w:tcPr>
          <w:p w14:paraId="3E6FD23F"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bottom w:val="nil"/>
            </w:tcBorders>
          </w:tcPr>
          <w:p w14:paraId="62E18510"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86.1</w:t>
            </w:r>
          </w:p>
        </w:tc>
      </w:tr>
      <w:tr w:rsidR="009600D6" w:rsidRPr="00212AE8" w14:paraId="43A854DC"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150931C4"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1CC6F8DC"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133" w:type="dxa"/>
            <w:tcBorders>
              <w:top w:val="nil"/>
              <w:bottom w:val="nil"/>
            </w:tcBorders>
          </w:tcPr>
          <w:p w14:paraId="1845C7EF"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8.00</w:t>
            </w:r>
            <w:r>
              <w:rPr>
                <w:rFonts w:ascii="Times New Roman" w:hAnsi="Times New Roman" w:cs="Times New Roman"/>
                <w:vertAlign w:val="superscript"/>
                <w:lang w:val="en-US"/>
              </w:rPr>
              <w:t>b</w:t>
            </w:r>
          </w:p>
        </w:tc>
        <w:tc>
          <w:tcPr>
            <w:tcW w:w="795" w:type="dxa"/>
            <w:tcBorders>
              <w:top w:val="nil"/>
              <w:bottom w:val="nil"/>
            </w:tcBorders>
          </w:tcPr>
          <w:p w14:paraId="4813D9E7"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640" w:type="dxa"/>
            <w:tcBorders>
              <w:top w:val="nil"/>
              <w:bottom w:val="nil"/>
            </w:tcBorders>
          </w:tcPr>
          <w:p w14:paraId="3C9B4C58"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2CCCB0D3"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99.7</w:t>
            </w:r>
          </w:p>
        </w:tc>
      </w:tr>
      <w:tr w:rsidR="009600D6" w:rsidRPr="00212AE8" w14:paraId="79F4A7E3"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2BCC5D55"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5A253E7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w:t>
            </w:r>
          </w:p>
        </w:tc>
        <w:tc>
          <w:tcPr>
            <w:tcW w:w="1133" w:type="dxa"/>
            <w:tcBorders>
              <w:top w:val="nil"/>
              <w:bottom w:val="nil"/>
            </w:tcBorders>
          </w:tcPr>
          <w:p w14:paraId="61D9A0EF"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9.00</w:t>
            </w:r>
            <w:r>
              <w:rPr>
                <w:rFonts w:ascii="Times New Roman" w:hAnsi="Times New Roman" w:cs="Times New Roman"/>
                <w:vertAlign w:val="superscript"/>
                <w:lang w:val="en-US"/>
              </w:rPr>
              <w:t>b</w:t>
            </w:r>
          </w:p>
        </w:tc>
        <w:tc>
          <w:tcPr>
            <w:tcW w:w="795" w:type="dxa"/>
            <w:tcBorders>
              <w:top w:val="nil"/>
              <w:bottom w:val="nil"/>
            </w:tcBorders>
          </w:tcPr>
          <w:p w14:paraId="74FFE4E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640" w:type="dxa"/>
            <w:tcBorders>
              <w:top w:val="nil"/>
              <w:bottom w:val="nil"/>
            </w:tcBorders>
          </w:tcPr>
          <w:p w14:paraId="17FCC02B"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5664F415"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87.5</w:t>
            </w:r>
          </w:p>
        </w:tc>
      </w:tr>
      <w:tr w:rsidR="009600D6" w:rsidRPr="00212AE8" w14:paraId="50C00561"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39D99CA3"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6C5AE5B7"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133" w:type="dxa"/>
            <w:tcBorders>
              <w:top w:val="nil"/>
              <w:bottom w:val="nil"/>
            </w:tcBorders>
          </w:tcPr>
          <w:p w14:paraId="762B88C6"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7F2B1853"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335126DB"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4B4C7F64"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51.2</w:t>
            </w:r>
          </w:p>
        </w:tc>
      </w:tr>
      <w:tr w:rsidR="009600D6" w:rsidRPr="00212AE8" w14:paraId="7E5B4DAC"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719B4336"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6C6E5AD0"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w:t>
            </w:r>
          </w:p>
        </w:tc>
        <w:tc>
          <w:tcPr>
            <w:tcW w:w="1133" w:type="dxa"/>
            <w:tcBorders>
              <w:top w:val="nil"/>
              <w:bottom w:val="nil"/>
            </w:tcBorders>
          </w:tcPr>
          <w:p w14:paraId="609EC27D"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4598290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796AAF6E"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0CD91084"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40.7</w:t>
            </w:r>
          </w:p>
        </w:tc>
      </w:tr>
      <w:tr w:rsidR="009600D6" w:rsidRPr="00212AE8" w14:paraId="048A9320"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0FBFC8C2"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4B8564F6"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5</w:t>
            </w:r>
          </w:p>
        </w:tc>
        <w:tc>
          <w:tcPr>
            <w:tcW w:w="1133" w:type="dxa"/>
            <w:tcBorders>
              <w:top w:val="nil"/>
              <w:bottom w:val="nil"/>
            </w:tcBorders>
          </w:tcPr>
          <w:p w14:paraId="577F0AD5"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3FCF6293"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12056909"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749B4A9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27.5</w:t>
            </w:r>
          </w:p>
        </w:tc>
      </w:tr>
      <w:tr w:rsidR="009600D6" w:rsidRPr="00212AE8" w14:paraId="30A8BABC"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533AF2B0"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177D2F65"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6</w:t>
            </w:r>
          </w:p>
        </w:tc>
        <w:tc>
          <w:tcPr>
            <w:tcW w:w="1133" w:type="dxa"/>
            <w:tcBorders>
              <w:top w:val="nil"/>
              <w:bottom w:val="nil"/>
            </w:tcBorders>
          </w:tcPr>
          <w:p w14:paraId="388FE6EC"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039AAC2D"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5FCBF5EA"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2EA5FB5C"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19.6</w:t>
            </w:r>
          </w:p>
        </w:tc>
      </w:tr>
      <w:tr w:rsidR="009600D6" w:rsidRPr="00212AE8" w14:paraId="3BF2000D"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54108E9E"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lastRenderedPageBreak/>
              <w:t>2</w:t>
            </w:r>
          </w:p>
        </w:tc>
        <w:tc>
          <w:tcPr>
            <w:tcW w:w="751" w:type="dxa"/>
            <w:tcBorders>
              <w:top w:val="nil"/>
              <w:bottom w:val="nil"/>
            </w:tcBorders>
          </w:tcPr>
          <w:p w14:paraId="1A3C38D0"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7</w:t>
            </w:r>
          </w:p>
        </w:tc>
        <w:tc>
          <w:tcPr>
            <w:tcW w:w="1133" w:type="dxa"/>
            <w:tcBorders>
              <w:top w:val="nil"/>
              <w:bottom w:val="nil"/>
            </w:tcBorders>
          </w:tcPr>
          <w:p w14:paraId="135C4F3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5758C288"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032BC06A"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4081504A"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29.3</w:t>
            </w:r>
          </w:p>
        </w:tc>
      </w:tr>
      <w:tr w:rsidR="009600D6" w:rsidRPr="00212AE8" w14:paraId="5521F887"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4DF8C30C"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bottom w:val="nil"/>
            </w:tcBorders>
          </w:tcPr>
          <w:p w14:paraId="5B5F7268"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8</w:t>
            </w:r>
          </w:p>
        </w:tc>
        <w:tc>
          <w:tcPr>
            <w:tcW w:w="1133" w:type="dxa"/>
            <w:tcBorders>
              <w:top w:val="nil"/>
              <w:bottom w:val="nil"/>
            </w:tcBorders>
          </w:tcPr>
          <w:p w14:paraId="77B4F1D2"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bottom w:val="nil"/>
            </w:tcBorders>
          </w:tcPr>
          <w:p w14:paraId="73ADF0A9"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bottom w:val="nil"/>
            </w:tcBorders>
          </w:tcPr>
          <w:p w14:paraId="72F66878"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bottom w:val="nil"/>
            </w:tcBorders>
          </w:tcPr>
          <w:p w14:paraId="7212C524"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17.8</w:t>
            </w:r>
          </w:p>
        </w:tc>
      </w:tr>
      <w:tr w:rsidR="009600D6" w:rsidRPr="00212AE8" w14:paraId="43A49D29"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tcBorders>
          </w:tcPr>
          <w:p w14:paraId="13483607"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2</w:t>
            </w:r>
          </w:p>
        </w:tc>
        <w:tc>
          <w:tcPr>
            <w:tcW w:w="751" w:type="dxa"/>
            <w:tcBorders>
              <w:top w:val="nil"/>
            </w:tcBorders>
          </w:tcPr>
          <w:p w14:paraId="544D5BFF"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w:t>
            </w:r>
          </w:p>
        </w:tc>
        <w:tc>
          <w:tcPr>
            <w:tcW w:w="1133" w:type="dxa"/>
            <w:tcBorders>
              <w:top w:val="nil"/>
            </w:tcBorders>
          </w:tcPr>
          <w:p w14:paraId="36CF1AFB"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9.34</w:t>
            </w:r>
          </w:p>
        </w:tc>
        <w:tc>
          <w:tcPr>
            <w:tcW w:w="795" w:type="dxa"/>
            <w:tcBorders>
              <w:top w:val="nil"/>
            </w:tcBorders>
          </w:tcPr>
          <w:p w14:paraId="424AE4C0"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640" w:type="dxa"/>
            <w:tcBorders>
              <w:top w:val="nil"/>
            </w:tcBorders>
          </w:tcPr>
          <w:p w14:paraId="4E368439"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tcBorders>
          </w:tcPr>
          <w:p w14:paraId="1C7B5CD2"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9.6</w:t>
            </w:r>
          </w:p>
        </w:tc>
      </w:tr>
      <w:tr w:rsidR="009600D6" w:rsidRPr="00212AE8" w14:paraId="01F528D8"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bottom w:val="nil"/>
            </w:tcBorders>
          </w:tcPr>
          <w:p w14:paraId="1D2E0291"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3</w:t>
            </w:r>
          </w:p>
        </w:tc>
        <w:tc>
          <w:tcPr>
            <w:tcW w:w="751" w:type="dxa"/>
            <w:tcBorders>
              <w:bottom w:val="nil"/>
            </w:tcBorders>
          </w:tcPr>
          <w:p w14:paraId="092531E5"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133" w:type="dxa"/>
            <w:tcBorders>
              <w:bottom w:val="nil"/>
            </w:tcBorders>
          </w:tcPr>
          <w:p w14:paraId="72F7E10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1.29</w:t>
            </w:r>
          </w:p>
        </w:tc>
        <w:tc>
          <w:tcPr>
            <w:tcW w:w="795" w:type="dxa"/>
            <w:tcBorders>
              <w:bottom w:val="nil"/>
            </w:tcBorders>
          </w:tcPr>
          <w:p w14:paraId="2A80A448"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w:t>
            </w:r>
          </w:p>
        </w:tc>
        <w:tc>
          <w:tcPr>
            <w:tcW w:w="1640" w:type="dxa"/>
            <w:tcBorders>
              <w:bottom w:val="nil"/>
            </w:tcBorders>
          </w:tcPr>
          <w:p w14:paraId="242B36CC"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bottom w:val="nil"/>
            </w:tcBorders>
          </w:tcPr>
          <w:p w14:paraId="28E20561"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90.1</w:t>
            </w:r>
          </w:p>
        </w:tc>
      </w:tr>
      <w:tr w:rsidR="009600D6" w:rsidRPr="00212AE8" w14:paraId="63D572BB"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tcBorders>
          </w:tcPr>
          <w:p w14:paraId="352C8856"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3</w:t>
            </w:r>
          </w:p>
        </w:tc>
        <w:tc>
          <w:tcPr>
            <w:tcW w:w="751" w:type="dxa"/>
            <w:tcBorders>
              <w:top w:val="nil"/>
            </w:tcBorders>
          </w:tcPr>
          <w:p w14:paraId="087728FC"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133" w:type="dxa"/>
            <w:tcBorders>
              <w:top w:val="nil"/>
            </w:tcBorders>
          </w:tcPr>
          <w:p w14:paraId="5E6BF894"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1.29</w:t>
            </w:r>
          </w:p>
        </w:tc>
        <w:tc>
          <w:tcPr>
            <w:tcW w:w="795" w:type="dxa"/>
            <w:tcBorders>
              <w:top w:val="nil"/>
            </w:tcBorders>
          </w:tcPr>
          <w:p w14:paraId="6F2C25F9"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w:t>
            </w:r>
          </w:p>
        </w:tc>
        <w:tc>
          <w:tcPr>
            <w:tcW w:w="1640" w:type="dxa"/>
            <w:tcBorders>
              <w:top w:val="nil"/>
            </w:tcBorders>
          </w:tcPr>
          <w:p w14:paraId="0BB9A3F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441" w:type="dxa"/>
            <w:tcBorders>
              <w:top w:val="nil"/>
            </w:tcBorders>
          </w:tcPr>
          <w:p w14:paraId="6BD4F55A"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131.4</w:t>
            </w:r>
          </w:p>
        </w:tc>
      </w:tr>
      <w:tr w:rsidR="009600D6" w:rsidRPr="00212AE8" w14:paraId="7B5A35FB"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bottom w:val="nil"/>
            </w:tcBorders>
          </w:tcPr>
          <w:p w14:paraId="0E9F65A6"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4</w:t>
            </w:r>
          </w:p>
        </w:tc>
        <w:tc>
          <w:tcPr>
            <w:tcW w:w="751" w:type="dxa"/>
            <w:tcBorders>
              <w:bottom w:val="nil"/>
            </w:tcBorders>
          </w:tcPr>
          <w:p w14:paraId="140B527F"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133" w:type="dxa"/>
            <w:tcBorders>
              <w:bottom w:val="nil"/>
            </w:tcBorders>
          </w:tcPr>
          <w:p w14:paraId="116886AA"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4.56</w:t>
            </w:r>
          </w:p>
        </w:tc>
        <w:tc>
          <w:tcPr>
            <w:tcW w:w="795" w:type="dxa"/>
            <w:tcBorders>
              <w:bottom w:val="nil"/>
            </w:tcBorders>
          </w:tcPr>
          <w:p w14:paraId="7202E7E5"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640" w:type="dxa"/>
            <w:tcBorders>
              <w:bottom w:val="nil"/>
            </w:tcBorders>
          </w:tcPr>
          <w:p w14:paraId="7487289C"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bottom w:val="nil"/>
            </w:tcBorders>
          </w:tcPr>
          <w:p w14:paraId="002DE29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41.1</w:t>
            </w:r>
          </w:p>
        </w:tc>
      </w:tr>
      <w:tr w:rsidR="009600D6" w:rsidRPr="00212AE8" w14:paraId="768DAD3D"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4ED5E5CE"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4</w:t>
            </w:r>
          </w:p>
        </w:tc>
        <w:tc>
          <w:tcPr>
            <w:tcW w:w="751" w:type="dxa"/>
            <w:tcBorders>
              <w:top w:val="nil"/>
              <w:bottom w:val="nil"/>
            </w:tcBorders>
          </w:tcPr>
          <w:p w14:paraId="7EDDEF37"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w:t>
            </w:r>
          </w:p>
        </w:tc>
        <w:tc>
          <w:tcPr>
            <w:tcW w:w="1133" w:type="dxa"/>
            <w:tcBorders>
              <w:top w:val="nil"/>
              <w:bottom w:val="nil"/>
            </w:tcBorders>
          </w:tcPr>
          <w:p w14:paraId="232F19F4"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4.56</w:t>
            </w:r>
          </w:p>
        </w:tc>
        <w:tc>
          <w:tcPr>
            <w:tcW w:w="795" w:type="dxa"/>
            <w:tcBorders>
              <w:top w:val="nil"/>
              <w:bottom w:val="nil"/>
            </w:tcBorders>
          </w:tcPr>
          <w:p w14:paraId="61035A9D"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640" w:type="dxa"/>
            <w:tcBorders>
              <w:top w:val="nil"/>
              <w:bottom w:val="nil"/>
            </w:tcBorders>
          </w:tcPr>
          <w:p w14:paraId="58B822FC"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bottom w:val="nil"/>
            </w:tcBorders>
          </w:tcPr>
          <w:p w14:paraId="2B22F13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157.3</w:t>
            </w:r>
          </w:p>
        </w:tc>
      </w:tr>
      <w:tr w:rsidR="009600D6" w:rsidRPr="00212AE8" w14:paraId="0F6C37F7"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343BF592"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4</w:t>
            </w:r>
          </w:p>
        </w:tc>
        <w:tc>
          <w:tcPr>
            <w:tcW w:w="751" w:type="dxa"/>
            <w:tcBorders>
              <w:top w:val="nil"/>
              <w:bottom w:val="nil"/>
            </w:tcBorders>
          </w:tcPr>
          <w:p w14:paraId="7B48B7FB"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2</w:t>
            </w:r>
          </w:p>
        </w:tc>
        <w:tc>
          <w:tcPr>
            <w:tcW w:w="1133" w:type="dxa"/>
            <w:tcBorders>
              <w:top w:val="nil"/>
              <w:bottom w:val="nil"/>
            </w:tcBorders>
          </w:tcPr>
          <w:p w14:paraId="2FC6FF2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4.56</w:t>
            </w:r>
          </w:p>
        </w:tc>
        <w:tc>
          <w:tcPr>
            <w:tcW w:w="795" w:type="dxa"/>
            <w:tcBorders>
              <w:top w:val="nil"/>
              <w:bottom w:val="nil"/>
            </w:tcBorders>
          </w:tcPr>
          <w:p w14:paraId="0036AB60"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640" w:type="dxa"/>
            <w:tcBorders>
              <w:top w:val="nil"/>
              <w:bottom w:val="nil"/>
            </w:tcBorders>
          </w:tcPr>
          <w:p w14:paraId="4C592431"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bottom w:val="nil"/>
            </w:tcBorders>
          </w:tcPr>
          <w:p w14:paraId="12CE4CFD"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167.9</w:t>
            </w:r>
          </w:p>
        </w:tc>
      </w:tr>
      <w:tr w:rsidR="009600D6" w:rsidRPr="00212AE8" w14:paraId="7DDC99FC" w14:textId="77777777" w:rsidTr="00FD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dxa"/>
            <w:tcBorders>
              <w:top w:val="nil"/>
              <w:bottom w:val="nil"/>
            </w:tcBorders>
          </w:tcPr>
          <w:p w14:paraId="45ABBF18"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4</w:t>
            </w:r>
          </w:p>
        </w:tc>
        <w:tc>
          <w:tcPr>
            <w:tcW w:w="751" w:type="dxa"/>
            <w:tcBorders>
              <w:top w:val="nil"/>
              <w:bottom w:val="nil"/>
            </w:tcBorders>
          </w:tcPr>
          <w:p w14:paraId="68CED6A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133" w:type="dxa"/>
            <w:tcBorders>
              <w:top w:val="nil"/>
              <w:bottom w:val="nil"/>
            </w:tcBorders>
          </w:tcPr>
          <w:p w14:paraId="620EBEAE"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4.56</w:t>
            </w:r>
          </w:p>
        </w:tc>
        <w:tc>
          <w:tcPr>
            <w:tcW w:w="795" w:type="dxa"/>
            <w:tcBorders>
              <w:top w:val="nil"/>
              <w:bottom w:val="nil"/>
            </w:tcBorders>
          </w:tcPr>
          <w:p w14:paraId="6AB60182"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640" w:type="dxa"/>
            <w:tcBorders>
              <w:top w:val="nil"/>
              <w:bottom w:val="nil"/>
            </w:tcBorders>
          </w:tcPr>
          <w:p w14:paraId="6364D26F"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bottom w:val="nil"/>
            </w:tcBorders>
          </w:tcPr>
          <w:p w14:paraId="2DE9CFFB" w14:textId="77777777" w:rsidR="009600D6" w:rsidRPr="00212AE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134.5</w:t>
            </w:r>
          </w:p>
        </w:tc>
      </w:tr>
      <w:tr w:rsidR="009600D6" w:rsidRPr="00212AE8" w14:paraId="7F676C5A" w14:textId="77777777" w:rsidTr="00FD2D99">
        <w:tc>
          <w:tcPr>
            <w:cnfStyle w:val="001000000000" w:firstRow="0" w:lastRow="0" w:firstColumn="1" w:lastColumn="0" w:oddVBand="0" w:evenVBand="0" w:oddHBand="0" w:evenHBand="0" w:firstRowFirstColumn="0" w:firstRowLastColumn="0" w:lastRowFirstColumn="0" w:lastRowLastColumn="0"/>
            <w:tcW w:w="716" w:type="dxa"/>
            <w:tcBorders>
              <w:top w:val="nil"/>
            </w:tcBorders>
          </w:tcPr>
          <w:p w14:paraId="130C5588" w14:textId="77777777" w:rsidR="009600D6" w:rsidRPr="00212AE8" w:rsidRDefault="009600D6" w:rsidP="00FD2D99">
            <w:pPr>
              <w:rPr>
                <w:rFonts w:ascii="Times New Roman" w:hAnsi="Times New Roman" w:cs="Times New Roman"/>
                <w:lang w:val="en-US"/>
              </w:rPr>
            </w:pPr>
            <w:r w:rsidRPr="00212AE8">
              <w:rPr>
                <w:rFonts w:ascii="Times New Roman" w:hAnsi="Times New Roman" w:cs="Times New Roman"/>
                <w:lang w:val="en-US"/>
              </w:rPr>
              <w:t>4</w:t>
            </w:r>
          </w:p>
        </w:tc>
        <w:tc>
          <w:tcPr>
            <w:tcW w:w="751" w:type="dxa"/>
            <w:tcBorders>
              <w:top w:val="nil"/>
            </w:tcBorders>
          </w:tcPr>
          <w:p w14:paraId="5B39F4FB"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w:t>
            </w:r>
          </w:p>
        </w:tc>
        <w:tc>
          <w:tcPr>
            <w:tcW w:w="1133" w:type="dxa"/>
            <w:tcBorders>
              <w:top w:val="nil"/>
            </w:tcBorders>
          </w:tcPr>
          <w:p w14:paraId="59783253"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4.56</w:t>
            </w:r>
          </w:p>
        </w:tc>
        <w:tc>
          <w:tcPr>
            <w:tcW w:w="795" w:type="dxa"/>
            <w:tcBorders>
              <w:top w:val="nil"/>
            </w:tcBorders>
          </w:tcPr>
          <w:p w14:paraId="732F7EA1"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3</w:t>
            </w:r>
          </w:p>
        </w:tc>
        <w:tc>
          <w:tcPr>
            <w:tcW w:w="1640" w:type="dxa"/>
            <w:tcBorders>
              <w:top w:val="nil"/>
            </w:tcBorders>
          </w:tcPr>
          <w:p w14:paraId="0019D69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0</w:t>
            </w:r>
          </w:p>
        </w:tc>
        <w:tc>
          <w:tcPr>
            <w:tcW w:w="1441" w:type="dxa"/>
            <w:tcBorders>
              <w:top w:val="nil"/>
            </w:tcBorders>
          </w:tcPr>
          <w:p w14:paraId="7A49E1C6" w14:textId="77777777" w:rsidR="009600D6" w:rsidRPr="00212AE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12AE8">
              <w:rPr>
                <w:rFonts w:ascii="Times New Roman" w:hAnsi="Times New Roman" w:cs="Times New Roman"/>
                <w:lang w:val="en-US"/>
              </w:rPr>
              <w:t>41.6</w:t>
            </w:r>
          </w:p>
        </w:tc>
      </w:tr>
    </w:tbl>
    <w:p w14:paraId="3DB4B740" w14:textId="77777777" w:rsidR="009600D6" w:rsidRPr="00212AE8" w:rsidRDefault="009600D6" w:rsidP="009600D6">
      <w:pPr>
        <w:rPr>
          <w:rFonts w:ascii="Times New Roman" w:hAnsi="Times New Roman" w:cs="Times New Roman"/>
          <w:lang w:val="en-US"/>
        </w:rPr>
      </w:pPr>
      <w:r w:rsidRPr="00212AE8">
        <w:rPr>
          <w:rFonts w:ascii="Times New Roman" w:hAnsi="Times New Roman" w:cs="Times New Roman"/>
          <w:lang w:val="en-US"/>
        </w:rPr>
        <w:t xml:space="preserve">LM: landmark time; eventtime: time when any type of event happened; type: type of the event; </w:t>
      </w:r>
      <w:r>
        <w:rPr>
          <w:rFonts w:ascii="Times New Roman" w:hAnsi="Times New Roman" w:cs="Times New Roman"/>
          <w:lang w:val="en-US"/>
        </w:rPr>
        <w:t xml:space="preserve">ICU </w:t>
      </w:r>
      <w:r w:rsidRPr="00212AE8">
        <w:rPr>
          <w:rFonts w:ascii="Times New Roman" w:hAnsi="Times New Roman" w:cs="Times New Roman"/>
          <w:lang w:val="en-US"/>
        </w:rPr>
        <w:t xml:space="preserve">unit: binary indicator, whether the patient now (at the exact second of the current LM) </w:t>
      </w:r>
      <w:r>
        <w:rPr>
          <w:rFonts w:ascii="Times New Roman" w:hAnsi="Times New Roman" w:cs="Times New Roman"/>
          <w:lang w:val="en-US"/>
        </w:rPr>
        <w:t>is in ICU; CRP</w:t>
      </w:r>
      <w:r w:rsidRPr="00212AE8">
        <w:rPr>
          <w:rFonts w:ascii="Times New Roman" w:hAnsi="Times New Roman" w:cs="Times New Roman"/>
          <w:lang w:val="en-US"/>
        </w:rPr>
        <w:t>: continuous variable, last value of C-reactive protein test since previous LM. Unit: mg/L.</w:t>
      </w:r>
    </w:p>
    <w:p w14:paraId="58E6E425" w14:textId="77777777" w:rsidR="009600D6" w:rsidRDefault="009600D6" w:rsidP="009600D6">
      <w:pPr>
        <w:rPr>
          <w:rFonts w:ascii="Times New Roman" w:hAnsi="Times New Roman" w:cs="Times New Roman"/>
          <w:lang w:val="en-US"/>
        </w:rPr>
      </w:pPr>
      <w:r>
        <w:rPr>
          <w:rFonts w:ascii="Times New Roman" w:hAnsi="Times New Roman" w:cs="Times New Roman"/>
          <w:vertAlign w:val="superscript"/>
          <w:lang w:val="en-US"/>
        </w:rPr>
        <w:t>a</w:t>
      </w:r>
      <w:r w:rsidRPr="00212AE8">
        <w:rPr>
          <w:rFonts w:ascii="Times New Roman" w:hAnsi="Times New Roman" w:cs="Times New Roman"/>
          <w:lang w:val="en-US"/>
        </w:rPr>
        <w:t>type=1 (CLABSI);  type=2 (Death); type=3 (Discharge); type=0 (Censored)</w:t>
      </w:r>
    </w:p>
    <w:p w14:paraId="2CCB4DBD" w14:textId="77777777" w:rsidR="009600D6" w:rsidRDefault="009600D6" w:rsidP="009600D6">
      <w:pPr>
        <w:rPr>
          <w:rFonts w:ascii="Times New Roman" w:hAnsi="Times New Roman" w:cs="Times New Roman"/>
          <w:lang w:val="en-US"/>
        </w:rPr>
      </w:pPr>
      <w:r>
        <w:rPr>
          <w:rFonts w:ascii="Times New Roman" w:hAnsi="Times New Roman" w:cs="Times New Roman"/>
          <w:vertAlign w:val="superscript"/>
          <w:lang w:val="en-US"/>
        </w:rPr>
        <w:t>b</w:t>
      </w:r>
      <w:r w:rsidRPr="00212AE8">
        <w:rPr>
          <w:rFonts w:ascii="Times New Roman" w:hAnsi="Times New Roman" w:cs="Times New Roman"/>
          <w:lang w:val="en-US"/>
        </w:rPr>
        <w:t>Discharge here means catheter removal. As prediction time window is 7-day from each landmark time, individuals who are free of event up to 7 days of follow-up from the corresponding LM are administratively censored.</w:t>
      </w:r>
    </w:p>
    <w:p w14:paraId="0E720D87" w14:textId="77777777" w:rsidR="009600D6" w:rsidRPr="00740DD8" w:rsidRDefault="009600D6" w:rsidP="009600D6">
      <w:pPr>
        <w:rPr>
          <w:rFonts w:ascii="Times New Roman" w:hAnsi="Times New Roman" w:cs="Times New Roman"/>
          <w:lang w:val="en-US"/>
        </w:rPr>
      </w:pPr>
      <w:r w:rsidRPr="00740DD8">
        <w:rPr>
          <w:rFonts w:ascii="Times New Roman" w:hAnsi="Times New Roman" w:cs="Times New Roman"/>
          <w:lang w:val="en-US"/>
        </w:rPr>
        <w:t xml:space="preserve">For landmark super subdistribution models, we used another expanded example dataset here for explanation. The standard estimator of the cause-specific cumulative incidence function can be written as a Kaplan-Meier type product-limit estimator with the estimator </w:t>
      </w:r>
      <m:oMath>
        <m:f>
          <m:fPr>
            <m:type m:val="lin"/>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j</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num>
          <m:den>
            <m:r>
              <w:rPr>
                <w:rFonts w:ascii="Cambria Math" w:hAnsi="Cambria Math" w:cs="Times New Roman"/>
                <w:lang w:val="en-US"/>
              </w:rPr>
              <m:t>r(</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den>
        </m:f>
      </m:oMath>
      <w:r w:rsidRPr="00740DD8">
        <w:rPr>
          <w:rFonts w:ascii="Times New Roman" w:hAnsi="Times New Roman" w:cs="Times New Roman"/>
          <w:lang w:val="en-US"/>
        </w:rPr>
        <w:t xml:space="preserve"> replaced by an estimator of the subdistribution hazard (</w:t>
      </w:r>
      <m:oMath>
        <m:r>
          <w:rPr>
            <w:rFonts w:ascii="Cambria Math" w:hAnsi="Cambria Math" w:cs="Times New Roman"/>
            <w:lang w:val="en-US"/>
          </w:rPr>
          <m:t>r(</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oMath>
      <w:r w:rsidRPr="00740DD8">
        <w:rPr>
          <w:rFonts w:ascii="Times New Roman" w:hAnsi="Times New Roman" w:cs="Times New Roman"/>
          <w:lang w:val="en-US"/>
        </w:rPr>
        <w:t xml:space="preserve"> is the observed number at risk). This estimator of the subdistribution hazard </w:t>
      </w:r>
      <m:oMath>
        <m:acc>
          <m:accPr>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j</m:t>
                </m:r>
              </m:sub>
            </m:sSub>
          </m:e>
        </m:acc>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oMath>
      <w:r w:rsidRPr="00740DD8">
        <w:rPr>
          <w:rFonts w:ascii="Times New Roman" w:hAnsi="Times New Roman" w:cs="Times New Roman"/>
          <w:lang w:val="en-US"/>
        </w:rPr>
        <w:t xml:space="preserve">has the form </w:t>
      </w:r>
      <m:oMath>
        <m:r>
          <w:rPr>
            <w:rFonts w:ascii="Cambria Math" w:hAnsi="Cambria Math" w:cs="Times New Roman"/>
            <w:lang w:val="en-US"/>
          </w:rPr>
          <m:t>(</m:t>
        </m:r>
        <m:f>
          <m:fPr>
            <m:type m:val="lin"/>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j</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num>
          <m:den>
            <m:sSup>
              <m:sSupPr>
                <m:ctrlPr>
                  <w:rPr>
                    <w:rFonts w:ascii="Cambria Math" w:hAnsi="Cambria Math" w:cs="Times New Roman"/>
                    <w:i/>
                    <w:lang w:val="en-US"/>
                  </w:rPr>
                </m:ctrlPr>
              </m:sSupPr>
              <m:e>
                <m:r>
                  <w:rPr>
                    <w:rFonts w:ascii="Cambria Math" w:hAnsi="Cambria Math" w:cs="Times New Roman"/>
                    <w:lang w:val="en-US"/>
                  </w:rPr>
                  <m:t>r</m:t>
                </m:r>
              </m:e>
              <m:sup>
                <m:r>
                  <w:rPr>
                    <w:rFonts w:ascii="Cambria Math" w:hAnsi="Cambria Math" w:cs="Times New Roman"/>
                    <w:lang w:val="en-US"/>
                  </w:rPr>
                  <m:t>*</m:t>
                </m:r>
              </m:sup>
            </m:sSup>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den>
        </m:f>
        <m:r>
          <w:rPr>
            <w:rFonts w:ascii="Cambria Math" w:hAnsi="Cambria Math" w:cs="Times New Roman"/>
            <w:lang w:val="en-US"/>
          </w:rPr>
          <m:t>)</m:t>
        </m:r>
      </m:oMath>
      <w:r w:rsidRPr="00740DD8">
        <w:rPr>
          <w:rFonts w:ascii="Times New Roman" w:hAnsi="Times New Roman" w:cs="Times New Roman"/>
          <w:lang w:val="en-US"/>
        </w:rPr>
        <w:t xml:space="preserve"> with </w:t>
      </w:r>
      <m:oMath>
        <m:sSup>
          <m:sSupPr>
            <m:ctrlPr>
              <w:rPr>
                <w:rFonts w:ascii="Cambria Math" w:hAnsi="Cambria Math" w:cs="Times New Roman"/>
                <w:i/>
                <w:lang w:val="en-US"/>
              </w:rPr>
            </m:ctrlPr>
          </m:sSupPr>
          <m:e>
            <m:r>
              <w:rPr>
                <w:rFonts w:ascii="Cambria Math" w:hAnsi="Cambria Math" w:cs="Times New Roman"/>
                <w:lang w:val="en-US"/>
              </w:rPr>
              <m:t>r</m:t>
            </m:r>
          </m:e>
          <m:sup>
            <m:r>
              <w:rPr>
                <w:rFonts w:ascii="Cambria Math" w:hAnsi="Cambria Math" w:cs="Times New Roman"/>
                <w:lang w:val="en-US"/>
              </w:rPr>
              <m:t>*</m:t>
            </m:r>
          </m:sup>
        </m:sSup>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m:t>
        </m:r>
      </m:oMath>
      <w:r w:rsidRPr="00740DD8">
        <w:rPr>
          <w:rFonts w:ascii="Times New Roman" w:hAnsi="Times New Roman" w:cs="Times New Roman"/>
          <w:lang w:val="en-US"/>
        </w:rPr>
        <w:t xml:space="preserve"> obtained by reweighting individuals who had a competing event before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oMath>
      <w:r w:rsidRPr="00740DD8">
        <w:rPr>
          <w:rFonts w:ascii="Times New Roman" w:hAnsi="Times New Roman" w:cs="Times New Roman"/>
          <w:lang w:val="en-US"/>
        </w:rPr>
        <w:t xml:space="preserve">. Thus, by creating a data set where individuals with an earlier competing event still contribute to the risk set with a weight, we can estimate the subdistribution hazard using the standard counting process approach. The following example is an expanded dataset created based on the synthetic table above [changes are marked in </w:t>
      </w:r>
      <w:r w:rsidRPr="00740DD8">
        <w:rPr>
          <w:rFonts w:ascii="Times New Roman" w:hAnsi="Times New Roman" w:cs="Times New Roman"/>
          <w:color w:val="FF0000"/>
          <w:lang w:val="en-US"/>
        </w:rPr>
        <w:t>red</w:t>
      </w:r>
      <w:r w:rsidRPr="00740DD8">
        <w:rPr>
          <w:rFonts w:ascii="Times New Roman" w:hAnsi="Times New Roman" w:cs="Times New Roman"/>
          <w:lang w:val="en-US"/>
        </w:rPr>
        <w:t>].</w:t>
      </w:r>
    </w:p>
    <w:p w14:paraId="487D9A8E" w14:textId="77777777" w:rsidR="009600D6" w:rsidRDefault="009600D6" w:rsidP="009600D6">
      <w:pPr>
        <w:rPr>
          <w:rFonts w:ascii="Times New Roman" w:hAnsi="Times New Roman" w:cs="Times New Roman"/>
          <w:lang w:val="en-US"/>
        </w:rPr>
      </w:pPr>
      <w:r w:rsidRPr="00740DD8">
        <w:rPr>
          <w:rFonts w:ascii="Times New Roman" w:hAnsi="Times New Roman" w:cs="Times New Roman"/>
          <w:lang w:val="en-US"/>
        </w:rPr>
        <w:t>It shall be noted that we create this expanded dataset by reweighting each landmark subset then combining them into the stacked set.</w:t>
      </w:r>
    </w:p>
    <w:p w14:paraId="302AB173" w14:textId="30F6E5D9" w:rsidR="00A6163B" w:rsidRPr="00740DD8" w:rsidRDefault="00A6163B" w:rsidP="009600D6">
      <w:pPr>
        <w:rPr>
          <w:rFonts w:ascii="Times New Roman" w:hAnsi="Times New Roman" w:cs="Times New Roman"/>
          <w:lang w:val="en-US"/>
        </w:rPr>
      </w:pPr>
      <w:r>
        <w:rPr>
          <w:rFonts w:ascii="Times New Roman" w:hAnsi="Times New Roman" w:cs="Times New Roman"/>
          <w:lang w:val="en-US"/>
        </w:rPr>
        <w:t xml:space="preserve">Table S2: </w:t>
      </w:r>
      <w:r w:rsidR="00BD24DA">
        <w:rPr>
          <w:rFonts w:ascii="Times New Roman" w:hAnsi="Times New Roman" w:cs="Times New Roman"/>
          <w:lang w:val="en-US"/>
        </w:rPr>
        <w:t>example</w:t>
      </w:r>
      <w:r>
        <w:rPr>
          <w:rFonts w:ascii="Times New Roman" w:hAnsi="Times New Roman" w:cs="Times New Roman"/>
          <w:lang w:val="en-US"/>
        </w:rPr>
        <w:t xml:space="preserve"> data for Fine-Gray landmark supermodel</w:t>
      </w:r>
    </w:p>
    <w:tbl>
      <w:tblPr>
        <w:tblStyle w:val="PlainTable2"/>
        <w:tblW w:w="9810" w:type="dxa"/>
        <w:tblInd w:w="-90" w:type="dxa"/>
        <w:tblLayout w:type="fixed"/>
        <w:tblLook w:val="04A0" w:firstRow="1" w:lastRow="0" w:firstColumn="1" w:lastColumn="0" w:noHBand="0" w:noVBand="1"/>
      </w:tblPr>
      <w:tblGrid>
        <w:gridCol w:w="540"/>
        <w:gridCol w:w="810"/>
        <w:gridCol w:w="810"/>
        <w:gridCol w:w="810"/>
        <w:gridCol w:w="1890"/>
        <w:gridCol w:w="1710"/>
        <w:gridCol w:w="1350"/>
        <w:gridCol w:w="810"/>
        <w:gridCol w:w="1080"/>
      </w:tblGrid>
      <w:tr w:rsidR="00BD24DA" w14:paraId="01DA3F9F" w14:textId="77777777" w:rsidTr="00030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59F215D" w14:textId="77777777" w:rsidR="009600D6" w:rsidRPr="00740DD8" w:rsidRDefault="009600D6" w:rsidP="00FD2D99">
            <w:pPr>
              <w:rPr>
                <w:rFonts w:ascii="Times New Roman" w:hAnsi="Times New Roman" w:cs="Times New Roman"/>
                <w:lang w:val="en-US"/>
              </w:rPr>
            </w:pPr>
            <w:r w:rsidRPr="00740DD8">
              <w:rPr>
                <w:rFonts w:ascii="Times New Roman" w:hAnsi="Times New Roman" w:cs="Times New Roman"/>
                <w:lang w:val="en-US"/>
              </w:rPr>
              <w:t>ID</w:t>
            </w:r>
          </w:p>
        </w:tc>
        <w:tc>
          <w:tcPr>
            <w:tcW w:w="810" w:type="dxa"/>
          </w:tcPr>
          <w:p w14:paraId="14CFB638"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Tstart</w:t>
            </w:r>
            <w:r w:rsidRPr="00740DD8">
              <w:rPr>
                <w:rFonts w:ascii="Times New Roman" w:hAnsi="Times New Roman" w:cs="Times New Roman"/>
                <w:vertAlign w:val="superscript"/>
                <w:lang w:val="en-US"/>
              </w:rPr>
              <w:t>a</w:t>
            </w:r>
          </w:p>
        </w:tc>
        <w:tc>
          <w:tcPr>
            <w:tcW w:w="810" w:type="dxa"/>
          </w:tcPr>
          <w:p w14:paraId="7F8E361E"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Tstop</w:t>
            </w:r>
            <w:r w:rsidRPr="00740DD8">
              <w:rPr>
                <w:rFonts w:ascii="Times New Roman" w:hAnsi="Times New Roman" w:cs="Times New Roman"/>
                <w:vertAlign w:val="superscript"/>
                <w:lang w:val="en-US"/>
              </w:rPr>
              <w:t>b</w:t>
            </w:r>
          </w:p>
        </w:tc>
        <w:tc>
          <w:tcPr>
            <w:tcW w:w="810" w:type="dxa"/>
          </w:tcPr>
          <w:p w14:paraId="0DBF0A72"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status</w:t>
            </w:r>
            <w:r w:rsidRPr="00740DD8">
              <w:rPr>
                <w:rFonts w:ascii="Times New Roman" w:hAnsi="Times New Roman" w:cs="Times New Roman"/>
                <w:vertAlign w:val="superscript"/>
                <w:lang w:val="en-US"/>
              </w:rPr>
              <w:t>c</w:t>
            </w:r>
          </w:p>
        </w:tc>
        <w:tc>
          <w:tcPr>
            <w:tcW w:w="1890" w:type="dxa"/>
          </w:tcPr>
          <w:p w14:paraId="75008077"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MS_is_ICU_unit</w:t>
            </w:r>
          </w:p>
        </w:tc>
        <w:tc>
          <w:tcPr>
            <w:tcW w:w="1710" w:type="dxa"/>
          </w:tcPr>
          <w:p w14:paraId="2F4D5941"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LAB_CRP_last</w:t>
            </w:r>
          </w:p>
        </w:tc>
        <w:tc>
          <w:tcPr>
            <w:tcW w:w="1350" w:type="dxa"/>
          </w:tcPr>
          <w:p w14:paraId="4565EE8D"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weight.cens</w:t>
            </w:r>
          </w:p>
        </w:tc>
        <w:tc>
          <w:tcPr>
            <w:tcW w:w="810" w:type="dxa"/>
          </w:tcPr>
          <w:p w14:paraId="727D6C30"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count</w:t>
            </w:r>
          </w:p>
        </w:tc>
        <w:tc>
          <w:tcPr>
            <w:tcW w:w="1080" w:type="dxa"/>
          </w:tcPr>
          <w:p w14:paraId="50AC6CE4" w14:textId="77777777" w:rsidR="009600D6" w:rsidRPr="00740DD8" w:rsidRDefault="009600D6" w:rsidP="00FD2D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failcode</w:t>
            </w:r>
          </w:p>
        </w:tc>
      </w:tr>
      <w:tr w:rsidR="00BD24DA" w14:paraId="47274361"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bottom w:val="nil"/>
            </w:tcBorders>
          </w:tcPr>
          <w:p w14:paraId="2CC7739B"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1</w:t>
            </w:r>
          </w:p>
        </w:tc>
        <w:tc>
          <w:tcPr>
            <w:tcW w:w="810" w:type="dxa"/>
            <w:tcBorders>
              <w:bottom w:val="nil"/>
            </w:tcBorders>
          </w:tcPr>
          <w:p w14:paraId="7AAAC7AA"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810" w:type="dxa"/>
            <w:tcBorders>
              <w:bottom w:val="nil"/>
            </w:tcBorders>
          </w:tcPr>
          <w:p w14:paraId="04BACB1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4.42</w:t>
            </w:r>
          </w:p>
        </w:tc>
        <w:tc>
          <w:tcPr>
            <w:tcW w:w="810" w:type="dxa"/>
            <w:tcBorders>
              <w:bottom w:val="nil"/>
            </w:tcBorders>
          </w:tcPr>
          <w:p w14:paraId="0D0E988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bottom w:val="nil"/>
            </w:tcBorders>
          </w:tcPr>
          <w:p w14:paraId="03FD9AEE"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bottom w:val="nil"/>
            </w:tcBorders>
          </w:tcPr>
          <w:p w14:paraId="332D5EE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28.6</w:t>
            </w:r>
          </w:p>
        </w:tc>
        <w:tc>
          <w:tcPr>
            <w:tcW w:w="1350" w:type="dxa"/>
            <w:tcBorders>
              <w:bottom w:val="nil"/>
            </w:tcBorders>
          </w:tcPr>
          <w:p w14:paraId="6E9F61FE"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bottom w:val="nil"/>
            </w:tcBorders>
          </w:tcPr>
          <w:p w14:paraId="737F3A71"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bottom w:val="nil"/>
            </w:tcBorders>
          </w:tcPr>
          <w:p w14:paraId="72F1F3EA"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70AADFD3"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4850C551"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1</w:t>
            </w:r>
          </w:p>
        </w:tc>
        <w:tc>
          <w:tcPr>
            <w:tcW w:w="810" w:type="dxa"/>
            <w:tcBorders>
              <w:top w:val="nil"/>
              <w:bottom w:val="nil"/>
            </w:tcBorders>
          </w:tcPr>
          <w:p w14:paraId="5DAE8F8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810" w:type="dxa"/>
            <w:tcBorders>
              <w:top w:val="nil"/>
              <w:bottom w:val="nil"/>
            </w:tcBorders>
          </w:tcPr>
          <w:p w14:paraId="0CC5762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4.42</w:t>
            </w:r>
          </w:p>
        </w:tc>
        <w:tc>
          <w:tcPr>
            <w:tcW w:w="810" w:type="dxa"/>
            <w:tcBorders>
              <w:top w:val="nil"/>
              <w:bottom w:val="nil"/>
            </w:tcBorders>
          </w:tcPr>
          <w:p w14:paraId="0E537C6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33D8766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12421D7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50.7</w:t>
            </w:r>
          </w:p>
        </w:tc>
        <w:tc>
          <w:tcPr>
            <w:tcW w:w="1350" w:type="dxa"/>
            <w:tcBorders>
              <w:top w:val="nil"/>
              <w:bottom w:val="nil"/>
            </w:tcBorders>
          </w:tcPr>
          <w:p w14:paraId="0D720B5F"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6B2AEF82"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693350A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1003A7B5"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66599FD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1</w:t>
            </w:r>
          </w:p>
        </w:tc>
        <w:tc>
          <w:tcPr>
            <w:tcW w:w="810" w:type="dxa"/>
            <w:tcBorders>
              <w:top w:val="nil"/>
              <w:bottom w:val="nil"/>
            </w:tcBorders>
          </w:tcPr>
          <w:p w14:paraId="175583BA"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w:t>
            </w:r>
          </w:p>
        </w:tc>
        <w:tc>
          <w:tcPr>
            <w:tcW w:w="810" w:type="dxa"/>
            <w:tcBorders>
              <w:top w:val="nil"/>
              <w:bottom w:val="nil"/>
            </w:tcBorders>
          </w:tcPr>
          <w:p w14:paraId="46AB25C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4.42</w:t>
            </w:r>
          </w:p>
        </w:tc>
        <w:tc>
          <w:tcPr>
            <w:tcW w:w="810" w:type="dxa"/>
            <w:tcBorders>
              <w:top w:val="nil"/>
              <w:bottom w:val="nil"/>
            </w:tcBorders>
          </w:tcPr>
          <w:p w14:paraId="2ED5076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3D89D88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6C44924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46.2</w:t>
            </w:r>
          </w:p>
        </w:tc>
        <w:tc>
          <w:tcPr>
            <w:tcW w:w="1350" w:type="dxa"/>
            <w:tcBorders>
              <w:top w:val="nil"/>
              <w:bottom w:val="nil"/>
            </w:tcBorders>
          </w:tcPr>
          <w:p w14:paraId="1DAC827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7E15CC9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2556DA5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4E2705A7"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77458BA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1</w:t>
            </w:r>
          </w:p>
        </w:tc>
        <w:tc>
          <w:tcPr>
            <w:tcW w:w="810" w:type="dxa"/>
            <w:tcBorders>
              <w:top w:val="nil"/>
              <w:bottom w:val="nil"/>
            </w:tcBorders>
          </w:tcPr>
          <w:p w14:paraId="420AF7F5"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810" w:type="dxa"/>
            <w:tcBorders>
              <w:top w:val="nil"/>
              <w:bottom w:val="nil"/>
            </w:tcBorders>
          </w:tcPr>
          <w:p w14:paraId="39D742B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4.42</w:t>
            </w:r>
          </w:p>
        </w:tc>
        <w:tc>
          <w:tcPr>
            <w:tcW w:w="810" w:type="dxa"/>
            <w:tcBorders>
              <w:top w:val="nil"/>
              <w:bottom w:val="nil"/>
            </w:tcBorders>
          </w:tcPr>
          <w:p w14:paraId="1226BEEC"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73771AC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3B4C3E15"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46.7</w:t>
            </w:r>
          </w:p>
        </w:tc>
        <w:tc>
          <w:tcPr>
            <w:tcW w:w="1350" w:type="dxa"/>
            <w:tcBorders>
              <w:top w:val="nil"/>
              <w:bottom w:val="nil"/>
            </w:tcBorders>
          </w:tcPr>
          <w:p w14:paraId="76F67F2C"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6979A92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7B5A316C"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7AA9B9EE"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tcBorders>
          </w:tcPr>
          <w:p w14:paraId="4A10B69A"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1</w:t>
            </w:r>
          </w:p>
        </w:tc>
        <w:tc>
          <w:tcPr>
            <w:tcW w:w="810" w:type="dxa"/>
            <w:tcBorders>
              <w:top w:val="nil"/>
            </w:tcBorders>
          </w:tcPr>
          <w:p w14:paraId="7E3A111A"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w:t>
            </w:r>
          </w:p>
        </w:tc>
        <w:tc>
          <w:tcPr>
            <w:tcW w:w="810" w:type="dxa"/>
            <w:tcBorders>
              <w:top w:val="nil"/>
            </w:tcBorders>
          </w:tcPr>
          <w:p w14:paraId="14AF068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4.42</w:t>
            </w:r>
          </w:p>
        </w:tc>
        <w:tc>
          <w:tcPr>
            <w:tcW w:w="810" w:type="dxa"/>
            <w:tcBorders>
              <w:top w:val="nil"/>
            </w:tcBorders>
          </w:tcPr>
          <w:p w14:paraId="19999101"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tcBorders>
          </w:tcPr>
          <w:p w14:paraId="335C9CC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tcBorders>
          </w:tcPr>
          <w:p w14:paraId="02F7F1E4"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21.2</w:t>
            </w:r>
          </w:p>
        </w:tc>
        <w:tc>
          <w:tcPr>
            <w:tcW w:w="1350" w:type="dxa"/>
            <w:tcBorders>
              <w:top w:val="nil"/>
            </w:tcBorders>
          </w:tcPr>
          <w:p w14:paraId="7D0758A5"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tcBorders>
          </w:tcPr>
          <w:p w14:paraId="1DE0A13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tcBorders>
          </w:tcPr>
          <w:p w14:paraId="4D957B5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624001D5"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bottom w:val="nil"/>
            </w:tcBorders>
          </w:tcPr>
          <w:p w14:paraId="5C4ECCEE"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bottom w:val="nil"/>
            </w:tcBorders>
          </w:tcPr>
          <w:p w14:paraId="5618AED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810" w:type="dxa"/>
            <w:tcBorders>
              <w:bottom w:val="nil"/>
            </w:tcBorders>
          </w:tcPr>
          <w:p w14:paraId="0BF8228F"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7.00</w:t>
            </w:r>
          </w:p>
        </w:tc>
        <w:tc>
          <w:tcPr>
            <w:tcW w:w="810" w:type="dxa"/>
            <w:tcBorders>
              <w:bottom w:val="nil"/>
            </w:tcBorders>
          </w:tcPr>
          <w:p w14:paraId="4952811F"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890" w:type="dxa"/>
            <w:tcBorders>
              <w:bottom w:val="nil"/>
            </w:tcBorders>
          </w:tcPr>
          <w:p w14:paraId="7D304C7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bottom w:val="nil"/>
            </w:tcBorders>
          </w:tcPr>
          <w:p w14:paraId="40F15E2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86.1</w:t>
            </w:r>
          </w:p>
        </w:tc>
        <w:tc>
          <w:tcPr>
            <w:tcW w:w="1350" w:type="dxa"/>
            <w:tcBorders>
              <w:bottom w:val="nil"/>
            </w:tcBorders>
          </w:tcPr>
          <w:p w14:paraId="06B59C38"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bottom w:val="nil"/>
            </w:tcBorders>
          </w:tcPr>
          <w:p w14:paraId="0036BD9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bottom w:val="nil"/>
            </w:tcBorders>
          </w:tcPr>
          <w:p w14:paraId="4F148BB2"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65217804"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4C932C42"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4515BEB0"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810" w:type="dxa"/>
            <w:tcBorders>
              <w:top w:val="nil"/>
              <w:bottom w:val="nil"/>
            </w:tcBorders>
          </w:tcPr>
          <w:p w14:paraId="6E413030"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8.00</w:t>
            </w:r>
          </w:p>
        </w:tc>
        <w:tc>
          <w:tcPr>
            <w:tcW w:w="810" w:type="dxa"/>
            <w:tcBorders>
              <w:top w:val="nil"/>
              <w:bottom w:val="nil"/>
            </w:tcBorders>
          </w:tcPr>
          <w:p w14:paraId="55E2A1DD"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890" w:type="dxa"/>
            <w:tcBorders>
              <w:top w:val="nil"/>
              <w:bottom w:val="nil"/>
            </w:tcBorders>
          </w:tcPr>
          <w:p w14:paraId="72688202"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2E50880E"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99.7</w:t>
            </w:r>
          </w:p>
        </w:tc>
        <w:tc>
          <w:tcPr>
            <w:tcW w:w="1350" w:type="dxa"/>
            <w:tcBorders>
              <w:top w:val="nil"/>
              <w:bottom w:val="nil"/>
            </w:tcBorders>
          </w:tcPr>
          <w:p w14:paraId="6280485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6E6427D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1359551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61A5DC66"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5006218C"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1641C78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w:t>
            </w:r>
          </w:p>
        </w:tc>
        <w:tc>
          <w:tcPr>
            <w:tcW w:w="810" w:type="dxa"/>
            <w:tcBorders>
              <w:top w:val="nil"/>
              <w:bottom w:val="nil"/>
            </w:tcBorders>
          </w:tcPr>
          <w:p w14:paraId="748FA34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9.00</w:t>
            </w:r>
          </w:p>
        </w:tc>
        <w:tc>
          <w:tcPr>
            <w:tcW w:w="810" w:type="dxa"/>
            <w:tcBorders>
              <w:top w:val="nil"/>
              <w:bottom w:val="nil"/>
            </w:tcBorders>
          </w:tcPr>
          <w:p w14:paraId="4578184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890" w:type="dxa"/>
            <w:tcBorders>
              <w:top w:val="nil"/>
              <w:bottom w:val="nil"/>
            </w:tcBorders>
          </w:tcPr>
          <w:p w14:paraId="2B48909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19DFFC8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87.5</w:t>
            </w:r>
          </w:p>
        </w:tc>
        <w:tc>
          <w:tcPr>
            <w:tcW w:w="1350" w:type="dxa"/>
            <w:tcBorders>
              <w:top w:val="nil"/>
              <w:bottom w:val="nil"/>
            </w:tcBorders>
          </w:tcPr>
          <w:p w14:paraId="40E76A5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08E72DE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27D997E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73A612C3"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3305209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66BF9A5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810" w:type="dxa"/>
            <w:tcBorders>
              <w:top w:val="nil"/>
              <w:bottom w:val="nil"/>
            </w:tcBorders>
          </w:tcPr>
          <w:p w14:paraId="5F90EDDF"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56025DED"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33DA25BD"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52E698ED"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51.2</w:t>
            </w:r>
          </w:p>
        </w:tc>
        <w:tc>
          <w:tcPr>
            <w:tcW w:w="1350" w:type="dxa"/>
            <w:tcBorders>
              <w:top w:val="nil"/>
              <w:bottom w:val="nil"/>
            </w:tcBorders>
          </w:tcPr>
          <w:p w14:paraId="7385B10F"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6AE67B0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270B32B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2BEF7709"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452AB315"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12250A5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w:t>
            </w:r>
          </w:p>
        </w:tc>
        <w:tc>
          <w:tcPr>
            <w:tcW w:w="810" w:type="dxa"/>
            <w:tcBorders>
              <w:top w:val="nil"/>
              <w:bottom w:val="nil"/>
            </w:tcBorders>
          </w:tcPr>
          <w:p w14:paraId="320B748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7C82BB67"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3E5C667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79D49DD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40.7</w:t>
            </w:r>
          </w:p>
        </w:tc>
        <w:tc>
          <w:tcPr>
            <w:tcW w:w="1350" w:type="dxa"/>
            <w:tcBorders>
              <w:top w:val="nil"/>
              <w:bottom w:val="nil"/>
            </w:tcBorders>
          </w:tcPr>
          <w:p w14:paraId="6CB8A93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0341322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772D9D1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064D5B61"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1CB6675E"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1CA8457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5</w:t>
            </w:r>
          </w:p>
        </w:tc>
        <w:tc>
          <w:tcPr>
            <w:tcW w:w="810" w:type="dxa"/>
            <w:tcBorders>
              <w:top w:val="nil"/>
              <w:bottom w:val="nil"/>
            </w:tcBorders>
          </w:tcPr>
          <w:p w14:paraId="7E7E72B2"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54030FE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1485C080"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6A36AF1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27.5</w:t>
            </w:r>
          </w:p>
        </w:tc>
        <w:tc>
          <w:tcPr>
            <w:tcW w:w="1350" w:type="dxa"/>
            <w:tcBorders>
              <w:top w:val="nil"/>
              <w:bottom w:val="nil"/>
            </w:tcBorders>
          </w:tcPr>
          <w:p w14:paraId="4EE7CED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2DF7AF0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120288F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028156AA"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60B73E13"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70D554B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6</w:t>
            </w:r>
          </w:p>
        </w:tc>
        <w:tc>
          <w:tcPr>
            <w:tcW w:w="810" w:type="dxa"/>
            <w:tcBorders>
              <w:top w:val="nil"/>
              <w:bottom w:val="nil"/>
            </w:tcBorders>
          </w:tcPr>
          <w:p w14:paraId="431ED275"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107CA95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197982D1"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659C4A57"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19.6</w:t>
            </w:r>
          </w:p>
        </w:tc>
        <w:tc>
          <w:tcPr>
            <w:tcW w:w="1350" w:type="dxa"/>
            <w:tcBorders>
              <w:top w:val="nil"/>
              <w:bottom w:val="nil"/>
            </w:tcBorders>
          </w:tcPr>
          <w:p w14:paraId="37DCD13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2D52C3C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5B2DAE37"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7D90FC61"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36E673B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41F17FD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7</w:t>
            </w:r>
          </w:p>
        </w:tc>
        <w:tc>
          <w:tcPr>
            <w:tcW w:w="810" w:type="dxa"/>
            <w:tcBorders>
              <w:top w:val="nil"/>
              <w:bottom w:val="nil"/>
            </w:tcBorders>
          </w:tcPr>
          <w:p w14:paraId="68C2DFA1"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170A12F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78870BCF"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6FDD023A"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29.3</w:t>
            </w:r>
          </w:p>
        </w:tc>
        <w:tc>
          <w:tcPr>
            <w:tcW w:w="1350" w:type="dxa"/>
            <w:tcBorders>
              <w:top w:val="nil"/>
              <w:bottom w:val="nil"/>
            </w:tcBorders>
          </w:tcPr>
          <w:p w14:paraId="0CAB58FE"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2481CDB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22BE676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1A79AAD6"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3E2F170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bottom w:val="nil"/>
            </w:tcBorders>
          </w:tcPr>
          <w:p w14:paraId="2F92BF02"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8</w:t>
            </w:r>
          </w:p>
        </w:tc>
        <w:tc>
          <w:tcPr>
            <w:tcW w:w="810" w:type="dxa"/>
            <w:tcBorders>
              <w:top w:val="nil"/>
              <w:bottom w:val="nil"/>
            </w:tcBorders>
          </w:tcPr>
          <w:p w14:paraId="2BB67F4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bottom w:val="nil"/>
            </w:tcBorders>
          </w:tcPr>
          <w:p w14:paraId="133E8311"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bottom w:val="nil"/>
            </w:tcBorders>
          </w:tcPr>
          <w:p w14:paraId="6036F1B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bottom w:val="nil"/>
            </w:tcBorders>
          </w:tcPr>
          <w:p w14:paraId="36E347A7"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17.8</w:t>
            </w:r>
          </w:p>
        </w:tc>
        <w:tc>
          <w:tcPr>
            <w:tcW w:w="1350" w:type="dxa"/>
            <w:tcBorders>
              <w:top w:val="nil"/>
              <w:bottom w:val="nil"/>
            </w:tcBorders>
          </w:tcPr>
          <w:p w14:paraId="4840B38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7533FE0F"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66A6723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505D6484"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tcBorders>
          </w:tcPr>
          <w:p w14:paraId="489BA650"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2</w:t>
            </w:r>
          </w:p>
        </w:tc>
        <w:tc>
          <w:tcPr>
            <w:tcW w:w="810" w:type="dxa"/>
            <w:tcBorders>
              <w:top w:val="nil"/>
            </w:tcBorders>
          </w:tcPr>
          <w:p w14:paraId="16482B59"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w:t>
            </w:r>
          </w:p>
        </w:tc>
        <w:tc>
          <w:tcPr>
            <w:tcW w:w="810" w:type="dxa"/>
            <w:tcBorders>
              <w:top w:val="nil"/>
            </w:tcBorders>
          </w:tcPr>
          <w:p w14:paraId="69B3B87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9.34</w:t>
            </w:r>
          </w:p>
        </w:tc>
        <w:tc>
          <w:tcPr>
            <w:tcW w:w="810" w:type="dxa"/>
            <w:tcBorders>
              <w:top w:val="nil"/>
            </w:tcBorders>
          </w:tcPr>
          <w:p w14:paraId="2EB8A3D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890" w:type="dxa"/>
            <w:tcBorders>
              <w:top w:val="nil"/>
            </w:tcBorders>
          </w:tcPr>
          <w:p w14:paraId="7C725D8C"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tcBorders>
          </w:tcPr>
          <w:p w14:paraId="4A7BBA05"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9.6</w:t>
            </w:r>
          </w:p>
        </w:tc>
        <w:tc>
          <w:tcPr>
            <w:tcW w:w="1350" w:type="dxa"/>
            <w:tcBorders>
              <w:top w:val="nil"/>
            </w:tcBorders>
          </w:tcPr>
          <w:p w14:paraId="079C3CE5"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tcBorders>
          </w:tcPr>
          <w:p w14:paraId="0FD8BFF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tcBorders>
          </w:tcPr>
          <w:p w14:paraId="0948FEA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4E2E5A51"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bottom w:val="nil"/>
            </w:tcBorders>
          </w:tcPr>
          <w:p w14:paraId="29E609BA"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3</w:t>
            </w:r>
          </w:p>
        </w:tc>
        <w:tc>
          <w:tcPr>
            <w:tcW w:w="810" w:type="dxa"/>
            <w:tcBorders>
              <w:bottom w:val="nil"/>
            </w:tcBorders>
          </w:tcPr>
          <w:p w14:paraId="790FDC0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810" w:type="dxa"/>
            <w:tcBorders>
              <w:bottom w:val="nil"/>
            </w:tcBorders>
          </w:tcPr>
          <w:p w14:paraId="70786F2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1.29</w:t>
            </w:r>
          </w:p>
        </w:tc>
        <w:tc>
          <w:tcPr>
            <w:tcW w:w="810" w:type="dxa"/>
            <w:tcBorders>
              <w:bottom w:val="nil"/>
            </w:tcBorders>
          </w:tcPr>
          <w:p w14:paraId="574DF69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w:t>
            </w:r>
          </w:p>
        </w:tc>
        <w:tc>
          <w:tcPr>
            <w:tcW w:w="1890" w:type="dxa"/>
            <w:tcBorders>
              <w:bottom w:val="nil"/>
            </w:tcBorders>
          </w:tcPr>
          <w:p w14:paraId="64F94E8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bottom w:val="nil"/>
            </w:tcBorders>
          </w:tcPr>
          <w:p w14:paraId="4B4664D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90.1</w:t>
            </w:r>
          </w:p>
        </w:tc>
        <w:tc>
          <w:tcPr>
            <w:tcW w:w="1350" w:type="dxa"/>
            <w:tcBorders>
              <w:bottom w:val="nil"/>
            </w:tcBorders>
          </w:tcPr>
          <w:p w14:paraId="66965C3F"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bottom w:val="nil"/>
            </w:tcBorders>
          </w:tcPr>
          <w:p w14:paraId="315DD12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bottom w:val="nil"/>
            </w:tcBorders>
          </w:tcPr>
          <w:p w14:paraId="772E819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0EE4551A"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634BB4F5" w14:textId="77777777" w:rsidR="009600D6" w:rsidRPr="00740DD8" w:rsidRDefault="009600D6" w:rsidP="00FD2D99">
            <w:pPr>
              <w:rPr>
                <w:rFonts w:ascii="Times New Roman" w:hAnsi="Times New Roman" w:cs="Times New Roman"/>
                <w:b w:val="0"/>
                <w:color w:val="FF0000"/>
                <w:lang w:val="en-US"/>
              </w:rPr>
            </w:pPr>
            <w:r w:rsidRPr="00740DD8">
              <w:rPr>
                <w:rFonts w:ascii="Times New Roman" w:hAnsi="Times New Roman" w:cs="Times New Roman"/>
                <w:b w:val="0"/>
                <w:color w:val="FF0000"/>
                <w:lang w:val="en-US"/>
              </w:rPr>
              <w:t>3</w:t>
            </w:r>
          </w:p>
        </w:tc>
        <w:tc>
          <w:tcPr>
            <w:tcW w:w="810" w:type="dxa"/>
            <w:tcBorders>
              <w:top w:val="nil"/>
              <w:bottom w:val="nil"/>
            </w:tcBorders>
          </w:tcPr>
          <w:p w14:paraId="6A6A0B8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1.29</w:t>
            </w:r>
          </w:p>
        </w:tc>
        <w:tc>
          <w:tcPr>
            <w:tcW w:w="810" w:type="dxa"/>
            <w:tcBorders>
              <w:top w:val="nil"/>
              <w:bottom w:val="nil"/>
            </w:tcBorders>
          </w:tcPr>
          <w:p w14:paraId="0149CCF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4.42</w:t>
            </w:r>
          </w:p>
        </w:tc>
        <w:tc>
          <w:tcPr>
            <w:tcW w:w="810" w:type="dxa"/>
            <w:tcBorders>
              <w:top w:val="nil"/>
              <w:bottom w:val="nil"/>
            </w:tcBorders>
          </w:tcPr>
          <w:p w14:paraId="0748975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890" w:type="dxa"/>
            <w:tcBorders>
              <w:top w:val="nil"/>
              <w:bottom w:val="nil"/>
            </w:tcBorders>
          </w:tcPr>
          <w:p w14:paraId="06E2B14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710" w:type="dxa"/>
            <w:tcBorders>
              <w:top w:val="nil"/>
              <w:bottom w:val="nil"/>
            </w:tcBorders>
          </w:tcPr>
          <w:p w14:paraId="41B70F59"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90.1</w:t>
            </w:r>
          </w:p>
        </w:tc>
        <w:tc>
          <w:tcPr>
            <w:tcW w:w="1350" w:type="dxa"/>
            <w:tcBorders>
              <w:top w:val="nil"/>
              <w:bottom w:val="nil"/>
            </w:tcBorders>
          </w:tcPr>
          <w:p w14:paraId="26D4ADC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481B5E65"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080" w:type="dxa"/>
            <w:tcBorders>
              <w:top w:val="nil"/>
              <w:bottom w:val="nil"/>
            </w:tcBorders>
          </w:tcPr>
          <w:p w14:paraId="5D011DE2"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28F33757"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tcBorders>
          </w:tcPr>
          <w:p w14:paraId="68A16C6F"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3</w:t>
            </w:r>
          </w:p>
        </w:tc>
        <w:tc>
          <w:tcPr>
            <w:tcW w:w="810" w:type="dxa"/>
            <w:tcBorders>
              <w:top w:val="nil"/>
            </w:tcBorders>
          </w:tcPr>
          <w:p w14:paraId="13C9BBB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810" w:type="dxa"/>
            <w:tcBorders>
              <w:top w:val="nil"/>
            </w:tcBorders>
          </w:tcPr>
          <w:p w14:paraId="3D320ED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1.29</w:t>
            </w:r>
          </w:p>
        </w:tc>
        <w:tc>
          <w:tcPr>
            <w:tcW w:w="810" w:type="dxa"/>
            <w:tcBorders>
              <w:top w:val="nil"/>
            </w:tcBorders>
          </w:tcPr>
          <w:p w14:paraId="447098B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w:t>
            </w:r>
          </w:p>
        </w:tc>
        <w:tc>
          <w:tcPr>
            <w:tcW w:w="1890" w:type="dxa"/>
            <w:tcBorders>
              <w:top w:val="nil"/>
            </w:tcBorders>
          </w:tcPr>
          <w:p w14:paraId="2E9F5DF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1710" w:type="dxa"/>
            <w:tcBorders>
              <w:top w:val="nil"/>
            </w:tcBorders>
          </w:tcPr>
          <w:p w14:paraId="32E41955"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131.4</w:t>
            </w:r>
          </w:p>
        </w:tc>
        <w:tc>
          <w:tcPr>
            <w:tcW w:w="1350" w:type="dxa"/>
            <w:tcBorders>
              <w:top w:val="nil"/>
            </w:tcBorders>
          </w:tcPr>
          <w:p w14:paraId="73AC947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tcBorders>
          </w:tcPr>
          <w:p w14:paraId="3EC96B9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tcBorders>
          </w:tcPr>
          <w:p w14:paraId="5031FE3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11106CE0"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tcBorders>
          </w:tcPr>
          <w:p w14:paraId="159EBB88" w14:textId="77777777" w:rsidR="009600D6" w:rsidRPr="00740DD8" w:rsidRDefault="009600D6" w:rsidP="00FD2D99">
            <w:pPr>
              <w:rPr>
                <w:rFonts w:ascii="Times New Roman" w:hAnsi="Times New Roman" w:cs="Times New Roman"/>
                <w:b w:val="0"/>
                <w:color w:val="FF0000"/>
                <w:lang w:val="en-US"/>
              </w:rPr>
            </w:pPr>
            <w:r w:rsidRPr="00740DD8">
              <w:rPr>
                <w:rFonts w:ascii="Times New Roman" w:hAnsi="Times New Roman" w:cs="Times New Roman"/>
                <w:b w:val="0"/>
                <w:color w:val="FF0000"/>
                <w:lang w:val="en-US"/>
              </w:rPr>
              <w:lastRenderedPageBreak/>
              <w:t>3</w:t>
            </w:r>
          </w:p>
        </w:tc>
        <w:tc>
          <w:tcPr>
            <w:tcW w:w="810" w:type="dxa"/>
            <w:tcBorders>
              <w:top w:val="nil"/>
            </w:tcBorders>
          </w:tcPr>
          <w:p w14:paraId="058D095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1.29</w:t>
            </w:r>
          </w:p>
        </w:tc>
        <w:tc>
          <w:tcPr>
            <w:tcW w:w="810" w:type="dxa"/>
            <w:tcBorders>
              <w:top w:val="nil"/>
            </w:tcBorders>
          </w:tcPr>
          <w:p w14:paraId="0EAC9D5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4.42</w:t>
            </w:r>
          </w:p>
        </w:tc>
        <w:tc>
          <w:tcPr>
            <w:tcW w:w="810" w:type="dxa"/>
            <w:tcBorders>
              <w:top w:val="nil"/>
            </w:tcBorders>
          </w:tcPr>
          <w:p w14:paraId="0F1CA55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890" w:type="dxa"/>
            <w:tcBorders>
              <w:top w:val="nil"/>
            </w:tcBorders>
          </w:tcPr>
          <w:p w14:paraId="58FFBDD1"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710" w:type="dxa"/>
            <w:tcBorders>
              <w:top w:val="nil"/>
            </w:tcBorders>
          </w:tcPr>
          <w:p w14:paraId="6621D224"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131.4</w:t>
            </w:r>
          </w:p>
        </w:tc>
        <w:tc>
          <w:tcPr>
            <w:tcW w:w="1350" w:type="dxa"/>
            <w:tcBorders>
              <w:top w:val="nil"/>
            </w:tcBorders>
          </w:tcPr>
          <w:p w14:paraId="3A87996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tcBorders>
          </w:tcPr>
          <w:p w14:paraId="7F14D49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080" w:type="dxa"/>
            <w:tcBorders>
              <w:top w:val="nil"/>
            </w:tcBorders>
          </w:tcPr>
          <w:p w14:paraId="5D2C8C54"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230B6223"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bottom w:val="nil"/>
            </w:tcBorders>
          </w:tcPr>
          <w:p w14:paraId="3E2D989A"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4</w:t>
            </w:r>
          </w:p>
        </w:tc>
        <w:tc>
          <w:tcPr>
            <w:tcW w:w="810" w:type="dxa"/>
            <w:tcBorders>
              <w:bottom w:val="nil"/>
            </w:tcBorders>
          </w:tcPr>
          <w:p w14:paraId="764433D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810" w:type="dxa"/>
            <w:tcBorders>
              <w:bottom w:val="nil"/>
            </w:tcBorders>
          </w:tcPr>
          <w:p w14:paraId="3186C961"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4.56</w:t>
            </w:r>
          </w:p>
        </w:tc>
        <w:tc>
          <w:tcPr>
            <w:tcW w:w="810" w:type="dxa"/>
            <w:tcBorders>
              <w:bottom w:val="nil"/>
            </w:tcBorders>
          </w:tcPr>
          <w:p w14:paraId="1AE8604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1890" w:type="dxa"/>
            <w:tcBorders>
              <w:bottom w:val="nil"/>
            </w:tcBorders>
          </w:tcPr>
          <w:p w14:paraId="5FC2A66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bottom w:val="nil"/>
            </w:tcBorders>
          </w:tcPr>
          <w:p w14:paraId="497603F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41.1</w:t>
            </w:r>
          </w:p>
        </w:tc>
        <w:tc>
          <w:tcPr>
            <w:tcW w:w="1350" w:type="dxa"/>
            <w:tcBorders>
              <w:bottom w:val="nil"/>
            </w:tcBorders>
          </w:tcPr>
          <w:p w14:paraId="4F824EE7"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bottom w:val="nil"/>
            </w:tcBorders>
          </w:tcPr>
          <w:p w14:paraId="5519D4A6"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bottom w:val="nil"/>
            </w:tcBorders>
          </w:tcPr>
          <w:p w14:paraId="5AFFD14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1BD149D1"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06C0A30C"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4</w:t>
            </w:r>
          </w:p>
        </w:tc>
        <w:tc>
          <w:tcPr>
            <w:tcW w:w="810" w:type="dxa"/>
            <w:tcBorders>
              <w:top w:val="nil"/>
              <w:bottom w:val="nil"/>
            </w:tcBorders>
          </w:tcPr>
          <w:p w14:paraId="273BBE0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w:t>
            </w:r>
          </w:p>
        </w:tc>
        <w:tc>
          <w:tcPr>
            <w:tcW w:w="810" w:type="dxa"/>
            <w:tcBorders>
              <w:top w:val="nil"/>
              <w:bottom w:val="nil"/>
            </w:tcBorders>
          </w:tcPr>
          <w:p w14:paraId="39F5F500"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4.56</w:t>
            </w:r>
          </w:p>
        </w:tc>
        <w:tc>
          <w:tcPr>
            <w:tcW w:w="810" w:type="dxa"/>
            <w:tcBorders>
              <w:top w:val="nil"/>
              <w:bottom w:val="nil"/>
            </w:tcBorders>
          </w:tcPr>
          <w:p w14:paraId="2BC4CE6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1890" w:type="dxa"/>
            <w:tcBorders>
              <w:top w:val="nil"/>
              <w:bottom w:val="nil"/>
            </w:tcBorders>
          </w:tcPr>
          <w:p w14:paraId="382F113F"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00B570D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157.3</w:t>
            </w:r>
          </w:p>
        </w:tc>
        <w:tc>
          <w:tcPr>
            <w:tcW w:w="1350" w:type="dxa"/>
            <w:tcBorders>
              <w:top w:val="nil"/>
              <w:bottom w:val="nil"/>
            </w:tcBorders>
          </w:tcPr>
          <w:p w14:paraId="4BB67824"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322BD1F9"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56231B0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79F17745"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4709A214"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4</w:t>
            </w:r>
          </w:p>
        </w:tc>
        <w:tc>
          <w:tcPr>
            <w:tcW w:w="810" w:type="dxa"/>
            <w:tcBorders>
              <w:top w:val="nil"/>
              <w:bottom w:val="nil"/>
            </w:tcBorders>
          </w:tcPr>
          <w:p w14:paraId="579BBA39"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2</w:t>
            </w:r>
          </w:p>
        </w:tc>
        <w:tc>
          <w:tcPr>
            <w:tcW w:w="810" w:type="dxa"/>
            <w:tcBorders>
              <w:top w:val="nil"/>
              <w:bottom w:val="nil"/>
            </w:tcBorders>
          </w:tcPr>
          <w:p w14:paraId="0C43F83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4.56</w:t>
            </w:r>
          </w:p>
        </w:tc>
        <w:tc>
          <w:tcPr>
            <w:tcW w:w="810" w:type="dxa"/>
            <w:tcBorders>
              <w:top w:val="nil"/>
              <w:bottom w:val="nil"/>
            </w:tcBorders>
          </w:tcPr>
          <w:p w14:paraId="269567B0"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1890" w:type="dxa"/>
            <w:tcBorders>
              <w:top w:val="nil"/>
              <w:bottom w:val="nil"/>
            </w:tcBorders>
          </w:tcPr>
          <w:p w14:paraId="4CB7966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3A1150CC"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167.9</w:t>
            </w:r>
          </w:p>
        </w:tc>
        <w:tc>
          <w:tcPr>
            <w:tcW w:w="1350" w:type="dxa"/>
            <w:tcBorders>
              <w:top w:val="nil"/>
              <w:bottom w:val="nil"/>
            </w:tcBorders>
          </w:tcPr>
          <w:p w14:paraId="45556D1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7947C48D"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514C5F51"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0F06595F"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3F7991E5"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4</w:t>
            </w:r>
          </w:p>
        </w:tc>
        <w:tc>
          <w:tcPr>
            <w:tcW w:w="810" w:type="dxa"/>
            <w:tcBorders>
              <w:top w:val="nil"/>
              <w:bottom w:val="nil"/>
            </w:tcBorders>
          </w:tcPr>
          <w:p w14:paraId="35DED389"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810" w:type="dxa"/>
            <w:tcBorders>
              <w:top w:val="nil"/>
              <w:bottom w:val="nil"/>
            </w:tcBorders>
          </w:tcPr>
          <w:p w14:paraId="4066045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4.56</w:t>
            </w:r>
          </w:p>
        </w:tc>
        <w:tc>
          <w:tcPr>
            <w:tcW w:w="810" w:type="dxa"/>
            <w:tcBorders>
              <w:top w:val="nil"/>
              <w:bottom w:val="nil"/>
            </w:tcBorders>
          </w:tcPr>
          <w:p w14:paraId="24C141B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1890" w:type="dxa"/>
            <w:tcBorders>
              <w:top w:val="nil"/>
              <w:bottom w:val="nil"/>
            </w:tcBorders>
          </w:tcPr>
          <w:p w14:paraId="2502E798"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7B7B6B1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134.5</w:t>
            </w:r>
          </w:p>
        </w:tc>
        <w:tc>
          <w:tcPr>
            <w:tcW w:w="1350" w:type="dxa"/>
            <w:tcBorders>
              <w:top w:val="nil"/>
              <w:bottom w:val="nil"/>
            </w:tcBorders>
          </w:tcPr>
          <w:p w14:paraId="48C8260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416797E9"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3E3B966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2E7D5409"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019F4478" w14:textId="77777777" w:rsidR="009600D6" w:rsidRPr="00740DD8" w:rsidRDefault="009600D6" w:rsidP="00FD2D99">
            <w:pPr>
              <w:rPr>
                <w:rFonts w:ascii="Times New Roman" w:hAnsi="Times New Roman" w:cs="Times New Roman"/>
                <w:b w:val="0"/>
                <w:color w:val="FF0000"/>
                <w:lang w:val="en-US"/>
              </w:rPr>
            </w:pPr>
            <w:r w:rsidRPr="00740DD8">
              <w:rPr>
                <w:rFonts w:ascii="Times New Roman" w:hAnsi="Times New Roman" w:cs="Times New Roman"/>
                <w:b w:val="0"/>
                <w:color w:val="FF0000"/>
                <w:lang w:val="en-US"/>
              </w:rPr>
              <w:t>4</w:t>
            </w:r>
          </w:p>
        </w:tc>
        <w:tc>
          <w:tcPr>
            <w:tcW w:w="810" w:type="dxa"/>
            <w:tcBorders>
              <w:top w:val="nil"/>
              <w:bottom w:val="nil"/>
            </w:tcBorders>
          </w:tcPr>
          <w:p w14:paraId="5612507C"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4.56</w:t>
            </w:r>
          </w:p>
        </w:tc>
        <w:tc>
          <w:tcPr>
            <w:tcW w:w="810" w:type="dxa"/>
            <w:tcBorders>
              <w:top w:val="nil"/>
              <w:bottom w:val="nil"/>
            </w:tcBorders>
          </w:tcPr>
          <w:p w14:paraId="17A69B4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9.34</w:t>
            </w:r>
          </w:p>
        </w:tc>
        <w:tc>
          <w:tcPr>
            <w:tcW w:w="810" w:type="dxa"/>
            <w:tcBorders>
              <w:top w:val="nil"/>
              <w:bottom w:val="nil"/>
            </w:tcBorders>
          </w:tcPr>
          <w:p w14:paraId="6DA01695"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3</w:t>
            </w:r>
          </w:p>
        </w:tc>
        <w:tc>
          <w:tcPr>
            <w:tcW w:w="1890" w:type="dxa"/>
            <w:tcBorders>
              <w:top w:val="nil"/>
              <w:bottom w:val="nil"/>
            </w:tcBorders>
          </w:tcPr>
          <w:p w14:paraId="318F54E1"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0</w:t>
            </w:r>
          </w:p>
        </w:tc>
        <w:tc>
          <w:tcPr>
            <w:tcW w:w="1710" w:type="dxa"/>
            <w:tcBorders>
              <w:top w:val="nil"/>
              <w:bottom w:val="nil"/>
            </w:tcBorders>
          </w:tcPr>
          <w:p w14:paraId="62B8143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134.5</w:t>
            </w:r>
          </w:p>
        </w:tc>
        <w:tc>
          <w:tcPr>
            <w:tcW w:w="1350" w:type="dxa"/>
            <w:tcBorders>
              <w:top w:val="nil"/>
              <w:bottom w:val="nil"/>
            </w:tcBorders>
          </w:tcPr>
          <w:p w14:paraId="4AECE2C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7CC4500B"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080" w:type="dxa"/>
            <w:tcBorders>
              <w:top w:val="nil"/>
              <w:bottom w:val="nil"/>
            </w:tcBorders>
          </w:tcPr>
          <w:p w14:paraId="123FA3D8"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1A09A3EA" w14:textId="77777777" w:rsidTr="00030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bottom w:val="nil"/>
            </w:tcBorders>
          </w:tcPr>
          <w:p w14:paraId="190DAA73" w14:textId="77777777" w:rsidR="009600D6" w:rsidRPr="00740DD8" w:rsidRDefault="009600D6" w:rsidP="00FD2D99">
            <w:pPr>
              <w:rPr>
                <w:rFonts w:ascii="Times New Roman" w:hAnsi="Times New Roman" w:cs="Times New Roman"/>
                <w:b w:val="0"/>
                <w:lang w:val="en-US"/>
              </w:rPr>
            </w:pPr>
            <w:r w:rsidRPr="00740DD8">
              <w:rPr>
                <w:rFonts w:ascii="Times New Roman" w:hAnsi="Times New Roman" w:cs="Times New Roman"/>
                <w:b w:val="0"/>
                <w:lang w:val="en-US"/>
              </w:rPr>
              <w:t>4</w:t>
            </w:r>
          </w:p>
        </w:tc>
        <w:tc>
          <w:tcPr>
            <w:tcW w:w="810" w:type="dxa"/>
            <w:tcBorders>
              <w:top w:val="nil"/>
              <w:bottom w:val="nil"/>
            </w:tcBorders>
          </w:tcPr>
          <w:p w14:paraId="3C50B4B3"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w:t>
            </w:r>
          </w:p>
        </w:tc>
        <w:tc>
          <w:tcPr>
            <w:tcW w:w="810" w:type="dxa"/>
            <w:tcBorders>
              <w:top w:val="nil"/>
              <w:bottom w:val="nil"/>
            </w:tcBorders>
          </w:tcPr>
          <w:p w14:paraId="7F311655"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4.56</w:t>
            </w:r>
          </w:p>
        </w:tc>
        <w:tc>
          <w:tcPr>
            <w:tcW w:w="810" w:type="dxa"/>
            <w:tcBorders>
              <w:top w:val="nil"/>
              <w:bottom w:val="nil"/>
            </w:tcBorders>
          </w:tcPr>
          <w:p w14:paraId="1932BCE2"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3</w:t>
            </w:r>
          </w:p>
        </w:tc>
        <w:tc>
          <w:tcPr>
            <w:tcW w:w="1890" w:type="dxa"/>
            <w:tcBorders>
              <w:top w:val="nil"/>
              <w:bottom w:val="nil"/>
            </w:tcBorders>
          </w:tcPr>
          <w:p w14:paraId="4A84E346"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0</w:t>
            </w:r>
          </w:p>
        </w:tc>
        <w:tc>
          <w:tcPr>
            <w:tcW w:w="1710" w:type="dxa"/>
            <w:tcBorders>
              <w:top w:val="nil"/>
              <w:bottom w:val="nil"/>
            </w:tcBorders>
          </w:tcPr>
          <w:p w14:paraId="670FBE9B"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40DD8">
              <w:rPr>
                <w:rFonts w:ascii="Times New Roman" w:hAnsi="Times New Roman" w:cs="Times New Roman"/>
                <w:lang w:val="en-US"/>
              </w:rPr>
              <w:t>41.6</w:t>
            </w:r>
          </w:p>
        </w:tc>
        <w:tc>
          <w:tcPr>
            <w:tcW w:w="1350" w:type="dxa"/>
            <w:tcBorders>
              <w:top w:val="nil"/>
              <w:bottom w:val="nil"/>
            </w:tcBorders>
          </w:tcPr>
          <w:p w14:paraId="621039C4"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bottom w:val="nil"/>
            </w:tcBorders>
          </w:tcPr>
          <w:p w14:paraId="2384FEE7"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1080" w:type="dxa"/>
            <w:tcBorders>
              <w:top w:val="nil"/>
              <w:bottom w:val="nil"/>
            </w:tcBorders>
          </w:tcPr>
          <w:p w14:paraId="4033B092" w14:textId="77777777" w:rsidR="009600D6" w:rsidRPr="00740DD8" w:rsidRDefault="009600D6" w:rsidP="00FD2D9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r w:rsidR="00BD24DA" w14:paraId="35050871" w14:textId="77777777" w:rsidTr="00030E7C">
        <w:tc>
          <w:tcPr>
            <w:cnfStyle w:val="001000000000" w:firstRow="0" w:lastRow="0" w:firstColumn="1" w:lastColumn="0" w:oddVBand="0" w:evenVBand="0" w:oddHBand="0" w:evenHBand="0" w:firstRowFirstColumn="0" w:firstRowLastColumn="0" w:lastRowFirstColumn="0" w:lastRowLastColumn="0"/>
            <w:tcW w:w="540" w:type="dxa"/>
            <w:tcBorders>
              <w:top w:val="nil"/>
            </w:tcBorders>
          </w:tcPr>
          <w:p w14:paraId="7EE1F76F" w14:textId="77777777" w:rsidR="009600D6" w:rsidRPr="00740DD8" w:rsidRDefault="009600D6" w:rsidP="00FD2D99">
            <w:pPr>
              <w:rPr>
                <w:rFonts w:ascii="Times New Roman" w:hAnsi="Times New Roman" w:cs="Times New Roman"/>
                <w:b w:val="0"/>
                <w:color w:val="FF0000"/>
                <w:lang w:val="en-US"/>
              </w:rPr>
            </w:pPr>
            <w:r w:rsidRPr="00740DD8">
              <w:rPr>
                <w:rFonts w:ascii="Times New Roman" w:hAnsi="Times New Roman" w:cs="Times New Roman"/>
                <w:b w:val="0"/>
                <w:color w:val="FF0000"/>
                <w:lang w:val="en-US"/>
              </w:rPr>
              <w:t>4</w:t>
            </w:r>
          </w:p>
        </w:tc>
        <w:tc>
          <w:tcPr>
            <w:tcW w:w="810" w:type="dxa"/>
            <w:tcBorders>
              <w:top w:val="nil"/>
            </w:tcBorders>
          </w:tcPr>
          <w:p w14:paraId="3DDE5CB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4.56</w:t>
            </w:r>
          </w:p>
        </w:tc>
        <w:tc>
          <w:tcPr>
            <w:tcW w:w="810" w:type="dxa"/>
            <w:tcBorders>
              <w:top w:val="nil"/>
            </w:tcBorders>
          </w:tcPr>
          <w:p w14:paraId="1697372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9.34</w:t>
            </w:r>
          </w:p>
        </w:tc>
        <w:tc>
          <w:tcPr>
            <w:tcW w:w="810" w:type="dxa"/>
            <w:tcBorders>
              <w:top w:val="nil"/>
            </w:tcBorders>
          </w:tcPr>
          <w:p w14:paraId="422B1A1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3</w:t>
            </w:r>
          </w:p>
        </w:tc>
        <w:tc>
          <w:tcPr>
            <w:tcW w:w="1890" w:type="dxa"/>
            <w:tcBorders>
              <w:top w:val="nil"/>
            </w:tcBorders>
          </w:tcPr>
          <w:p w14:paraId="0A94150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0</w:t>
            </w:r>
          </w:p>
        </w:tc>
        <w:tc>
          <w:tcPr>
            <w:tcW w:w="1710" w:type="dxa"/>
            <w:tcBorders>
              <w:top w:val="nil"/>
            </w:tcBorders>
          </w:tcPr>
          <w:p w14:paraId="6DF6B9DA"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41.6</w:t>
            </w:r>
          </w:p>
        </w:tc>
        <w:tc>
          <w:tcPr>
            <w:tcW w:w="1350" w:type="dxa"/>
            <w:tcBorders>
              <w:top w:val="nil"/>
            </w:tcBorders>
          </w:tcPr>
          <w:p w14:paraId="2D44CF04"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c>
          <w:tcPr>
            <w:tcW w:w="810" w:type="dxa"/>
            <w:tcBorders>
              <w:top w:val="nil"/>
            </w:tcBorders>
          </w:tcPr>
          <w:p w14:paraId="43C698CE"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2</w:t>
            </w:r>
          </w:p>
        </w:tc>
        <w:tc>
          <w:tcPr>
            <w:tcW w:w="1080" w:type="dxa"/>
            <w:tcBorders>
              <w:top w:val="nil"/>
            </w:tcBorders>
          </w:tcPr>
          <w:p w14:paraId="34E0F433" w14:textId="77777777" w:rsidR="009600D6" w:rsidRPr="00740DD8" w:rsidRDefault="009600D6" w:rsidP="00FD2D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740DD8">
              <w:rPr>
                <w:rFonts w:ascii="Times New Roman" w:hAnsi="Times New Roman" w:cs="Times New Roman"/>
                <w:color w:val="FF0000"/>
                <w:lang w:val="en-US"/>
              </w:rPr>
              <w:t>1</w:t>
            </w:r>
          </w:p>
        </w:tc>
      </w:tr>
    </w:tbl>
    <w:p w14:paraId="1D21AE92" w14:textId="77777777" w:rsidR="009600D6" w:rsidRDefault="009600D6" w:rsidP="009600D6">
      <w:pPr>
        <w:rPr>
          <w:color w:val="FF0000"/>
          <w:lang w:val="en-US"/>
        </w:rPr>
      </w:pPr>
    </w:p>
    <w:p w14:paraId="3032D083" w14:textId="77777777" w:rsidR="009600D6" w:rsidRPr="00740DD8" w:rsidRDefault="009600D6" w:rsidP="009600D6">
      <w:pPr>
        <w:rPr>
          <w:rFonts w:ascii="Times New Roman" w:hAnsi="Times New Roman" w:cs="Times New Roman"/>
          <w:lang w:val="en-US"/>
        </w:rPr>
      </w:pPr>
      <w:r w:rsidRPr="00740DD8">
        <w:rPr>
          <w:rFonts w:ascii="Times New Roman" w:hAnsi="Times New Roman" w:cs="Times New Roman"/>
          <w:vertAlign w:val="superscript"/>
          <w:lang w:val="en-US"/>
        </w:rPr>
        <w:t>a</w:t>
      </w:r>
      <w:r w:rsidRPr="00740DD8">
        <w:rPr>
          <w:rFonts w:ascii="Times New Roman" w:hAnsi="Times New Roman" w:cs="Times New Roman"/>
          <w:lang w:val="en-US"/>
        </w:rPr>
        <w:t>Tstart = LM</w:t>
      </w:r>
    </w:p>
    <w:p w14:paraId="2875F148" w14:textId="77777777" w:rsidR="009600D6" w:rsidRPr="00740DD8" w:rsidRDefault="009600D6" w:rsidP="009600D6">
      <w:pPr>
        <w:rPr>
          <w:rFonts w:ascii="Times New Roman" w:hAnsi="Times New Roman" w:cs="Times New Roman"/>
          <w:lang w:val="en-US"/>
        </w:rPr>
      </w:pPr>
      <w:r w:rsidRPr="00740DD8">
        <w:rPr>
          <w:rFonts w:ascii="Times New Roman" w:hAnsi="Times New Roman" w:cs="Times New Roman"/>
          <w:vertAlign w:val="superscript"/>
          <w:lang w:val="en-US"/>
        </w:rPr>
        <w:t>b</w:t>
      </w:r>
      <w:r w:rsidRPr="00740DD8">
        <w:rPr>
          <w:rFonts w:ascii="Times New Roman" w:hAnsi="Times New Roman" w:cs="Times New Roman"/>
          <w:lang w:val="en-US"/>
        </w:rPr>
        <w:t>Tstop = eventtime</w:t>
      </w:r>
    </w:p>
    <w:p w14:paraId="4FB619C4" w14:textId="77777777" w:rsidR="009600D6" w:rsidRPr="00740DD8" w:rsidRDefault="009600D6" w:rsidP="009600D6">
      <w:pPr>
        <w:rPr>
          <w:rFonts w:ascii="Times New Roman" w:hAnsi="Times New Roman" w:cs="Times New Roman"/>
          <w:lang w:val="en-US"/>
        </w:rPr>
      </w:pPr>
      <w:r w:rsidRPr="00740DD8">
        <w:rPr>
          <w:rFonts w:ascii="Times New Roman" w:hAnsi="Times New Roman" w:cs="Times New Roman"/>
          <w:vertAlign w:val="superscript"/>
          <w:lang w:val="en-US"/>
        </w:rPr>
        <w:t>c</w:t>
      </w:r>
      <w:r w:rsidRPr="00740DD8">
        <w:rPr>
          <w:rFonts w:ascii="Times New Roman" w:hAnsi="Times New Roman" w:cs="Times New Roman"/>
          <w:lang w:val="en-US"/>
        </w:rPr>
        <w:t>status = type</w:t>
      </w:r>
    </w:p>
    <w:p w14:paraId="18076067" w14:textId="77777777" w:rsidR="009600D6" w:rsidRPr="00740DD8" w:rsidRDefault="009600D6" w:rsidP="009600D6">
      <w:pPr>
        <w:rPr>
          <w:rFonts w:ascii="Times New Roman" w:hAnsi="Times New Roman" w:cs="Times New Roman"/>
          <w:lang w:val="en-US"/>
        </w:rPr>
      </w:pPr>
    </w:p>
    <w:p w14:paraId="6E0A0DFB" w14:textId="0ADC8C9A" w:rsidR="009600D6" w:rsidRPr="00740DD8" w:rsidRDefault="009600D6" w:rsidP="009600D6">
      <w:pPr>
        <w:rPr>
          <w:rFonts w:ascii="Times New Roman" w:hAnsi="Times New Roman" w:cs="Times New Roman"/>
          <w:lang w:val="en-US"/>
        </w:rPr>
        <w:sectPr w:rsidR="009600D6" w:rsidRPr="00740DD8" w:rsidSect="00400A10">
          <w:pgSz w:w="11906" w:h="16838"/>
          <w:pgMar w:top="1417" w:right="1417" w:bottom="1417" w:left="1417" w:header="708" w:footer="708" w:gutter="0"/>
          <w:cols w:space="708"/>
          <w:docGrid w:linePitch="360"/>
        </w:sectPr>
      </w:pPr>
      <w:r w:rsidRPr="00740DD8">
        <w:rPr>
          <w:rFonts w:ascii="Times New Roman" w:hAnsi="Times New Roman" w:cs="Times New Roman"/>
          <w:lang w:val="en-US"/>
        </w:rPr>
        <w:t xml:space="preserve">In the above table, events of CLABSI was observed at 4.42 for landmark time 0 to 4 and at 9.34 for landmark time 3 to 9. In the expanded table, the first two individuals didn’t change. However, </w:t>
      </w:r>
      <w:r w:rsidR="00326C9A">
        <w:rPr>
          <w:rFonts w:ascii="Times New Roman" w:hAnsi="Times New Roman" w:cs="Times New Roman"/>
          <w:lang w:val="en-US"/>
        </w:rPr>
        <w:t>the</w:t>
      </w:r>
      <w:r w:rsidRPr="00740DD8">
        <w:rPr>
          <w:rFonts w:ascii="Times New Roman" w:hAnsi="Times New Roman" w:cs="Times New Roman"/>
          <w:lang w:val="en-US"/>
        </w:rPr>
        <w:t xml:space="preserve"> individual 3, who had a competing event Death at 1.29, is spread over several rows (actually, they are the time when CLABSI happens</w:t>
      </w:r>
      <w:r w:rsidR="00326C9A">
        <w:rPr>
          <w:rFonts w:ascii="Times New Roman" w:hAnsi="Times New Roman" w:cs="Times New Roman"/>
          <w:lang w:val="en-US"/>
        </w:rPr>
        <w:t>:</w:t>
      </w:r>
      <w:r w:rsidRPr="00740DD8">
        <w:rPr>
          <w:rFonts w:ascii="Times New Roman" w:hAnsi="Times New Roman" w:cs="Times New Roman"/>
          <w:lang w:val="en-US"/>
        </w:rPr>
        <w:t xml:space="preserve"> 4.42). Same happens on individual 4. As the time when competing event Discharge happened at a later time (4.56) than 4.42, thus it is only spread over the rows when a later CLABSI happened (9.34). Due to administrative censoring that we applied here, censoring time can only be 7+LM, thus the weight </w:t>
      </w:r>
      <w:r>
        <w:rPr>
          <w:rFonts w:ascii="Times New Roman" w:hAnsi="Times New Roman" w:cs="Times New Roman"/>
          <w:lang w:val="en-US"/>
        </w:rPr>
        <w:t>did not change and was always 1.</w:t>
      </w:r>
    </w:p>
    <w:p w14:paraId="1CE8D366" w14:textId="7681D859" w:rsidR="009600D6" w:rsidRDefault="00F62982" w:rsidP="00F62982">
      <w:pPr>
        <w:pStyle w:val="Heading1"/>
        <w:rPr>
          <w:rFonts w:ascii="Times New Roman" w:hAnsi="Times New Roman" w:cs="Times New Roman"/>
          <w:lang w:val="en-US"/>
        </w:rPr>
      </w:pPr>
      <w:r w:rsidRPr="00F62982">
        <w:rPr>
          <w:rFonts w:ascii="Times New Roman" w:hAnsi="Times New Roman" w:cs="Times New Roman"/>
          <w:lang w:val="en-US"/>
        </w:rPr>
        <w:lastRenderedPageBreak/>
        <w:t>Supplementary file 3: methodology</w:t>
      </w:r>
    </w:p>
    <w:p w14:paraId="612E13BD" w14:textId="60F67954" w:rsidR="00E47F93" w:rsidRPr="0085535B" w:rsidRDefault="00E47F93" w:rsidP="0085535B">
      <w:pPr>
        <w:pStyle w:val="ListParagraph"/>
        <w:numPr>
          <w:ilvl w:val="0"/>
          <w:numId w:val="8"/>
        </w:numPr>
        <w:rPr>
          <w:rStyle w:val="IntenseEmphasis"/>
          <w:rFonts w:ascii="Times New Roman" w:hAnsi="Times New Roman" w:cs="Times New Roman"/>
          <w:b/>
          <w:i w:val="0"/>
          <w:iCs w:val="0"/>
          <w:lang w:val="en-US"/>
        </w:rPr>
      </w:pPr>
      <w:r w:rsidRPr="0085535B">
        <w:rPr>
          <w:rStyle w:val="IntenseEmphasis"/>
          <w:rFonts w:ascii="Times New Roman" w:hAnsi="Times New Roman" w:cs="Times New Roman"/>
          <w:b/>
          <w:i w:val="0"/>
          <w:iCs w:val="0"/>
          <w:lang w:val="en-US"/>
        </w:rPr>
        <w:t>Baseline models</w:t>
      </w:r>
    </w:p>
    <w:p w14:paraId="3FB816CC" w14:textId="76A3721B" w:rsidR="00E47F93" w:rsidRDefault="00E47F93" w:rsidP="00E47F93">
      <w:pPr>
        <w:rPr>
          <w:rFonts w:ascii="Times New Roman" w:hAnsi="Times New Roman" w:cs="Times New Roman"/>
          <w:lang w:val="en-US"/>
        </w:rPr>
      </w:pPr>
      <w:r w:rsidRPr="00135822">
        <w:rPr>
          <w:rFonts w:ascii="Times New Roman" w:hAnsi="Times New Roman" w:cs="Times New Roman"/>
          <w:lang w:val="en-US"/>
        </w:rPr>
        <w:t xml:space="preserve">Logistic regression is used to model the event, which is an indicator </w:t>
      </w:r>
      <w:r>
        <w:rPr>
          <w:rFonts w:ascii="Times New Roman" w:hAnsi="Times New Roman" w:cs="Times New Roman"/>
          <w:lang w:val="en-US"/>
        </w:rPr>
        <w:t xml:space="preserve">of whether CLABSI occurred within the 7 days after baseline but ignoring when </w:t>
      </w:r>
      <w:r w:rsidRPr="00135822">
        <w:rPr>
          <w:rFonts w:ascii="Times New Roman" w:hAnsi="Times New Roman" w:cs="Times New Roman"/>
          <w:lang w:val="en-US"/>
        </w:rPr>
        <w:t>the event happen</w:t>
      </w:r>
      <w:r>
        <w:rPr>
          <w:rFonts w:ascii="Times New Roman" w:hAnsi="Times New Roman" w:cs="Times New Roman"/>
          <w:lang w:val="en-US"/>
        </w:rPr>
        <w:t>ed exactly</w:t>
      </w:r>
      <w:r w:rsidRPr="00135822">
        <w:rPr>
          <w:rFonts w:ascii="Times New Roman" w:hAnsi="Times New Roman" w:cs="Times New Roman"/>
          <w:lang w:val="en-US"/>
        </w:rPr>
        <w:t xml:space="preserve">. We used our </w:t>
      </w:r>
      <w:r>
        <w:rPr>
          <w:rFonts w:ascii="Times New Roman" w:hAnsi="Times New Roman" w:cs="Times New Roman"/>
          <w:lang w:val="en-US"/>
        </w:rPr>
        <w:t xml:space="preserve">baseline </w:t>
      </w:r>
      <w:r w:rsidRPr="00135822">
        <w:rPr>
          <w:rFonts w:ascii="Times New Roman" w:hAnsi="Times New Roman" w:cs="Times New Roman"/>
          <w:lang w:val="en-US"/>
        </w:rPr>
        <w:t xml:space="preserve">datasets and related the probability of CLABSI occurring in an interval to a logistic </w:t>
      </w:r>
      <w:r>
        <w:rPr>
          <w:rFonts w:ascii="Times New Roman" w:hAnsi="Times New Roman" w:cs="Times New Roman"/>
          <w:lang w:val="en-US"/>
        </w:rPr>
        <w:t>function of the risk factors [</w:t>
      </w:r>
      <w:r w:rsidR="00822B5E">
        <w:rPr>
          <w:rFonts w:ascii="Times New Roman" w:hAnsi="Times New Roman" w:cs="Times New Roman"/>
          <w:lang w:val="en-US"/>
        </w:rPr>
        <w:fldChar w:fldCharType="begin"/>
      </w:r>
      <w:r w:rsidR="00822B5E">
        <w:rPr>
          <w:rFonts w:ascii="Times New Roman" w:hAnsi="Times New Roman" w:cs="Times New Roman"/>
          <w:lang w:val="en-US"/>
        </w:rPr>
        <w:instrText xml:space="preserve"> REF _Ref159336694 \r \h </w:instrText>
      </w:r>
      <w:r w:rsidR="00822B5E">
        <w:rPr>
          <w:rFonts w:ascii="Times New Roman" w:hAnsi="Times New Roman" w:cs="Times New Roman"/>
          <w:lang w:val="en-US"/>
        </w:rPr>
      </w:r>
      <w:r w:rsidR="00822B5E">
        <w:rPr>
          <w:rFonts w:ascii="Times New Roman" w:hAnsi="Times New Roman" w:cs="Times New Roman"/>
          <w:lang w:val="en-US"/>
        </w:rPr>
        <w:fldChar w:fldCharType="separate"/>
      </w:r>
      <w:r w:rsidR="00822B5E">
        <w:rPr>
          <w:rFonts w:ascii="Times New Roman" w:hAnsi="Times New Roman" w:cs="Times New Roman"/>
          <w:lang w:val="en-US"/>
        </w:rPr>
        <w:t>5</w:t>
      </w:r>
      <w:r w:rsidR="00822B5E">
        <w:rPr>
          <w:rFonts w:ascii="Times New Roman" w:hAnsi="Times New Roman" w:cs="Times New Roman"/>
          <w:lang w:val="en-US"/>
        </w:rPr>
        <w:fldChar w:fldCharType="end"/>
      </w:r>
      <w:r w:rsidRPr="00135822">
        <w:rPr>
          <w:rFonts w:ascii="Times New Roman" w:hAnsi="Times New Roman" w:cs="Times New Roman"/>
          <w:lang w:val="en-US"/>
        </w:rPr>
        <w:t xml:space="preserve">]. </w:t>
      </w:r>
    </w:p>
    <w:p w14:paraId="144F617C" w14:textId="77777777" w:rsidR="00E47F93" w:rsidRDefault="00E47F93" w:rsidP="00E47F93">
      <w:pPr>
        <w:rPr>
          <w:rFonts w:ascii="Times New Roman" w:hAnsi="Times New Roman" w:cs="Times New Roman"/>
          <w:lang w:val="en-US"/>
        </w:rPr>
      </w:pPr>
      <w:r>
        <w:rPr>
          <w:rFonts w:ascii="Times New Roman" w:hAnsi="Times New Roman" w:cs="Times New Roman"/>
          <w:lang w:val="en-US"/>
        </w:rPr>
        <w:t xml:space="preserve">Let N be the number of individuals in the dataset, each with a set of k risk factors, </w:t>
      </w:r>
      <m:oMath>
        <m:sSup>
          <m:sSupPr>
            <m:ctrlPr>
              <w:rPr>
                <w:rFonts w:ascii="Cambria Math" w:hAnsi="Cambria Math" w:cs="Times New Roman"/>
                <w:i/>
                <w:lang w:val="en-US"/>
              </w:rPr>
            </m:ctrlPr>
          </m:sSupPr>
          <m:e>
            <m:r>
              <w:rPr>
                <w:rFonts w:ascii="Cambria Math" w:hAnsi="Cambria Math" w:cs="Times New Roman"/>
                <w:lang w:val="en-US"/>
              </w:rPr>
              <m:t>Z</m:t>
            </m:r>
          </m:e>
          <m:sup>
            <m:r>
              <w:rPr>
                <w:rFonts w:ascii="Cambria Math" w:hAnsi="Cambria Math" w:cs="Times New Roman"/>
                <w:lang w:val="en-US"/>
              </w:rPr>
              <m:t>'</m:t>
            </m:r>
          </m:sup>
        </m:sSup>
        <m:r>
          <w:rPr>
            <w:rFonts w:ascii="Cambria Math" w:hAnsi="Cambria Math" w:cs="Times New Roman"/>
            <w:lang w:val="en-US"/>
          </w:rPr>
          <m:t>=</m:t>
        </m:r>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1</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2</m:t>
                </m:r>
              </m:sub>
            </m:sSub>
            <m:r>
              <w:rPr>
                <w:rFonts w:ascii="Cambria Math" w:hAnsi="Cambria Math" w:cs="Times New Roman"/>
                <w:lang w:val="en-US"/>
              </w:rPr>
              <m:t xml:space="preserve">, …, </m:t>
            </m:r>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k</m:t>
                </m:r>
              </m:sub>
            </m:sSub>
          </m:e>
        </m:d>
      </m:oMath>
      <w:r>
        <w:rPr>
          <w:rFonts w:ascii="Times New Roman" w:hAnsi="Times New Roman" w:cs="Times New Roman"/>
          <w:lang w:val="en-US"/>
        </w:rPr>
        <w:t>, measured at the beginning (baseline) of follow-up period of length T. Defining a dichotomous response variable Y by</w:t>
      </w:r>
    </w:p>
    <w:p w14:paraId="445B8F90" w14:textId="77777777" w:rsidR="00E47F93" w:rsidRPr="00845AFB" w:rsidRDefault="00E47F93" w:rsidP="00E47F93">
      <w:pPr>
        <w:rPr>
          <w:rFonts w:ascii="Times New Roman" w:hAnsi="Times New Roman" w:cs="Times New Roman"/>
          <w:lang w:val="en-US"/>
        </w:rPr>
      </w:pPr>
      <m:oMathPara>
        <m:oMath>
          <m:r>
            <w:rPr>
              <w:rFonts w:ascii="Cambria Math" w:hAnsi="Cambria Math" w:cs="Times New Roman"/>
              <w:lang w:val="en-US"/>
            </w:rPr>
            <m:t>Y=</m:t>
          </m:r>
          <m:d>
            <m:dPr>
              <m:begChr m:val="{"/>
              <m:endChr m:val=""/>
              <m:ctrlPr>
                <w:rPr>
                  <w:rFonts w:ascii="Cambria Math" w:hAnsi="Cambria Math" w:cs="Times New Roman"/>
                  <w:i/>
                  <w:lang w:val="en-US"/>
                </w:rPr>
              </m:ctrlPr>
            </m:dPr>
            <m:e>
              <m:eqArr>
                <m:eqArrPr>
                  <m:ctrlPr>
                    <w:rPr>
                      <w:rFonts w:ascii="Cambria Math" w:hAnsi="Cambria Math" w:cs="Times New Roman"/>
                      <w:i/>
                      <w:lang w:val="en-US"/>
                    </w:rPr>
                  </m:ctrlPr>
                </m:eqArrPr>
                <m:e>
                  <m:r>
                    <w:rPr>
                      <w:rFonts w:ascii="Cambria Math" w:hAnsi="Cambria Math" w:cs="Times New Roman"/>
                      <w:lang w:val="en-US"/>
                    </w:rPr>
                    <m:t>1,  &amp;if the event of interest happens during follow up;</m:t>
                  </m:r>
                </m:e>
                <m:e>
                  <m:r>
                    <w:rPr>
                      <w:rFonts w:ascii="Cambria Math" w:hAnsi="Cambria Math" w:cs="Times New Roman"/>
                      <w:lang w:val="en-US"/>
                    </w:rPr>
                    <m:t>0,  &amp;otherwise;</m:t>
                  </m:r>
                </m:e>
              </m:eqArr>
            </m:e>
          </m:d>
        </m:oMath>
      </m:oMathPara>
    </w:p>
    <w:p w14:paraId="079F6607" w14:textId="77777777" w:rsidR="00E47F93" w:rsidRPr="00135822" w:rsidRDefault="00E47F93" w:rsidP="00E47F93">
      <w:pPr>
        <w:rPr>
          <w:rFonts w:ascii="Times New Roman" w:hAnsi="Times New Roman" w:cs="Times New Roman"/>
          <w:lang w:val="en-US"/>
        </w:rPr>
      </w:pPr>
      <w:r>
        <w:rPr>
          <w:rFonts w:ascii="Times New Roman" w:hAnsi="Times New Roman" w:cs="Times New Roman"/>
          <w:lang w:val="en-US"/>
        </w:rPr>
        <w:t xml:space="preserve">then the logistic function of risk factors </w:t>
      </w:r>
      <w:r w:rsidRPr="007F6D14">
        <w:rPr>
          <w:rFonts w:ascii="Times New Roman" w:hAnsi="Times New Roman" w:cs="Times New Roman"/>
          <w:i/>
          <w:lang w:val="en-US"/>
        </w:rPr>
        <w:t>Z</w:t>
      </w:r>
      <w:r>
        <w:rPr>
          <w:rFonts w:ascii="Times New Roman" w:hAnsi="Times New Roman" w:cs="Times New Roman"/>
          <w:lang w:val="en-US"/>
        </w:rPr>
        <w:t xml:space="preserve"> with coefficients </w:t>
      </w:r>
      <m:oMath>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m:t>
            </m:r>
          </m:sub>
        </m:sSub>
      </m:oMath>
      <w:r>
        <w:rPr>
          <w:rFonts w:ascii="Times New Roman" w:hAnsi="Times New Roman" w:cs="Times New Roman"/>
          <w:lang w:val="en-US"/>
        </w:rPr>
        <w:t xml:space="preserve"> and </w:t>
      </w:r>
      <m:oMath>
        <m:r>
          <w:rPr>
            <w:rFonts w:ascii="Cambria Math" w:hAnsi="Cambria Math" w:cs="Times New Roman"/>
            <w:lang w:val="en-US"/>
          </w:rPr>
          <m:t>β</m:t>
        </m:r>
      </m:oMath>
      <w:r>
        <w:rPr>
          <w:rFonts w:ascii="Times New Roman" w:hAnsi="Times New Roman" w:cs="Times New Roman"/>
          <w:lang w:val="en-US"/>
        </w:rPr>
        <w:t xml:space="preserve"> is given as follows:</w:t>
      </w:r>
    </w:p>
    <w:p w14:paraId="0919BE70" w14:textId="77777777" w:rsidR="00E47F93" w:rsidRPr="00344DDA" w:rsidRDefault="00E47F93" w:rsidP="00E47F93">
      <w:pPr>
        <w:jc w:val="right"/>
        <w:rPr>
          <w:rFonts w:ascii="Times New Roman" w:hAnsi="Times New Roman" w:cs="Times New Roman"/>
          <w:lang w:val="en-US"/>
        </w:rPr>
      </w:pPr>
      <m:oMath>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Y=1</m:t>
            </m:r>
          </m:e>
          <m:e>
            <m:r>
              <w:rPr>
                <w:rFonts w:ascii="Cambria Math" w:hAnsi="Cambria Math" w:cs="Times New Roman"/>
                <w:lang w:val="en-US"/>
              </w:rPr>
              <m:t>Z</m:t>
            </m:r>
          </m:e>
        </m:d>
        <m:r>
          <w:rPr>
            <w:rFonts w:ascii="Cambria Math" w:hAnsi="Cambria Math" w:cs="Times New Roman"/>
            <w:lang w:val="en-US"/>
          </w:rPr>
          <m:t xml:space="preserve">= </m:t>
        </m:r>
        <m:sSup>
          <m:sSupPr>
            <m:ctrlPr>
              <w:rPr>
                <w:rFonts w:ascii="Cambria Math" w:hAnsi="Cambria Math" w:cs="Times New Roman"/>
                <w:i/>
                <w:lang w:val="en-US"/>
              </w:rPr>
            </m:ctrlPr>
          </m:sSupPr>
          <m:e>
            <m:d>
              <m:dPr>
                <m:begChr m:val="{"/>
                <m:endChr m:val="}"/>
                <m:ctrlPr>
                  <w:rPr>
                    <w:rFonts w:ascii="Cambria Math" w:hAnsi="Cambria Math" w:cs="Times New Roman"/>
                    <w:i/>
                    <w:lang w:val="en-US"/>
                  </w:rPr>
                </m:ctrlPr>
              </m:dPr>
              <m:e>
                <m:r>
                  <w:rPr>
                    <w:rFonts w:ascii="Cambria Math" w:hAnsi="Cambria Math" w:cs="Times New Roman"/>
                    <w:lang w:val="en-US"/>
                  </w:rPr>
                  <m:t>1+</m:t>
                </m:r>
                <m:func>
                  <m:funcPr>
                    <m:ctrlPr>
                      <w:rPr>
                        <w:rFonts w:ascii="Cambria Math" w:hAnsi="Cambria Math" w:cs="Times New Roman"/>
                        <w:lang w:val="en-US"/>
                      </w:rPr>
                    </m:ctrlPr>
                  </m:funcPr>
                  <m:fName>
                    <m:r>
                      <m:rPr>
                        <m:sty m:val="p"/>
                      </m:rPr>
                      <w:rPr>
                        <w:rFonts w:ascii="Cambria Math" w:hAnsi="Cambria Math" w:cs="Times New Roman"/>
                        <w:lang w:val="en-US"/>
                      </w:rPr>
                      <m:t>exp</m:t>
                    </m:r>
                    <m:ctrlPr>
                      <w:rPr>
                        <w:rFonts w:ascii="Cambria Math" w:hAnsi="Cambria Math" w:cs="Times New Roman"/>
                        <w:i/>
                        <w:lang w:val="en-US"/>
                      </w:rPr>
                    </m:ctrlPr>
                  </m:fName>
                  <m:e>
                    <m:d>
                      <m:dPr>
                        <m:begChr m:val="["/>
                        <m:endChr m:val="]"/>
                        <m:ctrlPr>
                          <w:rPr>
                            <w:rFonts w:ascii="Cambria Math" w:hAnsi="Cambria Math" w:cs="Times New Roman"/>
                            <w:i/>
                            <w:lang w:val="en-US"/>
                          </w:rPr>
                        </m:ctrlPr>
                      </m:dPr>
                      <m:e>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m:t>
                            </m:r>
                          </m:sub>
                        </m:sSub>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r>
                          <w:rPr>
                            <w:rFonts w:ascii="Cambria Math" w:hAnsi="Cambria Math" w:cs="Times New Roman"/>
                            <w:lang w:val="en-US"/>
                          </w:rPr>
                          <m:t>Z</m:t>
                        </m:r>
                      </m:e>
                    </m:d>
                  </m:e>
                </m:func>
              </m:e>
            </m:d>
          </m:e>
          <m:sup>
            <m:r>
              <w:rPr>
                <w:rFonts w:ascii="Cambria Math" w:hAnsi="Cambria Math" w:cs="Times New Roman"/>
                <w:lang w:val="en-US"/>
              </w:rPr>
              <m:t>-1</m:t>
            </m:r>
          </m:sup>
        </m:sSup>
      </m:oMath>
      <w:r>
        <w:rPr>
          <w:rFonts w:ascii="Times New Roman" w:hAnsi="Times New Roman" w:cs="Times New Roman"/>
          <w:lang w:val="en-US"/>
        </w:rPr>
        <w:t xml:space="preserve">                                           (1)</w:t>
      </w:r>
    </w:p>
    <w:p w14:paraId="3BAB8263" w14:textId="77777777" w:rsidR="00E47F93" w:rsidRDefault="00E47F93" w:rsidP="00E47F93">
      <w:pPr>
        <w:rPr>
          <w:rFonts w:ascii="Times New Roman" w:hAnsi="Times New Roman" w:cs="Times New Roman"/>
          <w:lang w:val="en-US"/>
        </w:rPr>
      </w:pPr>
      <w:r w:rsidRPr="00135822">
        <w:rPr>
          <w:rFonts w:ascii="Times New Roman" w:hAnsi="Times New Roman" w:cs="Times New Roman"/>
          <w:lang w:val="en-US"/>
        </w:rPr>
        <w:t xml:space="preserve">The parameter </w:t>
      </w:r>
      <m:oMath>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m:t>
            </m:r>
          </m:sub>
        </m:sSub>
      </m:oMath>
      <w:r w:rsidRPr="00135822">
        <w:rPr>
          <w:rFonts w:ascii="Times New Roman" w:hAnsi="Times New Roman" w:cs="Times New Roman"/>
          <w:lang w:val="en-US"/>
        </w:rPr>
        <w:t xml:space="preserve"> is the i</w:t>
      </w:r>
      <w:r>
        <w:rPr>
          <w:rFonts w:ascii="Times New Roman" w:hAnsi="Times New Roman" w:cs="Times New Roman"/>
          <w:lang w:val="en-US"/>
        </w:rPr>
        <w:t>ntercept for the logistic model and t</w:t>
      </w:r>
      <w:r w:rsidRPr="00135822">
        <w:rPr>
          <w:rFonts w:ascii="Times New Roman" w:hAnsi="Times New Roman" w:cs="Times New Roman"/>
          <w:lang w:val="en-US"/>
        </w:rPr>
        <w:t xml:space="preserve">he </w:t>
      </w:r>
      <m:oMath>
        <m:r>
          <w:rPr>
            <w:rFonts w:ascii="Cambria Math" w:hAnsi="Cambria Math" w:cs="Times New Roman"/>
            <w:lang w:val="en-US"/>
          </w:rPr>
          <m:t>Z</m:t>
        </m:r>
      </m:oMath>
      <w:r w:rsidRPr="00135822">
        <w:rPr>
          <w:rFonts w:ascii="Times New Roman" w:hAnsi="Times New Roman" w:cs="Times New Roman"/>
          <w:lang w:val="en-US"/>
        </w:rPr>
        <w:t xml:space="preserve"> represent the </w:t>
      </w:r>
      <w:r>
        <w:rPr>
          <w:rFonts w:ascii="Times New Roman" w:hAnsi="Times New Roman" w:cs="Times New Roman"/>
          <w:lang w:val="en-US"/>
        </w:rPr>
        <w:t>covariates that are available at baseline</w:t>
      </w:r>
      <w:r w:rsidRPr="00135822">
        <w:rPr>
          <w:rFonts w:ascii="Times New Roman" w:hAnsi="Times New Roman" w:cs="Times New Roman"/>
          <w:lang w:val="en-US"/>
        </w:rPr>
        <w:t xml:space="preserve">. </w:t>
      </w:r>
    </w:p>
    <w:p w14:paraId="3DB5F68B" w14:textId="3B91D781" w:rsidR="00E47F93" w:rsidRDefault="00E47F93" w:rsidP="00E47F93">
      <w:pPr>
        <w:rPr>
          <w:rFonts w:ascii="Times New Roman" w:hAnsi="Times New Roman" w:cs="Times New Roman"/>
          <w:lang w:val="en-US"/>
        </w:rPr>
      </w:pPr>
      <w:r>
        <w:rPr>
          <w:rFonts w:ascii="Times New Roman" w:hAnsi="Times New Roman" w:cs="Times New Roman"/>
          <w:lang w:val="en-US"/>
        </w:rPr>
        <w:t>When there are competing events, these can be taken into account in the outcome indicator. Assuming J</w:t>
      </w:r>
      <w:r w:rsidR="009C688E">
        <w:rPr>
          <w:rFonts w:ascii="Times New Roman" w:hAnsi="Times New Roman" w:cs="Times New Roman"/>
          <w:lang w:val="en-US"/>
        </w:rPr>
        <w:t>+1</w:t>
      </w:r>
      <w:r>
        <w:rPr>
          <w:rFonts w:ascii="Times New Roman" w:hAnsi="Times New Roman" w:cs="Times New Roman"/>
          <w:lang w:val="en-US"/>
        </w:rPr>
        <w:t xml:space="preserve"> possible events, multinomial logistic regression is a generalized linear model used to estimate the probabilities for each event j = </w:t>
      </w:r>
      <w:r w:rsidR="009C688E">
        <w:rPr>
          <w:rFonts w:ascii="Times New Roman" w:hAnsi="Times New Roman" w:cs="Times New Roman"/>
          <w:lang w:val="en-US"/>
        </w:rPr>
        <w:t xml:space="preserve">0, </w:t>
      </w:r>
      <w:r>
        <w:rPr>
          <w:rFonts w:ascii="Times New Roman" w:hAnsi="Times New Roman" w:cs="Times New Roman"/>
          <w:lang w:val="en-US"/>
        </w:rPr>
        <w:t>1, ... , J</w:t>
      </w:r>
      <w:r w:rsidR="009C688E">
        <w:rPr>
          <w:rFonts w:ascii="Times New Roman" w:hAnsi="Times New Roman" w:cs="Times New Roman"/>
          <w:lang w:val="en-US"/>
        </w:rPr>
        <w:t xml:space="preserve"> (assuming the reference level is event j=0)</w:t>
      </w:r>
      <w:r>
        <w:rPr>
          <w:rFonts w:ascii="Times New Roman" w:hAnsi="Times New Roman" w:cs="Times New Roman"/>
          <w:lang w:val="en-US"/>
        </w:rPr>
        <w:t>. It models the probability of the 1st category (always assuming the event of interest is 1</w:t>
      </w:r>
      <w:r w:rsidRPr="007601AD">
        <w:rPr>
          <w:rFonts w:ascii="Times New Roman" w:hAnsi="Times New Roman" w:cs="Times New Roman"/>
          <w:vertAlign w:val="superscript"/>
          <w:lang w:val="en-US"/>
        </w:rPr>
        <w:t>st</w:t>
      </w:r>
      <w:r>
        <w:rPr>
          <w:rFonts w:ascii="Times New Roman" w:hAnsi="Times New Roman" w:cs="Times New Roman"/>
          <w:lang w:val="en-US"/>
        </w:rPr>
        <w:t xml:space="preserve"> category) of a dependent variable Y, using a set of explanatory variables </w:t>
      </w:r>
      <w:r w:rsidRPr="007F6D14">
        <w:rPr>
          <w:rFonts w:ascii="Times New Roman" w:hAnsi="Times New Roman" w:cs="Times New Roman"/>
          <w:i/>
          <w:lang w:val="en-US"/>
        </w:rPr>
        <w:t>Z</w:t>
      </w:r>
      <w:r>
        <w:rPr>
          <w:rFonts w:ascii="Times New Roman" w:hAnsi="Times New Roman" w:cs="Times New Roman"/>
          <w:i/>
          <w:lang w:val="en-US"/>
        </w:rPr>
        <w:t xml:space="preserve"> </w:t>
      </w:r>
      <w:r w:rsidRPr="00712CB6">
        <w:rPr>
          <w:rFonts w:ascii="Times New Roman" w:hAnsi="Times New Roman" w:cs="Times New Roman"/>
          <w:lang w:val="en-US"/>
        </w:rPr>
        <w:t>[</w:t>
      </w:r>
      <w:r w:rsidR="00822B5E">
        <w:rPr>
          <w:rFonts w:ascii="Times New Roman" w:hAnsi="Times New Roman" w:cs="Times New Roman"/>
          <w:lang w:val="en-US"/>
        </w:rPr>
        <w:fldChar w:fldCharType="begin"/>
      </w:r>
      <w:r w:rsidR="00822B5E">
        <w:rPr>
          <w:rFonts w:ascii="Times New Roman" w:hAnsi="Times New Roman" w:cs="Times New Roman"/>
          <w:lang w:val="en-US"/>
        </w:rPr>
        <w:instrText xml:space="preserve"> REF _Ref157053451 \r \h </w:instrText>
      </w:r>
      <w:r w:rsidR="00822B5E">
        <w:rPr>
          <w:rFonts w:ascii="Times New Roman" w:hAnsi="Times New Roman" w:cs="Times New Roman"/>
          <w:lang w:val="en-US"/>
        </w:rPr>
      </w:r>
      <w:r w:rsidR="00822B5E">
        <w:rPr>
          <w:rFonts w:ascii="Times New Roman" w:hAnsi="Times New Roman" w:cs="Times New Roman"/>
          <w:lang w:val="en-US"/>
        </w:rPr>
        <w:fldChar w:fldCharType="separate"/>
      </w:r>
      <w:r w:rsidR="00822B5E">
        <w:rPr>
          <w:rFonts w:ascii="Times New Roman" w:hAnsi="Times New Roman" w:cs="Times New Roman"/>
          <w:lang w:val="en-US"/>
        </w:rPr>
        <w:t>6</w:t>
      </w:r>
      <w:r w:rsidR="00822B5E">
        <w:rPr>
          <w:rFonts w:ascii="Times New Roman" w:hAnsi="Times New Roman" w:cs="Times New Roman"/>
          <w:lang w:val="en-US"/>
        </w:rPr>
        <w:fldChar w:fldCharType="end"/>
      </w:r>
      <w:r w:rsidRPr="00712CB6">
        <w:rPr>
          <w:rFonts w:ascii="Times New Roman" w:hAnsi="Times New Roman" w:cs="Times New Roman"/>
          <w:lang w:val="en-US"/>
        </w:rPr>
        <w:t>]</w:t>
      </w:r>
      <w:r>
        <w:rPr>
          <w:rFonts w:ascii="Times New Roman" w:hAnsi="Times New Roman" w:cs="Times New Roman"/>
          <w:lang w:val="en-US"/>
        </w:rPr>
        <w:t>:</w:t>
      </w:r>
    </w:p>
    <w:p w14:paraId="08BFFF87" w14:textId="651BA337" w:rsidR="00E47F93" w:rsidRPr="00135822" w:rsidRDefault="00E47F93" w:rsidP="00E47F93">
      <w:pPr>
        <w:jc w:val="right"/>
        <w:rPr>
          <w:rFonts w:ascii="Times New Roman" w:hAnsi="Times New Roman" w:cs="Times New Roman"/>
          <w:lang w:val="en-US"/>
        </w:rPr>
      </w:pPr>
      <m:oMath>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Y=1</m:t>
            </m:r>
          </m:e>
          <m:e>
            <m:r>
              <w:rPr>
                <w:rFonts w:ascii="Cambria Math" w:hAnsi="Cambria Math" w:cs="Times New Roman"/>
                <w:lang w:val="en-US"/>
              </w:rPr>
              <m:t>Z</m:t>
            </m:r>
          </m:e>
        </m:d>
        <m:r>
          <w:rPr>
            <w:rFonts w:ascii="Cambria Math" w:hAnsi="Cambria Math" w:cs="Times New Roman"/>
            <w:lang w:val="en-US"/>
          </w:rPr>
          <m:t>=</m:t>
        </m:r>
        <m:f>
          <m:fPr>
            <m:ctrlPr>
              <w:rPr>
                <w:rFonts w:ascii="Cambria Math" w:hAnsi="Cambria Math" w:cs="Times New Roman"/>
                <w:i/>
                <w:lang w:val="en-US"/>
              </w:rPr>
            </m:ctrlPr>
          </m:fPr>
          <m:num>
            <m:r>
              <m:rPr>
                <m:sty m:val="p"/>
              </m:rPr>
              <w:rPr>
                <w:rFonts w:ascii="Cambria Math" w:hAnsi="Cambria Math" w:cs="Times New Roman"/>
                <w:lang w:val="en-US"/>
              </w:rPr>
              <m:t>exp⁡</m:t>
            </m:r>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01</m:t>
                </m:r>
              </m:sub>
            </m:sSub>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β</m:t>
                </m:r>
              </m:e>
              <m:sub>
                <m:r>
                  <w:rPr>
                    <w:rFonts w:ascii="Cambria Math" w:hAnsi="Cambria Math" w:cs="Times New Roman"/>
                    <w:lang w:val="en-US"/>
                  </w:rPr>
                  <m:t>1</m:t>
                </m:r>
              </m:sub>
              <m:sup>
                <m:r>
                  <w:rPr>
                    <w:rFonts w:ascii="Cambria Math" w:hAnsi="Cambria Math" w:cs="Times New Roman"/>
                    <w:lang w:val="en-US"/>
                  </w:rPr>
                  <m:t>'</m:t>
                </m:r>
              </m:sup>
            </m:sSubSup>
            <m:r>
              <w:rPr>
                <w:rFonts w:ascii="Cambria Math" w:hAnsi="Cambria Math" w:cs="Times New Roman"/>
                <w:lang w:val="en-US"/>
              </w:rPr>
              <m:t>Z)</m:t>
            </m:r>
          </m:num>
          <m:den>
            <m:r>
              <w:rPr>
                <w:rFonts w:ascii="Cambria Math" w:hAnsi="Cambria Math" w:cs="Times New Roman"/>
                <w:lang w:val="en-US"/>
              </w:rPr>
              <m:t xml:space="preserve">1+ </m:t>
            </m:r>
            <m:nary>
              <m:naryPr>
                <m:chr m:val="∑"/>
                <m:limLoc m:val="subSup"/>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t>
                </m:r>
              </m:sup>
              <m:e>
                <m:r>
                  <m:rPr>
                    <m:sty m:val="p"/>
                  </m:rPr>
                  <w:rPr>
                    <w:rFonts w:ascii="Cambria Math" w:hAnsi="Cambria Math" w:cs="Times New Roman"/>
                    <w:lang w:val="en-US"/>
                  </w:rPr>
                  <m:t>exp⁡</m:t>
                </m:r>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0j</m:t>
                    </m:r>
                  </m:sub>
                </m:sSub>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β</m:t>
                    </m:r>
                  </m:e>
                  <m:sub>
                    <m:r>
                      <w:rPr>
                        <w:rFonts w:ascii="Cambria Math" w:hAnsi="Cambria Math" w:cs="Times New Roman"/>
                        <w:lang w:val="en-US"/>
                      </w:rPr>
                      <m:t>j</m:t>
                    </m:r>
                  </m:sub>
                  <m:sup>
                    <m:r>
                      <w:rPr>
                        <w:rFonts w:ascii="Cambria Math" w:hAnsi="Cambria Math" w:cs="Times New Roman"/>
                        <w:lang w:val="en-US"/>
                      </w:rPr>
                      <m:t>'</m:t>
                    </m:r>
                  </m:sup>
                </m:sSubSup>
                <m:r>
                  <w:rPr>
                    <w:rFonts w:ascii="Cambria Math" w:hAnsi="Cambria Math" w:cs="Times New Roman"/>
                    <w:lang w:val="en-US"/>
                  </w:rPr>
                  <m:t>Z)</m:t>
                </m:r>
              </m:e>
            </m:nary>
          </m:den>
        </m:f>
        <m:r>
          <w:rPr>
            <w:rFonts w:ascii="Cambria Math" w:hAnsi="Cambria Math" w:cs="Times New Roman"/>
            <w:lang w:val="en-US"/>
          </w:rPr>
          <m:t xml:space="preserve"> with j=1,…, J                               </m:t>
        </m:r>
      </m:oMath>
      <w:r>
        <w:rPr>
          <w:rFonts w:ascii="Times New Roman" w:hAnsi="Times New Roman" w:cs="Times New Roman"/>
          <w:lang w:val="en-US"/>
        </w:rPr>
        <w:t xml:space="preserve"> (2)</w:t>
      </w:r>
    </w:p>
    <w:p w14:paraId="48BA8707" w14:textId="70516692" w:rsidR="00E47F93" w:rsidRDefault="00E47F93" w:rsidP="00E47F93">
      <w:pPr>
        <w:rPr>
          <w:rFonts w:ascii="Times New Roman" w:hAnsi="Times New Roman" w:cs="Times New Roman"/>
          <w:lang w:val="en-US"/>
        </w:rPr>
      </w:pPr>
      <w:r w:rsidRPr="00E47F93">
        <w:rPr>
          <w:rStyle w:val="IntenseEmphasis"/>
          <w:rFonts w:ascii="Times New Roman" w:hAnsi="Times New Roman" w:cs="Times New Roman"/>
          <w:color w:val="auto"/>
          <w:lang w:val="en-US"/>
        </w:rPr>
        <w:t>where</w:t>
      </w:r>
      <w:r w:rsidRPr="00D4721D">
        <w:rPr>
          <w:rStyle w:val="IntenseEmphasis"/>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j</m:t>
            </m:r>
          </m:sub>
        </m:sSub>
      </m:oMath>
      <w:r>
        <w:rPr>
          <w:rFonts w:ascii="Times New Roman" w:hAnsi="Times New Roman" w:cs="Times New Roman"/>
          <w:lang w:val="en-US"/>
        </w:rPr>
        <w:t xml:space="preserve"> is the row vector of regression coefficients of </w:t>
      </w:r>
      <w:r w:rsidRPr="007F6D14">
        <w:rPr>
          <w:rFonts w:ascii="Times New Roman" w:hAnsi="Times New Roman" w:cs="Times New Roman"/>
          <w:i/>
          <w:lang w:val="en-US"/>
        </w:rPr>
        <w:t>Z</w:t>
      </w:r>
      <w:r>
        <w:rPr>
          <w:rFonts w:ascii="Times New Roman" w:hAnsi="Times New Roman" w:cs="Times New Roman"/>
          <w:lang w:val="en-US"/>
        </w:rPr>
        <w:t xml:space="preserve"> for the </w:t>
      </w:r>
      <w:r>
        <w:rPr>
          <w:rFonts w:ascii="Times New Roman" w:hAnsi="Times New Roman" w:cs="Times New Roman"/>
          <w:i/>
          <w:lang w:val="en-US"/>
        </w:rPr>
        <w:t>j</w:t>
      </w:r>
      <w:r>
        <w:rPr>
          <w:rFonts w:ascii="Times New Roman" w:hAnsi="Times New Roman" w:cs="Times New Roman"/>
          <w:lang w:val="en-US"/>
        </w:rPr>
        <w:t xml:space="preserve">th category of Y. The category </w:t>
      </w:r>
      <w:r w:rsidR="00FE4407">
        <w:rPr>
          <w:rFonts w:ascii="Times New Roman" w:hAnsi="Times New Roman" w:cs="Times New Roman"/>
          <w:lang w:val="en-US"/>
        </w:rPr>
        <w:t>0</w:t>
      </w:r>
      <w:r>
        <w:rPr>
          <w:rFonts w:ascii="Times New Roman" w:hAnsi="Times New Roman" w:cs="Times New Roman"/>
          <w:lang w:val="en-US"/>
        </w:rPr>
        <w:t xml:space="preserve"> denotes the baseline category, which, in this case study, refers to those patients who have not experienced any type of event excluding CLABSI, death or discharge.</w:t>
      </w:r>
    </w:p>
    <w:p w14:paraId="36DAFF18" w14:textId="2C8AAFA1" w:rsidR="00E47F93" w:rsidRDefault="00E47F93" w:rsidP="00E47F93">
      <w:pPr>
        <w:rPr>
          <w:rFonts w:ascii="Times New Roman" w:hAnsi="Times New Roman" w:cs="Times New Roman"/>
          <w:lang w:val="en-US"/>
        </w:rPr>
      </w:pPr>
      <w:r>
        <w:rPr>
          <w:rFonts w:ascii="Times New Roman" w:hAnsi="Times New Roman" w:cs="Times New Roman"/>
          <w:lang w:val="en-US"/>
        </w:rPr>
        <w:t>When the outcome is of a time-to-event nature, survival models are commonly advised. The basic approach is the Cox proportional hazards model. We denote by T the time between a baseline date and the date of an event, the corresponding survival function is given by</w:t>
      </w:r>
    </w:p>
    <w:p w14:paraId="0A79169C" w14:textId="77777777" w:rsidR="00E47F93" w:rsidRPr="00344DDA" w:rsidRDefault="00E47F93" w:rsidP="00E47F93">
      <w:pPr>
        <w:jc w:val="right"/>
        <w:rPr>
          <w:rFonts w:ascii="Times New Roman" w:hAnsi="Times New Roman" w:cs="Times New Roman"/>
          <w:lang w:val="en-US"/>
        </w:rPr>
      </w:pPr>
      <m:oMath>
        <m:r>
          <w:rPr>
            <w:rFonts w:ascii="Cambria Math" w:hAnsi="Cambria Math" w:cs="Times New Roman"/>
            <w:lang w:val="en-US"/>
          </w:rPr>
          <m:t>S</m:t>
        </m:r>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Z,α</m:t>
            </m:r>
          </m:e>
        </m:d>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d>
                      <m:dPr>
                        <m:ctrlPr>
                          <w:rPr>
                            <w:rFonts w:ascii="Cambria Math" w:hAnsi="Cambria Math" w:cs="Times New Roman"/>
                            <w:i/>
                            <w:lang w:val="en-US"/>
                          </w:rPr>
                        </m:ctrlPr>
                      </m:dPr>
                      <m:e>
                        <m:r>
                          <w:rPr>
                            <w:rFonts w:ascii="Cambria Math" w:hAnsi="Cambria Math" w:cs="Times New Roman"/>
                            <w:lang w:val="en-US"/>
                          </w:rPr>
                          <m:t>t</m:t>
                        </m:r>
                      </m:e>
                    </m:d>
                    <m:func>
                      <m:funcPr>
                        <m:ctrlPr>
                          <w:rPr>
                            <w:rFonts w:ascii="Cambria Math" w:hAnsi="Cambria Math" w:cs="Times New Roman"/>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r>
                              <w:rPr>
                                <w:rFonts w:ascii="Cambria Math" w:hAnsi="Cambria Math" w:cs="Times New Roman"/>
                                <w:lang w:val="en-US"/>
                              </w:rPr>
                              <m:t>Z</m:t>
                            </m:r>
                          </m:e>
                        </m:d>
                      </m:e>
                    </m:func>
                    <m:r>
                      <w:rPr>
                        <w:rFonts w:ascii="Cambria Math" w:hAnsi="Cambria Math" w:cs="Times New Roman"/>
                        <w:lang w:val="en-US"/>
                      </w:rPr>
                      <m:t>dt</m:t>
                    </m:r>
                  </m:e>
                </m:nary>
              </m:e>
            </m:d>
            <m:r>
              <w:rPr>
                <w:rFonts w:ascii="Cambria Math" w:hAnsi="Cambria Math" w:cs="Times New Roman"/>
                <w:lang w:val="en-US"/>
              </w:rPr>
              <m:t xml:space="preserve">                                              </m:t>
            </m:r>
          </m:e>
        </m:func>
      </m:oMath>
      <w:r>
        <w:rPr>
          <w:rFonts w:ascii="Times New Roman" w:hAnsi="Times New Roman" w:cs="Times New Roman"/>
          <w:lang w:val="en-US"/>
        </w:rPr>
        <w:t xml:space="preserve"> (3)</w:t>
      </w:r>
    </w:p>
    <w:p w14:paraId="62651ECF" w14:textId="77777777" w:rsidR="00E47F93" w:rsidRDefault="00E47F93" w:rsidP="00E47F93">
      <w:pPr>
        <w:rPr>
          <w:rFonts w:ascii="Times New Roman" w:hAnsi="Times New Roman" w:cs="Times New Roman"/>
          <w:lang w:val="en-US"/>
        </w:rPr>
      </w:pPr>
      <w:r>
        <w:rPr>
          <w:rFonts w:ascii="Times New Roman" w:hAnsi="Times New Roman" w:cs="Times New Roman"/>
          <w:lang w:val="en-US"/>
        </w:rPr>
        <w:t xml:space="preserve">where </w:t>
      </w:r>
      <m:oMath>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d>
          <m:dPr>
            <m:ctrlPr>
              <w:rPr>
                <w:rFonts w:ascii="Cambria Math" w:hAnsi="Cambria Math" w:cs="Times New Roman"/>
                <w:i/>
                <w:lang w:val="en-US"/>
              </w:rPr>
            </m:ctrlPr>
          </m:dPr>
          <m:e>
            <m:r>
              <w:rPr>
                <w:rFonts w:ascii="Cambria Math" w:hAnsi="Cambria Math" w:cs="Times New Roman"/>
                <w:lang w:val="en-US"/>
              </w:rPr>
              <m:t>t</m:t>
            </m:r>
          </m:e>
        </m:d>
      </m:oMath>
      <w:r>
        <w:rPr>
          <w:rFonts w:ascii="Times New Roman" w:hAnsi="Times New Roman" w:cs="Times New Roman"/>
          <w:lang w:val="en-US"/>
        </w:rPr>
        <w:t xml:space="preserve"> denotes baseline hazard</w:t>
      </w:r>
      <w:r w:rsidRPr="00C30D8D">
        <w:rPr>
          <w:rFonts w:ascii="Times New Roman" w:hAnsi="Times New Roman" w:cs="Times New Roman"/>
          <w:lang w:val="en-US"/>
        </w:rPr>
        <w:t xml:space="preserve">, which refers to the probability that a person with all zero </w:t>
      </w:r>
      <w:r>
        <w:rPr>
          <w:rFonts w:ascii="Times New Roman" w:hAnsi="Times New Roman" w:cs="Times New Roman"/>
          <w:lang w:val="en-US"/>
        </w:rPr>
        <w:t xml:space="preserve">values for </w:t>
      </w:r>
      <w:r w:rsidRPr="00C30D8D">
        <w:rPr>
          <w:rFonts w:ascii="Times New Roman" w:hAnsi="Times New Roman" w:cs="Times New Roman"/>
          <w:lang w:val="en-US"/>
        </w:rPr>
        <w:t xml:space="preserve">covariates will experience the event in the next instant if the person survives to </w:t>
      </w:r>
      <w:r w:rsidRPr="00C30D8D">
        <w:rPr>
          <w:rFonts w:ascii="Times New Roman" w:hAnsi="Times New Roman" w:cs="Times New Roman"/>
          <w:i/>
          <w:lang w:val="en-US"/>
        </w:rPr>
        <w:t>t</w:t>
      </w:r>
      <w:r>
        <w:rPr>
          <w:rFonts w:ascii="Times New Roman" w:hAnsi="Times New Roman" w:cs="Times New Roman"/>
          <w:lang w:val="en-US"/>
        </w:rPr>
        <w:t xml:space="preserve">. Note that the coefficients vector </w:t>
      </w:r>
      <m:oMath>
        <m:r>
          <w:rPr>
            <w:rFonts w:ascii="Cambria Math" w:hAnsi="Cambria Math" w:cs="Times New Roman"/>
            <w:lang w:val="en-US"/>
          </w:rPr>
          <m:t>β</m:t>
        </m:r>
      </m:oMath>
      <w:r>
        <w:rPr>
          <w:rFonts w:ascii="Times New Roman" w:hAnsi="Times New Roman" w:cs="Times New Roman"/>
          <w:lang w:val="en-US"/>
        </w:rPr>
        <w:t xml:space="preserve"> for the risk factors </w:t>
      </w:r>
      <m:oMath>
        <m:r>
          <w:rPr>
            <w:rFonts w:ascii="Cambria Math" w:hAnsi="Cambria Math" w:cs="Times New Roman"/>
            <w:lang w:val="en-US"/>
          </w:rPr>
          <m:t>Z</m:t>
        </m:r>
      </m:oMath>
      <w:r>
        <w:rPr>
          <w:rFonts w:ascii="Times New Roman" w:hAnsi="Times New Roman" w:cs="Times New Roman"/>
          <w:lang w:val="en-US"/>
        </w:rPr>
        <w:t xml:space="preserve"> are not necessarily the same as the coefficients </w:t>
      </w:r>
      <m:oMath>
        <m:sSup>
          <m:sSupPr>
            <m:ctrlPr>
              <w:rPr>
                <w:rFonts w:ascii="Cambria Math" w:hAnsi="Cambria Math" w:cs="Times New Roman"/>
                <w:i/>
                <w:lang w:val="en-US"/>
              </w:rPr>
            </m:ctrlPr>
          </m:sSupPr>
          <m:e>
            <m:r>
              <w:rPr>
                <w:rFonts w:ascii="Cambria Math" w:hAnsi="Cambria Math" w:cs="Times New Roman"/>
                <w:lang w:val="en-US"/>
              </w:rPr>
              <m:t>β</m:t>
            </m:r>
          </m:e>
          <m:sup>
            <m:r>
              <w:rPr>
                <w:rFonts w:ascii="Cambria Math" w:hAnsi="Cambria Math" w:cs="Times New Roman"/>
                <w:lang w:val="en-US"/>
              </w:rPr>
              <m:t>'</m:t>
            </m:r>
          </m:sup>
        </m:sSup>
      </m:oMath>
      <w:r>
        <w:rPr>
          <w:rFonts w:ascii="Times New Roman" w:hAnsi="Times New Roman" w:cs="Times New Roman"/>
          <w:lang w:val="en-US"/>
        </w:rPr>
        <w:t xml:space="preserve"> in (1). </w:t>
      </w:r>
    </w:p>
    <w:p w14:paraId="5C5BD79E" w14:textId="7F4D2D93" w:rsidR="00E47F93" w:rsidRPr="00E47F93" w:rsidRDefault="00E47F93" w:rsidP="00E47F93">
      <w:pPr>
        <w:rPr>
          <w:rFonts w:ascii="Times New Roman" w:hAnsi="Times New Roman" w:cs="Times New Roman"/>
          <w:lang w:val="en-US"/>
        </w:rPr>
      </w:pPr>
      <w:r>
        <w:rPr>
          <w:rFonts w:ascii="Times New Roman" w:hAnsi="Times New Roman" w:cs="Times New Roman"/>
          <w:lang w:val="en-US"/>
        </w:rPr>
        <w:t xml:space="preserve">Under competing risks setting, </w:t>
      </w:r>
      <w:r w:rsidRPr="00E47F93">
        <w:rPr>
          <w:rFonts w:ascii="Times New Roman" w:hAnsi="Times New Roman" w:cs="Times New Roman"/>
          <w:lang w:val="en-US"/>
        </w:rPr>
        <w:t xml:space="preserve">we denote by D </w:t>
      </w:r>
      <m:oMath>
        <m:r>
          <w:rPr>
            <w:rFonts w:ascii="Cambria Math" w:hAnsi="Cambria Math" w:cs="Times New Roman"/>
            <w:lang w:val="en-US"/>
          </w:rPr>
          <m:t>∈</m:t>
        </m:r>
      </m:oMath>
      <w:r w:rsidRPr="00E47F93">
        <w:rPr>
          <w:rFonts w:ascii="Times New Roman" w:hAnsi="Times New Roman" w:cs="Times New Roman"/>
          <w:lang w:val="en-US"/>
        </w:rPr>
        <w:t xml:space="preserve"> {1, …, J} the different events. We assume that {</w:t>
      </w:r>
      <m:oMath>
        <m:r>
          <w:rPr>
            <w:rFonts w:ascii="Cambria Math" w:hAnsi="Cambria Math" w:cs="Times New Roman"/>
            <w:lang w:val="en-US"/>
          </w:rPr>
          <m:t>D=1</m:t>
        </m:r>
      </m:oMath>
      <w:r w:rsidRPr="00E47F93">
        <w:rPr>
          <w:rFonts w:ascii="Times New Roman" w:hAnsi="Times New Roman" w:cs="Times New Roman"/>
          <w:lang w:val="en-US"/>
        </w:rPr>
        <w:t>} is the event of interest. The absolute risk formula is given by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_Ref157053536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F57F0E">
        <w:rPr>
          <w:rFonts w:ascii="Times New Roman" w:hAnsi="Times New Roman" w:cs="Times New Roman"/>
          <w:lang w:val="en-US"/>
        </w:rPr>
        <w:t>7</w:t>
      </w:r>
      <w:r w:rsidR="00F57F0E">
        <w:rPr>
          <w:rFonts w:ascii="Times New Roman" w:hAnsi="Times New Roman" w:cs="Times New Roman"/>
          <w:lang w:val="en-US"/>
        </w:rPr>
        <w:fldChar w:fldCharType="end"/>
      </w:r>
      <w:r w:rsidRPr="00E47F93">
        <w:rPr>
          <w:rFonts w:ascii="Times New Roman" w:hAnsi="Times New Roman" w:cs="Times New Roman"/>
          <w:lang w:val="en-US"/>
        </w:rPr>
        <w:t>]:</w:t>
      </w:r>
    </w:p>
    <w:p w14:paraId="4A6BC23B" w14:textId="7DD8D6F6" w:rsidR="00E47F93" w:rsidRPr="00E47F93" w:rsidRDefault="00000000" w:rsidP="00E47F93">
      <w:pPr>
        <w:jc w:val="right"/>
        <w:rPr>
          <w:rFonts w:ascii="Times New Roman" w:hAnsi="Times New Roman" w:cs="Times New Roman"/>
          <w:lang w:val="en-US"/>
        </w:rPr>
      </w:pPr>
      <m:oMath>
        <m:sSub>
          <m:sSubPr>
            <m:ctrlPr>
              <w:rPr>
                <w:rStyle w:val="IntenseEmphasis"/>
                <w:rFonts w:ascii="Cambria Math" w:hAnsi="Cambria Math" w:cs="Times New Roman"/>
                <w:i w:val="0"/>
                <w:iCs w:val="0"/>
                <w:color w:val="auto"/>
                <w:lang w:val="en-US"/>
              </w:rPr>
            </m:ctrlPr>
          </m:sSubPr>
          <m:e>
            <m:r>
              <m:rPr>
                <m:sty m:val="p"/>
              </m:rPr>
              <w:rPr>
                <w:rStyle w:val="IntenseEmphasis"/>
                <w:rFonts w:ascii="Cambria Math" w:hAnsi="Cambria Math" w:cs="Times New Roman"/>
                <w:color w:val="auto"/>
                <w:lang w:val="en-US"/>
              </w:rPr>
              <m:t>F</m:t>
            </m:r>
          </m:e>
          <m:sub>
            <m:r>
              <m:rPr>
                <m:sty m:val="p"/>
              </m:rPr>
              <w:rPr>
                <w:rStyle w:val="IntenseEmphasis"/>
                <w:rFonts w:ascii="Cambria Math" w:hAnsi="Cambria Math" w:cs="Times New Roman"/>
                <w:color w:val="auto"/>
                <w:lang w:val="en-US"/>
              </w:rPr>
              <m:t>1</m:t>
            </m:r>
          </m:sub>
        </m:sSub>
        <m:d>
          <m:dPr>
            <m:ctrlPr>
              <w:rPr>
                <w:rStyle w:val="IntenseEmphasis"/>
                <w:rFonts w:ascii="Cambria Math" w:hAnsi="Cambria Math" w:cs="Times New Roman"/>
                <w:i w:val="0"/>
                <w:iCs w:val="0"/>
                <w:color w:val="auto"/>
                <w:lang w:val="en-US"/>
              </w:rPr>
            </m:ctrlPr>
          </m:dPr>
          <m:e>
            <m:r>
              <m:rPr>
                <m:sty m:val="p"/>
              </m:rPr>
              <w:rPr>
                <w:rStyle w:val="IntenseEmphasis"/>
                <w:rFonts w:ascii="Cambria Math" w:hAnsi="Cambria Math" w:cs="Times New Roman"/>
                <w:color w:val="auto"/>
                <w:lang w:val="en-US"/>
              </w:rPr>
              <m:t>T</m:t>
            </m:r>
          </m:e>
          <m:e>
            <m:r>
              <m:rPr>
                <m:sty m:val="p"/>
              </m:rPr>
              <w:rPr>
                <w:rStyle w:val="IntenseEmphasis"/>
                <w:rFonts w:ascii="Cambria Math" w:hAnsi="Cambria Math" w:cs="Times New Roman"/>
                <w:color w:val="auto"/>
                <w:lang w:val="en-US"/>
              </w:rPr>
              <m:t>Z</m:t>
            </m:r>
          </m:e>
        </m:d>
        <m:r>
          <m:rPr>
            <m:sty m:val="p"/>
          </m:rPr>
          <w:rPr>
            <w:rStyle w:val="IntenseEmphasis"/>
            <w:rFonts w:ascii="Cambria Math" w:hAnsi="Cambria Math" w:cs="Times New Roman"/>
            <w:color w:val="auto"/>
            <w:lang w:val="en-US"/>
          </w:rPr>
          <m:t xml:space="preserve">= </m:t>
        </m:r>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r>
              <w:rPr>
                <w:rFonts w:ascii="Cambria Math" w:hAnsi="Cambria Math" w:cs="Times New Roman"/>
                <w:lang w:val="en-US"/>
              </w:rPr>
              <m:t>S(t|Z)</m:t>
            </m:r>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1</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d>
            <m:r>
              <w:rPr>
                <w:rFonts w:ascii="Cambria Math" w:hAnsi="Cambria Math" w:cs="Times New Roman"/>
                <w:lang w:val="en-US"/>
              </w:rPr>
              <m:t>dt</m:t>
            </m:r>
          </m:e>
        </m:nary>
      </m:oMath>
      <w:r w:rsidR="00E47F93" w:rsidRPr="00E47F93">
        <w:rPr>
          <w:rFonts w:ascii="Times New Roman" w:hAnsi="Times New Roman" w:cs="Times New Roman"/>
          <w:lang w:val="en-US"/>
        </w:rPr>
        <w:t xml:space="preserve">                                                     (4)</w:t>
      </w:r>
    </w:p>
    <w:p w14:paraId="2307389D" w14:textId="02BB992D" w:rsidR="00E47F93" w:rsidRDefault="00E47F93" w:rsidP="00E47F93">
      <w:pPr>
        <w:rPr>
          <w:rFonts w:ascii="Times New Roman" w:hAnsi="Times New Roman" w:cs="Times New Roman"/>
          <w:lang w:val="en-US"/>
        </w:rPr>
      </w:pPr>
      <w:r w:rsidRPr="00E47F93">
        <w:rPr>
          <w:rFonts w:ascii="Times New Roman" w:hAnsi="Times New Roman" w:cs="Times New Roman"/>
          <w:lang w:val="en-US"/>
        </w:rPr>
        <w:t xml:space="preserve">where </w:t>
      </w:r>
      <m:oMath>
        <m:sSub>
          <m:sSubPr>
            <m:ctrlPr>
              <w:rPr>
                <w:rStyle w:val="IntenseEmphasis"/>
                <w:rFonts w:ascii="Cambria Math" w:hAnsi="Cambria Math" w:cs="Times New Roman"/>
                <w:i w:val="0"/>
                <w:iCs w:val="0"/>
                <w:color w:val="auto"/>
                <w:lang w:val="en-US"/>
              </w:rPr>
            </m:ctrlPr>
          </m:sSubPr>
          <m:e>
            <m:r>
              <m:rPr>
                <m:sty m:val="p"/>
              </m:rPr>
              <w:rPr>
                <w:rStyle w:val="IntenseEmphasis"/>
                <w:rFonts w:ascii="Cambria Math" w:hAnsi="Cambria Math" w:cs="Times New Roman"/>
                <w:color w:val="auto"/>
                <w:lang w:val="en-US"/>
              </w:rPr>
              <m:t>F</m:t>
            </m:r>
          </m:e>
          <m:sub>
            <m:r>
              <m:rPr>
                <m:sty m:val="p"/>
              </m:rPr>
              <w:rPr>
                <w:rStyle w:val="IntenseEmphasis"/>
                <w:rFonts w:ascii="Cambria Math" w:hAnsi="Cambria Math" w:cs="Times New Roman"/>
                <w:color w:val="auto"/>
                <w:lang w:val="en-US"/>
              </w:rPr>
              <m:t>1</m:t>
            </m:r>
          </m:sub>
        </m:sSub>
        <m:d>
          <m:dPr>
            <m:ctrlPr>
              <w:rPr>
                <w:rStyle w:val="IntenseEmphasis"/>
                <w:rFonts w:ascii="Cambria Math" w:hAnsi="Cambria Math" w:cs="Times New Roman"/>
                <w:i w:val="0"/>
                <w:iCs w:val="0"/>
                <w:color w:val="auto"/>
                <w:lang w:val="en-US"/>
              </w:rPr>
            </m:ctrlPr>
          </m:dPr>
          <m:e>
            <m:r>
              <m:rPr>
                <m:sty m:val="p"/>
              </m:rPr>
              <w:rPr>
                <w:rStyle w:val="IntenseEmphasis"/>
                <w:rFonts w:ascii="Cambria Math" w:hAnsi="Cambria Math" w:cs="Times New Roman"/>
                <w:color w:val="auto"/>
                <w:lang w:val="en-US"/>
              </w:rPr>
              <m:t>T</m:t>
            </m:r>
          </m:e>
          <m:e>
            <m:r>
              <m:rPr>
                <m:sty m:val="p"/>
              </m:rPr>
              <w:rPr>
                <w:rStyle w:val="IntenseEmphasis"/>
                <w:rFonts w:ascii="Cambria Math" w:hAnsi="Cambria Math" w:cs="Times New Roman"/>
                <w:color w:val="auto"/>
                <w:lang w:val="en-US"/>
              </w:rPr>
              <m:t>Z</m:t>
            </m:r>
          </m:e>
        </m:d>
      </m:oMath>
      <w:r w:rsidRPr="00E47F93">
        <w:rPr>
          <w:rFonts w:ascii="Times New Roman" w:hAnsi="Times New Roman" w:cs="Times New Roman"/>
          <w:lang w:val="en-US"/>
        </w:rPr>
        <w:t xml:space="preserve"> and </w:t>
      </w:r>
      <m:oMath>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1</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d>
      </m:oMath>
      <w:r w:rsidRPr="00E47F93">
        <w:rPr>
          <w:rFonts w:ascii="Times New Roman" w:hAnsi="Times New Roman" w:cs="Times New Roman"/>
          <w:lang w:val="en-US"/>
        </w:rPr>
        <w:t xml:space="preserve"> d</w:t>
      </w:r>
      <w:r>
        <w:rPr>
          <w:rFonts w:ascii="Times New Roman" w:hAnsi="Times New Roman" w:cs="Times New Roman"/>
          <w:lang w:val="en-US"/>
        </w:rPr>
        <w:t>enotes the cumulative incidence function (CIF) and the cause-specific hazard rate respectively for the target event of interest. The absolute risk is determined as the accumulation over the time interval [0, T] of the product between the event-free survival and the hazard of experiencing the event of interest, conditional to the baseline covariates. The event-free survival can be estimated from the cause-specific hazards using:</w:t>
      </w:r>
    </w:p>
    <w:p w14:paraId="67139714" w14:textId="71F005EC" w:rsidR="00E47F93" w:rsidRDefault="00E47F93" w:rsidP="00E47F93">
      <w:pPr>
        <w:jc w:val="right"/>
        <w:rPr>
          <w:rFonts w:ascii="Times New Roman" w:hAnsi="Times New Roman" w:cs="Times New Roman"/>
          <w:lang w:val="en-US"/>
        </w:rPr>
      </w:pPr>
      <m:oMath>
        <m:r>
          <w:rPr>
            <w:rFonts w:ascii="Cambria Math" w:hAnsi="Cambria Math" w:cs="Times New Roman"/>
            <w:lang w:val="en-US"/>
          </w:rPr>
          <w:lastRenderedPageBreak/>
          <m:t>S</m:t>
        </m:r>
        <m:d>
          <m:dPr>
            <m:ctrlPr>
              <w:rPr>
                <w:rFonts w:ascii="Cambria Math" w:hAnsi="Cambria Math" w:cs="Times New Roman"/>
                <w:i/>
                <w:lang w:val="en-US"/>
              </w:rPr>
            </m:ctrlPr>
          </m:dPr>
          <m:e>
            <m:r>
              <m:rPr>
                <m:sty m:val="p"/>
              </m:rPr>
              <w:rPr>
                <w:rFonts w:ascii="Cambria Math" w:hAnsi="Cambria Math" w:cs="Times New Roman"/>
                <w:lang w:val="en-US"/>
              </w:rPr>
              <m:t>T</m:t>
            </m:r>
          </m:e>
          <m:e>
            <m:r>
              <w:rPr>
                <w:rFonts w:ascii="Cambria Math" w:hAnsi="Cambria Math" w:cs="Times New Roman"/>
                <w:lang w:val="en-US"/>
              </w:rPr>
              <m:t>Z</m:t>
            </m:r>
          </m:e>
        </m:d>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nary>
                      <m:naryPr>
                        <m:chr m:val="∑"/>
                        <m:limLoc m:val="undOvr"/>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t>
                        </m:r>
                      </m:sup>
                      <m:e>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e>
                        </m:d>
                        <m:r>
                          <w:rPr>
                            <w:rFonts w:ascii="Cambria Math" w:hAnsi="Cambria Math" w:cs="Times New Roman"/>
                            <w:lang w:val="en-US"/>
                          </w:rPr>
                          <m:t xml:space="preserve"> dt</m:t>
                        </m:r>
                      </m:e>
                    </m:nary>
                  </m:e>
                </m:nary>
              </m:e>
            </m:d>
          </m:e>
        </m:func>
      </m:oMath>
      <w:r>
        <w:rPr>
          <w:rFonts w:ascii="Times New Roman" w:hAnsi="Times New Roman" w:cs="Times New Roman"/>
          <w:lang w:val="en-US"/>
        </w:rPr>
        <w:t xml:space="preserve">                                               (5)</w:t>
      </w:r>
    </w:p>
    <w:p w14:paraId="7597D55F" w14:textId="0B73CFEF" w:rsidR="00E47F93" w:rsidRDefault="00E47F93" w:rsidP="00E47F93">
      <w:pPr>
        <w:rPr>
          <w:rFonts w:ascii="Times New Roman" w:hAnsi="Times New Roman" w:cs="Times New Roman"/>
          <w:lang w:val="en-US"/>
        </w:rPr>
      </w:pPr>
      <w:r w:rsidRPr="00030E7C">
        <w:rPr>
          <w:rStyle w:val="IntenseEmphasis"/>
          <w:rFonts w:ascii="Times New Roman" w:hAnsi="Times New Roman" w:cs="Times New Roman"/>
          <w:i w:val="0"/>
          <w:iCs w:val="0"/>
          <w:color w:val="auto"/>
          <w:lang w:val="en-US"/>
        </w:rPr>
        <w:t>where the hazard</w:t>
      </w:r>
      <w:r w:rsidRPr="00E47F93">
        <w:rPr>
          <w:rStyle w:val="IntenseEmphasis"/>
          <w:rFonts w:ascii="Times New Roman" w:hAnsi="Times New Roman" w:cs="Times New Roman"/>
          <w:color w:val="auto"/>
          <w:lang w:val="en-US"/>
        </w:rPr>
        <w:t xml:space="preserve"> </w:t>
      </w:r>
      <m:oMath>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e>
        </m:d>
      </m:oMath>
      <w:r w:rsidRPr="00E47F93">
        <w:rPr>
          <w:rFonts w:ascii="Times New Roman" w:hAnsi="Times New Roman" w:cs="Times New Roman"/>
          <w:lang w:val="en-US"/>
        </w:rPr>
        <w:t xml:space="preserve"> is</w:t>
      </w:r>
      <w:r>
        <w:rPr>
          <w:rFonts w:ascii="Times New Roman" w:hAnsi="Times New Roman" w:cs="Times New Roman"/>
          <w:lang w:val="en-US"/>
        </w:rPr>
        <w:t xml:space="preserve"> termed proportional as it is the product of baseline hazard of its corresponding type of event  </w:t>
      </w:r>
      <m:oMath>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cs</m:t>
            </m:r>
          </m:sup>
        </m:sSubSup>
        <m:r>
          <w:rPr>
            <w:rFonts w:ascii="Cambria Math" w:hAnsi="Cambria Math" w:cs="Times New Roman"/>
            <w:lang w:val="en-US"/>
          </w:rPr>
          <m:t>(t)</m:t>
        </m:r>
      </m:oMath>
      <w:r>
        <w:rPr>
          <w:rFonts w:ascii="Times New Roman" w:hAnsi="Times New Roman" w:cs="Times New Roman"/>
          <w:lang w:val="en-US"/>
        </w:rPr>
        <w:t xml:space="preserve"> and the corresponding function of the risk factors for the disease</w:t>
      </w:r>
      <m:oMath>
        <m:func>
          <m:funcPr>
            <m:ctrlPr>
              <w:rPr>
                <w:rFonts w:ascii="Cambria Math" w:hAnsi="Cambria Math" w:cs="Times New Roman"/>
                <w:lang w:val="en-US"/>
              </w:rPr>
            </m:ctrlPr>
          </m:funcPr>
          <m:fName>
            <m:r>
              <m:rPr>
                <m:sty m:val="p"/>
              </m:rPr>
              <w:rPr>
                <w:rFonts w:ascii="Cambria Math" w:hAnsi="Cambria Math" w:cs="Times New Roman"/>
                <w:lang w:val="en-US"/>
              </w:rPr>
              <m:t xml:space="preserve"> exp</m:t>
            </m:r>
          </m:fName>
          <m:e>
            <m:d>
              <m:dPr>
                <m:ctrlPr>
                  <w:rPr>
                    <w:rFonts w:ascii="Cambria Math" w:hAnsi="Cambria Math" w:cs="Times New Roman"/>
                    <w:i/>
                    <w:lang w:val="en-US"/>
                  </w:rPr>
                </m:ctrlPr>
              </m:dPr>
              <m:e>
                <m:sSubSup>
                  <m:sSubSupPr>
                    <m:ctrlPr>
                      <w:rPr>
                        <w:rFonts w:ascii="Cambria Math" w:hAnsi="Cambria Math" w:cs="Times New Roman"/>
                        <w:i/>
                        <w:lang w:val="en-US"/>
                      </w:rPr>
                    </m:ctrlPr>
                  </m:sSubSupPr>
                  <m:e>
                    <m:r>
                      <w:rPr>
                        <w:rFonts w:ascii="Cambria Math" w:hAnsi="Cambria Math" w:cs="Times New Roman"/>
                        <w:lang w:val="en-US"/>
                      </w:rPr>
                      <m:t>β</m:t>
                    </m:r>
                  </m:e>
                  <m:sub>
                    <m:r>
                      <w:rPr>
                        <w:rFonts w:ascii="Cambria Math" w:hAnsi="Cambria Math" w:cs="Times New Roman"/>
                        <w:lang w:val="en-US"/>
                      </w:rPr>
                      <m:t>j</m:t>
                    </m:r>
                  </m:sub>
                  <m:sup>
                    <m:r>
                      <w:rPr>
                        <w:rFonts w:ascii="Cambria Math" w:hAnsi="Cambria Math" w:cs="Times New Roman"/>
                        <w:lang w:val="en-US"/>
                      </w:rPr>
                      <m:t>'</m:t>
                    </m:r>
                  </m:sup>
                </m:sSubSup>
                <m:r>
                  <w:rPr>
                    <w:rFonts w:ascii="Cambria Math" w:hAnsi="Cambria Math" w:cs="Times New Roman"/>
                    <w:lang w:val="en-US"/>
                  </w:rPr>
                  <m:t>Z</m:t>
                </m:r>
              </m:e>
            </m:d>
          </m:e>
        </m:func>
      </m:oMath>
      <w:r>
        <w:rPr>
          <w:rFonts w:ascii="Times New Roman" w:hAnsi="Times New Roman" w:cs="Times New Roman"/>
          <w:lang w:val="en-US"/>
        </w:rPr>
        <w:t>.</w:t>
      </w:r>
    </w:p>
    <w:p w14:paraId="5CE1880F" w14:textId="77777777" w:rsidR="00E47F93" w:rsidRDefault="00E47F93" w:rsidP="00E47F93">
      <w:pPr>
        <w:rPr>
          <w:rFonts w:ascii="Times New Roman" w:hAnsi="Times New Roman" w:cs="Times New Roman"/>
          <w:lang w:val="en-US"/>
        </w:rPr>
      </w:pPr>
      <w:r>
        <w:rPr>
          <w:rFonts w:ascii="Times New Roman" w:hAnsi="Times New Roman" w:cs="Times New Roman"/>
          <w:lang w:val="en-US"/>
        </w:rPr>
        <w:t xml:space="preserve">Given the formula (4) and (5), it can be seen that the cause-specific CIF depends on the cause-specific hazard function for all the event types. In cause-specific hazards model, CIFs are estimated using Kaplan-Meier methods. While in Fine-Gray models, it models the effect of covariates on the </w:t>
      </w:r>
      <w:r w:rsidRPr="00C56344">
        <w:rPr>
          <w:rFonts w:ascii="Times New Roman" w:hAnsi="Times New Roman" w:cs="Times New Roman"/>
          <w:lang w:val="en-US"/>
        </w:rPr>
        <w:t>CIF</w:t>
      </w:r>
      <w:r>
        <w:rPr>
          <w:rFonts w:ascii="Times New Roman" w:hAnsi="Times New Roman" w:cs="Times New Roman"/>
          <w:lang w:val="en-US"/>
        </w:rPr>
        <w:t xml:space="preserve"> directly. </w:t>
      </w:r>
    </w:p>
    <w:p w14:paraId="532D8CAD" w14:textId="5C75FD08" w:rsidR="00E47F93" w:rsidRPr="00E47F93" w:rsidRDefault="00E47F93" w:rsidP="00E47F93">
      <w:pPr>
        <w:rPr>
          <w:rFonts w:ascii="Times New Roman" w:hAnsi="Times New Roman" w:cs="Times New Roman"/>
          <w:lang w:val="en-US"/>
        </w:rPr>
      </w:pPr>
      <w:r>
        <w:rPr>
          <w:rFonts w:ascii="Times New Roman" w:hAnsi="Times New Roman" w:cs="Times New Roman"/>
          <w:lang w:val="en-US"/>
        </w:rPr>
        <w:t xml:space="preserve">Fine-Gray model </w:t>
      </w:r>
      <w:r w:rsidRPr="00E47F93">
        <w:rPr>
          <w:rFonts w:ascii="Times New Roman" w:hAnsi="Times New Roman" w:cs="Times New Roman"/>
          <w:lang w:val="en-US"/>
        </w:rPr>
        <w:t>considers the subdistribution hazard function as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_Ref157054159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8</w:t>
      </w:r>
      <w:r w:rsidR="00F57F0E">
        <w:rPr>
          <w:rFonts w:ascii="Times New Roman" w:hAnsi="Times New Roman" w:cs="Times New Roman"/>
          <w:lang w:val="en-US"/>
        </w:rPr>
        <w:fldChar w:fldCharType="end"/>
      </w:r>
      <w:r w:rsidRPr="00E47F93">
        <w:rPr>
          <w:rFonts w:ascii="Times New Roman" w:hAnsi="Times New Roman" w:cs="Times New Roman"/>
          <w:lang w:val="en-US"/>
        </w:rPr>
        <w:t>]:</w:t>
      </w:r>
    </w:p>
    <w:p w14:paraId="157AB1E6" w14:textId="74FCCB74" w:rsidR="00E47F93" w:rsidRPr="00E47F93" w:rsidRDefault="00000000" w:rsidP="00E47F93">
      <w:pPr>
        <w:jc w:val="right"/>
        <w:rPr>
          <w:rStyle w:val="IntenseEmphasis"/>
          <w:rFonts w:ascii="Times New Roman" w:hAnsi="Times New Roman" w:cs="Times New Roman"/>
          <w:i w:val="0"/>
          <w:iCs w:val="0"/>
          <w:color w:val="auto"/>
          <w:lang w:val="en-US"/>
        </w:rPr>
      </w:pPr>
      <m:oMath>
        <m:sSubSup>
          <m:sSubSupPr>
            <m:ctrlPr>
              <w:rPr>
                <w:rStyle w:val="IntenseEmphasis"/>
                <w:rFonts w:ascii="Cambria Math" w:hAnsi="Cambria Math" w:cs="Times New Roman"/>
                <w:i w:val="0"/>
                <w:iCs w:val="0"/>
                <w:color w:val="auto"/>
                <w:lang w:val="en-US"/>
              </w:rPr>
            </m:ctrlPr>
          </m:sSubSupPr>
          <m:e>
            <m:r>
              <w:rPr>
                <w:rStyle w:val="IntenseEmphasis"/>
                <w:rFonts w:ascii="Cambria Math" w:hAnsi="Cambria Math" w:cs="Times New Roman"/>
                <w:color w:val="auto"/>
                <w:lang w:val="en-US"/>
              </w:rPr>
              <m:t>λ</m:t>
            </m:r>
          </m:e>
          <m:sub>
            <m:r>
              <m:rPr>
                <m:sty m:val="p"/>
              </m:rPr>
              <w:rPr>
                <w:rStyle w:val="IntenseEmphasis"/>
                <w:rFonts w:ascii="Cambria Math" w:hAnsi="Cambria Math" w:cs="Times New Roman"/>
                <w:color w:val="auto"/>
                <w:lang w:val="en-US"/>
              </w:rPr>
              <m:t>j</m:t>
            </m:r>
          </m:sub>
          <m:sup>
            <m:r>
              <m:rPr>
                <m:sty m:val="p"/>
              </m:rPr>
              <w:rPr>
                <w:rStyle w:val="IntenseEmphasis"/>
                <w:rFonts w:ascii="Cambria Math" w:hAnsi="Cambria Math" w:cs="Times New Roman"/>
                <w:color w:val="auto"/>
                <w:lang w:val="en-US"/>
              </w:rPr>
              <m:t>sh</m:t>
            </m:r>
          </m:sup>
        </m:sSubSup>
        <m:d>
          <m:dPr>
            <m:ctrlPr>
              <w:rPr>
                <w:rStyle w:val="IntenseEmphasis"/>
                <w:rFonts w:ascii="Cambria Math" w:hAnsi="Cambria Math" w:cs="Times New Roman"/>
                <w:i w:val="0"/>
                <w:iCs w:val="0"/>
                <w:color w:val="auto"/>
                <w:lang w:val="en-US"/>
              </w:rPr>
            </m:ctrlPr>
          </m:dPr>
          <m:e>
            <m:r>
              <m:rPr>
                <m:sty m:val="p"/>
              </m:rPr>
              <w:rPr>
                <w:rStyle w:val="IntenseEmphasis"/>
                <w:rFonts w:ascii="Cambria Math" w:hAnsi="Cambria Math" w:cs="Times New Roman"/>
                <w:color w:val="auto"/>
                <w:lang w:val="en-US"/>
              </w:rPr>
              <m:t>t</m:t>
            </m:r>
          </m:e>
          <m:e>
            <m:r>
              <m:rPr>
                <m:sty m:val="p"/>
              </m:rPr>
              <w:rPr>
                <w:rStyle w:val="IntenseEmphasis"/>
                <w:rFonts w:ascii="Cambria Math" w:hAnsi="Cambria Math" w:cs="Times New Roman"/>
                <w:color w:val="auto"/>
                <w:lang w:val="en-US"/>
              </w:rPr>
              <m:t>Z</m:t>
            </m:r>
          </m:e>
        </m:d>
        <m:r>
          <m:rPr>
            <m:sty m:val="p"/>
          </m:rPr>
          <w:rPr>
            <w:rStyle w:val="IntenseEmphasis"/>
            <w:rFonts w:ascii="Cambria Math" w:hAnsi="Cambria Math" w:cs="Times New Roman"/>
            <w:color w:val="auto"/>
            <w:lang w:val="en-US"/>
          </w:rPr>
          <m:t xml:space="preserve">= </m:t>
        </m:r>
        <m:func>
          <m:funcPr>
            <m:ctrlPr>
              <w:rPr>
                <w:rStyle w:val="IntenseEmphasis"/>
                <w:rFonts w:ascii="Cambria Math" w:hAnsi="Cambria Math" w:cs="Times New Roman"/>
                <w:i w:val="0"/>
                <w:iCs w:val="0"/>
                <w:color w:val="auto"/>
                <w:lang w:val="en-US"/>
              </w:rPr>
            </m:ctrlPr>
          </m:funcPr>
          <m:fName>
            <m:limLow>
              <m:limLowPr>
                <m:ctrlPr>
                  <w:rPr>
                    <w:rStyle w:val="IntenseEmphasis"/>
                    <w:rFonts w:ascii="Cambria Math" w:hAnsi="Cambria Math" w:cs="Times New Roman"/>
                    <w:i w:val="0"/>
                    <w:iCs w:val="0"/>
                    <w:color w:val="auto"/>
                    <w:lang w:val="en-US"/>
                  </w:rPr>
                </m:ctrlPr>
              </m:limLowPr>
              <m:e>
                <m:r>
                  <m:rPr>
                    <m:sty m:val="p"/>
                  </m:rPr>
                  <w:rPr>
                    <w:rStyle w:val="IntenseEmphasis"/>
                    <w:rFonts w:ascii="Cambria Math" w:hAnsi="Cambria Math" w:cs="Times New Roman"/>
                    <w:color w:val="auto"/>
                    <w:lang w:val="en-US"/>
                  </w:rPr>
                  <m:t>lim</m:t>
                </m:r>
              </m:e>
              <m:lim>
                <m:r>
                  <m:rPr>
                    <m:sty m:val="p"/>
                  </m:rPr>
                  <w:rPr>
                    <w:rStyle w:val="IntenseEmphasis"/>
                    <w:rFonts w:ascii="Cambria Math" w:hAnsi="Cambria Math" w:cs="Times New Roman"/>
                    <w:color w:val="auto"/>
                    <w:lang w:val="en-US"/>
                  </w:rPr>
                  <m:t>∆t→0</m:t>
                </m:r>
              </m:lim>
            </m:limLow>
          </m:fName>
          <m:e>
            <m:f>
              <m:fPr>
                <m:ctrlPr>
                  <w:rPr>
                    <w:rStyle w:val="IntenseEmphasis"/>
                    <w:rFonts w:ascii="Cambria Math" w:hAnsi="Cambria Math" w:cs="Times New Roman"/>
                    <w:i w:val="0"/>
                    <w:iCs w:val="0"/>
                    <w:color w:val="auto"/>
                    <w:lang w:val="en-US"/>
                  </w:rPr>
                </m:ctrlPr>
              </m:fPr>
              <m:num>
                <m:r>
                  <m:rPr>
                    <m:sty m:val="p"/>
                  </m:rPr>
                  <w:rPr>
                    <w:rStyle w:val="IntenseEmphasis"/>
                    <w:rFonts w:ascii="Cambria Math" w:hAnsi="Cambria Math" w:cs="Times New Roman"/>
                    <w:color w:val="auto"/>
                    <w:lang w:val="en-US"/>
                  </w:rPr>
                  <m:t>P(T&lt;t+∆t,  J=j|Z{T≥t or (T&lt;t and J≠j)})</m:t>
                </m:r>
              </m:num>
              <m:den>
                <m:r>
                  <m:rPr>
                    <m:sty m:val="p"/>
                  </m:rPr>
                  <w:rPr>
                    <w:rStyle w:val="IntenseEmphasis"/>
                    <w:rFonts w:ascii="Cambria Math" w:hAnsi="Cambria Math" w:cs="Times New Roman"/>
                    <w:color w:val="auto"/>
                    <w:lang w:val="en-US"/>
                  </w:rPr>
                  <m:t>∆t</m:t>
                </m:r>
              </m:den>
            </m:f>
          </m:e>
        </m:func>
      </m:oMath>
      <w:r w:rsidR="00E47F93" w:rsidRPr="00E47F93">
        <w:rPr>
          <w:rStyle w:val="IntenseEmphasis"/>
          <w:rFonts w:ascii="Times New Roman" w:hAnsi="Times New Roman" w:cs="Times New Roman"/>
          <w:color w:val="auto"/>
          <w:lang w:val="en-US"/>
        </w:rPr>
        <w:t xml:space="preserve">                                       </w:t>
      </w:r>
      <w:r w:rsidR="00E47F93" w:rsidRPr="00BA17A8">
        <w:rPr>
          <w:rStyle w:val="IntenseEmphasis"/>
          <w:rFonts w:ascii="Times New Roman" w:hAnsi="Times New Roman" w:cs="Times New Roman"/>
          <w:i w:val="0"/>
          <w:iCs w:val="0"/>
          <w:color w:val="auto"/>
          <w:lang w:val="en-US"/>
        </w:rPr>
        <w:t>(6)</w:t>
      </w:r>
    </w:p>
    <w:p w14:paraId="1F07915C" w14:textId="77777777" w:rsidR="00E47F93" w:rsidRPr="00992729" w:rsidRDefault="00E47F93" w:rsidP="00E47F93">
      <w:pPr>
        <w:rPr>
          <w:rStyle w:val="IntenseEmphasis"/>
          <w:rFonts w:ascii="Times New Roman" w:hAnsi="Times New Roman" w:cs="Times New Roman"/>
          <w:i w:val="0"/>
          <w:iCs w:val="0"/>
          <w:color w:val="auto"/>
          <w:lang w:val="en-US"/>
        </w:rPr>
      </w:pPr>
      <w:r w:rsidRPr="00992729">
        <w:rPr>
          <w:rStyle w:val="IntenseEmphasis"/>
          <w:rFonts w:ascii="Times New Roman" w:hAnsi="Times New Roman" w:cs="Times New Roman"/>
          <w:i w:val="0"/>
          <w:iCs w:val="0"/>
          <w:color w:val="auto"/>
          <w:lang w:val="en-US"/>
        </w:rPr>
        <w:t>The absolute risk of the event of interest can be obtained by:</w:t>
      </w:r>
    </w:p>
    <w:p w14:paraId="006030DF" w14:textId="211613DC" w:rsidR="00E47F93" w:rsidRPr="00E47F93" w:rsidRDefault="00000000" w:rsidP="00E47F93">
      <w:pPr>
        <w:jc w:val="right"/>
        <w:rPr>
          <w:rFonts w:ascii="Times New Roman" w:hAnsi="Times New Roman" w:cs="Times New Roman"/>
          <w:lang w:val="en-US"/>
        </w:rPr>
      </w:pPr>
      <m:oMath>
        <m:sSub>
          <m:sSubPr>
            <m:ctrlPr>
              <w:rPr>
                <w:rStyle w:val="IntenseEmphasis"/>
                <w:rFonts w:ascii="Cambria Math" w:hAnsi="Cambria Math" w:cs="Times New Roman"/>
                <w:i w:val="0"/>
                <w:iCs w:val="0"/>
                <w:color w:val="auto"/>
                <w:lang w:val="en-US"/>
              </w:rPr>
            </m:ctrlPr>
          </m:sSubPr>
          <m:e>
            <m:r>
              <m:rPr>
                <m:sty m:val="p"/>
              </m:rPr>
              <w:rPr>
                <w:rStyle w:val="IntenseEmphasis"/>
                <w:rFonts w:ascii="Cambria Math" w:hAnsi="Cambria Math" w:cs="Times New Roman"/>
                <w:color w:val="auto"/>
                <w:lang w:val="en-US"/>
              </w:rPr>
              <m:t>F</m:t>
            </m:r>
          </m:e>
          <m:sub>
            <m:r>
              <m:rPr>
                <m:sty m:val="p"/>
              </m:rPr>
              <w:rPr>
                <w:rStyle w:val="IntenseEmphasis"/>
                <w:rFonts w:ascii="Cambria Math" w:hAnsi="Cambria Math" w:cs="Times New Roman"/>
                <w:color w:val="auto"/>
                <w:lang w:val="en-US"/>
              </w:rPr>
              <m:t>1</m:t>
            </m:r>
          </m:sub>
        </m:sSub>
        <m:d>
          <m:dPr>
            <m:ctrlPr>
              <w:rPr>
                <w:rStyle w:val="IntenseEmphasis"/>
                <w:rFonts w:ascii="Cambria Math" w:hAnsi="Cambria Math" w:cs="Times New Roman"/>
                <w:i w:val="0"/>
                <w:iCs w:val="0"/>
                <w:color w:val="auto"/>
                <w:lang w:val="en-US"/>
              </w:rPr>
            </m:ctrlPr>
          </m:dPr>
          <m:e>
            <m:r>
              <m:rPr>
                <m:sty m:val="p"/>
              </m:rPr>
              <w:rPr>
                <w:rStyle w:val="IntenseEmphasis"/>
                <w:rFonts w:ascii="Cambria Math" w:hAnsi="Cambria Math" w:cs="Times New Roman"/>
                <w:color w:val="auto"/>
                <w:lang w:val="en-US"/>
              </w:rPr>
              <m:t>T</m:t>
            </m:r>
          </m:e>
          <m:e>
            <m:r>
              <m:rPr>
                <m:sty m:val="p"/>
              </m:rPr>
              <w:rPr>
                <w:rStyle w:val="IntenseEmphasis"/>
                <w:rFonts w:ascii="Cambria Math" w:hAnsi="Cambria Math" w:cs="Times New Roman"/>
                <w:color w:val="auto"/>
                <w:lang w:val="en-US"/>
              </w:rPr>
              <m:t>Z</m:t>
            </m:r>
          </m:e>
        </m:d>
        <m:r>
          <m:rPr>
            <m:sty m:val="p"/>
          </m:rPr>
          <w:rPr>
            <w:rStyle w:val="IntenseEmphasis"/>
            <w:rFonts w:ascii="Cambria Math" w:hAnsi="Cambria Math" w:cs="Times New Roman"/>
            <w:color w:val="auto"/>
            <w:lang w:val="en-US"/>
          </w:rPr>
          <m:t>= 1-exp⁡(</m:t>
        </m:r>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sSubSup>
              <m:sSubSupPr>
                <m:ctrlPr>
                  <w:rPr>
                    <w:rStyle w:val="IntenseEmphasis"/>
                    <w:rFonts w:ascii="Cambria Math" w:hAnsi="Cambria Math" w:cs="Times New Roman"/>
                    <w:i w:val="0"/>
                    <w:iCs w:val="0"/>
                    <w:color w:val="auto"/>
                    <w:lang w:val="en-US"/>
                  </w:rPr>
                </m:ctrlPr>
              </m:sSubSupPr>
              <m:e>
                <m:r>
                  <w:rPr>
                    <w:rStyle w:val="IntenseEmphasis"/>
                    <w:rFonts w:ascii="Cambria Math" w:hAnsi="Cambria Math" w:cs="Times New Roman"/>
                    <w:color w:val="auto"/>
                    <w:lang w:val="en-US"/>
                  </w:rPr>
                  <m:t>λ</m:t>
                </m:r>
              </m:e>
              <m:sub>
                <m:r>
                  <m:rPr>
                    <m:sty m:val="p"/>
                  </m:rPr>
                  <w:rPr>
                    <w:rStyle w:val="IntenseEmphasis"/>
                    <w:rFonts w:ascii="Cambria Math" w:hAnsi="Cambria Math" w:cs="Times New Roman"/>
                    <w:color w:val="auto"/>
                    <w:lang w:val="en-US"/>
                  </w:rPr>
                  <m:t>1</m:t>
                </m:r>
              </m:sub>
              <m:sup>
                <m:r>
                  <m:rPr>
                    <m:sty m:val="p"/>
                  </m:rPr>
                  <w:rPr>
                    <w:rStyle w:val="IntenseEmphasis"/>
                    <w:rFonts w:ascii="Cambria Math" w:hAnsi="Cambria Math" w:cs="Times New Roman"/>
                    <w:color w:val="auto"/>
                    <w:lang w:val="en-US"/>
                  </w:rPr>
                  <m:t>sh</m:t>
                </m:r>
              </m:sup>
            </m:sSubSup>
            <m:d>
              <m:dPr>
                <m:ctrlPr>
                  <w:rPr>
                    <w:rStyle w:val="IntenseEmphasis"/>
                    <w:rFonts w:ascii="Cambria Math" w:hAnsi="Cambria Math" w:cs="Times New Roman"/>
                    <w:i w:val="0"/>
                    <w:iCs w:val="0"/>
                    <w:color w:val="auto"/>
                    <w:lang w:val="en-US"/>
                  </w:rPr>
                </m:ctrlPr>
              </m:dPr>
              <m:e>
                <m:r>
                  <m:rPr>
                    <m:sty m:val="p"/>
                  </m:rPr>
                  <w:rPr>
                    <w:rStyle w:val="IntenseEmphasis"/>
                    <w:rFonts w:ascii="Cambria Math" w:hAnsi="Cambria Math" w:cs="Times New Roman"/>
                    <w:color w:val="auto"/>
                    <w:lang w:val="en-US"/>
                  </w:rPr>
                  <m:t>t</m:t>
                </m:r>
              </m:e>
              <m:e>
                <m:r>
                  <m:rPr>
                    <m:sty m:val="p"/>
                  </m:rPr>
                  <w:rPr>
                    <w:rStyle w:val="IntenseEmphasis"/>
                    <w:rFonts w:ascii="Cambria Math" w:hAnsi="Cambria Math" w:cs="Times New Roman"/>
                    <w:color w:val="auto"/>
                    <w:lang w:val="en-US"/>
                  </w:rPr>
                  <m:t>Z</m:t>
                </m:r>
              </m:e>
            </m:d>
            <m:r>
              <w:rPr>
                <w:rFonts w:ascii="Cambria Math" w:hAnsi="Cambria Math" w:cs="Times New Roman"/>
                <w:lang w:val="en-US"/>
              </w:rPr>
              <m:t>dt)</m:t>
            </m:r>
          </m:e>
        </m:nary>
      </m:oMath>
      <w:r w:rsidR="00E47F93" w:rsidRPr="00E47F93">
        <w:rPr>
          <w:rFonts w:ascii="Times New Roman" w:hAnsi="Times New Roman" w:cs="Times New Roman"/>
          <w:lang w:val="en-US"/>
        </w:rPr>
        <w:t xml:space="preserve">                                                     (7)</w:t>
      </w:r>
    </w:p>
    <w:p w14:paraId="053F8234" w14:textId="1CFEC363" w:rsidR="00E47F93" w:rsidRPr="00A97AAF" w:rsidRDefault="00E47F93" w:rsidP="00E47F93">
      <w:pPr>
        <w:rPr>
          <w:rStyle w:val="IntenseEmphasis"/>
          <w:rFonts w:ascii="Times New Roman" w:hAnsi="Times New Roman" w:cs="Times New Roman"/>
          <w:i w:val="0"/>
          <w:iCs w:val="0"/>
          <w:lang w:val="en-US"/>
        </w:rPr>
      </w:pPr>
      <w:r w:rsidRPr="00E47F93">
        <w:rPr>
          <w:rFonts w:ascii="Times New Roman" w:hAnsi="Times New Roman" w:cs="Times New Roman"/>
          <w:lang w:val="en-US"/>
        </w:rPr>
        <w:t xml:space="preserve">All above mentioned survival models reply on the validity of the proportional </w:t>
      </w:r>
      <w:r>
        <w:rPr>
          <w:rFonts w:ascii="Times New Roman" w:hAnsi="Times New Roman" w:cs="Times New Roman"/>
          <w:lang w:val="en-US"/>
        </w:rPr>
        <w:t xml:space="preserve">hazards assumption. A potential solution to the robustness problem is “stopped Cox regression”, by using only the data that is directly associated to the survival probability </w:t>
      </w:r>
      <w:r w:rsidRPr="009263B6">
        <w:rPr>
          <w:rFonts w:ascii="Times New Roman" w:hAnsi="Times New Roman" w:cs="Times New Roman"/>
          <w:i/>
          <w:lang w:val="en-US"/>
        </w:rPr>
        <w:t>S(T|Z)</w:t>
      </w:r>
      <w:r>
        <w:rPr>
          <w:rFonts w:ascii="Times New Roman" w:hAnsi="Times New Roman" w:cs="Times New Roman"/>
          <w:lang w:val="en-US"/>
        </w:rPr>
        <w:t xml:space="preserve"> of interest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_Ref157055095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F57F0E">
        <w:rPr>
          <w:rFonts w:ascii="Times New Roman" w:hAnsi="Times New Roman" w:cs="Times New Roman"/>
          <w:lang w:val="en-US"/>
        </w:rPr>
        <w:t>9</w:t>
      </w:r>
      <w:r w:rsidR="00F57F0E">
        <w:rPr>
          <w:rFonts w:ascii="Times New Roman" w:hAnsi="Times New Roman" w:cs="Times New Roman"/>
          <w:lang w:val="en-US"/>
        </w:rPr>
        <w:fldChar w:fldCharType="end"/>
      </w:r>
      <w:r>
        <w:rPr>
          <w:rFonts w:ascii="Times New Roman" w:hAnsi="Times New Roman" w:cs="Times New Roman"/>
          <w:lang w:val="en-US"/>
        </w:rPr>
        <w:t xml:space="preserve">]. One approach to address this is obtaining the survival probability provided that all observations are administratively censored at that target prediction horizon. This approach can be applied in the setting of competing risks, and also in the dynamic landmark models. </w:t>
      </w:r>
    </w:p>
    <w:p w14:paraId="7072B84A" w14:textId="617AF53B" w:rsidR="00E47F93" w:rsidRPr="00E47F93" w:rsidRDefault="00E47F93" w:rsidP="00E47F93">
      <w:pPr>
        <w:pStyle w:val="ListParagraph"/>
        <w:numPr>
          <w:ilvl w:val="0"/>
          <w:numId w:val="8"/>
        </w:numPr>
        <w:rPr>
          <w:rFonts w:ascii="Times New Roman" w:hAnsi="Times New Roman" w:cs="Times New Roman"/>
          <w:b/>
          <w:i/>
          <w:iCs/>
          <w:color w:val="5B9BD5" w:themeColor="accent1"/>
          <w:lang w:val="en-US"/>
        </w:rPr>
      </w:pPr>
      <w:r w:rsidRPr="00E47F93">
        <w:rPr>
          <w:rStyle w:val="IntenseEmphasis"/>
          <w:rFonts w:ascii="Times New Roman" w:hAnsi="Times New Roman" w:cs="Times New Roman"/>
          <w:b/>
          <w:i w:val="0"/>
          <w:iCs w:val="0"/>
          <w:lang w:val="en-US"/>
        </w:rPr>
        <w:t>Dynamic model</w:t>
      </w:r>
    </w:p>
    <w:p w14:paraId="7C14EE52" w14:textId="77777777" w:rsidR="00E47F93" w:rsidRDefault="00E47F93" w:rsidP="00E47F93">
      <w:pPr>
        <w:rPr>
          <w:rFonts w:ascii="Times New Roman" w:hAnsi="Times New Roman" w:cs="Times New Roman"/>
          <w:lang w:val="en-US"/>
        </w:rPr>
      </w:pPr>
      <w:r w:rsidRPr="00603CE0">
        <w:rPr>
          <w:rFonts w:ascii="Times New Roman" w:hAnsi="Times New Roman" w:cs="Times New Roman"/>
          <w:lang w:val="en-US"/>
        </w:rPr>
        <w:t>The landmark approach in survival analysis involves selecting specific time points, known as "landmarks," at which the risk estimates for an event of interest are updated</w:t>
      </w:r>
      <w:r>
        <w:rPr>
          <w:rFonts w:ascii="Times New Roman" w:hAnsi="Times New Roman" w:cs="Times New Roman"/>
          <w:lang w:val="en-US"/>
        </w:rPr>
        <w:t xml:space="preserve">, using the information on the individuals who survive up to that given landmark time point. </w:t>
      </w:r>
    </w:p>
    <w:p w14:paraId="4A07A804" w14:textId="77777777" w:rsidR="00E47F93" w:rsidRPr="00144C20" w:rsidRDefault="00E47F93" w:rsidP="00E47F93">
      <w:pPr>
        <w:rPr>
          <w:rFonts w:ascii="Times New Roman" w:hAnsi="Times New Roman" w:cs="Times New Roman"/>
          <w:lang w:val="en-US"/>
        </w:rPr>
      </w:pPr>
      <w:r w:rsidRPr="00193EB2">
        <w:rPr>
          <w:rFonts w:ascii="Times New Roman" w:hAnsi="Times New Roman" w:cs="Times New Roman"/>
          <w:lang w:val="en-US"/>
        </w:rPr>
        <w:t xml:space="preserve">Let </w:t>
      </w:r>
      <w:r w:rsidRPr="00301D0D">
        <w:rPr>
          <w:rFonts w:ascii="Times New Roman" w:hAnsi="Times New Roman" w:cs="Times New Roman"/>
          <w:i/>
          <w:lang w:val="en-US"/>
        </w:rPr>
        <w:t>w</w:t>
      </w:r>
      <w:r w:rsidRPr="00193EB2">
        <w:rPr>
          <w:rFonts w:ascii="Times New Roman" w:hAnsi="Times New Roman" w:cs="Times New Roman"/>
          <w:lang w:val="en-US"/>
        </w:rPr>
        <w:t xml:space="preserve"> be the prediction window of interest. We aim to create a model to estimate risk at landmark time </w:t>
      </w:r>
      <w:r w:rsidRPr="00301D0D">
        <w:rPr>
          <w:rFonts w:ascii="Times New Roman" w:hAnsi="Times New Roman" w:cs="Times New Roman"/>
          <w:i/>
          <w:lang w:val="en-US"/>
        </w:rPr>
        <w:t>s</w:t>
      </w:r>
      <w:r w:rsidRPr="00193EB2">
        <w:rPr>
          <w:rFonts w:ascii="Times New Roman" w:hAnsi="Times New Roman" w:cs="Times New Roman"/>
          <w:lang w:val="en-US"/>
        </w:rPr>
        <w:t xml:space="preserve">, knowing an individual’s covariates at </w:t>
      </w:r>
      <w:r w:rsidRPr="00301D0D">
        <w:rPr>
          <w:rFonts w:ascii="Times New Roman" w:hAnsi="Times New Roman" w:cs="Times New Roman"/>
          <w:i/>
          <w:lang w:val="en-US"/>
        </w:rPr>
        <w:t>s</w:t>
      </w:r>
      <w:r w:rsidRPr="00193EB2">
        <w:rPr>
          <w:rFonts w:ascii="Times New Roman" w:hAnsi="Times New Roman" w:cs="Times New Roman"/>
          <w:lang w:val="en-US"/>
        </w:rPr>
        <w:t>,</w:t>
      </w:r>
      <w:r>
        <w:rPr>
          <w:rFonts w:ascii="Times New Roman" w:hAnsi="Times New Roman" w:cs="Times New Roman"/>
          <w:lang w:val="en-US"/>
        </w:rPr>
        <w:t xml:space="preserve"> namely </w:t>
      </w:r>
      <w:r w:rsidRPr="00301D0D">
        <w:rPr>
          <w:rFonts w:ascii="Times New Roman" w:hAnsi="Times New Roman" w:cs="Times New Roman"/>
          <w:i/>
          <w:lang w:val="en-US"/>
        </w:rPr>
        <w:t>Z(s)</w:t>
      </w:r>
      <w:r w:rsidRPr="00301D0D">
        <w:rPr>
          <w:rFonts w:ascii="Times New Roman" w:hAnsi="Times New Roman" w:cs="Times New Roman"/>
          <w:lang w:val="en-US"/>
        </w:rPr>
        <w:t xml:space="preserve">, </w:t>
      </w:r>
      <w:r>
        <w:rPr>
          <w:rFonts w:ascii="Times New Roman" w:hAnsi="Times New Roman" w:cs="Times New Roman"/>
          <w:lang w:val="en-US"/>
        </w:rPr>
        <w:t>conditioning</w:t>
      </w:r>
      <w:r w:rsidRPr="00193EB2">
        <w:rPr>
          <w:rFonts w:ascii="Times New Roman" w:hAnsi="Times New Roman" w:cs="Times New Roman"/>
          <w:lang w:val="en-US"/>
        </w:rPr>
        <w:t xml:space="preserve"> on being alive at </w:t>
      </w:r>
      <w:r w:rsidRPr="00301D0D">
        <w:rPr>
          <w:rFonts w:ascii="Times New Roman" w:hAnsi="Times New Roman" w:cs="Times New Roman"/>
          <w:i/>
          <w:lang w:val="en-US"/>
        </w:rPr>
        <w:t>s</w:t>
      </w:r>
      <w:r w:rsidRPr="00193EB2">
        <w:rPr>
          <w:rFonts w:ascii="Times New Roman" w:hAnsi="Times New Roman" w:cs="Times New Roman"/>
          <w:lang w:val="en-US"/>
        </w:rPr>
        <w:t>. To create the landmark model, risk prediction times of interest are first partitioned into different landmarks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L</m:t>
            </m:r>
          </m:sub>
        </m:sSub>
      </m:oMath>
      <w:r w:rsidRPr="00193EB2">
        <w:rPr>
          <w:rFonts w:ascii="Times New Roman" w:hAnsi="Times New Roman" w:cs="Times New Roman"/>
          <w:lang w:val="en-US"/>
        </w:rPr>
        <w:t xml:space="preserve">}. The sliding landmark datasets </w:t>
      </w:r>
      <w:r>
        <w:rPr>
          <w:rFonts w:ascii="Times New Roman" w:hAnsi="Times New Roman" w:cs="Times New Roman"/>
          <w:lang w:val="en-US"/>
        </w:rPr>
        <w:t>are</w:t>
      </w:r>
      <w:r w:rsidRPr="00193EB2">
        <w:rPr>
          <w:rFonts w:ascii="Times New Roman" w:hAnsi="Times New Roman" w:cs="Times New Roman"/>
          <w:lang w:val="en-US"/>
        </w:rPr>
        <w:t xml:space="preserve"> created for each landmark </w:t>
      </w:r>
      <w:r w:rsidRPr="00301D0D">
        <w:rPr>
          <w:rFonts w:ascii="Times New Roman" w:hAnsi="Times New Roman" w:cs="Times New Roman"/>
          <w:i/>
          <w:lang w:val="en-US"/>
        </w:rPr>
        <w:t>s</w:t>
      </w:r>
      <w:r w:rsidRPr="00193EB2">
        <w:rPr>
          <w:rFonts w:ascii="Times New Roman" w:hAnsi="Times New Roman" w:cs="Times New Roman"/>
          <w:lang w:val="en-US"/>
        </w:rPr>
        <w:t xml:space="preserve">, using only the data of individuals </w:t>
      </w:r>
      <w:r>
        <w:rPr>
          <w:rFonts w:ascii="Times New Roman" w:hAnsi="Times New Roman" w:cs="Times New Roman"/>
          <w:lang w:val="en-US"/>
        </w:rPr>
        <w:t xml:space="preserve">still </w:t>
      </w:r>
      <w:r w:rsidRPr="00193EB2">
        <w:rPr>
          <w:rFonts w:ascii="Times New Roman" w:hAnsi="Times New Roman" w:cs="Times New Roman"/>
          <w:lang w:val="en-US"/>
        </w:rPr>
        <w:t>at risk</w:t>
      </w:r>
      <w:r>
        <w:rPr>
          <w:rFonts w:ascii="Times New Roman" w:hAnsi="Times New Roman" w:cs="Times New Roman"/>
          <w:lang w:val="en-US"/>
        </w:rPr>
        <w:t xml:space="preserve"> at</w:t>
      </w:r>
      <w:r w:rsidRPr="00D55E48">
        <w:rPr>
          <w:rFonts w:ascii="Times New Roman" w:hAnsi="Times New Roman" w:cs="Times New Roman"/>
          <w:i/>
          <w:lang w:val="en-US"/>
        </w:rPr>
        <w:t xml:space="preserve"> </w:t>
      </w:r>
      <w:r w:rsidRPr="00301D0D">
        <w:rPr>
          <w:rFonts w:ascii="Times New Roman" w:hAnsi="Times New Roman" w:cs="Times New Roman"/>
          <w:i/>
          <w:lang w:val="en-US"/>
        </w:rPr>
        <w:t>s</w:t>
      </w:r>
      <w:r>
        <w:rPr>
          <w:rFonts w:ascii="Times New Roman" w:hAnsi="Times New Roman" w:cs="Times New Roman"/>
          <w:lang w:val="en-US"/>
        </w:rPr>
        <w:t>, and applying</w:t>
      </w:r>
      <w:r w:rsidRPr="00193EB2">
        <w:rPr>
          <w:rFonts w:ascii="Times New Roman" w:hAnsi="Times New Roman" w:cs="Times New Roman"/>
          <w:lang w:val="en-US"/>
        </w:rPr>
        <w:t xml:space="preserve"> </w:t>
      </w:r>
      <w:r>
        <w:rPr>
          <w:rFonts w:ascii="Times New Roman" w:hAnsi="Times New Roman" w:cs="Times New Roman"/>
          <w:lang w:val="en-US"/>
        </w:rPr>
        <w:t>artificial</w:t>
      </w:r>
      <w:r w:rsidRPr="00193EB2">
        <w:rPr>
          <w:rFonts w:ascii="Times New Roman" w:hAnsi="Times New Roman" w:cs="Times New Roman"/>
          <w:lang w:val="en-US"/>
        </w:rPr>
        <w:t xml:space="preserve"> censoring </w:t>
      </w:r>
      <w:r>
        <w:rPr>
          <w:rFonts w:ascii="Times New Roman" w:hAnsi="Times New Roman" w:cs="Times New Roman"/>
          <w:lang w:val="en-US"/>
        </w:rPr>
        <w:t>at</w:t>
      </w:r>
      <w:r w:rsidRPr="00193EB2">
        <w:rPr>
          <w:rFonts w:ascii="Times New Roman" w:hAnsi="Times New Roman" w:cs="Times New Roman"/>
          <w:lang w:val="en-US"/>
        </w:rPr>
        <w:t xml:space="preserve"> </w:t>
      </w:r>
      <w:r w:rsidRPr="00301D0D">
        <w:rPr>
          <w:rFonts w:ascii="Times New Roman" w:hAnsi="Times New Roman" w:cs="Times New Roman"/>
          <w:i/>
          <w:lang w:val="en-US"/>
        </w:rPr>
        <w:t>s+w</w:t>
      </w:r>
      <w:r>
        <w:rPr>
          <w:rFonts w:ascii="Times New Roman" w:hAnsi="Times New Roman" w:cs="Times New Roman"/>
          <w:i/>
          <w:lang w:val="en-US"/>
        </w:rPr>
        <w:t xml:space="preserve"> </w:t>
      </w:r>
      <w:r w:rsidRPr="00CE6917">
        <w:rPr>
          <w:rFonts w:ascii="Times New Roman" w:hAnsi="Times New Roman" w:cs="Times New Roman"/>
          <w:iCs/>
          <w:lang w:val="en-US"/>
        </w:rPr>
        <w:t xml:space="preserve">to </w:t>
      </w:r>
      <w:r>
        <w:rPr>
          <w:rFonts w:ascii="Times New Roman" w:hAnsi="Times New Roman" w:cs="Times New Roman"/>
          <w:iCs/>
          <w:lang w:val="en-US"/>
        </w:rPr>
        <w:t>these individuals</w:t>
      </w:r>
      <w:r w:rsidRPr="00193EB2">
        <w:rPr>
          <w:rFonts w:ascii="Times New Roman" w:hAnsi="Times New Roman" w:cs="Times New Roman"/>
          <w:lang w:val="en-US"/>
        </w:rPr>
        <w:t>.</w:t>
      </w:r>
    </w:p>
    <w:p w14:paraId="22C56E68" w14:textId="7E0ADFF3" w:rsidR="00E47F93" w:rsidRPr="002C48C0" w:rsidRDefault="00E47F93" w:rsidP="00E47F93">
      <w:pPr>
        <w:rPr>
          <w:rFonts w:ascii="Times New Roman" w:hAnsi="Times New Roman" w:cs="Times New Roman"/>
          <w:lang w:val="en-US"/>
        </w:rPr>
      </w:pPr>
      <w:r>
        <w:rPr>
          <w:rFonts w:ascii="Times New Roman" w:hAnsi="Times New Roman" w:cs="Times New Roman"/>
          <w:lang w:val="en-US"/>
        </w:rPr>
        <w:t xml:space="preserve">Separate Cox model can be fitted at each landmark </w:t>
      </w:r>
      <w:r w:rsidRPr="00CE6917">
        <w:rPr>
          <w:rFonts w:ascii="Times New Roman" w:hAnsi="Times New Roman" w:cs="Times New Roman"/>
          <w:i/>
          <w:iCs/>
          <w:lang w:val="en-US"/>
        </w:rPr>
        <w:t>s</w:t>
      </w:r>
      <w:r>
        <w:rPr>
          <w:rFonts w:ascii="Times New Roman" w:hAnsi="Times New Roman" w:cs="Times New Roman"/>
          <w:lang w:val="en-US"/>
        </w:rPr>
        <w:t xml:space="preserve"> for which a prediction is required. However, this is impractical and difficult to communicate with clinical users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_Ref157057153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4</w:t>
      </w:r>
      <w:r w:rsidR="00F57F0E">
        <w:rPr>
          <w:rFonts w:ascii="Times New Roman" w:hAnsi="Times New Roman" w:cs="Times New Roman"/>
          <w:lang w:val="en-US"/>
        </w:rPr>
        <w:fldChar w:fldCharType="end"/>
      </w:r>
      <w:r>
        <w:rPr>
          <w:rFonts w:ascii="Times New Roman" w:hAnsi="Times New Roman" w:cs="Times New Roman"/>
          <w:lang w:val="en-US"/>
        </w:rPr>
        <w:t>]. Some form of smoothing and simplification is needed. This can be achieved by computing all the separate prediction models and smoothing them by constructing a stacked super dataset</w:t>
      </w:r>
      <w:r w:rsidR="00496004">
        <w:rPr>
          <w:rFonts w:ascii="Times New Roman" w:hAnsi="Times New Roman" w:cs="Times New Roman"/>
          <w:lang w:val="en-US"/>
        </w:rPr>
        <w:t xml:space="preserve">. </w:t>
      </w:r>
      <w:r>
        <w:rPr>
          <w:rFonts w:ascii="Times New Roman" w:hAnsi="Times New Roman" w:cs="Times New Roman"/>
          <w:lang w:val="en-US"/>
        </w:rPr>
        <w:t xml:space="preserve">In this case, we assume the baseline hazard depends on </w:t>
      </w:r>
      <w:r w:rsidRPr="00FD2D99">
        <w:rPr>
          <w:rFonts w:ascii="Times New Roman" w:hAnsi="Times New Roman" w:cs="Times New Roman"/>
          <w:i/>
          <w:iCs/>
          <w:lang w:val="en-US"/>
        </w:rPr>
        <w:t>s</w:t>
      </w:r>
      <w:r>
        <w:rPr>
          <w:rFonts w:ascii="Times New Roman" w:hAnsi="Times New Roman" w:cs="Times New Roman"/>
          <w:lang w:val="en-US"/>
        </w:rPr>
        <w:t xml:space="preserve"> and this can be modelled by </w:t>
      </w:r>
      <m:oMath>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d>
          <m:dPr>
            <m:ctrlPr>
              <w:rPr>
                <w:rFonts w:ascii="Cambria Math" w:hAnsi="Cambria Math" w:cs="Times New Roman"/>
                <w:i/>
                <w:lang w:val="en-US"/>
              </w:rPr>
            </m:ctrlPr>
          </m:dPr>
          <m:e>
            <m:r>
              <w:rPr>
                <w:rFonts w:ascii="Cambria Math" w:hAnsi="Cambria Math" w:cs="Times New Roman"/>
                <w:lang w:val="en-US"/>
              </w:rPr>
              <m:t>t</m:t>
            </m:r>
          </m:e>
        </m:d>
        <m:func>
          <m:funcPr>
            <m:ctrlPr>
              <w:rPr>
                <w:rFonts w:ascii="Cambria Math" w:hAnsi="Cambria Math" w:cs="Times New Roman"/>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γ</m:t>
                </m:r>
                <m:d>
                  <m:dPr>
                    <m:ctrlPr>
                      <w:rPr>
                        <w:rFonts w:ascii="Cambria Math" w:hAnsi="Cambria Math" w:cs="Times New Roman"/>
                        <w:i/>
                        <w:lang w:val="en-US"/>
                      </w:rPr>
                    </m:ctrlPr>
                  </m:dPr>
                  <m:e>
                    <m:r>
                      <w:rPr>
                        <w:rFonts w:ascii="Cambria Math" w:hAnsi="Cambria Math" w:cs="Times New Roman"/>
                        <w:lang w:val="en-US"/>
                      </w:rPr>
                      <m:t>s</m:t>
                    </m:r>
                  </m:e>
                </m:d>
              </m:e>
            </m:d>
          </m:e>
        </m:func>
        <m:r>
          <w:rPr>
            <w:rFonts w:ascii="Cambria Math" w:hAnsi="Cambria Math" w:cs="Times New Roman"/>
            <w:lang w:val="en-US"/>
          </w:rPr>
          <m:t>, where γ</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1</m:t>
            </m:r>
          </m:sub>
        </m:sSub>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2</m:t>
            </m:r>
          </m:sub>
        </m:sSub>
        <m:sSup>
          <m:sSupPr>
            <m:ctrlPr>
              <w:rPr>
                <w:rFonts w:ascii="Cambria Math" w:eastAsiaTheme="minorHAnsi" w:hAnsi="Cambria Math" w:cs="Times New Roman"/>
                <w:i/>
                <w:lang w:val="en-US" w:eastAsia="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e>
          <m:sup>
            <m:r>
              <w:rPr>
                <w:rFonts w:ascii="Cambria Math" w:hAnsi="Cambria Math" w:cs="Times New Roman"/>
                <w:lang w:val="en-US"/>
              </w:rPr>
              <m:t>2</m:t>
            </m:r>
          </m:sup>
        </m:sSup>
        <m:r>
          <w:rPr>
            <w:rFonts w:ascii="Cambria Math" w:hAnsi="Cambria Math" w:cs="Times New Roman"/>
            <w:lang w:val="en-US"/>
          </w:rPr>
          <m:t xml:space="preserve">. </m:t>
        </m:r>
      </m:oMath>
      <w:r>
        <w:rPr>
          <w:rFonts w:ascii="Times New Roman" w:hAnsi="Times New Roman" w:cs="Times New Roman"/>
          <w:lang w:val="en-US"/>
        </w:rPr>
        <w:t xml:space="preserve">Note that </w:t>
      </w:r>
      <m:oMath>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oMath>
      <w:r>
        <w:rPr>
          <w:rFonts w:ascii="Times New Roman" w:hAnsi="Times New Roman" w:cs="Times New Roman"/>
          <w:lang w:val="en-US"/>
        </w:rPr>
        <w:t xml:space="preserve"> is applied here to constrain the effect sizes of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1</m:t>
            </m:r>
          </m:sub>
        </m:sSub>
      </m:oMath>
      <w:r>
        <w:rPr>
          <w:rFonts w:ascii="Times New Roman" w:hAnsi="Times New Roman" w:cs="Times New Roman"/>
          <w:lang w:val="en-US"/>
        </w:rPr>
        <w:t xml:space="preserve"> and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2</m:t>
            </m:r>
          </m:sub>
        </m:sSub>
      </m:oMath>
      <w:r>
        <w:rPr>
          <w:rFonts w:ascii="Times New Roman" w:hAnsi="Times New Roman" w:cs="Times New Roman"/>
          <w:lang w:val="en-US"/>
        </w:rPr>
        <w:t>. The l</w:t>
      </w:r>
      <w:r w:rsidRPr="002C48C0">
        <w:rPr>
          <w:rFonts w:ascii="Times New Roman" w:hAnsi="Times New Roman" w:cs="Times New Roman"/>
          <w:lang w:val="en-US"/>
        </w:rPr>
        <w:t xml:space="preserve">andmark Cox supermodel can be fitted by applying a Cox proportional hazards model to the stacked dataset </w:t>
      </w:r>
      <w:r>
        <w:rPr>
          <w:rFonts w:ascii="Times New Roman" w:hAnsi="Times New Roman" w:cs="Times New Roman"/>
          <w:lang w:val="en-US"/>
        </w:rPr>
        <w:t xml:space="preserve">of the different landmarks </w:t>
      </w:r>
      <w:r w:rsidRPr="002C48C0">
        <w:rPr>
          <w:rFonts w:ascii="Times New Roman" w:hAnsi="Times New Roman" w:cs="Times New Roman"/>
          <w:lang w:val="en-US"/>
        </w:rPr>
        <w:t>and the predicted survival function is:</w:t>
      </w:r>
      <w:r w:rsidRPr="002C48C0">
        <w:rPr>
          <w:lang w:val="en-US"/>
        </w:rPr>
        <w:t xml:space="preserve"> </w:t>
      </w:r>
    </w:p>
    <w:p w14:paraId="0B29542A" w14:textId="77777777" w:rsidR="00E47F93" w:rsidRPr="00CE6917" w:rsidRDefault="00E47F93" w:rsidP="00E47F93">
      <w:pPr>
        <w:jc w:val="right"/>
        <w:rPr>
          <w:rFonts w:ascii="Times New Roman" w:hAnsi="Times New Roman" w:cs="Times New Roman"/>
          <w:lang w:val="en-US"/>
        </w:rPr>
      </w:pPr>
      <m:oMathPara>
        <m:oMath>
          <m:r>
            <w:rPr>
              <w:rFonts w:ascii="Cambria Math" w:hAnsi="Cambria Math" w:cs="Times New Roman"/>
              <w:lang w:val="en-US"/>
            </w:rPr>
            <m:t>S</m:t>
          </m:r>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d>
                    <m:dPr>
                      <m:begChr m:val="["/>
                      <m:endChr m:val="]"/>
                      <m:ctrlPr>
                        <w:rPr>
                          <w:rFonts w:ascii="Cambria Math" w:hAnsi="Cambria Math" w:cs="Times New Roman"/>
                          <w:i/>
                          <w:lang w:val="en-US"/>
                        </w:rPr>
                      </m:ctrlPr>
                    </m:dPr>
                    <m:e>
                      <m:acc>
                        <m:accPr>
                          <m:ctrlPr>
                            <w:rPr>
                              <w:rFonts w:ascii="Cambria Math" w:hAnsi="Cambria Math" w:cs="Times New Roman"/>
                              <w:i/>
                              <w:lang w:val="en-US"/>
                            </w:rPr>
                          </m:ctrlPr>
                        </m:accPr>
                        <m:e>
                          <m:r>
                            <m:rPr>
                              <m:sty m:val="p"/>
                            </m:rPr>
                            <w:rPr>
                              <w:rFonts w:ascii="Cambria Math" w:hAnsi="Cambria Math" w:cs="Times New Roman"/>
                              <w:lang w:val="en-US"/>
                            </w:rPr>
                            <m:t>Λ</m:t>
                          </m:r>
                        </m:e>
                      </m:acc>
                      <m:d>
                        <m:dPr>
                          <m:ctrlPr>
                            <w:rPr>
                              <w:rFonts w:ascii="Cambria Math" w:hAnsi="Cambria Math" w:cs="Times New Roman"/>
                              <w:i/>
                              <w:lang w:val="en-US"/>
                            </w:rPr>
                          </m:ctrlPr>
                        </m:dPr>
                        <m:e>
                          <m:r>
                            <w:rPr>
                              <w:rFonts w:ascii="Cambria Math" w:hAnsi="Cambria Math" w:cs="Times New Roman"/>
                              <w:lang w:val="en-US"/>
                            </w:rPr>
                            <m:t>s+w|Z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acc>
                        <m:accPr>
                          <m:ctrlPr>
                            <w:rPr>
                              <w:rFonts w:ascii="Cambria Math" w:hAnsi="Cambria Math" w:cs="Times New Roman"/>
                              <w:i/>
                              <w:lang w:val="en-US"/>
                            </w:rPr>
                          </m:ctrlPr>
                        </m:accPr>
                        <m:e>
                          <m:r>
                            <m:rPr>
                              <m:sty m:val="p"/>
                            </m:rPr>
                            <w:rPr>
                              <w:rFonts w:ascii="Cambria Math" w:hAnsi="Cambria Math" w:cs="Times New Roman"/>
                              <w:lang w:val="en-US"/>
                            </w:rPr>
                            <m:t>Λ</m:t>
                          </m:r>
                        </m:e>
                      </m:acc>
                      <m:d>
                        <m:dPr>
                          <m:ctrlPr>
                            <w:rPr>
                              <w:rFonts w:ascii="Cambria Math" w:hAnsi="Cambria Math" w:cs="Times New Roman"/>
                              <w:i/>
                              <w:lang w:val="en-US"/>
                            </w:rPr>
                          </m:ctrlPr>
                        </m:dPr>
                        <m:e>
                          <m:r>
                            <w:rPr>
                              <w:rFonts w:ascii="Cambria Math" w:hAnsi="Cambria Math" w:cs="Times New Roman"/>
                              <w:lang w:val="en-US"/>
                            </w:rPr>
                            <m:t>s|Z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d>
                </m:e>
              </m:d>
            </m:e>
          </m:func>
        </m:oMath>
      </m:oMathPara>
    </w:p>
    <w:p w14:paraId="4B8E9491" w14:textId="77777777" w:rsidR="00E47F93" w:rsidRDefault="00E47F93" w:rsidP="00E47F93">
      <w:pPr>
        <w:jc w:val="right"/>
        <w:rPr>
          <w:rFonts w:ascii="Times New Roman" w:hAnsi="Times New Roman" w:cs="Times New Roman"/>
          <w:lang w:val="en-US"/>
        </w:rPr>
      </w:pPr>
      <m:oMath>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func>
                  <m:funcPr>
                    <m:ctrlPr>
                      <w:rPr>
                        <w:rFonts w:ascii="Cambria Math" w:hAnsi="Cambria Math" w:cs="Times New Roman"/>
                        <w:i/>
                        <w:lang w:val="en-US"/>
                      </w:rPr>
                    </m:ctrlPr>
                  </m:funcPr>
                  <m:fName>
                    <m: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γ</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+β</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e>
                    </m:d>
                  </m:e>
                </m:func>
                <m:d>
                  <m:dPr>
                    <m:begChr m:val="["/>
                    <m:endChr m:val="]"/>
                    <m:ctrlPr>
                      <w:rPr>
                        <w:rFonts w:ascii="Cambria Math" w:hAnsi="Cambria Math" w:cs="Times New Roman"/>
                        <w:i/>
                        <w:lang w:val="en-US"/>
                      </w:rPr>
                    </m:ctrlPr>
                  </m:dPr>
                  <m:e>
                    <m:acc>
                      <m:accPr>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e>
                    </m:acc>
                    <m:d>
                      <m:dPr>
                        <m:ctrlPr>
                          <w:rPr>
                            <w:rFonts w:ascii="Cambria Math" w:hAnsi="Cambria Math" w:cs="Times New Roman"/>
                            <w:i/>
                            <w:lang w:val="en-US"/>
                          </w:rPr>
                        </m:ctrlPr>
                      </m:dPr>
                      <m:e>
                        <m:r>
                          <w:rPr>
                            <w:rFonts w:ascii="Cambria Math" w:hAnsi="Cambria Math" w:cs="Times New Roman"/>
                            <w:lang w:val="en-US"/>
                          </w:rPr>
                          <m:t>s+w|Z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acc>
                      <m:accPr>
                        <m:ctrlPr>
                          <w:rPr>
                            <w:rFonts w:ascii="Cambria Math" w:hAnsi="Cambria Math" w:cs="Times New Roman"/>
                            <w:i/>
                            <w:lang w:val="en-US"/>
                          </w:rPr>
                        </m:ctrlPr>
                      </m:accPr>
                      <m:e>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0</m:t>
                            </m:r>
                          </m:sub>
                        </m:sSub>
                      </m:e>
                    </m:acc>
                    <m:d>
                      <m:dPr>
                        <m:ctrlPr>
                          <w:rPr>
                            <w:rFonts w:ascii="Cambria Math" w:hAnsi="Cambria Math" w:cs="Times New Roman"/>
                            <w:i/>
                            <w:lang w:val="en-US"/>
                          </w:rPr>
                        </m:ctrlPr>
                      </m:dPr>
                      <m:e>
                        <m:r>
                          <w:rPr>
                            <w:rFonts w:ascii="Cambria Math" w:hAnsi="Cambria Math" w:cs="Times New Roman"/>
                            <w:lang w:val="en-US"/>
                          </w:rPr>
                          <m:t>s|Z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d>
              </m:e>
            </m:d>
          </m:e>
        </m:func>
        <m:r>
          <w:rPr>
            <w:rFonts w:ascii="Cambria Math" w:hAnsi="Cambria Math" w:cs="Times New Roman"/>
            <w:lang w:val="en-US"/>
          </w:rPr>
          <m:t xml:space="preserve">             </m:t>
        </m:r>
      </m:oMath>
      <w:r>
        <w:rPr>
          <w:rFonts w:ascii="Times New Roman" w:hAnsi="Times New Roman" w:cs="Times New Roman"/>
          <w:lang w:val="en-US"/>
        </w:rPr>
        <w:t>(8)</w:t>
      </w:r>
    </w:p>
    <w:p w14:paraId="37E65931" w14:textId="2FB01CCB" w:rsidR="00E47F93" w:rsidRDefault="00E47F93" w:rsidP="00E47F93">
      <w:pPr>
        <w:rPr>
          <w:rFonts w:ascii="Times New Roman" w:hAnsi="Times New Roman" w:cs="Times New Roman"/>
          <w:lang w:val="en-US"/>
        </w:rPr>
      </w:pPr>
      <w:r w:rsidRPr="002C48C0">
        <w:rPr>
          <w:rFonts w:ascii="Times New Roman" w:hAnsi="Times New Roman" w:cs="Times New Roman"/>
          <w:lang w:val="en-US"/>
        </w:rPr>
        <w:lastRenderedPageBreak/>
        <w:t xml:space="preserve">where </w:t>
      </w:r>
      <m:oMath>
        <m:acc>
          <m:accPr>
            <m:ctrlPr>
              <w:rPr>
                <w:rFonts w:ascii="Cambria Math" w:hAnsi="Cambria Math" w:cs="Times New Roman"/>
                <w:lang w:val="en-US"/>
              </w:rPr>
            </m:ctrlPr>
          </m:accPr>
          <m:e>
            <m:sSub>
              <m:sSubPr>
                <m:ctrlPr>
                  <w:rPr>
                    <w:rFonts w:ascii="Cambria Math" w:hAnsi="Cambria Math" w:cs="Times New Roman"/>
                    <w:lang w:val="en-US"/>
                  </w:rPr>
                </m:ctrlPr>
              </m:sSubPr>
              <m:e>
                <m:r>
                  <m:rPr>
                    <m:sty m:val="p"/>
                  </m:rPr>
                  <w:rPr>
                    <w:rFonts w:ascii="Cambria Math" w:hAnsi="Cambria Math" w:cs="Times New Roman"/>
                    <w:lang w:val="en-US"/>
                  </w:rPr>
                  <m:t>Λ</m:t>
                </m:r>
              </m:e>
              <m:sub>
                <m:r>
                  <w:rPr>
                    <w:rFonts w:ascii="Cambria Math" w:hAnsi="Cambria Math" w:cs="Times New Roman"/>
                    <w:lang w:val="en-US"/>
                  </w:rPr>
                  <m:t>0</m:t>
                </m:r>
              </m:sub>
            </m:sSub>
          </m:e>
        </m:acc>
        <m:r>
          <w:rPr>
            <w:rFonts w:ascii="Cambria Math" w:hAnsi="Cambria Math" w:cs="Times New Roman"/>
            <w:lang w:val="en-US"/>
          </w:rPr>
          <m:t xml:space="preserve"> </m:t>
        </m:r>
      </m:oMath>
      <w:r w:rsidRPr="002C48C0">
        <w:rPr>
          <w:rFonts w:ascii="Times New Roman" w:hAnsi="Times New Roman" w:cs="Times New Roman"/>
          <w:lang w:val="en-US"/>
        </w:rPr>
        <w:t xml:space="preserve">is the cumulative hazard and its numerical integration can be calculated using the </w:t>
      </w:r>
      <w:r w:rsidRPr="002C48C0">
        <w:rPr>
          <w:rFonts w:ascii="Times New Roman" w:hAnsi="Times New Roman" w:cs="Times New Roman"/>
          <w:i/>
          <w:lang w:val="en-US"/>
        </w:rPr>
        <w:t>evalstep</w:t>
      </w:r>
      <w:r w:rsidRPr="002C48C0">
        <w:rPr>
          <w:rFonts w:ascii="Times New Roman" w:hAnsi="Times New Roman" w:cs="Times New Roman"/>
          <w:lang w:val="en-US"/>
        </w:rPr>
        <w:t xml:space="preserve"> function in </w:t>
      </w:r>
      <w:r w:rsidRPr="002C48C0">
        <w:rPr>
          <w:rFonts w:ascii="Times New Roman" w:hAnsi="Times New Roman" w:cs="Times New Roman"/>
          <w:i/>
          <w:lang w:val="en-US"/>
        </w:rPr>
        <w:t>dynpred</w:t>
      </w:r>
      <w:r w:rsidRPr="002C48C0">
        <w:rPr>
          <w:rFonts w:ascii="Times New Roman" w:hAnsi="Times New Roman" w:cs="Times New Roman"/>
          <w:lang w:val="en-US"/>
        </w:rPr>
        <w:t xml:space="preserve"> package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_Ref153195855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10</w:t>
      </w:r>
      <w:r w:rsidR="00F57F0E">
        <w:rPr>
          <w:rFonts w:ascii="Times New Roman" w:hAnsi="Times New Roman" w:cs="Times New Roman"/>
          <w:lang w:val="en-US"/>
        </w:rPr>
        <w:fldChar w:fldCharType="end"/>
      </w:r>
      <w:r w:rsidRPr="002C48C0">
        <w:rPr>
          <w:rFonts w:ascii="Times New Roman" w:hAnsi="Times New Roman" w:cs="Times New Roman"/>
          <w:lang w:val="en-US"/>
        </w:rPr>
        <w:t>]. The predicted risk</w:t>
      </w:r>
      <w:r>
        <w:rPr>
          <w:rFonts w:ascii="Times New Roman" w:hAnsi="Times New Roman" w:cs="Times New Roman"/>
          <w:lang w:val="en-US"/>
        </w:rPr>
        <w:t xml:space="preserve">, that is, cumulative incidence, </w:t>
      </w:r>
      <w:r w:rsidRPr="002C48C0">
        <w:rPr>
          <w:rFonts w:ascii="Times New Roman" w:hAnsi="Times New Roman" w:cs="Times New Roman"/>
          <w:lang w:val="en-US"/>
        </w:rPr>
        <w:t>can be obtained using</w:t>
      </w:r>
    </w:p>
    <w:p w14:paraId="1AF87077" w14:textId="77777777" w:rsidR="00E47F93" w:rsidRPr="00CE6917" w:rsidRDefault="00E47F93" w:rsidP="00E47F93">
      <w:pPr>
        <w:jc w:val="right"/>
        <w:rPr>
          <w:rFonts w:ascii="Times New Roman" w:hAnsi="Times New Roman" w:cs="Times New Roman"/>
        </w:rPr>
      </w:pPr>
      <w:r w:rsidRPr="002C48C0">
        <w:rPr>
          <w:rFonts w:ascii="Times New Roman" w:hAnsi="Times New Roman" w:cs="Times New Roman"/>
          <w:lang w:val="en-US"/>
        </w:rPr>
        <w:t xml:space="preserve"> </w:t>
      </w:r>
      <m:oMath>
        <m:r>
          <w:rPr>
            <w:rFonts w:ascii="Cambria Math" w:hAnsi="Cambria Math" w:cs="Times New Roman"/>
            <w:lang w:val="en-US"/>
          </w:rPr>
          <m:t>F(s+w|Z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,s)=1- S</m:t>
        </m:r>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 xml:space="preserve">                                               (9)</m:t>
        </m:r>
      </m:oMath>
    </w:p>
    <w:p w14:paraId="47FF3988" w14:textId="40B47FF9" w:rsidR="00E47F93" w:rsidRPr="002C48C0" w:rsidRDefault="00E47F93" w:rsidP="00E47F93">
      <w:pPr>
        <w:rPr>
          <w:rFonts w:ascii="Times New Roman" w:hAnsi="Times New Roman" w:cs="Times New Roman"/>
          <w:lang w:val="en-US"/>
        </w:rPr>
      </w:pPr>
      <w:r>
        <w:rPr>
          <w:rFonts w:ascii="Times New Roman" w:hAnsi="Times New Roman" w:cs="Times New Roman"/>
          <w:lang w:val="en-US"/>
        </w:rPr>
        <w:t>Similarly, we can fit landmark c</w:t>
      </w:r>
      <w:r w:rsidRPr="002C48C0">
        <w:rPr>
          <w:rFonts w:ascii="Times New Roman" w:hAnsi="Times New Roman" w:cs="Times New Roman"/>
          <w:lang w:val="en-US"/>
        </w:rPr>
        <w:t>ause-specific</w:t>
      </w:r>
      <w:r>
        <w:rPr>
          <w:rFonts w:ascii="Times New Roman" w:hAnsi="Times New Roman" w:cs="Times New Roman"/>
          <w:lang w:val="en-US"/>
        </w:rPr>
        <w:t xml:space="preserve"> supermodel and consider the baseline hazards </w:t>
      </w:r>
      <m:oMath>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j0</m:t>
            </m:r>
          </m:sub>
        </m:sSub>
        <m:d>
          <m:dPr>
            <m:ctrlPr>
              <w:rPr>
                <w:rFonts w:ascii="Cambria Math" w:hAnsi="Cambria Math" w:cs="Times New Roman"/>
                <w:i/>
                <w:lang w:val="en-US"/>
              </w:rPr>
            </m:ctrlPr>
          </m:dPr>
          <m:e>
            <m:r>
              <w:rPr>
                <w:rFonts w:ascii="Cambria Math" w:hAnsi="Cambria Math" w:cs="Times New Roman"/>
                <w:lang w:val="en-US"/>
              </w:rPr>
              <m:t>t</m:t>
            </m:r>
          </m:e>
        </m:d>
        <m:r>
          <w:rPr>
            <w:rFonts w:ascii="Cambria Math" w:hAnsi="Cambria Math" w:cs="Times New Roman"/>
            <w:lang w:val="en-US"/>
          </w:rPr>
          <m:t xml:space="preserve"> </m:t>
        </m:r>
      </m:oMath>
      <w:r>
        <w:rPr>
          <w:rFonts w:ascii="Times New Roman" w:hAnsi="Times New Roman" w:cs="Times New Roman"/>
          <w:lang w:val="en-US"/>
        </w:rPr>
        <w:t xml:space="preserve">from each of the cause-specific Cox models </w:t>
      </w:r>
      <w:r w:rsidRPr="002C48C0">
        <w:rPr>
          <w:rFonts w:ascii="Times New Roman" w:hAnsi="Times New Roman" w:cs="Times New Roman"/>
          <w:lang w:val="en-US"/>
        </w:rPr>
        <w:t>for event J (J=1,…,</w:t>
      </w:r>
      <w:r>
        <w:rPr>
          <w:rFonts w:ascii="Times New Roman" w:hAnsi="Times New Roman" w:cs="Times New Roman"/>
          <w:lang w:val="en-US"/>
        </w:rPr>
        <w:t xml:space="preserve"> </w:t>
      </w:r>
      <w:r w:rsidRPr="002C48C0">
        <w:rPr>
          <w:rFonts w:ascii="Times New Roman" w:hAnsi="Times New Roman" w:cs="Times New Roman"/>
          <w:lang w:val="en-US"/>
        </w:rPr>
        <w:t xml:space="preserve">j) </w:t>
      </w:r>
      <w:r>
        <w:rPr>
          <w:rFonts w:ascii="Times New Roman" w:hAnsi="Times New Roman" w:cs="Times New Roman"/>
          <w:lang w:val="en-US"/>
        </w:rPr>
        <w:t xml:space="preserve">as </w:t>
      </w:r>
      <m:oMath>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d>
        <m:func>
          <m:funcPr>
            <m:ctrlPr>
              <w:rPr>
                <w:rFonts w:ascii="Cambria Math" w:hAnsi="Cambria Math" w:cs="Times New Roman"/>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j</m:t>
                    </m:r>
                  </m:sub>
                </m:sSub>
                <m:d>
                  <m:dPr>
                    <m:ctrlPr>
                      <w:rPr>
                        <w:rFonts w:ascii="Cambria Math" w:hAnsi="Cambria Math" w:cs="Times New Roman"/>
                        <w:i/>
                        <w:lang w:val="en-US"/>
                      </w:rPr>
                    </m:ctrlPr>
                  </m:dPr>
                  <m:e>
                    <m:r>
                      <w:rPr>
                        <w:rFonts w:ascii="Cambria Math" w:hAnsi="Cambria Math" w:cs="Times New Roman"/>
                        <w:lang w:val="en-US"/>
                      </w:rPr>
                      <m:t>s</m:t>
                    </m:r>
                  </m:e>
                </m:d>
              </m:e>
            </m:d>
          </m:e>
        </m:func>
        <m:r>
          <w:rPr>
            <w:rFonts w:ascii="Cambria Math" w:hAnsi="Cambria Math" w:cs="Times New Roman"/>
            <w:lang w:val="en-US"/>
          </w:rPr>
          <m:t xml:space="preserve"> </m:t>
        </m:r>
      </m:oMath>
      <w:r>
        <w:rPr>
          <w:rFonts w:ascii="Times New Roman" w:hAnsi="Times New Roman" w:cs="Times New Roman"/>
          <w:lang w:val="en-US"/>
        </w:rPr>
        <w:t xml:space="preserve">and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j</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j1</m:t>
            </m:r>
          </m:sub>
        </m:sSub>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j2</m:t>
            </m:r>
          </m:sub>
        </m:sSub>
        <m:sSup>
          <m:sSupPr>
            <m:ctrlPr>
              <w:rPr>
                <w:rFonts w:ascii="Cambria Math" w:eastAsiaTheme="minorHAnsi" w:hAnsi="Cambria Math" w:cs="Times New Roman"/>
                <w:i/>
                <w:lang w:val="en-US" w:eastAsia="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e>
          <m:sup>
            <m:r>
              <w:rPr>
                <w:rFonts w:ascii="Cambria Math" w:hAnsi="Cambria Math" w:cs="Times New Roman"/>
                <w:lang w:val="en-US"/>
              </w:rPr>
              <m:t>2</m:t>
            </m:r>
          </m:sup>
        </m:sSup>
      </m:oMath>
      <w:r>
        <w:rPr>
          <w:rFonts w:ascii="Times New Roman" w:hAnsi="Times New Roman" w:cs="Times New Roman"/>
          <w:lang w:val="en-US"/>
        </w:rPr>
        <w:t>. Thus, the cause-specific</w:t>
      </w:r>
      <w:r w:rsidRPr="002C48C0">
        <w:rPr>
          <w:rFonts w:ascii="Times New Roman" w:hAnsi="Times New Roman" w:cs="Times New Roman"/>
          <w:lang w:val="en-US"/>
        </w:rPr>
        <w:t xml:space="preserve"> hazards of supermodel for event J from a landmark time </w:t>
      </w:r>
      <w:r w:rsidRPr="00C30D8D">
        <w:rPr>
          <w:rFonts w:ascii="Times New Roman" w:hAnsi="Times New Roman" w:cs="Times New Roman"/>
          <w:i/>
          <w:lang w:val="en-US"/>
        </w:rPr>
        <w:t>s</w:t>
      </w:r>
      <m:oMath>
        <m:r>
          <w:rPr>
            <w:rFonts w:ascii="Cambria Math" w:hAnsi="Cambria Math" w:cs="Times New Roman"/>
            <w:lang w:val="en-US"/>
          </w:rPr>
          <m:t xml:space="preserve"> ∈</m:t>
        </m:r>
      </m:oMath>
      <w:r w:rsidRPr="002C48C0">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L</m:t>
            </m:r>
          </m:sub>
        </m:sSub>
      </m:oMath>
      <w:r w:rsidRPr="002C48C0">
        <w:rPr>
          <w:rFonts w:ascii="Times New Roman" w:hAnsi="Times New Roman" w:cs="Times New Roman"/>
          <w:lang w:val="en-US"/>
        </w:rPr>
        <w:t xml:space="preserve">] for time </w:t>
      </w:r>
      <w:r w:rsidRPr="00C30D8D">
        <w:rPr>
          <w:rFonts w:ascii="Times New Roman" w:hAnsi="Times New Roman" w:cs="Times New Roman"/>
          <w:i/>
          <w:lang w:val="en-US"/>
        </w:rPr>
        <w:t>t</w:t>
      </w:r>
      <w:r w:rsidRPr="002C48C0">
        <w:rPr>
          <w:rFonts w:ascii="Times New Roman" w:hAnsi="Times New Roman" w:cs="Times New Roman"/>
          <w:lang w:val="en-US"/>
        </w:rPr>
        <w:t xml:space="preserve"> (</w:t>
      </w:r>
      <w:r w:rsidRPr="00C30D8D">
        <w:rPr>
          <w:rFonts w:ascii="Times New Roman" w:hAnsi="Times New Roman" w:cs="Times New Roman"/>
          <w:i/>
          <w:lang w:val="en-US"/>
        </w:rPr>
        <w:t>s</w:t>
      </w:r>
      <m:oMath>
        <m:r>
          <w:rPr>
            <w:rFonts w:ascii="Cambria Math" w:hAnsi="Cambria Math" w:cs="Times New Roman"/>
            <w:lang w:val="en-US"/>
          </w:rPr>
          <m:t xml:space="preserve"> ≤</m:t>
        </m:r>
      </m:oMath>
      <w:r w:rsidRPr="00C30D8D">
        <w:rPr>
          <w:rFonts w:ascii="Times New Roman" w:hAnsi="Times New Roman" w:cs="Times New Roman"/>
          <w:i/>
          <w:lang w:val="en-US"/>
        </w:rPr>
        <w:t>t</w:t>
      </w:r>
      <m:oMath>
        <m:r>
          <w:rPr>
            <w:rFonts w:ascii="Cambria Math" w:hAnsi="Cambria Math" w:cs="Times New Roman"/>
            <w:lang w:val="en-US"/>
          </w:rPr>
          <m:t xml:space="preserve"> ≤ </m:t>
        </m:r>
      </m:oMath>
      <w:r w:rsidRPr="00C30D8D">
        <w:rPr>
          <w:rFonts w:ascii="Times New Roman" w:hAnsi="Times New Roman" w:cs="Times New Roman"/>
          <w:i/>
          <w:lang w:val="en-US"/>
        </w:rPr>
        <w:t>s+w</w:t>
      </w:r>
      <w:r w:rsidRPr="002C48C0">
        <w:rPr>
          <w:rFonts w:ascii="Times New Roman" w:hAnsi="Times New Roman" w:cs="Times New Roman"/>
          <w:lang w:val="en-US"/>
        </w:rPr>
        <w:t>) is:</w:t>
      </w:r>
    </w:p>
    <w:p w14:paraId="254EE801" w14:textId="3EFF8EAB" w:rsidR="00E47F93" w:rsidRPr="002C48C0" w:rsidRDefault="00000000" w:rsidP="00E47F93">
      <w:pPr>
        <w:jc w:val="right"/>
        <w:rPr>
          <w:rFonts w:ascii="Times New Roman" w:hAnsi="Times New Roman" w:cs="Times New Roman"/>
          <w:lang w:val="en-US"/>
        </w:rPr>
      </w:pPr>
      <m:oMath>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cs</m:t>
            </m:r>
          </m:sup>
        </m:sSubSup>
        <m:r>
          <w:rPr>
            <w:rFonts w:ascii="Cambria Math" w:hAnsi="Cambria Math" w:cs="Times New Roman"/>
            <w:lang w:val="en-US"/>
          </w:rPr>
          <m:t>(t)</m:t>
        </m:r>
        <m:r>
          <m:rPr>
            <m:sty m:val="p"/>
          </m:rPr>
          <w:rPr>
            <w:rFonts w:ascii="Cambria Math" w:hAnsi="Cambria Math" w:cs="Times New Roman"/>
            <w:lang w:val="en-US"/>
          </w:rPr>
          <m:t>exp⁡</m:t>
        </m:r>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j</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j</m:t>
            </m:r>
          </m:sub>
        </m:sSub>
        <m:r>
          <w:rPr>
            <w:rFonts w:ascii="Cambria Math" w:hAnsi="Cambria Math" w:cs="Times New Roman"/>
            <w:lang w:val="en-US"/>
          </w:rPr>
          <m:t>(s)Z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oMath>
      <w:r w:rsidR="00E47F93">
        <w:rPr>
          <w:rFonts w:ascii="Times New Roman" w:hAnsi="Times New Roman" w:cs="Times New Roman"/>
          <w:lang w:val="en-US"/>
        </w:rPr>
        <w:t xml:space="preserve">                                   (10)</w:t>
      </w:r>
    </w:p>
    <w:p w14:paraId="5F2740C8" w14:textId="3FD4D2A0" w:rsidR="00E47F93" w:rsidRPr="002C48C0" w:rsidRDefault="00E47F93" w:rsidP="00E47F93">
      <w:pPr>
        <w:rPr>
          <w:rFonts w:ascii="Times New Roman" w:hAnsi="Times New Roman" w:cs="Times New Roman"/>
          <w:lang w:val="en-US"/>
        </w:rPr>
      </w:pPr>
      <w:r>
        <w:rPr>
          <w:rFonts w:ascii="Times New Roman" w:hAnsi="Times New Roman" w:cs="Times New Roman"/>
          <w:lang w:val="en-US"/>
        </w:rPr>
        <w:t xml:space="preserve">Then </w:t>
      </w:r>
      <w:r w:rsidRPr="002C48C0">
        <w:rPr>
          <w:rFonts w:ascii="Times New Roman" w:hAnsi="Times New Roman" w:cs="Times New Roman"/>
          <w:i/>
          <w:lang w:val="en-US"/>
        </w:rPr>
        <w:t>w</w:t>
      </w:r>
      <w:r w:rsidRPr="002C48C0">
        <w:rPr>
          <w:rFonts w:ascii="Times New Roman" w:hAnsi="Times New Roman" w:cs="Times New Roman"/>
          <w:lang w:val="en-US"/>
        </w:rPr>
        <w:t>-year event free survival at a</w:t>
      </w:r>
      <w:r>
        <w:rPr>
          <w:rFonts w:ascii="Times New Roman" w:hAnsi="Times New Roman" w:cs="Times New Roman"/>
          <w:lang w:val="en-US"/>
        </w:rPr>
        <w:t>ny time point s in the window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L</m:t>
            </m:r>
          </m:sub>
        </m:sSub>
      </m:oMath>
      <w:r w:rsidRPr="002C48C0">
        <w:rPr>
          <w:rFonts w:ascii="Times New Roman" w:hAnsi="Times New Roman" w:cs="Times New Roman"/>
          <w:lang w:val="en-US"/>
        </w:rPr>
        <w:t>] can be estimated with either</w:t>
      </w:r>
      <w:r>
        <w:rPr>
          <w:rFonts w:ascii="Times New Roman" w:hAnsi="Times New Roman" w:cs="Times New Roman"/>
          <w:lang w:val="en-US"/>
        </w:rPr>
        <w:t xml:space="preserve"> the exponential approximation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_Ref153195870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11</w:t>
      </w:r>
      <w:r w:rsidR="00F57F0E">
        <w:rPr>
          <w:rFonts w:ascii="Times New Roman" w:hAnsi="Times New Roman" w:cs="Times New Roman"/>
          <w:lang w:val="en-US"/>
        </w:rPr>
        <w:fldChar w:fldCharType="end"/>
      </w:r>
      <w:r w:rsidRPr="002C48C0">
        <w:rPr>
          <w:rFonts w:ascii="Times New Roman" w:hAnsi="Times New Roman" w:cs="Times New Roman"/>
          <w:lang w:val="en-US"/>
        </w:rPr>
        <w:t>]:</w:t>
      </w:r>
    </w:p>
    <w:p w14:paraId="3B7F1B63" w14:textId="44672D7A" w:rsidR="00450FB1" w:rsidRDefault="00E47F93" w:rsidP="00E47F93">
      <w:pPr>
        <w:jc w:val="right"/>
        <w:rPr>
          <w:rFonts w:ascii="Times New Roman" w:hAnsi="Times New Roman" w:cs="Times New Roman"/>
          <w:lang w:val="en-US"/>
        </w:rPr>
      </w:pPr>
      <m:oMathPara>
        <m:oMath>
          <m:r>
            <w:rPr>
              <w:rFonts w:ascii="Cambria Math" w:hAnsi="Cambria Math" w:cs="Times New Roman"/>
              <w:lang w:val="en-US"/>
            </w:rPr>
            <m:t>S</m:t>
          </m:r>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nary>
                    <m:naryPr>
                      <m:limLoc m:val="subSup"/>
                      <m:ctrlPr>
                        <w:rPr>
                          <w:rFonts w:ascii="Cambria Math" w:hAnsi="Cambria Math" w:cs="Times New Roman"/>
                          <w:i/>
                          <w:lang w:val="en-US"/>
                        </w:rPr>
                      </m:ctrlPr>
                    </m:naryPr>
                    <m:sub>
                      <m:r>
                        <w:rPr>
                          <w:rFonts w:ascii="Cambria Math" w:hAnsi="Cambria Math" w:cs="Times New Roman"/>
                          <w:lang w:val="en-US"/>
                        </w:rPr>
                        <m:t>s</m:t>
                      </m:r>
                    </m:sub>
                    <m:sup>
                      <m:r>
                        <w:rPr>
                          <w:rFonts w:ascii="Cambria Math" w:hAnsi="Cambria Math" w:cs="Times New Roman"/>
                          <w:lang w:val="en-US"/>
                        </w:rPr>
                        <m:t>s+w</m:t>
                      </m:r>
                    </m:sup>
                    <m:e>
                      <m:nary>
                        <m:naryPr>
                          <m:chr m:val="∑"/>
                          <m:limLoc m:val="undOvr"/>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t>
                          </m:r>
                        </m:sup>
                        <m:e>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 xml:space="preserve"> dt</m:t>
                          </m:r>
                        </m:e>
                      </m:nary>
                    </m:e>
                  </m:nary>
                </m:e>
              </m:d>
            </m:e>
          </m:func>
          <m:r>
            <w:rPr>
              <w:rFonts w:ascii="Cambria Math" w:hAnsi="Cambria Math" w:cs="Times New Roman"/>
              <w:lang w:val="en-US"/>
            </w:rPr>
            <m:t>=</m:t>
          </m:r>
          <m:func>
            <m:funcPr>
              <m:ctrlPr>
                <w:rPr>
                  <w:rFonts w:ascii="Cambria Math" w:hAnsi="Cambria Math" w:cs="Times New Roman"/>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nary>
                    <m:naryPr>
                      <m:chr m:val="∑"/>
                      <m:limLoc m:val="undOvr"/>
                      <m:supHide m:val="1"/>
                      <m:ctrlPr>
                        <w:rPr>
                          <w:rFonts w:ascii="Cambria Math" w:hAnsi="Cambria Math" w:cs="Times New Roman"/>
                          <w:i/>
                          <w:lang w:val="en-US"/>
                        </w:rPr>
                      </m:ctrlPr>
                    </m:naryPr>
                    <m:sub>
                      <m:r>
                        <m:rPr>
                          <m:sty m:val="p"/>
                        </m:rPr>
                        <w:rPr>
                          <w:rFonts w:ascii="Cambria Math" w:hAnsi="Cambria Math" w:cs="Times New Roman"/>
                          <w:lang w:val="en-US"/>
                        </w:rPr>
                        <m:t>s</m:t>
                      </m:r>
                      <m:r>
                        <w:rPr>
                          <w:rFonts w:ascii="Cambria Math" w:hAnsi="Cambria Math" w:cs="Times New Roman"/>
                          <w:lang w:val="en-US"/>
                        </w:rPr>
                        <m:t xml:space="preserve"> ≤</m:t>
                      </m:r>
                      <m:sSub>
                        <m:sSubPr>
                          <m:ctrlPr>
                            <w:rPr>
                              <w:rFonts w:ascii="Cambria Math" w:hAnsi="Cambria Math" w:cs="Times New Roman"/>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 xml:space="preserve"> ≤ </m:t>
                      </m:r>
                      <m:r>
                        <m:rPr>
                          <m:sty m:val="p"/>
                        </m:rPr>
                        <w:rPr>
                          <w:rFonts w:ascii="Cambria Math" w:hAnsi="Cambria Math" w:cs="Times New Roman"/>
                          <w:lang w:val="en-US"/>
                        </w:rPr>
                        <m:t>s+</m:t>
                      </m:r>
                      <m:r>
                        <w:rPr>
                          <w:rFonts w:ascii="Cambria Math" w:hAnsi="Cambria Math" w:cs="Times New Roman"/>
                          <w:lang w:val="en-US"/>
                        </w:rPr>
                        <m:t>w</m:t>
                      </m:r>
                    </m:sub>
                    <m:sup/>
                    <m:e>
                      <m:nary>
                        <m:naryPr>
                          <m:chr m:val="∑"/>
                          <m:limLoc m:val="undOvr"/>
                          <m:ctrlPr>
                            <w:rPr>
                              <w:rFonts w:ascii="Cambria Math" w:hAnsi="Cambria Math" w:cs="Times New Roman"/>
                              <w:i/>
                              <w:lang w:val="en-US"/>
                            </w:rPr>
                          </m:ctrlPr>
                        </m:naryPr>
                        <m:sub>
                          <m:r>
                            <w:rPr>
                              <w:rFonts w:ascii="Cambria Math" w:hAnsi="Cambria Math" w:cs="Times New Roman"/>
                              <w:lang w:val="en-US"/>
                            </w:rPr>
                            <m:t>j=1</m:t>
                          </m:r>
                        </m:sub>
                        <m:sup>
                          <m:r>
                            <w:rPr>
                              <w:rFonts w:ascii="Cambria Math" w:hAnsi="Cambria Math" w:cs="Times New Roman"/>
                              <w:lang w:val="en-US"/>
                            </w:rPr>
                            <m:t>J</m:t>
                          </m:r>
                        </m:sup>
                        <m:e>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nary>
                    </m:e>
                  </m:nary>
                </m:e>
              </m:d>
            </m:e>
          </m:func>
        </m:oMath>
      </m:oMathPara>
    </w:p>
    <w:p w14:paraId="7FED315D" w14:textId="6AEA59AC" w:rsidR="00E47F93" w:rsidRPr="002C48C0" w:rsidRDefault="00E47F93" w:rsidP="00E47F93">
      <w:pPr>
        <w:jc w:val="right"/>
        <w:rPr>
          <w:rFonts w:ascii="Times New Roman" w:hAnsi="Times New Roman" w:cs="Times New Roman"/>
          <w:lang w:val="en-US"/>
        </w:rPr>
      </w:pPr>
      <w:r>
        <w:rPr>
          <w:rFonts w:ascii="Times New Roman" w:hAnsi="Times New Roman" w:cs="Times New Roman"/>
          <w:lang w:val="en-US"/>
        </w:rPr>
        <w:t>(11)</w:t>
      </w:r>
    </w:p>
    <w:p w14:paraId="498BAE87" w14:textId="23D8BF9D" w:rsidR="00E47F93" w:rsidRPr="002C48C0" w:rsidRDefault="00E47F93" w:rsidP="00E47F93">
      <w:pPr>
        <w:rPr>
          <w:rFonts w:ascii="Times New Roman" w:hAnsi="Times New Roman" w:cs="Times New Roman"/>
          <w:lang w:val="en-US"/>
        </w:rPr>
      </w:pPr>
      <w:r w:rsidRPr="002C48C0">
        <w:rPr>
          <w:rFonts w:ascii="Times New Roman" w:hAnsi="Times New Roman" w:cs="Times New Roman"/>
          <w:lang w:val="en-US"/>
        </w:rPr>
        <w:t>or the product integral estimator [</w:t>
      </w:r>
      <w:r>
        <w:rPr>
          <w:rFonts w:ascii="Times New Roman" w:hAnsi="Times New Roman" w:cs="Times New Roman"/>
          <w:lang w:val="en-US"/>
        </w:rPr>
        <w:fldChar w:fldCharType="begin"/>
      </w:r>
      <w:r>
        <w:rPr>
          <w:rFonts w:ascii="Times New Roman" w:hAnsi="Times New Roman" w:cs="Times New Roman"/>
          <w:lang w:val="en-US"/>
        </w:rPr>
        <w:instrText xml:space="preserve"> REF _Ref153195870 \r \h </w:instrText>
      </w:r>
      <w:r>
        <w:rPr>
          <w:rFonts w:ascii="Times New Roman" w:hAnsi="Times New Roman" w:cs="Times New Roman"/>
          <w:lang w:val="en-US"/>
        </w:rPr>
      </w:r>
      <w:r>
        <w:rPr>
          <w:rFonts w:ascii="Times New Roman" w:hAnsi="Times New Roman" w:cs="Times New Roman"/>
          <w:lang w:val="en-US"/>
        </w:rPr>
        <w:fldChar w:fldCharType="separate"/>
      </w:r>
      <w:r w:rsidR="009E65E3">
        <w:rPr>
          <w:rFonts w:ascii="Times New Roman" w:hAnsi="Times New Roman" w:cs="Times New Roman"/>
          <w:lang w:val="en-US"/>
        </w:rPr>
        <w:t>11</w:t>
      </w:r>
      <w:r>
        <w:rPr>
          <w:rFonts w:ascii="Times New Roman" w:hAnsi="Times New Roman" w:cs="Times New Roman"/>
          <w:lang w:val="en-US"/>
        </w:rPr>
        <w:fldChar w:fldCharType="end"/>
      </w:r>
      <w:r w:rsidRPr="002C48C0">
        <w:rPr>
          <w:rFonts w:ascii="Times New Roman" w:hAnsi="Times New Roman" w:cs="Times New Roman"/>
          <w:lang w:val="en-US"/>
        </w:rPr>
        <w:t xml:space="preserve">] when there are three competing events: </w:t>
      </w:r>
    </w:p>
    <w:p w14:paraId="0EB340B2" w14:textId="1E9A7E19" w:rsidR="00E47F93" w:rsidRPr="002C48C0" w:rsidRDefault="00E47F93" w:rsidP="00E47F93">
      <w:pPr>
        <w:jc w:val="right"/>
        <w:rPr>
          <w:rFonts w:ascii="Times New Roman" w:hAnsi="Times New Roman" w:cs="Times New Roman"/>
          <w:lang w:val="en-US"/>
        </w:rPr>
      </w:pPr>
      <m:oMath>
        <m:r>
          <w:rPr>
            <w:rFonts w:ascii="Cambria Math" w:hAnsi="Cambria Math" w:cs="Times New Roman"/>
            <w:lang w:val="en-US"/>
          </w:rPr>
          <m:t>S</m:t>
        </m:r>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nary>
          <m:naryPr>
            <m:chr m:val="∏"/>
            <m:limLoc m:val="undOvr"/>
            <m:supHide m:val="1"/>
            <m:ctrlPr>
              <w:rPr>
                <w:rFonts w:ascii="Cambria Math" w:hAnsi="Cambria Math" w:cs="Times New Roman"/>
                <w:i/>
                <w:lang w:val="en-US"/>
              </w:rPr>
            </m:ctrlPr>
          </m:naryPr>
          <m:sub>
            <m:r>
              <m:rPr>
                <m:sty m:val="p"/>
              </m:rPr>
              <w:rPr>
                <w:rFonts w:ascii="Cambria Math" w:hAnsi="Cambria Math" w:cs="Times New Roman"/>
                <w:lang w:val="en-US"/>
              </w:rPr>
              <m:t>s</m:t>
            </m:r>
            <m:r>
              <w:rPr>
                <w:rFonts w:ascii="Cambria Math" w:hAnsi="Cambria Math" w:cs="Times New Roman"/>
                <w:lang w:val="en-US"/>
              </w:rPr>
              <m:t xml:space="preserve"> ≤</m:t>
            </m:r>
            <m:sSub>
              <m:sSubPr>
                <m:ctrlPr>
                  <w:rPr>
                    <w:rFonts w:ascii="Cambria Math" w:hAnsi="Cambria Math" w:cs="Times New Roman"/>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 xml:space="preserve"> ≤ </m:t>
            </m:r>
            <m:r>
              <m:rPr>
                <m:sty m:val="p"/>
              </m:rPr>
              <w:rPr>
                <w:rFonts w:ascii="Cambria Math" w:hAnsi="Cambria Math" w:cs="Times New Roman"/>
                <w:lang w:val="en-US"/>
              </w:rPr>
              <m:t>s+</m:t>
            </m:r>
            <m:r>
              <w:rPr>
                <w:rFonts w:ascii="Cambria Math" w:hAnsi="Cambria Math" w:cs="Times New Roman"/>
                <w:lang w:val="en-US"/>
              </w:rPr>
              <m:t>w</m:t>
            </m:r>
          </m:sub>
          <m:sup/>
          <m:e>
            <m:r>
              <w:rPr>
                <w:rFonts w:ascii="Cambria Math" w:hAnsi="Cambria Math" w:cs="Times New Roman"/>
                <w:lang w:val="en-US"/>
              </w:rPr>
              <m:t>(1-d</m:t>
            </m:r>
            <m:sSubSup>
              <m:sSubSupPr>
                <m:ctrlPr>
                  <w:rPr>
                    <w:rFonts w:ascii="Cambria Math" w:hAnsi="Cambria Math" w:cs="Times New Roman"/>
                    <w:lang w:val="en-US"/>
                  </w:rPr>
                </m:ctrlPr>
              </m:sSubSupPr>
              <m:e>
                <m:r>
                  <m:rPr>
                    <m:sty m:val="p"/>
                  </m:rPr>
                  <w:rPr>
                    <w:rFonts w:ascii="Cambria Math" w:hAnsi="Cambria Math" w:cs="Times New Roman"/>
                    <w:lang w:val="en-US"/>
                  </w:rPr>
                  <m:t>Λ</m:t>
                </m:r>
              </m:e>
              <m:sub>
                <m:r>
                  <w:rPr>
                    <w:rFonts w:ascii="Cambria Math" w:hAnsi="Cambria Math" w:cs="Times New Roman"/>
                    <w:lang w:val="en-US"/>
                  </w:rPr>
                  <m:t>1</m:t>
                </m:r>
              </m:sub>
              <m:sup>
                <m:r>
                  <w:rPr>
                    <w:rFonts w:ascii="Cambria Math" w:hAnsi="Cambria Math" w:cs="Times New Roman"/>
                    <w:lang w:val="en-US"/>
                  </w:rPr>
                  <m:t>cs</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-d</m:t>
            </m:r>
            <m:sSubSup>
              <m:sSubSupPr>
                <m:ctrlPr>
                  <w:rPr>
                    <w:rFonts w:ascii="Cambria Math" w:hAnsi="Cambria Math" w:cs="Times New Roman"/>
                    <w:lang w:val="en-US"/>
                  </w:rPr>
                </m:ctrlPr>
              </m:sSubSupPr>
              <m:e>
                <m:r>
                  <m:rPr>
                    <m:sty m:val="p"/>
                  </m:rPr>
                  <w:rPr>
                    <w:rFonts w:ascii="Cambria Math" w:hAnsi="Cambria Math" w:cs="Times New Roman"/>
                    <w:lang w:val="en-US"/>
                  </w:rPr>
                  <m:t>Λ</m:t>
                </m:r>
              </m:e>
              <m:sub>
                <m:r>
                  <w:rPr>
                    <w:rFonts w:ascii="Cambria Math" w:hAnsi="Cambria Math" w:cs="Times New Roman"/>
                    <w:lang w:val="en-US"/>
                  </w:rPr>
                  <m:t>2</m:t>
                </m:r>
              </m:sub>
              <m:sup>
                <m:r>
                  <w:rPr>
                    <w:rFonts w:ascii="Cambria Math" w:hAnsi="Cambria Math" w:cs="Times New Roman"/>
                    <w:lang w:val="en-US"/>
                  </w:rPr>
                  <m:t>cs</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-d</m:t>
            </m:r>
            <m:sSubSup>
              <m:sSubSupPr>
                <m:ctrlPr>
                  <w:rPr>
                    <w:rFonts w:ascii="Cambria Math" w:hAnsi="Cambria Math" w:cs="Times New Roman"/>
                    <w:lang w:val="en-US"/>
                  </w:rPr>
                </m:ctrlPr>
              </m:sSubSupPr>
              <m:e>
                <m:r>
                  <m:rPr>
                    <m:sty m:val="p"/>
                  </m:rPr>
                  <w:rPr>
                    <w:rFonts w:ascii="Cambria Math" w:hAnsi="Cambria Math" w:cs="Times New Roman"/>
                    <w:lang w:val="en-US"/>
                  </w:rPr>
                  <m:t>Λ</m:t>
                </m:r>
              </m:e>
              <m:sub>
                <m:r>
                  <w:rPr>
                    <w:rFonts w:ascii="Cambria Math" w:hAnsi="Cambria Math" w:cs="Times New Roman"/>
                    <w:lang w:val="en-US"/>
                  </w:rPr>
                  <m:t>3</m:t>
                </m:r>
              </m:sub>
              <m:sup>
                <m:r>
                  <w:rPr>
                    <w:rFonts w:ascii="Cambria Math" w:hAnsi="Cambria Math" w:cs="Times New Roman"/>
                    <w:lang w:val="en-US"/>
                  </w:rPr>
                  <m:t>cs</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e>
        </m:nary>
      </m:oMath>
      <w:r>
        <w:rPr>
          <w:rFonts w:ascii="Times New Roman" w:hAnsi="Times New Roman" w:cs="Times New Roman"/>
          <w:lang w:val="en-US"/>
        </w:rPr>
        <w:t xml:space="preserve">    (12)</w:t>
      </w:r>
    </w:p>
    <w:p w14:paraId="0DC5A35D" w14:textId="17899502" w:rsidR="00E47F93" w:rsidRPr="002C48C0" w:rsidRDefault="00A90FD6" w:rsidP="00E47F93">
      <w:pPr>
        <w:rPr>
          <w:rFonts w:ascii="Times New Roman" w:hAnsi="Times New Roman" w:cs="Times New Roman"/>
          <w:lang w:val="en-US"/>
        </w:rPr>
      </w:pPr>
      <w:r>
        <w:rPr>
          <w:rFonts w:ascii="Times New Roman" w:hAnsi="Times New Roman" w:cs="Times New Roman"/>
          <w:lang w:val="en-US"/>
        </w:rPr>
        <w:t xml:space="preserve">where </w:t>
      </w:r>
      <m:oMath>
        <m:sSubSup>
          <m:sSubSupPr>
            <m:ctrlPr>
              <w:rPr>
                <w:rFonts w:ascii="Cambria Math" w:hAnsi="Cambria Math" w:cs="Times New Roman"/>
                <w:lang w:val="en-US"/>
              </w:rPr>
            </m:ctrlPr>
          </m:sSubSupPr>
          <m:e>
            <m:r>
              <m:rPr>
                <m:sty m:val="p"/>
              </m:rP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r>
          <w:rPr>
            <w:rFonts w:ascii="Cambria Math" w:hAnsi="Cambria Math" w:cs="Times New Roman"/>
            <w:lang w:val="en-US"/>
          </w:rPr>
          <m:t xml:space="preserve"> </m:t>
        </m:r>
      </m:oMath>
      <w:r>
        <w:rPr>
          <w:rFonts w:ascii="Times New Roman" w:hAnsi="Times New Roman" w:cs="Times New Roman"/>
          <w:lang w:val="en-US"/>
        </w:rPr>
        <w:t>denotes</w:t>
      </w:r>
      <w:r w:rsidRPr="002C48C0">
        <w:rPr>
          <w:rFonts w:ascii="Times New Roman" w:hAnsi="Times New Roman" w:cs="Times New Roman"/>
          <w:lang w:val="en-US"/>
        </w:rPr>
        <w:t xml:space="preserve"> the cumulative </w:t>
      </w:r>
      <w:r>
        <w:rPr>
          <w:rFonts w:ascii="Times New Roman" w:hAnsi="Times New Roman" w:cs="Times New Roman"/>
          <w:lang w:val="en-US"/>
        </w:rPr>
        <w:t xml:space="preserve">cause-specific </w:t>
      </w:r>
      <w:r w:rsidRPr="002C48C0">
        <w:rPr>
          <w:rFonts w:ascii="Times New Roman" w:hAnsi="Times New Roman" w:cs="Times New Roman"/>
          <w:lang w:val="en-US"/>
        </w:rPr>
        <w:t xml:space="preserve">hazard </w:t>
      </w:r>
      <w:r>
        <w:rPr>
          <w:rFonts w:ascii="Times New Roman" w:hAnsi="Times New Roman" w:cs="Times New Roman"/>
          <w:lang w:val="en-US"/>
        </w:rPr>
        <w:t xml:space="preserve">of event j. </w:t>
      </w:r>
      <w:r w:rsidR="00E47F93" w:rsidRPr="002C48C0">
        <w:rPr>
          <w:rFonts w:ascii="Times New Roman" w:hAnsi="Times New Roman" w:cs="Times New Roman"/>
          <w:lang w:val="en-US"/>
        </w:rPr>
        <w:t>The cause-specific cumulative incidence for event J at any time point s in the window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L</m:t>
            </m:r>
          </m:sub>
        </m:sSub>
      </m:oMath>
      <w:r w:rsidR="00E47F93" w:rsidRPr="002C48C0">
        <w:rPr>
          <w:rFonts w:ascii="Times New Roman" w:hAnsi="Times New Roman" w:cs="Times New Roman"/>
          <w:lang w:val="en-US"/>
        </w:rPr>
        <w:t>] can be obtained with</w:t>
      </w:r>
    </w:p>
    <w:p w14:paraId="7218F130" w14:textId="7AC7A732" w:rsidR="00E47F93" w:rsidRPr="00E337BA" w:rsidRDefault="00000000" w:rsidP="00E47F93">
      <w:pPr>
        <w:rPr>
          <w:rFonts w:ascii="Times New Roman" w:hAnsi="Times New Roman" w:cs="Times New Roman"/>
          <w:lang w:val="en-US"/>
        </w:rPr>
      </w:pPr>
      <m:oMathPara>
        <m:oMathParaPr>
          <m:jc m:val="right"/>
        </m:oMathParaPr>
        <m:oMath>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j</m:t>
              </m:r>
            </m:sub>
          </m:sSub>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nary>
            <m:naryPr>
              <m:limLoc m:val="subSup"/>
              <m:ctrlPr>
                <w:rPr>
                  <w:rFonts w:ascii="Cambria Math" w:hAnsi="Cambria Math" w:cs="Times New Roman"/>
                  <w:i/>
                  <w:lang w:val="en-US"/>
                </w:rPr>
              </m:ctrlPr>
            </m:naryPr>
            <m:sub>
              <m:r>
                <w:rPr>
                  <w:rFonts w:ascii="Cambria Math" w:hAnsi="Cambria Math" w:cs="Times New Roman"/>
                  <w:lang w:val="en-US"/>
                </w:rPr>
                <m:t>s</m:t>
              </m:r>
            </m:sub>
            <m:sup>
              <m:r>
                <m:rPr>
                  <m:sty m:val="p"/>
                </m:rPr>
                <w:rPr>
                  <w:rFonts w:ascii="Cambria Math" w:hAnsi="Cambria Math" w:cs="Times New Roman"/>
                  <w:lang w:val="en-US"/>
                </w:rPr>
                <m:t>s+</m:t>
              </m:r>
              <m:r>
                <w:rPr>
                  <w:rFonts w:ascii="Cambria Math" w:hAnsi="Cambria Math" w:cs="Times New Roman"/>
                  <w:lang w:val="en-US"/>
                </w:rPr>
                <m:t>w</m:t>
              </m:r>
            </m:sup>
            <m:e>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S</m:t>
              </m:r>
              <m:d>
                <m:dPr>
                  <m:ctrlPr>
                    <w:rPr>
                      <w:rFonts w:ascii="Cambria Math" w:hAnsi="Cambria Math" w:cs="Times New Roman"/>
                      <w:i/>
                      <w:lang w:val="en-US"/>
                    </w:rPr>
                  </m:ctrlPr>
                </m:dPr>
                <m:e>
                  <m:r>
                    <w:rPr>
                      <w:rFonts w:ascii="Cambria Math" w:hAnsi="Cambria Math" w:cs="Times New Roman"/>
                      <w:lang w:val="en-US"/>
                    </w:rPr>
                    <m:t>t</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nary>
          <m:r>
            <w:rPr>
              <w:rFonts w:ascii="Cambria Math" w:hAnsi="Cambria Math" w:cs="Times New Roman"/>
              <w:lang w:val="en-US"/>
            </w:rPr>
            <m:t>dt=</m:t>
          </m:r>
          <m:nary>
            <m:naryPr>
              <m:chr m:val="∑"/>
              <m:limLoc m:val="undOvr"/>
              <m:supHide m:val="1"/>
              <m:ctrlPr>
                <w:rPr>
                  <w:rFonts w:ascii="Cambria Math" w:hAnsi="Cambria Math" w:cs="Times New Roman"/>
                  <w:i/>
                  <w:lang w:val="en-US"/>
                </w:rPr>
              </m:ctrlPr>
            </m:naryPr>
            <m:sub>
              <m:r>
                <m:rPr>
                  <m:sty m:val="p"/>
                </m:rPr>
                <w:rPr>
                  <w:rFonts w:ascii="Cambria Math" w:hAnsi="Cambria Math" w:cs="Times New Roman"/>
                  <w:lang w:val="en-US"/>
                </w:rPr>
                <m:t>s</m:t>
              </m:r>
              <m:r>
                <w:rPr>
                  <w:rFonts w:ascii="Cambria Math" w:hAnsi="Cambria Math" w:cs="Times New Roman"/>
                  <w:lang w:val="en-US"/>
                </w:rPr>
                <m:t xml:space="preserve"> ≤</m:t>
              </m:r>
              <m:sSub>
                <m:sSubPr>
                  <m:ctrlPr>
                    <w:rPr>
                      <w:rFonts w:ascii="Cambria Math" w:hAnsi="Cambria Math" w:cs="Times New Roman"/>
                      <w:lang w:val="en-US"/>
                    </w:rPr>
                  </m:ctrlPr>
                </m:sSubPr>
                <m:e>
                  <m:r>
                    <w:rPr>
                      <w:rFonts w:ascii="Cambria Math" w:hAnsi="Cambria Math" w:cs="Times New Roman"/>
                      <w:lang w:val="en-US"/>
                    </w:rPr>
                    <m:t>t</m:t>
                  </m:r>
                </m:e>
                <m:sub>
                  <m:r>
                    <w:rPr>
                      <w:rFonts w:ascii="Cambria Math" w:hAnsi="Cambria Math" w:cs="Times New Roman"/>
                      <w:lang w:val="en-US"/>
                    </w:rPr>
                    <m:t>i</m:t>
                  </m:r>
                </m:sub>
              </m:sSub>
              <m:r>
                <w:rPr>
                  <w:rFonts w:ascii="Cambria Math" w:hAnsi="Cambria Math" w:cs="Times New Roman"/>
                  <w:lang w:val="en-US"/>
                </w:rPr>
                <m:t xml:space="preserve"> ≤ </m:t>
              </m:r>
              <m:r>
                <m:rPr>
                  <m:sty m:val="p"/>
                </m:rPr>
                <w:rPr>
                  <w:rFonts w:ascii="Cambria Math" w:hAnsi="Cambria Math" w:cs="Times New Roman"/>
                  <w:lang w:val="en-US"/>
                </w:rPr>
                <m:t>s+</m:t>
              </m:r>
              <m:r>
                <w:rPr>
                  <w:rFonts w:ascii="Cambria Math" w:hAnsi="Cambria Math" w:cs="Times New Roman"/>
                  <w:lang w:val="en-US"/>
                </w:rPr>
                <m:t>w</m:t>
              </m:r>
            </m:sub>
            <m:sup/>
            <m:e>
              <m:sSubSup>
                <m:sSubSupPr>
                  <m:ctrlPr>
                    <w:rPr>
                      <w:rFonts w:ascii="Cambria Math" w:hAnsi="Cambria Math" w:cs="Times New Roman"/>
                      <w:i/>
                      <w:lang w:val="en-US"/>
                    </w:rPr>
                  </m:ctrlPr>
                </m:sSubSupPr>
                <m:e>
                  <m: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cs</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S</m:t>
              </m:r>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i</m:t>
                      </m:r>
                    </m:sub>
                  </m:sSub>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nary>
          <m:r>
            <w:rPr>
              <w:rFonts w:ascii="Cambria Math" w:hAnsi="Cambria Math" w:cs="Times New Roman"/>
              <w:lang w:val="en-US"/>
            </w:rPr>
            <m:t xml:space="preserve"> (13)</m:t>
          </m:r>
        </m:oMath>
      </m:oMathPara>
    </w:p>
    <w:p w14:paraId="41E9A670" w14:textId="77777777" w:rsidR="00E47F93" w:rsidRDefault="00E47F93" w:rsidP="00E47F93">
      <w:pPr>
        <w:rPr>
          <w:rFonts w:ascii="Times New Roman" w:hAnsi="Times New Roman" w:cs="Times New Roman"/>
          <w:lang w:val="en-US"/>
        </w:rPr>
      </w:pPr>
      <w:r w:rsidRPr="002C48C0">
        <w:rPr>
          <w:rFonts w:ascii="Times New Roman" w:hAnsi="Times New Roman" w:cs="Times New Roman"/>
          <w:lang w:val="en-US"/>
        </w:rPr>
        <w:t xml:space="preserve">where </w:t>
      </w:r>
      <m:oMath>
        <m:sSub>
          <m:sSubPr>
            <m:ctrlPr>
              <w:rPr>
                <w:rFonts w:ascii="Cambria Math" w:hAnsi="Cambria Math" w:cs="Times New Roman"/>
                <w:lang w:val="en-US"/>
              </w:rPr>
            </m:ctrlPr>
          </m:sSubPr>
          <m:e>
            <m:r>
              <w:rPr>
                <w:rFonts w:ascii="Cambria Math" w:hAnsi="Cambria Math" w:cs="Times New Roman"/>
                <w:lang w:val="en-US"/>
              </w:rPr>
              <m:t>t</m:t>
            </m:r>
          </m:e>
          <m:sub>
            <m:r>
              <w:rPr>
                <w:rFonts w:ascii="Cambria Math" w:hAnsi="Cambria Math" w:cs="Times New Roman"/>
                <w:lang w:val="en-US"/>
              </w:rPr>
              <m:t>i</m:t>
            </m:r>
          </m:sub>
        </m:sSub>
      </m:oMath>
      <w:r w:rsidRPr="002C48C0">
        <w:rPr>
          <w:rFonts w:ascii="Times New Roman" w:hAnsi="Times New Roman" w:cs="Times New Roman"/>
          <w:lang w:val="en-US"/>
        </w:rPr>
        <w:t xml:space="preserve"> are event times in the training dataset used to fitting the landmark cause-specific supermodel.</w:t>
      </w:r>
    </w:p>
    <w:p w14:paraId="3BA2F506" w14:textId="0BB793EF" w:rsidR="00E47F93" w:rsidRPr="002C48C0" w:rsidRDefault="00E47F93" w:rsidP="00E47F93">
      <w:pPr>
        <w:rPr>
          <w:rFonts w:ascii="Times New Roman" w:hAnsi="Times New Roman" w:cs="Times New Roman"/>
          <w:lang w:val="en-US"/>
        </w:rPr>
      </w:pPr>
      <w:r w:rsidRPr="002C48C0">
        <w:rPr>
          <w:rFonts w:ascii="Times New Roman" w:hAnsi="Times New Roman" w:cs="Times New Roman"/>
          <w:lang w:val="en-US"/>
        </w:rPr>
        <w:t xml:space="preserve">The </w:t>
      </w:r>
      <w:r w:rsidR="00823FFA">
        <w:rPr>
          <w:rFonts w:ascii="Times New Roman" w:hAnsi="Times New Roman" w:cs="Times New Roman"/>
          <w:lang w:val="en-US"/>
        </w:rPr>
        <w:t>concern</w:t>
      </w:r>
      <w:r w:rsidRPr="002C48C0">
        <w:rPr>
          <w:rFonts w:ascii="Times New Roman" w:hAnsi="Times New Roman" w:cs="Times New Roman"/>
          <w:lang w:val="en-US"/>
        </w:rPr>
        <w:t xml:space="preserve"> in developing a landmark supermodel based on the Fine-Gray approach was in constructing the landmark dataset at each landmark to properly account for competing events that happened before the landmark in the setting of subdistribution hazard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_Ref153195885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12</w:t>
      </w:r>
      <w:r w:rsidR="00F57F0E">
        <w:rPr>
          <w:rFonts w:ascii="Times New Roman" w:hAnsi="Times New Roman" w:cs="Times New Roman"/>
          <w:lang w:val="en-US"/>
        </w:rPr>
        <w:fldChar w:fldCharType="end"/>
      </w:r>
      <w:r w:rsidRPr="002C48C0">
        <w:rPr>
          <w:rFonts w:ascii="Times New Roman" w:hAnsi="Times New Roman" w:cs="Times New Roman"/>
          <w:lang w:val="en-US"/>
        </w:rPr>
        <w:t>]. Liu et al. extended the landmark method to the Fine-Gray model and proposed landmark proportional subdistribution hazards (PSH) model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_Ref153195899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13</w:t>
      </w:r>
      <w:r w:rsidR="00F57F0E">
        <w:rPr>
          <w:rFonts w:ascii="Times New Roman" w:hAnsi="Times New Roman" w:cs="Times New Roman"/>
          <w:lang w:val="en-US"/>
        </w:rPr>
        <w:fldChar w:fldCharType="end"/>
      </w:r>
      <w:r w:rsidRPr="002C48C0">
        <w:rPr>
          <w:rFonts w:ascii="Times New Roman" w:hAnsi="Times New Roman" w:cs="Times New Roman"/>
          <w:lang w:val="en-US"/>
        </w:rPr>
        <w:t xml:space="preserve">] and the target dynamic prediction probabilities </w:t>
      </w:r>
      <m:oMath>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j</m:t>
            </m:r>
          </m:sub>
        </m:sSub>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oMath>
      <w:r w:rsidRPr="002C48C0">
        <w:rPr>
          <w:rFonts w:ascii="Times New Roman" w:hAnsi="Times New Roman" w:cs="Times New Roman"/>
          <w:lang w:val="en-US"/>
        </w:rPr>
        <w:t xml:space="preserve"> can be estimated as</w:t>
      </w:r>
    </w:p>
    <w:p w14:paraId="759EB4F4" w14:textId="210196D4" w:rsidR="00E47F93" w:rsidRPr="00CE6917" w:rsidRDefault="00000000" w:rsidP="00E47F93">
      <w:pPr>
        <w:jc w:val="right"/>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j</m:t>
              </m:r>
            </m:sub>
          </m:sSub>
          <m:d>
            <m:dPr>
              <m:ctrlPr>
                <w:rPr>
                  <w:rFonts w:ascii="Cambria Math" w:hAnsi="Cambria Math" w:cs="Times New Roman"/>
                  <w:i/>
                  <w:lang w:val="en-US"/>
                </w:rPr>
              </m:ctrlPr>
            </m:dPr>
            <m:e>
              <m:r>
                <m:rPr>
                  <m:sty m:val="p"/>
                </m:rPr>
                <w:rPr>
                  <w:rFonts w:ascii="Cambria Math" w:hAnsi="Cambria Math" w:cs="Times New Roman"/>
                  <w:lang w:val="en-US"/>
                </w:rPr>
                <m:t>s+</m:t>
              </m:r>
              <m:r>
                <w:rPr>
                  <w:rFonts w:ascii="Cambria Math" w:hAnsi="Cambria Math" w:cs="Times New Roman"/>
                  <w:lang w:val="en-US"/>
                </w:rPr>
                <m:t>w</m:t>
              </m:r>
            </m:e>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 1-</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d>
                    <m:dPr>
                      <m:begChr m:val="["/>
                      <m:endChr m:val="]"/>
                      <m:ctrlPr>
                        <w:rPr>
                          <w:rFonts w:ascii="Cambria Math" w:hAnsi="Cambria Math" w:cs="Times New Roman"/>
                          <w:i/>
                          <w:lang w:val="en-US"/>
                        </w:rPr>
                      </m:ctrlPr>
                    </m:dPr>
                    <m:e>
                      <m:acc>
                        <m:accPr>
                          <m:ctrlPr>
                            <w:rPr>
                              <w:rFonts w:ascii="Cambria Math" w:hAnsi="Cambria Math" w:cs="Times New Roman"/>
                              <w:i/>
                              <w:lang w:val="en-US"/>
                            </w:rPr>
                          </m:ctrlPr>
                        </m:accPr>
                        <m:e>
                          <m:sSubSup>
                            <m:sSubSupPr>
                              <m:ctrlPr>
                                <w:rPr>
                                  <w:rFonts w:ascii="Cambria Math" w:hAnsi="Cambria Math" w:cs="Times New Roman"/>
                                  <w:i/>
                                  <w:lang w:val="en-US"/>
                                </w:rPr>
                              </m:ctrlPr>
                            </m:sSubSupPr>
                            <m:e>
                              <m:r>
                                <m:rPr>
                                  <m:sty m:val="p"/>
                                </m:rP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sh</m:t>
                              </m:r>
                            </m:sup>
                          </m:sSubSup>
                        </m:e>
                      </m:acc>
                      <m:d>
                        <m:dPr>
                          <m:ctrlPr>
                            <w:rPr>
                              <w:rFonts w:ascii="Cambria Math" w:hAnsi="Cambria Math" w:cs="Times New Roman"/>
                              <w:i/>
                              <w:lang w:val="en-US"/>
                            </w:rPr>
                          </m:ctrlPr>
                        </m:dPr>
                        <m:e>
                          <m:r>
                            <w:rPr>
                              <w:rFonts w:ascii="Cambria Math" w:hAnsi="Cambria Math" w:cs="Times New Roman"/>
                              <w:lang w:val="en-US"/>
                            </w:rPr>
                            <m:t>s+w|Z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acc>
                        <m:accPr>
                          <m:ctrlPr>
                            <w:rPr>
                              <w:rFonts w:ascii="Cambria Math" w:hAnsi="Cambria Math" w:cs="Times New Roman"/>
                              <w:i/>
                              <w:lang w:val="en-US"/>
                            </w:rPr>
                          </m:ctrlPr>
                        </m:accPr>
                        <m:e>
                          <m:sSubSup>
                            <m:sSubSupPr>
                              <m:ctrlPr>
                                <w:rPr>
                                  <w:rFonts w:ascii="Cambria Math" w:hAnsi="Cambria Math" w:cs="Times New Roman"/>
                                  <w:i/>
                                  <w:lang w:val="en-US"/>
                                </w:rPr>
                              </m:ctrlPr>
                            </m:sSubSupPr>
                            <m:e>
                              <m:r>
                                <m:rPr>
                                  <m:sty m:val="p"/>
                                </m:rP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sh</m:t>
                              </m:r>
                            </m:sup>
                          </m:sSubSup>
                        </m:e>
                      </m:acc>
                      <m:d>
                        <m:dPr>
                          <m:ctrlPr>
                            <w:rPr>
                              <w:rFonts w:ascii="Cambria Math" w:hAnsi="Cambria Math" w:cs="Times New Roman"/>
                              <w:i/>
                              <w:lang w:val="en-US"/>
                            </w:rPr>
                          </m:ctrlPr>
                        </m:dPr>
                        <m:e>
                          <m:r>
                            <w:rPr>
                              <w:rFonts w:ascii="Cambria Math" w:hAnsi="Cambria Math" w:cs="Times New Roman"/>
                              <w:lang w:val="en-US"/>
                            </w:rPr>
                            <m:t>s|Z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d>
                </m:e>
              </m:d>
            </m:e>
          </m:func>
        </m:oMath>
      </m:oMathPara>
    </w:p>
    <w:p w14:paraId="6490E34F" w14:textId="14648DD4" w:rsidR="00E47F93" w:rsidRPr="002C48C0" w:rsidRDefault="00E47F93" w:rsidP="00E47F93">
      <w:pPr>
        <w:jc w:val="right"/>
        <w:rPr>
          <w:rFonts w:ascii="Times New Roman" w:hAnsi="Times New Roman" w:cs="Times New Roman"/>
          <w:lang w:val="en-US"/>
        </w:rPr>
      </w:pPr>
      <m:oMath>
        <m:r>
          <w:rPr>
            <w:rFonts w:ascii="Cambria Math" w:hAnsi="Cambria Math" w:cs="Times New Roman"/>
            <w:lang w:val="en-US"/>
          </w:rPr>
          <m:t>= 1-</m:t>
        </m:r>
        <m:func>
          <m:funcPr>
            <m:ctrlPr>
              <w:rPr>
                <w:rFonts w:ascii="Cambria Math" w:hAnsi="Cambria Math" w:cs="Times New Roman"/>
                <w:i/>
                <w:lang w:val="en-US"/>
              </w:rPr>
            </m:ctrlPr>
          </m:funcPr>
          <m:fName>
            <m:r>
              <m:rPr>
                <m:sty m:val="p"/>
              </m:rPr>
              <w:rPr>
                <w:rFonts w:ascii="Cambria Math" w:hAnsi="Cambria Math" w:cs="Times New Roman"/>
                <w:lang w:val="en-US"/>
              </w:rPr>
              <m:t>exp</m:t>
            </m:r>
          </m:fName>
          <m:e>
            <m:d>
              <m:dPr>
                <m:ctrlPr>
                  <w:rPr>
                    <w:rFonts w:ascii="Cambria Math" w:hAnsi="Cambria Math" w:cs="Times New Roman"/>
                    <w:i/>
                    <w:lang w:val="en-US"/>
                  </w:rPr>
                </m:ctrlPr>
              </m:dPr>
              <m:e>
                <m:r>
                  <w:rPr>
                    <w:rFonts w:ascii="Cambria Math" w:hAnsi="Cambria Math" w:cs="Times New Roman"/>
                    <w:lang w:val="en-US"/>
                  </w:rPr>
                  <m:t>-</m:t>
                </m:r>
                <m:r>
                  <m:rPr>
                    <m:sty m:val="p"/>
                  </m:rPr>
                  <w:rPr>
                    <w:rFonts w:ascii="Cambria Math" w:hAnsi="Cambria Math" w:cs="Times New Roman"/>
                    <w:lang w:val="en-US"/>
                  </w:rPr>
                  <m:t>exp⁡</m:t>
                </m:r>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j</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j</m:t>
                    </m:r>
                  </m:sub>
                </m:sSub>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d>
                  <m:dPr>
                    <m:begChr m:val="["/>
                    <m:endChr m:val="]"/>
                    <m:ctrlPr>
                      <w:rPr>
                        <w:rFonts w:ascii="Cambria Math" w:hAnsi="Cambria Math" w:cs="Times New Roman"/>
                        <w:i/>
                        <w:lang w:val="en-US"/>
                      </w:rPr>
                    </m:ctrlPr>
                  </m:dPr>
                  <m:e>
                    <m:acc>
                      <m:accPr>
                        <m:ctrlPr>
                          <w:rPr>
                            <w:rFonts w:ascii="Cambria Math" w:hAnsi="Cambria Math" w:cs="Times New Roman"/>
                            <w:i/>
                            <w:lang w:val="en-US"/>
                          </w:rPr>
                        </m:ctrlPr>
                      </m:accPr>
                      <m:e>
                        <m:sSubSup>
                          <m:sSubSupPr>
                            <m:ctrlPr>
                              <w:rPr>
                                <w:rFonts w:ascii="Cambria Math" w:hAnsi="Cambria Math" w:cs="Times New Roman"/>
                                <w:i/>
                                <w:lang w:val="en-US"/>
                              </w:rPr>
                            </m:ctrlPr>
                          </m:sSubSupPr>
                          <m:e>
                            <m:r>
                              <m:rPr>
                                <m:sty m:val="p"/>
                              </m:rP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sh</m:t>
                            </m:r>
                          </m:sup>
                        </m:sSubSup>
                      </m:e>
                    </m:acc>
                    <m:d>
                      <m:dPr>
                        <m:ctrlPr>
                          <w:rPr>
                            <w:rFonts w:ascii="Cambria Math" w:hAnsi="Cambria Math" w:cs="Times New Roman"/>
                            <w:i/>
                            <w:lang w:val="en-US"/>
                          </w:rPr>
                        </m:ctrlPr>
                      </m:dPr>
                      <m:e>
                        <m:r>
                          <w:rPr>
                            <w:rFonts w:ascii="Cambria Math" w:hAnsi="Cambria Math" w:cs="Times New Roman"/>
                            <w:lang w:val="en-US"/>
                          </w:rPr>
                          <m:t>s+w|Z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r>
                      <w:rPr>
                        <w:rFonts w:ascii="Cambria Math" w:hAnsi="Cambria Math" w:cs="Times New Roman"/>
                        <w:lang w:val="en-US"/>
                      </w:rPr>
                      <m:t>-</m:t>
                    </m:r>
                    <m:acc>
                      <m:accPr>
                        <m:ctrlPr>
                          <w:rPr>
                            <w:rFonts w:ascii="Cambria Math" w:hAnsi="Cambria Math" w:cs="Times New Roman"/>
                            <w:i/>
                            <w:lang w:val="en-US"/>
                          </w:rPr>
                        </m:ctrlPr>
                      </m:accPr>
                      <m:e>
                        <m:sSubSup>
                          <m:sSubSupPr>
                            <m:ctrlPr>
                              <w:rPr>
                                <w:rFonts w:ascii="Cambria Math" w:hAnsi="Cambria Math" w:cs="Times New Roman"/>
                                <w:i/>
                                <w:lang w:val="en-US"/>
                              </w:rPr>
                            </m:ctrlPr>
                          </m:sSubSupPr>
                          <m:e>
                            <m:r>
                              <m:rPr>
                                <m:sty m:val="p"/>
                              </m:rPr>
                              <w:rPr>
                                <w:rFonts w:ascii="Cambria Math" w:hAnsi="Cambria Math" w:cs="Times New Roman"/>
                                <w:lang w:val="en-US"/>
                              </w:rPr>
                              <m:t>Λ</m:t>
                            </m:r>
                          </m:e>
                          <m:sub>
                            <m:r>
                              <w:rPr>
                                <w:rFonts w:ascii="Cambria Math" w:hAnsi="Cambria Math" w:cs="Times New Roman"/>
                                <w:lang w:val="en-US"/>
                              </w:rPr>
                              <m:t>j0</m:t>
                            </m:r>
                          </m:sub>
                          <m:sup>
                            <m:r>
                              <w:rPr>
                                <w:rFonts w:ascii="Cambria Math" w:hAnsi="Cambria Math" w:cs="Times New Roman"/>
                                <w:lang w:val="en-US"/>
                              </w:rPr>
                              <m:t>sh</m:t>
                            </m:r>
                          </m:sup>
                        </m:sSubSup>
                      </m:e>
                    </m:acc>
                    <m:d>
                      <m:dPr>
                        <m:ctrlPr>
                          <w:rPr>
                            <w:rFonts w:ascii="Cambria Math" w:hAnsi="Cambria Math" w:cs="Times New Roman"/>
                            <w:i/>
                            <w:lang w:val="en-US"/>
                          </w:rPr>
                        </m:ctrlPr>
                      </m:dPr>
                      <m:e>
                        <m:r>
                          <w:rPr>
                            <w:rFonts w:ascii="Cambria Math" w:hAnsi="Cambria Math" w:cs="Times New Roman"/>
                            <w:lang w:val="en-US"/>
                          </w:rPr>
                          <m:t>s|Z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e>
                </m:d>
              </m:e>
            </m:d>
          </m:e>
        </m:func>
        <m:r>
          <w:rPr>
            <w:rFonts w:ascii="Cambria Math" w:hAnsi="Cambria Math" w:cs="Times New Roman"/>
            <w:lang w:val="en-US"/>
          </w:rPr>
          <m:t xml:space="preserve">            </m:t>
        </m:r>
      </m:oMath>
      <w:r>
        <w:rPr>
          <w:rFonts w:ascii="Times New Roman" w:hAnsi="Times New Roman" w:cs="Times New Roman"/>
          <w:lang w:val="en-US"/>
        </w:rPr>
        <w:t>(14)</w:t>
      </w:r>
    </w:p>
    <w:p w14:paraId="256D327B" w14:textId="70A1B0BD" w:rsidR="00E47F93" w:rsidRPr="002C48C0" w:rsidRDefault="00E47F93" w:rsidP="00E47F93">
      <w:pPr>
        <w:rPr>
          <w:rFonts w:ascii="Times New Roman" w:hAnsi="Times New Roman" w:cs="Times New Roman"/>
          <w:lang w:val="en-US"/>
        </w:rPr>
      </w:pPr>
      <w:r w:rsidRPr="002C48C0">
        <w:rPr>
          <w:rFonts w:ascii="Times New Roman" w:hAnsi="Times New Roman" w:cs="Times New Roman"/>
          <w:lang w:val="en-US"/>
        </w:rPr>
        <w:t xml:space="preserve">where </w:t>
      </w:r>
      <m:oMath>
        <m:acc>
          <m:accPr>
            <m:ctrlPr>
              <w:rPr>
                <w:rFonts w:ascii="Cambria Math" w:hAnsi="Cambria Math" w:cs="Times New Roman"/>
                <w:lang w:val="en-US"/>
              </w:rPr>
            </m:ctrlPr>
          </m:accPr>
          <m:e>
            <m:sSubSup>
              <m:sSubSupPr>
                <m:ctrlPr>
                  <w:rPr>
                    <w:rFonts w:ascii="Cambria Math" w:hAnsi="Cambria Math" w:cs="Times New Roman"/>
                    <w:i/>
                    <w:lang w:val="en-US"/>
                  </w:rPr>
                </m:ctrlPr>
              </m:sSubSupPr>
              <m:e>
                <m:r>
                  <m:rPr>
                    <m:sty m:val="p"/>
                  </m:rPr>
                  <w:rPr>
                    <w:rFonts w:ascii="Cambria Math" w:hAnsi="Cambria Math" w:cs="Times New Roman"/>
                    <w:lang w:val="en-US"/>
                  </w:rPr>
                  <m:t>Λ</m:t>
                </m:r>
              </m:e>
              <m:sub>
                <m:r>
                  <w:rPr>
                    <w:rFonts w:ascii="Cambria Math" w:hAnsi="Cambria Math" w:cs="Times New Roman"/>
                    <w:lang w:val="en-US"/>
                  </w:rPr>
                  <m:t>j</m:t>
                </m:r>
              </m:sub>
              <m:sup>
                <m:r>
                  <w:rPr>
                    <w:rFonts w:ascii="Cambria Math" w:hAnsi="Cambria Math" w:cs="Times New Roman"/>
                    <w:lang w:val="en-US"/>
                  </w:rPr>
                  <m:t>sh</m:t>
                </m:r>
              </m:sup>
            </m:sSubSup>
          </m:e>
        </m:acc>
      </m:oMath>
      <w:r w:rsidRPr="002C48C0">
        <w:rPr>
          <w:rFonts w:ascii="Times New Roman" w:hAnsi="Times New Roman" w:cs="Times New Roman"/>
          <w:lang w:val="en-US"/>
        </w:rPr>
        <w:t xml:space="preserve"> is the Breslow estimator for the cumulative subdistribution hazard of event J.</w:t>
      </w:r>
    </w:p>
    <w:p w14:paraId="693657EC" w14:textId="1F6941D2" w:rsidR="00E47F93" w:rsidRPr="002C48C0" w:rsidRDefault="00E47F93" w:rsidP="00E47F93">
      <w:pPr>
        <w:rPr>
          <w:rFonts w:ascii="Times New Roman" w:hAnsi="Times New Roman" w:cs="Times New Roman"/>
          <w:lang w:val="en-US"/>
        </w:rPr>
      </w:pPr>
      <w:r w:rsidRPr="002C48C0">
        <w:rPr>
          <w:rFonts w:ascii="Times New Roman" w:hAnsi="Times New Roman" w:cs="Times New Roman"/>
          <w:lang w:val="en-US"/>
        </w:rPr>
        <w:t>To implement the model in a Fine-Gray approach and obtain the estimated cumulative subdistribution hazard, each subset needs to be transformed into the counting process style before stacking all landmark subsets into a super dataset. Also, time-varying inverse probability censored weighting (IPCW) needs to be calculated for the subjects who experienced competing risks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_Ref153195914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14</w:t>
      </w:r>
      <w:r w:rsidR="00F57F0E">
        <w:rPr>
          <w:rFonts w:ascii="Times New Roman" w:hAnsi="Times New Roman" w:cs="Times New Roman"/>
          <w:lang w:val="en-US"/>
        </w:rPr>
        <w:fldChar w:fldCharType="end"/>
      </w:r>
      <w:r w:rsidRPr="002C48C0">
        <w:rPr>
          <w:rFonts w:ascii="Times New Roman" w:hAnsi="Times New Roman" w:cs="Times New Roman"/>
          <w:lang w:val="en-US"/>
        </w:rPr>
        <w:t>], whic</w:t>
      </w:r>
      <w:r>
        <w:rPr>
          <w:rFonts w:ascii="Times New Roman" w:hAnsi="Times New Roman" w:cs="Times New Roman"/>
          <w:lang w:val="en-US"/>
        </w:rPr>
        <w:t>h can be achieved with the</w:t>
      </w:r>
      <w:r w:rsidRPr="002C48C0">
        <w:rPr>
          <w:rFonts w:ascii="Times New Roman" w:hAnsi="Times New Roman" w:cs="Times New Roman"/>
          <w:lang w:val="en-US"/>
        </w:rPr>
        <w:t xml:space="preserve"> function </w:t>
      </w:r>
      <w:r>
        <w:rPr>
          <w:rFonts w:ascii="Times New Roman" w:hAnsi="Times New Roman" w:cs="Times New Roman"/>
          <w:i/>
          <w:lang w:val="en-US"/>
        </w:rPr>
        <w:t>finegray</w:t>
      </w:r>
      <w:r w:rsidRPr="002C48C0">
        <w:rPr>
          <w:rFonts w:ascii="Times New Roman" w:hAnsi="Times New Roman" w:cs="Times New Roman"/>
          <w:i/>
          <w:lang w:val="en-US"/>
        </w:rPr>
        <w:t xml:space="preserve"> </w:t>
      </w:r>
      <w:r w:rsidRPr="002C48C0">
        <w:rPr>
          <w:rFonts w:ascii="Times New Roman" w:hAnsi="Times New Roman" w:cs="Times New Roman"/>
          <w:lang w:val="en-US"/>
        </w:rPr>
        <w:t>from</w:t>
      </w:r>
      <w:r>
        <w:rPr>
          <w:rFonts w:ascii="Times New Roman" w:hAnsi="Times New Roman" w:cs="Times New Roman"/>
          <w:i/>
          <w:lang w:val="en-US"/>
        </w:rPr>
        <w:t xml:space="preserve"> survival</w:t>
      </w:r>
      <w:r w:rsidRPr="002C48C0">
        <w:rPr>
          <w:rFonts w:ascii="Times New Roman" w:hAnsi="Times New Roman" w:cs="Times New Roman"/>
          <w:i/>
          <w:lang w:val="en-US"/>
        </w:rPr>
        <w:t xml:space="preserve"> </w:t>
      </w:r>
      <w:r w:rsidRPr="002C48C0">
        <w:rPr>
          <w:rFonts w:ascii="Times New Roman" w:hAnsi="Times New Roman" w:cs="Times New Roman"/>
          <w:lang w:val="en-US"/>
        </w:rPr>
        <w:t>package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_Ref153196261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15</w:t>
      </w:r>
      <w:r w:rsidR="00F57F0E">
        <w:rPr>
          <w:rFonts w:ascii="Times New Roman" w:hAnsi="Times New Roman" w:cs="Times New Roman"/>
          <w:lang w:val="en-US"/>
        </w:rPr>
        <w:fldChar w:fldCharType="end"/>
      </w:r>
      <w:r w:rsidRPr="002C48C0">
        <w:rPr>
          <w:rFonts w:ascii="Times New Roman" w:hAnsi="Times New Roman" w:cs="Times New Roman"/>
          <w:lang w:val="en-US"/>
        </w:rPr>
        <w:t>].</w:t>
      </w:r>
    </w:p>
    <w:p w14:paraId="64D7DE43" w14:textId="0041452C" w:rsidR="00E47F93" w:rsidRPr="005032FC" w:rsidRDefault="00E47F93" w:rsidP="00E47F93">
      <w:pPr>
        <w:rPr>
          <w:rFonts w:ascii="Times New Roman" w:hAnsi="Times New Roman" w:cs="Times New Roman"/>
          <w:lang w:val="en-US"/>
        </w:rPr>
      </w:pPr>
      <w:r>
        <w:rPr>
          <w:rFonts w:ascii="Times New Roman" w:hAnsi="Times New Roman" w:cs="Times New Roman"/>
          <w:lang w:val="en-US"/>
        </w:rPr>
        <w:lastRenderedPageBreak/>
        <w:t>As we mentioned in the baseline model, logistic regression can be used to link predictors to the binary event outcome.</w:t>
      </w:r>
      <w:r w:rsidRPr="005032FC">
        <w:rPr>
          <w:rFonts w:ascii="Times New Roman" w:hAnsi="Times New Roman" w:cs="Times New Roman"/>
          <w:lang w:val="en-US"/>
        </w:rPr>
        <w:t xml:space="preserve"> We used our landmark datasets which treats it as repeated observations at landmark times and related the probability of CLABSI occurring in an interval to a logistic function of the risk factors </w:t>
      </w:r>
      <w:r w:rsidR="002D06B9">
        <w:rPr>
          <w:rFonts w:ascii="Times New Roman" w:hAnsi="Times New Roman" w:cs="Times New Roman"/>
          <w:lang w:val="en-US"/>
        </w:rPr>
        <w:t>[</w:t>
      </w:r>
      <w:r w:rsidR="002D06B9">
        <w:rPr>
          <w:rFonts w:ascii="Times New Roman" w:hAnsi="Times New Roman" w:cs="Times New Roman"/>
          <w:lang w:val="en-US"/>
        </w:rPr>
        <w:fldChar w:fldCharType="begin"/>
      </w:r>
      <w:r w:rsidR="002D06B9">
        <w:rPr>
          <w:rFonts w:ascii="Times New Roman" w:hAnsi="Times New Roman" w:cs="Times New Roman"/>
          <w:lang w:val="en-US"/>
        </w:rPr>
        <w:instrText xml:space="preserve"> REF _Ref157055831 \r \h </w:instrText>
      </w:r>
      <w:r w:rsidR="002D06B9">
        <w:rPr>
          <w:rFonts w:ascii="Times New Roman" w:hAnsi="Times New Roman" w:cs="Times New Roman"/>
          <w:lang w:val="en-US"/>
        </w:rPr>
      </w:r>
      <w:r w:rsidR="002D06B9">
        <w:rPr>
          <w:rFonts w:ascii="Times New Roman" w:hAnsi="Times New Roman" w:cs="Times New Roman"/>
          <w:lang w:val="en-US"/>
        </w:rPr>
        <w:fldChar w:fldCharType="separate"/>
      </w:r>
      <w:r w:rsidR="002D06B9">
        <w:rPr>
          <w:rFonts w:ascii="Times New Roman" w:hAnsi="Times New Roman" w:cs="Times New Roman"/>
          <w:lang w:val="en-US"/>
        </w:rPr>
        <w:t>16</w:t>
      </w:r>
      <w:r w:rsidR="002D06B9">
        <w:rPr>
          <w:rFonts w:ascii="Times New Roman" w:hAnsi="Times New Roman" w:cs="Times New Roman"/>
          <w:lang w:val="en-US"/>
        </w:rPr>
        <w:fldChar w:fldCharType="end"/>
      </w:r>
      <w:r w:rsidR="002D06B9">
        <w:rPr>
          <w:rFonts w:ascii="Times New Roman" w:hAnsi="Times New Roman" w:cs="Times New Roman"/>
          <w:lang w:val="en-US"/>
        </w:rPr>
        <w:t>].</w:t>
      </w:r>
    </w:p>
    <w:p w14:paraId="48768EE6" w14:textId="060641BE" w:rsidR="00E47F93" w:rsidRPr="005032FC" w:rsidRDefault="00000000" w:rsidP="00E47F93">
      <w:pPr>
        <w:jc w:val="right"/>
        <w:rPr>
          <w:rFonts w:ascii="Times New Roman" w:hAnsi="Times New Roman" w:cs="Times New Roman"/>
          <w:lang w:val="en-US"/>
        </w:rPr>
      </w:pPr>
      <m:oMath>
        <m:func>
          <m:funcPr>
            <m:ctrlPr>
              <w:rPr>
                <w:rFonts w:ascii="Cambria Math" w:hAnsi="Cambria Math" w:cs="Times New Roman"/>
                <w:lang w:val="en-US"/>
              </w:rPr>
            </m:ctrlPr>
          </m:funcPr>
          <m:fName>
            <m:r>
              <m:rPr>
                <m:sty m:val="p"/>
              </m:rPr>
              <w:rPr>
                <w:rFonts w:ascii="Cambria Math" w:hAnsi="Cambria Math" w:cs="Times New Roman"/>
                <w:lang w:val="en-US"/>
              </w:rPr>
              <m:t>log</m:t>
            </m:r>
          </m:fName>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num>
                  <m:den>
                    <m:r>
                      <w:rPr>
                        <w:rFonts w:ascii="Cambria Math" w:hAnsi="Cambria Math" w:cs="Times New Roman"/>
                        <w:lang w:val="en-US"/>
                      </w:rPr>
                      <m:t>1-P</m:t>
                    </m:r>
                    <m:d>
                      <m:dPr>
                        <m:ctrlPr>
                          <w:rPr>
                            <w:rFonts w:ascii="Cambria Math" w:hAnsi="Cambria Math" w:cs="Times New Roman"/>
                            <w:i/>
                            <w:lang w:val="en-US"/>
                          </w:rPr>
                        </m:ctrlPr>
                      </m:dPr>
                      <m:e>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den>
                </m:f>
              </m:e>
            </m:d>
          </m:e>
        </m:func>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log</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 xml:space="preserve">+βZ(s)                                                  </m:t>
        </m:r>
      </m:oMath>
      <w:r w:rsidR="00E47F93">
        <w:rPr>
          <w:rFonts w:ascii="Times New Roman" w:hAnsi="Times New Roman" w:cs="Times New Roman"/>
          <w:lang w:val="en-US"/>
        </w:rPr>
        <w:t xml:space="preserve"> (15)</w:t>
      </w:r>
    </w:p>
    <w:p w14:paraId="0754F03D" w14:textId="1F377EE1" w:rsidR="00E47F93" w:rsidRDefault="00E47F93" w:rsidP="00E47F93">
      <w:pPr>
        <w:rPr>
          <w:rFonts w:ascii="Times New Roman" w:hAnsi="Times New Roman" w:cs="Times New Roman"/>
          <w:lang w:val="en-US"/>
        </w:rPr>
      </w:pPr>
      <w:r w:rsidRPr="005032FC">
        <w:rPr>
          <w:rFonts w:ascii="Times New Roman" w:hAnsi="Times New Roman" w:cs="Times New Roman"/>
          <w:lang w:val="en-US"/>
        </w:rPr>
        <w:t xml:space="preserve">The parameter </w:t>
      </w:r>
      <m:oMath>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log</m:t>
            </m:r>
          </m:sub>
        </m:sSub>
      </m:oMath>
      <w:r w:rsidRPr="005032FC">
        <w:rPr>
          <w:rFonts w:ascii="Times New Roman" w:hAnsi="Times New Roman" w:cs="Times New Roman"/>
          <w:lang w:val="en-US"/>
        </w:rPr>
        <w:t xml:space="preserve"> denotes the effect of landmark time and here we assume a linear and quadratic trend on the time effect</w:t>
      </w:r>
      <w:r>
        <w:rPr>
          <w:rFonts w:ascii="Times New Roman" w:hAnsi="Times New Roman" w:cs="Times New Roman"/>
          <w:lang w:val="en-US"/>
        </w:rPr>
        <w:t xml:space="preserve"> as </w:t>
      </w:r>
      <m:oMath>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log</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1</m:t>
            </m:r>
          </m:sub>
        </m:sSub>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2</m:t>
            </m:r>
          </m:sub>
        </m:sSub>
        <m:sSup>
          <m:sSupPr>
            <m:ctrlPr>
              <w:rPr>
                <w:rFonts w:ascii="Cambria Math" w:eastAsiaTheme="minorHAnsi" w:hAnsi="Cambria Math" w:cs="Times New Roman"/>
                <w:i/>
                <w:lang w:val="en-US" w:eastAsia="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e>
          <m:sup>
            <m:r>
              <w:rPr>
                <w:rFonts w:ascii="Cambria Math" w:hAnsi="Cambria Math" w:cs="Times New Roman"/>
                <w:lang w:val="en-US"/>
              </w:rPr>
              <m:t>2</m:t>
            </m:r>
          </m:sup>
        </m:sSup>
      </m:oMath>
      <w:r w:rsidRPr="005032FC">
        <w:rPr>
          <w:rFonts w:ascii="Times New Roman" w:hAnsi="Times New Roman" w:cs="Times New Roman"/>
          <w:lang w:val="en-US"/>
        </w:rPr>
        <w:t>.</w:t>
      </w:r>
      <w:r>
        <w:rPr>
          <w:rFonts w:ascii="Times New Roman" w:hAnsi="Times New Roman" w:cs="Times New Roman"/>
          <w:lang w:val="en-US"/>
        </w:rPr>
        <w:t xml:space="preserve"> </w:t>
      </w:r>
      <w:r w:rsidRPr="005032FC">
        <w:rPr>
          <w:rFonts w:ascii="Times New Roman" w:hAnsi="Times New Roman" w:cs="Times New Roman"/>
          <w:lang w:val="en-US"/>
        </w:rPr>
        <w:t>The parameter</w:t>
      </w:r>
      <w:r>
        <w:rPr>
          <w:rFonts w:ascii="Times New Roman" w:hAnsi="Times New Roman" w:cs="Times New Roman"/>
          <w:lang w:val="en-US"/>
        </w:rPr>
        <w:t>s</w:t>
      </w:r>
      <w:r w:rsidRPr="005032FC">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0</m:t>
            </m:r>
          </m:sub>
        </m:sSub>
      </m:oMath>
      <w:r w:rsidRPr="005032FC">
        <w:rPr>
          <w:rFonts w:ascii="Times New Roman" w:hAnsi="Times New Roman" w:cs="Times New Roman"/>
          <w:lang w:val="en-US"/>
        </w:rPr>
        <w:t xml:space="preserve"> </w:t>
      </w:r>
      <w:r>
        <w:rPr>
          <w:rFonts w:ascii="Times New Roman" w:hAnsi="Times New Roman" w:cs="Times New Roman"/>
          <w:lang w:val="en-US"/>
        </w:rPr>
        <w:t>and</w:t>
      </w:r>
      <w:r w:rsidRPr="00472BDB">
        <w:rPr>
          <w:rFonts w:ascii="Cambria Math" w:hAnsi="Cambria Math" w:cs="Times New Roman"/>
          <w:i/>
          <w:lang w:val="en-US"/>
        </w:rPr>
        <w:t xml:space="preserve"> </w:t>
      </w:r>
      <m:oMath>
        <m:r>
          <w:rPr>
            <w:rFonts w:ascii="Cambria Math" w:hAnsi="Cambria Math" w:cs="Times New Roman"/>
            <w:lang w:val="en-US"/>
          </w:rPr>
          <m:t>β(s)</m:t>
        </m:r>
      </m:oMath>
      <w:r>
        <w:rPr>
          <w:rFonts w:ascii="Times New Roman" w:hAnsi="Times New Roman" w:cs="Times New Roman"/>
          <w:lang w:val="en-US"/>
        </w:rPr>
        <w:t xml:space="preserve"> are the</w:t>
      </w:r>
      <w:r w:rsidRPr="00472BDB">
        <w:rPr>
          <w:rFonts w:ascii="Times New Roman" w:hAnsi="Times New Roman" w:cs="Times New Roman"/>
          <w:lang w:val="en-US"/>
        </w:rPr>
        <w:t xml:space="preserve"> intercept </w:t>
      </w:r>
      <w:r>
        <w:rPr>
          <w:rFonts w:ascii="Times New Roman" w:hAnsi="Times New Roman" w:cs="Times New Roman"/>
          <w:lang w:val="en-US"/>
        </w:rPr>
        <w:t xml:space="preserve">and variable estimates </w:t>
      </w:r>
      <w:r w:rsidRPr="00472BDB">
        <w:rPr>
          <w:rFonts w:ascii="Times New Roman" w:hAnsi="Times New Roman" w:cs="Times New Roman"/>
          <w:lang w:val="en-US"/>
        </w:rPr>
        <w:t xml:space="preserve">for the logistic </w:t>
      </w:r>
      <w:r>
        <w:rPr>
          <w:rFonts w:ascii="Times New Roman" w:hAnsi="Times New Roman" w:cs="Times New Roman"/>
          <w:lang w:val="en-US"/>
        </w:rPr>
        <w:t>landmark super</w:t>
      </w:r>
      <w:r w:rsidRPr="00472BDB">
        <w:rPr>
          <w:rFonts w:ascii="Times New Roman" w:hAnsi="Times New Roman" w:cs="Times New Roman"/>
          <w:lang w:val="en-US"/>
        </w:rPr>
        <w:t>mode</w:t>
      </w:r>
      <w:r>
        <w:rPr>
          <w:rFonts w:ascii="Times New Roman" w:hAnsi="Times New Roman" w:cs="Times New Roman"/>
          <w:lang w:val="en-US"/>
        </w:rPr>
        <w:t>l respectively</w:t>
      </w:r>
      <w:r w:rsidRPr="005032FC">
        <w:rPr>
          <w:rFonts w:ascii="Times New Roman" w:hAnsi="Times New Roman" w:cs="Times New Roman"/>
          <w:lang w:val="en-US"/>
        </w:rPr>
        <w:t xml:space="preserve">. </w:t>
      </w:r>
    </w:p>
    <w:p w14:paraId="6091101A" w14:textId="77777777" w:rsidR="00E47F93" w:rsidRDefault="00E47F93" w:rsidP="00E47F93">
      <w:pPr>
        <w:rPr>
          <w:rFonts w:ascii="Times New Roman" w:hAnsi="Times New Roman" w:cs="Times New Roman"/>
          <w:lang w:val="en-US"/>
        </w:rPr>
      </w:pPr>
      <w:r>
        <w:rPr>
          <w:rFonts w:ascii="Times New Roman" w:hAnsi="Times New Roman" w:cs="Times New Roman"/>
          <w:lang w:val="en-US"/>
        </w:rPr>
        <w:t>Similar to the landmark</w:t>
      </w:r>
      <w:r w:rsidRPr="005032FC">
        <w:rPr>
          <w:rFonts w:ascii="Times New Roman" w:hAnsi="Times New Roman" w:cs="Times New Roman"/>
          <w:lang w:val="en-US"/>
        </w:rPr>
        <w:t xml:space="preserve"> logistic regression , we applied the multinomial logistic regression on the landmark dataset. The event indicator is not restricted to binary (0/1) cases. Here we used categorical variable to indicate the event (1=CLABSI; 2=Death, 3=Discharge/catheter removal; 0=administrative censored within 7 days</w:t>
      </w:r>
      <w:r>
        <w:rPr>
          <w:rFonts w:ascii="Times New Roman" w:hAnsi="Times New Roman" w:cs="Times New Roman"/>
          <w:lang w:val="en-US"/>
        </w:rPr>
        <w:t>) in each interval. Thus the probability of CLABSI can be obtained via</w:t>
      </w:r>
    </w:p>
    <w:p w14:paraId="38239B46" w14:textId="2F0B31AA" w:rsidR="00E47F93" w:rsidRDefault="00000000" w:rsidP="00E47F93">
      <w:pPr>
        <w:jc w:val="right"/>
        <w:rPr>
          <w:rFonts w:ascii="Times New Roman" w:hAnsi="Times New Roman" w:cs="Times New Roman"/>
          <w:lang w:val="en-US"/>
        </w:rPr>
      </w:pPr>
      <m:oMath>
        <m:func>
          <m:funcPr>
            <m:ctrlPr>
              <w:rPr>
                <w:rFonts w:ascii="Cambria Math" w:hAnsi="Cambria Math" w:cs="Times New Roman"/>
                <w:lang w:val="en-US"/>
              </w:rPr>
            </m:ctrlPr>
          </m:funcPr>
          <m:fName>
            <m:r>
              <m:rPr>
                <m:sty m:val="p"/>
              </m:rPr>
              <w:rPr>
                <w:rFonts w:ascii="Cambria Math" w:hAnsi="Cambria Math" w:cs="Times New Roman"/>
                <w:lang w:val="en-US"/>
              </w:rPr>
              <m:t>log</m:t>
            </m:r>
          </m:fName>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Y=1|Z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num>
                  <m:den>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Y=0|Z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,s</m:t>
                        </m:r>
                      </m:e>
                    </m:d>
                  </m:den>
                </m:f>
              </m:e>
            </m:d>
          </m:e>
        </m:func>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10</m:t>
            </m:r>
          </m:sub>
        </m:sSub>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multi</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β</m:t>
            </m:r>
          </m:e>
          <m:sub>
            <m:r>
              <w:rPr>
                <w:rFonts w:ascii="Cambria Math" w:hAnsi="Cambria Math" w:cs="Times New Roman"/>
                <w:lang w:val="en-US"/>
              </w:rPr>
              <m:t>1</m:t>
            </m:r>
          </m:sub>
        </m:sSub>
        <m:r>
          <w:rPr>
            <w:rFonts w:ascii="Cambria Math" w:hAnsi="Cambria Math" w:cs="Times New Roman"/>
            <w:lang w:val="en-US"/>
          </w:rPr>
          <m:t>Z</m:t>
        </m:r>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 xml:space="preserve">                                          (16) </m:t>
        </m:r>
      </m:oMath>
      <w:r w:rsidR="00E47F93">
        <w:rPr>
          <w:rFonts w:ascii="Times New Roman" w:hAnsi="Times New Roman" w:cs="Times New Roman"/>
          <w:lang w:val="en-US"/>
        </w:rPr>
        <w:t xml:space="preserve"> </w:t>
      </w:r>
    </w:p>
    <w:p w14:paraId="4908A080" w14:textId="37F70AE4" w:rsidR="00E47F93" w:rsidRDefault="00E47F93" w:rsidP="00E47F93">
      <w:pPr>
        <w:ind w:right="220"/>
        <w:rPr>
          <w:rFonts w:ascii="Times New Roman" w:hAnsi="Times New Roman" w:cs="Times New Roman"/>
          <w:lang w:val="en-US"/>
        </w:rPr>
      </w:pPr>
      <w:r>
        <w:rPr>
          <w:rFonts w:ascii="Times New Roman" w:hAnsi="Times New Roman" w:cs="Times New Roman"/>
          <w:lang w:val="en-US"/>
        </w:rPr>
        <w:t xml:space="preserve">The </w:t>
      </w:r>
      <w:r w:rsidRPr="005032FC">
        <w:rPr>
          <w:rFonts w:ascii="Times New Roman" w:hAnsi="Times New Roman" w:cs="Times New Roman"/>
          <w:lang w:val="en-US"/>
        </w:rPr>
        <w:t xml:space="preserve">parameter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multi</m:t>
            </m:r>
          </m:sub>
        </m:sSub>
      </m:oMath>
      <w:r w:rsidRPr="005032FC">
        <w:rPr>
          <w:rFonts w:ascii="Times New Roman" w:hAnsi="Times New Roman" w:cs="Times New Roman"/>
          <w:lang w:val="en-US"/>
        </w:rPr>
        <w:t xml:space="preserve"> denotes the effect of landmark time </w:t>
      </w:r>
      <w:r>
        <w:rPr>
          <w:rFonts w:ascii="Times New Roman" w:hAnsi="Times New Roman" w:cs="Times New Roman"/>
          <w:lang w:val="en-US"/>
        </w:rPr>
        <w:t xml:space="preserve">on CLABSI compared to base </w:t>
      </w:r>
      <w:r w:rsidR="009A0425">
        <w:rPr>
          <w:rFonts w:ascii="Times New Roman" w:hAnsi="Times New Roman" w:cs="Times New Roman"/>
          <w:lang w:val="en-US"/>
        </w:rPr>
        <w:t>category</w:t>
      </w:r>
      <w:r>
        <w:rPr>
          <w:rFonts w:ascii="Times New Roman" w:hAnsi="Times New Roman" w:cs="Times New Roman"/>
          <w:lang w:val="en-US"/>
        </w:rPr>
        <w:t xml:space="preserve"> </w:t>
      </w:r>
      <w:r w:rsidRPr="005032FC">
        <w:rPr>
          <w:rFonts w:ascii="Times New Roman" w:hAnsi="Times New Roman" w:cs="Times New Roman"/>
          <w:lang w:val="en-US"/>
        </w:rPr>
        <w:t>and here we assume a linear and quadratic trend on the time effect</w:t>
      </w:r>
      <w:r>
        <w:rPr>
          <w:rFonts w:ascii="Times New Roman" w:hAnsi="Times New Roman" w:cs="Times New Roman"/>
          <w:lang w:val="en-US"/>
        </w:rPr>
        <w:t xml:space="preserve"> as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multi</m:t>
            </m:r>
          </m:sub>
        </m:sSub>
        <m:d>
          <m:dPr>
            <m:ctrlPr>
              <w:rPr>
                <w:rFonts w:ascii="Cambria Math" w:hAnsi="Cambria Math" w:cs="Times New Roman"/>
                <w:i/>
                <w:lang w:val="en-US"/>
              </w:rPr>
            </m:ctrlPr>
          </m:dPr>
          <m:e>
            <m:r>
              <w:rPr>
                <w:rFonts w:ascii="Cambria Math" w:hAnsi="Cambria Math" w:cs="Times New Roman"/>
                <w:lang w:val="en-US"/>
              </w:rPr>
              <m:t>s</m:t>
            </m:r>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11</m:t>
            </m:r>
          </m:sub>
        </m:sSub>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r>
          <w:rPr>
            <w:rFonts w:ascii="Cambria Math" w:hAnsi="Cambria Math" w:cs="Times New Roman"/>
            <w:lang w:val="en-US"/>
          </w:rPr>
          <m:t xml:space="preserve">+ </m:t>
        </m:r>
        <m:sSub>
          <m:sSubPr>
            <m:ctrlPr>
              <w:rPr>
                <w:rFonts w:ascii="Cambria Math" w:eastAsiaTheme="minorHAnsi" w:hAnsi="Cambria Math" w:cs="Times New Roman"/>
                <w:i/>
                <w:lang w:val="en-US" w:eastAsia="en-US"/>
              </w:rPr>
            </m:ctrlPr>
          </m:sSubPr>
          <m:e>
            <m:r>
              <w:rPr>
                <w:rFonts w:ascii="Cambria Math" w:hAnsi="Cambria Math" w:cs="Times New Roman"/>
                <w:lang w:val="en-US"/>
              </w:rPr>
              <m:t>γ</m:t>
            </m:r>
          </m:e>
          <m:sub>
            <m:r>
              <w:rPr>
                <w:rFonts w:ascii="Cambria Math" w:hAnsi="Cambria Math" w:cs="Times New Roman"/>
                <w:lang w:val="en-US"/>
              </w:rPr>
              <m:t>12</m:t>
            </m:r>
          </m:sub>
        </m:sSub>
        <m:sSup>
          <m:sSupPr>
            <m:ctrlPr>
              <w:rPr>
                <w:rFonts w:ascii="Cambria Math" w:eastAsiaTheme="minorHAnsi" w:hAnsi="Cambria Math" w:cs="Times New Roman"/>
                <w:i/>
                <w:lang w:val="en-US" w:eastAsia="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s</m:t>
                    </m:r>
                  </m:num>
                  <m:den>
                    <m:r>
                      <w:rPr>
                        <w:rFonts w:ascii="Cambria Math" w:hAnsi="Cambria Math" w:cs="Times New Roman"/>
                        <w:lang w:val="en-US"/>
                      </w:rPr>
                      <m:t>30</m:t>
                    </m:r>
                  </m:den>
                </m:f>
              </m:e>
            </m:d>
          </m:e>
          <m:sup>
            <m:r>
              <w:rPr>
                <w:rFonts w:ascii="Cambria Math" w:hAnsi="Cambria Math" w:cs="Times New Roman"/>
                <w:lang w:val="en-US"/>
              </w:rPr>
              <m:t>2</m:t>
            </m:r>
          </m:sup>
        </m:sSup>
      </m:oMath>
      <w:r w:rsidRPr="005032FC">
        <w:rPr>
          <w:rFonts w:ascii="Times New Roman" w:hAnsi="Times New Roman" w:cs="Times New Roman"/>
          <w:lang w:val="en-US"/>
        </w:rPr>
        <w:t>.</w:t>
      </w:r>
      <w:r>
        <w:rPr>
          <w:rFonts w:ascii="Times New Roman" w:hAnsi="Times New Roman" w:cs="Times New Roman"/>
          <w:lang w:val="en-US"/>
        </w:rPr>
        <w:t xml:space="preserve"> </w:t>
      </w:r>
      <w:r w:rsidRPr="005032FC">
        <w:rPr>
          <w:rFonts w:ascii="Times New Roman" w:hAnsi="Times New Roman" w:cs="Times New Roman"/>
          <w:lang w:val="en-US"/>
        </w:rPr>
        <w:t>The parameter</w:t>
      </w:r>
      <w:r>
        <w:rPr>
          <w:rFonts w:ascii="Times New Roman" w:hAnsi="Times New Roman" w:cs="Times New Roman"/>
          <w:lang w:val="en-US"/>
        </w:rPr>
        <w:t>s</w:t>
      </w:r>
      <w:r w:rsidRPr="005032FC">
        <w:rPr>
          <w:rFonts w:ascii="Times New Roman"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10</m:t>
            </m:r>
          </m:sub>
        </m:sSub>
      </m:oMath>
      <w:r w:rsidRPr="005032FC">
        <w:rPr>
          <w:rFonts w:ascii="Times New Roman" w:hAnsi="Times New Roman" w:cs="Times New Roman"/>
          <w:lang w:val="en-US"/>
        </w:rPr>
        <w:t xml:space="preserve"> </w:t>
      </w:r>
      <w:r>
        <w:rPr>
          <w:rFonts w:ascii="Times New Roman" w:hAnsi="Times New Roman" w:cs="Times New Roman"/>
          <w:lang w:val="en-US"/>
        </w:rPr>
        <w:t>and</w:t>
      </w:r>
      <w:r w:rsidRPr="00472BDB">
        <w:rPr>
          <w:rFonts w:ascii="Cambria Math" w:hAnsi="Cambria Math" w:cs="Times New Roman"/>
          <w:i/>
          <w:lang w:val="en-US"/>
        </w:rPr>
        <w:t xml:space="preserve">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β</m:t>
            </m:r>
          </m:e>
          <m:sub>
            <m:r>
              <w:rPr>
                <w:rFonts w:ascii="Cambria Math" w:hAnsi="Cambria Math" w:cs="Times New Roman"/>
                <w:lang w:val="en-US"/>
              </w:rPr>
              <m:t>1</m:t>
            </m:r>
          </m:sub>
        </m:sSub>
        <m:r>
          <w:rPr>
            <w:rFonts w:ascii="Cambria Math" w:hAnsi="Cambria Math" w:cs="Times New Roman"/>
            <w:lang w:val="en-US"/>
          </w:rPr>
          <m:t xml:space="preserve"> </m:t>
        </m:r>
      </m:oMath>
      <w:r>
        <w:rPr>
          <w:rFonts w:ascii="Times New Roman" w:hAnsi="Times New Roman" w:cs="Times New Roman"/>
          <w:lang w:val="en-US"/>
        </w:rPr>
        <w:t xml:space="preserve">are like binary logistic regression expressing the relative log-odds of getting CLABSI compared to the base category. </w:t>
      </w:r>
    </w:p>
    <w:p w14:paraId="6B0220B2" w14:textId="701DE16B" w:rsidR="00E47F93" w:rsidRDefault="00E47F93" w:rsidP="00E47F93">
      <w:pPr>
        <w:ind w:right="220"/>
        <w:rPr>
          <w:rFonts w:ascii="Times New Roman" w:hAnsi="Times New Roman" w:cs="Times New Roman"/>
          <w:lang w:val="en-US"/>
        </w:rPr>
      </w:pPr>
      <w:r>
        <w:rPr>
          <w:rFonts w:ascii="Times New Roman" w:hAnsi="Times New Roman" w:cs="Times New Roman"/>
          <w:lang w:val="en-US"/>
        </w:rPr>
        <w:t>Besides, we also implement regularized multi-task learning (MTL) for simultaneous learning of regression tasks on our stacked landmark datasets [</w:t>
      </w:r>
      <w:r w:rsidR="00F57F0E">
        <w:rPr>
          <w:rFonts w:ascii="Times New Roman" w:hAnsi="Times New Roman" w:cs="Times New Roman"/>
          <w:lang w:val="en-US"/>
        </w:rPr>
        <w:fldChar w:fldCharType="begin"/>
      </w:r>
      <w:r w:rsidR="00F57F0E">
        <w:rPr>
          <w:rFonts w:ascii="Times New Roman" w:hAnsi="Times New Roman" w:cs="Times New Roman"/>
          <w:lang w:val="en-US"/>
        </w:rPr>
        <w:instrText xml:space="preserve"> REF _Ref159412139 \r \h </w:instrText>
      </w:r>
      <w:r w:rsidR="00F57F0E">
        <w:rPr>
          <w:rFonts w:ascii="Times New Roman" w:hAnsi="Times New Roman" w:cs="Times New Roman"/>
          <w:lang w:val="en-US"/>
        </w:rPr>
      </w:r>
      <w:r w:rsidR="00F57F0E">
        <w:rPr>
          <w:rFonts w:ascii="Times New Roman" w:hAnsi="Times New Roman" w:cs="Times New Roman"/>
          <w:lang w:val="en-US"/>
        </w:rPr>
        <w:fldChar w:fldCharType="separate"/>
      </w:r>
      <w:r w:rsidR="009E65E3">
        <w:rPr>
          <w:rFonts w:ascii="Times New Roman" w:hAnsi="Times New Roman" w:cs="Times New Roman"/>
          <w:lang w:val="en-US"/>
        </w:rPr>
        <w:t>17</w:t>
      </w:r>
      <w:r w:rsidR="00F57F0E">
        <w:rPr>
          <w:rFonts w:ascii="Times New Roman" w:hAnsi="Times New Roman" w:cs="Times New Roman"/>
          <w:lang w:val="en-US"/>
        </w:rPr>
        <w:fldChar w:fldCharType="end"/>
      </w:r>
      <w:r>
        <w:rPr>
          <w:rFonts w:ascii="Times New Roman" w:hAnsi="Times New Roman" w:cs="Times New Roman"/>
          <w:lang w:val="en-US"/>
        </w:rPr>
        <w:t xml:space="preserve">]. The algorithm follows the framework </w:t>
      </w:r>
    </w:p>
    <w:p w14:paraId="4BAD3078" w14:textId="3C83DA5C" w:rsidR="00E47F93" w:rsidRDefault="00000000" w:rsidP="00E47F93">
      <w:pPr>
        <w:ind w:right="220"/>
        <w:jc w:val="right"/>
        <w:rPr>
          <w:rFonts w:ascii="Times New Roman" w:hAnsi="Times New Roman" w:cs="Times New Roman"/>
          <w:lang w:val="en-US"/>
        </w:rPr>
      </w:pPr>
      <m:oMath>
        <m:func>
          <m:funcPr>
            <m:ctrlPr>
              <w:rPr>
                <w:rFonts w:ascii="Cambria Math" w:eastAsiaTheme="minorHAnsi" w:hAnsi="Cambria Math" w:cs="Times New Roman"/>
                <w:i/>
                <w:lang w:val="en-US" w:eastAsia="en-US"/>
              </w:rPr>
            </m:ctrlPr>
          </m:funcPr>
          <m:fName>
            <m:limLow>
              <m:limLowPr>
                <m:ctrlPr>
                  <w:rPr>
                    <w:rFonts w:ascii="Cambria Math" w:eastAsiaTheme="minorHAnsi" w:hAnsi="Cambria Math" w:cs="Times New Roman"/>
                    <w:i/>
                    <w:lang w:val="en-US" w:eastAsia="en-US"/>
                  </w:rPr>
                </m:ctrlPr>
              </m:limLowPr>
              <m:e>
                <m:r>
                  <m:rPr>
                    <m:sty m:val="p"/>
                  </m:rPr>
                  <w:rPr>
                    <w:rFonts w:ascii="Cambria Math" w:eastAsiaTheme="minorHAnsi" w:hAnsi="Cambria Math" w:cs="Times New Roman"/>
                    <w:lang w:val="en-US" w:eastAsia="en-US"/>
                  </w:rPr>
                  <m:t>min</m:t>
                </m:r>
              </m:e>
              <m:lim>
                <m:r>
                  <w:rPr>
                    <w:rFonts w:ascii="Cambria Math" w:hAnsi="Cambria Math" w:cs="Times New Roman"/>
                    <w:lang w:val="en-US"/>
                  </w:rPr>
                  <m:t>W, C</m:t>
                </m:r>
              </m:lim>
            </m:limLow>
          </m:fName>
          <m:e>
            <m:nary>
              <m:naryPr>
                <m:chr m:val="∑"/>
                <m:limLoc m:val="undOvr"/>
                <m:ctrlPr>
                  <w:rPr>
                    <w:rFonts w:ascii="Cambria Math" w:eastAsiaTheme="minorHAnsi" w:hAnsi="Cambria Math" w:cs="Times New Roman"/>
                    <w:i/>
                    <w:lang w:val="en-US" w:eastAsia="en-US"/>
                  </w:rPr>
                </m:ctrlPr>
              </m:naryPr>
              <m:sub>
                <m:r>
                  <w:rPr>
                    <w:rFonts w:ascii="Cambria Math" w:hAnsi="Cambria Math" w:cs="Times New Roman"/>
                    <w:lang w:val="en-US"/>
                  </w:rPr>
                  <m:t>i=1</m:t>
                </m:r>
              </m:sub>
              <m:sup>
                <m:r>
                  <w:rPr>
                    <w:rFonts w:ascii="Cambria Math" w:hAnsi="Cambria Math" w:cs="Times New Roman"/>
                    <w:lang w:val="en-US"/>
                  </w:rPr>
                  <m:t>t</m:t>
                </m:r>
              </m:sup>
              <m:e>
                <m:r>
                  <w:rPr>
                    <w:rFonts w:ascii="Cambria Math" w:hAnsi="Cambria Math" w:cs="Times New Roman"/>
                    <w:lang w:val="en-US"/>
                  </w:rPr>
                  <m:t>L</m:t>
                </m:r>
                <m:d>
                  <m:dPr>
                    <m:ctrlPr>
                      <w:rPr>
                        <w:rFonts w:ascii="Cambria Math" w:hAnsi="Cambria Math" w:cs="Times New Roman"/>
                        <w:i/>
                        <w:lang w:val="en-US"/>
                      </w:rPr>
                    </m:ctrlPr>
                  </m:dPr>
                  <m:e>
                    <m:sSub>
                      <m:sSubPr>
                        <m:ctrlPr>
                          <w:rPr>
                            <w:rFonts w:ascii="Cambria Math" w:eastAsiaTheme="minorHAnsi" w:hAnsi="Cambria Math" w:cs="Times New Roman"/>
                            <w:i/>
                            <w:lang w:val="en-US" w:eastAsia="en-US"/>
                          </w:rPr>
                        </m:ctrlPr>
                      </m:sSubPr>
                      <m:e>
                        <m:r>
                          <w:rPr>
                            <w:rFonts w:ascii="Cambria Math" w:hAnsi="Cambria Math" w:cs="Times New Roman"/>
                            <w:lang w:val="en-US"/>
                          </w:rPr>
                          <m:t>W</m:t>
                        </m:r>
                      </m:e>
                      <m:sub>
                        <m:r>
                          <w:rPr>
                            <w:rFonts w:ascii="Cambria Math" w:hAnsi="Cambria Math" w:cs="Times New Roman"/>
                            <w:lang w:val="en-US"/>
                          </w:rPr>
                          <m:t>i</m:t>
                        </m:r>
                      </m:sub>
                    </m:sSub>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C</m:t>
                        </m:r>
                      </m:e>
                      <m:sub>
                        <m:r>
                          <w:rPr>
                            <w:rFonts w:ascii="Cambria Math" w:hAnsi="Cambria Math" w:cs="Times New Roman"/>
                            <w:lang w:val="en-US"/>
                          </w:rPr>
                          <m:t>i</m:t>
                        </m:r>
                      </m:sub>
                    </m:sSub>
                  </m:e>
                  <m:e>
                    <m:sSub>
                      <m:sSubPr>
                        <m:ctrlPr>
                          <w:rPr>
                            <w:rFonts w:ascii="Cambria Math" w:eastAsiaTheme="minorHAnsi" w:hAnsi="Cambria Math" w:cs="Times New Roman"/>
                            <w:i/>
                            <w:lang w:val="en-US" w:eastAsia="en-US"/>
                          </w:rPr>
                        </m:ctrlPr>
                      </m:sSubPr>
                      <m:e>
                        <m:r>
                          <w:rPr>
                            <w:rFonts w:ascii="Cambria Math" w:hAnsi="Cambria Math" w:cs="Times New Roman"/>
                            <w:lang w:val="en-US"/>
                          </w:rPr>
                          <m:t>X</m:t>
                        </m:r>
                      </m:e>
                      <m:sub>
                        <m:r>
                          <w:rPr>
                            <w:rFonts w:ascii="Cambria Math" w:hAnsi="Cambria Math" w:cs="Times New Roman"/>
                            <w:lang w:val="en-US"/>
                          </w:rPr>
                          <m:t>i</m:t>
                        </m:r>
                      </m:sub>
                    </m:sSub>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Y</m:t>
                        </m:r>
                      </m:e>
                      <m:sub>
                        <m:r>
                          <w:rPr>
                            <w:rFonts w:ascii="Cambria Math" w:hAnsi="Cambria Math" w:cs="Times New Roman"/>
                            <w:lang w:val="en-US"/>
                          </w:rPr>
                          <m:t>i</m:t>
                        </m:r>
                      </m:sub>
                    </m:sSub>
                  </m:e>
                </m:d>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λ</m:t>
                    </m:r>
                  </m:e>
                  <m:sub>
                    <m:r>
                      <w:rPr>
                        <w:rFonts w:ascii="Cambria Math" w:hAnsi="Cambria Math" w:cs="Times New Roman"/>
                        <w:lang w:val="en-US"/>
                      </w:rPr>
                      <m:t>1</m:t>
                    </m:r>
                  </m:sub>
                </m:sSub>
                <m:r>
                  <m:rPr>
                    <m:sty m:val="p"/>
                  </m:rPr>
                  <w:rPr>
                    <w:rFonts w:ascii="Cambria Math" w:hAnsi="Cambria Math" w:cs="Times New Roman"/>
                    <w:lang w:val="en-US"/>
                  </w:rPr>
                  <m:t>Ω</m:t>
                </m:r>
                <m:d>
                  <m:dPr>
                    <m:ctrlPr>
                      <w:rPr>
                        <w:rFonts w:ascii="Cambria Math" w:hAnsi="Cambria Math" w:cs="Times New Roman"/>
                        <w:i/>
                        <w:lang w:val="en-US"/>
                      </w:rPr>
                    </m:ctrlPr>
                  </m:dPr>
                  <m:e>
                    <m:r>
                      <w:rPr>
                        <w:rFonts w:ascii="Cambria Math" w:hAnsi="Cambria Math" w:cs="Times New Roman"/>
                        <w:lang w:val="en-US"/>
                      </w:rPr>
                      <m:t>W</m:t>
                    </m:r>
                  </m:e>
                </m:d>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λ</m:t>
                    </m:r>
                  </m:e>
                  <m:sub>
                    <m:r>
                      <w:rPr>
                        <w:rFonts w:ascii="Cambria Math" w:hAnsi="Cambria Math" w:cs="Times New Roman"/>
                        <w:lang w:val="en-US"/>
                      </w:rPr>
                      <m:t>2</m:t>
                    </m:r>
                  </m:sub>
                </m:sSub>
                <m:sSubSup>
                  <m:sSubSupPr>
                    <m:ctrlPr>
                      <w:rPr>
                        <w:rFonts w:ascii="Cambria Math" w:eastAsiaTheme="minorHAnsi" w:hAnsi="Cambria Math" w:cs="Times New Roman"/>
                        <w:i/>
                        <w:lang w:val="en-US" w:eastAsia="en-US"/>
                      </w:rPr>
                    </m:ctrlPr>
                  </m:sSubSupPr>
                  <m:e>
                    <m:r>
                      <w:rPr>
                        <w:rFonts w:ascii="Cambria Math" w:hAnsi="Cambria Math" w:cs="Times New Roman"/>
                        <w:lang w:val="en-US"/>
                      </w:rPr>
                      <m:t>|</m:t>
                    </m:r>
                    <m:d>
                      <m:dPr>
                        <m:begChr m:val="|"/>
                        <m:endChr m:val="|"/>
                        <m:ctrlPr>
                          <w:rPr>
                            <w:rFonts w:ascii="Cambria Math" w:hAnsi="Cambria Math" w:cs="Times New Roman"/>
                            <w:i/>
                            <w:lang w:val="en-US"/>
                          </w:rPr>
                        </m:ctrlPr>
                      </m:dPr>
                      <m:e>
                        <m:r>
                          <w:rPr>
                            <w:rFonts w:ascii="Cambria Math" w:hAnsi="Cambria Math" w:cs="Times New Roman"/>
                            <w:lang w:val="en-US"/>
                          </w:rPr>
                          <m:t>W</m:t>
                        </m:r>
                      </m:e>
                    </m:d>
                    <m:r>
                      <w:rPr>
                        <w:rFonts w:ascii="Cambria Math" w:hAnsi="Cambria Math" w:cs="Times New Roman"/>
                        <w:lang w:val="en-US"/>
                      </w:rPr>
                      <m:t>|</m:t>
                    </m:r>
                  </m:e>
                  <m:sub>
                    <m:r>
                      <w:rPr>
                        <w:rFonts w:ascii="Cambria Math" w:hAnsi="Cambria Math" w:cs="Times New Roman"/>
                        <w:lang w:val="en-US"/>
                      </w:rPr>
                      <m:t>F</m:t>
                    </m:r>
                  </m:sub>
                  <m:sup>
                    <m:r>
                      <w:rPr>
                        <w:rFonts w:ascii="Cambria Math" w:hAnsi="Cambria Math" w:cs="Times New Roman"/>
                        <w:lang w:val="en-US"/>
                      </w:rPr>
                      <m:t>2</m:t>
                    </m:r>
                  </m:sup>
                </m:sSubSup>
              </m:e>
            </m:nary>
          </m:e>
        </m:func>
      </m:oMath>
      <w:r w:rsidR="00E47F93">
        <w:rPr>
          <w:rFonts w:ascii="Times New Roman" w:hAnsi="Times New Roman" w:cs="Times New Roman"/>
          <w:lang w:val="en-US"/>
        </w:rPr>
        <w:t xml:space="preserve">                                 </w:t>
      </w:r>
      <w:r w:rsidR="00BA17A8">
        <w:rPr>
          <w:rFonts w:ascii="Times New Roman" w:hAnsi="Times New Roman" w:cs="Times New Roman"/>
          <w:lang w:val="en-US"/>
        </w:rPr>
        <w:t xml:space="preserve"> </w:t>
      </w:r>
      <w:r w:rsidR="00E47F93">
        <w:rPr>
          <w:rFonts w:ascii="Times New Roman" w:hAnsi="Times New Roman" w:cs="Times New Roman"/>
          <w:lang w:val="en-US"/>
        </w:rPr>
        <w:t xml:space="preserve"> </w:t>
      </w:r>
      <w:r w:rsidR="00BA17A8">
        <w:rPr>
          <w:rFonts w:ascii="Times New Roman" w:hAnsi="Times New Roman" w:cs="Times New Roman"/>
          <w:lang w:val="en-US"/>
        </w:rPr>
        <w:t xml:space="preserve"> </w:t>
      </w:r>
      <w:r w:rsidR="00E47F93">
        <w:rPr>
          <w:rFonts w:ascii="Times New Roman" w:hAnsi="Times New Roman" w:cs="Times New Roman"/>
          <w:lang w:val="en-US"/>
        </w:rPr>
        <w:t>(17)</w:t>
      </w:r>
    </w:p>
    <w:p w14:paraId="7F32C6C5" w14:textId="77777777" w:rsidR="00E47F93" w:rsidRDefault="00E47F93" w:rsidP="00E47F93">
      <w:pPr>
        <w:ind w:right="220"/>
        <w:rPr>
          <w:rFonts w:ascii="Times New Roman" w:hAnsi="Times New Roman" w:cs="Times New Roman"/>
          <w:lang w:val="en-US"/>
        </w:rPr>
      </w:pPr>
      <w:r>
        <w:rPr>
          <w:rFonts w:ascii="Times New Roman" w:hAnsi="Times New Roman" w:cs="Times New Roman"/>
          <w:lang w:val="en-US"/>
        </w:rPr>
        <w:t>where</w:t>
      </w:r>
      <w:r w:rsidRPr="006F6AD5">
        <w:rPr>
          <w:rFonts w:ascii="Times New Roman" w:hAnsi="Times New Roman" w:cs="Times New Roman"/>
          <w:lang w:val="en-US"/>
        </w:rPr>
        <w:t xml:space="preserve"> </w:t>
      </w:r>
      <w:r>
        <w:rPr>
          <w:rFonts w:ascii="Times New Roman" w:hAnsi="Times New Roman" w:cs="Times New Roman"/>
          <w:lang w:val="en-US"/>
        </w:rPr>
        <w:t xml:space="preserve">X and Y are predictors matrices and responses of multiple tasks (landmarks) respectively. </w:t>
      </w:r>
      <m:oMath>
        <m:r>
          <w:rPr>
            <w:rFonts w:ascii="Cambria Math" w:hAnsi="Cambria Math" w:cs="Times New Roman"/>
            <w:lang w:val="en-US"/>
          </w:rPr>
          <m:t>L</m:t>
        </m:r>
        <m:d>
          <m:dPr>
            <m:ctrlPr>
              <w:rPr>
                <w:rFonts w:ascii="Cambria Math" w:hAnsi="Cambria Math" w:cs="Times New Roman"/>
                <w:i/>
                <w:lang w:val="en-US"/>
              </w:rPr>
            </m:ctrlPr>
          </m:dPr>
          <m:e>
            <m:sSub>
              <m:sSubPr>
                <m:ctrlPr>
                  <w:rPr>
                    <w:rFonts w:ascii="Cambria Math" w:eastAsiaTheme="minorHAnsi" w:hAnsi="Cambria Math" w:cs="Times New Roman"/>
                    <w:i/>
                    <w:lang w:val="en-US" w:eastAsia="en-US"/>
                  </w:rPr>
                </m:ctrlPr>
              </m:sSubPr>
              <m:e>
                <m:r>
                  <w:rPr>
                    <w:rFonts w:ascii="Cambria Math" w:hAnsi="Cambria Math" w:cs="Times New Roman"/>
                    <w:lang w:val="en-US"/>
                  </w:rPr>
                  <m:t>W</m:t>
                </m:r>
              </m:e>
              <m:sub>
                <m:r>
                  <w:rPr>
                    <w:rFonts w:ascii="Cambria Math" w:hAnsi="Cambria Math" w:cs="Times New Roman"/>
                    <w:lang w:val="en-US"/>
                  </w:rPr>
                  <m:t>i</m:t>
                </m:r>
              </m:sub>
            </m:sSub>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C</m:t>
                </m:r>
              </m:e>
              <m:sub>
                <m:r>
                  <w:rPr>
                    <w:rFonts w:ascii="Cambria Math" w:hAnsi="Cambria Math" w:cs="Times New Roman"/>
                    <w:lang w:val="en-US"/>
                  </w:rPr>
                  <m:t>i</m:t>
                </m:r>
              </m:sub>
            </m:sSub>
          </m:e>
          <m:e>
            <m:sSub>
              <m:sSubPr>
                <m:ctrlPr>
                  <w:rPr>
                    <w:rFonts w:ascii="Cambria Math" w:eastAsiaTheme="minorHAnsi" w:hAnsi="Cambria Math" w:cs="Times New Roman"/>
                    <w:i/>
                    <w:lang w:val="en-US" w:eastAsia="en-US"/>
                  </w:rPr>
                </m:ctrlPr>
              </m:sSubPr>
              <m:e>
                <m:r>
                  <w:rPr>
                    <w:rFonts w:ascii="Cambria Math" w:hAnsi="Cambria Math" w:cs="Times New Roman"/>
                    <w:lang w:val="en-US"/>
                  </w:rPr>
                  <m:t>X</m:t>
                </m:r>
              </m:e>
              <m:sub>
                <m:r>
                  <w:rPr>
                    <w:rFonts w:ascii="Cambria Math" w:hAnsi="Cambria Math" w:cs="Times New Roman"/>
                    <w:lang w:val="en-US"/>
                  </w:rPr>
                  <m:t>i</m:t>
                </m:r>
              </m:sub>
            </m:sSub>
            <m:r>
              <w:rPr>
                <w:rFonts w:ascii="Cambria Math" w:hAnsi="Cambria Math" w:cs="Times New Roman"/>
                <w:lang w:val="en-US"/>
              </w:rPr>
              <m:t>,</m:t>
            </m:r>
            <m:sSub>
              <m:sSubPr>
                <m:ctrlPr>
                  <w:rPr>
                    <w:rFonts w:ascii="Cambria Math" w:eastAsiaTheme="minorHAnsi" w:hAnsi="Cambria Math" w:cs="Times New Roman"/>
                    <w:i/>
                    <w:lang w:val="en-US" w:eastAsia="en-US"/>
                  </w:rPr>
                </m:ctrlPr>
              </m:sSubPr>
              <m:e>
                <m:r>
                  <w:rPr>
                    <w:rFonts w:ascii="Cambria Math" w:hAnsi="Cambria Math" w:cs="Times New Roman"/>
                    <w:lang w:val="en-US"/>
                  </w:rPr>
                  <m:t>Y</m:t>
                </m:r>
              </m:e>
              <m:sub>
                <m:r>
                  <w:rPr>
                    <w:rFonts w:ascii="Cambria Math" w:hAnsi="Cambria Math" w:cs="Times New Roman"/>
                    <w:lang w:val="en-US"/>
                  </w:rPr>
                  <m:t>i</m:t>
                </m:r>
              </m:sub>
            </m:sSub>
          </m:e>
        </m:d>
      </m:oMath>
      <w:r>
        <w:rPr>
          <w:rFonts w:ascii="Times New Roman" w:hAnsi="Times New Roman" w:cs="Times New Roman"/>
          <w:lang w:val="en-US"/>
        </w:rPr>
        <w:t xml:space="preserve"> is the logistic loss function.</w:t>
      </w:r>
      <w:r w:rsidRPr="006F6AD5">
        <w:rPr>
          <w:rFonts w:ascii="Times New Roman" w:hAnsi="Times New Roman" w:cs="Times New Roman"/>
          <w:lang w:val="en-US"/>
        </w:rPr>
        <w:t xml:space="preserve"> </w:t>
      </w:r>
      <w:r>
        <w:rPr>
          <w:rFonts w:ascii="Times New Roman" w:hAnsi="Times New Roman" w:cs="Times New Roman"/>
          <w:lang w:val="en-US"/>
        </w:rPr>
        <w:t>W is the coefficient matrix. The algorithm incorporates not only the summation of logistic loss function across all landmarks, but also the</w:t>
      </w:r>
      <w:r w:rsidRPr="006F6AD5">
        <w:rPr>
          <w:rFonts w:ascii="Times New Roman" w:hAnsi="Times New Roman" w:cs="Times New Roman"/>
          <w:lang w:val="en-US"/>
        </w:rPr>
        <w:t xml:space="preserve"> </w:t>
      </w:r>
      <w:r>
        <w:rPr>
          <w:rFonts w:ascii="Times New Roman" w:hAnsi="Times New Roman" w:cs="Times New Roman"/>
          <w:lang w:val="en-US"/>
        </w:rPr>
        <w:t xml:space="preserve">cross-task regularization </w:t>
      </w:r>
      <m:oMath>
        <m:r>
          <m:rPr>
            <m:sty m:val="p"/>
          </m:rPr>
          <w:rPr>
            <w:rFonts w:ascii="Cambria Math" w:hAnsi="Cambria Math" w:cs="Times New Roman"/>
            <w:lang w:val="en-US"/>
          </w:rPr>
          <m:t>Ω</m:t>
        </m:r>
        <m:d>
          <m:dPr>
            <m:ctrlPr>
              <w:rPr>
                <w:rFonts w:ascii="Cambria Math" w:hAnsi="Cambria Math" w:cs="Times New Roman"/>
                <w:i/>
                <w:lang w:val="en-US"/>
              </w:rPr>
            </m:ctrlPr>
          </m:dPr>
          <m:e>
            <m:r>
              <w:rPr>
                <w:rFonts w:ascii="Cambria Math" w:hAnsi="Cambria Math" w:cs="Times New Roman"/>
                <w:lang w:val="en-US"/>
              </w:rPr>
              <m:t>W</m:t>
            </m:r>
          </m:e>
        </m:d>
      </m:oMath>
      <w:r>
        <w:rPr>
          <w:rFonts w:ascii="Times New Roman" w:hAnsi="Times New Roman" w:cs="Times New Roman"/>
          <w:lang w:val="en-US"/>
        </w:rPr>
        <w:t xml:space="preserve"> for knowledge transfer, and </w:t>
      </w:r>
      <m:oMath>
        <m:sSubSup>
          <m:sSubSupPr>
            <m:ctrlPr>
              <w:rPr>
                <w:rFonts w:ascii="Cambria Math" w:eastAsiaTheme="minorHAnsi" w:hAnsi="Cambria Math" w:cs="Times New Roman"/>
                <w:i/>
                <w:lang w:val="en-US" w:eastAsia="en-US"/>
              </w:rPr>
            </m:ctrlPr>
          </m:sSubSupPr>
          <m:e>
            <m:r>
              <w:rPr>
                <w:rFonts w:ascii="Cambria Math" w:hAnsi="Cambria Math" w:cs="Times New Roman"/>
                <w:lang w:val="en-US"/>
              </w:rPr>
              <m:t>|</m:t>
            </m:r>
            <m:d>
              <m:dPr>
                <m:begChr m:val="|"/>
                <m:endChr m:val="|"/>
                <m:ctrlPr>
                  <w:rPr>
                    <w:rFonts w:ascii="Cambria Math" w:hAnsi="Cambria Math" w:cs="Times New Roman"/>
                    <w:i/>
                    <w:lang w:val="en-US"/>
                  </w:rPr>
                </m:ctrlPr>
              </m:dPr>
              <m:e>
                <m:r>
                  <w:rPr>
                    <w:rFonts w:ascii="Cambria Math" w:hAnsi="Cambria Math" w:cs="Times New Roman"/>
                    <w:lang w:val="en-US"/>
                  </w:rPr>
                  <m:t>W</m:t>
                </m:r>
              </m:e>
            </m:d>
            <m:r>
              <w:rPr>
                <w:rFonts w:ascii="Cambria Math" w:hAnsi="Cambria Math" w:cs="Times New Roman"/>
                <w:lang w:val="en-US"/>
              </w:rPr>
              <m:t>|</m:t>
            </m:r>
          </m:e>
          <m:sub>
            <m:r>
              <w:rPr>
                <w:rFonts w:ascii="Cambria Math" w:hAnsi="Cambria Math" w:cs="Times New Roman"/>
                <w:lang w:val="en-US"/>
              </w:rPr>
              <m:t>F</m:t>
            </m:r>
          </m:sub>
          <m:sup>
            <m:r>
              <w:rPr>
                <w:rFonts w:ascii="Cambria Math" w:hAnsi="Cambria Math" w:cs="Times New Roman"/>
                <w:lang w:val="en-US"/>
              </w:rPr>
              <m:t>2</m:t>
            </m:r>
          </m:sup>
        </m:sSubSup>
      </m:oMath>
      <w:r>
        <w:rPr>
          <w:rFonts w:ascii="Times New Roman" w:hAnsi="Times New Roman" w:cs="Times New Roman"/>
          <w:lang w:val="en-US"/>
        </w:rPr>
        <w:t xml:space="preserve"> for improving the generalization. </w:t>
      </w:r>
      <m:oMath>
        <m:r>
          <m:rPr>
            <m:sty m:val="p"/>
          </m:rPr>
          <w:rPr>
            <w:rFonts w:ascii="Cambria Math" w:hAnsi="Cambria Math" w:cs="Times New Roman"/>
            <w:lang w:val="en-US"/>
          </w:rPr>
          <m:t>Ω</m:t>
        </m:r>
        <m:d>
          <m:dPr>
            <m:ctrlPr>
              <w:rPr>
                <w:rFonts w:ascii="Cambria Math" w:hAnsi="Cambria Math" w:cs="Times New Roman"/>
                <w:i/>
                <w:lang w:val="en-US"/>
              </w:rPr>
            </m:ctrlPr>
          </m:dPr>
          <m:e>
            <m:r>
              <w:rPr>
                <w:rFonts w:ascii="Cambria Math" w:hAnsi="Cambria Math" w:cs="Times New Roman"/>
                <w:lang w:val="en-US"/>
              </w:rPr>
              <m:t>W</m:t>
            </m:r>
          </m:e>
        </m:d>
        <m:r>
          <w:rPr>
            <w:rFonts w:ascii="Cambria Math" w:hAnsi="Cambria Math" w:cs="Times New Roman"/>
            <w:lang w:val="en-US"/>
          </w:rPr>
          <m:t xml:space="preserve"> </m:t>
        </m:r>
      </m:oMath>
      <w:r>
        <w:rPr>
          <w:rFonts w:ascii="Times New Roman" w:hAnsi="Times New Roman" w:cs="Times New Roman"/>
          <w:lang w:val="en-US"/>
        </w:rPr>
        <w:t xml:space="preserve">jointly modulates multi-tasks models </w:t>
      </w:r>
      <m:oMath>
        <m:sSub>
          <m:sSubPr>
            <m:ctrlPr>
              <w:rPr>
                <w:rFonts w:ascii="Cambria Math" w:eastAsiaTheme="minorHAnsi" w:hAnsi="Cambria Math" w:cs="Times New Roman"/>
                <w:i/>
                <w:lang w:val="en-US" w:eastAsia="en-US"/>
              </w:rPr>
            </m:ctrlPr>
          </m:sSubPr>
          <m:e>
            <m:r>
              <w:rPr>
                <w:rFonts w:ascii="Cambria Math" w:hAnsi="Cambria Math" w:cs="Times New Roman"/>
                <w:lang w:val="en-US"/>
              </w:rPr>
              <m:t>W</m:t>
            </m:r>
          </m:e>
          <m:sub>
            <m:r>
              <w:rPr>
                <w:rFonts w:ascii="Cambria Math" w:hAnsi="Cambria Math" w:cs="Times New Roman"/>
                <w:lang w:val="en-US"/>
              </w:rPr>
              <m:t>i</m:t>
            </m:r>
          </m:sub>
        </m:sSub>
      </m:oMath>
      <w:r>
        <w:rPr>
          <w:rFonts w:ascii="Times New Roman" w:hAnsi="Times New Roman" w:cs="Times New Roman"/>
          <w:lang w:val="en-US"/>
        </w:rPr>
        <w:t xml:space="preserve"> across all landmarks according to the specific prior structure. In this case we used network-based relatedness, that is, </w:t>
      </w:r>
      <m:oMath>
        <m:sSubSup>
          <m:sSubSupPr>
            <m:ctrlPr>
              <w:rPr>
                <w:rFonts w:ascii="Cambria Math" w:eastAsiaTheme="minorHAnsi" w:hAnsi="Cambria Math" w:cs="Times New Roman"/>
                <w:i/>
                <w:lang w:val="en-US" w:eastAsia="en-US"/>
              </w:rPr>
            </m:ctrlPr>
          </m:sSubSupPr>
          <m:e>
            <m:r>
              <w:rPr>
                <w:rFonts w:ascii="Cambria Math" w:hAnsi="Cambria Math" w:cs="Times New Roman"/>
                <w:lang w:val="en-US"/>
              </w:rPr>
              <m:t>|</m:t>
            </m:r>
            <m:d>
              <m:dPr>
                <m:begChr m:val="|"/>
                <m:endChr m:val="|"/>
                <m:ctrlPr>
                  <w:rPr>
                    <w:rFonts w:ascii="Cambria Math" w:hAnsi="Cambria Math" w:cs="Times New Roman"/>
                    <w:i/>
                    <w:lang w:val="en-US"/>
                  </w:rPr>
                </m:ctrlPr>
              </m:dPr>
              <m:e>
                <m:r>
                  <w:rPr>
                    <w:rFonts w:ascii="Cambria Math" w:hAnsi="Cambria Math" w:cs="Times New Roman"/>
                    <w:lang w:val="en-US"/>
                  </w:rPr>
                  <m:t>WG</m:t>
                </m:r>
              </m:e>
            </m:d>
            <m:r>
              <w:rPr>
                <w:rFonts w:ascii="Cambria Math" w:hAnsi="Cambria Math" w:cs="Times New Roman"/>
                <w:lang w:val="en-US"/>
              </w:rPr>
              <m:t>|</m:t>
            </m:r>
          </m:e>
          <m:sub>
            <m:r>
              <w:rPr>
                <w:rFonts w:ascii="Cambria Math" w:hAnsi="Cambria Math" w:cs="Times New Roman"/>
                <w:lang w:val="en-US"/>
              </w:rPr>
              <m:t>F</m:t>
            </m:r>
          </m:sub>
          <m:sup>
            <m:r>
              <w:rPr>
                <w:rFonts w:ascii="Cambria Math" w:hAnsi="Cambria Math" w:cs="Times New Roman"/>
                <w:lang w:val="en-US"/>
              </w:rPr>
              <m:t>2</m:t>
            </m:r>
          </m:sup>
        </m:sSubSup>
      </m:oMath>
      <w:r>
        <w:rPr>
          <w:rFonts w:ascii="Times New Roman" w:hAnsi="Times New Roman" w:cs="Times New Roman"/>
          <w:lang w:val="en-US"/>
        </w:rPr>
        <w:t xml:space="preserve"> for </w:t>
      </w:r>
      <m:oMath>
        <m:r>
          <m:rPr>
            <m:sty m:val="p"/>
          </m:rPr>
          <w:rPr>
            <w:rFonts w:ascii="Cambria Math" w:hAnsi="Cambria Math" w:cs="Times New Roman"/>
            <w:lang w:val="en-US"/>
          </w:rPr>
          <m:t>Ω</m:t>
        </m:r>
        <m:d>
          <m:dPr>
            <m:ctrlPr>
              <w:rPr>
                <w:rFonts w:ascii="Cambria Math" w:hAnsi="Cambria Math" w:cs="Times New Roman"/>
                <w:i/>
                <w:lang w:val="en-US"/>
              </w:rPr>
            </m:ctrlPr>
          </m:dPr>
          <m:e>
            <m:r>
              <w:rPr>
                <w:rFonts w:ascii="Cambria Math" w:hAnsi="Cambria Math" w:cs="Times New Roman"/>
                <w:lang w:val="en-US"/>
              </w:rPr>
              <m:t>W</m:t>
            </m:r>
          </m:e>
        </m:d>
      </m:oMath>
      <w:r>
        <w:rPr>
          <w:rFonts w:ascii="Times New Roman" w:hAnsi="Times New Roman" w:cs="Times New Roman"/>
          <w:lang w:val="en-US"/>
        </w:rPr>
        <w:t xml:space="preserve">, which equals to </w:t>
      </w:r>
      <w:r w:rsidRPr="00B745BB">
        <w:rPr>
          <w:rFonts w:ascii="Times New Roman" w:hAnsi="Times New Roman" w:cs="Times New Roman"/>
          <w:lang w:val="en-US"/>
        </w:rPr>
        <w:t>an accumulation of differences between related tasks</w:t>
      </w:r>
      <w:r>
        <w:rPr>
          <w:rFonts w:ascii="Times New Roman" w:hAnsi="Times New Roman" w:cs="Times New Roman"/>
          <w:lang w:val="en-US"/>
        </w:rPr>
        <w:t>. The different of connected task can be 0 if the penalty is heavy enough.</w:t>
      </w:r>
    </w:p>
    <w:p w14:paraId="1C14BCE9" w14:textId="4A846B7C" w:rsidR="00D223EF" w:rsidRDefault="00D223EF" w:rsidP="00E47F93">
      <w:pPr>
        <w:ind w:right="220"/>
        <w:rPr>
          <w:rFonts w:ascii="Times New Roman" w:hAnsi="Times New Roman" w:cs="Times New Roman"/>
          <w:lang w:val="en-US"/>
        </w:rPr>
      </w:pPr>
      <w:r>
        <w:rPr>
          <w:rFonts w:ascii="Times New Roman" w:hAnsi="Times New Roman" w:cs="Times New Roman"/>
          <w:lang w:val="en-US"/>
        </w:rPr>
        <w:t>Table S3 and Table S4 provided summaries of prediction algorithms for the landmark approach models in both baseline and dynamic models.</w:t>
      </w:r>
    </w:p>
    <w:p w14:paraId="62477CEE" w14:textId="467345F8" w:rsidR="00D223EF" w:rsidRPr="004F193A" w:rsidRDefault="00D223EF" w:rsidP="00D223EF">
      <w:pPr>
        <w:rPr>
          <w:rStyle w:val="IntenseEmphasis"/>
          <w:rFonts w:ascii="Times New Roman" w:hAnsi="Times New Roman" w:cs="Times New Roman"/>
          <w:b/>
          <w:i w:val="0"/>
          <w:lang w:val="en-US"/>
        </w:rPr>
      </w:pPr>
      <w:r>
        <w:rPr>
          <w:rFonts w:ascii="Times New Roman" w:hAnsi="Times New Roman" w:cs="Times New Roman"/>
          <w:lang w:val="en-US"/>
        </w:rPr>
        <w:t>Table S3: summary of the algorithms for baseline models</w:t>
      </w:r>
    </w:p>
    <w:tbl>
      <w:tblPr>
        <w:tblStyle w:val="TableGrid"/>
        <w:tblW w:w="11006" w:type="dxa"/>
        <w:tblInd w:w="-976" w:type="dxa"/>
        <w:tblLook w:val="04A0" w:firstRow="1" w:lastRow="0" w:firstColumn="1" w:lastColumn="0" w:noHBand="0" w:noVBand="1"/>
      </w:tblPr>
      <w:tblGrid>
        <w:gridCol w:w="1116"/>
        <w:gridCol w:w="4850"/>
        <w:gridCol w:w="5040"/>
      </w:tblGrid>
      <w:tr w:rsidR="00D223EF" w14:paraId="03C42583" w14:textId="77777777" w:rsidTr="00EC0A6F">
        <w:tc>
          <w:tcPr>
            <w:tcW w:w="1116" w:type="dxa"/>
          </w:tcPr>
          <w:p w14:paraId="6B90A248" w14:textId="77777777" w:rsidR="00D223EF" w:rsidRPr="00B76DCA" w:rsidRDefault="00D223EF" w:rsidP="00EC0A6F">
            <w:pPr>
              <w:rPr>
                <w:rFonts w:ascii="Times New Roman" w:hAnsi="Times New Roman"/>
                <w:sz w:val="18"/>
                <w:szCs w:val="18"/>
              </w:rPr>
            </w:pPr>
            <w:r w:rsidRPr="00B76DCA">
              <w:rPr>
                <w:rFonts w:ascii="Times New Roman" w:hAnsi="Times New Roman"/>
                <w:sz w:val="18"/>
                <w:szCs w:val="18"/>
              </w:rPr>
              <w:t>Model</w:t>
            </w:r>
          </w:p>
        </w:tc>
        <w:tc>
          <w:tcPr>
            <w:tcW w:w="4850" w:type="dxa"/>
          </w:tcPr>
          <w:p w14:paraId="26AE8C9C" w14:textId="77777777" w:rsidR="00D223EF" w:rsidRPr="00B76DCA" w:rsidRDefault="00D223EF" w:rsidP="00EC0A6F">
            <w:pPr>
              <w:rPr>
                <w:rFonts w:ascii="Times New Roman" w:hAnsi="Times New Roman"/>
                <w:sz w:val="18"/>
                <w:szCs w:val="18"/>
              </w:rPr>
            </w:pPr>
            <w:r>
              <w:rPr>
                <w:rFonts w:ascii="Times New Roman" w:hAnsi="Times New Roman"/>
                <w:sz w:val="18"/>
                <w:szCs w:val="18"/>
              </w:rPr>
              <w:t>O</w:t>
            </w:r>
            <w:r w:rsidRPr="00B76DCA">
              <w:rPr>
                <w:rFonts w:ascii="Times New Roman" w:hAnsi="Times New Roman"/>
                <w:sz w:val="18"/>
                <w:szCs w:val="18"/>
              </w:rPr>
              <w:t>utcome</w:t>
            </w:r>
          </w:p>
        </w:tc>
        <w:tc>
          <w:tcPr>
            <w:tcW w:w="5040" w:type="dxa"/>
          </w:tcPr>
          <w:p w14:paraId="1154F83E" w14:textId="77777777" w:rsidR="00D223EF" w:rsidRPr="00B76DCA" w:rsidRDefault="00D223EF" w:rsidP="00EC0A6F">
            <w:pPr>
              <w:rPr>
                <w:rFonts w:ascii="Times New Roman" w:hAnsi="Times New Roman"/>
                <w:sz w:val="18"/>
                <w:szCs w:val="18"/>
              </w:rPr>
            </w:pPr>
            <w:r w:rsidRPr="00B76DCA">
              <w:rPr>
                <w:rFonts w:ascii="Times New Roman" w:hAnsi="Times New Roman"/>
                <w:sz w:val="18"/>
                <w:szCs w:val="18"/>
              </w:rPr>
              <w:t>Prediction</w:t>
            </w:r>
          </w:p>
        </w:tc>
      </w:tr>
      <w:tr w:rsidR="00D223EF" w14:paraId="58BC6CA3" w14:textId="77777777" w:rsidTr="00EC0A6F">
        <w:tc>
          <w:tcPr>
            <w:tcW w:w="1116" w:type="dxa"/>
          </w:tcPr>
          <w:p w14:paraId="16DFD4E7" w14:textId="77777777" w:rsidR="00D223EF" w:rsidRPr="00B76DCA" w:rsidRDefault="00D223EF" w:rsidP="00EC0A6F">
            <w:pPr>
              <w:rPr>
                <w:rFonts w:ascii="Times New Roman" w:hAnsi="Times New Roman"/>
                <w:sz w:val="18"/>
                <w:szCs w:val="18"/>
              </w:rPr>
            </w:pPr>
            <w:r>
              <w:rPr>
                <w:rFonts w:ascii="Times New Roman" w:hAnsi="Times New Roman"/>
                <w:sz w:val="18"/>
                <w:szCs w:val="18"/>
              </w:rPr>
              <w:t xml:space="preserve">binary </w:t>
            </w:r>
            <w:r w:rsidRPr="00B76DCA">
              <w:rPr>
                <w:rFonts w:ascii="Times New Roman" w:hAnsi="Times New Roman"/>
                <w:sz w:val="18"/>
                <w:szCs w:val="18"/>
              </w:rPr>
              <w:t>logisti</w:t>
            </w:r>
            <w:r>
              <w:rPr>
                <w:rFonts w:ascii="Times New Roman" w:hAnsi="Times New Roman"/>
                <w:sz w:val="18"/>
                <w:szCs w:val="18"/>
              </w:rPr>
              <w:t>c regression</w:t>
            </w:r>
          </w:p>
        </w:tc>
        <w:tc>
          <w:tcPr>
            <w:tcW w:w="4850" w:type="dxa"/>
          </w:tcPr>
          <w:p w14:paraId="23F7723E" w14:textId="77777777" w:rsidR="00D223EF" w:rsidRPr="00B76DCA"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occurred within 7 days</m:t>
                        </m:r>
                        <m:r>
                          <w:rPr>
                            <w:rFonts w:ascii="Cambria Math" w:hAnsi="Cambria Math"/>
                            <w:sz w:val="18"/>
                            <w:szCs w:val="18"/>
                          </w:rPr>
                          <m:t>;</m:t>
                        </m:r>
                      </m:e>
                      <m:e>
                        <m:r>
                          <w:rPr>
                            <w:rFonts w:ascii="Cambria Math" w:hAnsi="Cambria Math"/>
                            <w:sz w:val="18"/>
                            <w:szCs w:val="18"/>
                          </w:rPr>
                          <m:t>0,  &amp;otherwise;</m:t>
                        </m:r>
                      </m:e>
                    </m:eqArr>
                  </m:e>
                </m:d>
              </m:oMath>
            </m:oMathPara>
          </w:p>
          <w:p w14:paraId="66E68392" w14:textId="77777777" w:rsidR="00D223EF" w:rsidRPr="00B76DCA" w:rsidRDefault="00D223EF" w:rsidP="00EC0A6F">
            <w:pPr>
              <w:rPr>
                <w:rFonts w:ascii="Times New Roman" w:hAnsi="Times New Roman"/>
                <w:sz w:val="18"/>
                <w:szCs w:val="18"/>
              </w:rPr>
            </w:pPr>
          </w:p>
        </w:tc>
        <w:tc>
          <w:tcPr>
            <w:tcW w:w="5040" w:type="dxa"/>
          </w:tcPr>
          <w:p w14:paraId="34526A15" w14:textId="77777777" w:rsidR="00D223EF" w:rsidRPr="00B76DCA" w:rsidRDefault="00D223EF" w:rsidP="00EC0A6F">
            <w:pPr>
              <w:rPr>
                <w:rFonts w:ascii="Times New Roman" w:hAnsi="Times New Roman"/>
                <w:sz w:val="18"/>
                <w:szCs w:val="18"/>
              </w:rPr>
            </w:pPr>
            <m:oMathPara>
              <m:oMathParaPr>
                <m:jc m:val="left"/>
              </m:oMathParaPr>
              <m:oMath>
                <m:r>
                  <w:rPr>
                    <w:rFonts w:ascii="Cambria Math" w:hAnsi="Cambria Math"/>
                    <w:sz w:val="18"/>
                    <w:szCs w:val="18"/>
                  </w:rPr>
                  <m:t xml:space="preserve"> </m:t>
                </m:r>
                <m:sSup>
                  <m:sSupPr>
                    <m:ctrlPr>
                      <w:rPr>
                        <w:rFonts w:ascii="Cambria Math" w:hAnsi="Cambria Math"/>
                        <w:i/>
                        <w:sz w:val="18"/>
                        <w:szCs w:val="18"/>
                      </w:rPr>
                    </m:ctrlPr>
                  </m:sSupPr>
                  <m:e>
                    <m:d>
                      <m:dPr>
                        <m:begChr m:val="{"/>
                        <m:endChr m:val="}"/>
                        <m:ctrlPr>
                          <w:rPr>
                            <w:rFonts w:ascii="Cambria Math" w:hAnsi="Cambria Math"/>
                            <w:i/>
                            <w:sz w:val="18"/>
                            <w:szCs w:val="18"/>
                          </w:rPr>
                        </m:ctrlPr>
                      </m:dPr>
                      <m:e>
                        <m:r>
                          <w:rPr>
                            <w:rFonts w:ascii="Cambria Math" w:hAnsi="Cambria Math"/>
                            <w:sz w:val="18"/>
                            <w:szCs w:val="18"/>
                          </w:rPr>
                          <m:t>1+</m:t>
                        </m:r>
                        <m:func>
                          <m:funcPr>
                            <m:ctrlPr>
                              <w:rPr>
                                <w:rFonts w:ascii="Cambria Math" w:hAnsi="Cambria Math"/>
                                <w:sz w:val="18"/>
                                <w:szCs w:val="18"/>
                              </w:rPr>
                            </m:ctrlPr>
                          </m:funcPr>
                          <m:fName>
                            <m:r>
                              <m:rPr>
                                <m:sty m:val="p"/>
                              </m:rPr>
                              <w:rPr>
                                <w:rFonts w:ascii="Cambria Math" w:hAnsi="Cambria Math"/>
                                <w:sz w:val="18"/>
                                <w:szCs w:val="18"/>
                              </w:rPr>
                              <m:t>exp</m:t>
                            </m:r>
                            <m:ctrlPr>
                              <w:rPr>
                                <w:rFonts w:ascii="Cambria Math" w:hAnsi="Cambria Math"/>
                                <w:i/>
                                <w:sz w:val="18"/>
                                <w:szCs w:val="18"/>
                              </w:rPr>
                            </m:ctrlPr>
                          </m:fName>
                          <m:e>
                            <m:d>
                              <m:dPr>
                                <m:begChr m:val="["/>
                                <m:endChr m:val="]"/>
                                <m:ctrlPr>
                                  <w:rPr>
                                    <w:rFonts w:ascii="Cambria Math" w:hAnsi="Cambria Math"/>
                                    <w:i/>
                                    <w:sz w:val="18"/>
                                    <w:szCs w:val="18"/>
                                  </w:rPr>
                                </m:ctrlPr>
                              </m:dPr>
                              <m:e>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m:t>
                                    </m:r>
                                  </m:sub>
                                </m:sSub>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β</m:t>
                                    </m:r>
                                  </m:e>
                                  <m:sup>
                                    <m:r>
                                      <w:rPr>
                                        <w:rFonts w:ascii="Cambria Math" w:hAnsi="Cambria Math"/>
                                        <w:sz w:val="18"/>
                                        <w:szCs w:val="18"/>
                                      </w:rPr>
                                      <m:t>'</m:t>
                                    </m:r>
                                  </m:sup>
                                </m:sSup>
                                <m:r>
                                  <w:rPr>
                                    <w:rFonts w:ascii="Cambria Math" w:hAnsi="Cambria Math"/>
                                    <w:sz w:val="18"/>
                                    <w:szCs w:val="18"/>
                                  </w:rPr>
                                  <m:t>Z</m:t>
                                </m:r>
                              </m:e>
                            </m:d>
                          </m:e>
                        </m:func>
                      </m:e>
                    </m:d>
                  </m:e>
                  <m:sup>
                    <m:r>
                      <w:rPr>
                        <w:rFonts w:ascii="Cambria Math" w:hAnsi="Cambria Math"/>
                        <w:sz w:val="18"/>
                        <w:szCs w:val="18"/>
                      </w:rPr>
                      <m:t>-1</m:t>
                    </m:r>
                  </m:sup>
                </m:sSup>
              </m:oMath>
            </m:oMathPara>
          </w:p>
        </w:tc>
      </w:tr>
      <w:tr w:rsidR="00D223EF" w:rsidRPr="0053198B" w14:paraId="4B77491C" w14:textId="77777777" w:rsidTr="00EC0A6F">
        <w:tc>
          <w:tcPr>
            <w:tcW w:w="1116" w:type="dxa"/>
          </w:tcPr>
          <w:p w14:paraId="4FA08E38" w14:textId="77777777" w:rsidR="00D223EF" w:rsidRPr="00B76DCA" w:rsidRDefault="00D223EF" w:rsidP="00EC0A6F">
            <w:pPr>
              <w:rPr>
                <w:rFonts w:ascii="Times New Roman" w:hAnsi="Times New Roman"/>
                <w:sz w:val="18"/>
                <w:szCs w:val="18"/>
              </w:rPr>
            </w:pPr>
            <w:r>
              <w:rPr>
                <w:rFonts w:ascii="Times New Roman" w:hAnsi="Times New Roman"/>
                <w:sz w:val="18"/>
                <w:szCs w:val="18"/>
              </w:rPr>
              <w:t>m</w:t>
            </w:r>
            <w:r w:rsidRPr="00B76DCA">
              <w:rPr>
                <w:rFonts w:ascii="Times New Roman" w:hAnsi="Times New Roman"/>
                <w:sz w:val="18"/>
                <w:szCs w:val="18"/>
              </w:rPr>
              <w:t>ultinomial</w:t>
            </w:r>
            <w:r>
              <w:rPr>
                <w:rFonts w:ascii="Times New Roman" w:hAnsi="Times New Roman"/>
                <w:sz w:val="18"/>
                <w:szCs w:val="18"/>
              </w:rPr>
              <w:t xml:space="preserve"> logistic regression</w:t>
            </w:r>
          </w:p>
        </w:tc>
        <w:tc>
          <w:tcPr>
            <w:tcW w:w="4850" w:type="dxa"/>
          </w:tcPr>
          <w:p w14:paraId="5D7CCE7D" w14:textId="77777777" w:rsidR="00D223EF" w:rsidRPr="00CF436C"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occurred within 7 days</m:t>
                        </m:r>
                        <m:r>
                          <w:rPr>
                            <w:rFonts w:ascii="Cambria Math" w:hAnsi="Cambria Math"/>
                            <w:sz w:val="18"/>
                            <w:szCs w:val="18"/>
                          </w:rPr>
                          <m:t>;</m:t>
                        </m:r>
                      </m:e>
                      <m:e>
                        <m:r>
                          <w:rPr>
                            <w:rFonts w:ascii="Cambria Math" w:hAnsi="Cambria Math"/>
                            <w:sz w:val="18"/>
                            <w:szCs w:val="18"/>
                          </w:rPr>
                          <m:t xml:space="preserve">2,  &amp;death </m:t>
                        </m:r>
                        <m:r>
                          <m:rPr>
                            <m:sty m:val="p"/>
                          </m:rPr>
                          <w:rPr>
                            <w:rFonts w:ascii="Cambria Math" w:hAnsi="Cambria Math"/>
                            <w:sz w:val="18"/>
                            <w:szCs w:val="18"/>
                          </w:rPr>
                          <m:t>occurred within 7 days;</m:t>
                        </m:r>
                      </m:e>
                      <m:e>
                        <m:r>
                          <w:rPr>
                            <w:rFonts w:ascii="Cambria Math" w:hAnsi="Cambria Math"/>
                            <w:sz w:val="18"/>
                            <w:szCs w:val="18"/>
                          </w:rPr>
                          <m:t>3,  &amp;discharge/catheter removal</m:t>
                        </m:r>
                        <m:r>
                          <m:rPr>
                            <m:sty m:val="p"/>
                          </m:rPr>
                          <w:rPr>
                            <w:rFonts w:ascii="Cambria Math" w:hAnsi="Cambria Math"/>
                            <w:sz w:val="18"/>
                            <w:szCs w:val="18"/>
                          </w:rPr>
                          <m:t xml:space="preserve"> within 7 days;</m:t>
                        </m:r>
                        <m:ctrlPr>
                          <w:rPr>
                            <w:rFonts w:ascii="Cambria Math" w:eastAsia="Cambria Math" w:hAnsi="Cambria Math"/>
                            <w:i/>
                            <w:sz w:val="18"/>
                            <w:szCs w:val="18"/>
                          </w:rPr>
                        </m:ctrlPr>
                      </m:e>
                      <m:e>
                        <m:r>
                          <w:rPr>
                            <w:rFonts w:ascii="Cambria Math" w:eastAsia="Cambria Math" w:hAnsi="Cambria Math"/>
                            <w:sz w:val="18"/>
                            <w:szCs w:val="18"/>
                          </w:rPr>
                          <m:t>0</m:t>
                        </m:r>
                        <m:r>
                          <w:rPr>
                            <w:rFonts w:ascii="Cambria Math" w:hAnsi="Cambria Math"/>
                            <w:sz w:val="18"/>
                            <w:szCs w:val="18"/>
                          </w:rPr>
                          <m:t>,  &amp;otherwise;</m:t>
                        </m:r>
                      </m:e>
                    </m:eqArr>
                  </m:e>
                </m:d>
              </m:oMath>
            </m:oMathPara>
          </w:p>
          <w:p w14:paraId="180A6A94" w14:textId="77777777" w:rsidR="00D223EF" w:rsidRPr="00B76DCA" w:rsidRDefault="00D223EF" w:rsidP="00EC0A6F">
            <w:pPr>
              <w:rPr>
                <w:rFonts w:ascii="Times New Roman" w:hAnsi="Times New Roman"/>
                <w:sz w:val="18"/>
                <w:szCs w:val="18"/>
              </w:rPr>
            </w:pPr>
          </w:p>
        </w:tc>
        <w:tc>
          <w:tcPr>
            <w:tcW w:w="5040" w:type="dxa"/>
          </w:tcPr>
          <w:p w14:paraId="62A76915" w14:textId="77777777" w:rsidR="00D223EF" w:rsidRPr="005B5B77" w:rsidRDefault="00000000" w:rsidP="00EC0A6F">
            <w:pPr>
              <w:jc w:val="both"/>
              <w:rPr>
                <w:rFonts w:ascii="Times New Roman" w:eastAsiaTheme="minorEastAsia" w:hAnsi="Times New Roman"/>
                <w:sz w:val="18"/>
                <w:szCs w:val="18"/>
              </w:rPr>
            </w:pPr>
            <m:oMath>
              <m:f>
                <m:fPr>
                  <m:ctrlPr>
                    <w:rPr>
                      <w:rFonts w:ascii="Cambria Math" w:hAnsi="Cambria Math"/>
                      <w:i/>
                      <w:sz w:val="18"/>
                      <w:szCs w:val="18"/>
                    </w:rPr>
                  </m:ctrlPr>
                </m:fPr>
                <m:num>
                  <m:func>
                    <m:funcPr>
                      <m:ctrlPr>
                        <w:rPr>
                          <w:rFonts w:ascii="Cambria Math" w:hAnsi="Cambria Math"/>
                          <w:sz w:val="18"/>
                          <w:szCs w:val="18"/>
                        </w:rPr>
                      </m:ctrlPr>
                    </m:funcPr>
                    <m:fName>
                      <m:r>
                        <m:rPr>
                          <m:sty m:val="p"/>
                        </m:rPr>
                        <w:rPr>
                          <w:rFonts w:ascii="Cambria Math" w:hAnsi="Cambria Math"/>
                          <w:sz w:val="18"/>
                          <w:szCs w:val="18"/>
                        </w:rPr>
                        <m:t>exp</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01</m:t>
                              </m:r>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β</m:t>
                              </m:r>
                            </m:e>
                            <m:sub>
                              <m:r>
                                <w:rPr>
                                  <w:rFonts w:ascii="Cambria Math" w:hAnsi="Cambria Math"/>
                                  <w:sz w:val="18"/>
                                  <w:szCs w:val="18"/>
                                </w:rPr>
                                <m:t>1</m:t>
                              </m:r>
                            </m:sub>
                            <m:sup>
                              <m:r>
                                <w:rPr>
                                  <w:rFonts w:ascii="Cambria Math" w:hAnsi="Cambria Math"/>
                                  <w:sz w:val="18"/>
                                  <w:szCs w:val="18"/>
                                </w:rPr>
                                <m:t>'</m:t>
                              </m:r>
                            </m:sup>
                          </m:sSubSup>
                          <m:r>
                            <w:rPr>
                              <w:rFonts w:ascii="Cambria Math" w:hAnsi="Cambria Math"/>
                              <w:sz w:val="18"/>
                              <w:szCs w:val="18"/>
                            </w:rPr>
                            <m:t>Z</m:t>
                          </m:r>
                        </m:e>
                      </m:d>
                    </m:e>
                  </m:func>
                </m:num>
                <m:den>
                  <m:r>
                    <w:rPr>
                      <w:rFonts w:ascii="Cambria Math" w:hAnsi="Cambria Math"/>
                      <w:sz w:val="18"/>
                      <w:szCs w:val="18"/>
                    </w:rPr>
                    <m:t xml:space="preserve">1+ </m:t>
                  </m:r>
                  <m:nary>
                    <m:naryPr>
                      <m:chr m:val="∑"/>
                      <m:limLoc m:val="subSup"/>
                      <m:ctrlPr>
                        <w:rPr>
                          <w:rFonts w:ascii="Cambria Math" w:hAnsi="Cambria Math"/>
                          <w:i/>
                          <w:sz w:val="18"/>
                          <w:szCs w:val="18"/>
                        </w:rPr>
                      </m:ctrlPr>
                    </m:naryPr>
                    <m:sub>
                      <m:r>
                        <w:rPr>
                          <w:rFonts w:ascii="Cambria Math" w:hAnsi="Cambria Math"/>
                          <w:sz w:val="18"/>
                          <w:szCs w:val="18"/>
                        </w:rPr>
                        <m:t>1</m:t>
                      </m:r>
                    </m:sub>
                    <m:sup>
                      <m:r>
                        <w:rPr>
                          <w:rFonts w:ascii="Cambria Math" w:hAnsi="Cambria Math"/>
                          <w:sz w:val="18"/>
                          <w:szCs w:val="18"/>
                        </w:rPr>
                        <m:t>3</m:t>
                      </m:r>
                    </m:sup>
                    <m:e>
                      <m:func>
                        <m:funcPr>
                          <m:ctrlPr>
                            <w:rPr>
                              <w:rFonts w:ascii="Cambria Math" w:hAnsi="Cambria Math"/>
                              <w:sz w:val="18"/>
                              <w:szCs w:val="18"/>
                            </w:rPr>
                          </m:ctrlPr>
                        </m:funcPr>
                        <m:fName>
                          <m:r>
                            <m:rPr>
                              <m:sty m:val="p"/>
                            </m:rPr>
                            <w:rPr>
                              <w:rFonts w:ascii="Cambria Math" w:hAnsi="Cambria Math"/>
                              <w:sz w:val="18"/>
                              <w:szCs w:val="18"/>
                            </w:rPr>
                            <m:t>exp</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0j</m:t>
                                  </m:r>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β</m:t>
                                  </m:r>
                                </m:e>
                                <m:sub>
                                  <m:r>
                                    <w:rPr>
                                      <w:rFonts w:ascii="Cambria Math" w:hAnsi="Cambria Math"/>
                                      <w:sz w:val="18"/>
                                      <w:szCs w:val="18"/>
                                    </w:rPr>
                                    <m:t>j</m:t>
                                  </m:r>
                                </m:sub>
                                <m:sup>
                                  <m:r>
                                    <w:rPr>
                                      <w:rFonts w:ascii="Cambria Math" w:hAnsi="Cambria Math"/>
                                      <w:sz w:val="18"/>
                                      <w:szCs w:val="18"/>
                                    </w:rPr>
                                    <m:t>'</m:t>
                                  </m:r>
                                </m:sup>
                              </m:sSubSup>
                              <m:r>
                                <w:rPr>
                                  <w:rFonts w:ascii="Cambria Math" w:hAnsi="Cambria Math"/>
                                  <w:sz w:val="18"/>
                                  <w:szCs w:val="18"/>
                                </w:rPr>
                                <m:t>Z</m:t>
                              </m:r>
                            </m:e>
                          </m:d>
                        </m:e>
                      </m:func>
                    </m:e>
                  </m:nary>
                </m:den>
              </m:f>
              <m:r>
                <w:rPr>
                  <w:rFonts w:ascii="Cambria Math" w:hAnsi="Cambria Math"/>
                  <w:sz w:val="18"/>
                  <w:szCs w:val="18"/>
                </w:rPr>
                <m:t xml:space="preserve">   with j=1,…, 3                              </m:t>
              </m:r>
            </m:oMath>
            <w:r w:rsidR="00D223EF" w:rsidRPr="00B76DCA">
              <w:rPr>
                <w:rFonts w:ascii="Times New Roman" w:eastAsiaTheme="minorEastAsia" w:hAnsi="Times New Roman"/>
                <w:sz w:val="18"/>
                <w:szCs w:val="18"/>
              </w:rPr>
              <w:t xml:space="preserve"> </w:t>
            </w:r>
          </w:p>
        </w:tc>
      </w:tr>
      <w:tr w:rsidR="00D223EF" w14:paraId="0512237F" w14:textId="77777777" w:rsidTr="00EC0A6F">
        <w:tc>
          <w:tcPr>
            <w:tcW w:w="1116" w:type="dxa"/>
          </w:tcPr>
          <w:p w14:paraId="3A3C8207" w14:textId="77777777" w:rsidR="00D223EF" w:rsidRPr="00B76DCA" w:rsidRDefault="00D223EF" w:rsidP="00EC0A6F">
            <w:pPr>
              <w:rPr>
                <w:rFonts w:ascii="Times New Roman" w:hAnsi="Times New Roman"/>
                <w:sz w:val="18"/>
                <w:szCs w:val="18"/>
              </w:rPr>
            </w:pPr>
            <w:r>
              <w:rPr>
                <w:rFonts w:ascii="Times New Roman" w:hAnsi="Times New Roman"/>
                <w:sz w:val="18"/>
                <w:szCs w:val="18"/>
              </w:rPr>
              <w:t xml:space="preserve">Cox proportional </w:t>
            </w:r>
            <w:r>
              <w:rPr>
                <w:rFonts w:ascii="Times New Roman" w:hAnsi="Times New Roman"/>
                <w:sz w:val="18"/>
                <w:szCs w:val="18"/>
              </w:rPr>
              <w:lastRenderedPageBreak/>
              <w:t>hazards model</w:t>
            </w:r>
          </w:p>
        </w:tc>
        <w:tc>
          <w:tcPr>
            <w:tcW w:w="4850" w:type="dxa"/>
          </w:tcPr>
          <w:p w14:paraId="3E550BA1" w14:textId="77777777" w:rsidR="00D223EF" w:rsidRPr="00CF436C" w:rsidRDefault="00D223EF" w:rsidP="00EC0A6F">
            <w:pPr>
              <w:rPr>
                <w:rFonts w:ascii="Times New Roman" w:eastAsiaTheme="minorEastAsia" w:hAnsi="Times New Roman"/>
                <w:sz w:val="18"/>
                <w:szCs w:val="18"/>
              </w:rPr>
            </w:pPr>
            <w:r>
              <w:rPr>
                <w:rFonts w:ascii="Times New Roman" w:eastAsiaTheme="minorEastAsia" w:hAnsi="Times New Roman"/>
                <w:sz w:val="18"/>
                <w:szCs w:val="18"/>
              </w:rPr>
              <w:lastRenderedPageBreak/>
              <w:t>[T, Y]</w:t>
            </w:r>
            <w:r w:rsidRPr="00CF436C">
              <w:rPr>
                <w:rFonts w:ascii="Times New Roman" w:hAnsi="Times New Roman"/>
                <w:sz w:val="18"/>
                <w:szCs w:val="18"/>
              </w:rPr>
              <w:t xml:space="preserve"> where T is </w:t>
            </w:r>
            <w:r>
              <w:rPr>
                <w:rFonts w:ascii="Times New Roman" w:hAnsi="Times New Roman"/>
                <w:sz w:val="18"/>
                <w:szCs w:val="18"/>
              </w:rPr>
              <w:t>the failure time (when event occurs) and Y is the event indicator</w:t>
            </w:r>
          </w:p>
          <w:p w14:paraId="5FABE518" w14:textId="77777777" w:rsidR="00D223EF" w:rsidRPr="00B76DCA"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w:lastRenderedPageBreak/>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1,  &amp;CLABSI ;</m:t>
                        </m:r>
                      </m:e>
                      <m:e>
                        <m:r>
                          <w:rPr>
                            <w:rFonts w:ascii="Cambria Math" w:hAnsi="Cambria Math"/>
                            <w:sz w:val="18"/>
                            <w:szCs w:val="18"/>
                          </w:rPr>
                          <m:t>0,  &amp;otherwise;</m:t>
                        </m:r>
                      </m:e>
                    </m:eqArr>
                  </m:e>
                </m:d>
              </m:oMath>
            </m:oMathPara>
          </w:p>
          <w:p w14:paraId="6080C01B" w14:textId="77777777" w:rsidR="00D223EF" w:rsidRPr="00B76DCA" w:rsidRDefault="00D223EF" w:rsidP="00EC0A6F">
            <w:pPr>
              <w:rPr>
                <w:rFonts w:ascii="Times New Roman" w:hAnsi="Times New Roman"/>
                <w:sz w:val="18"/>
                <w:szCs w:val="18"/>
              </w:rPr>
            </w:pPr>
          </w:p>
        </w:tc>
        <w:tc>
          <w:tcPr>
            <w:tcW w:w="5040" w:type="dxa"/>
          </w:tcPr>
          <w:p w14:paraId="4656A559" w14:textId="77777777" w:rsidR="00D223EF" w:rsidRPr="00CF436C" w:rsidRDefault="00000000" w:rsidP="00EC0A6F">
            <w:pPr>
              <w:rPr>
                <w:rFonts w:ascii="Times New Roman" w:hAnsi="Times New Roman"/>
                <w:sz w:val="18"/>
                <w:szCs w:val="18"/>
              </w:rPr>
            </w:pPr>
            <m:oMathPara>
              <m:oMathParaPr>
                <m:jc m:val="left"/>
              </m:oMathParaPr>
              <m:oMath>
                <m:func>
                  <m:funcPr>
                    <m:ctrlPr>
                      <w:rPr>
                        <w:rFonts w:ascii="Cambria Math" w:hAnsi="Cambria Math"/>
                        <w:i/>
                        <w:sz w:val="18"/>
                        <w:szCs w:val="18"/>
                      </w:rPr>
                    </m:ctrlPr>
                  </m:funcPr>
                  <m:fName>
                    <m:r>
                      <m:rPr>
                        <m:sty m:val="p"/>
                      </m:rPr>
                      <w:rPr>
                        <w:rFonts w:ascii="Cambria Math" w:hAnsi="Cambria Math"/>
                        <w:sz w:val="18"/>
                        <w:szCs w:val="18"/>
                      </w:rPr>
                      <m:t>1-exp</m:t>
                    </m:r>
                  </m:fName>
                  <m:e>
                    <m:d>
                      <m:dPr>
                        <m:ctrlPr>
                          <w:rPr>
                            <w:rFonts w:ascii="Cambria Math" w:hAnsi="Cambria Math"/>
                            <w:i/>
                            <w:sz w:val="18"/>
                            <w:szCs w:val="18"/>
                          </w:rPr>
                        </m:ctrlPr>
                      </m:dPr>
                      <m:e>
                        <m:r>
                          <w:rPr>
                            <w:rFonts w:ascii="Cambria Math" w:hAnsi="Cambria Math"/>
                            <w:sz w:val="18"/>
                            <w:szCs w:val="18"/>
                          </w:rPr>
                          <m:t>-</m:t>
                        </m:r>
                        <m:nary>
                          <m:naryPr>
                            <m:limLoc m:val="subSup"/>
                            <m:ctrlPr>
                              <w:rPr>
                                <w:rFonts w:ascii="Cambria Math" w:hAnsi="Cambria Math"/>
                                <w:i/>
                                <w:sz w:val="18"/>
                                <w:szCs w:val="18"/>
                              </w:rPr>
                            </m:ctrlPr>
                          </m:naryPr>
                          <m:sub>
                            <m:r>
                              <w:rPr>
                                <w:rFonts w:ascii="Cambria Math" w:hAnsi="Cambria Math"/>
                                <w:sz w:val="18"/>
                                <w:szCs w:val="18"/>
                              </w:rPr>
                              <m:t>0</m:t>
                            </m:r>
                          </m:sub>
                          <m:sup>
                            <m:r>
                              <w:rPr>
                                <w:rFonts w:ascii="Cambria Math" w:hAnsi="Cambria Math"/>
                                <w:sz w:val="18"/>
                                <w:szCs w:val="18"/>
                              </w:rPr>
                              <m:t>7</m:t>
                            </m:r>
                          </m:sup>
                          <m:e>
                            <m:sSub>
                              <m:sSubPr>
                                <m:ctrlPr>
                                  <w:rPr>
                                    <w:rFonts w:ascii="Cambria Math" w:hAnsi="Cambria Math"/>
                                    <w:i/>
                                    <w:sz w:val="18"/>
                                    <w:szCs w:val="18"/>
                                  </w:rPr>
                                </m:ctrlPr>
                              </m:sSubPr>
                              <m:e>
                                <m:r>
                                  <w:rPr>
                                    <w:rFonts w:ascii="Cambria Math" w:hAnsi="Cambria Math"/>
                                    <w:sz w:val="18"/>
                                    <w:szCs w:val="18"/>
                                  </w:rPr>
                                  <m:t>λ</m:t>
                                </m:r>
                              </m:e>
                              <m:sub>
                                <m:r>
                                  <w:rPr>
                                    <w:rFonts w:ascii="Cambria Math" w:hAnsi="Cambria Math"/>
                                    <w:sz w:val="18"/>
                                    <w:szCs w:val="18"/>
                                  </w:rPr>
                                  <m:t>0</m:t>
                                </m:r>
                              </m:sub>
                            </m:sSub>
                            <m:d>
                              <m:dPr>
                                <m:ctrlPr>
                                  <w:rPr>
                                    <w:rFonts w:ascii="Cambria Math" w:hAnsi="Cambria Math"/>
                                    <w:i/>
                                    <w:sz w:val="18"/>
                                    <w:szCs w:val="18"/>
                                  </w:rPr>
                                </m:ctrlPr>
                              </m:dPr>
                              <m:e>
                                <m:r>
                                  <w:rPr>
                                    <w:rFonts w:ascii="Cambria Math" w:hAnsi="Cambria Math"/>
                                    <w:sz w:val="18"/>
                                    <w:szCs w:val="18"/>
                                  </w:rPr>
                                  <m:t>t</m:t>
                                </m:r>
                              </m:e>
                            </m:d>
                            <m:func>
                              <m:funcPr>
                                <m:ctrlPr>
                                  <w:rPr>
                                    <w:rFonts w:ascii="Cambria Math" w:hAnsi="Cambria Math"/>
                                    <w:sz w:val="18"/>
                                    <w:szCs w:val="18"/>
                                  </w:rPr>
                                </m:ctrlPr>
                              </m:funcPr>
                              <m:fName>
                                <m:r>
                                  <m:rPr>
                                    <m:sty m:val="p"/>
                                  </m:rPr>
                                  <w:rPr>
                                    <w:rFonts w:ascii="Cambria Math" w:hAnsi="Cambria Math"/>
                                    <w:sz w:val="18"/>
                                    <w:szCs w:val="18"/>
                                  </w:rPr>
                                  <m:t>exp</m:t>
                                </m:r>
                              </m:fName>
                              <m:e>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β</m:t>
                                        </m:r>
                                      </m:e>
                                      <m:sup>
                                        <m:r>
                                          <w:rPr>
                                            <w:rFonts w:ascii="Cambria Math" w:hAnsi="Cambria Math"/>
                                            <w:sz w:val="18"/>
                                            <w:szCs w:val="18"/>
                                          </w:rPr>
                                          <m:t>'</m:t>
                                        </m:r>
                                      </m:sup>
                                    </m:sSup>
                                    <m:r>
                                      <w:rPr>
                                        <w:rFonts w:ascii="Cambria Math" w:hAnsi="Cambria Math"/>
                                        <w:sz w:val="18"/>
                                        <w:szCs w:val="18"/>
                                      </w:rPr>
                                      <m:t>Z</m:t>
                                    </m:r>
                                  </m:e>
                                </m:d>
                              </m:e>
                            </m:func>
                            <m:r>
                              <w:rPr>
                                <w:rFonts w:ascii="Cambria Math" w:hAnsi="Cambria Math"/>
                                <w:sz w:val="18"/>
                                <w:szCs w:val="18"/>
                              </w:rPr>
                              <m:t>dt</m:t>
                            </m:r>
                          </m:e>
                        </m:nary>
                      </m:e>
                    </m:d>
                    <m:r>
                      <w:rPr>
                        <w:rFonts w:ascii="Cambria Math" w:hAnsi="Cambria Math"/>
                        <w:sz w:val="18"/>
                        <w:szCs w:val="18"/>
                      </w:rPr>
                      <m:t xml:space="preserve">                                              </m:t>
                    </m:r>
                  </m:e>
                </m:func>
              </m:oMath>
            </m:oMathPara>
          </w:p>
        </w:tc>
      </w:tr>
      <w:tr w:rsidR="00D223EF" w14:paraId="18EB4A55" w14:textId="77777777" w:rsidTr="00EC0A6F">
        <w:tc>
          <w:tcPr>
            <w:tcW w:w="1116" w:type="dxa"/>
          </w:tcPr>
          <w:p w14:paraId="23E882A6" w14:textId="77777777" w:rsidR="00D223EF" w:rsidRPr="00B76DCA" w:rsidRDefault="00D223EF" w:rsidP="00EC0A6F">
            <w:pPr>
              <w:rPr>
                <w:rFonts w:ascii="Times New Roman" w:hAnsi="Times New Roman"/>
                <w:sz w:val="18"/>
                <w:szCs w:val="18"/>
              </w:rPr>
            </w:pPr>
            <w:r>
              <w:rPr>
                <w:rFonts w:ascii="Times New Roman" w:hAnsi="Times New Roman"/>
                <w:sz w:val="18"/>
                <w:szCs w:val="18"/>
              </w:rPr>
              <w:t>cause-specific model</w:t>
            </w:r>
          </w:p>
        </w:tc>
        <w:tc>
          <w:tcPr>
            <w:tcW w:w="4850" w:type="dxa"/>
          </w:tcPr>
          <w:p w14:paraId="29E8E708" w14:textId="77777777" w:rsidR="00D223EF" w:rsidRDefault="00D223EF" w:rsidP="00EC0A6F">
            <w:pPr>
              <w:rPr>
                <w:rFonts w:ascii="Times New Roman" w:hAnsi="Times New Roman"/>
                <w:sz w:val="18"/>
                <w:szCs w:val="18"/>
              </w:rPr>
            </w:pPr>
            <w:r>
              <w:rPr>
                <w:rFonts w:ascii="Times New Roman" w:eastAsiaTheme="minorEastAsia" w:hAnsi="Times New Roman"/>
                <w:sz w:val="18"/>
                <w:szCs w:val="18"/>
              </w:rPr>
              <w:t>[T, Y]</w:t>
            </w:r>
            <w:r w:rsidRPr="00CF436C">
              <w:rPr>
                <w:rFonts w:ascii="Times New Roman" w:hAnsi="Times New Roman"/>
                <w:sz w:val="18"/>
                <w:szCs w:val="18"/>
              </w:rPr>
              <w:t xml:space="preserve"> where T is </w:t>
            </w:r>
            <w:r>
              <w:rPr>
                <w:rFonts w:ascii="Times New Roman" w:hAnsi="Times New Roman"/>
                <w:sz w:val="18"/>
                <w:szCs w:val="18"/>
              </w:rPr>
              <w:t>the failure time (when event occurs) and Y is the event indicator</w:t>
            </w:r>
          </w:p>
          <w:p w14:paraId="66F3F7BE" w14:textId="77777777" w:rsidR="00D223EF" w:rsidRPr="004B36F5" w:rsidRDefault="00D223EF" w:rsidP="00EC0A6F">
            <w:pPr>
              <w:rPr>
                <w:rFonts w:ascii="Times New Roman" w:eastAsiaTheme="minorEastAsia" w:hAnsi="Times New Roman"/>
                <w:sz w:val="18"/>
                <w:szCs w:val="18"/>
              </w:rPr>
            </w:pPr>
            <m:oMathPara>
              <m:oMathParaPr>
                <m:jc m:val="left"/>
              </m:oMathParaPr>
              <m:oMath>
                <m:r>
                  <w:rPr>
                    <w:rFonts w:ascii="Cambria Math" w:eastAsiaTheme="minorEastAsia" w:hAnsi="Cambria Math"/>
                    <w:sz w:val="18"/>
                    <w:szCs w:val="18"/>
                  </w:rPr>
                  <m:t>Y=</m:t>
                </m:r>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1</m:t>
                        </m:r>
                        <m:r>
                          <w:rPr>
                            <w:rFonts w:ascii="Cambria Math" w:hAnsi="Cambria Math"/>
                            <w:sz w:val="18"/>
                            <w:szCs w:val="18"/>
                          </w:rPr>
                          <m:t>,  &amp;CLABSI;</m:t>
                        </m:r>
                      </m:e>
                      <m:e>
                        <m:r>
                          <w:rPr>
                            <w:rFonts w:ascii="Cambria Math" w:eastAsiaTheme="minorEastAsia" w:hAnsi="Cambria Math"/>
                            <w:sz w:val="18"/>
                            <w:szCs w:val="18"/>
                          </w:rPr>
                          <m:t>2</m:t>
                        </m:r>
                        <m:r>
                          <w:rPr>
                            <w:rFonts w:ascii="Cambria Math" w:hAnsi="Cambria Math"/>
                            <w:sz w:val="18"/>
                            <w:szCs w:val="18"/>
                          </w:rPr>
                          <m:t>,  &amp;death;</m:t>
                        </m:r>
                      </m:e>
                      <m:e>
                        <m:r>
                          <w:rPr>
                            <w:rFonts w:ascii="Cambria Math" w:eastAsiaTheme="minorEastAsia" w:hAnsi="Cambria Math"/>
                            <w:sz w:val="18"/>
                            <w:szCs w:val="18"/>
                          </w:rPr>
                          <m:t>3</m:t>
                        </m:r>
                        <m:r>
                          <w:rPr>
                            <w:rFonts w:ascii="Cambria Math" w:hAnsi="Cambria Math"/>
                            <w:sz w:val="18"/>
                            <w:szCs w:val="18"/>
                          </w:rPr>
                          <m:t>,  &amp;discharge/catheter removal;</m:t>
                        </m:r>
                      </m:e>
                    </m:eqArr>
                  </m:e>
                </m:d>
              </m:oMath>
            </m:oMathPara>
          </w:p>
          <w:p w14:paraId="38742C0F" w14:textId="77777777" w:rsidR="00D223EF" w:rsidRPr="00B76DCA" w:rsidRDefault="00D223EF" w:rsidP="00EC0A6F">
            <w:pPr>
              <w:rPr>
                <w:rFonts w:ascii="Times New Roman" w:hAnsi="Times New Roman"/>
                <w:sz w:val="18"/>
                <w:szCs w:val="18"/>
              </w:rPr>
            </w:pPr>
          </w:p>
        </w:tc>
        <w:tc>
          <w:tcPr>
            <w:tcW w:w="5040" w:type="dxa"/>
          </w:tcPr>
          <w:p w14:paraId="5BCB14D6" w14:textId="77777777" w:rsidR="00D223EF" w:rsidRPr="005B5B77" w:rsidRDefault="00000000" w:rsidP="00EC0A6F">
            <w:pPr>
              <w:rPr>
                <w:rFonts w:ascii="Times New Roman" w:hAnsi="Times New Roman"/>
                <w:sz w:val="18"/>
                <w:szCs w:val="18"/>
              </w:rPr>
            </w:pPr>
            <m:oMathPara>
              <m:oMathParaPr>
                <m:jc m:val="left"/>
              </m:oMathParaPr>
              <m:oMath>
                <m:nary>
                  <m:naryPr>
                    <m:limLoc m:val="subSup"/>
                    <m:ctrlPr>
                      <w:rPr>
                        <w:rFonts w:ascii="Cambria Math" w:hAnsi="Cambria Math"/>
                        <w:i/>
                        <w:sz w:val="18"/>
                        <w:szCs w:val="18"/>
                      </w:rPr>
                    </m:ctrlPr>
                  </m:naryPr>
                  <m:sub>
                    <m:r>
                      <w:rPr>
                        <w:rFonts w:ascii="Cambria Math" w:hAnsi="Cambria Math"/>
                        <w:sz w:val="18"/>
                        <w:szCs w:val="18"/>
                      </w:rPr>
                      <m:t>0</m:t>
                    </m:r>
                  </m:sub>
                  <m:sup>
                    <m:r>
                      <w:rPr>
                        <w:rFonts w:ascii="Cambria Math" w:hAnsi="Cambria Math"/>
                        <w:sz w:val="18"/>
                        <w:szCs w:val="18"/>
                      </w:rPr>
                      <m:t>T</m:t>
                    </m:r>
                  </m:sup>
                  <m:e>
                    <m:func>
                      <m:funcPr>
                        <m:ctrlPr>
                          <w:rPr>
                            <w:rFonts w:ascii="Cambria Math" w:hAnsi="Cambria Math"/>
                            <w:i/>
                            <w:sz w:val="18"/>
                            <w:szCs w:val="18"/>
                          </w:rPr>
                        </m:ctrlPr>
                      </m:funcPr>
                      <m:fName>
                        <m:r>
                          <m:rPr>
                            <m:sty m:val="p"/>
                          </m:rPr>
                          <w:rPr>
                            <w:rFonts w:ascii="Cambria Math" w:hAnsi="Cambria Math"/>
                            <w:sz w:val="18"/>
                            <w:szCs w:val="18"/>
                          </w:rPr>
                          <m:t>exp</m:t>
                        </m:r>
                      </m:fName>
                      <m:e>
                        <m:d>
                          <m:dPr>
                            <m:ctrlPr>
                              <w:rPr>
                                <w:rFonts w:ascii="Cambria Math" w:hAnsi="Cambria Math"/>
                                <w:i/>
                                <w:sz w:val="18"/>
                                <w:szCs w:val="18"/>
                              </w:rPr>
                            </m:ctrlPr>
                          </m:dPr>
                          <m:e>
                            <m:r>
                              <w:rPr>
                                <w:rFonts w:ascii="Cambria Math" w:hAnsi="Cambria Math"/>
                                <w:sz w:val="18"/>
                                <w:szCs w:val="18"/>
                              </w:rPr>
                              <m:t>-</m:t>
                            </m:r>
                            <m:nary>
                              <m:naryPr>
                                <m:limLoc m:val="subSup"/>
                                <m:ctrlPr>
                                  <w:rPr>
                                    <w:rFonts w:ascii="Cambria Math" w:hAnsi="Cambria Math"/>
                                    <w:i/>
                                    <w:sz w:val="18"/>
                                    <w:szCs w:val="18"/>
                                  </w:rPr>
                                </m:ctrlPr>
                              </m:naryPr>
                              <m:sub>
                                <m:r>
                                  <w:rPr>
                                    <w:rFonts w:ascii="Cambria Math" w:hAnsi="Cambria Math"/>
                                    <w:sz w:val="18"/>
                                    <w:szCs w:val="18"/>
                                  </w:rPr>
                                  <m:t>0</m:t>
                                </m:r>
                              </m:sub>
                              <m:sup>
                                <m:r>
                                  <w:rPr>
                                    <w:rFonts w:ascii="Cambria Math" w:hAnsi="Cambria Math"/>
                                    <w:sz w:val="18"/>
                                    <w:szCs w:val="18"/>
                                  </w:rPr>
                                  <m:t>7</m:t>
                                </m:r>
                              </m:sup>
                              <m:e>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J</m:t>
                                    </m:r>
                                  </m:sup>
                                  <m:e>
                                    <m:sSubSup>
                                      <m:sSubSupPr>
                                        <m:ctrlPr>
                                          <w:rPr>
                                            <w:rFonts w:ascii="Cambria Math" w:eastAsiaTheme="minorHAnsi" w:hAnsi="Cambria Math"/>
                                            <w:i/>
                                            <w:sz w:val="18"/>
                                            <w:szCs w:val="18"/>
                                          </w:rPr>
                                        </m:ctrlPr>
                                      </m:sSubSupPr>
                                      <m:e>
                                        <m:r>
                                          <w:rPr>
                                            <w:rFonts w:ascii="Cambria Math" w:hAnsi="Cambria Math"/>
                                            <w:sz w:val="18"/>
                                            <w:szCs w:val="18"/>
                                          </w:rPr>
                                          <m:t>λ</m:t>
                                        </m:r>
                                      </m:e>
                                      <m:sub>
                                        <m:r>
                                          <w:rPr>
                                            <w:rFonts w:ascii="Cambria Math" w:hAnsi="Cambria Math"/>
                                            <w:sz w:val="18"/>
                                            <w:szCs w:val="18"/>
                                          </w:rPr>
                                          <m:t>j</m:t>
                                        </m:r>
                                      </m:sub>
                                      <m:sup>
                                        <m:r>
                                          <w:rPr>
                                            <w:rFonts w:ascii="Cambria Math" w:hAnsi="Cambria Math"/>
                                            <w:sz w:val="18"/>
                                            <w:szCs w:val="18"/>
                                          </w:rPr>
                                          <m:t>cs</m:t>
                                        </m:r>
                                      </m:sup>
                                    </m:sSubSup>
                                    <m:d>
                                      <m:dPr>
                                        <m:ctrlPr>
                                          <w:rPr>
                                            <w:rFonts w:ascii="Cambria Math" w:hAnsi="Cambria Math"/>
                                            <w:i/>
                                            <w:sz w:val="18"/>
                                            <w:szCs w:val="18"/>
                                          </w:rPr>
                                        </m:ctrlPr>
                                      </m:dPr>
                                      <m:e>
                                        <m:r>
                                          <w:rPr>
                                            <w:rFonts w:ascii="Cambria Math" w:hAnsi="Cambria Math"/>
                                            <w:sz w:val="18"/>
                                            <w:szCs w:val="18"/>
                                          </w:rPr>
                                          <m:t>t</m:t>
                                        </m:r>
                                      </m:e>
                                      <m:e>
                                        <m:r>
                                          <w:rPr>
                                            <w:rFonts w:ascii="Cambria Math" w:hAnsi="Cambria Math"/>
                                            <w:sz w:val="18"/>
                                            <w:szCs w:val="18"/>
                                          </w:rPr>
                                          <m:t>Z</m:t>
                                        </m:r>
                                      </m:e>
                                    </m:d>
                                    <m:r>
                                      <w:rPr>
                                        <w:rFonts w:ascii="Cambria Math" w:hAnsi="Cambria Math"/>
                                        <w:sz w:val="18"/>
                                        <w:szCs w:val="18"/>
                                      </w:rPr>
                                      <m:t xml:space="preserve"> dt</m:t>
                                    </m:r>
                                  </m:e>
                                </m:nary>
                              </m:e>
                            </m:nary>
                          </m:e>
                        </m:d>
                      </m:e>
                    </m:func>
                    <m:sSubSup>
                      <m:sSubSupPr>
                        <m:ctrlPr>
                          <w:rPr>
                            <w:rFonts w:ascii="Cambria Math" w:eastAsiaTheme="minorHAnsi" w:hAnsi="Cambria Math"/>
                            <w:i/>
                            <w:sz w:val="18"/>
                            <w:szCs w:val="18"/>
                          </w:rPr>
                        </m:ctrlPr>
                      </m:sSubSupPr>
                      <m:e>
                        <m:r>
                          <w:rPr>
                            <w:rFonts w:ascii="Cambria Math" w:hAnsi="Cambria Math"/>
                            <w:sz w:val="18"/>
                            <w:szCs w:val="18"/>
                          </w:rPr>
                          <m:t>λ</m:t>
                        </m:r>
                      </m:e>
                      <m:sub>
                        <m:r>
                          <w:rPr>
                            <w:rFonts w:ascii="Cambria Math" w:hAnsi="Cambria Math"/>
                            <w:sz w:val="18"/>
                            <w:szCs w:val="18"/>
                          </w:rPr>
                          <m:t>1</m:t>
                        </m:r>
                      </m:sub>
                      <m:sup>
                        <m:r>
                          <w:rPr>
                            <w:rFonts w:ascii="Cambria Math" w:hAnsi="Cambria Math"/>
                            <w:sz w:val="18"/>
                            <w:szCs w:val="18"/>
                          </w:rPr>
                          <m:t>cs</m:t>
                        </m:r>
                      </m:sup>
                    </m:sSubSup>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dt</m:t>
                    </m:r>
                  </m:e>
                </m:nary>
              </m:oMath>
            </m:oMathPara>
          </w:p>
        </w:tc>
      </w:tr>
      <w:tr w:rsidR="00D223EF" w:rsidRPr="0053198B" w14:paraId="4D46352D" w14:textId="77777777" w:rsidTr="00EC0A6F">
        <w:tc>
          <w:tcPr>
            <w:tcW w:w="1116" w:type="dxa"/>
          </w:tcPr>
          <w:p w14:paraId="158F6AA2" w14:textId="77777777" w:rsidR="00D223EF" w:rsidRDefault="00D223EF" w:rsidP="00EC0A6F">
            <w:pPr>
              <w:rPr>
                <w:rFonts w:ascii="Times New Roman" w:hAnsi="Times New Roman"/>
                <w:sz w:val="18"/>
                <w:szCs w:val="18"/>
              </w:rPr>
            </w:pPr>
            <w:r>
              <w:rPr>
                <w:rFonts w:ascii="Times New Roman" w:hAnsi="Times New Roman"/>
                <w:sz w:val="18"/>
                <w:szCs w:val="18"/>
              </w:rPr>
              <w:t>Fine-Gray model</w:t>
            </w:r>
          </w:p>
        </w:tc>
        <w:tc>
          <w:tcPr>
            <w:tcW w:w="4850" w:type="dxa"/>
          </w:tcPr>
          <w:p w14:paraId="39FA94D4" w14:textId="77777777" w:rsidR="00D223EF" w:rsidRPr="004B36F5" w:rsidRDefault="00D223EF" w:rsidP="00EC0A6F">
            <w:pPr>
              <w:rPr>
                <w:rFonts w:ascii="Times New Roman" w:eastAsiaTheme="minorEastAsia" w:hAnsi="Times New Roman"/>
                <w:sz w:val="18"/>
                <w:szCs w:val="18"/>
              </w:rPr>
            </w:pPr>
            <w:r>
              <w:rPr>
                <w:rFonts w:ascii="Times New Roman" w:eastAsiaTheme="minorEastAsia" w:hAnsi="Times New Roman"/>
                <w:sz w:val="18"/>
                <w:szCs w:val="18"/>
              </w:rPr>
              <w:t>[T, Y]</w:t>
            </w:r>
            <w:r w:rsidRPr="00CF436C">
              <w:rPr>
                <w:rFonts w:ascii="Times New Roman" w:hAnsi="Times New Roman"/>
                <w:sz w:val="18"/>
                <w:szCs w:val="18"/>
              </w:rPr>
              <w:t xml:space="preserve"> where T is </w:t>
            </w:r>
            <w:r>
              <w:rPr>
                <w:rFonts w:ascii="Times New Roman" w:hAnsi="Times New Roman"/>
                <w:sz w:val="18"/>
                <w:szCs w:val="18"/>
              </w:rPr>
              <w:t>the failure time (when event occurs) and Y is the event indicator</w:t>
            </w:r>
          </w:p>
          <w:p w14:paraId="5D2C69E5" w14:textId="77777777" w:rsidR="00D223EF" w:rsidRPr="004B36F5" w:rsidRDefault="00D223EF" w:rsidP="00EC0A6F">
            <w:pPr>
              <w:rPr>
                <w:rFonts w:ascii="Times New Roman" w:eastAsiaTheme="minorEastAsia" w:hAnsi="Times New Roman"/>
                <w:sz w:val="18"/>
                <w:szCs w:val="18"/>
              </w:rPr>
            </w:pPr>
            <m:oMathPara>
              <m:oMathParaPr>
                <m:jc m:val="left"/>
              </m:oMathParaPr>
              <m:oMath>
                <m:r>
                  <w:rPr>
                    <w:rFonts w:ascii="Cambria Math" w:eastAsiaTheme="minorEastAsia" w:hAnsi="Cambria Math"/>
                    <w:sz w:val="18"/>
                    <w:szCs w:val="18"/>
                  </w:rPr>
                  <m:t>Y=</m:t>
                </m:r>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1</m:t>
                        </m:r>
                        <m:r>
                          <w:rPr>
                            <w:rFonts w:ascii="Cambria Math" w:hAnsi="Cambria Math"/>
                            <w:sz w:val="18"/>
                            <w:szCs w:val="18"/>
                          </w:rPr>
                          <m:t>,  &amp;CLABSI;</m:t>
                        </m:r>
                      </m:e>
                      <m:e>
                        <m:r>
                          <w:rPr>
                            <w:rFonts w:ascii="Cambria Math" w:eastAsiaTheme="minorEastAsia" w:hAnsi="Cambria Math"/>
                            <w:sz w:val="18"/>
                            <w:szCs w:val="18"/>
                          </w:rPr>
                          <m:t>2</m:t>
                        </m:r>
                        <m:r>
                          <w:rPr>
                            <w:rFonts w:ascii="Cambria Math" w:hAnsi="Cambria Math"/>
                            <w:sz w:val="18"/>
                            <w:szCs w:val="18"/>
                          </w:rPr>
                          <m:t>,  &amp;death;</m:t>
                        </m:r>
                      </m:e>
                      <m:e>
                        <m:r>
                          <w:rPr>
                            <w:rFonts w:ascii="Cambria Math" w:eastAsiaTheme="minorEastAsia" w:hAnsi="Cambria Math"/>
                            <w:sz w:val="18"/>
                            <w:szCs w:val="18"/>
                          </w:rPr>
                          <m:t>3</m:t>
                        </m:r>
                        <m:r>
                          <w:rPr>
                            <w:rFonts w:ascii="Cambria Math" w:hAnsi="Cambria Math"/>
                            <w:sz w:val="18"/>
                            <w:szCs w:val="18"/>
                          </w:rPr>
                          <m:t>,  &amp;discharge/catheter removal;</m:t>
                        </m:r>
                      </m:e>
                    </m:eqArr>
                  </m:e>
                </m:d>
              </m:oMath>
            </m:oMathPara>
          </w:p>
          <w:p w14:paraId="0BE77114" w14:textId="77777777" w:rsidR="00D223EF" w:rsidRPr="00B76DCA" w:rsidRDefault="00D223EF" w:rsidP="00EC0A6F">
            <w:pPr>
              <w:rPr>
                <w:rFonts w:ascii="Times New Roman" w:hAnsi="Times New Roman"/>
                <w:sz w:val="18"/>
                <w:szCs w:val="18"/>
              </w:rPr>
            </w:pPr>
          </w:p>
        </w:tc>
        <w:tc>
          <w:tcPr>
            <w:tcW w:w="5040" w:type="dxa"/>
          </w:tcPr>
          <w:p w14:paraId="48E9BB8C" w14:textId="77777777" w:rsidR="00D223EF" w:rsidRPr="005B5B77" w:rsidRDefault="00D223EF" w:rsidP="00EC0A6F">
            <w:pPr>
              <w:rPr>
                <w:rFonts w:ascii="Times New Roman" w:hAnsi="Times New Roman"/>
                <w:sz w:val="18"/>
                <w:szCs w:val="18"/>
              </w:rPr>
            </w:pPr>
            <m:oMath>
              <m:r>
                <w:rPr>
                  <w:rStyle w:val="IntenseEmphasis"/>
                  <w:rFonts w:ascii="Cambria Math" w:hAnsi="Cambria Math"/>
                  <w:color w:val="auto"/>
                </w:rPr>
                <m:t>1-exp⁡(-</m:t>
              </m:r>
              <m:nary>
                <m:naryPr>
                  <m:limLoc m:val="subSup"/>
                  <m:ctrlPr>
                    <w:rPr>
                      <w:rFonts w:ascii="Cambria Math" w:hAnsi="Cambria Math"/>
                      <w:i/>
                      <w:sz w:val="18"/>
                      <w:szCs w:val="18"/>
                    </w:rPr>
                  </m:ctrlPr>
                </m:naryPr>
                <m:sub>
                  <m:r>
                    <w:rPr>
                      <w:rFonts w:ascii="Cambria Math" w:hAnsi="Cambria Math"/>
                      <w:sz w:val="18"/>
                      <w:szCs w:val="18"/>
                    </w:rPr>
                    <m:t>0</m:t>
                  </m:r>
                </m:sub>
                <m:sup>
                  <m:r>
                    <w:rPr>
                      <w:rFonts w:ascii="Cambria Math" w:hAnsi="Cambria Math"/>
                      <w:sz w:val="18"/>
                      <w:szCs w:val="18"/>
                    </w:rPr>
                    <m:t>7</m:t>
                  </m:r>
                </m:sup>
                <m:e>
                  <m:sSubSup>
                    <m:sSubSupPr>
                      <m:ctrlPr>
                        <w:rPr>
                          <w:rFonts w:ascii="Cambria Math" w:eastAsiaTheme="minorHAnsi" w:hAnsi="Cambria Math"/>
                          <w:i/>
                          <w:sz w:val="18"/>
                          <w:szCs w:val="18"/>
                        </w:rPr>
                      </m:ctrlPr>
                    </m:sSubSupPr>
                    <m:e>
                      <m:r>
                        <w:rPr>
                          <w:rFonts w:ascii="Cambria Math" w:hAnsi="Cambria Math"/>
                          <w:sz w:val="18"/>
                          <w:szCs w:val="18"/>
                        </w:rPr>
                        <m:t>λ</m:t>
                      </m:r>
                    </m:e>
                    <m:sub>
                      <m:r>
                        <w:rPr>
                          <w:rFonts w:ascii="Cambria Math" w:hAnsi="Cambria Math"/>
                          <w:sz w:val="18"/>
                          <w:szCs w:val="18"/>
                        </w:rPr>
                        <m:t>1</m:t>
                      </m:r>
                    </m:sub>
                    <m:sup>
                      <m:r>
                        <w:rPr>
                          <w:rFonts w:ascii="Cambria Math" w:hAnsi="Cambria Math"/>
                          <w:sz w:val="18"/>
                          <w:szCs w:val="18"/>
                        </w:rPr>
                        <m:t>sh</m:t>
                      </m:r>
                    </m:sup>
                  </m:sSubSup>
                  <m:d>
                    <m:dPr>
                      <m:ctrlPr>
                        <w:rPr>
                          <w:rStyle w:val="IntenseEmphasis"/>
                          <w:rFonts w:ascii="Cambria Math" w:eastAsiaTheme="minorEastAsia" w:hAnsi="Cambria Math"/>
                          <w:i w:val="0"/>
                          <w:iCs w:val="0"/>
                          <w:color w:val="auto"/>
                          <w:sz w:val="18"/>
                          <w:szCs w:val="18"/>
                        </w:rPr>
                      </m:ctrlPr>
                    </m:dPr>
                    <m:e>
                      <m:r>
                        <w:rPr>
                          <w:rStyle w:val="IntenseEmphasis"/>
                          <w:rFonts w:ascii="Cambria Math" w:hAnsi="Cambria Math"/>
                          <w:color w:val="auto"/>
                        </w:rPr>
                        <m:t>t</m:t>
                      </m:r>
                    </m:e>
                    <m:e>
                      <m:r>
                        <w:rPr>
                          <w:rStyle w:val="IntenseEmphasis"/>
                          <w:rFonts w:ascii="Cambria Math" w:hAnsi="Cambria Math"/>
                          <w:color w:val="auto"/>
                        </w:rPr>
                        <m:t>Z</m:t>
                      </m:r>
                    </m:e>
                  </m:d>
                  <m:r>
                    <w:rPr>
                      <w:rFonts w:ascii="Cambria Math" w:hAnsi="Cambria Math"/>
                      <w:sz w:val="18"/>
                      <w:szCs w:val="18"/>
                    </w:rPr>
                    <m:t>dt)</m:t>
                  </m:r>
                </m:e>
              </m:nary>
            </m:oMath>
            <w:r>
              <w:rPr>
                <w:rFonts w:ascii="Times New Roman" w:eastAsiaTheme="minorEastAsia" w:hAnsi="Times New Roman"/>
                <w:sz w:val="18"/>
                <w:szCs w:val="18"/>
              </w:rPr>
              <w:t xml:space="preserve"> </w:t>
            </w:r>
          </w:p>
          <w:p w14:paraId="49CCB4F0" w14:textId="77777777" w:rsidR="00D223EF" w:rsidRPr="005B5B77" w:rsidRDefault="00D223EF" w:rsidP="00EC0A6F">
            <w:pPr>
              <w:rPr>
                <w:rFonts w:ascii="Times New Roman" w:hAnsi="Times New Roman"/>
                <w:sz w:val="18"/>
                <w:szCs w:val="18"/>
              </w:rPr>
            </w:pPr>
          </w:p>
        </w:tc>
      </w:tr>
    </w:tbl>
    <w:p w14:paraId="1972DEF5" w14:textId="4CFCAE73" w:rsidR="00D223EF" w:rsidRDefault="00D223EF" w:rsidP="00D223EF">
      <w:pPr>
        <w:rPr>
          <w:rFonts w:ascii="Times New Roman" w:hAnsi="Times New Roman" w:cs="Times New Roman"/>
          <w:sz w:val="18"/>
          <w:szCs w:val="18"/>
          <w:lang w:val="en-US"/>
        </w:rPr>
      </w:pPr>
      <w:r w:rsidRPr="004F193A">
        <w:rPr>
          <w:rFonts w:ascii="Times New Roman" w:hAnsi="Times New Roman" w:cs="Times New Roman"/>
          <w:sz w:val="18"/>
          <w:szCs w:val="18"/>
          <w:lang w:val="en-US"/>
        </w:rPr>
        <w:t xml:space="preserve">Note: </w:t>
      </w:r>
      <m:oMath>
        <m:sSup>
          <m:sSupPr>
            <m:ctrlPr>
              <w:rPr>
                <w:rFonts w:ascii="Cambria Math" w:hAnsi="Cambria Math" w:cs="Times New Roman"/>
                <w:i/>
                <w:sz w:val="18"/>
                <w:szCs w:val="18"/>
                <w:lang w:val="en-US"/>
              </w:rPr>
            </m:ctrlPr>
          </m:sSupPr>
          <m:e>
            <m:r>
              <w:rPr>
                <w:rFonts w:ascii="Cambria Math" w:hAnsi="Cambria Math" w:cs="Times New Roman"/>
                <w:sz w:val="18"/>
                <w:szCs w:val="18"/>
                <w:lang w:val="en-US"/>
              </w:rPr>
              <m:t>Z</m:t>
            </m:r>
          </m:e>
          <m:sup>
            <m:r>
              <w:rPr>
                <w:rFonts w:ascii="Cambria Math" w:hAnsi="Cambria Math" w:cs="Times New Roman"/>
                <w:sz w:val="18"/>
                <w:szCs w:val="18"/>
                <w:lang w:val="en-US"/>
              </w:rPr>
              <m:t>'</m:t>
            </m:r>
          </m:sup>
        </m:sSup>
        <m:r>
          <w:rPr>
            <w:rFonts w:ascii="Cambria Math" w:hAnsi="Cambria Math" w:cs="Times New Roman"/>
            <w:sz w:val="18"/>
            <w:szCs w:val="18"/>
            <w:lang w:val="en-US"/>
          </w:rPr>
          <m:t>=</m:t>
        </m:r>
        <m:d>
          <m:dPr>
            <m:ctrlPr>
              <w:rPr>
                <w:rFonts w:ascii="Cambria Math" w:hAnsi="Cambria Math" w:cs="Times New Roman"/>
                <w:i/>
                <w:sz w:val="18"/>
                <w:szCs w:val="18"/>
                <w:lang w:val="en-US"/>
              </w:rPr>
            </m:ctrlPr>
          </m:dPr>
          <m:e>
            <m:sSub>
              <m:sSubPr>
                <m:ctrlPr>
                  <w:rPr>
                    <w:rFonts w:ascii="Cambria Math" w:hAnsi="Cambria Math" w:cs="Times New Roman"/>
                    <w:i/>
                    <w:sz w:val="18"/>
                    <w:szCs w:val="18"/>
                    <w:lang w:val="en-US"/>
                  </w:rPr>
                </m:ctrlPr>
              </m:sSubPr>
              <m:e>
                <m:r>
                  <w:rPr>
                    <w:rFonts w:ascii="Cambria Math" w:hAnsi="Cambria Math" w:cs="Times New Roman"/>
                    <w:sz w:val="18"/>
                    <w:szCs w:val="18"/>
                    <w:lang w:val="en-US"/>
                  </w:rPr>
                  <m:t>z</m:t>
                </m:r>
              </m:e>
              <m:sub>
                <m:r>
                  <w:rPr>
                    <w:rFonts w:ascii="Cambria Math" w:hAnsi="Cambria Math" w:cs="Times New Roman"/>
                    <w:sz w:val="18"/>
                    <w:szCs w:val="18"/>
                    <w:lang w:val="en-US"/>
                  </w:rPr>
                  <m:t>1</m:t>
                </m:r>
              </m:sub>
            </m:sSub>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z</m:t>
                </m:r>
              </m:e>
              <m:sub>
                <m:r>
                  <w:rPr>
                    <w:rFonts w:ascii="Cambria Math" w:hAnsi="Cambria Math" w:cs="Times New Roman"/>
                    <w:sz w:val="18"/>
                    <w:szCs w:val="18"/>
                    <w:lang w:val="en-US"/>
                  </w:rPr>
                  <m:t>2</m:t>
                </m:r>
              </m:sub>
            </m:sSub>
            <m:r>
              <w:rPr>
                <w:rFonts w:ascii="Cambria Math" w:hAnsi="Cambria Math" w:cs="Times New Roman"/>
                <w:sz w:val="18"/>
                <w:szCs w:val="18"/>
                <w:lang w:val="en-US"/>
              </w:rPr>
              <m:t xml:space="preserve">, …,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z</m:t>
                </m:r>
              </m:e>
              <m:sub>
                <m:r>
                  <w:rPr>
                    <w:rFonts w:ascii="Cambria Math" w:hAnsi="Cambria Math" w:cs="Times New Roman"/>
                    <w:sz w:val="18"/>
                    <w:szCs w:val="18"/>
                    <w:lang w:val="en-US"/>
                  </w:rPr>
                  <m:t>k</m:t>
                </m:r>
              </m:sub>
            </m:sSub>
          </m:e>
        </m:d>
      </m:oMath>
      <w:r>
        <w:rPr>
          <w:rFonts w:ascii="Times New Roman" w:hAnsi="Times New Roman" w:cs="Times New Roman"/>
          <w:sz w:val="18"/>
          <w:szCs w:val="18"/>
          <w:lang w:val="en-US"/>
        </w:rPr>
        <w:t xml:space="preserve"> is the set of </w:t>
      </w:r>
      <w:r w:rsidRPr="004F193A">
        <w:rPr>
          <w:rFonts w:ascii="Times New Roman" w:hAnsi="Times New Roman" w:cs="Times New Roman"/>
          <w:i/>
          <w:iCs/>
          <w:sz w:val="18"/>
          <w:szCs w:val="18"/>
          <w:lang w:val="en-US"/>
        </w:rPr>
        <w:t>k</w:t>
      </w:r>
      <w:r>
        <w:rPr>
          <w:rFonts w:ascii="Times New Roman" w:hAnsi="Times New Roman" w:cs="Times New Roman"/>
          <w:sz w:val="18"/>
          <w:szCs w:val="18"/>
          <w:lang w:val="en-US"/>
        </w:rPr>
        <w:t xml:space="preserve"> risk factors,</w:t>
      </w:r>
      <w:r w:rsidRPr="004F193A">
        <w:rPr>
          <w:rFonts w:ascii="Times New Roman" w:hAnsi="Times New Roman" w:cs="Times New Roman"/>
          <w:sz w:val="18"/>
          <w:szCs w:val="18"/>
          <w:lang w:val="en-US"/>
        </w:rPr>
        <w:t xml:space="preserve"> measured at the beginning (baseline) of follow-up period of length T.</w:t>
      </w:r>
      <w:r w:rsidRPr="004F193A">
        <w:rPr>
          <w:rFonts w:ascii="Times New Roman" w:hAnsi="Times New Roman" w:cs="Times New Roman"/>
          <w:lang w:val="en-US"/>
        </w:rPr>
        <w:t xml:space="preserve"> </w:t>
      </w:r>
      <w:r w:rsidRPr="004F193A">
        <w:rPr>
          <w:rFonts w:ascii="Times New Roman" w:hAnsi="Times New Roman" w:cs="Times New Roman"/>
          <w:sz w:val="18"/>
          <w:szCs w:val="18"/>
          <w:lang w:val="en-US"/>
        </w:rPr>
        <w:t xml:space="preserve">The parameter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0</m:t>
            </m:r>
          </m:sub>
        </m:sSub>
      </m:oMath>
      <w:r w:rsidRPr="004F193A">
        <w:rPr>
          <w:rFonts w:ascii="Times New Roman" w:hAnsi="Times New Roman" w:cs="Times New Roman"/>
          <w:sz w:val="18"/>
          <w:szCs w:val="18"/>
          <w:lang w:val="en-US"/>
        </w:rPr>
        <w:t xml:space="preserve"> and </w:t>
      </w:r>
      <m:oMath>
        <m:r>
          <w:rPr>
            <w:rFonts w:ascii="Cambria Math" w:hAnsi="Cambria Math" w:cs="Times New Roman"/>
            <w:sz w:val="18"/>
            <w:szCs w:val="18"/>
            <w:lang w:val="en-US"/>
          </w:rPr>
          <m:t>β</m:t>
        </m:r>
      </m:oMath>
      <w:r w:rsidRPr="004F193A">
        <w:rPr>
          <w:rFonts w:ascii="Times New Roman" w:hAnsi="Times New Roman" w:cs="Times New Roman"/>
          <w:sz w:val="18"/>
          <w:szCs w:val="18"/>
          <w:lang w:val="en-US"/>
        </w:rPr>
        <w:t xml:space="preserve"> is the intercept</w:t>
      </w:r>
      <w:r>
        <w:rPr>
          <w:rFonts w:ascii="Times New Roman" w:hAnsi="Times New Roman" w:cs="Times New Roman"/>
          <w:sz w:val="18"/>
          <w:szCs w:val="18"/>
          <w:lang w:val="en-US"/>
        </w:rPr>
        <w:t xml:space="preserve"> and coefficient estimates</w:t>
      </w:r>
      <w:r w:rsidRPr="004F193A">
        <w:rPr>
          <w:rFonts w:ascii="Times New Roman" w:hAnsi="Times New Roman" w:cs="Times New Roman"/>
          <w:sz w:val="18"/>
          <w:szCs w:val="18"/>
          <w:lang w:val="en-US"/>
        </w:rPr>
        <w:t xml:space="preserve"> for the logistic model</w:t>
      </w:r>
      <w:r>
        <w:rPr>
          <w:rFonts w:ascii="Times New Roman" w:hAnsi="Times New Roman" w:cs="Times New Roman"/>
          <w:sz w:val="18"/>
          <w:szCs w:val="18"/>
          <w:lang w:val="en-US"/>
        </w:rPr>
        <w:t>.</w:t>
      </w:r>
      <w:r w:rsidRPr="004F193A">
        <w:rPr>
          <w:rStyle w:val="IntenseEmphasis"/>
          <w:rFonts w:ascii="Times New Roman" w:hAnsi="Times New Roman" w:cs="Times New Roman"/>
          <w:lang w:val="en-US"/>
        </w:rPr>
        <w:t xml:space="preserve">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j</m:t>
            </m:r>
          </m:sub>
        </m:sSub>
      </m:oMath>
      <w:r w:rsidRPr="004F193A">
        <w:rPr>
          <w:rFonts w:ascii="Times New Roman" w:hAnsi="Times New Roman" w:cs="Times New Roman"/>
          <w:sz w:val="18"/>
          <w:szCs w:val="18"/>
          <w:lang w:val="en-US"/>
        </w:rPr>
        <w:t xml:space="preserve"> is the row vector of regression coefficients of </w:t>
      </w:r>
      <w:r w:rsidRPr="004F193A">
        <w:rPr>
          <w:rFonts w:ascii="Times New Roman" w:hAnsi="Times New Roman" w:cs="Times New Roman"/>
          <w:i/>
          <w:sz w:val="18"/>
          <w:szCs w:val="18"/>
          <w:lang w:val="en-US"/>
        </w:rPr>
        <w:t>Z</w:t>
      </w:r>
      <w:r w:rsidRPr="004F193A">
        <w:rPr>
          <w:rFonts w:ascii="Times New Roman" w:hAnsi="Times New Roman" w:cs="Times New Roman"/>
          <w:sz w:val="18"/>
          <w:szCs w:val="18"/>
          <w:lang w:val="en-US"/>
        </w:rPr>
        <w:t xml:space="preserve"> for the </w:t>
      </w:r>
      <w:r w:rsidRPr="004F193A">
        <w:rPr>
          <w:rFonts w:ascii="Times New Roman" w:hAnsi="Times New Roman" w:cs="Times New Roman"/>
          <w:i/>
          <w:sz w:val="18"/>
          <w:szCs w:val="18"/>
          <w:lang w:val="en-US"/>
        </w:rPr>
        <w:t>j</w:t>
      </w:r>
      <w:r w:rsidRPr="004F193A">
        <w:rPr>
          <w:rFonts w:ascii="Times New Roman" w:hAnsi="Times New Roman" w:cs="Times New Roman"/>
          <w:sz w:val="18"/>
          <w:szCs w:val="18"/>
          <w:lang w:val="en-US"/>
        </w:rPr>
        <w:t>th category of Y</w:t>
      </w:r>
      <w:r>
        <w:rPr>
          <w:rFonts w:ascii="Times New Roman" w:hAnsi="Times New Roman" w:cs="Times New Roman"/>
          <w:sz w:val="18"/>
          <w:szCs w:val="18"/>
          <w:lang w:val="en-US"/>
        </w:rPr>
        <w:t xml:space="preserve"> in multinomial logistic model</w:t>
      </w:r>
      <w:r w:rsidRPr="004F193A">
        <w:rPr>
          <w:rFonts w:ascii="Times New Roman" w:hAnsi="Times New Roman" w:cs="Times New Roman"/>
          <w:sz w:val="18"/>
          <w:szCs w:val="18"/>
          <w:lang w:val="en-US"/>
        </w:rPr>
        <w:t>.</w:t>
      </w:r>
      <w:r w:rsidRPr="00D136B5">
        <w:rPr>
          <w:rFonts w:ascii="Times New Roman" w:hAnsi="Times New Roman" w:cs="Times New Roman"/>
          <w:sz w:val="18"/>
          <w:szCs w:val="18"/>
          <w:lang w:val="en-US"/>
        </w:rPr>
        <w:t xml:space="preserve">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λ</m:t>
            </m:r>
          </m:e>
          <m:sub>
            <m:r>
              <w:rPr>
                <w:rFonts w:ascii="Cambria Math" w:hAnsi="Cambria Math" w:cs="Times New Roman"/>
                <w:sz w:val="18"/>
                <w:szCs w:val="18"/>
                <w:lang w:val="en-US"/>
              </w:rPr>
              <m:t>0</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d>
      </m:oMath>
      <w:r w:rsidRPr="00D136B5">
        <w:rPr>
          <w:rFonts w:ascii="Times New Roman" w:hAnsi="Times New Roman" w:cs="Times New Roman"/>
          <w:sz w:val="18"/>
          <w:szCs w:val="18"/>
          <w:lang w:val="en-US"/>
        </w:rPr>
        <w:t xml:space="preserve"> denotes </w:t>
      </w:r>
      <w:r>
        <w:rPr>
          <w:rFonts w:ascii="Times New Roman" w:hAnsi="Times New Roman" w:cs="Times New Roman"/>
          <w:sz w:val="18"/>
          <w:szCs w:val="18"/>
          <w:lang w:val="en-US"/>
        </w:rPr>
        <w:t xml:space="preserve">the </w:t>
      </w:r>
      <w:r w:rsidRPr="00D136B5">
        <w:rPr>
          <w:rFonts w:ascii="Times New Roman" w:hAnsi="Times New Roman" w:cs="Times New Roman"/>
          <w:sz w:val="18"/>
          <w:szCs w:val="18"/>
          <w:lang w:val="en-US"/>
        </w:rPr>
        <w:t>baseline hazard</w:t>
      </w:r>
      <w:r>
        <w:rPr>
          <w:rFonts w:ascii="Times New Roman" w:hAnsi="Times New Roman" w:cs="Times New Roman"/>
          <w:sz w:val="18"/>
          <w:szCs w:val="18"/>
          <w:lang w:val="en-US"/>
        </w:rPr>
        <w:t xml:space="preserve"> of Cox model</w:t>
      </w:r>
      <w:r w:rsidRPr="00D136B5">
        <w:rPr>
          <w:rFonts w:ascii="Times New Roman" w:hAnsi="Times New Roman" w:cs="Times New Roman"/>
          <w:sz w:val="18"/>
          <w:szCs w:val="18"/>
          <w:lang w:val="en-US"/>
        </w:rPr>
        <w:t xml:space="preserve">, which refers to the probability that a person with all zero values for covariates will experience the event in the next instant if the person survives to </w:t>
      </w:r>
      <w:r w:rsidRPr="00D136B5">
        <w:rPr>
          <w:rFonts w:ascii="Times New Roman" w:hAnsi="Times New Roman" w:cs="Times New Roman"/>
          <w:i/>
          <w:sz w:val="18"/>
          <w:szCs w:val="18"/>
          <w:lang w:val="en-US"/>
        </w:rPr>
        <w:t>t</w:t>
      </w:r>
      <w:r w:rsidRPr="00D136B5">
        <w:rPr>
          <w:rFonts w:ascii="Times New Roman" w:hAnsi="Times New Roman" w:cs="Times New Roman"/>
          <w:sz w:val="18"/>
          <w:szCs w:val="18"/>
          <w:lang w:val="en-US"/>
        </w:rPr>
        <w:t xml:space="preserve">. Note that the coefficients vector </w:t>
      </w:r>
      <m:oMath>
        <m:r>
          <w:rPr>
            <w:rFonts w:ascii="Cambria Math" w:hAnsi="Cambria Math" w:cs="Times New Roman"/>
            <w:sz w:val="18"/>
            <w:szCs w:val="18"/>
            <w:lang w:val="en-US"/>
          </w:rPr>
          <m:t>β</m:t>
        </m:r>
      </m:oMath>
      <w:r w:rsidRPr="00D136B5">
        <w:rPr>
          <w:rFonts w:ascii="Times New Roman" w:hAnsi="Times New Roman" w:cs="Times New Roman"/>
          <w:sz w:val="18"/>
          <w:szCs w:val="18"/>
          <w:lang w:val="en-US"/>
        </w:rPr>
        <w:t xml:space="preserve"> for the risk factors </w:t>
      </w:r>
      <m:oMath>
        <m:r>
          <w:rPr>
            <w:rFonts w:ascii="Cambria Math" w:hAnsi="Cambria Math" w:cs="Times New Roman"/>
            <w:sz w:val="18"/>
            <w:szCs w:val="18"/>
            <w:lang w:val="en-US"/>
          </w:rPr>
          <m:t>Z</m:t>
        </m:r>
      </m:oMath>
      <w:r w:rsidRPr="00D136B5">
        <w:rPr>
          <w:rFonts w:ascii="Times New Roman" w:hAnsi="Times New Roman" w:cs="Times New Roman"/>
          <w:sz w:val="18"/>
          <w:szCs w:val="18"/>
          <w:lang w:val="en-US"/>
        </w:rPr>
        <w:t xml:space="preserve"> are not necessarily the same as the coefficients </w:t>
      </w:r>
      <m:oMath>
        <m:sSup>
          <m:sSupPr>
            <m:ctrlPr>
              <w:rPr>
                <w:rFonts w:ascii="Cambria Math" w:hAnsi="Cambria Math" w:cs="Times New Roman"/>
                <w:i/>
                <w:sz w:val="18"/>
                <w:szCs w:val="18"/>
                <w:lang w:val="en-US"/>
              </w:rPr>
            </m:ctrlPr>
          </m:sSupPr>
          <m:e>
            <m:r>
              <w:rPr>
                <w:rFonts w:ascii="Cambria Math" w:hAnsi="Cambria Math" w:cs="Times New Roman"/>
                <w:sz w:val="18"/>
                <w:szCs w:val="18"/>
                <w:lang w:val="en-US"/>
              </w:rPr>
              <m:t>β</m:t>
            </m:r>
          </m:e>
          <m:sup>
            <m:r>
              <w:rPr>
                <w:rFonts w:ascii="Cambria Math" w:hAnsi="Cambria Math" w:cs="Times New Roman"/>
                <w:sz w:val="18"/>
                <w:szCs w:val="18"/>
                <w:lang w:val="en-US"/>
              </w:rPr>
              <m:t>'</m:t>
            </m:r>
          </m:sup>
        </m:sSup>
      </m:oMath>
      <w:r w:rsidRPr="00D136B5">
        <w:rPr>
          <w:rFonts w:ascii="Times New Roman" w:hAnsi="Times New Roman" w:cs="Times New Roman"/>
          <w:sz w:val="18"/>
          <w:szCs w:val="18"/>
          <w:lang w:val="en-US"/>
        </w:rPr>
        <w:t xml:space="preserve"> in </w:t>
      </w:r>
      <w:r>
        <w:rPr>
          <w:rFonts w:ascii="Times New Roman" w:hAnsi="Times New Roman" w:cs="Times New Roman"/>
          <w:sz w:val="18"/>
          <w:szCs w:val="18"/>
          <w:lang w:val="en-US"/>
        </w:rPr>
        <w:t>binary logistic model</w:t>
      </w:r>
      <w:r w:rsidRPr="00D136B5">
        <w:rPr>
          <w:rFonts w:ascii="Times New Roman" w:hAnsi="Times New Roman" w:cs="Times New Roman"/>
          <w:sz w:val="18"/>
          <w:szCs w:val="18"/>
          <w:lang w:val="en-US"/>
        </w:rPr>
        <w:t xml:space="preserve">. </w:t>
      </w:r>
      <m:oMath>
        <m:sSubSup>
          <m:sSubSupPr>
            <m:ctrlPr>
              <w:rPr>
                <w:rFonts w:ascii="Cambria Math" w:eastAsiaTheme="minorHAnsi" w:hAnsi="Cambria Math" w:cs="Times New Roman"/>
                <w:i/>
                <w:sz w:val="18"/>
                <w:szCs w:val="18"/>
                <w:lang w:val="en-US" w:eastAsia="en-US"/>
              </w:rPr>
            </m:ctrlPr>
          </m:sSubSupPr>
          <m:e>
            <m:r>
              <w:rPr>
                <w:rFonts w:ascii="Cambria Math" w:hAnsi="Cambria Math" w:cs="Times New Roman"/>
                <w:sz w:val="18"/>
                <w:szCs w:val="18"/>
                <w:lang w:val="en-US"/>
              </w:rPr>
              <m:t>λ</m:t>
            </m:r>
          </m:e>
          <m:sub>
            <m:r>
              <w:rPr>
                <w:rFonts w:ascii="Cambria Math" w:hAnsi="Cambria Math" w:cs="Times New Roman"/>
                <w:sz w:val="18"/>
                <w:szCs w:val="18"/>
                <w:lang w:val="en-US"/>
              </w:rPr>
              <m:t>j</m:t>
            </m:r>
          </m:sub>
          <m:sup>
            <m:r>
              <w:rPr>
                <w:rFonts w:ascii="Cambria Math" w:hAnsi="Cambria Math" w:cs="Times New Roman"/>
                <w:sz w:val="18"/>
                <w:szCs w:val="18"/>
                <w:lang w:val="en-US"/>
              </w:rPr>
              <m:t>cs</m:t>
            </m:r>
          </m:sup>
        </m:sSubSup>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d>
      </m:oMath>
      <w:r w:rsidRPr="00D136B5">
        <w:rPr>
          <w:rFonts w:ascii="Times New Roman" w:hAnsi="Times New Roman" w:cs="Times New Roman"/>
          <w:sz w:val="18"/>
          <w:szCs w:val="18"/>
          <w:lang w:val="en-US"/>
        </w:rPr>
        <w:t xml:space="preserve"> and </w:t>
      </w:r>
      <m:oMath>
        <m:sSubSup>
          <m:sSubSupPr>
            <m:ctrlPr>
              <w:rPr>
                <w:rFonts w:ascii="Cambria Math" w:eastAsiaTheme="minorHAnsi" w:hAnsi="Cambria Math" w:cs="Times New Roman"/>
                <w:i/>
                <w:sz w:val="18"/>
                <w:szCs w:val="18"/>
                <w:lang w:val="en-US" w:eastAsia="en-US"/>
              </w:rPr>
            </m:ctrlPr>
          </m:sSubSupPr>
          <m:e>
            <m:r>
              <w:rPr>
                <w:rFonts w:ascii="Cambria Math" w:hAnsi="Cambria Math" w:cs="Times New Roman"/>
                <w:sz w:val="18"/>
                <w:szCs w:val="18"/>
                <w:lang w:val="en-US"/>
              </w:rPr>
              <m:t>λ</m:t>
            </m:r>
          </m:e>
          <m:sub>
            <m:r>
              <w:rPr>
                <w:rFonts w:ascii="Cambria Math" w:hAnsi="Cambria Math" w:cs="Times New Roman"/>
                <w:sz w:val="18"/>
                <w:szCs w:val="18"/>
                <w:lang w:val="en-US"/>
              </w:rPr>
              <m:t>j</m:t>
            </m:r>
          </m:sub>
          <m:sup>
            <m:r>
              <w:rPr>
                <w:rFonts w:ascii="Cambria Math" w:hAnsi="Cambria Math" w:cs="Times New Roman"/>
                <w:sz w:val="18"/>
                <w:szCs w:val="18"/>
                <w:lang w:val="en-US"/>
              </w:rPr>
              <m:t>sh</m:t>
            </m:r>
          </m:sup>
        </m:sSubSup>
        <m:r>
          <w:rPr>
            <w:rStyle w:val="IntenseEmphasis"/>
            <w:rFonts w:ascii="Cambria Math" w:hAnsi="Cambria Math" w:cs="Times New Roman"/>
            <w:color w:val="auto"/>
            <w:sz w:val="18"/>
            <w:szCs w:val="18"/>
            <w:lang w:val="en-US"/>
          </w:rPr>
          <m:t xml:space="preserve">(t) </m:t>
        </m:r>
      </m:oMath>
      <w:r w:rsidRPr="00D223EF">
        <w:rPr>
          <w:rFonts w:ascii="Times New Roman" w:hAnsi="Times New Roman" w:cs="Times New Roman"/>
          <w:sz w:val="18"/>
          <w:szCs w:val="18"/>
          <w:lang w:val="en-US"/>
        </w:rPr>
        <w:t>den</w:t>
      </w:r>
      <w:r w:rsidRPr="00D136B5">
        <w:rPr>
          <w:rFonts w:ascii="Times New Roman" w:hAnsi="Times New Roman" w:cs="Times New Roman"/>
          <w:sz w:val="18"/>
          <w:szCs w:val="18"/>
          <w:lang w:val="en-US"/>
        </w:rPr>
        <w:t xml:space="preserve">ote the cause-specific </w:t>
      </w:r>
      <w:r>
        <w:rPr>
          <w:rFonts w:ascii="Times New Roman" w:hAnsi="Times New Roman" w:cs="Times New Roman"/>
          <w:sz w:val="18"/>
          <w:szCs w:val="18"/>
          <w:lang w:val="en-US"/>
        </w:rPr>
        <w:t xml:space="preserve">and subdistribution </w:t>
      </w:r>
      <w:r w:rsidRPr="00D136B5">
        <w:rPr>
          <w:rFonts w:ascii="Times New Roman" w:hAnsi="Times New Roman" w:cs="Times New Roman"/>
          <w:sz w:val="18"/>
          <w:szCs w:val="18"/>
          <w:lang w:val="en-US"/>
        </w:rPr>
        <w:t xml:space="preserve">hazard </w:t>
      </w:r>
      <w:r>
        <w:rPr>
          <w:rFonts w:ascii="Times New Roman" w:hAnsi="Times New Roman" w:cs="Times New Roman"/>
          <w:sz w:val="18"/>
          <w:szCs w:val="18"/>
          <w:lang w:val="en-US"/>
        </w:rPr>
        <w:t xml:space="preserve">respectively </w:t>
      </w:r>
      <w:r w:rsidRPr="00D136B5">
        <w:rPr>
          <w:rFonts w:ascii="Times New Roman" w:hAnsi="Times New Roman" w:cs="Times New Roman"/>
          <w:sz w:val="18"/>
          <w:szCs w:val="18"/>
          <w:lang w:val="en-US"/>
        </w:rPr>
        <w:t xml:space="preserve">for the </w:t>
      </w:r>
      <w:r>
        <w:rPr>
          <w:rFonts w:ascii="Times New Roman" w:hAnsi="Times New Roman" w:cs="Times New Roman"/>
          <w:sz w:val="18"/>
          <w:szCs w:val="18"/>
          <w:lang w:val="en-US"/>
        </w:rPr>
        <w:t>corresponding</w:t>
      </w:r>
      <w:r w:rsidRPr="00D136B5">
        <w:rPr>
          <w:rFonts w:ascii="Times New Roman" w:hAnsi="Times New Roman" w:cs="Times New Roman"/>
          <w:sz w:val="18"/>
          <w:szCs w:val="18"/>
          <w:lang w:val="en-US"/>
        </w:rPr>
        <w:t xml:space="preserve"> event</w:t>
      </w:r>
      <w:r>
        <w:rPr>
          <w:rFonts w:ascii="Times New Roman" w:hAnsi="Times New Roman" w:cs="Times New Roman"/>
          <w:sz w:val="18"/>
          <w:szCs w:val="18"/>
          <w:lang w:val="en-US"/>
        </w:rPr>
        <w:t xml:space="preserve"> </w:t>
      </w:r>
      <w:r w:rsidRPr="004F193A">
        <w:rPr>
          <w:rFonts w:ascii="Times New Roman" w:hAnsi="Times New Roman" w:cs="Times New Roman"/>
          <w:i/>
          <w:sz w:val="18"/>
          <w:szCs w:val="18"/>
          <w:lang w:val="en-US"/>
        </w:rPr>
        <w:t>j</w:t>
      </w:r>
      <w:r w:rsidRPr="00D136B5">
        <w:rPr>
          <w:rFonts w:ascii="Times New Roman" w:hAnsi="Times New Roman" w:cs="Times New Roman"/>
          <w:sz w:val="18"/>
          <w:szCs w:val="18"/>
          <w:lang w:val="en-US"/>
        </w:rPr>
        <w:t>.</w:t>
      </w:r>
      <w:r>
        <w:rPr>
          <w:rFonts w:ascii="Times New Roman" w:hAnsi="Times New Roman" w:cs="Times New Roman"/>
          <w:sz w:val="18"/>
          <w:szCs w:val="18"/>
          <w:lang w:val="en-US"/>
        </w:rPr>
        <w:t xml:space="preserve"> </w:t>
      </w:r>
    </w:p>
    <w:p w14:paraId="23D49F7A" w14:textId="77777777" w:rsidR="00D223EF" w:rsidRDefault="00D223EF" w:rsidP="00D223EF">
      <w:pPr>
        <w:rPr>
          <w:rFonts w:ascii="Times New Roman" w:hAnsi="Times New Roman" w:cs="Times New Roman"/>
          <w:lang w:val="en-US"/>
        </w:rPr>
      </w:pPr>
    </w:p>
    <w:p w14:paraId="4F9D1926" w14:textId="1D3E4EFC" w:rsidR="00D223EF" w:rsidRPr="004F193A" w:rsidRDefault="00D223EF" w:rsidP="00D223EF">
      <w:pPr>
        <w:rPr>
          <w:rStyle w:val="IntenseEmphasis"/>
          <w:rFonts w:ascii="Times New Roman" w:hAnsi="Times New Roman" w:cs="Times New Roman"/>
          <w:b/>
          <w:i w:val="0"/>
          <w:lang w:val="en-US"/>
        </w:rPr>
      </w:pPr>
      <w:r>
        <w:rPr>
          <w:rFonts w:ascii="Times New Roman" w:hAnsi="Times New Roman" w:cs="Times New Roman"/>
          <w:lang w:val="en-US"/>
        </w:rPr>
        <w:t xml:space="preserve">Table </w:t>
      </w:r>
      <w:r w:rsidR="005259AD">
        <w:rPr>
          <w:rFonts w:ascii="Times New Roman" w:hAnsi="Times New Roman" w:cs="Times New Roman"/>
          <w:lang w:val="en-US"/>
        </w:rPr>
        <w:t>S4</w:t>
      </w:r>
      <w:r>
        <w:rPr>
          <w:rFonts w:ascii="Times New Roman" w:hAnsi="Times New Roman" w:cs="Times New Roman"/>
          <w:lang w:val="en-US"/>
        </w:rPr>
        <w:t>: summary of the algorithms for dynamic models</w:t>
      </w:r>
    </w:p>
    <w:tbl>
      <w:tblPr>
        <w:tblStyle w:val="TableGrid"/>
        <w:tblW w:w="11006" w:type="dxa"/>
        <w:tblInd w:w="-976" w:type="dxa"/>
        <w:tblLook w:val="04A0" w:firstRow="1" w:lastRow="0" w:firstColumn="1" w:lastColumn="0" w:noHBand="0" w:noVBand="1"/>
      </w:tblPr>
      <w:tblGrid>
        <w:gridCol w:w="1116"/>
        <w:gridCol w:w="4985"/>
        <w:gridCol w:w="4905"/>
      </w:tblGrid>
      <w:tr w:rsidR="00D223EF" w14:paraId="3D18D16C" w14:textId="77777777" w:rsidTr="00EC0A6F">
        <w:tc>
          <w:tcPr>
            <w:tcW w:w="1116" w:type="dxa"/>
          </w:tcPr>
          <w:p w14:paraId="58DAB64C" w14:textId="77777777" w:rsidR="00D223EF" w:rsidRPr="00B76DCA" w:rsidRDefault="00D223EF" w:rsidP="00EC0A6F">
            <w:pPr>
              <w:rPr>
                <w:rFonts w:ascii="Times New Roman" w:hAnsi="Times New Roman"/>
                <w:sz w:val="18"/>
                <w:szCs w:val="18"/>
              </w:rPr>
            </w:pPr>
            <w:r w:rsidRPr="00B76DCA">
              <w:rPr>
                <w:rFonts w:ascii="Times New Roman" w:hAnsi="Times New Roman"/>
                <w:sz w:val="18"/>
                <w:szCs w:val="18"/>
              </w:rPr>
              <w:t>Model</w:t>
            </w:r>
          </w:p>
        </w:tc>
        <w:tc>
          <w:tcPr>
            <w:tcW w:w="4985" w:type="dxa"/>
          </w:tcPr>
          <w:p w14:paraId="5990663D" w14:textId="77777777" w:rsidR="00D223EF" w:rsidRPr="00B76DCA" w:rsidRDefault="00D223EF" w:rsidP="00EC0A6F">
            <w:pPr>
              <w:rPr>
                <w:rFonts w:ascii="Times New Roman" w:hAnsi="Times New Roman"/>
                <w:sz w:val="18"/>
                <w:szCs w:val="18"/>
              </w:rPr>
            </w:pPr>
            <w:r>
              <w:rPr>
                <w:rFonts w:ascii="Times New Roman" w:hAnsi="Times New Roman"/>
                <w:sz w:val="18"/>
                <w:szCs w:val="18"/>
              </w:rPr>
              <w:t>O</w:t>
            </w:r>
            <w:r w:rsidRPr="00B76DCA">
              <w:rPr>
                <w:rFonts w:ascii="Times New Roman" w:hAnsi="Times New Roman"/>
                <w:sz w:val="18"/>
                <w:szCs w:val="18"/>
              </w:rPr>
              <w:t>utcome</w:t>
            </w:r>
          </w:p>
        </w:tc>
        <w:tc>
          <w:tcPr>
            <w:tcW w:w="4905" w:type="dxa"/>
          </w:tcPr>
          <w:p w14:paraId="13AF09D4" w14:textId="77777777" w:rsidR="00D223EF" w:rsidRPr="00B76DCA" w:rsidRDefault="00D223EF" w:rsidP="00EC0A6F">
            <w:pPr>
              <w:rPr>
                <w:rFonts w:ascii="Times New Roman" w:hAnsi="Times New Roman"/>
                <w:sz w:val="18"/>
                <w:szCs w:val="18"/>
              </w:rPr>
            </w:pPr>
            <w:r w:rsidRPr="00B76DCA">
              <w:rPr>
                <w:rFonts w:ascii="Times New Roman" w:hAnsi="Times New Roman"/>
                <w:sz w:val="18"/>
                <w:szCs w:val="18"/>
              </w:rPr>
              <w:t>Prediction</w:t>
            </w:r>
          </w:p>
        </w:tc>
      </w:tr>
      <w:tr w:rsidR="00D223EF" w:rsidRPr="0053198B" w14:paraId="0A9AB988" w14:textId="77777777" w:rsidTr="00EC0A6F">
        <w:tc>
          <w:tcPr>
            <w:tcW w:w="1116" w:type="dxa"/>
          </w:tcPr>
          <w:p w14:paraId="7C26FA0B" w14:textId="77777777" w:rsidR="00D223EF" w:rsidRPr="00B76DCA" w:rsidRDefault="00D223EF" w:rsidP="00EC0A6F">
            <w:pPr>
              <w:rPr>
                <w:rFonts w:ascii="Times New Roman" w:hAnsi="Times New Roman"/>
                <w:sz w:val="18"/>
                <w:szCs w:val="18"/>
              </w:rPr>
            </w:pPr>
            <w:r>
              <w:rPr>
                <w:rFonts w:ascii="Times New Roman" w:hAnsi="Times New Roman"/>
                <w:sz w:val="18"/>
                <w:szCs w:val="18"/>
              </w:rPr>
              <w:t xml:space="preserve">binary </w:t>
            </w:r>
            <w:r w:rsidRPr="00B76DCA">
              <w:rPr>
                <w:rFonts w:ascii="Times New Roman" w:hAnsi="Times New Roman"/>
                <w:sz w:val="18"/>
                <w:szCs w:val="18"/>
              </w:rPr>
              <w:t>logisti</w:t>
            </w:r>
            <w:r>
              <w:rPr>
                <w:rFonts w:ascii="Times New Roman" w:hAnsi="Times New Roman"/>
                <w:sz w:val="18"/>
                <w:szCs w:val="18"/>
              </w:rPr>
              <w:t>c landmark supermodel</w:t>
            </w:r>
          </w:p>
        </w:tc>
        <w:tc>
          <w:tcPr>
            <w:tcW w:w="4985" w:type="dxa"/>
          </w:tcPr>
          <w:p w14:paraId="7E5361B7" w14:textId="77777777" w:rsidR="00D223EF" w:rsidRPr="00B76DCA"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 xml:space="preserve">occurred 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hAnsi="Cambria Math"/>
                            <w:sz w:val="18"/>
                            <w:szCs w:val="18"/>
                          </w:rPr>
                          <m:t>0,  &amp;otherwise;</m:t>
                        </m:r>
                      </m:e>
                    </m:eqArr>
                  </m:e>
                </m:d>
              </m:oMath>
            </m:oMathPara>
          </w:p>
          <w:p w14:paraId="5FD8B512" w14:textId="77777777" w:rsidR="00D223EF" w:rsidRPr="00B76DCA" w:rsidRDefault="00D223EF" w:rsidP="00EC0A6F">
            <w:pPr>
              <w:rPr>
                <w:rFonts w:ascii="Times New Roman" w:hAnsi="Times New Roman"/>
                <w:sz w:val="18"/>
                <w:szCs w:val="18"/>
              </w:rPr>
            </w:pPr>
          </w:p>
        </w:tc>
        <w:tc>
          <w:tcPr>
            <w:tcW w:w="4905" w:type="dxa"/>
          </w:tcPr>
          <w:p w14:paraId="17A75CAB" w14:textId="77777777" w:rsidR="00D223EF" w:rsidRPr="00D03828" w:rsidRDefault="00D223EF" w:rsidP="00EC0A6F">
            <w:pPr>
              <w:rPr>
                <w:rFonts w:ascii="Times New Roman" w:hAnsi="Times New Roman"/>
                <w:sz w:val="18"/>
                <w:szCs w:val="18"/>
              </w:rPr>
            </w:pPr>
            <m:oMath>
              <m:r>
                <w:rPr>
                  <w:rFonts w:ascii="Cambria Math" w:hAnsi="Cambria Math"/>
                  <w:sz w:val="18"/>
                  <w:szCs w:val="18"/>
                </w:rPr>
                <m:t xml:space="preserve"> </m:t>
              </m:r>
              <m:func>
                <m:funcPr>
                  <m:ctrlPr>
                    <w:rPr>
                      <w:rFonts w:ascii="Cambria Math" w:hAnsi="Cambria Math"/>
                      <w:sz w:val="18"/>
                      <w:szCs w:val="18"/>
                    </w:rPr>
                  </m:ctrlPr>
                </m:funcPr>
                <m:fName>
                  <m:r>
                    <m:rPr>
                      <m:sty m:val="p"/>
                    </m:rPr>
                    <w:rPr>
                      <w:rFonts w:ascii="Cambria Math" w:hAnsi="Cambria Math"/>
                      <w:sz w:val="18"/>
                      <w:szCs w:val="18"/>
                    </w:rPr>
                    <m:t>log</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num>
                        <m:den>
                          <m:r>
                            <w:rPr>
                              <w:rFonts w:ascii="Cambria Math" w:hAnsi="Cambria Math"/>
                              <w:sz w:val="18"/>
                              <w:szCs w:val="18"/>
                            </w:rPr>
                            <m:t>1-P</m:t>
                          </m:r>
                          <m:d>
                            <m:dPr>
                              <m:ctrlPr>
                                <w:rPr>
                                  <w:rFonts w:ascii="Cambria Math" w:hAnsi="Cambria Math"/>
                                  <w:i/>
                                  <w:sz w:val="18"/>
                                  <w:szCs w:val="18"/>
                                </w:rPr>
                              </m:ctrlPr>
                            </m:dPr>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den>
                      </m:f>
                    </m:e>
                  </m:d>
                </m:e>
              </m:func>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log</m:t>
                  </m:r>
                </m:sub>
              </m:sSub>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 xml:space="preserve">+βZ(s)          </m:t>
              </m:r>
            </m:oMath>
            <w:r w:rsidRPr="00D03828">
              <w:rPr>
                <w:rFonts w:ascii="Times New Roman" w:hAnsi="Times New Roman"/>
                <w:sz w:val="18"/>
                <w:szCs w:val="18"/>
              </w:rPr>
              <w:t xml:space="preserve">                                         </w:t>
            </w:r>
          </w:p>
        </w:tc>
      </w:tr>
      <w:tr w:rsidR="00D223EF" w:rsidRPr="0053198B" w14:paraId="63D18B6F" w14:textId="77777777" w:rsidTr="00EC0A6F">
        <w:tc>
          <w:tcPr>
            <w:tcW w:w="1116" w:type="dxa"/>
          </w:tcPr>
          <w:p w14:paraId="6CCC4CBA" w14:textId="77777777" w:rsidR="00D223EF" w:rsidRDefault="00D223EF" w:rsidP="00EC0A6F">
            <w:pPr>
              <w:rPr>
                <w:rFonts w:ascii="Times New Roman" w:hAnsi="Times New Roman"/>
                <w:sz w:val="18"/>
                <w:szCs w:val="18"/>
              </w:rPr>
            </w:pPr>
            <w:r w:rsidRPr="00460806">
              <w:rPr>
                <w:rFonts w:ascii="Times New Roman" w:hAnsi="Times New Roman"/>
                <w:sz w:val="18"/>
                <w:szCs w:val="18"/>
              </w:rPr>
              <w:t>regularized multi-task learning (RMTL)</w:t>
            </w:r>
          </w:p>
        </w:tc>
        <w:tc>
          <w:tcPr>
            <w:tcW w:w="4985" w:type="dxa"/>
          </w:tcPr>
          <w:p w14:paraId="74A86FDB" w14:textId="77777777" w:rsidR="00D223EF"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 xml:space="preserve">occurred 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hAnsi="Cambria Math"/>
                            <w:sz w:val="18"/>
                            <w:szCs w:val="18"/>
                          </w:rPr>
                          <m:t>-1,  &amp;otherwise;</m:t>
                        </m:r>
                      </m:e>
                    </m:eqArr>
                  </m:e>
                </m:d>
              </m:oMath>
            </m:oMathPara>
          </w:p>
          <w:p w14:paraId="7CD82129" w14:textId="77777777" w:rsidR="00D223EF" w:rsidRDefault="00D223EF" w:rsidP="00EC0A6F">
            <w:pPr>
              <w:rPr>
                <w:rFonts w:ascii="Times New Roman" w:eastAsia="Calibri" w:hAnsi="Times New Roman"/>
                <w:sz w:val="18"/>
                <w:szCs w:val="18"/>
              </w:rPr>
            </w:pPr>
          </w:p>
        </w:tc>
        <w:tc>
          <w:tcPr>
            <w:tcW w:w="4905" w:type="dxa"/>
          </w:tcPr>
          <w:p w14:paraId="0A7D24CC" w14:textId="77777777" w:rsidR="00D223EF" w:rsidRDefault="00000000" w:rsidP="00EC0A6F">
            <w:pPr>
              <w:rPr>
                <w:rFonts w:ascii="Times New Roman" w:eastAsiaTheme="minorEastAsia" w:hAnsi="Times New Roman"/>
                <w:sz w:val="24"/>
                <w:szCs w:val="24"/>
                <w:lang w:eastAsia="zh-CN"/>
              </w:rPr>
            </w:pPr>
            <m:oMath>
              <m:func>
                <m:funcPr>
                  <m:ctrlPr>
                    <w:rPr>
                      <w:rFonts w:ascii="Cambria Math" w:hAnsi="Cambria Math"/>
                      <w:sz w:val="18"/>
                      <w:szCs w:val="18"/>
                    </w:rPr>
                  </m:ctrlPr>
                </m:funcPr>
                <m:fName>
                  <m:r>
                    <m:rPr>
                      <m:sty m:val="p"/>
                    </m:rPr>
                    <w:rPr>
                      <w:rFonts w:ascii="Cambria Math" w:hAnsi="Cambria Math"/>
                      <w:sz w:val="18"/>
                      <w:szCs w:val="18"/>
                    </w:rPr>
                    <m:t>log</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e>
                          </m:d>
                        </m:num>
                        <m:den>
                          <m:r>
                            <w:rPr>
                              <w:rFonts w:ascii="Cambria Math" w:hAnsi="Cambria Math"/>
                              <w:sz w:val="18"/>
                              <w:szCs w:val="18"/>
                            </w:rPr>
                            <m:t>1-P</m:t>
                          </m:r>
                          <m:d>
                            <m:dPr>
                              <m:ctrlPr>
                                <w:rPr>
                                  <w:rFonts w:ascii="Cambria Math" w:hAnsi="Cambria Math"/>
                                  <w:i/>
                                  <w:sz w:val="18"/>
                                  <w:szCs w:val="18"/>
                                </w:rPr>
                              </m:ctrlPr>
                            </m:dPr>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e>
                          </m:d>
                        </m:den>
                      </m:f>
                    </m:e>
                  </m:d>
                </m:e>
              </m:func>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s</m:t>
                  </m:r>
                </m:sub>
              </m:sSub>
              <m:sSup>
                <m:sSupPr>
                  <m:ctrlPr>
                    <w:rPr>
                      <w:rFonts w:ascii="Cambria Math" w:hAnsi="Cambria Math"/>
                      <w:i/>
                      <w:sz w:val="18"/>
                      <w:szCs w:val="18"/>
                    </w:rPr>
                  </m:ctrlPr>
                </m:sSupPr>
                <m:e>
                  <m:r>
                    <w:rPr>
                      <w:rFonts w:ascii="Cambria Math" w:hAnsi="Cambria Math"/>
                      <w:sz w:val="18"/>
                      <w:szCs w:val="18"/>
                    </w:rPr>
                    <m:t>Z</m:t>
                  </m:r>
                </m:e>
                <m:sup>
                  <m:r>
                    <w:rPr>
                      <w:rFonts w:ascii="Cambria Math" w:hAnsi="Cambria Math"/>
                      <w:sz w:val="18"/>
                      <w:szCs w:val="18"/>
                    </w:rPr>
                    <m:t>*</m:t>
                  </m:r>
                </m:sup>
              </m:sSup>
              <m:r>
                <w:rPr>
                  <w:rFonts w:ascii="Cambria Math" w:hAnsi="Cambria Math"/>
                  <w:sz w:val="18"/>
                  <w:szCs w:val="18"/>
                </w:rPr>
                <m:t xml:space="preserve">(s)          </m:t>
              </m:r>
            </m:oMath>
            <w:r w:rsidR="00D223EF">
              <w:rPr>
                <w:rFonts w:ascii="Times New Roman" w:hAnsi="Times New Roman"/>
                <w:sz w:val="18"/>
                <w:szCs w:val="18"/>
              </w:rPr>
              <w:t xml:space="preserve">          where </w:t>
            </w:r>
            <m:oMath>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s</m:t>
                  </m:r>
                </m:sub>
              </m:sSub>
            </m:oMath>
            <w:r w:rsidR="00D223EF" w:rsidRPr="003C6F1C">
              <w:rPr>
                <w:rFonts w:ascii="Times New Roman" w:eastAsiaTheme="minorEastAsia" w:hAnsi="Times New Roman"/>
                <w:sz w:val="18"/>
                <w:szCs w:val="18"/>
              </w:rPr>
              <w:t xml:space="preserve"> </w:t>
            </w:r>
            <w:r w:rsidR="00D223EF">
              <w:rPr>
                <w:rFonts w:ascii="Times New Roman" w:hAnsi="Times New Roman"/>
                <w:sz w:val="18"/>
                <w:szCs w:val="18"/>
              </w:rPr>
              <w:t xml:space="preserve">are the coefficients at each landmark s and </w:t>
            </w:r>
            <m:oMath>
              <m:sSup>
                <m:sSupPr>
                  <m:ctrlPr>
                    <w:rPr>
                      <w:rFonts w:ascii="Cambria Math" w:hAnsi="Cambria Math"/>
                      <w:i/>
                      <w:sz w:val="18"/>
                      <w:szCs w:val="18"/>
                    </w:rPr>
                  </m:ctrlPr>
                </m:sSupPr>
                <m:e>
                  <m:r>
                    <w:rPr>
                      <w:rFonts w:ascii="Cambria Math" w:hAnsi="Cambria Math"/>
                      <w:sz w:val="18"/>
                      <w:szCs w:val="18"/>
                    </w:rPr>
                    <m:t>Z</m:t>
                  </m:r>
                </m:e>
                <m:sup>
                  <m:r>
                    <w:rPr>
                      <w:rFonts w:ascii="Cambria Math" w:hAnsi="Cambria Math"/>
                      <w:sz w:val="18"/>
                      <w:szCs w:val="18"/>
                    </w:rPr>
                    <m:t>*</m:t>
                  </m:r>
                </m:sup>
              </m:sSup>
              <m:r>
                <w:rPr>
                  <w:rFonts w:ascii="Cambria Math" w:hAnsi="Cambria Math"/>
                  <w:sz w:val="18"/>
                  <w:szCs w:val="18"/>
                </w:rPr>
                <m:t>(s)</m:t>
              </m:r>
            </m:oMath>
            <w:r w:rsidR="00D223EF">
              <w:rPr>
                <w:rFonts w:ascii="Times New Roman" w:eastAsiaTheme="minorEastAsia" w:hAnsi="Times New Roman"/>
                <w:sz w:val="18"/>
                <w:szCs w:val="18"/>
              </w:rPr>
              <w:t xml:space="preserve"> represents the standardized covariates at s</w:t>
            </w:r>
          </w:p>
          <w:p w14:paraId="7DF9662B" w14:textId="77777777" w:rsidR="00D223EF" w:rsidRDefault="00D223EF" w:rsidP="00EC0A6F">
            <w:pPr>
              <w:rPr>
                <w:rFonts w:ascii="Times New Roman" w:eastAsia="Calibri" w:hAnsi="Times New Roman"/>
                <w:sz w:val="18"/>
                <w:szCs w:val="18"/>
              </w:rPr>
            </w:pPr>
          </w:p>
        </w:tc>
      </w:tr>
      <w:tr w:rsidR="00D223EF" w:rsidRPr="0053198B" w14:paraId="5451445C" w14:textId="77777777" w:rsidTr="00EC0A6F">
        <w:tc>
          <w:tcPr>
            <w:tcW w:w="1116" w:type="dxa"/>
          </w:tcPr>
          <w:p w14:paraId="78DF1F6D" w14:textId="77777777" w:rsidR="00D223EF" w:rsidRPr="00B76DCA" w:rsidRDefault="00D223EF" w:rsidP="00EC0A6F">
            <w:pPr>
              <w:rPr>
                <w:rFonts w:ascii="Times New Roman" w:hAnsi="Times New Roman"/>
                <w:sz w:val="18"/>
                <w:szCs w:val="18"/>
              </w:rPr>
            </w:pPr>
            <w:r>
              <w:rPr>
                <w:rFonts w:ascii="Times New Roman" w:hAnsi="Times New Roman"/>
                <w:sz w:val="18"/>
                <w:szCs w:val="18"/>
              </w:rPr>
              <w:t>m</w:t>
            </w:r>
            <w:r w:rsidRPr="00B76DCA">
              <w:rPr>
                <w:rFonts w:ascii="Times New Roman" w:hAnsi="Times New Roman"/>
                <w:sz w:val="18"/>
                <w:szCs w:val="18"/>
              </w:rPr>
              <w:t>ultinomial</w:t>
            </w:r>
            <w:r>
              <w:rPr>
                <w:rFonts w:ascii="Times New Roman" w:hAnsi="Times New Roman"/>
                <w:sz w:val="18"/>
                <w:szCs w:val="18"/>
              </w:rPr>
              <w:t xml:space="preserve"> logistic landmark</w:t>
            </w:r>
          </w:p>
        </w:tc>
        <w:tc>
          <w:tcPr>
            <w:tcW w:w="4985" w:type="dxa"/>
          </w:tcPr>
          <w:p w14:paraId="22C58D57" w14:textId="77777777" w:rsidR="00D223EF" w:rsidRPr="00CF436C"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 xml:space="preserve">occurred 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hAnsi="Cambria Math"/>
                            <w:sz w:val="18"/>
                            <w:szCs w:val="18"/>
                          </w:rPr>
                          <m:t xml:space="preserve">2,  &amp;death </m:t>
                        </m:r>
                        <m:r>
                          <m:rPr>
                            <m:sty m:val="p"/>
                          </m:rPr>
                          <w:rPr>
                            <w:rFonts w:ascii="Cambria Math" w:hAnsi="Cambria Math"/>
                            <w:sz w:val="18"/>
                            <w:szCs w:val="18"/>
                          </w:rPr>
                          <m:t xml:space="preserve">occurred within </m:t>
                        </m:r>
                        <m:r>
                          <w:rPr>
                            <w:rFonts w:ascii="Cambria Math" w:hAnsi="Cambria Math"/>
                            <w:sz w:val="18"/>
                            <w:szCs w:val="18"/>
                          </w:rPr>
                          <m:t>s+w</m:t>
                        </m:r>
                        <m:r>
                          <m:rPr>
                            <m:sty m:val="p"/>
                          </m:rPr>
                          <w:rPr>
                            <w:rFonts w:ascii="Cambria Math" w:hAnsi="Cambria Math"/>
                            <w:sz w:val="18"/>
                            <w:szCs w:val="18"/>
                          </w:rPr>
                          <m:t xml:space="preserve"> days;</m:t>
                        </m:r>
                      </m:e>
                      <m:e>
                        <m:r>
                          <w:rPr>
                            <w:rFonts w:ascii="Cambria Math" w:hAnsi="Cambria Math"/>
                            <w:sz w:val="18"/>
                            <w:szCs w:val="18"/>
                          </w:rPr>
                          <m:t>3,  &amp;discharge/catheter removal</m:t>
                        </m:r>
                        <m:r>
                          <m:rPr>
                            <m:sty m:val="p"/>
                          </m:rPr>
                          <w:rPr>
                            <w:rFonts w:ascii="Cambria Math" w:hAnsi="Cambria Math"/>
                            <w:sz w:val="18"/>
                            <w:szCs w:val="18"/>
                          </w:rPr>
                          <m:t xml:space="preserve"> within </m:t>
                        </m:r>
                        <m:r>
                          <w:rPr>
                            <w:rFonts w:ascii="Cambria Math" w:hAnsi="Cambria Math"/>
                            <w:sz w:val="18"/>
                            <w:szCs w:val="18"/>
                          </w:rPr>
                          <m:t>s+w</m:t>
                        </m:r>
                        <m:r>
                          <m:rPr>
                            <m:sty m:val="p"/>
                          </m:rPr>
                          <w:rPr>
                            <w:rFonts w:ascii="Cambria Math" w:hAnsi="Cambria Math"/>
                            <w:sz w:val="18"/>
                            <w:szCs w:val="18"/>
                          </w:rPr>
                          <m:t xml:space="preserve"> days;</m:t>
                        </m:r>
                        <m:ctrlPr>
                          <w:rPr>
                            <w:rFonts w:ascii="Cambria Math" w:eastAsia="Cambria Math" w:hAnsi="Cambria Math"/>
                            <w:i/>
                            <w:sz w:val="18"/>
                            <w:szCs w:val="18"/>
                          </w:rPr>
                        </m:ctrlPr>
                      </m:e>
                      <m:e>
                        <m:r>
                          <w:rPr>
                            <w:rFonts w:ascii="Cambria Math" w:eastAsia="Cambria Math" w:hAnsi="Cambria Math"/>
                            <w:sz w:val="18"/>
                            <w:szCs w:val="18"/>
                          </w:rPr>
                          <m:t>0</m:t>
                        </m:r>
                        <m:r>
                          <w:rPr>
                            <w:rFonts w:ascii="Cambria Math" w:hAnsi="Cambria Math"/>
                            <w:sz w:val="18"/>
                            <w:szCs w:val="18"/>
                          </w:rPr>
                          <m:t>,  &amp;otherwise;</m:t>
                        </m:r>
                      </m:e>
                    </m:eqArr>
                  </m:e>
                </m:d>
              </m:oMath>
            </m:oMathPara>
          </w:p>
          <w:p w14:paraId="0FCBF616" w14:textId="77777777" w:rsidR="00D223EF" w:rsidRPr="00B76DCA" w:rsidRDefault="00D223EF" w:rsidP="00EC0A6F">
            <w:pPr>
              <w:rPr>
                <w:rFonts w:ascii="Times New Roman" w:hAnsi="Times New Roman"/>
                <w:sz w:val="18"/>
                <w:szCs w:val="18"/>
              </w:rPr>
            </w:pPr>
          </w:p>
        </w:tc>
        <w:tc>
          <w:tcPr>
            <w:tcW w:w="4905" w:type="dxa"/>
          </w:tcPr>
          <w:p w14:paraId="1EAC554E" w14:textId="77777777" w:rsidR="00D223EF" w:rsidRPr="001F1C46" w:rsidRDefault="00000000" w:rsidP="00EC0A6F">
            <w:pPr>
              <w:jc w:val="both"/>
              <w:rPr>
                <w:rFonts w:ascii="Times New Roman" w:eastAsiaTheme="minorEastAsia" w:hAnsi="Times New Roman"/>
                <w:sz w:val="18"/>
                <w:szCs w:val="18"/>
              </w:rPr>
            </w:pPr>
            <m:oMath>
              <m:func>
                <m:funcPr>
                  <m:ctrlPr>
                    <w:rPr>
                      <w:rFonts w:ascii="Cambria Math" w:hAnsi="Cambria Math"/>
                      <w:sz w:val="18"/>
                      <w:szCs w:val="18"/>
                    </w:rPr>
                  </m:ctrlPr>
                </m:funcPr>
                <m:fName>
                  <m:r>
                    <m:rPr>
                      <m:sty m:val="p"/>
                    </m:rPr>
                    <w:rPr>
                      <w:rFonts w:ascii="Cambria Math" w:hAnsi="Cambria Math"/>
                      <w:sz w:val="18"/>
                      <w:szCs w:val="18"/>
                    </w:rPr>
                    <m:t>log</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Y=1|Z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num>
                        <m:den>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Y=0|Z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den>
                      </m:f>
                    </m:e>
                  </m:d>
                </m:e>
              </m:func>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10</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multi</m:t>
                  </m:r>
                </m:sub>
              </m:sSub>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m:t>
                  </m:r>
                </m:sub>
              </m:sSub>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 xml:space="preserve">              </m:t>
              </m:r>
            </m:oMath>
            <w:r w:rsidR="00D223EF" w:rsidRPr="001F1C46">
              <w:rPr>
                <w:rFonts w:ascii="Times New Roman" w:eastAsiaTheme="minorEastAsia" w:hAnsi="Times New Roman"/>
                <w:sz w:val="18"/>
                <w:szCs w:val="18"/>
              </w:rPr>
              <w:t xml:space="preserve">                                             </w:t>
            </w:r>
          </w:p>
        </w:tc>
      </w:tr>
      <w:tr w:rsidR="00D223EF" w14:paraId="0D3F3FA2" w14:textId="77777777" w:rsidTr="00EC0A6F">
        <w:tc>
          <w:tcPr>
            <w:tcW w:w="1116" w:type="dxa"/>
          </w:tcPr>
          <w:p w14:paraId="4CB87203" w14:textId="77777777" w:rsidR="00D223EF" w:rsidRPr="00B76DCA" w:rsidRDefault="00D223EF" w:rsidP="00EC0A6F">
            <w:pPr>
              <w:rPr>
                <w:rFonts w:ascii="Times New Roman" w:hAnsi="Times New Roman"/>
                <w:sz w:val="18"/>
                <w:szCs w:val="18"/>
              </w:rPr>
            </w:pPr>
            <w:r>
              <w:rPr>
                <w:rFonts w:ascii="Times New Roman" w:hAnsi="Times New Roman"/>
                <w:sz w:val="18"/>
                <w:szCs w:val="18"/>
              </w:rPr>
              <w:t>Cox landmark supermodel</w:t>
            </w:r>
          </w:p>
        </w:tc>
        <w:tc>
          <w:tcPr>
            <w:tcW w:w="4985" w:type="dxa"/>
          </w:tcPr>
          <w:p w14:paraId="5AFAA8D7" w14:textId="77777777" w:rsidR="00D223EF" w:rsidRPr="00CF436C" w:rsidRDefault="00D223EF" w:rsidP="00EC0A6F">
            <w:pPr>
              <w:rPr>
                <w:rFonts w:ascii="Times New Roman" w:eastAsiaTheme="minorEastAsia" w:hAnsi="Times New Roman"/>
                <w:sz w:val="18"/>
                <w:szCs w:val="18"/>
              </w:rPr>
            </w:pPr>
            <w:r>
              <w:rPr>
                <w:rFonts w:ascii="Times New Roman" w:eastAsiaTheme="minorEastAsia" w:hAnsi="Times New Roman"/>
                <w:sz w:val="18"/>
                <w:szCs w:val="18"/>
              </w:rPr>
              <w:t>[T*, Y]</w:t>
            </w:r>
            <w:r w:rsidRPr="00CF436C">
              <w:rPr>
                <w:rFonts w:ascii="Times New Roman" w:hAnsi="Times New Roman"/>
                <w:sz w:val="18"/>
                <w:szCs w:val="18"/>
              </w:rPr>
              <w:t xml:space="preserve"> where T is </w:t>
            </w:r>
            <w:r>
              <w:rPr>
                <w:rFonts w:ascii="Times New Roman" w:hAnsi="Times New Roman"/>
                <w:sz w:val="18"/>
                <w:szCs w:val="18"/>
              </w:rPr>
              <w:t>the administratively censored failure time T* = min(T, C) where C is the administrative censoring time (</w:t>
            </w:r>
            <m:oMath>
              <m:r>
                <w:rPr>
                  <w:rFonts w:ascii="Cambria Math" w:hAnsi="Cambria Math"/>
                  <w:sz w:val="18"/>
                  <w:szCs w:val="18"/>
                </w:rPr>
                <m:t>s+w</m:t>
              </m:r>
            </m:oMath>
            <w:r>
              <w:rPr>
                <w:rFonts w:ascii="Times New Roman" w:hAnsi="Times New Roman"/>
                <w:sz w:val="18"/>
                <w:szCs w:val="18"/>
              </w:rPr>
              <w:t>) and Y is the event indicator</w:t>
            </w:r>
          </w:p>
          <w:p w14:paraId="5D2C3272" w14:textId="77777777" w:rsidR="00D223EF" w:rsidRPr="00B76DCA" w:rsidRDefault="00D223EF" w:rsidP="00EC0A6F">
            <w:pPr>
              <w:rPr>
                <w:rFonts w:ascii="Times New Roman" w:eastAsiaTheme="minorEastAsia" w:hAnsi="Times New Roman"/>
                <w:sz w:val="18"/>
                <w:szCs w:val="18"/>
              </w:rPr>
            </w:pPr>
            <m:oMathPara>
              <m:oMathParaPr>
                <m:jc m:val="left"/>
              </m:oMathParaPr>
              <m:oMath>
                <m:r>
                  <w:rPr>
                    <w:rFonts w:ascii="Cambria Math" w:hAnsi="Cambria Math"/>
                    <w:sz w:val="18"/>
                    <w:szCs w:val="18"/>
                  </w:rPr>
                  <m:t>Y=</m:t>
                </m:r>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 xml:space="preserve">1,  &amp;CLABSI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hAnsi="Cambria Math"/>
                            <w:sz w:val="18"/>
                            <w:szCs w:val="18"/>
                          </w:rPr>
                          <m:t>0,  &amp;otherwise;</m:t>
                        </m:r>
                      </m:e>
                    </m:eqArr>
                  </m:e>
                </m:d>
              </m:oMath>
            </m:oMathPara>
          </w:p>
          <w:p w14:paraId="0398204D" w14:textId="77777777" w:rsidR="00D223EF" w:rsidRPr="00B76DCA" w:rsidRDefault="00D223EF" w:rsidP="00EC0A6F">
            <w:pPr>
              <w:rPr>
                <w:rFonts w:ascii="Times New Roman" w:hAnsi="Times New Roman"/>
                <w:sz w:val="18"/>
                <w:szCs w:val="18"/>
              </w:rPr>
            </w:pPr>
          </w:p>
        </w:tc>
        <w:tc>
          <w:tcPr>
            <w:tcW w:w="4905" w:type="dxa"/>
          </w:tcPr>
          <w:p w14:paraId="7E1BD820" w14:textId="77777777" w:rsidR="00D223EF" w:rsidRPr="00BC14A7" w:rsidRDefault="00000000" w:rsidP="00EC0A6F">
            <w:pPr>
              <w:rPr>
                <w:rFonts w:ascii="Times New Roman" w:hAnsi="Times New Roman"/>
                <w:sz w:val="18"/>
                <w:szCs w:val="18"/>
              </w:rPr>
            </w:pPr>
            <m:oMathPara>
              <m:oMathParaPr>
                <m:jc m:val="left"/>
              </m:oMathParaPr>
              <m:oMath>
                <m:func>
                  <m:funcPr>
                    <m:ctrlPr>
                      <w:rPr>
                        <w:rFonts w:ascii="Cambria Math" w:hAnsi="Cambria Math"/>
                        <w:i/>
                        <w:sz w:val="18"/>
                        <w:szCs w:val="18"/>
                      </w:rPr>
                    </m:ctrlPr>
                  </m:funcPr>
                  <m:fName>
                    <m:r>
                      <m:rPr>
                        <m:sty m:val="p"/>
                      </m:rPr>
                      <w:rPr>
                        <w:rFonts w:ascii="Cambria Math" w:hAnsi="Cambria Math"/>
                        <w:sz w:val="18"/>
                        <w:szCs w:val="18"/>
                      </w:rPr>
                      <m:t>1-exp</m:t>
                    </m:r>
                  </m:fName>
                  <m:e>
                    <m:d>
                      <m:dPr>
                        <m:ctrlPr>
                          <w:rPr>
                            <w:rFonts w:ascii="Cambria Math" w:hAnsi="Cambria Math"/>
                            <w:i/>
                            <w:sz w:val="18"/>
                            <w:szCs w:val="18"/>
                          </w:rPr>
                        </m:ctrlPr>
                      </m:dPr>
                      <m:e>
                        <m:r>
                          <w:rPr>
                            <w:rFonts w:ascii="Cambria Math" w:hAnsi="Cambria Math"/>
                            <w:sz w:val="18"/>
                            <w:szCs w:val="18"/>
                          </w:rPr>
                          <m:t>-</m:t>
                        </m:r>
                        <m:d>
                          <m:dPr>
                            <m:begChr m:val="["/>
                            <m:endChr m:val="]"/>
                            <m:ctrlPr>
                              <w:rPr>
                                <w:rFonts w:ascii="Cambria Math" w:hAnsi="Cambria Math"/>
                                <w:i/>
                                <w:sz w:val="18"/>
                                <w:szCs w:val="18"/>
                              </w:rPr>
                            </m:ctrlPr>
                          </m:dPr>
                          <m:e>
                            <m:acc>
                              <m:accPr>
                                <m:ctrlPr>
                                  <w:rPr>
                                    <w:rFonts w:ascii="Cambria Math" w:hAnsi="Cambria Math"/>
                                    <w:i/>
                                    <w:sz w:val="18"/>
                                    <w:szCs w:val="18"/>
                                  </w:rPr>
                                </m:ctrlPr>
                              </m:accPr>
                              <m:e>
                                <m:r>
                                  <m:rPr>
                                    <m:sty m:val="p"/>
                                  </m:rPr>
                                  <w:rPr>
                                    <w:rFonts w:ascii="Cambria Math" w:hAnsi="Cambria Math"/>
                                    <w:sz w:val="18"/>
                                    <w:szCs w:val="18"/>
                                  </w:rPr>
                                  <m:t>Λ</m:t>
                                </m:r>
                              </m:e>
                            </m:acc>
                            <m:d>
                              <m:dPr>
                                <m:ctrlPr>
                                  <w:rPr>
                                    <w:rFonts w:ascii="Cambria Math" w:hAnsi="Cambria Math"/>
                                    <w:i/>
                                    <w:sz w:val="18"/>
                                    <w:szCs w:val="18"/>
                                  </w:rPr>
                                </m:ctrlPr>
                              </m:dPr>
                              <m:e>
                                <m:r>
                                  <w:rPr>
                                    <w:rFonts w:ascii="Cambria Math" w:hAnsi="Cambria Math"/>
                                    <w:sz w:val="18"/>
                                    <w:szCs w:val="18"/>
                                  </w:rPr>
                                  <m:t>s+w|Z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r>
                              <w:rPr>
                                <w:rFonts w:ascii="Cambria Math" w:hAnsi="Cambria Math"/>
                                <w:sz w:val="18"/>
                                <w:szCs w:val="18"/>
                              </w:rPr>
                              <m:t>-</m:t>
                            </m:r>
                            <m:acc>
                              <m:accPr>
                                <m:ctrlPr>
                                  <w:rPr>
                                    <w:rFonts w:ascii="Cambria Math" w:hAnsi="Cambria Math"/>
                                    <w:i/>
                                    <w:sz w:val="18"/>
                                    <w:szCs w:val="18"/>
                                  </w:rPr>
                                </m:ctrlPr>
                              </m:accPr>
                              <m:e>
                                <m:r>
                                  <m:rPr>
                                    <m:sty m:val="p"/>
                                  </m:rPr>
                                  <w:rPr>
                                    <w:rFonts w:ascii="Cambria Math" w:hAnsi="Cambria Math"/>
                                    <w:sz w:val="18"/>
                                    <w:szCs w:val="18"/>
                                  </w:rPr>
                                  <m:t>Λ</m:t>
                                </m:r>
                              </m:e>
                            </m:acc>
                            <m:d>
                              <m:dPr>
                                <m:ctrlPr>
                                  <w:rPr>
                                    <w:rFonts w:ascii="Cambria Math" w:hAnsi="Cambria Math"/>
                                    <w:i/>
                                    <w:sz w:val="18"/>
                                    <w:szCs w:val="18"/>
                                  </w:rPr>
                                </m:ctrlPr>
                              </m:dPr>
                              <m:e>
                                <m:r>
                                  <w:rPr>
                                    <w:rFonts w:ascii="Cambria Math" w:hAnsi="Cambria Math"/>
                                    <w:sz w:val="18"/>
                                    <w:szCs w:val="18"/>
                                  </w:rPr>
                                  <m:t>s|Z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e>
                        </m:d>
                      </m:e>
                    </m:d>
                  </m:e>
                </m:func>
              </m:oMath>
            </m:oMathPara>
          </w:p>
        </w:tc>
      </w:tr>
      <w:tr w:rsidR="00D223EF" w14:paraId="671D2234" w14:textId="77777777" w:rsidTr="00EC0A6F">
        <w:tc>
          <w:tcPr>
            <w:tcW w:w="1116" w:type="dxa"/>
          </w:tcPr>
          <w:p w14:paraId="4E78F501" w14:textId="77777777" w:rsidR="00D223EF" w:rsidRPr="00B76DCA" w:rsidRDefault="00D223EF" w:rsidP="00EC0A6F">
            <w:pPr>
              <w:rPr>
                <w:rFonts w:ascii="Times New Roman" w:hAnsi="Times New Roman"/>
                <w:sz w:val="18"/>
                <w:szCs w:val="18"/>
              </w:rPr>
            </w:pPr>
            <w:r>
              <w:rPr>
                <w:rFonts w:ascii="Times New Roman" w:hAnsi="Times New Roman"/>
                <w:sz w:val="18"/>
                <w:szCs w:val="18"/>
              </w:rPr>
              <w:t>cause-specific landmark supermodel</w:t>
            </w:r>
          </w:p>
        </w:tc>
        <w:tc>
          <w:tcPr>
            <w:tcW w:w="4985" w:type="dxa"/>
          </w:tcPr>
          <w:p w14:paraId="115C0853" w14:textId="77777777" w:rsidR="00D223EF" w:rsidRDefault="00D223EF" w:rsidP="00EC0A6F">
            <w:pPr>
              <w:rPr>
                <w:rFonts w:ascii="Times New Roman" w:hAnsi="Times New Roman"/>
                <w:sz w:val="18"/>
                <w:szCs w:val="18"/>
              </w:rPr>
            </w:pPr>
            <w:r>
              <w:rPr>
                <w:rFonts w:ascii="Times New Roman" w:eastAsiaTheme="minorEastAsia" w:hAnsi="Times New Roman"/>
                <w:sz w:val="18"/>
                <w:szCs w:val="18"/>
              </w:rPr>
              <w:t>[T*, Y]</w:t>
            </w:r>
            <w:r w:rsidRPr="00CF436C">
              <w:rPr>
                <w:rFonts w:ascii="Times New Roman" w:hAnsi="Times New Roman"/>
                <w:sz w:val="18"/>
                <w:szCs w:val="18"/>
              </w:rPr>
              <w:t xml:space="preserve"> where T is </w:t>
            </w:r>
            <w:r>
              <w:rPr>
                <w:rFonts w:ascii="Times New Roman" w:hAnsi="Times New Roman"/>
                <w:sz w:val="18"/>
                <w:szCs w:val="18"/>
              </w:rPr>
              <w:t>administratively censored failure time T* = min(T, C) where C is the administrative censoring time (</w:t>
            </w:r>
            <m:oMath>
              <m:r>
                <w:rPr>
                  <w:rFonts w:ascii="Cambria Math" w:hAnsi="Cambria Math"/>
                  <w:sz w:val="18"/>
                  <w:szCs w:val="18"/>
                </w:rPr>
                <m:t>s+w</m:t>
              </m:r>
            </m:oMath>
            <w:r>
              <w:rPr>
                <w:rFonts w:ascii="Times New Roman" w:hAnsi="Times New Roman"/>
                <w:sz w:val="18"/>
                <w:szCs w:val="18"/>
              </w:rPr>
              <w:t>) and Y is the event indicator</w:t>
            </w:r>
          </w:p>
          <w:p w14:paraId="12B80D48" w14:textId="77777777" w:rsidR="00D223EF" w:rsidRPr="004B36F5" w:rsidRDefault="00D223EF" w:rsidP="00EC0A6F">
            <w:pPr>
              <w:rPr>
                <w:rFonts w:ascii="Times New Roman" w:eastAsiaTheme="minorEastAsia" w:hAnsi="Times New Roman"/>
                <w:sz w:val="18"/>
                <w:szCs w:val="18"/>
              </w:rPr>
            </w:pPr>
            <m:oMathPara>
              <m:oMathParaPr>
                <m:jc m:val="left"/>
              </m:oMathParaPr>
              <m:oMath>
                <m:r>
                  <w:rPr>
                    <w:rFonts w:ascii="Cambria Math" w:eastAsiaTheme="minorEastAsia" w:hAnsi="Cambria Math"/>
                    <w:sz w:val="18"/>
                    <w:szCs w:val="18"/>
                  </w:rPr>
                  <m:t>Y=</m:t>
                </m:r>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1</m:t>
                        </m:r>
                        <m:r>
                          <w:rPr>
                            <w:rFonts w:ascii="Cambria Math" w:hAnsi="Cambria Math"/>
                            <w:sz w:val="18"/>
                            <w:szCs w:val="18"/>
                          </w:rPr>
                          <m:t xml:space="preserve">,  &amp;CLABSI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eastAsiaTheme="minorEastAsia" w:hAnsi="Cambria Math"/>
                            <w:sz w:val="18"/>
                            <w:szCs w:val="18"/>
                          </w:rPr>
                          <m:t>2</m:t>
                        </m:r>
                        <m:r>
                          <w:rPr>
                            <w:rFonts w:ascii="Cambria Math" w:hAnsi="Cambria Math"/>
                            <w:sz w:val="18"/>
                            <w:szCs w:val="18"/>
                          </w:rPr>
                          <m:t xml:space="preserve">,  &amp;death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eastAsiaTheme="minorEastAsia" w:hAnsi="Cambria Math"/>
                            <w:sz w:val="18"/>
                            <w:szCs w:val="18"/>
                          </w:rPr>
                          <m:t>3</m:t>
                        </m:r>
                        <m:r>
                          <w:rPr>
                            <w:rFonts w:ascii="Cambria Math" w:hAnsi="Cambria Math"/>
                            <w:sz w:val="18"/>
                            <w:szCs w:val="18"/>
                          </w:rPr>
                          <m:t xml:space="preserve">,  &amp;discharge/catheter removal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ctrlPr>
                          <w:rPr>
                            <w:rFonts w:ascii="Cambria Math" w:eastAsia="Cambria Math" w:hAnsi="Cambria Math" w:cs="Cambria Math"/>
                            <w:i/>
                            <w:sz w:val="18"/>
                            <w:szCs w:val="18"/>
                          </w:rPr>
                        </m:ctrlPr>
                      </m:e>
                      <m:e>
                        <m:r>
                          <w:rPr>
                            <w:rFonts w:ascii="Cambria Math" w:eastAsia="Cambria Math" w:hAnsi="Cambria Math" w:cs="Cambria Math"/>
                            <w:sz w:val="18"/>
                            <w:szCs w:val="18"/>
                          </w:rPr>
                          <m:t>0</m:t>
                        </m:r>
                        <m:r>
                          <w:rPr>
                            <w:rFonts w:ascii="Cambria Math" w:hAnsi="Cambria Math"/>
                            <w:sz w:val="18"/>
                            <w:szCs w:val="18"/>
                          </w:rPr>
                          <m:t>,  &amp;otherwise</m:t>
                        </m:r>
                      </m:e>
                    </m:eqArr>
                  </m:e>
                </m:d>
              </m:oMath>
            </m:oMathPara>
          </w:p>
          <w:p w14:paraId="39E22E51" w14:textId="77777777" w:rsidR="00D223EF" w:rsidRPr="00B76DCA" w:rsidRDefault="00D223EF" w:rsidP="00EC0A6F">
            <w:pPr>
              <w:rPr>
                <w:rFonts w:ascii="Times New Roman" w:hAnsi="Times New Roman"/>
                <w:sz w:val="18"/>
                <w:szCs w:val="18"/>
              </w:rPr>
            </w:pPr>
          </w:p>
        </w:tc>
        <w:tc>
          <w:tcPr>
            <w:tcW w:w="4905" w:type="dxa"/>
          </w:tcPr>
          <w:p w14:paraId="3517A4E1" w14:textId="77777777" w:rsidR="00D223EF" w:rsidRPr="00BC14A7" w:rsidRDefault="00000000" w:rsidP="00EC0A6F">
            <w:pPr>
              <w:rPr>
                <w:rFonts w:ascii="Times New Roman" w:hAnsi="Times New Roman"/>
                <w:sz w:val="18"/>
                <w:szCs w:val="18"/>
              </w:rPr>
            </w:pPr>
            <m:oMathPara>
              <m:oMathParaPr>
                <m:jc m:val="left"/>
              </m:oMathParaPr>
              <m:oMath>
                <m:nary>
                  <m:naryPr>
                    <m:chr m:val="∑"/>
                    <m:limLoc m:val="undOvr"/>
                    <m:supHide m:val="1"/>
                    <m:ctrlPr>
                      <w:rPr>
                        <w:rFonts w:ascii="Cambria Math" w:hAnsi="Cambria Math"/>
                        <w:i/>
                        <w:sz w:val="18"/>
                        <w:szCs w:val="18"/>
                      </w:rPr>
                    </m:ctrlPr>
                  </m:naryPr>
                  <m:sub>
                    <m:r>
                      <m:rPr>
                        <m:sty m:val="p"/>
                      </m:rPr>
                      <w:rPr>
                        <w:rFonts w:ascii="Cambria Math" w:hAnsi="Cambria Math"/>
                        <w:sz w:val="18"/>
                        <w:szCs w:val="18"/>
                      </w:rPr>
                      <m:t>s</m:t>
                    </m:r>
                    <m:r>
                      <w:rPr>
                        <w:rFonts w:ascii="Cambria Math" w:hAnsi="Cambria Math"/>
                        <w:sz w:val="18"/>
                        <w:szCs w:val="18"/>
                      </w:rPr>
                      <m:t xml:space="preserve"> ≤</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i</m:t>
                        </m:r>
                      </m:sub>
                    </m:sSub>
                    <m:r>
                      <w:rPr>
                        <w:rFonts w:ascii="Cambria Math" w:hAnsi="Cambria Math"/>
                        <w:sz w:val="18"/>
                        <w:szCs w:val="18"/>
                      </w:rPr>
                      <m:t xml:space="preserve"> ≤ </m:t>
                    </m:r>
                    <m:r>
                      <m:rPr>
                        <m:sty m:val="p"/>
                      </m:rPr>
                      <w:rPr>
                        <w:rFonts w:ascii="Cambria Math" w:hAnsi="Cambria Math"/>
                        <w:sz w:val="18"/>
                        <w:szCs w:val="18"/>
                      </w:rPr>
                      <m:t>s+</m:t>
                    </m:r>
                    <m:r>
                      <w:rPr>
                        <w:rFonts w:ascii="Cambria Math" w:hAnsi="Cambria Math"/>
                        <w:sz w:val="18"/>
                        <w:szCs w:val="18"/>
                      </w:rPr>
                      <m:t>w</m:t>
                    </m:r>
                  </m:sub>
                  <m:sup/>
                  <m:e>
                    <m:sSubSup>
                      <m:sSubSupPr>
                        <m:ctrlPr>
                          <w:rPr>
                            <w:rFonts w:ascii="Cambria Math" w:eastAsiaTheme="minorHAnsi" w:hAnsi="Cambria Math"/>
                            <w:i/>
                            <w:sz w:val="18"/>
                            <w:szCs w:val="18"/>
                          </w:rPr>
                        </m:ctrlPr>
                      </m:sSubSupPr>
                      <m:e>
                        <m:r>
                          <w:rPr>
                            <w:rFonts w:ascii="Cambria Math" w:hAnsi="Cambria Math"/>
                            <w:sz w:val="18"/>
                            <w:szCs w:val="18"/>
                          </w:rPr>
                          <m:t>λ</m:t>
                        </m:r>
                      </m:e>
                      <m:sub>
                        <m:r>
                          <w:rPr>
                            <w:rFonts w:ascii="Cambria Math" w:hAnsi="Cambria Math"/>
                            <w:sz w:val="18"/>
                            <w:szCs w:val="18"/>
                          </w:rPr>
                          <m:t>1</m:t>
                        </m:r>
                      </m:sub>
                      <m:sup>
                        <m:r>
                          <w:rPr>
                            <w:rFonts w:ascii="Cambria Math" w:hAnsi="Cambria Math"/>
                            <w:sz w:val="18"/>
                            <w:szCs w:val="18"/>
                          </w:rPr>
                          <m:t>cs</m:t>
                        </m:r>
                      </m:sup>
                    </m:sSub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i</m:t>
                            </m:r>
                          </m:sub>
                        </m:sSub>
                      </m:e>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r>
                      <w:rPr>
                        <w:rFonts w:ascii="Cambria Math" w:hAnsi="Cambria Math"/>
                        <w:sz w:val="18"/>
                        <w:szCs w:val="18"/>
                      </w:rPr>
                      <m:t>S</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i</m:t>
                            </m:r>
                          </m:sub>
                        </m:sSub>
                      </m:e>
                      <m:e>
                        <m:r>
                          <w:rPr>
                            <w:rFonts w:ascii="Cambria Math" w:hAnsi="Cambria Math"/>
                            <w:sz w:val="18"/>
                            <w:szCs w:val="18"/>
                          </w:rPr>
                          <m:t>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e>
                </m:nary>
              </m:oMath>
            </m:oMathPara>
          </w:p>
        </w:tc>
      </w:tr>
      <w:tr w:rsidR="00D223EF" w14:paraId="3F77EC7D" w14:textId="77777777" w:rsidTr="00EC0A6F">
        <w:tc>
          <w:tcPr>
            <w:tcW w:w="1116" w:type="dxa"/>
          </w:tcPr>
          <w:p w14:paraId="63B61641" w14:textId="77777777" w:rsidR="00D223EF" w:rsidRDefault="00D223EF" w:rsidP="00EC0A6F">
            <w:pPr>
              <w:rPr>
                <w:rFonts w:ascii="Times New Roman" w:hAnsi="Times New Roman"/>
                <w:sz w:val="18"/>
                <w:szCs w:val="18"/>
              </w:rPr>
            </w:pPr>
            <w:r>
              <w:rPr>
                <w:rFonts w:ascii="Times New Roman" w:hAnsi="Times New Roman"/>
                <w:sz w:val="18"/>
                <w:szCs w:val="18"/>
              </w:rPr>
              <w:t>Fine-Gray landmark supermodel</w:t>
            </w:r>
          </w:p>
        </w:tc>
        <w:tc>
          <w:tcPr>
            <w:tcW w:w="4985" w:type="dxa"/>
          </w:tcPr>
          <w:p w14:paraId="5B80B4FF" w14:textId="77777777" w:rsidR="00D223EF" w:rsidRPr="004B36F5" w:rsidRDefault="00D223EF" w:rsidP="00EC0A6F">
            <w:pPr>
              <w:rPr>
                <w:rFonts w:ascii="Times New Roman" w:eastAsiaTheme="minorEastAsia" w:hAnsi="Times New Roman"/>
                <w:sz w:val="18"/>
                <w:szCs w:val="18"/>
              </w:rPr>
            </w:pPr>
            <w:r>
              <w:rPr>
                <w:rFonts w:ascii="Times New Roman" w:eastAsiaTheme="minorEastAsia" w:hAnsi="Times New Roman"/>
                <w:sz w:val="18"/>
                <w:szCs w:val="18"/>
              </w:rPr>
              <w:t>[T*, Y]</w:t>
            </w:r>
            <w:r w:rsidRPr="00CF436C">
              <w:rPr>
                <w:rFonts w:ascii="Times New Roman" w:hAnsi="Times New Roman"/>
                <w:sz w:val="18"/>
                <w:szCs w:val="18"/>
              </w:rPr>
              <w:t xml:space="preserve"> where T is </w:t>
            </w:r>
            <w:r>
              <w:rPr>
                <w:rFonts w:ascii="Times New Roman" w:hAnsi="Times New Roman"/>
                <w:sz w:val="18"/>
                <w:szCs w:val="18"/>
              </w:rPr>
              <w:t>administratively censored failure time T* = min(T, C) where C is the administrative censoring time (</w:t>
            </w:r>
            <m:oMath>
              <m:r>
                <w:rPr>
                  <w:rFonts w:ascii="Cambria Math" w:hAnsi="Cambria Math"/>
                  <w:sz w:val="18"/>
                  <w:szCs w:val="18"/>
                </w:rPr>
                <m:t>s+w</m:t>
              </m:r>
            </m:oMath>
            <w:r>
              <w:rPr>
                <w:rFonts w:ascii="Times New Roman" w:hAnsi="Times New Roman"/>
                <w:sz w:val="18"/>
                <w:szCs w:val="18"/>
              </w:rPr>
              <w:t>) Y is the event indicator</w:t>
            </w:r>
          </w:p>
          <w:p w14:paraId="73AC7E5D" w14:textId="77777777" w:rsidR="00D223EF" w:rsidRPr="004B36F5" w:rsidRDefault="00D223EF" w:rsidP="00EC0A6F">
            <w:pPr>
              <w:rPr>
                <w:rFonts w:ascii="Times New Roman" w:eastAsiaTheme="minorEastAsia" w:hAnsi="Times New Roman"/>
                <w:sz w:val="18"/>
                <w:szCs w:val="18"/>
              </w:rPr>
            </w:pPr>
            <m:oMathPara>
              <m:oMathParaPr>
                <m:jc m:val="left"/>
              </m:oMathParaPr>
              <m:oMath>
                <m:r>
                  <w:rPr>
                    <w:rFonts w:ascii="Cambria Math" w:eastAsiaTheme="minorEastAsia" w:hAnsi="Cambria Math"/>
                    <w:sz w:val="18"/>
                    <w:szCs w:val="18"/>
                  </w:rPr>
                  <m:t>Y=</m:t>
                </m:r>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1</m:t>
                        </m:r>
                        <m:r>
                          <w:rPr>
                            <w:rFonts w:ascii="Cambria Math" w:hAnsi="Cambria Math"/>
                            <w:sz w:val="18"/>
                            <w:szCs w:val="18"/>
                          </w:rPr>
                          <m:t xml:space="preserve">,  &amp;CLABSI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eastAsiaTheme="minorEastAsia" w:hAnsi="Cambria Math"/>
                            <w:sz w:val="18"/>
                            <w:szCs w:val="18"/>
                          </w:rPr>
                          <m:t>2</m:t>
                        </m:r>
                        <m:r>
                          <w:rPr>
                            <w:rFonts w:ascii="Cambria Math" w:hAnsi="Cambria Math"/>
                            <w:sz w:val="18"/>
                            <w:szCs w:val="18"/>
                          </w:rPr>
                          <m:t xml:space="preserve">,  &amp;death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e>
                      <m:e>
                        <m:r>
                          <w:rPr>
                            <w:rFonts w:ascii="Cambria Math" w:eastAsiaTheme="minorEastAsia" w:hAnsi="Cambria Math"/>
                            <w:sz w:val="18"/>
                            <w:szCs w:val="18"/>
                          </w:rPr>
                          <m:t>3</m:t>
                        </m:r>
                        <m:r>
                          <w:rPr>
                            <w:rFonts w:ascii="Cambria Math" w:hAnsi="Cambria Math"/>
                            <w:sz w:val="18"/>
                            <w:szCs w:val="18"/>
                          </w:rPr>
                          <m:t xml:space="preserve">,  &amp;discharge/catheter removal </m:t>
                        </m:r>
                        <m:r>
                          <m:rPr>
                            <m:sty m:val="p"/>
                          </m:rPr>
                          <w:rPr>
                            <w:rFonts w:ascii="Cambria Math" w:hAnsi="Cambria Math"/>
                            <w:sz w:val="18"/>
                            <w:szCs w:val="18"/>
                          </w:rPr>
                          <m:t xml:space="preserve">within </m:t>
                        </m:r>
                        <m:r>
                          <w:rPr>
                            <w:rFonts w:ascii="Cambria Math" w:hAnsi="Cambria Math"/>
                            <w:sz w:val="18"/>
                            <w:szCs w:val="18"/>
                          </w:rPr>
                          <m:t>s+w</m:t>
                        </m:r>
                        <m:r>
                          <m:rPr>
                            <m:sty m:val="p"/>
                          </m:rPr>
                          <w:rPr>
                            <w:rFonts w:ascii="Cambria Math" w:hAnsi="Cambria Math"/>
                            <w:sz w:val="18"/>
                            <w:szCs w:val="18"/>
                          </w:rPr>
                          <m:t xml:space="preserve"> days</m:t>
                        </m:r>
                        <m:r>
                          <w:rPr>
                            <w:rFonts w:ascii="Cambria Math" w:hAnsi="Cambria Math"/>
                            <w:sz w:val="18"/>
                            <w:szCs w:val="18"/>
                          </w:rPr>
                          <m:t>;</m:t>
                        </m:r>
                        <m:ctrlPr>
                          <w:rPr>
                            <w:rFonts w:ascii="Cambria Math" w:eastAsia="Cambria Math" w:hAnsi="Cambria Math" w:cs="Cambria Math"/>
                            <w:i/>
                            <w:sz w:val="18"/>
                            <w:szCs w:val="18"/>
                          </w:rPr>
                        </m:ctrlPr>
                      </m:e>
                      <m:e>
                        <m:r>
                          <w:rPr>
                            <w:rFonts w:ascii="Cambria Math" w:eastAsia="Cambria Math" w:hAnsi="Cambria Math" w:cs="Cambria Math"/>
                            <w:sz w:val="18"/>
                            <w:szCs w:val="18"/>
                          </w:rPr>
                          <m:t>0</m:t>
                        </m:r>
                        <m:r>
                          <w:rPr>
                            <w:rFonts w:ascii="Cambria Math" w:hAnsi="Cambria Math"/>
                            <w:sz w:val="18"/>
                            <w:szCs w:val="18"/>
                          </w:rPr>
                          <m:t>,  &amp;otherwise</m:t>
                        </m:r>
                      </m:e>
                    </m:eqArr>
                  </m:e>
                </m:d>
              </m:oMath>
            </m:oMathPara>
          </w:p>
          <w:p w14:paraId="3B78ACEC" w14:textId="77777777" w:rsidR="00D223EF" w:rsidRPr="00B76DCA" w:rsidRDefault="00D223EF" w:rsidP="00EC0A6F">
            <w:pPr>
              <w:rPr>
                <w:rFonts w:ascii="Times New Roman" w:hAnsi="Times New Roman"/>
                <w:sz w:val="18"/>
                <w:szCs w:val="18"/>
              </w:rPr>
            </w:pPr>
          </w:p>
        </w:tc>
        <w:tc>
          <w:tcPr>
            <w:tcW w:w="4905" w:type="dxa"/>
          </w:tcPr>
          <w:p w14:paraId="1F8EAC62" w14:textId="77777777" w:rsidR="00D223EF" w:rsidRPr="00C61BE9" w:rsidRDefault="00D223EF" w:rsidP="00EC0A6F">
            <w:pPr>
              <w:rPr>
                <w:rFonts w:ascii="Times New Roman" w:hAnsi="Times New Roman"/>
                <w:sz w:val="18"/>
                <w:szCs w:val="18"/>
              </w:rPr>
            </w:pPr>
            <m:oMathPara>
              <m:oMathParaPr>
                <m:jc m:val="left"/>
              </m:oMathParaPr>
              <m:oMath>
                <m:r>
                  <w:rPr>
                    <w:rFonts w:ascii="Cambria Math" w:hAnsi="Cambria Math"/>
                    <w:sz w:val="18"/>
                    <w:szCs w:val="18"/>
                  </w:rPr>
                  <m:t>1-</m:t>
                </m:r>
                <m:func>
                  <m:funcPr>
                    <m:ctrlPr>
                      <w:rPr>
                        <w:rFonts w:ascii="Cambria Math" w:hAnsi="Cambria Math"/>
                        <w:i/>
                        <w:sz w:val="18"/>
                        <w:szCs w:val="18"/>
                      </w:rPr>
                    </m:ctrlPr>
                  </m:funcPr>
                  <m:fName>
                    <m:r>
                      <m:rPr>
                        <m:sty m:val="p"/>
                      </m:rPr>
                      <w:rPr>
                        <w:rFonts w:ascii="Cambria Math" w:hAnsi="Cambria Math"/>
                        <w:sz w:val="18"/>
                        <w:szCs w:val="18"/>
                      </w:rPr>
                      <m:t>exp</m:t>
                    </m:r>
                  </m:fName>
                  <m:e>
                    <m:d>
                      <m:dPr>
                        <m:ctrlPr>
                          <w:rPr>
                            <w:rFonts w:ascii="Cambria Math" w:hAnsi="Cambria Math"/>
                            <w:i/>
                            <w:sz w:val="18"/>
                            <w:szCs w:val="18"/>
                          </w:rPr>
                        </m:ctrlPr>
                      </m:dPr>
                      <m:e>
                        <m:r>
                          <w:rPr>
                            <w:rFonts w:ascii="Cambria Math" w:hAnsi="Cambria Math"/>
                            <w:sz w:val="18"/>
                            <w:szCs w:val="18"/>
                          </w:rPr>
                          <m:t>-</m:t>
                        </m:r>
                        <m:d>
                          <m:dPr>
                            <m:begChr m:val="["/>
                            <m:endChr m:val="]"/>
                            <m:ctrlPr>
                              <w:rPr>
                                <w:rFonts w:ascii="Cambria Math" w:hAnsi="Cambria Math"/>
                                <w:i/>
                                <w:sz w:val="18"/>
                                <w:szCs w:val="18"/>
                              </w:rPr>
                            </m:ctrlPr>
                          </m:dPr>
                          <m:e>
                            <m:acc>
                              <m:accPr>
                                <m:ctrlPr>
                                  <w:rPr>
                                    <w:rFonts w:ascii="Cambria Math" w:hAnsi="Cambria Math"/>
                                    <w:i/>
                                    <w:sz w:val="18"/>
                                    <w:szCs w:val="18"/>
                                  </w:rPr>
                                </m:ctrlPr>
                              </m:accPr>
                              <m:e>
                                <m:sSubSup>
                                  <m:sSubSupPr>
                                    <m:ctrlPr>
                                      <w:rPr>
                                        <w:rFonts w:ascii="Cambria Math" w:eastAsiaTheme="minorHAnsi" w:hAnsi="Cambria Math"/>
                                        <w:i/>
                                        <w:sz w:val="18"/>
                                        <w:szCs w:val="18"/>
                                      </w:rPr>
                                    </m:ctrlPr>
                                  </m:sSubSupPr>
                                  <m:e>
                                    <m:r>
                                      <m:rPr>
                                        <m:sty m:val="p"/>
                                      </m:rPr>
                                      <w:rPr>
                                        <w:rFonts w:ascii="Cambria Math" w:hAnsi="Cambria Math"/>
                                        <w:sz w:val="18"/>
                                        <w:szCs w:val="18"/>
                                      </w:rPr>
                                      <m:t>Λ</m:t>
                                    </m:r>
                                  </m:e>
                                  <m:sub>
                                    <m:r>
                                      <w:rPr>
                                        <w:rFonts w:ascii="Cambria Math" w:hAnsi="Cambria Math"/>
                                        <w:sz w:val="18"/>
                                        <w:szCs w:val="18"/>
                                      </w:rPr>
                                      <m:t>1</m:t>
                                    </m:r>
                                  </m:sub>
                                  <m:sup>
                                    <m:r>
                                      <w:rPr>
                                        <w:rFonts w:ascii="Cambria Math" w:hAnsi="Cambria Math"/>
                                        <w:sz w:val="18"/>
                                        <w:szCs w:val="18"/>
                                      </w:rPr>
                                      <m:t>sh</m:t>
                                    </m:r>
                                  </m:sup>
                                </m:sSubSup>
                              </m:e>
                            </m:acc>
                            <m:d>
                              <m:dPr>
                                <m:ctrlPr>
                                  <w:rPr>
                                    <w:rFonts w:ascii="Cambria Math" w:hAnsi="Cambria Math"/>
                                    <w:i/>
                                    <w:sz w:val="18"/>
                                    <w:szCs w:val="18"/>
                                  </w:rPr>
                                </m:ctrlPr>
                              </m:dPr>
                              <m:e>
                                <m:r>
                                  <w:rPr>
                                    <w:rFonts w:ascii="Cambria Math" w:hAnsi="Cambria Math"/>
                                    <w:sz w:val="18"/>
                                    <w:szCs w:val="18"/>
                                  </w:rPr>
                                  <m:t>s+w|Z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r>
                              <w:rPr>
                                <w:rFonts w:ascii="Cambria Math" w:hAnsi="Cambria Math"/>
                                <w:sz w:val="18"/>
                                <w:szCs w:val="18"/>
                              </w:rPr>
                              <m:t>-</m:t>
                            </m:r>
                            <m:acc>
                              <m:accPr>
                                <m:ctrlPr>
                                  <w:rPr>
                                    <w:rFonts w:ascii="Cambria Math" w:hAnsi="Cambria Math"/>
                                    <w:i/>
                                    <w:sz w:val="18"/>
                                    <w:szCs w:val="18"/>
                                  </w:rPr>
                                </m:ctrlPr>
                              </m:accPr>
                              <m:e>
                                <m:sSubSup>
                                  <m:sSubSupPr>
                                    <m:ctrlPr>
                                      <w:rPr>
                                        <w:rFonts w:ascii="Cambria Math" w:eastAsiaTheme="minorHAnsi" w:hAnsi="Cambria Math"/>
                                        <w:i/>
                                        <w:sz w:val="18"/>
                                        <w:szCs w:val="18"/>
                                      </w:rPr>
                                    </m:ctrlPr>
                                  </m:sSubSupPr>
                                  <m:e>
                                    <m:r>
                                      <m:rPr>
                                        <m:sty m:val="p"/>
                                      </m:rPr>
                                      <w:rPr>
                                        <w:rFonts w:ascii="Cambria Math" w:hAnsi="Cambria Math"/>
                                        <w:sz w:val="18"/>
                                        <w:szCs w:val="18"/>
                                      </w:rPr>
                                      <m:t>Λ</m:t>
                                    </m:r>
                                  </m:e>
                                  <m:sub>
                                    <m:r>
                                      <w:rPr>
                                        <w:rFonts w:ascii="Cambria Math" w:hAnsi="Cambria Math"/>
                                        <w:sz w:val="18"/>
                                        <w:szCs w:val="18"/>
                                      </w:rPr>
                                      <m:t>1</m:t>
                                    </m:r>
                                  </m:sub>
                                  <m:sup>
                                    <m:r>
                                      <w:rPr>
                                        <w:rFonts w:ascii="Cambria Math" w:hAnsi="Cambria Math"/>
                                        <w:sz w:val="18"/>
                                        <w:szCs w:val="18"/>
                                      </w:rPr>
                                      <m:t>sh</m:t>
                                    </m:r>
                                  </m:sup>
                                </m:sSubSup>
                              </m:e>
                            </m:acc>
                            <m:d>
                              <m:dPr>
                                <m:ctrlPr>
                                  <w:rPr>
                                    <w:rFonts w:ascii="Cambria Math" w:hAnsi="Cambria Math"/>
                                    <w:i/>
                                    <w:sz w:val="18"/>
                                    <w:szCs w:val="18"/>
                                  </w:rPr>
                                </m:ctrlPr>
                              </m:dPr>
                              <m:e>
                                <m:r>
                                  <w:rPr>
                                    <w:rFonts w:ascii="Cambria Math" w:hAnsi="Cambria Math"/>
                                    <w:sz w:val="18"/>
                                    <w:szCs w:val="18"/>
                                  </w:rPr>
                                  <m:t>s|Z</m:t>
                                </m:r>
                                <m:d>
                                  <m:dPr>
                                    <m:ctrlPr>
                                      <w:rPr>
                                        <w:rFonts w:ascii="Cambria Math" w:hAnsi="Cambria Math"/>
                                        <w:i/>
                                        <w:sz w:val="18"/>
                                        <w:szCs w:val="18"/>
                                      </w:rPr>
                                    </m:ctrlPr>
                                  </m:dPr>
                                  <m:e>
                                    <m:r>
                                      <w:rPr>
                                        <w:rFonts w:ascii="Cambria Math" w:hAnsi="Cambria Math"/>
                                        <w:sz w:val="18"/>
                                        <w:szCs w:val="18"/>
                                      </w:rPr>
                                      <m:t>s</m:t>
                                    </m:r>
                                  </m:e>
                                </m:d>
                                <m:r>
                                  <w:rPr>
                                    <w:rFonts w:ascii="Cambria Math" w:hAnsi="Cambria Math"/>
                                    <w:sz w:val="18"/>
                                    <w:szCs w:val="18"/>
                                  </w:rPr>
                                  <m:t>,s</m:t>
                                </m:r>
                              </m:e>
                            </m:d>
                          </m:e>
                        </m:d>
                      </m:e>
                    </m:d>
                  </m:e>
                </m:func>
              </m:oMath>
            </m:oMathPara>
          </w:p>
        </w:tc>
      </w:tr>
    </w:tbl>
    <w:p w14:paraId="76B85CC9" w14:textId="243C6747" w:rsidR="00D223EF" w:rsidRDefault="00D223EF" w:rsidP="00D223EF">
      <w:pPr>
        <w:rPr>
          <w:rFonts w:ascii="Times New Roman" w:hAnsi="Times New Roman" w:cs="Times New Roman"/>
          <w:sz w:val="18"/>
          <w:szCs w:val="18"/>
          <w:lang w:val="en-US"/>
        </w:rPr>
      </w:pPr>
      <w:r w:rsidRPr="004F193A">
        <w:rPr>
          <w:rFonts w:ascii="Times New Roman" w:hAnsi="Times New Roman" w:cs="Times New Roman"/>
          <w:sz w:val="18"/>
          <w:szCs w:val="18"/>
          <w:lang w:val="en-US"/>
        </w:rPr>
        <w:lastRenderedPageBreak/>
        <w:t>Note</w:t>
      </w:r>
      <w:r w:rsidRPr="00F27064">
        <w:rPr>
          <w:rFonts w:ascii="Times New Roman" w:hAnsi="Times New Roman" w:cs="Times New Roman"/>
          <w:sz w:val="18"/>
          <w:szCs w:val="18"/>
          <w:lang w:val="en-US"/>
        </w:rPr>
        <w:t xml:space="preserve">: </w:t>
      </w:r>
      <w:r>
        <w:rPr>
          <w:rFonts w:ascii="Times New Roman" w:hAnsi="Times New Roman" w:cs="Times New Roman"/>
          <w:sz w:val="18"/>
          <w:szCs w:val="18"/>
          <w:lang w:val="en-US"/>
        </w:rPr>
        <w:t>In logistic landmark supermodels, t</w:t>
      </w:r>
      <w:r w:rsidRPr="00F27064">
        <w:rPr>
          <w:rFonts w:ascii="Times New Roman" w:hAnsi="Times New Roman" w:cs="Times New Roman"/>
          <w:sz w:val="18"/>
          <w:szCs w:val="18"/>
          <w:lang w:val="en-US"/>
        </w:rPr>
        <w:t xml:space="preserve">he parameter </w:t>
      </w:r>
      <m:oMath>
        <m:r>
          <w:rPr>
            <w:rFonts w:ascii="Cambria Math" w:hAnsi="Cambria Math" w:cs="Times New Roman"/>
            <w:sz w:val="18"/>
            <w:szCs w:val="18"/>
            <w:lang w:val="en-US"/>
          </w:rPr>
          <m:t>γ</m:t>
        </m:r>
      </m:oMath>
      <w:r w:rsidRPr="00F27064">
        <w:rPr>
          <w:rFonts w:ascii="Times New Roman" w:hAnsi="Times New Roman" w:cs="Times New Roman"/>
          <w:sz w:val="18"/>
          <w:szCs w:val="18"/>
          <w:lang w:val="en-US"/>
        </w:rPr>
        <w:t xml:space="preserve"> denotes the effect of landmark time and here we assume a linear and quadratic trend on the time effect as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log</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1</m:t>
            </m:r>
          </m:sub>
        </m:sSub>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2</m:t>
            </m:r>
          </m:sub>
        </m:sSub>
        <m:sSup>
          <m:sSupPr>
            <m:ctrlPr>
              <w:rPr>
                <w:rFonts w:ascii="Cambria Math" w:hAnsi="Cambria Math" w:cs="Times New Roman"/>
                <w:i/>
                <w:sz w:val="18"/>
                <w:szCs w:val="18"/>
                <w:lang w:val="en-US"/>
              </w:rPr>
            </m:ctrlPr>
          </m:sSupPr>
          <m:e>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e>
          <m:sup>
            <m:r>
              <w:rPr>
                <w:rFonts w:ascii="Cambria Math" w:hAnsi="Cambria Math" w:cs="Times New Roman"/>
                <w:sz w:val="18"/>
                <w:szCs w:val="18"/>
                <w:lang w:val="en-US"/>
              </w:rPr>
              <m:t>2</m:t>
            </m:r>
          </m:sup>
        </m:sSup>
      </m:oMath>
      <w:r w:rsidRPr="00F27064">
        <w:rPr>
          <w:rFonts w:ascii="Times New Roman" w:hAnsi="Times New Roman" w:cs="Times New Roman"/>
          <w:sz w:val="18"/>
          <w:szCs w:val="18"/>
          <w:lang w:val="en-US"/>
        </w:rPr>
        <w:t xml:space="preserve">. The parameters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0</m:t>
            </m:r>
          </m:sub>
        </m:sSub>
      </m:oMath>
      <w:r w:rsidRPr="00F27064">
        <w:rPr>
          <w:rFonts w:ascii="Times New Roman" w:hAnsi="Times New Roman" w:cs="Times New Roman"/>
          <w:sz w:val="18"/>
          <w:szCs w:val="18"/>
          <w:lang w:val="en-US"/>
        </w:rPr>
        <w:t xml:space="preserve"> and</w:t>
      </w:r>
      <w:r w:rsidRPr="00F27064">
        <w:rPr>
          <w:rFonts w:ascii="Times New Roman" w:hAnsi="Times New Roman" w:cs="Times New Roman"/>
          <w:i/>
          <w:sz w:val="18"/>
          <w:szCs w:val="18"/>
          <w:lang w:val="en-US"/>
        </w:rPr>
        <w:t xml:space="preserve"> </w:t>
      </w:r>
      <m:oMath>
        <m:r>
          <w:rPr>
            <w:rFonts w:ascii="Cambria Math" w:hAnsi="Cambria Math" w:cs="Times New Roman"/>
            <w:sz w:val="18"/>
            <w:szCs w:val="18"/>
            <w:lang w:val="en-US"/>
          </w:rPr>
          <m:t>β</m:t>
        </m:r>
      </m:oMath>
      <w:r w:rsidRPr="00F27064">
        <w:rPr>
          <w:rFonts w:ascii="Times New Roman" w:hAnsi="Times New Roman" w:cs="Times New Roman"/>
          <w:sz w:val="18"/>
          <w:szCs w:val="18"/>
          <w:lang w:val="en-US"/>
        </w:rPr>
        <w:t xml:space="preserve"> are the intercept and variable estimates for the logistic landmark supermodel respectively. </w:t>
      </w:r>
      <w:r>
        <w:rPr>
          <w:rFonts w:ascii="Times New Roman" w:hAnsi="Times New Roman" w:cs="Times New Roman"/>
          <w:sz w:val="18"/>
          <w:szCs w:val="18"/>
          <w:lang w:val="en-US"/>
        </w:rPr>
        <w:t>Similarly</w:t>
      </w:r>
      <w:r w:rsidRPr="00F27064">
        <w:rPr>
          <w:rFonts w:ascii="Times New Roman" w:hAnsi="Times New Roman" w:cs="Times New Roman"/>
          <w:sz w:val="18"/>
          <w:szCs w:val="18"/>
          <w:lang w:val="en-US"/>
        </w:rPr>
        <w:t xml:space="preserve">,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multi</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oMath>
      <w:r w:rsidRPr="00F27064">
        <w:rPr>
          <w:rFonts w:ascii="Times New Roman" w:hAnsi="Times New Roman" w:cs="Times New Roman"/>
          <w:sz w:val="18"/>
          <w:szCs w:val="18"/>
          <w:lang w:val="en-US"/>
        </w:rPr>
        <w:t xml:space="preserve"> denotes the effect of landmark time on CLABSI compared to base cat</w:t>
      </w:r>
      <w:r>
        <w:rPr>
          <w:rFonts w:ascii="Times New Roman" w:hAnsi="Times New Roman" w:cs="Times New Roman"/>
          <w:sz w:val="18"/>
          <w:szCs w:val="18"/>
          <w:lang w:val="en-US"/>
        </w:rPr>
        <w:t>e</w:t>
      </w:r>
      <w:r w:rsidRPr="00F27064">
        <w:rPr>
          <w:rFonts w:ascii="Times New Roman" w:hAnsi="Times New Roman" w:cs="Times New Roman"/>
          <w:sz w:val="18"/>
          <w:szCs w:val="18"/>
          <w:lang w:val="en-US"/>
        </w:rPr>
        <w:t>gory</w:t>
      </w:r>
      <w:r>
        <w:rPr>
          <w:rFonts w:ascii="Times New Roman" w:hAnsi="Times New Roman" w:cs="Times New Roman"/>
          <w:sz w:val="18"/>
          <w:szCs w:val="18"/>
          <w:lang w:val="en-US"/>
        </w:rPr>
        <w:t xml:space="preserve"> (censored cases)</w:t>
      </w:r>
      <w:r w:rsidRPr="00F27064">
        <w:rPr>
          <w:rFonts w:ascii="Times New Roman" w:hAnsi="Times New Roman" w:cs="Times New Roman"/>
          <w:sz w:val="18"/>
          <w:szCs w:val="18"/>
          <w:lang w:val="en-US"/>
        </w:rPr>
        <w:t xml:space="preserve"> and here we assume a linear and quadratic trend on the time effect as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multi</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11</m:t>
            </m:r>
          </m:sub>
        </m:sSub>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12</m:t>
            </m:r>
          </m:sub>
        </m:sSub>
        <m:sSup>
          <m:sSupPr>
            <m:ctrlPr>
              <w:rPr>
                <w:rFonts w:ascii="Cambria Math" w:hAnsi="Cambria Math" w:cs="Times New Roman"/>
                <w:i/>
                <w:sz w:val="18"/>
                <w:szCs w:val="18"/>
                <w:lang w:val="en-US"/>
              </w:rPr>
            </m:ctrlPr>
          </m:sSupPr>
          <m:e>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e>
          <m:sup>
            <m:r>
              <w:rPr>
                <w:rFonts w:ascii="Cambria Math" w:hAnsi="Cambria Math" w:cs="Times New Roman"/>
                <w:sz w:val="18"/>
                <w:szCs w:val="18"/>
                <w:lang w:val="en-US"/>
              </w:rPr>
              <m:t>2</m:t>
            </m:r>
          </m:sup>
        </m:sSup>
      </m:oMath>
      <w:r w:rsidRPr="00F27064">
        <w:rPr>
          <w:rFonts w:ascii="Times New Roman" w:hAnsi="Times New Roman" w:cs="Times New Roman"/>
          <w:sz w:val="18"/>
          <w:szCs w:val="18"/>
          <w:lang w:val="en-US"/>
        </w:rPr>
        <w:t xml:space="preserve">. The parameters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10</m:t>
            </m:r>
          </m:sub>
        </m:sSub>
      </m:oMath>
      <w:r w:rsidRPr="00F27064">
        <w:rPr>
          <w:rFonts w:ascii="Times New Roman" w:hAnsi="Times New Roman" w:cs="Times New Roman"/>
          <w:sz w:val="18"/>
          <w:szCs w:val="18"/>
          <w:lang w:val="en-US"/>
        </w:rPr>
        <w:t xml:space="preserve"> and</w:t>
      </w:r>
      <w:r w:rsidRPr="00F27064">
        <w:rPr>
          <w:rFonts w:ascii="Times New Roman" w:hAnsi="Times New Roman" w:cs="Times New Roman"/>
          <w:i/>
          <w:sz w:val="18"/>
          <w:szCs w:val="18"/>
          <w:lang w:val="en-US"/>
        </w:rPr>
        <w:t xml:space="preserve">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1</m:t>
            </m:r>
          </m:sub>
        </m:sSub>
        <m:r>
          <w:rPr>
            <w:rFonts w:ascii="Cambria Math" w:hAnsi="Cambria Math" w:cs="Times New Roman"/>
            <w:sz w:val="18"/>
            <w:szCs w:val="18"/>
            <w:lang w:val="en-US"/>
          </w:rPr>
          <m:t xml:space="preserve"> </m:t>
        </m:r>
      </m:oMath>
      <w:r w:rsidRPr="00F27064">
        <w:rPr>
          <w:rFonts w:ascii="Times New Roman" w:hAnsi="Times New Roman" w:cs="Times New Roman"/>
          <w:sz w:val="18"/>
          <w:szCs w:val="18"/>
          <w:lang w:val="en-US"/>
        </w:rPr>
        <w:t>are like binary logistic regression expressing the relative log-odds of getting CLABSI compared to the base category.</w:t>
      </w:r>
      <w:r>
        <w:rPr>
          <w:rFonts w:ascii="Times New Roman" w:hAnsi="Times New Roman" w:cs="Times New Roman"/>
          <w:lang w:val="en-US"/>
        </w:rPr>
        <w:t xml:space="preserve"> </w:t>
      </w:r>
      <w:r>
        <w:rPr>
          <w:rFonts w:ascii="Times New Roman" w:hAnsi="Times New Roman" w:cs="Times New Roman"/>
          <w:sz w:val="18"/>
          <w:szCs w:val="18"/>
          <w:lang w:val="en-US"/>
        </w:rPr>
        <w:t>In survival framework, we assume</w:t>
      </w:r>
      <w:r w:rsidRPr="009C1C0B">
        <w:rPr>
          <w:rFonts w:ascii="Times New Roman" w:hAnsi="Times New Roman" w:cs="Times New Roman"/>
          <w:sz w:val="18"/>
          <w:szCs w:val="18"/>
          <w:lang w:val="en-US"/>
        </w:rPr>
        <w:t xml:space="preserve"> </w:t>
      </w:r>
      <w:r w:rsidRPr="003C6F1C">
        <w:rPr>
          <w:rFonts w:ascii="Times New Roman" w:hAnsi="Times New Roman" w:cs="Times New Roman"/>
          <w:sz w:val="18"/>
          <w:szCs w:val="18"/>
          <w:lang w:val="en-US"/>
        </w:rPr>
        <w:t xml:space="preserve">the baseline hazard depends on </w:t>
      </w:r>
      <w:r w:rsidRPr="003C6F1C">
        <w:rPr>
          <w:rFonts w:ascii="Times New Roman" w:hAnsi="Times New Roman" w:cs="Times New Roman"/>
          <w:i/>
          <w:iCs/>
          <w:sz w:val="18"/>
          <w:szCs w:val="18"/>
          <w:lang w:val="en-US"/>
        </w:rPr>
        <w:t>s</w:t>
      </w:r>
      <w:r w:rsidRPr="003C6F1C">
        <w:rPr>
          <w:rFonts w:ascii="Times New Roman" w:hAnsi="Times New Roman" w:cs="Times New Roman"/>
          <w:sz w:val="18"/>
          <w:szCs w:val="18"/>
          <w:lang w:val="en-US"/>
        </w:rPr>
        <w:t xml:space="preserve"> and can be modelled by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λ</m:t>
            </m:r>
          </m:e>
          <m:sub>
            <m:r>
              <w:rPr>
                <w:rFonts w:ascii="Cambria Math" w:hAnsi="Cambria Math" w:cs="Times New Roman"/>
                <w:sz w:val="18"/>
                <w:szCs w:val="18"/>
                <w:lang w:val="en-US"/>
              </w:rPr>
              <m:t>0</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e>
            <m:r>
              <w:rPr>
                <w:rFonts w:ascii="Cambria Math" w:hAnsi="Cambria Math" w:cs="Times New Roman"/>
                <w:sz w:val="18"/>
                <w:szCs w:val="18"/>
                <w:lang w:val="en-US"/>
              </w:rPr>
              <m:t>Z</m:t>
            </m:r>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,s</m:t>
            </m:r>
          </m:e>
        </m:d>
        <m:r>
          <w:rPr>
            <w:rFonts w:ascii="Cambria Math" w:hAnsi="Cambria Math" w:cs="Times New Roman"/>
            <w:sz w:val="18"/>
            <w:szCs w:val="18"/>
            <w:lang w:val="en-US"/>
          </w:rPr>
          <m:t>=</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λ</m:t>
            </m:r>
          </m:e>
          <m:sub>
            <m:r>
              <w:rPr>
                <w:rFonts w:ascii="Cambria Math" w:hAnsi="Cambria Math" w:cs="Times New Roman"/>
                <w:sz w:val="18"/>
                <w:szCs w:val="18"/>
                <w:lang w:val="en-US"/>
              </w:rPr>
              <m:t>0</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d>
        <m:func>
          <m:funcPr>
            <m:ctrlPr>
              <w:rPr>
                <w:rFonts w:ascii="Cambria Math" w:hAnsi="Cambria Math" w:cs="Times New Roman"/>
                <w:sz w:val="18"/>
                <w:szCs w:val="18"/>
                <w:lang w:val="en-US"/>
              </w:rPr>
            </m:ctrlPr>
          </m:funcPr>
          <m:fName>
            <m:r>
              <m:rPr>
                <m:sty m:val="p"/>
              </m:rPr>
              <w:rPr>
                <w:rFonts w:ascii="Cambria Math" w:hAnsi="Cambria Math" w:cs="Times New Roman"/>
                <w:sz w:val="18"/>
                <w:szCs w:val="18"/>
                <w:lang w:val="en-US"/>
              </w:rPr>
              <m:t>exp</m:t>
            </m:r>
          </m:fName>
          <m:e>
            <m:d>
              <m:dPr>
                <m:ctrlPr>
                  <w:rPr>
                    <w:rFonts w:ascii="Cambria Math" w:hAnsi="Cambria Math" w:cs="Times New Roman"/>
                    <w:i/>
                    <w:sz w:val="18"/>
                    <w:szCs w:val="18"/>
                    <w:lang w:val="en-US"/>
                  </w:rPr>
                </m:ctrlPr>
              </m:dPr>
              <m:e>
                <m:r>
                  <w:rPr>
                    <w:rFonts w:ascii="Cambria Math" w:hAnsi="Cambria Math" w:cs="Times New Roman"/>
                    <w:sz w:val="18"/>
                    <w:szCs w:val="18"/>
                    <w:lang w:val="en-US"/>
                  </w:rPr>
                  <m:t>γ</m:t>
                </m:r>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e>
            </m:d>
          </m:e>
        </m:func>
        <m:r>
          <w:rPr>
            <w:rFonts w:ascii="Cambria Math" w:hAnsi="Cambria Math" w:cs="Times New Roman"/>
            <w:sz w:val="18"/>
            <w:szCs w:val="18"/>
            <w:lang w:val="en-US"/>
          </w:rPr>
          <m:t>, where γ</m:t>
        </m:r>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1</m:t>
            </m:r>
          </m:sub>
        </m:sSub>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2</m:t>
            </m:r>
          </m:sub>
        </m:sSub>
        <m:sSup>
          <m:sSupPr>
            <m:ctrlPr>
              <w:rPr>
                <w:rFonts w:ascii="Cambria Math" w:hAnsi="Cambria Math" w:cs="Times New Roman"/>
                <w:i/>
                <w:sz w:val="18"/>
                <w:szCs w:val="18"/>
                <w:lang w:val="en-US"/>
              </w:rPr>
            </m:ctrlPr>
          </m:sSupPr>
          <m:e>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e>
          <m:sup>
            <m:r>
              <w:rPr>
                <w:rFonts w:ascii="Cambria Math" w:hAnsi="Cambria Math" w:cs="Times New Roman"/>
                <w:sz w:val="18"/>
                <w:szCs w:val="18"/>
                <w:lang w:val="en-US"/>
              </w:rPr>
              <m:t>2</m:t>
            </m:r>
          </m:sup>
        </m:sSup>
        <m:r>
          <w:rPr>
            <w:rFonts w:ascii="Cambria Math" w:hAnsi="Cambria Math" w:cs="Times New Roman"/>
            <w:sz w:val="18"/>
            <w:szCs w:val="18"/>
            <w:lang w:val="en-US"/>
          </w:rPr>
          <m:t xml:space="preserve">. </m:t>
        </m:r>
      </m:oMath>
      <w:r w:rsidRPr="003C6F1C">
        <w:rPr>
          <w:rFonts w:ascii="Times New Roman" w:hAnsi="Times New Roman" w:cs="Times New Roman"/>
          <w:sz w:val="18"/>
          <w:szCs w:val="18"/>
          <w:lang w:val="en-US"/>
        </w:rPr>
        <w:t xml:space="preserve">Note that </w:t>
      </w:r>
      <m:oMath>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oMath>
      <w:r w:rsidRPr="003C6F1C">
        <w:rPr>
          <w:rFonts w:ascii="Times New Roman" w:hAnsi="Times New Roman" w:cs="Times New Roman"/>
          <w:sz w:val="18"/>
          <w:szCs w:val="18"/>
          <w:lang w:val="en-US"/>
        </w:rPr>
        <w:t xml:space="preserve"> is applied here to constrain the effect sizes of </w:t>
      </w:r>
      <m:oMath>
        <m:sSub>
          <m:sSubPr>
            <m:ctrlPr>
              <w:rPr>
                <w:rFonts w:ascii="Cambria Math" w:hAnsi="Cambria Math" w:cs="Times New Roman"/>
                <w:sz w:val="18"/>
                <w:szCs w:val="18"/>
                <w:lang w:val="en-US"/>
              </w:rPr>
            </m:ctrlPr>
          </m:sSubPr>
          <m:e>
            <m:r>
              <w:rPr>
                <w:rFonts w:ascii="Cambria Math" w:hAnsi="Cambria Math" w:cs="Times New Roman"/>
                <w:sz w:val="18"/>
                <w:szCs w:val="18"/>
                <w:lang w:val="en-US"/>
              </w:rPr>
              <m:t>γ</m:t>
            </m:r>
          </m:e>
          <m:sub>
            <m:r>
              <m:rPr>
                <m:sty m:val="p"/>
              </m:rPr>
              <w:rPr>
                <w:rFonts w:ascii="Cambria Math" w:hAnsi="Cambria Math" w:cs="Times New Roman"/>
                <w:sz w:val="18"/>
                <w:szCs w:val="18"/>
                <w:lang w:val="en-US"/>
              </w:rPr>
              <m:t>1</m:t>
            </m:r>
          </m:sub>
        </m:sSub>
      </m:oMath>
      <w:r w:rsidRPr="003C6F1C">
        <w:rPr>
          <w:rFonts w:ascii="Times New Roman" w:hAnsi="Times New Roman" w:cs="Times New Roman"/>
          <w:sz w:val="18"/>
          <w:szCs w:val="18"/>
          <w:lang w:val="en-US"/>
        </w:rPr>
        <w:t xml:space="preserve"> and </w:t>
      </w:r>
      <m:oMath>
        <m:sSub>
          <m:sSubPr>
            <m:ctrlPr>
              <w:rPr>
                <w:rFonts w:ascii="Cambria Math" w:hAnsi="Cambria Math" w:cs="Times New Roman"/>
                <w:sz w:val="18"/>
                <w:szCs w:val="18"/>
                <w:lang w:val="en-US"/>
              </w:rPr>
            </m:ctrlPr>
          </m:sSubPr>
          <m:e>
            <m:r>
              <w:rPr>
                <w:rFonts w:ascii="Cambria Math" w:hAnsi="Cambria Math" w:cs="Times New Roman"/>
                <w:sz w:val="18"/>
                <w:szCs w:val="18"/>
                <w:lang w:val="en-US"/>
              </w:rPr>
              <m:t>γ</m:t>
            </m:r>
          </m:e>
          <m:sub>
            <m:r>
              <m:rPr>
                <m:sty m:val="p"/>
              </m:rPr>
              <w:rPr>
                <w:rFonts w:ascii="Cambria Math" w:hAnsi="Cambria Math" w:cs="Times New Roman"/>
                <w:sz w:val="18"/>
                <w:szCs w:val="18"/>
                <w:lang w:val="en-US"/>
              </w:rPr>
              <m:t>2</m:t>
            </m:r>
          </m:sub>
        </m:sSub>
      </m:oMath>
      <w:r w:rsidRPr="003C6F1C">
        <w:rPr>
          <w:rFonts w:ascii="Times New Roman" w:hAnsi="Times New Roman" w:cs="Times New Roman"/>
          <w:sz w:val="18"/>
          <w:szCs w:val="18"/>
          <w:lang w:val="en-US"/>
        </w:rPr>
        <w:t xml:space="preserve">. </w:t>
      </w:r>
      <m:oMath>
        <m:acc>
          <m:accPr>
            <m:ctrlPr>
              <w:rPr>
                <w:rFonts w:ascii="Cambria Math" w:hAnsi="Cambria Math" w:cs="Times New Roman"/>
                <w:sz w:val="18"/>
                <w:szCs w:val="18"/>
                <w:lang w:val="en-US"/>
              </w:rPr>
            </m:ctrlPr>
          </m:accPr>
          <m:e>
            <m:r>
              <m:rPr>
                <m:sty m:val="p"/>
              </m:rPr>
              <w:rPr>
                <w:rFonts w:ascii="Cambria Math" w:hAnsi="Cambria Math" w:cs="Times New Roman"/>
                <w:sz w:val="18"/>
                <w:szCs w:val="18"/>
                <w:lang w:val="en-US"/>
              </w:rPr>
              <m:t>Λ</m:t>
            </m:r>
          </m:e>
        </m:acc>
        <m:r>
          <w:rPr>
            <w:rFonts w:ascii="Cambria Math" w:hAnsi="Cambria Math" w:cs="Times New Roman"/>
            <w:sz w:val="18"/>
            <w:szCs w:val="18"/>
            <w:lang w:val="en-US"/>
          </w:rPr>
          <m:t xml:space="preserve"> </m:t>
        </m:r>
      </m:oMath>
      <w:r w:rsidRPr="0011368E">
        <w:rPr>
          <w:rFonts w:ascii="Times New Roman" w:hAnsi="Times New Roman" w:cs="Times New Roman"/>
          <w:sz w:val="18"/>
          <w:szCs w:val="18"/>
          <w:lang w:val="en-US"/>
        </w:rPr>
        <w:t>is the cumulative hazard</w:t>
      </w:r>
      <w:r>
        <w:rPr>
          <w:rFonts w:ascii="Times New Roman" w:hAnsi="Times New Roman" w:cs="Times New Roman"/>
          <w:sz w:val="18"/>
          <w:szCs w:val="18"/>
          <w:lang w:val="en-US"/>
        </w:rPr>
        <w:t xml:space="preserve"> when there are no competing risks, and </w:t>
      </w:r>
      <m:oMath>
        <m:acc>
          <m:accPr>
            <m:ctrlPr>
              <w:rPr>
                <w:rFonts w:ascii="Cambria Math" w:hAnsi="Cambria Math" w:cs="Times New Roman"/>
                <w:sz w:val="18"/>
                <w:szCs w:val="18"/>
                <w:lang w:val="en-US"/>
              </w:rPr>
            </m:ctrlPr>
          </m:accPr>
          <m:e>
            <m:sSubSup>
              <m:sSubSupPr>
                <m:ctrlPr>
                  <w:rPr>
                    <w:rFonts w:ascii="Cambria Math" w:eastAsiaTheme="minorHAnsi" w:hAnsi="Cambria Math" w:cs="Times New Roman"/>
                    <w:sz w:val="18"/>
                    <w:szCs w:val="18"/>
                    <w:lang w:val="en-US" w:eastAsia="en-US"/>
                  </w:rPr>
                </m:ctrlPr>
              </m:sSubSupPr>
              <m:e>
                <m:r>
                  <m:rPr>
                    <m:sty m:val="p"/>
                  </m:rPr>
                  <w:rPr>
                    <w:rFonts w:ascii="Cambria Math" w:hAnsi="Cambria Math" w:cs="Times New Roman"/>
                    <w:sz w:val="18"/>
                    <w:szCs w:val="18"/>
                    <w:lang w:val="en-US"/>
                  </w:rPr>
                  <m:t>Λ</m:t>
                </m:r>
              </m:e>
              <m:sub>
                <m:r>
                  <w:rPr>
                    <w:rFonts w:ascii="Cambria Math" w:hAnsi="Cambria Math" w:cs="Times New Roman"/>
                    <w:sz w:val="18"/>
                    <w:szCs w:val="18"/>
                    <w:lang w:val="en-US"/>
                  </w:rPr>
                  <m:t>j</m:t>
                </m:r>
              </m:sub>
              <m:sup>
                <m:r>
                  <w:rPr>
                    <w:rFonts w:ascii="Cambria Math" w:hAnsi="Cambria Math" w:cs="Times New Roman"/>
                    <w:sz w:val="18"/>
                    <w:szCs w:val="18"/>
                    <w:lang w:val="en-US"/>
                  </w:rPr>
                  <m:t>sh</m:t>
                </m:r>
              </m:sup>
            </m:sSubSup>
          </m:e>
        </m:acc>
      </m:oMath>
      <w:r w:rsidRPr="0011368E">
        <w:rPr>
          <w:rFonts w:ascii="Times New Roman" w:hAnsi="Times New Roman" w:cs="Times New Roman"/>
          <w:sz w:val="18"/>
          <w:szCs w:val="18"/>
          <w:lang w:val="en-US"/>
        </w:rPr>
        <w:t xml:space="preserve"> is the Breslow estimator for the cumulative subdistribution hazard of event J</w:t>
      </w:r>
      <w:r>
        <w:rPr>
          <w:rFonts w:ascii="Times New Roman" w:hAnsi="Times New Roman" w:cs="Times New Roman"/>
          <w:sz w:val="18"/>
          <w:szCs w:val="18"/>
          <w:lang w:val="en-US"/>
        </w:rPr>
        <w:t xml:space="preserve"> in Fine-Gray framework</w:t>
      </w:r>
      <w:r w:rsidRPr="0011368E">
        <w:rPr>
          <w:rFonts w:ascii="Times New Roman" w:hAnsi="Times New Roman" w:cs="Times New Roman"/>
          <w:sz w:val="18"/>
          <w:szCs w:val="18"/>
          <w:lang w:val="en-US"/>
        </w:rPr>
        <w:t>.</w:t>
      </w:r>
      <w:r>
        <w:rPr>
          <w:rFonts w:ascii="Times New Roman" w:hAnsi="Times New Roman" w:cs="Times New Roman"/>
          <w:sz w:val="18"/>
          <w:szCs w:val="18"/>
          <w:lang w:val="en-US"/>
        </w:rPr>
        <w:t xml:space="preserve"> In cause-specific landmark supermodel</w:t>
      </w:r>
      <w:r w:rsidRPr="0011368E">
        <w:rPr>
          <w:rFonts w:ascii="Times New Roman" w:hAnsi="Times New Roman" w:cs="Times New Roman"/>
          <w:sz w:val="18"/>
          <w:szCs w:val="18"/>
          <w:lang w:val="en-US"/>
        </w:rPr>
        <w:t xml:space="preserve">, the cause-specific hazards for event J from a landmark time </w:t>
      </w:r>
      <w:r w:rsidRPr="0011368E">
        <w:rPr>
          <w:rFonts w:ascii="Times New Roman" w:hAnsi="Times New Roman" w:cs="Times New Roman"/>
          <w:i/>
          <w:sz w:val="18"/>
          <w:szCs w:val="18"/>
          <w:lang w:val="en-US"/>
        </w:rPr>
        <w:t>s</w:t>
      </w:r>
      <m:oMath>
        <m:r>
          <w:rPr>
            <w:rFonts w:ascii="Cambria Math" w:hAnsi="Cambria Math" w:cs="Times New Roman"/>
            <w:sz w:val="18"/>
            <w:szCs w:val="18"/>
            <w:lang w:val="en-US"/>
          </w:rPr>
          <m:t xml:space="preserve"> ∈</m:t>
        </m:r>
      </m:oMath>
      <w:r w:rsidRPr="0011368E">
        <w:rPr>
          <w:rFonts w:ascii="Times New Roman" w:hAnsi="Times New Roman" w:cs="Times New Roman"/>
          <w:sz w:val="18"/>
          <w:szCs w:val="18"/>
          <w:lang w:val="en-US"/>
        </w:rPr>
        <w:t xml:space="preserve">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s</m:t>
            </m:r>
          </m:e>
          <m:sub>
            <m:r>
              <w:rPr>
                <w:rFonts w:ascii="Cambria Math" w:hAnsi="Cambria Math" w:cs="Times New Roman"/>
                <w:sz w:val="18"/>
                <w:szCs w:val="18"/>
                <w:lang w:val="en-US"/>
              </w:rPr>
              <m:t>0</m:t>
            </m:r>
          </m:sub>
        </m:sSub>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s</m:t>
            </m:r>
          </m:e>
          <m:sub>
            <m:r>
              <w:rPr>
                <w:rFonts w:ascii="Cambria Math" w:hAnsi="Cambria Math" w:cs="Times New Roman"/>
                <w:sz w:val="18"/>
                <w:szCs w:val="18"/>
                <w:lang w:val="en-US"/>
              </w:rPr>
              <m:t>L</m:t>
            </m:r>
          </m:sub>
        </m:sSub>
      </m:oMath>
      <w:r w:rsidRPr="0011368E">
        <w:rPr>
          <w:rFonts w:ascii="Times New Roman" w:hAnsi="Times New Roman" w:cs="Times New Roman"/>
          <w:sz w:val="18"/>
          <w:szCs w:val="18"/>
          <w:lang w:val="en-US"/>
        </w:rPr>
        <w:t xml:space="preserve">] for time </w:t>
      </w:r>
      <w:r w:rsidRPr="0011368E">
        <w:rPr>
          <w:rFonts w:ascii="Times New Roman" w:hAnsi="Times New Roman" w:cs="Times New Roman"/>
          <w:i/>
          <w:sz w:val="18"/>
          <w:szCs w:val="18"/>
          <w:lang w:val="en-US"/>
        </w:rPr>
        <w:t>t</w:t>
      </w:r>
      <w:r w:rsidRPr="0011368E">
        <w:rPr>
          <w:rFonts w:ascii="Times New Roman" w:hAnsi="Times New Roman" w:cs="Times New Roman"/>
          <w:sz w:val="18"/>
          <w:szCs w:val="18"/>
          <w:lang w:val="en-US"/>
        </w:rPr>
        <w:t xml:space="preserve"> (</w:t>
      </w:r>
      <w:r w:rsidRPr="0011368E">
        <w:rPr>
          <w:rFonts w:ascii="Times New Roman" w:hAnsi="Times New Roman" w:cs="Times New Roman"/>
          <w:i/>
          <w:sz w:val="18"/>
          <w:szCs w:val="18"/>
          <w:lang w:val="en-US"/>
        </w:rPr>
        <w:t>s</w:t>
      </w:r>
      <m:oMath>
        <m:r>
          <w:rPr>
            <w:rFonts w:ascii="Cambria Math" w:hAnsi="Cambria Math" w:cs="Times New Roman"/>
            <w:sz w:val="18"/>
            <w:szCs w:val="18"/>
            <w:lang w:val="en-US"/>
          </w:rPr>
          <m:t xml:space="preserve"> ≤</m:t>
        </m:r>
      </m:oMath>
      <w:r w:rsidRPr="0011368E">
        <w:rPr>
          <w:rFonts w:ascii="Times New Roman" w:hAnsi="Times New Roman" w:cs="Times New Roman"/>
          <w:i/>
          <w:sz w:val="18"/>
          <w:szCs w:val="18"/>
          <w:lang w:val="en-US"/>
        </w:rPr>
        <w:t>t</w:t>
      </w:r>
      <m:oMath>
        <m:r>
          <w:rPr>
            <w:rFonts w:ascii="Cambria Math" w:hAnsi="Cambria Math" w:cs="Times New Roman"/>
            <w:sz w:val="18"/>
            <w:szCs w:val="18"/>
            <w:lang w:val="en-US"/>
          </w:rPr>
          <m:t xml:space="preserve"> ≤ </m:t>
        </m:r>
      </m:oMath>
      <w:r w:rsidRPr="0011368E">
        <w:rPr>
          <w:rFonts w:ascii="Times New Roman" w:hAnsi="Times New Roman" w:cs="Times New Roman"/>
          <w:i/>
          <w:sz w:val="18"/>
          <w:szCs w:val="18"/>
          <w:lang w:val="en-US"/>
        </w:rPr>
        <w:t>s+w</w:t>
      </w:r>
      <w:r w:rsidRPr="0011368E">
        <w:rPr>
          <w:rFonts w:ascii="Times New Roman" w:hAnsi="Times New Roman" w:cs="Times New Roman"/>
          <w:sz w:val="18"/>
          <w:szCs w:val="18"/>
          <w:lang w:val="en-US"/>
        </w:rPr>
        <w:t>) is</w:t>
      </w:r>
      <w:r>
        <w:rPr>
          <w:rFonts w:ascii="Times New Roman" w:hAnsi="Times New Roman" w:cs="Times New Roman"/>
          <w:sz w:val="18"/>
          <w:szCs w:val="18"/>
          <w:lang w:val="en-US"/>
        </w:rPr>
        <w:t xml:space="preserve"> </w:t>
      </w:r>
      <m:oMath>
        <m:sSubSup>
          <m:sSubSupPr>
            <m:ctrlPr>
              <w:rPr>
                <w:rFonts w:ascii="Cambria Math" w:eastAsiaTheme="minorHAnsi" w:hAnsi="Cambria Math" w:cs="Times New Roman"/>
                <w:i/>
                <w:sz w:val="18"/>
                <w:szCs w:val="18"/>
                <w:lang w:val="en-US" w:eastAsia="en-US"/>
              </w:rPr>
            </m:ctrlPr>
          </m:sSubSupPr>
          <m:e>
            <m:r>
              <w:rPr>
                <w:rFonts w:ascii="Cambria Math" w:hAnsi="Cambria Math" w:cs="Times New Roman"/>
                <w:sz w:val="18"/>
                <w:szCs w:val="18"/>
                <w:lang w:val="en-US"/>
              </w:rPr>
              <m:t>λ</m:t>
            </m:r>
          </m:e>
          <m:sub>
            <m:r>
              <w:rPr>
                <w:rFonts w:ascii="Cambria Math" w:hAnsi="Cambria Math" w:cs="Times New Roman"/>
                <w:sz w:val="18"/>
                <w:szCs w:val="18"/>
                <w:lang w:val="en-US"/>
              </w:rPr>
              <m:t>j</m:t>
            </m:r>
          </m:sub>
          <m:sup>
            <m:r>
              <w:rPr>
                <w:rFonts w:ascii="Cambria Math" w:hAnsi="Cambria Math" w:cs="Times New Roman"/>
                <w:sz w:val="18"/>
                <w:szCs w:val="18"/>
                <w:lang w:val="en-US"/>
              </w:rPr>
              <m:t>cs</m:t>
            </m:r>
          </m:sup>
        </m:sSubSup>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e>
            <m:r>
              <w:rPr>
                <w:rFonts w:ascii="Cambria Math" w:hAnsi="Cambria Math" w:cs="Times New Roman"/>
                <w:sz w:val="18"/>
                <w:szCs w:val="18"/>
                <w:lang w:val="en-US"/>
              </w:rPr>
              <m:t>Z</m:t>
            </m:r>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,s</m:t>
            </m:r>
          </m:e>
        </m:d>
        <m:r>
          <w:rPr>
            <w:rFonts w:ascii="Cambria Math" w:hAnsi="Cambria Math" w:cs="Times New Roman"/>
            <w:sz w:val="18"/>
            <w:szCs w:val="18"/>
            <w:lang w:val="en-US"/>
          </w:rPr>
          <m:t xml:space="preserve"> </m:t>
        </m:r>
      </m:oMath>
      <w:r>
        <w:rPr>
          <w:rFonts w:ascii="Times New Roman" w:hAnsi="Times New Roman" w:cs="Times New Roman"/>
          <w:sz w:val="18"/>
          <w:szCs w:val="18"/>
          <w:lang w:val="en-US"/>
        </w:rPr>
        <w:t>and can be obtained</w:t>
      </w:r>
      <w:r w:rsidRPr="0011368E">
        <w:rPr>
          <w:rFonts w:ascii="Times New Roman" w:hAnsi="Times New Roman" w:cs="Times New Roman"/>
          <w:sz w:val="18"/>
          <w:szCs w:val="18"/>
          <w:lang w:val="en-US"/>
        </w:rPr>
        <w:t xml:space="preserve"> via </w:t>
      </w:r>
      <m:oMath>
        <m:sSubSup>
          <m:sSubSupPr>
            <m:ctrlPr>
              <w:rPr>
                <w:rFonts w:ascii="Cambria Math" w:eastAsiaTheme="minorHAnsi" w:hAnsi="Cambria Math" w:cs="Times New Roman"/>
                <w:i/>
                <w:sz w:val="18"/>
                <w:szCs w:val="18"/>
                <w:lang w:val="en-US" w:eastAsia="en-US"/>
              </w:rPr>
            </m:ctrlPr>
          </m:sSubSupPr>
          <m:e>
            <m:r>
              <w:rPr>
                <w:rFonts w:ascii="Cambria Math" w:hAnsi="Cambria Math" w:cs="Times New Roman"/>
                <w:sz w:val="18"/>
                <w:szCs w:val="18"/>
                <w:lang w:val="en-US"/>
              </w:rPr>
              <m:t>λ</m:t>
            </m:r>
          </m:e>
          <m:sub>
            <m:r>
              <w:rPr>
                <w:rFonts w:ascii="Cambria Math" w:hAnsi="Cambria Math" w:cs="Times New Roman"/>
                <w:sz w:val="18"/>
                <w:szCs w:val="18"/>
                <w:lang w:val="en-US"/>
              </w:rPr>
              <m:t>j0</m:t>
            </m:r>
          </m:sub>
          <m:sup>
            <m:r>
              <w:rPr>
                <w:rFonts w:ascii="Cambria Math" w:hAnsi="Cambria Math" w:cs="Times New Roman"/>
                <w:sz w:val="18"/>
                <w:szCs w:val="18"/>
                <w:lang w:val="en-US"/>
              </w:rPr>
              <m:t>cs</m:t>
            </m:r>
          </m:sup>
        </m:sSubSup>
        <m:r>
          <w:rPr>
            <w:rFonts w:ascii="Cambria Math" w:hAnsi="Cambria Math" w:cs="Times New Roman"/>
            <w:sz w:val="18"/>
            <w:szCs w:val="18"/>
            <w:lang w:val="en-US"/>
          </w:rPr>
          <m:t>(t)</m:t>
        </m:r>
        <m:r>
          <m:rPr>
            <m:sty m:val="p"/>
          </m:rPr>
          <w:rPr>
            <w:rFonts w:ascii="Cambria Math" w:hAnsi="Cambria Math" w:cs="Times New Roman"/>
            <w:sz w:val="18"/>
            <w:szCs w:val="18"/>
            <w:lang w:val="en-US"/>
          </w:rPr>
          <m:t>exp⁡</m:t>
        </m:r>
        <m:r>
          <w:rPr>
            <w:rFonts w:ascii="Cambria Math" w:hAnsi="Cambria Math" w:cs="Times New Roman"/>
            <w:sz w:val="18"/>
            <w:szCs w:val="18"/>
            <w:lang w:val="en-US"/>
          </w:rPr>
          <m:t>(</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j</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β</m:t>
            </m:r>
          </m:e>
          <m:sub>
            <m:r>
              <w:rPr>
                <w:rFonts w:ascii="Cambria Math" w:hAnsi="Cambria Math" w:cs="Times New Roman"/>
                <w:sz w:val="18"/>
                <w:szCs w:val="18"/>
                <w:lang w:val="en-US"/>
              </w:rPr>
              <m:t>j</m:t>
            </m:r>
          </m:sub>
        </m:sSub>
        <m:r>
          <w:rPr>
            <w:rFonts w:ascii="Cambria Math" w:hAnsi="Cambria Math" w:cs="Times New Roman"/>
            <w:sz w:val="18"/>
            <w:szCs w:val="18"/>
            <w:lang w:val="en-US"/>
          </w:rPr>
          <m:t>(s)Z</m:t>
        </m:r>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r>
          <w:rPr>
            <w:rFonts w:ascii="Cambria Math" w:hAnsi="Cambria Math" w:cs="Times New Roman"/>
            <w:sz w:val="18"/>
            <w:szCs w:val="18"/>
            <w:lang w:val="en-US"/>
          </w:rPr>
          <m:t>)</m:t>
        </m:r>
      </m:oMath>
      <w:r>
        <w:rPr>
          <w:rFonts w:ascii="Times New Roman" w:hAnsi="Times New Roman" w:cs="Times New Roman"/>
          <w:sz w:val="18"/>
          <w:szCs w:val="18"/>
          <w:lang w:val="en-US"/>
        </w:rPr>
        <w:t xml:space="preserve"> </w:t>
      </w:r>
      <w:r w:rsidRPr="00B90B9F">
        <w:rPr>
          <w:rFonts w:ascii="Times New Roman" w:hAnsi="Times New Roman" w:cs="Times New Roman"/>
          <w:sz w:val="18"/>
          <w:szCs w:val="18"/>
          <w:lang w:val="en-US"/>
        </w:rPr>
        <w:t xml:space="preserve">where </w:t>
      </w:r>
      <m:oMath>
        <m:sSubSup>
          <m:sSubSupPr>
            <m:ctrlPr>
              <w:rPr>
                <w:rFonts w:ascii="Cambria Math" w:eastAsiaTheme="minorHAnsi" w:hAnsi="Cambria Math" w:cs="Times New Roman"/>
                <w:i/>
                <w:sz w:val="18"/>
                <w:szCs w:val="18"/>
                <w:lang w:val="en-US" w:eastAsia="en-US"/>
              </w:rPr>
            </m:ctrlPr>
          </m:sSubSupPr>
          <m:e>
            <m:r>
              <w:rPr>
                <w:rFonts w:ascii="Cambria Math" w:hAnsi="Cambria Math" w:cs="Times New Roman"/>
                <w:sz w:val="18"/>
                <w:szCs w:val="18"/>
                <w:lang w:val="en-US"/>
              </w:rPr>
              <m:t>λ</m:t>
            </m:r>
          </m:e>
          <m:sub>
            <m:r>
              <w:rPr>
                <w:rFonts w:ascii="Cambria Math" w:hAnsi="Cambria Math" w:cs="Times New Roman"/>
                <w:sz w:val="18"/>
                <w:szCs w:val="18"/>
                <w:lang w:val="en-US"/>
              </w:rPr>
              <m:t>j0</m:t>
            </m:r>
          </m:sub>
          <m:sup>
            <m:r>
              <w:rPr>
                <w:rFonts w:ascii="Cambria Math" w:hAnsi="Cambria Math" w:cs="Times New Roman"/>
                <w:sz w:val="18"/>
                <w:szCs w:val="18"/>
                <w:lang w:val="en-US"/>
              </w:rPr>
              <m:t>cs</m:t>
            </m:r>
          </m:sup>
        </m:sSubSup>
        <m:d>
          <m:dPr>
            <m:ctrlPr>
              <w:rPr>
                <w:rFonts w:ascii="Cambria Math" w:hAnsi="Cambria Math" w:cs="Times New Roman"/>
                <w:i/>
                <w:sz w:val="18"/>
                <w:szCs w:val="18"/>
                <w:lang w:val="en-US"/>
              </w:rPr>
            </m:ctrlPr>
          </m:dPr>
          <m:e>
            <m:r>
              <w:rPr>
                <w:rFonts w:ascii="Cambria Math" w:hAnsi="Cambria Math" w:cs="Times New Roman"/>
                <w:sz w:val="18"/>
                <w:szCs w:val="18"/>
                <w:lang w:val="en-US"/>
              </w:rPr>
              <m:t>t</m:t>
            </m:r>
          </m:e>
        </m:d>
      </m:oMath>
      <w:r w:rsidRPr="00B90B9F">
        <w:rPr>
          <w:rFonts w:ascii="Times New Roman" w:hAnsi="Times New Roman" w:cs="Times New Roman"/>
          <w:sz w:val="18"/>
          <w:szCs w:val="18"/>
          <w:lang w:val="en-US"/>
        </w:rPr>
        <w:t xml:space="preserve"> denotes the baseline hazards from each of the cause-specific models for event J (J=1,2,3) and </w:t>
      </w:r>
      <m:oMath>
        <m:sSub>
          <m:sSubPr>
            <m:ctrlPr>
              <w:rPr>
                <w:rFonts w:ascii="Cambria Math" w:hAnsi="Cambria Math" w:cs="Times New Roman"/>
                <w:i/>
                <w:sz w:val="18"/>
                <w:szCs w:val="18"/>
                <w:lang w:val="en-US"/>
              </w:rPr>
            </m:ctrlPr>
          </m:sSubPr>
          <m:e>
            <m:r>
              <w:rPr>
                <w:rFonts w:ascii="Cambria Math" w:hAnsi="Cambria Math" w:cs="Times New Roman"/>
                <w:sz w:val="18"/>
                <w:szCs w:val="18"/>
                <w:lang w:val="en-US"/>
              </w:rPr>
              <m:t>γ</m:t>
            </m:r>
          </m:e>
          <m:sub>
            <m:r>
              <w:rPr>
                <w:rFonts w:ascii="Cambria Math" w:hAnsi="Cambria Math" w:cs="Times New Roman"/>
                <w:sz w:val="18"/>
                <w:szCs w:val="18"/>
                <w:lang w:val="en-US"/>
              </w:rPr>
              <m:t>j</m:t>
            </m:r>
          </m:sub>
        </m:sSub>
        <m:d>
          <m:dPr>
            <m:ctrlPr>
              <w:rPr>
                <w:rFonts w:ascii="Cambria Math" w:hAnsi="Cambria Math" w:cs="Times New Roman"/>
                <w:i/>
                <w:sz w:val="18"/>
                <w:szCs w:val="18"/>
                <w:lang w:val="en-US"/>
              </w:rPr>
            </m:ctrlPr>
          </m:dPr>
          <m:e>
            <m:r>
              <w:rPr>
                <w:rFonts w:ascii="Cambria Math" w:hAnsi="Cambria Math" w:cs="Times New Roman"/>
                <w:sz w:val="18"/>
                <w:szCs w:val="18"/>
                <w:lang w:val="en-US"/>
              </w:rPr>
              <m:t>s</m:t>
            </m:r>
          </m:e>
        </m:d>
      </m:oMath>
      <w:r>
        <w:rPr>
          <w:rFonts w:ascii="Times New Roman" w:hAnsi="Times New Roman" w:cs="Times New Roman"/>
          <w:sz w:val="18"/>
          <w:szCs w:val="18"/>
          <w:lang w:val="en-US"/>
        </w:rPr>
        <w:t xml:space="preserve"> also assumes a linear and quadratic effect on </w:t>
      </w:r>
      <m:oMath>
        <m:d>
          <m:dPr>
            <m:ctrlPr>
              <w:rPr>
                <w:rFonts w:ascii="Cambria Math" w:hAnsi="Cambria Math" w:cs="Times New Roman"/>
                <w:i/>
                <w:sz w:val="18"/>
                <w:szCs w:val="18"/>
                <w:lang w:val="en-US"/>
              </w:rPr>
            </m:ctrlPr>
          </m:dPr>
          <m:e>
            <m:f>
              <m:fPr>
                <m:ctrlPr>
                  <w:rPr>
                    <w:rFonts w:ascii="Cambria Math" w:hAnsi="Cambria Math" w:cs="Times New Roman"/>
                    <w:i/>
                    <w:sz w:val="18"/>
                    <w:szCs w:val="18"/>
                    <w:lang w:val="en-US"/>
                  </w:rPr>
                </m:ctrlPr>
              </m:fPr>
              <m:num>
                <m:r>
                  <w:rPr>
                    <w:rFonts w:ascii="Cambria Math" w:hAnsi="Cambria Math" w:cs="Times New Roman"/>
                    <w:sz w:val="18"/>
                    <w:szCs w:val="18"/>
                    <w:lang w:val="en-US"/>
                  </w:rPr>
                  <m:t>s</m:t>
                </m:r>
              </m:num>
              <m:den>
                <m:r>
                  <w:rPr>
                    <w:rFonts w:ascii="Cambria Math" w:hAnsi="Cambria Math" w:cs="Times New Roman"/>
                    <w:sz w:val="18"/>
                    <w:szCs w:val="18"/>
                    <w:lang w:val="en-US"/>
                  </w:rPr>
                  <m:t>30</m:t>
                </m:r>
              </m:den>
            </m:f>
          </m:e>
        </m:d>
        <m:r>
          <w:rPr>
            <w:rFonts w:ascii="Cambria Math" w:hAnsi="Cambria Math" w:cs="Times New Roman"/>
            <w:sz w:val="18"/>
            <w:szCs w:val="18"/>
            <w:lang w:val="en-US"/>
          </w:rPr>
          <m:t xml:space="preserve">. </m:t>
        </m:r>
      </m:oMath>
    </w:p>
    <w:p w14:paraId="4E294356" w14:textId="77777777" w:rsidR="00D223EF" w:rsidRPr="005032FC" w:rsidRDefault="00D223EF" w:rsidP="00E47F93">
      <w:pPr>
        <w:ind w:right="220"/>
        <w:rPr>
          <w:rFonts w:ascii="Times New Roman" w:hAnsi="Times New Roman" w:cs="Times New Roman"/>
          <w:lang w:val="en-US"/>
        </w:rPr>
        <w:sectPr w:rsidR="00D223EF" w:rsidRPr="005032FC" w:rsidSect="00400A10">
          <w:pgSz w:w="11906" w:h="16838"/>
          <w:pgMar w:top="1417" w:right="1417" w:bottom="1417" w:left="1417" w:header="708" w:footer="708" w:gutter="0"/>
          <w:cols w:space="708"/>
          <w:docGrid w:linePitch="360"/>
        </w:sectPr>
      </w:pPr>
    </w:p>
    <w:p w14:paraId="26DD7D90" w14:textId="4ECCDD0C" w:rsidR="0008402E" w:rsidRPr="008B78AE" w:rsidRDefault="008B78AE" w:rsidP="0008402E">
      <w:pPr>
        <w:pStyle w:val="Heading1"/>
        <w:rPr>
          <w:rFonts w:ascii="Times New Roman" w:hAnsi="Times New Roman" w:cs="Times New Roman"/>
          <w:lang w:val="en-US"/>
        </w:rPr>
      </w:pPr>
      <w:r>
        <w:rPr>
          <w:rFonts w:ascii="Times New Roman" w:hAnsi="Times New Roman" w:cs="Times New Roman"/>
          <w:lang w:val="en-US"/>
        </w:rPr>
        <w:lastRenderedPageBreak/>
        <w:t xml:space="preserve">Supplementary file </w:t>
      </w:r>
      <w:r w:rsidR="00F62982">
        <w:rPr>
          <w:rFonts w:ascii="Times New Roman" w:hAnsi="Times New Roman" w:cs="Times New Roman"/>
          <w:lang w:val="en-US"/>
        </w:rPr>
        <w:t>4</w:t>
      </w:r>
      <w:r>
        <w:rPr>
          <w:rFonts w:ascii="Times New Roman" w:hAnsi="Times New Roman" w:cs="Times New Roman"/>
          <w:lang w:val="en-US"/>
        </w:rPr>
        <w:t>: missing data</w:t>
      </w:r>
    </w:p>
    <w:p w14:paraId="2BAD01CF" w14:textId="327D7ECA" w:rsidR="00A6163B" w:rsidRPr="00142510" w:rsidRDefault="00A6163B" w:rsidP="00142510">
      <w:pPr>
        <w:rPr>
          <w:rFonts w:ascii="Times New Roman" w:hAnsi="Times New Roman" w:cs="Times New Roman"/>
          <w:lang w:val="en-US"/>
        </w:rPr>
      </w:pPr>
      <w:r>
        <w:rPr>
          <w:rFonts w:ascii="Times New Roman" w:hAnsi="Times New Roman" w:cs="Times New Roman"/>
          <w:lang w:val="en-US"/>
        </w:rPr>
        <w:t>Table S</w:t>
      </w:r>
      <w:r w:rsidR="002446F5">
        <w:rPr>
          <w:rFonts w:ascii="Times New Roman" w:hAnsi="Times New Roman" w:cs="Times New Roman"/>
          <w:lang w:val="en-US"/>
        </w:rPr>
        <w:t>5</w:t>
      </w:r>
      <w:r>
        <w:rPr>
          <w:rFonts w:ascii="Times New Roman" w:hAnsi="Times New Roman" w:cs="Times New Roman"/>
          <w:lang w:val="en-US"/>
        </w:rPr>
        <w:t>: missing data</w:t>
      </w:r>
    </w:p>
    <w:tbl>
      <w:tblPr>
        <w:tblStyle w:val="TableGrid"/>
        <w:tblW w:w="10075" w:type="dxa"/>
        <w:tblLayout w:type="fixed"/>
        <w:tblLook w:val="04A0" w:firstRow="1" w:lastRow="0" w:firstColumn="1" w:lastColumn="0" w:noHBand="0" w:noVBand="1"/>
      </w:tblPr>
      <w:tblGrid>
        <w:gridCol w:w="3775"/>
        <w:gridCol w:w="3510"/>
        <w:gridCol w:w="900"/>
        <w:gridCol w:w="900"/>
        <w:gridCol w:w="990"/>
      </w:tblGrid>
      <w:tr w:rsidR="003E0B5A" w:rsidRPr="003E0B5A" w14:paraId="77A083BA" w14:textId="77777777" w:rsidTr="003E0B5A">
        <w:trPr>
          <w:trHeight w:val="288"/>
        </w:trPr>
        <w:tc>
          <w:tcPr>
            <w:tcW w:w="3775" w:type="dxa"/>
            <w:noWrap/>
          </w:tcPr>
          <w:p w14:paraId="4E3FDE13" w14:textId="77777777" w:rsidR="00142510" w:rsidRPr="00FD3DD9" w:rsidRDefault="00142510" w:rsidP="0032083E">
            <w:r w:rsidRPr="00302CB8">
              <w:rPr>
                <w:rFonts w:eastAsia="Times New Roman" w:cs="Arial"/>
                <w:color w:val="000000"/>
                <w:sz w:val="18"/>
                <w:szCs w:val="18"/>
                <w:lang w:val="nl-BE" w:eastAsia="zh-CN"/>
              </w:rPr>
              <w:t>Column</w:t>
            </w:r>
          </w:p>
        </w:tc>
        <w:tc>
          <w:tcPr>
            <w:tcW w:w="3510" w:type="dxa"/>
            <w:noWrap/>
          </w:tcPr>
          <w:p w14:paraId="03375D8A" w14:textId="77777777" w:rsidR="00142510" w:rsidRPr="00FD3DD9" w:rsidRDefault="00142510" w:rsidP="0032083E">
            <w:r w:rsidRPr="00302CB8">
              <w:rPr>
                <w:rFonts w:eastAsia="Times New Roman" w:cs="Arial"/>
                <w:color w:val="000000"/>
                <w:sz w:val="18"/>
                <w:szCs w:val="18"/>
                <w:lang w:val="nl-BE" w:eastAsia="zh-CN"/>
              </w:rPr>
              <w:t>Description</w:t>
            </w:r>
          </w:p>
        </w:tc>
        <w:tc>
          <w:tcPr>
            <w:tcW w:w="900" w:type="dxa"/>
            <w:noWrap/>
          </w:tcPr>
          <w:p w14:paraId="7E0C3A6A" w14:textId="77777777" w:rsidR="00142510" w:rsidRPr="00FD3DD9" w:rsidRDefault="00142510" w:rsidP="0032083E">
            <w:r w:rsidRPr="00302CB8">
              <w:rPr>
                <w:rFonts w:eastAsia="Times New Roman" w:cs="Arial"/>
                <w:color w:val="000000"/>
                <w:sz w:val="18"/>
                <w:szCs w:val="18"/>
                <w:lang w:val="nl-BE" w:eastAsia="zh-CN"/>
              </w:rPr>
              <w:t>Variable</w:t>
            </w:r>
          </w:p>
        </w:tc>
        <w:tc>
          <w:tcPr>
            <w:tcW w:w="900" w:type="dxa"/>
            <w:noWrap/>
          </w:tcPr>
          <w:p w14:paraId="3629F90F" w14:textId="71AFCD3F" w:rsidR="00142510" w:rsidRPr="00FD3DD9" w:rsidRDefault="00142510" w:rsidP="0032083E">
            <w:r w:rsidRPr="003E0B5A">
              <w:rPr>
                <w:rFonts w:eastAsia="Times New Roman" w:cs="Arial"/>
                <w:color w:val="000000"/>
                <w:sz w:val="18"/>
                <w:szCs w:val="18"/>
                <w:lang w:eastAsia="zh-CN"/>
              </w:rPr>
              <w:t>M</w:t>
            </w:r>
            <w:r w:rsidR="003E0B5A" w:rsidRPr="003E0B5A">
              <w:rPr>
                <w:rFonts w:eastAsia="Times New Roman" w:cs="Arial"/>
                <w:color w:val="000000"/>
                <w:sz w:val="18"/>
                <w:szCs w:val="18"/>
                <w:lang w:eastAsia="zh-CN"/>
              </w:rPr>
              <w:t xml:space="preserve">issing </w:t>
            </w:r>
            <w:r w:rsidRPr="003E0B5A">
              <w:rPr>
                <w:rFonts w:eastAsia="Times New Roman" w:cs="Arial"/>
                <w:color w:val="000000"/>
                <w:sz w:val="18"/>
                <w:szCs w:val="18"/>
                <w:lang w:eastAsia="zh-CN"/>
              </w:rPr>
              <w:t>at</w:t>
            </w:r>
            <w:r w:rsidR="003E0B5A">
              <w:rPr>
                <w:rFonts w:eastAsia="Times New Roman" w:cs="Arial"/>
                <w:color w:val="000000"/>
                <w:sz w:val="18"/>
                <w:szCs w:val="18"/>
                <w:lang w:eastAsia="zh-CN"/>
              </w:rPr>
              <w:t xml:space="preserve"> LM0</w:t>
            </w:r>
          </w:p>
        </w:tc>
        <w:tc>
          <w:tcPr>
            <w:tcW w:w="990" w:type="dxa"/>
            <w:noWrap/>
          </w:tcPr>
          <w:p w14:paraId="03448B4C" w14:textId="096F75B4" w:rsidR="00142510" w:rsidRPr="00FD3DD9" w:rsidRDefault="003E0B5A" w:rsidP="0032083E">
            <w:r>
              <w:rPr>
                <w:rFonts w:eastAsia="Times New Roman" w:cs="Arial"/>
                <w:color w:val="000000"/>
                <w:sz w:val="18"/>
                <w:szCs w:val="18"/>
                <w:lang w:eastAsia="zh-CN"/>
              </w:rPr>
              <w:t xml:space="preserve">Missing at all </w:t>
            </w:r>
            <w:r w:rsidR="00142510" w:rsidRPr="003E0B5A">
              <w:rPr>
                <w:rFonts w:eastAsia="Times New Roman" w:cs="Arial"/>
                <w:color w:val="000000"/>
                <w:sz w:val="18"/>
                <w:szCs w:val="18"/>
                <w:lang w:eastAsia="zh-CN"/>
              </w:rPr>
              <w:t>LM</w:t>
            </w:r>
            <w:r>
              <w:rPr>
                <w:rFonts w:eastAsia="Times New Roman" w:cs="Arial"/>
                <w:color w:val="000000"/>
                <w:sz w:val="18"/>
                <w:szCs w:val="18"/>
                <w:lang w:eastAsia="zh-CN"/>
              </w:rPr>
              <w:t>s</w:t>
            </w:r>
          </w:p>
        </w:tc>
      </w:tr>
      <w:tr w:rsidR="003E0B5A" w:rsidRPr="00FD3DD9" w14:paraId="7653A696" w14:textId="77777777" w:rsidTr="003E0B5A">
        <w:trPr>
          <w:trHeight w:val="288"/>
        </w:trPr>
        <w:tc>
          <w:tcPr>
            <w:tcW w:w="3775" w:type="dxa"/>
            <w:noWrap/>
            <w:hideMark/>
          </w:tcPr>
          <w:p w14:paraId="6DC7F02E" w14:textId="66E27FDD" w:rsidR="00142510" w:rsidRPr="00FD3DD9" w:rsidRDefault="00142510" w:rsidP="0032083E">
            <w:pPr>
              <w:rPr>
                <w:rFonts w:cs="Arial"/>
                <w:sz w:val="18"/>
                <w:szCs w:val="18"/>
              </w:rPr>
            </w:pPr>
            <w:r w:rsidRPr="00D236B4">
              <w:rPr>
                <w:rFonts w:ascii="Times New Roman" w:hAnsi="Times New Roman"/>
                <w:iCs/>
                <w:sz w:val="18"/>
                <w:szCs w:val="18"/>
              </w:rPr>
              <w:t>Central venous catheter</w:t>
            </w:r>
            <w:r>
              <w:rPr>
                <w:rFonts w:ascii="Times New Roman" w:hAnsi="Times New Roman"/>
                <w:iCs/>
                <w:sz w:val="18"/>
                <w:szCs w:val="18"/>
              </w:rPr>
              <w:t xml:space="preserve"> (CVC)</w:t>
            </w:r>
          </w:p>
        </w:tc>
        <w:tc>
          <w:tcPr>
            <w:tcW w:w="3510" w:type="dxa"/>
            <w:noWrap/>
            <w:hideMark/>
          </w:tcPr>
          <w:p w14:paraId="2A5609AD" w14:textId="4FABEE6F" w:rsidR="00142510" w:rsidRPr="00FD3DD9" w:rsidRDefault="00142510" w:rsidP="00142510">
            <w:pPr>
              <w:rPr>
                <w:rFonts w:cs="Arial"/>
                <w:sz w:val="18"/>
                <w:szCs w:val="18"/>
              </w:rPr>
            </w:pPr>
            <w:r w:rsidRPr="00FD3DD9">
              <w:rPr>
                <w:rFonts w:cs="Arial"/>
                <w:sz w:val="18"/>
                <w:szCs w:val="18"/>
              </w:rPr>
              <w:t xml:space="preserve">Was there a catheter of type CVC </w:t>
            </w:r>
            <w:r>
              <w:rPr>
                <w:rFonts w:cs="Arial"/>
                <w:sz w:val="18"/>
                <w:szCs w:val="18"/>
              </w:rPr>
              <w:t xml:space="preserve">connected since previous LM? </w:t>
            </w:r>
          </w:p>
        </w:tc>
        <w:tc>
          <w:tcPr>
            <w:tcW w:w="900" w:type="dxa"/>
            <w:noWrap/>
            <w:hideMark/>
          </w:tcPr>
          <w:p w14:paraId="41BDFA27"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30328EDF"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1E9FDFA6"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1193762C" w14:textId="77777777" w:rsidTr="003E0B5A">
        <w:trPr>
          <w:trHeight w:val="288"/>
        </w:trPr>
        <w:tc>
          <w:tcPr>
            <w:tcW w:w="3775" w:type="dxa"/>
            <w:noWrap/>
            <w:hideMark/>
          </w:tcPr>
          <w:p w14:paraId="022ACD0B" w14:textId="1E453996" w:rsidR="00142510" w:rsidRPr="00FD3DD9" w:rsidRDefault="00142510" w:rsidP="0032083E">
            <w:pPr>
              <w:rPr>
                <w:rFonts w:cs="Arial"/>
                <w:sz w:val="18"/>
                <w:szCs w:val="18"/>
              </w:rPr>
            </w:pPr>
            <w:r>
              <w:rPr>
                <w:rFonts w:cs="Arial"/>
                <w:sz w:val="18"/>
                <w:szCs w:val="18"/>
              </w:rPr>
              <w:t xml:space="preserve">Port a </w:t>
            </w:r>
            <w:r w:rsidRPr="00FD3DD9">
              <w:rPr>
                <w:rFonts w:cs="Arial"/>
                <w:sz w:val="18"/>
                <w:szCs w:val="18"/>
              </w:rPr>
              <w:t>cath</w:t>
            </w:r>
          </w:p>
        </w:tc>
        <w:tc>
          <w:tcPr>
            <w:tcW w:w="3510" w:type="dxa"/>
            <w:noWrap/>
            <w:hideMark/>
          </w:tcPr>
          <w:p w14:paraId="3F08DEE9" w14:textId="6A58EB47" w:rsidR="00142510" w:rsidRPr="00FD3DD9" w:rsidRDefault="00142510" w:rsidP="00142510">
            <w:pPr>
              <w:rPr>
                <w:rFonts w:cs="Arial"/>
                <w:sz w:val="18"/>
                <w:szCs w:val="18"/>
              </w:rPr>
            </w:pPr>
            <w:r w:rsidRPr="00FD3DD9">
              <w:rPr>
                <w:rFonts w:cs="Arial"/>
                <w:sz w:val="18"/>
                <w:szCs w:val="18"/>
              </w:rPr>
              <w:t xml:space="preserve">Was there a catheter of type Port_a_cath connected since previous LM? </w:t>
            </w:r>
          </w:p>
        </w:tc>
        <w:tc>
          <w:tcPr>
            <w:tcW w:w="900" w:type="dxa"/>
            <w:noWrap/>
            <w:hideMark/>
          </w:tcPr>
          <w:p w14:paraId="525C682A"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3E14E3BB"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427159EB"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3095C46B" w14:textId="77777777" w:rsidTr="003E0B5A">
        <w:trPr>
          <w:trHeight w:val="288"/>
        </w:trPr>
        <w:tc>
          <w:tcPr>
            <w:tcW w:w="3775" w:type="dxa"/>
            <w:noWrap/>
            <w:hideMark/>
          </w:tcPr>
          <w:p w14:paraId="61293BBE" w14:textId="583C2F4A" w:rsidR="00142510" w:rsidRPr="00FD3DD9" w:rsidRDefault="00142510" w:rsidP="0032083E">
            <w:pPr>
              <w:rPr>
                <w:rFonts w:cs="Arial"/>
                <w:sz w:val="18"/>
                <w:szCs w:val="18"/>
              </w:rPr>
            </w:pPr>
            <w:r w:rsidRPr="00D236B4">
              <w:rPr>
                <w:rFonts w:ascii="Times New Roman" w:hAnsi="Times New Roman"/>
                <w:iCs/>
                <w:sz w:val="18"/>
                <w:szCs w:val="18"/>
              </w:rPr>
              <w:t>Tunneled central venous catheter</w:t>
            </w:r>
          </w:p>
        </w:tc>
        <w:tc>
          <w:tcPr>
            <w:tcW w:w="3510" w:type="dxa"/>
            <w:noWrap/>
            <w:hideMark/>
          </w:tcPr>
          <w:p w14:paraId="05E5C5FD" w14:textId="3E765D4D" w:rsidR="00142510" w:rsidRPr="00FD3DD9" w:rsidRDefault="00142510" w:rsidP="00142510">
            <w:pPr>
              <w:rPr>
                <w:rFonts w:cs="Arial"/>
                <w:sz w:val="18"/>
                <w:szCs w:val="18"/>
              </w:rPr>
            </w:pPr>
            <w:r w:rsidRPr="00FD3DD9">
              <w:rPr>
                <w:rFonts w:cs="Arial"/>
                <w:sz w:val="18"/>
                <w:szCs w:val="18"/>
              </w:rPr>
              <w:t>Was th</w:t>
            </w:r>
            <w:r>
              <w:rPr>
                <w:rFonts w:cs="Arial"/>
                <w:sz w:val="18"/>
                <w:szCs w:val="18"/>
              </w:rPr>
              <w:t xml:space="preserve">ere a catheter of type tunneled </w:t>
            </w:r>
            <w:r w:rsidRPr="00FD3DD9">
              <w:rPr>
                <w:rFonts w:cs="Arial"/>
                <w:sz w:val="18"/>
                <w:szCs w:val="18"/>
              </w:rPr>
              <w:t>CVC connected since previous LM</w:t>
            </w:r>
          </w:p>
        </w:tc>
        <w:tc>
          <w:tcPr>
            <w:tcW w:w="900" w:type="dxa"/>
            <w:noWrap/>
            <w:hideMark/>
          </w:tcPr>
          <w:p w14:paraId="5AE925D8"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3D5DAC61"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4DAAE811"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6124B4D1" w14:textId="77777777" w:rsidTr="003E0B5A">
        <w:trPr>
          <w:trHeight w:val="288"/>
        </w:trPr>
        <w:tc>
          <w:tcPr>
            <w:tcW w:w="3775" w:type="dxa"/>
            <w:noWrap/>
            <w:hideMark/>
          </w:tcPr>
          <w:p w14:paraId="7C9D1A74" w14:textId="313FE7AE" w:rsidR="00142510" w:rsidRPr="00FD3DD9" w:rsidRDefault="00142510" w:rsidP="0032083E">
            <w:pPr>
              <w:rPr>
                <w:rFonts w:cs="Arial"/>
                <w:sz w:val="18"/>
                <w:szCs w:val="18"/>
              </w:rPr>
            </w:pPr>
            <w:r w:rsidRPr="00D236B4">
              <w:rPr>
                <w:rFonts w:ascii="Times New Roman" w:hAnsi="Times New Roman"/>
                <w:iCs/>
                <w:sz w:val="18"/>
                <w:szCs w:val="18"/>
              </w:rPr>
              <w:t>Peripherally inserted central catheter</w:t>
            </w:r>
            <w:r>
              <w:rPr>
                <w:rFonts w:ascii="Times New Roman" w:hAnsi="Times New Roman"/>
                <w:iCs/>
                <w:sz w:val="18"/>
                <w:szCs w:val="18"/>
              </w:rPr>
              <w:t xml:space="preserve"> (PICC)</w:t>
            </w:r>
          </w:p>
        </w:tc>
        <w:tc>
          <w:tcPr>
            <w:tcW w:w="3510" w:type="dxa"/>
            <w:noWrap/>
            <w:hideMark/>
          </w:tcPr>
          <w:p w14:paraId="320CCF53" w14:textId="6C4B44D6" w:rsidR="00142510" w:rsidRPr="00FD3DD9" w:rsidRDefault="00142510" w:rsidP="00142510">
            <w:pPr>
              <w:rPr>
                <w:rFonts w:cs="Arial"/>
                <w:sz w:val="18"/>
                <w:szCs w:val="18"/>
              </w:rPr>
            </w:pPr>
            <w:r w:rsidRPr="00FD3DD9">
              <w:rPr>
                <w:rFonts w:cs="Arial"/>
                <w:sz w:val="18"/>
                <w:szCs w:val="18"/>
              </w:rPr>
              <w:t xml:space="preserve">Was there a catheter of type PICC connected since previous LM? </w:t>
            </w:r>
          </w:p>
        </w:tc>
        <w:tc>
          <w:tcPr>
            <w:tcW w:w="900" w:type="dxa"/>
            <w:noWrap/>
            <w:hideMark/>
          </w:tcPr>
          <w:p w14:paraId="307A6E4F"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63E6874B"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1DE123BC"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4B459F85" w14:textId="77777777" w:rsidTr="003E0B5A">
        <w:trPr>
          <w:trHeight w:val="288"/>
        </w:trPr>
        <w:tc>
          <w:tcPr>
            <w:tcW w:w="3775" w:type="dxa"/>
            <w:noWrap/>
            <w:hideMark/>
          </w:tcPr>
          <w:p w14:paraId="5839A7BE" w14:textId="1375CDEC" w:rsidR="00142510" w:rsidRPr="00FD3DD9" w:rsidRDefault="002C2BD9" w:rsidP="0032083E">
            <w:pPr>
              <w:rPr>
                <w:rFonts w:cs="Arial"/>
                <w:sz w:val="18"/>
                <w:szCs w:val="18"/>
              </w:rPr>
            </w:pPr>
            <w:r>
              <w:rPr>
                <w:rFonts w:ascii="Times New Roman" w:hAnsi="Times New Roman"/>
                <w:iCs/>
                <w:sz w:val="18"/>
                <w:szCs w:val="18"/>
              </w:rPr>
              <w:t>Subclavian</w:t>
            </w:r>
          </w:p>
        </w:tc>
        <w:tc>
          <w:tcPr>
            <w:tcW w:w="3510" w:type="dxa"/>
            <w:noWrap/>
            <w:hideMark/>
          </w:tcPr>
          <w:p w14:paraId="36E4FA7E" w14:textId="529CF7A1" w:rsidR="00142510" w:rsidRPr="00FD3DD9" w:rsidRDefault="00AD14F6" w:rsidP="0032083E">
            <w:pPr>
              <w:rPr>
                <w:rFonts w:cs="Arial"/>
                <w:sz w:val="18"/>
                <w:szCs w:val="18"/>
              </w:rPr>
            </w:pPr>
            <w:r w:rsidRPr="00AD14F6">
              <w:rPr>
                <w:rFonts w:cs="Arial"/>
                <w:sz w:val="18"/>
                <w:szCs w:val="18"/>
              </w:rPr>
              <w:t>Was a catheter connected in the Subclavian location</w:t>
            </w:r>
            <w:r w:rsidR="00142510" w:rsidRPr="00FD3DD9">
              <w:rPr>
                <w:rFonts w:cs="Arial"/>
                <w:sz w:val="18"/>
                <w:szCs w:val="18"/>
              </w:rPr>
              <w:t xml:space="preserve"> since previous LM?</w:t>
            </w:r>
          </w:p>
        </w:tc>
        <w:tc>
          <w:tcPr>
            <w:tcW w:w="900" w:type="dxa"/>
            <w:noWrap/>
            <w:hideMark/>
          </w:tcPr>
          <w:p w14:paraId="096A7EC8"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558E6B50"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53B7BFCB"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7DFFF618" w14:textId="77777777" w:rsidTr="003E0B5A">
        <w:trPr>
          <w:trHeight w:val="288"/>
        </w:trPr>
        <w:tc>
          <w:tcPr>
            <w:tcW w:w="3775" w:type="dxa"/>
            <w:noWrap/>
            <w:hideMark/>
          </w:tcPr>
          <w:p w14:paraId="490583D0" w14:textId="6AD4CEA7" w:rsidR="00142510" w:rsidRPr="00FD3DD9" w:rsidRDefault="002C2BD9" w:rsidP="0032083E">
            <w:pPr>
              <w:rPr>
                <w:rFonts w:cs="Arial"/>
                <w:sz w:val="18"/>
                <w:szCs w:val="18"/>
              </w:rPr>
            </w:pPr>
            <w:r>
              <w:rPr>
                <w:rFonts w:ascii="Times New Roman" w:hAnsi="Times New Roman"/>
                <w:iCs/>
                <w:sz w:val="18"/>
                <w:szCs w:val="18"/>
              </w:rPr>
              <w:t>Jugular</w:t>
            </w:r>
          </w:p>
        </w:tc>
        <w:tc>
          <w:tcPr>
            <w:tcW w:w="3510" w:type="dxa"/>
            <w:noWrap/>
            <w:hideMark/>
          </w:tcPr>
          <w:p w14:paraId="739E9BE0" w14:textId="58FC4AC7" w:rsidR="00142510" w:rsidRPr="00FD3DD9" w:rsidRDefault="006457B3" w:rsidP="00142510">
            <w:pPr>
              <w:rPr>
                <w:rFonts w:cs="Arial"/>
                <w:sz w:val="18"/>
                <w:szCs w:val="18"/>
              </w:rPr>
            </w:pPr>
            <w:r w:rsidRPr="00AD14F6">
              <w:rPr>
                <w:rFonts w:cs="Arial"/>
                <w:sz w:val="18"/>
                <w:szCs w:val="18"/>
              </w:rPr>
              <w:t xml:space="preserve">Was a catheter connected in the </w:t>
            </w:r>
            <w:r>
              <w:rPr>
                <w:rFonts w:cs="Arial"/>
                <w:sz w:val="18"/>
                <w:szCs w:val="18"/>
              </w:rPr>
              <w:t>Jugular</w:t>
            </w:r>
            <w:r w:rsidRPr="00AD14F6">
              <w:rPr>
                <w:rFonts w:cs="Arial"/>
                <w:sz w:val="18"/>
                <w:szCs w:val="18"/>
              </w:rPr>
              <w:t xml:space="preserve"> location</w:t>
            </w:r>
            <w:r w:rsidRPr="00FD3DD9">
              <w:rPr>
                <w:rFonts w:cs="Arial"/>
                <w:sz w:val="18"/>
                <w:szCs w:val="18"/>
              </w:rPr>
              <w:t xml:space="preserve"> </w:t>
            </w:r>
            <w:r w:rsidR="00142510" w:rsidRPr="00FD3DD9">
              <w:rPr>
                <w:rFonts w:cs="Arial"/>
                <w:sz w:val="18"/>
                <w:szCs w:val="18"/>
              </w:rPr>
              <w:t xml:space="preserve">since previous LM? </w:t>
            </w:r>
          </w:p>
        </w:tc>
        <w:tc>
          <w:tcPr>
            <w:tcW w:w="900" w:type="dxa"/>
            <w:noWrap/>
            <w:hideMark/>
          </w:tcPr>
          <w:p w14:paraId="26CECDFF" w14:textId="247E5290" w:rsidR="00142510" w:rsidRPr="00FD3DD9" w:rsidRDefault="00142510" w:rsidP="0032083E">
            <w:pPr>
              <w:rPr>
                <w:rFonts w:cs="Arial"/>
                <w:sz w:val="18"/>
                <w:szCs w:val="18"/>
              </w:rPr>
            </w:pPr>
            <w:r w:rsidRPr="00FD3DD9">
              <w:rPr>
                <w:rFonts w:cs="Arial"/>
                <w:sz w:val="18"/>
                <w:szCs w:val="18"/>
              </w:rPr>
              <w:t>time-</w:t>
            </w:r>
            <w:r>
              <w:rPr>
                <w:rFonts w:cs="Arial"/>
                <w:sz w:val="18"/>
                <w:szCs w:val="18"/>
              </w:rPr>
              <w:t xml:space="preserve"> </w:t>
            </w:r>
            <w:r w:rsidRPr="00FD3DD9">
              <w:rPr>
                <w:rFonts w:cs="Arial"/>
                <w:sz w:val="18"/>
                <w:szCs w:val="18"/>
              </w:rPr>
              <w:t>varying</w:t>
            </w:r>
          </w:p>
        </w:tc>
        <w:tc>
          <w:tcPr>
            <w:tcW w:w="900" w:type="dxa"/>
            <w:noWrap/>
            <w:hideMark/>
          </w:tcPr>
          <w:p w14:paraId="66C17F95" w14:textId="77777777" w:rsidR="00142510" w:rsidRPr="00FD3DD9" w:rsidRDefault="00142510" w:rsidP="0032083E">
            <w:pPr>
              <w:rPr>
                <w:rFonts w:cs="Arial"/>
                <w:sz w:val="18"/>
                <w:szCs w:val="18"/>
              </w:rPr>
            </w:pPr>
            <w:r w:rsidRPr="00FD3DD9">
              <w:rPr>
                <w:rFonts w:cs="Arial"/>
                <w:sz w:val="18"/>
                <w:szCs w:val="18"/>
              </w:rPr>
              <w:t>0.0%</w:t>
            </w:r>
          </w:p>
        </w:tc>
        <w:tc>
          <w:tcPr>
            <w:tcW w:w="990" w:type="dxa"/>
            <w:noWrap/>
            <w:hideMark/>
          </w:tcPr>
          <w:p w14:paraId="28487011" w14:textId="77777777" w:rsidR="00142510" w:rsidRPr="00FD3DD9" w:rsidRDefault="00142510" w:rsidP="0032083E">
            <w:pPr>
              <w:rPr>
                <w:rFonts w:cs="Arial"/>
                <w:sz w:val="18"/>
                <w:szCs w:val="18"/>
              </w:rPr>
            </w:pPr>
            <w:r w:rsidRPr="00FD3DD9">
              <w:rPr>
                <w:rFonts w:cs="Arial"/>
                <w:sz w:val="18"/>
                <w:szCs w:val="18"/>
              </w:rPr>
              <w:t>0.0%</w:t>
            </w:r>
          </w:p>
        </w:tc>
      </w:tr>
      <w:tr w:rsidR="003E0B5A" w:rsidRPr="00FD3DD9" w14:paraId="0A0974F4" w14:textId="77777777" w:rsidTr="003E0B5A">
        <w:trPr>
          <w:trHeight w:val="288"/>
        </w:trPr>
        <w:tc>
          <w:tcPr>
            <w:tcW w:w="3775" w:type="dxa"/>
            <w:noWrap/>
            <w:hideMark/>
          </w:tcPr>
          <w:p w14:paraId="540C853D" w14:textId="2F533852" w:rsidR="00142510" w:rsidRPr="00FD3DD9" w:rsidRDefault="00142510" w:rsidP="0032083E">
            <w:pPr>
              <w:rPr>
                <w:rFonts w:cs="Arial"/>
                <w:sz w:val="18"/>
                <w:szCs w:val="18"/>
              </w:rPr>
            </w:pPr>
            <w:r>
              <w:rPr>
                <w:rFonts w:cs="Arial"/>
                <w:sz w:val="18"/>
                <w:szCs w:val="18"/>
              </w:rPr>
              <w:t>T</w:t>
            </w:r>
            <w:r w:rsidRPr="00FD3DD9">
              <w:rPr>
                <w:rFonts w:cs="Arial"/>
                <w:sz w:val="18"/>
                <w:szCs w:val="18"/>
              </w:rPr>
              <w:t>otal parental nutrition</w:t>
            </w:r>
            <w:r>
              <w:rPr>
                <w:rFonts w:cs="Arial"/>
                <w:sz w:val="18"/>
                <w:szCs w:val="18"/>
              </w:rPr>
              <w:t xml:space="preserve"> (TPN)</w:t>
            </w:r>
          </w:p>
        </w:tc>
        <w:tc>
          <w:tcPr>
            <w:tcW w:w="3510" w:type="dxa"/>
            <w:noWrap/>
            <w:hideMark/>
          </w:tcPr>
          <w:p w14:paraId="7F605B6F" w14:textId="15BA2352" w:rsidR="00142510" w:rsidRPr="00FD3DD9" w:rsidRDefault="00142510" w:rsidP="00142510">
            <w:pPr>
              <w:rPr>
                <w:rFonts w:cs="Arial"/>
                <w:sz w:val="18"/>
                <w:szCs w:val="18"/>
              </w:rPr>
            </w:pPr>
            <w:r w:rsidRPr="00FD3DD9">
              <w:rPr>
                <w:rFonts w:cs="Arial"/>
                <w:sz w:val="18"/>
                <w:szCs w:val="18"/>
              </w:rPr>
              <w:t>Has TPN been ordered f</w:t>
            </w:r>
            <w:r>
              <w:rPr>
                <w:rFonts w:cs="Arial"/>
                <w:sz w:val="18"/>
                <w:szCs w:val="18"/>
              </w:rPr>
              <w:t>or the patient in the previous 7</w:t>
            </w:r>
            <w:r w:rsidRPr="00FD3DD9">
              <w:rPr>
                <w:rFonts w:cs="Arial"/>
                <w:sz w:val="18"/>
                <w:szCs w:val="18"/>
              </w:rPr>
              <w:t xml:space="preserve"> days from LM time</w:t>
            </w:r>
          </w:p>
        </w:tc>
        <w:tc>
          <w:tcPr>
            <w:tcW w:w="900" w:type="dxa"/>
            <w:noWrap/>
            <w:hideMark/>
          </w:tcPr>
          <w:p w14:paraId="2EA0AF35"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656E3DB9" w14:textId="74A04C58" w:rsidR="00142510" w:rsidRPr="00FD3DD9" w:rsidRDefault="001C7B33" w:rsidP="0032083E">
            <w:pPr>
              <w:rPr>
                <w:rFonts w:cs="Arial"/>
                <w:sz w:val="18"/>
                <w:szCs w:val="18"/>
              </w:rPr>
            </w:pPr>
            <w:r>
              <w:rPr>
                <w:rFonts w:cs="Arial"/>
                <w:sz w:val="18"/>
                <w:szCs w:val="18"/>
              </w:rPr>
              <w:t>0.0</w:t>
            </w:r>
            <w:r w:rsidR="00142510" w:rsidRPr="00FD3DD9">
              <w:rPr>
                <w:rFonts w:cs="Arial"/>
                <w:sz w:val="18"/>
                <w:szCs w:val="18"/>
              </w:rPr>
              <w:t>%</w:t>
            </w:r>
          </w:p>
        </w:tc>
        <w:tc>
          <w:tcPr>
            <w:tcW w:w="990" w:type="dxa"/>
            <w:noWrap/>
            <w:hideMark/>
          </w:tcPr>
          <w:p w14:paraId="5142C842" w14:textId="6BBD57FF" w:rsidR="00142510" w:rsidRPr="00FD3DD9" w:rsidRDefault="001C7B33" w:rsidP="0032083E">
            <w:pPr>
              <w:rPr>
                <w:rFonts w:cs="Arial"/>
                <w:sz w:val="18"/>
                <w:szCs w:val="18"/>
              </w:rPr>
            </w:pPr>
            <w:r>
              <w:rPr>
                <w:rFonts w:cs="Arial"/>
                <w:sz w:val="18"/>
                <w:szCs w:val="18"/>
              </w:rPr>
              <w:t>0.0</w:t>
            </w:r>
            <w:r w:rsidR="00142510" w:rsidRPr="00FD3DD9">
              <w:rPr>
                <w:rFonts w:cs="Arial"/>
                <w:sz w:val="18"/>
                <w:szCs w:val="18"/>
              </w:rPr>
              <w:t>%</w:t>
            </w:r>
          </w:p>
        </w:tc>
      </w:tr>
      <w:tr w:rsidR="003E0B5A" w:rsidRPr="00FD3DD9" w14:paraId="596C68DB" w14:textId="77777777" w:rsidTr="003E0B5A">
        <w:trPr>
          <w:trHeight w:val="288"/>
        </w:trPr>
        <w:tc>
          <w:tcPr>
            <w:tcW w:w="3775" w:type="dxa"/>
            <w:noWrap/>
          </w:tcPr>
          <w:p w14:paraId="27D87A7A" w14:textId="6BE41EB7" w:rsidR="00813B48" w:rsidRPr="00FD3DD9" w:rsidRDefault="00813B48" w:rsidP="0032083E">
            <w:pPr>
              <w:rPr>
                <w:rFonts w:cs="Arial"/>
                <w:sz w:val="18"/>
                <w:szCs w:val="18"/>
              </w:rPr>
            </w:pPr>
            <w:r>
              <w:rPr>
                <w:rFonts w:cs="Arial"/>
                <w:sz w:val="18"/>
                <w:szCs w:val="18"/>
              </w:rPr>
              <w:t>Antineoplastic agents</w:t>
            </w:r>
          </w:p>
        </w:tc>
        <w:tc>
          <w:tcPr>
            <w:tcW w:w="3510" w:type="dxa"/>
            <w:noWrap/>
          </w:tcPr>
          <w:p w14:paraId="36DF58E3" w14:textId="370218B8" w:rsidR="00142510" w:rsidRPr="00FD3DD9" w:rsidRDefault="00E91C00" w:rsidP="0032083E">
            <w:pPr>
              <w:rPr>
                <w:rFonts w:cs="Arial"/>
                <w:sz w:val="18"/>
                <w:szCs w:val="18"/>
              </w:rPr>
            </w:pPr>
            <w:r w:rsidRPr="00FD3DD9">
              <w:rPr>
                <w:rFonts w:cs="Arial"/>
                <w:sz w:val="18"/>
                <w:szCs w:val="18"/>
              </w:rPr>
              <w:t>Have any drugs in ATC group (level 2) L01 (ANTINEOPLASTIC AGENTS) been ordered f</w:t>
            </w:r>
            <w:r>
              <w:rPr>
                <w:rFonts w:cs="Arial"/>
                <w:sz w:val="18"/>
                <w:szCs w:val="18"/>
              </w:rPr>
              <w:t>or the patient in the previous 7</w:t>
            </w:r>
            <w:r w:rsidRPr="00FD3DD9">
              <w:rPr>
                <w:rFonts w:cs="Arial"/>
                <w:sz w:val="18"/>
                <w:szCs w:val="18"/>
              </w:rPr>
              <w:t xml:space="preserve"> days from LM time</w:t>
            </w:r>
          </w:p>
        </w:tc>
        <w:tc>
          <w:tcPr>
            <w:tcW w:w="900" w:type="dxa"/>
            <w:noWrap/>
          </w:tcPr>
          <w:p w14:paraId="3161C9A4"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tcPr>
          <w:p w14:paraId="0F8175DE" w14:textId="42CEE6BA" w:rsidR="00142510" w:rsidRPr="00FD3DD9" w:rsidRDefault="001C7B33" w:rsidP="0032083E">
            <w:pPr>
              <w:rPr>
                <w:rFonts w:cs="Arial"/>
                <w:sz w:val="18"/>
                <w:szCs w:val="18"/>
              </w:rPr>
            </w:pPr>
            <w:r>
              <w:rPr>
                <w:rFonts w:cs="Arial"/>
                <w:sz w:val="18"/>
                <w:szCs w:val="18"/>
              </w:rPr>
              <w:t>0.0</w:t>
            </w:r>
            <w:r w:rsidR="00142510" w:rsidRPr="00FD3DD9">
              <w:rPr>
                <w:rFonts w:cs="Arial"/>
                <w:sz w:val="18"/>
                <w:szCs w:val="18"/>
              </w:rPr>
              <w:t>%</w:t>
            </w:r>
          </w:p>
        </w:tc>
        <w:tc>
          <w:tcPr>
            <w:tcW w:w="990" w:type="dxa"/>
            <w:noWrap/>
          </w:tcPr>
          <w:p w14:paraId="74937E97" w14:textId="103F02D4" w:rsidR="00142510" w:rsidRPr="00FD3DD9" w:rsidRDefault="001C7B33" w:rsidP="0032083E">
            <w:pPr>
              <w:rPr>
                <w:rFonts w:cs="Arial"/>
                <w:sz w:val="18"/>
                <w:szCs w:val="18"/>
              </w:rPr>
            </w:pPr>
            <w:r>
              <w:rPr>
                <w:rFonts w:cs="Arial"/>
                <w:sz w:val="18"/>
                <w:szCs w:val="18"/>
              </w:rPr>
              <w:t>0.0</w:t>
            </w:r>
            <w:r w:rsidR="00142510" w:rsidRPr="00FD3DD9">
              <w:rPr>
                <w:rFonts w:cs="Arial"/>
                <w:sz w:val="18"/>
                <w:szCs w:val="18"/>
              </w:rPr>
              <w:t>%</w:t>
            </w:r>
          </w:p>
        </w:tc>
      </w:tr>
      <w:tr w:rsidR="003E0B5A" w:rsidRPr="00FD3DD9" w14:paraId="4C488F53" w14:textId="77777777" w:rsidTr="003E0B5A">
        <w:trPr>
          <w:trHeight w:val="288"/>
        </w:trPr>
        <w:tc>
          <w:tcPr>
            <w:tcW w:w="3775" w:type="dxa"/>
            <w:noWrap/>
            <w:hideMark/>
          </w:tcPr>
          <w:p w14:paraId="2EFF7918" w14:textId="5260A718" w:rsidR="00813B48" w:rsidRPr="00FD3DD9" w:rsidRDefault="00813B48" w:rsidP="0032083E">
            <w:pPr>
              <w:rPr>
                <w:rFonts w:cs="Arial"/>
                <w:sz w:val="18"/>
                <w:szCs w:val="18"/>
              </w:rPr>
            </w:pPr>
            <w:r>
              <w:rPr>
                <w:rFonts w:cs="Arial"/>
                <w:sz w:val="18"/>
                <w:szCs w:val="18"/>
              </w:rPr>
              <w:t>Antibacterials for systematic use</w:t>
            </w:r>
          </w:p>
        </w:tc>
        <w:tc>
          <w:tcPr>
            <w:tcW w:w="3510" w:type="dxa"/>
            <w:noWrap/>
            <w:hideMark/>
          </w:tcPr>
          <w:p w14:paraId="19D557E7" w14:textId="4B52EA06" w:rsidR="00142510" w:rsidRPr="00FD3DD9" w:rsidRDefault="00E91C00" w:rsidP="0032083E">
            <w:pPr>
              <w:rPr>
                <w:rFonts w:cs="Arial"/>
                <w:sz w:val="18"/>
                <w:szCs w:val="18"/>
              </w:rPr>
            </w:pPr>
            <w:r w:rsidRPr="00FD3DD9">
              <w:rPr>
                <w:rFonts w:cs="Arial"/>
                <w:sz w:val="18"/>
                <w:szCs w:val="18"/>
              </w:rPr>
              <w:t xml:space="preserve">Have any drugs in ATC group (level 2) J01 (ANTIBACTERIALS FOR SYSTEMIC USE) been ordered for the patient </w:t>
            </w:r>
            <w:r>
              <w:rPr>
                <w:rFonts w:cs="Arial"/>
                <w:sz w:val="18"/>
                <w:szCs w:val="18"/>
              </w:rPr>
              <w:t>in the previous 7</w:t>
            </w:r>
            <w:r w:rsidRPr="00FD3DD9">
              <w:rPr>
                <w:rFonts w:cs="Arial"/>
                <w:sz w:val="18"/>
                <w:szCs w:val="18"/>
              </w:rPr>
              <w:t xml:space="preserve"> days from LM time</w:t>
            </w:r>
          </w:p>
        </w:tc>
        <w:tc>
          <w:tcPr>
            <w:tcW w:w="900" w:type="dxa"/>
            <w:noWrap/>
            <w:hideMark/>
          </w:tcPr>
          <w:p w14:paraId="2899E5A7" w14:textId="77777777" w:rsidR="00142510" w:rsidRPr="00FD3DD9" w:rsidRDefault="00142510" w:rsidP="0032083E">
            <w:pPr>
              <w:rPr>
                <w:rFonts w:cs="Arial"/>
                <w:sz w:val="18"/>
                <w:szCs w:val="18"/>
              </w:rPr>
            </w:pPr>
            <w:r w:rsidRPr="00FD3DD9">
              <w:rPr>
                <w:rFonts w:cs="Arial"/>
                <w:sz w:val="18"/>
                <w:szCs w:val="18"/>
              </w:rPr>
              <w:t>time-varying</w:t>
            </w:r>
          </w:p>
        </w:tc>
        <w:tc>
          <w:tcPr>
            <w:tcW w:w="900" w:type="dxa"/>
            <w:noWrap/>
            <w:hideMark/>
          </w:tcPr>
          <w:p w14:paraId="330BFC01" w14:textId="42393852" w:rsidR="00142510" w:rsidRPr="00FD3DD9" w:rsidRDefault="001C7B33" w:rsidP="0032083E">
            <w:pPr>
              <w:rPr>
                <w:rFonts w:cs="Arial"/>
                <w:sz w:val="18"/>
                <w:szCs w:val="18"/>
              </w:rPr>
            </w:pPr>
            <w:r>
              <w:rPr>
                <w:rFonts w:cs="Arial"/>
                <w:sz w:val="18"/>
                <w:szCs w:val="18"/>
              </w:rPr>
              <w:t>0</w:t>
            </w:r>
            <w:r w:rsidR="00142510" w:rsidRPr="00FD3DD9">
              <w:rPr>
                <w:rFonts w:cs="Arial"/>
                <w:sz w:val="18"/>
                <w:szCs w:val="18"/>
              </w:rPr>
              <w:t>.0%</w:t>
            </w:r>
          </w:p>
        </w:tc>
        <w:tc>
          <w:tcPr>
            <w:tcW w:w="990" w:type="dxa"/>
            <w:noWrap/>
            <w:hideMark/>
          </w:tcPr>
          <w:p w14:paraId="6DCF7F03" w14:textId="16A7F771" w:rsidR="00142510" w:rsidRPr="00FD3DD9" w:rsidRDefault="001C7B33" w:rsidP="0032083E">
            <w:pPr>
              <w:rPr>
                <w:rFonts w:cs="Arial"/>
                <w:sz w:val="18"/>
                <w:szCs w:val="18"/>
              </w:rPr>
            </w:pPr>
            <w:r>
              <w:rPr>
                <w:rFonts w:cs="Arial"/>
                <w:sz w:val="18"/>
                <w:szCs w:val="18"/>
              </w:rPr>
              <w:t>0</w:t>
            </w:r>
            <w:r w:rsidR="00142510" w:rsidRPr="00FD3DD9">
              <w:rPr>
                <w:rFonts w:cs="Arial"/>
                <w:sz w:val="18"/>
                <w:szCs w:val="18"/>
              </w:rPr>
              <w:t>.0%</w:t>
            </w:r>
          </w:p>
        </w:tc>
      </w:tr>
      <w:tr w:rsidR="003E0B5A" w:rsidRPr="00FD3DD9" w14:paraId="4C405D05" w14:textId="77777777" w:rsidTr="003E0B5A">
        <w:trPr>
          <w:trHeight w:val="288"/>
        </w:trPr>
        <w:tc>
          <w:tcPr>
            <w:tcW w:w="3775" w:type="dxa"/>
            <w:noWrap/>
            <w:hideMark/>
          </w:tcPr>
          <w:p w14:paraId="16AF3919" w14:textId="1745BE90" w:rsidR="00E91C00" w:rsidRPr="00FD3DD9" w:rsidRDefault="00E91C00" w:rsidP="00E91C00">
            <w:pPr>
              <w:rPr>
                <w:rFonts w:cs="Arial"/>
                <w:sz w:val="18"/>
                <w:szCs w:val="18"/>
              </w:rPr>
            </w:pPr>
            <w:r>
              <w:rPr>
                <w:rFonts w:cs="Arial"/>
                <w:sz w:val="18"/>
                <w:szCs w:val="18"/>
              </w:rPr>
              <w:t xml:space="preserve">CLABSI </w:t>
            </w:r>
            <w:r w:rsidRPr="00FD3DD9">
              <w:rPr>
                <w:rFonts w:cs="Arial"/>
                <w:sz w:val="18"/>
                <w:szCs w:val="18"/>
              </w:rPr>
              <w:t>history</w:t>
            </w:r>
          </w:p>
        </w:tc>
        <w:tc>
          <w:tcPr>
            <w:tcW w:w="3510" w:type="dxa"/>
            <w:noWrap/>
            <w:hideMark/>
          </w:tcPr>
          <w:p w14:paraId="5B2E34AB" w14:textId="78B9768D" w:rsidR="00E91C00" w:rsidRPr="00FD3DD9" w:rsidRDefault="00E91C00" w:rsidP="00E91C00">
            <w:pPr>
              <w:rPr>
                <w:rFonts w:cs="Arial"/>
                <w:sz w:val="18"/>
                <w:szCs w:val="18"/>
              </w:rPr>
            </w:pPr>
            <w:r w:rsidRPr="00FD3DD9">
              <w:rPr>
                <w:rFonts w:cs="Arial"/>
                <w:sz w:val="18"/>
                <w:szCs w:val="18"/>
              </w:rPr>
              <w:t>Did the patient experience a CLABSI event in the past 3 months since LM time?</w:t>
            </w:r>
          </w:p>
        </w:tc>
        <w:tc>
          <w:tcPr>
            <w:tcW w:w="900" w:type="dxa"/>
            <w:noWrap/>
            <w:hideMark/>
          </w:tcPr>
          <w:p w14:paraId="16A773FE" w14:textId="5BA54C84" w:rsidR="00E91C00" w:rsidRPr="00FD3DD9" w:rsidRDefault="00E91C00" w:rsidP="00E91C00">
            <w:pPr>
              <w:rPr>
                <w:rFonts w:cs="Arial"/>
                <w:sz w:val="18"/>
                <w:szCs w:val="18"/>
              </w:rPr>
            </w:pPr>
            <w:r w:rsidRPr="00FD3DD9">
              <w:rPr>
                <w:rFonts w:cs="Arial"/>
                <w:sz w:val="18"/>
                <w:szCs w:val="18"/>
              </w:rPr>
              <w:t>time-varying</w:t>
            </w:r>
          </w:p>
        </w:tc>
        <w:tc>
          <w:tcPr>
            <w:tcW w:w="900" w:type="dxa"/>
            <w:noWrap/>
            <w:hideMark/>
          </w:tcPr>
          <w:p w14:paraId="31199205" w14:textId="6ABB74B9" w:rsidR="00E91C00" w:rsidRPr="00FD3DD9" w:rsidRDefault="0032083E" w:rsidP="00E91C00">
            <w:pPr>
              <w:rPr>
                <w:rFonts w:cs="Arial"/>
                <w:sz w:val="18"/>
                <w:szCs w:val="18"/>
              </w:rPr>
            </w:pPr>
            <w:r>
              <w:rPr>
                <w:rFonts w:cs="Arial"/>
                <w:sz w:val="18"/>
                <w:szCs w:val="18"/>
              </w:rPr>
              <w:t>0</w:t>
            </w:r>
            <w:r w:rsidR="00E91C00" w:rsidRPr="00FD3DD9">
              <w:rPr>
                <w:rFonts w:cs="Arial"/>
                <w:sz w:val="18"/>
                <w:szCs w:val="18"/>
              </w:rPr>
              <w:t>.0%</w:t>
            </w:r>
          </w:p>
        </w:tc>
        <w:tc>
          <w:tcPr>
            <w:tcW w:w="990" w:type="dxa"/>
            <w:noWrap/>
            <w:hideMark/>
          </w:tcPr>
          <w:p w14:paraId="3D038CE1" w14:textId="6B8CAEDF" w:rsidR="00E91C00" w:rsidRPr="00FD3DD9" w:rsidRDefault="0032083E" w:rsidP="00E91C00">
            <w:pPr>
              <w:rPr>
                <w:rFonts w:cs="Arial"/>
                <w:sz w:val="18"/>
                <w:szCs w:val="18"/>
              </w:rPr>
            </w:pPr>
            <w:r>
              <w:rPr>
                <w:rFonts w:cs="Arial"/>
                <w:sz w:val="18"/>
                <w:szCs w:val="18"/>
              </w:rPr>
              <w:t>0</w:t>
            </w:r>
            <w:r w:rsidR="00E91C00" w:rsidRPr="00FD3DD9">
              <w:rPr>
                <w:rFonts w:cs="Arial"/>
                <w:sz w:val="18"/>
                <w:szCs w:val="18"/>
              </w:rPr>
              <w:t>.0%</w:t>
            </w:r>
          </w:p>
        </w:tc>
      </w:tr>
      <w:tr w:rsidR="00E91C00" w:rsidRPr="00E91C00" w14:paraId="1F030657" w14:textId="77777777" w:rsidTr="003E0B5A">
        <w:trPr>
          <w:trHeight w:val="288"/>
        </w:trPr>
        <w:tc>
          <w:tcPr>
            <w:tcW w:w="3775" w:type="dxa"/>
            <w:noWrap/>
          </w:tcPr>
          <w:p w14:paraId="394A3FA0" w14:textId="77353A1C" w:rsidR="00E91C00" w:rsidRDefault="00813B48" w:rsidP="00E91C00">
            <w:pPr>
              <w:rPr>
                <w:rFonts w:cs="Arial"/>
                <w:sz w:val="18"/>
                <w:szCs w:val="18"/>
              </w:rPr>
            </w:pPr>
            <w:r>
              <w:rPr>
                <w:rFonts w:cs="Arial"/>
                <w:sz w:val="18"/>
                <w:szCs w:val="18"/>
              </w:rPr>
              <w:t>T</w:t>
            </w:r>
            <w:r w:rsidRPr="00FD3DD9">
              <w:rPr>
                <w:rFonts w:cs="Arial"/>
                <w:sz w:val="18"/>
                <w:szCs w:val="18"/>
              </w:rPr>
              <w:t>umor</w:t>
            </w:r>
            <w:r w:rsidR="00E91C00" w:rsidRPr="00FD3DD9">
              <w:rPr>
                <w:rFonts w:cs="Arial"/>
                <w:sz w:val="18"/>
                <w:szCs w:val="18"/>
              </w:rPr>
              <w:t xml:space="preserve"> </w:t>
            </w:r>
          </w:p>
        </w:tc>
        <w:tc>
          <w:tcPr>
            <w:tcW w:w="3510" w:type="dxa"/>
            <w:noWrap/>
          </w:tcPr>
          <w:p w14:paraId="7077A175" w14:textId="2B9738FA" w:rsidR="00E91C00" w:rsidRPr="00FD3DD9" w:rsidRDefault="00E91C00" w:rsidP="00E91C00">
            <w:pPr>
              <w:rPr>
                <w:rFonts w:cs="Arial"/>
                <w:sz w:val="18"/>
                <w:szCs w:val="18"/>
              </w:rPr>
            </w:pPr>
            <w:r w:rsidRPr="00FD3DD9">
              <w:rPr>
                <w:rFonts w:cs="Arial"/>
                <w:sz w:val="18"/>
                <w:szCs w:val="18"/>
              </w:rPr>
              <w:t>Has a tumour pathology been registered before current LM time?</w:t>
            </w:r>
          </w:p>
        </w:tc>
        <w:tc>
          <w:tcPr>
            <w:tcW w:w="900" w:type="dxa"/>
            <w:noWrap/>
          </w:tcPr>
          <w:p w14:paraId="3879F885" w14:textId="7109625D" w:rsidR="00E91C00" w:rsidRPr="00FD3DD9" w:rsidRDefault="00E91C00" w:rsidP="00E91C00">
            <w:pPr>
              <w:rPr>
                <w:rFonts w:cs="Arial"/>
                <w:sz w:val="18"/>
                <w:szCs w:val="18"/>
              </w:rPr>
            </w:pPr>
            <w:r w:rsidRPr="00FD3DD9">
              <w:rPr>
                <w:rFonts w:cs="Arial"/>
                <w:sz w:val="18"/>
                <w:szCs w:val="18"/>
              </w:rPr>
              <w:t>time-varying</w:t>
            </w:r>
          </w:p>
        </w:tc>
        <w:tc>
          <w:tcPr>
            <w:tcW w:w="900" w:type="dxa"/>
            <w:noWrap/>
          </w:tcPr>
          <w:p w14:paraId="3A3FD943" w14:textId="3698B6BB" w:rsidR="00E91C00" w:rsidRPr="00FD3DD9" w:rsidRDefault="00E91C00" w:rsidP="00E91C00">
            <w:pPr>
              <w:rPr>
                <w:rFonts w:cs="Arial"/>
                <w:sz w:val="18"/>
                <w:szCs w:val="18"/>
              </w:rPr>
            </w:pPr>
            <w:r w:rsidRPr="00FD3DD9">
              <w:rPr>
                <w:rFonts w:cs="Arial"/>
                <w:sz w:val="18"/>
                <w:szCs w:val="18"/>
              </w:rPr>
              <w:t>0.0%</w:t>
            </w:r>
          </w:p>
        </w:tc>
        <w:tc>
          <w:tcPr>
            <w:tcW w:w="990" w:type="dxa"/>
            <w:noWrap/>
          </w:tcPr>
          <w:p w14:paraId="3E7EBC1A" w14:textId="1BA7015F" w:rsidR="00E91C00" w:rsidRPr="00FD3DD9" w:rsidRDefault="00E91C00" w:rsidP="00E91C00">
            <w:pPr>
              <w:rPr>
                <w:rFonts w:cs="Arial"/>
                <w:sz w:val="18"/>
                <w:szCs w:val="18"/>
              </w:rPr>
            </w:pPr>
            <w:r w:rsidRPr="00FD3DD9">
              <w:rPr>
                <w:rFonts w:cs="Arial"/>
                <w:sz w:val="18"/>
                <w:szCs w:val="18"/>
              </w:rPr>
              <w:t>0.0%</w:t>
            </w:r>
          </w:p>
        </w:tc>
      </w:tr>
      <w:tr w:rsidR="00E91C00" w:rsidRPr="00E91C00" w14:paraId="084E391D" w14:textId="77777777" w:rsidTr="003E0B5A">
        <w:trPr>
          <w:trHeight w:val="288"/>
        </w:trPr>
        <w:tc>
          <w:tcPr>
            <w:tcW w:w="3775" w:type="dxa"/>
            <w:noWrap/>
          </w:tcPr>
          <w:p w14:paraId="79DDE82D" w14:textId="3C48C479" w:rsidR="00E91C00" w:rsidRDefault="00E91C00" w:rsidP="00E91C00">
            <w:pPr>
              <w:rPr>
                <w:rFonts w:cs="Arial"/>
                <w:sz w:val="18"/>
                <w:szCs w:val="18"/>
              </w:rPr>
            </w:pPr>
            <w:r w:rsidRPr="00D236B4">
              <w:rPr>
                <w:rFonts w:ascii="Times New Roman" w:hAnsi="Times New Roman"/>
                <w:sz w:val="18"/>
                <w:szCs w:val="18"/>
              </w:rPr>
              <w:t>Lymphoma</w:t>
            </w:r>
          </w:p>
        </w:tc>
        <w:tc>
          <w:tcPr>
            <w:tcW w:w="3510" w:type="dxa"/>
            <w:noWrap/>
          </w:tcPr>
          <w:p w14:paraId="51210C78" w14:textId="10AE0ED3" w:rsidR="00E91C00" w:rsidRPr="00FD3DD9" w:rsidRDefault="00E91C00" w:rsidP="00E91C00">
            <w:pPr>
              <w:rPr>
                <w:rFonts w:cs="Arial"/>
                <w:sz w:val="18"/>
                <w:szCs w:val="18"/>
              </w:rPr>
            </w:pPr>
            <w:r w:rsidRPr="00FD3DD9">
              <w:rPr>
                <w:rFonts w:cs="Arial"/>
                <w:sz w:val="18"/>
                <w:szCs w:val="18"/>
              </w:rPr>
              <w:t>Has lym</w:t>
            </w:r>
            <w:r w:rsidR="0015633A">
              <w:rPr>
                <w:rFonts w:cs="Arial"/>
                <w:sz w:val="18"/>
                <w:szCs w:val="18"/>
              </w:rPr>
              <w:t>phoma been registered as a como</w:t>
            </w:r>
            <w:r w:rsidRPr="00FD3DD9">
              <w:rPr>
                <w:rFonts w:cs="Arial"/>
                <w:sz w:val="18"/>
                <w:szCs w:val="18"/>
              </w:rPr>
              <w:t>rbidity before current LM time?</w:t>
            </w:r>
          </w:p>
        </w:tc>
        <w:tc>
          <w:tcPr>
            <w:tcW w:w="900" w:type="dxa"/>
            <w:noWrap/>
          </w:tcPr>
          <w:p w14:paraId="7BE836D3" w14:textId="100F70AA" w:rsidR="00E91C00" w:rsidRPr="00FD3DD9" w:rsidRDefault="00E91C00" w:rsidP="00E91C00">
            <w:pPr>
              <w:rPr>
                <w:rFonts w:cs="Arial"/>
                <w:sz w:val="18"/>
                <w:szCs w:val="18"/>
              </w:rPr>
            </w:pPr>
            <w:r w:rsidRPr="00FD3DD9">
              <w:rPr>
                <w:rFonts w:cs="Arial"/>
                <w:sz w:val="18"/>
                <w:szCs w:val="18"/>
              </w:rPr>
              <w:t>time-varying</w:t>
            </w:r>
          </w:p>
        </w:tc>
        <w:tc>
          <w:tcPr>
            <w:tcW w:w="900" w:type="dxa"/>
            <w:noWrap/>
          </w:tcPr>
          <w:p w14:paraId="168C37B0" w14:textId="59845C53" w:rsidR="00E91C00" w:rsidRPr="00FD3DD9" w:rsidRDefault="00E91C00" w:rsidP="00E91C00">
            <w:pPr>
              <w:rPr>
                <w:rFonts w:cs="Arial"/>
                <w:sz w:val="18"/>
                <w:szCs w:val="18"/>
              </w:rPr>
            </w:pPr>
            <w:r w:rsidRPr="00FD3DD9">
              <w:rPr>
                <w:rFonts w:cs="Arial"/>
                <w:sz w:val="18"/>
                <w:szCs w:val="18"/>
              </w:rPr>
              <w:t>0.0%</w:t>
            </w:r>
          </w:p>
        </w:tc>
        <w:tc>
          <w:tcPr>
            <w:tcW w:w="990" w:type="dxa"/>
            <w:noWrap/>
          </w:tcPr>
          <w:p w14:paraId="1C41184E" w14:textId="5D5942B5" w:rsidR="00E91C00" w:rsidRPr="00FD3DD9" w:rsidRDefault="00E91C00" w:rsidP="00E91C00">
            <w:pPr>
              <w:rPr>
                <w:rFonts w:cs="Arial"/>
                <w:sz w:val="18"/>
                <w:szCs w:val="18"/>
              </w:rPr>
            </w:pPr>
            <w:r w:rsidRPr="00FD3DD9">
              <w:rPr>
                <w:rFonts w:cs="Arial"/>
                <w:sz w:val="18"/>
                <w:szCs w:val="18"/>
              </w:rPr>
              <w:t>0.0%</w:t>
            </w:r>
          </w:p>
        </w:tc>
      </w:tr>
      <w:tr w:rsidR="00E91C00" w:rsidRPr="00E91C00" w14:paraId="06AE0F40" w14:textId="77777777" w:rsidTr="003E0B5A">
        <w:trPr>
          <w:trHeight w:val="288"/>
        </w:trPr>
        <w:tc>
          <w:tcPr>
            <w:tcW w:w="3775" w:type="dxa"/>
            <w:noWrap/>
          </w:tcPr>
          <w:p w14:paraId="21CE3BF4" w14:textId="3F75D118" w:rsidR="00E91C00" w:rsidRDefault="00E91C00" w:rsidP="00E91C00">
            <w:pPr>
              <w:rPr>
                <w:rFonts w:cs="Arial"/>
                <w:sz w:val="18"/>
                <w:szCs w:val="18"/>
              </w:rPr>
            </w:pPr>
            <w:r w:rsidRPr="00D236B4">
              <w:rPr>
                <w:rFonts w:ascii="Times New Roman" w:hAnsi="Times New Roman"/>
                <w:sz w:val="18"/>
                <w:szCs w:val="18"/>
              </w:rPr>
              <w:t>Transplant</w:t>
            </w:r>
          </w:p>
        </w:tc>
        <w:tc>
          <w:tcPr>
            <w:tcW w:w="3510" w:type="dxa"/>
            <w:noWrap/>
          </w:tcPr>
          <w:p w14:paraId="7FDEC266" w14:textId="6B0BE55C" w:rsidR="00E91C00" w:rsidRPr="00FD3DD9" w:rsidRDefault="00E91C00" w:rsidP="00E91C00">
            <w:pPr>
              <w:rPr>
                <w:rFonts w:cs="Arial"/>
                <w:sz w:val="18"/>
                <w:szCs w:val="18"/>
              </w:rPr>
            </w:pPr>
            <w:r w:rsidRPr="00FD3DD9">
              <w:rPr>
                <w:rFonts w:cs="Arial"/>
                <w:sz w:val="18"/>
                <w:szCs w:val="18"/>
              </w:rPr>
              <w:t>Has a transplant pathology been registered before current LM time?</w:t>
            </w:r>
          </w:p>
        </w:tc>
        <w:tc>
          <w:tcPr>
            <w:tcW w:w="900" w:type="dxa"/>
            <w:noWrap/>
          </w:tcPr>
          <w:p w14:paraId="1FD4BD31" w14:textId="3B61EC5F" w:rsidR="00E91C00" w:rsidRPr="00FD3DD9" w:rsidRDefault="00E91C00" w:rsidP="00E91C00">
            <w:pPr>
              <w:rPr>
                <w:rFonts w:cs="Arial"/>
                <w:sz w:val="18"/>
                <w:szCs w:val="18"/>
              </w:rPr>
            </w:pPr>
            <w:r w:rsidRPr="00FD3DD9">
              <w:rPr>
                <w:rFonts w:cs="Arial"/>
                <w:sz w:val="18"/>
                <w:szCs w:val="18"/>
              </w:rPr>
              <w:t>time-varying</w:t>
            </w:r>
          </w:p>
        </w:tc>
        <w:tc>
          <w:tcPr>
            <w:tcW w:w="900" w:type="dxa"/>
            <w:noWrap/>
          </w:tcPr>
          <w:p w14:paraId="3F6AB746" w14:textId="45D6C726" w:rsidR="00E91C00" w:rsidRPr="00FD3DD9" w:rsidRDefault="00E91C00" w:rsidP="00E91C00">
            <w:pPr>
              <w:rPr>
                <w:rFonts w:cs="Arial"/>
                <w:sz w:val="18"/>
                <w:szCs w:val="18"/>
              </w:rPr>
            </w:pPr>
            <w:r w:rsidRPr="00FD3DD9">
              <w:rPr>
                <w:rFonts w:cs="Arial"/>
                <w:sz w:val="18"/>
                <w:szCs w:val="18"/>
              </w:rPr>
              <w:t>0.0%</w:t>
            </w:r>
          </w:p>
        </w:tc>
        <w:tc>
          <w:tcPr>
            <w:tcW w:w="990" w:type="dxa"/>
            <w:noWrap/>
          </w:tcPr>
          <w:p w14:paraId="7C05D44A" w14:textId="44610833" w:rsidR="00E91C00" w:rsidRPr="00FD3DD9" w:rsidRDefault="00E91C00" w:rsidP="00E91C00">
            <w:pPr>
              <w:rPr>
                <w:rFonts w:cs="Arial"/>
                <w:sz w:val="18"/>
                <w:szCs w:val="18"/>
              </w:rPr>
            </w:pPr>
            <w:r w:rsidRPr="00FD3DD9">
              <w:rPr>
                <w:rFonts w:cs="Arial"/>
                <w:sz w:val="18"/>
                <w:szCs w:val="18"/>
              </w:rPr>
              <w:t>0.0%</w:t>
            </w:r>
          </w:p>
        </w:tc>
      </w:tr>
      <w:tr w:rsidR="0032083E" w:rsidRPr="00E91C00" w14:paraId="70B5A868" w14:textId="77777777" w:rsidTr="003E0B5A">
        <w:trPr>
          <w:trHeight w:val="288"/>
        </w:trPr>
        <w:tc>
          <w:tcPr>
            <w:tcW w:w="3775" w:type="dxa"/>
            <w:noWrap/>
          </w:tcPr>
          <w:p w14:paraId="34DB37E6" w14:textId="6640B312" w:rsidR="0032083E" w:rsidRDefault="0032083E" w:rsidP="0032083E">
            <w:pPr>
              <w:rPr>
                <w:rFonts w:cs="Arial"/>
                <w:sz w:val="18"/>
                <w:szCs w:val="18"/>
              </w:rPr>
            </w:pPr>
            <w:r>
              <w:rPr>
                <w:rFonts w:cs="Arial"/>
                <w:sz w:val="18"/>
                <w:szCs w:val="18"/>
              </w:rPr>
              <w:t>ICU unit</w:t>
            </w:r>
          </w:p>
        </w:tc>
        <w:tc>
          <w:tcPr>
            <w:tcW w:w="3510" w:type="dxa"/>
            <w:noWrap/>
          </w:tcPr>
          <w:p w14:paraId="58FC3683" w14:textId="21575D7F" w:rsidR="0032083E" w:rsidRPr="00FD3DD9" w:rsidRDefault="0032083E" w:rsidP="0032083E">
            <w:pPr>
              <w:rPr>
                <w:rFonts w:cs="Arial"/>
                <w:sz w:val="18"/>
                <w:szCs w:val="18"/>
              </w:rPr>
            </w:pPr>
            <w:r w:rsidRPr="003C651F">
              <w:rPr>
                <w:rFonts w:eastAsia="Times New Roman" w:cs="Arial"/>
                <w:color w:val="000000"/>
                <w:sz w:val="18"/>
                <w:szCs w:val="18"/>
                <w:lang w:eastAsia="zh-CN"/>
              </w:rPr>
              <w:t>Is the patient now (at the exact second of the current LM) in ICU?</w:t>
            </w:r>
          </w:p>
        </w:tc>
        <w:tc>
          <w:tcPr>
            <w:tcW w:w="900" w:type="dxa"/>
            <w:noWrap/>
          </w:tcPr>
          <w:p w14:paraId="5EC43620" w14:textId="34B38701" w:rsidR="0032083E" w:rsidRPr="00FD3DD9" w:rsidRDefault="0032083E" w:rsidP="0032083E">
            <w:pPr>
              <w:rPr>
                <w:rFonts w:cs="Arial"/>
                <w:sz w:val="18"/>
                <w:szCs w:val="18"/>
              </w:rPr>
            </w:pPr>
            <w:r w:rsidRPr="00FD3DD9">
              <w:rPr>
                <w:rFonts w:cs="Arial"/>
                <w:sz w:val="18"/>
                <w:szCs w:val="18"/>
              </w:rPr>
              <w:t>time-varying</w:t>
            </w:r>
          </w:p>
        </w:tc>
        <w:tc>
          <w:tcPr>
            <w:tcW w:w="900" w:type="dxa"/>
            <w:noWrap/>
          </w:tcPr>
          <w:p w14:paraId="285D511A" w14:textId="04A28384" w:rsidR="0032083E" w:rsidRPr="00FD3DD9" w:rsidRDefault="0032083E" w:rsidP="0032083E">
            <w:pPr>
              <w:rPr>
                <w:rFonts w:cs="Arial"/>
                <w:sz w:val="18"/>
                <w:szCs w:val="18"/>
              </w:rPr>
            </w:pPr>
            <w:r w:rsidRPr="00FD3DD9">
              <w:rPr>
                <w:rFonts w:cs="Arial"/>
                <w:sz w:val="18"/>
                <w:szCs w:val="18"/>
              </w:rPr>
              <w:t>0.0%</w:t>
            </w:r>
          </w:p>
        </w:tc>
        <w:tc>
          <w:tcPr>
            <w:tcW w:w="990" w:type="dxa"/>
            <w:noWrap/>
          </w:tcPr>
          <w:p w14:paraId="1EFD265E" w14:textId="699C0D08" w:rsidR="0032083E" w:rsidRPr="00FD3DD9" w:rsidRDefault="0032083E" w:rsidP="0032083E">
            <w:pPr>
              <w:rPr>
                <w:rFonts w:cs="Arial"/>
                <w:sz w:val="18"/>
                <w:szCs w:val="18"/>
              </w:rPr>
            </w:pPr>
            <w:r w:rsidRPr="00FD3DD9">
              <w:rPr>
                <w:rFonts w:cs="Arial"/>
                <w:sz w:val="18"/>
                <w:szCs w:val="18"/>
              </w:rPr>
              <w:t>0.0%</w:t>
            </w:r>
          </w:p>
        </w:tc>
      </w:tr>
      <w:tr w:rsidR="0032083E" w:rsidRPr="00FD3DD9" w14:paraId="4CEFF020" w14:textId="77777777" w:rsidTr="003E0B5A">
        <w:trPr>
          <w:trHeight w:val="288"/>
        </w:trPr>
        <w:tc>
          <w:tcPr>
            <w:tcW w:w="3775" w:type="dxa"/>
            <w:noWrap/>
          </w:tcPr>
          <w:p w14:paraId="1093D7B8" w14:textId="0023B768" w:rsidR="0032083E" w:rsidRPr="00FD3DD9" w:rsidRDefault="0032083E" w:rsidP="0032083E">
            <w:pPr>
              <w:rPr>
                <w:rFonts w:cs="Arial"/>
                <w:sz w:val="18"/>
                <w:szCs w:val="18"/>
              </w:rPr>
            </w:pPr>
            <w:r>
              <w:rPr>
                <w:rFonts w:cs="Arial"/>
                <w:sz w:val="18"/>
                <w:szCs w:val="18"/>
              </w:rPr>
              <w:t>M</w:t>
            </w:r>
            <w:r w:rsidRPr="00FD3DD9">
              <w:rPr>
                <w:rFonts w:cs="Arial"/>
                <w:sz w:val="18"/>
                <w:szCs w:val="18"/>
              </w:rPr>
              <w:t>echanical ventilation (MV)</w:t>
            </w:r>
          </w:p>
        </w:tc>
        <w:tc>
          <w:tcPr>
            <w:tcW w:w="3510" w:type="dxa"/>
            <w:noWrap/>
          </w:tcPr>
          <w:p w14:paraId="12C778ED" w14:textId="007B66EF" w:rsidR="0032083E" w:rsidRPr="00FD3DD9" w:rsidRDefault="0032083E" w:rsidP="0032083E">
            <w:pPr>
              <w:rPr>
                <w:rFonts w:cs="Arial"/>
                <w:sz w:val="18"/>
                <w:szCs w:val="18"/>
              </w:rPr>
            </w:pPr>
            <w:r w:rsidRPr="00FD3DD9">
              <w:rPr>
                <w:rFonts w:cs="Arial"/>
                <w:sz w:val="18"/>
                <w:szCs w:val="18"/>
              </w:rPr>
              <w:t xml:space="preserve">Is the patient on </w:t>
            </w:r>
            <w:r>
              <w:rPr>
                <w:rFonts w:cs="Arial"/>
                <w:sz w:val="18"/>
                <w:szCs w:val="18"/>
              </w:rPr>
              <w:t>MV</w:t>
            </w:r>
            <w:r w:rsidRPr="00FD3DD9">
              <w:rPr>
                <w:rFonts w:cs="Arial"/>
                <w:sz w:val="18"/>
                <w:szCs w:val="18"/>
              </w:rPr>
              <w:t xml:space="preserve"> since previous landmark? A patient is considered on MV if at least one value of PEEP or FiO2 are recorded between 2 lan</w:t>
            </w:r>
            <w:r>
              <w:rPr>
                <w:rFonts w:cs="Arial"/>
                <w:sz w:val="18"/>
                <w:szCs w:val="18"/>
              </w:rPr>
              <w:t>d</w:t>
            </w:r>
            <w:r w:rsidRPr="00FD3DD9">
              <w:rPr>
                <w:rFonts w:cs="Arial"/>
                <w:sz w:val="18"/>
                <w:szCs w:val="18"/>
              </w:rPr>
              <w:t>marks. Only valid for ICU patients</w:t>
            </w:r>
            <w:r>
              <w:rPr>
                <w:rFonts w:cs="Arial"/>
                <w:sz w:val="18"/>
                <w:szCs w:val="18"/>
              </w:rPr>
              <w:t>.</w:t>
            </w:r>
          </w:p>
        </w:tc>
        <w:tc>
          <w:tcPr>
            <w:tcW w:w="900" w:type="dxa"/>
            <w:noWrap/>
          </w:tcPr>
          <w:p w14:paraId="0976E6BB" w14:textId="3F8F8543" w:rsidR="0032083E" w:rsidRPr="00FD3DD9" w:rsidRDefault="0032083E" w:rsidP="0032083E">
            <w:pPr>
              <w:rPr>
                <w:rFonts w:cs="Arial"/>
                <w:sz w:val="18"/>
                <w:szCs w:val="18"/>
              </w:rPr>
            </w:pPr>
            <w:r w:rsidRPr="00FD3DD9">
              <w:rPr>
                <w:rFonts w:cs="Arial"/>
                <w:sz w:val="18"/>
                <w:szCs w:val="18"/>
              </w:rPr>
              <w:t>time-varying</w:t>
            </w:r>
          </w:p>
        </w:tc>
        <w:tc>
          <w:tcPr>
            <w:tcW w:w="900" w:type="dxa"/>
            <w:noWrap/>
          </w:tcPr>
          <w:p w14:paraId="317E441D" w14:textId="5862FB93" w:rsidR="0032083E" w:rsidRPr="00FD3DD9" w:rsidRDefault="0032083E" w:rsidP="0032083E">
            <w:pPr>
              <w:rPr>
                <w:rFonts w:cs="Arial"/>
                <w:sz w:val="18"/>
                <w:szCs w:val="18"/>
              </w:rPr>
            </w:pPr>
            <w:r w:rsidRPr="00FD3DD9">
              <w:rPr>
                <w:rFonts w:cs="Arial"/>
                <w:sz w:val="18"/>
                <w:szCs w:val="18"/>
              </w:rPr>
              <w:t>0.0%</w:t>
            </w:r>
          </w:p>
        </w:tc>
        <w:tc>
          <w:tcPr>
            <w:tcW w:w="990" w:type="dxa"/>
            <w:noWrap/>
          </w:tcPr>
          <w:p w14:paraId="5407DE81" w14:textId="685A29DD" w:rsidR="0032083E" w:rsidRPr="00FD3DD9" w:rsidRDefault="0032083E" w:rsidP="0032083E">
            <w:pPr>
              <w:rPr>
                <w:rFonts w:cs="Arial"/>
                <w:sz w:val="18"/>
                <w:szCs w:val="18"/>
              </w:rPr>
            </w:pPr>
            <w:r w:rsidRPr="00FD3DD9">
              <w:rPr>
                <w:rFonts w:cs="Arial"/>
                <w:sz w:val="18"/>
                <w:szCs w:val="18"/>
              </w:rPr>
              <w:t>0.0%</w:t>
            </w:r>
          </w:p>
        </w:tc>
      </w:tr>
      <w:tr w:rsidR="0032083E" w:rsidRPr="00FD3DD9" w14:paraId="142019A4" w14:textId="77777777" w:rsidTr="003E0B5A">
        <w:trPr>
          <w:trHeight w:val="288"/>
        </w:trPr>
        <w:tc>
          <w:tcPr>
            <w:tcW w:w="3775" w:type="dxa"/>
            <w:noWrap/>
            <w:hideMark/>
          </w:tcPr>
          <w:p w14:paraId="5C3D5504" w14:textId="7DA9A790" w:rsidR="0032083E" w:rsidRPr="00FD3DD9" w:rsidRDefault="0032083E" w:rsidP="0032083E">
            <w:pPr>
              <w:rPr>
                <w:rFonts w:cs="Arial"/>
                <w:sz w:val="18"/>
                <w:szCs w:val="18"/>
              </w:rPr>
            </w:pPr>
            <w:r>
              <w:rPr>
                <w:rFonts w:cs="Arial"/>
                <w:sz w:val="18"/>
                <w:szCs w:val="18"/>
              </w:rPr>
              <w:t>Temperature</w:t>
            </w:r>
          </w:p>
        </w:tc>
        <w:tc>
          <w:tcPr>
            <w:tcW w:w="3510" w:type="dxa"/>
            <w:noWrap/>
            <w:hideMark/>
          </w:tcPr>
          <w:p w14:paraId="37F3703E" w14:textId="77777777" w:rsidR="0032083E" w:rsidRPr="00FD3DD9" w:rsidRDefault="0032083E" w:rsidP="0032083E">
            <w:pPr>
              <w:rPr>
                <w:rFonts w:cs="Arial"/>
                <w:sz w:val="18"/>
                <w:szCs w:val="18"/>
              </w:rPr>
            </w:pPr>
            <w:r w:rsidRPr="00FD3DD9">
              <w:rPr>
                <w:rFonts w:cs="Arial"/>
                <w:sz w:val="18"/>
                <w:szCs w:val="18"/>
              </w:rPr>
              <w:t>Maximum value of temperature since previous landmark. For baseline (LM 0) the last value from the previous 24 hours is used. Only temperatures in the range (30 °C, 45 °C) are kept, the others are filtered. Maximum value is used to correct for very low temperatures measured by devices in ICU, when the temperature falls closer to the room temperature.</w:t>
            </w:r>
          </w:p>
        </w:tc>
        <w:tc>
          <w:tcPr>
            <w:tcW w:w="900" w:type="dxa"/>
            <w:noWrap/>
            <w:hideMark/>
          </w:tcPr>
          <w:p w14:paraId="1125C2AF" w14:textId="77777777" w:rsidR="0032083E" w:rsidRPr="00FD3DD9" w:rsidRDefault="0032083E" w:rsidP="0032083E">
            <w:pPr>
              <w:rPr>
                <w:rFonts w:cs="Arial"/>
                <w:sz w:val="18"/>
                <w:szCs w:val="18"/>
              </w:rPr>
            </w:pPr>
            <w:r w:rsidRPr="00FD3DD9">
              <w:rPr>
                <w:rFonts w:cs="Arial"/>
                <w:sz w:val="18"/>
                <w:szCs w:val="18"/>
              </w:rPr>
              <w:t>time-varying</w:t>
            </w:r>
          </w:p>
        </w:tc>
        <w:tc>
          <w:tcPr>
            <w:tcW w:w="900" w:type="dxa"/>
            <w:noWrap/>
            <w:hideMark/>
          </w:tcPr>
          <w:p w14:paraId="70AA63FA" w14:textId="293E5C7D" w:rsidR="0032083E" w:rsidRPr="00FD3DD9" w:rsidRDefault="002262C5" w:rsidP="0032083E">
            <w:pPr>
              <w:rPr>
                <w:rFonts w:cs="Arial"/>
                <w:sz w:val="18"/>
                <w:szCs w:val="18"/>
              </w:rPr>
            </w:pPr>
            <w:r>
              <w:rPr>
                <w:rFonts w:cs="Arial"/>
                <w:sz w:val="18"/>
                <w:szCs w:val="18"/>
              </w:rPr>
              <w:t>26</w:t>
            </w:r>
            <w:r w:rsidR="0032083E" w:rsidRPr="00FD3DD9">
              <w:rPr>
                <w:rFonts w:cs="Arial"/>
                <w:sz w:val="18"/>
                <w:szCs w:val="18"/>
              </w:rPr>
              <w:t>.7%</w:t>
            </w:r>
          </w:p>
        </w:tc>
        <w:tc>
          <w:tcPr>
            <w:tcW w:w="990" w:type="dxa"/>
            <w:noWrap/>
            <w:hideMark/>
          </w:tcPr>
          <w:p w14:paraId="53CA54B2" w14:textId="5F3A2BE5" w:rsidR="0032083E" w:rsidRPr="00FD3DD9" w:rsidRDefault="002262C5" w:rsidP="0032083E">
            <w:pPr>
              <w:rPr>
                <w:rFonts w:cs="Arial"/>
                <w:sz w:val="18"/>
                <w:szCs w:val="18"/>
              </w:rPr>
            </w:pPr>
            <w:r>
              <w:rPr>
                <w:rFonts w:cs="Arial"/>
                <w:sz w:val="18"/>
                <w:szCs w:val="18"/>
              </w:rPr>
              <w:t>10</w:t>
            </w:r>
            <w:r w:rsidR="0032083E" w:rsidRPr="00FD3DD9">
              <w:rPr>
                <w:rFonts w:cs="Arial"/>
                <w:sz w:val="18"/>
                <w:szCs w:val="18"/>
              </w:rPr>
              <w:t>.9%</w:t>
            </w:r>
          </w:p>
        </w:tc>
      </w:tr>
      <w:tr w:rsidR="0032083E" w:rsidRPr="00FD3DD9" w14:paraId="0AE17E0C" w14:textId="77777777" w:rsidTr="003E0B5A">
        <w:trPr>
          <w:trHeight w:val="288"/>
        </w:trPr>
        <w:tc>
          <w:tcPr>
            <w:tcW w:w="3775" w:type="dxa"/>
            <w:noWrap/>
            <w:hideMark/>
          </w:tcPr>
          <w:p w14:paraId="2E846E6A" w14:textId="7728EC41" w:rsidR="0032083E" w:rsidRPr="00FD3DD9" w:rsidRDefault="0032083E" w:rsidP="0032083E">
            <w:pPr>
              <w:rPr>
                <w:rFonts w:cs="Arial"/>
                <w:sz w:val="18"/>
                <w:szCs w:val="18"/>
              </w:rPr>
            </w:pPr>
            <w:r>
              <w:rPr>
                <w:rFonts w:cs="Arial"/>
                <w:sz w:val="18"/>
                <w:szCs w:val="18"/>
              </w:rPr>
              <w:t>Systolic blood pressure</w:t>
            </w:r>
          </w:p>
        </w:tc>
        <w:tc>
          <w:tcPr>
            <w:tcW w:w="3510" w:type="dxa"/>
            <w:noWrap/>
            <w:hideMark/>
          </w:tcPr>
          <w:p w14:paraId="298C9713" w14:textId="77777777" w:rsidR="0032083E" w:rsidRPr="00FD3DD9" w:rsidRDefault="0032083E" w:rsidP="0032083E">
            <w:pPr>
              <w:rPr>
                <w:rFonts w:cs="Arial"/>
                <w:sz w:val="18"/>
                <w:szCs w:val="18"/>
              </w:rPr>
            </w:pPr>
            <w:r w:rsidRPr="00FD3DD9">
              <w:rPr>
                <w:rFonts w:cs="Arial"/>
                <w:sz w:val="18"/>
                <w:szCs w:val="18"/>
              </w:rPr>
              <w:t>Last value of systolic blood pressure since previous landmark. For baseline (LM 0) the last value from the previous 24 hours is used.</w:t>
            </w:r>
          </w:p>
        </w:tc>
        <w:tc>
          <w:tcPr>
            <w:tcW w:w="900" w:type="dxa"/>
            <w:noWrap/>
            <w:hideMark/>
          </w:tcPr>
          <w:p w14:paraId="118C8115" w14:textId="77777777" w:rsidR="0032083E" w:rsidRPr="00FD3DD9" w:rsidRDefault="0032083E" w:rsidP="0032083E">
            <w:pPr>
              <w:rPr>
                <w:rFonts w:cs="Arial"/>
                <w:sz w:val="18"/>
                <w:szCs w:val="18"/>
              </w:rPr>
            </w:pPr>
            <w:r w:rsidRPr="00FD3DD9">
              <w:rPr>
                <w:rFonts w:cs="Arial"/>
                <w:sz w:val="18"/>
                <w:szCs w:val="18"/>
              </w:rPr>
              <w:t>time-varying</w:t>
            </w:r>
          </w:p>
        </w:tc>
        <w:tc>
          <w:tcPr>
            <w:tcW w:w="900" w:type="dxa"/>
            <w:noWrap/>
            <w:hideMark/>
          </w:tcPr>
          <w:p w14:paraId="5640B98D" w14:textId="1919764C" w:rsidR="0032083E" w:rsidRPr="00FD3DD9" w:rsidRDefault="006C232E" w:rsidP="0032083E">
            <w:pPr>
              <w:rPr>
                <w:rFonts w:cs="Arial"/>
                <w:sz w:val="18"/>
                <w:szCs w:val="18"/>
              </w:rPr>
            </w:pPr>
            <w:r>
              <w:rPr>
                <w:rFonts w:cs="Arial"/>
                <w:sz w:val="18"/>
                <w:szCs w:val="18"/>
              </w:rPr>
              <w:t>28.0</w:t>
            </w:r>
            <w:r w:rsidR="0032083E" w:rsidRPr="00FD3DD9">
              <w:rPr>
                <w:rFonts w:cs="Arial"/>
                <w:sz w:val="18"/>
                <w:szCs w:val="18"/>
              </w:rPr>
              <w:t>%</w:t>
            </w:r>
          </w:p>
        </w:tc>
        <w:tc>
          <w:tcPr>
            <w:tcW w:w="990" w:type="dxa"/>
            <w:noWrap/>
            <w:hideMark/>
          </w:tcPr>
          <w:p w14:paraId="0C1B3589" w14:textId="0213CCDE" w:rsidR="0032083E" w:rsidRPr="00FD3DD9" w:rsidRDefault="006C232E" w:rsidP="0032083E">
            <w:pPr>
              <w:rPr>
                <w:rFonts w:cs="Arial"/>
                <w:sz w:val="18"/>
                <w:szCs w:val="18"/>
              </w:rPr>
            </w:pPr>
            <w:r>
              <w:rPr>
                <w:rFonts w:cs="Arial"/>
                <w:sz w:val="18"/>
                <w:szCs w:val="18"/>
              </w:rPr>
              <w:t>15</w:t>
            </w:r>
            <w:r w:rsidR="0032083E" w:rsidRPr="00FD3DD9">
              <w:rPr>
                <w:rFonts w:cs="Arial"/>
                <w:sz w:val="18"/>
                <w:szCs w:val="18"/>
              </w:rPr>
              <w:t>.3%</w:t>
            </w:r>
          </w:p>
        </w:tc>
      </w:tr>
      <w:tr w:rsidR="0032083E" w:rsidRPr="00E91C00" w14:paraId="48EE0AE8" w14:textId="77777777" w:rsidTr="003E0B5A">
        <w:trPr>
          <w:trHeight w:val="288"/>
        </w:trPr>
        <w:tc>
          <w:tcPr>
            <w:tcW w:w="3775" w:type="dxa"/>
            <w:noWrap/>
          </w:tcPr>
          <w:p w14:paraId="6305AD06" w14:textId="0290D6CA" w:rsidR="0032083E" w:rsidRPr="00D236B4" w:rsidRDefault="0032083E" w:rsidP="0032083E">
            <w:pPr>
              <w:rPr>
                <w:rFonts w:ascii="Times New Roman" w:hAnsi="Times New Roman"/>
                <w:sz w:val="18"/>
                <w:szCs w:val="18"/>
              </w:rPr>
            </w:pPr>
            <w:r>
              <w:rPr>
                <w:rFonts w:ascii="Times New Roman" w:hAnsi="Times New Roman"/>
                <w:sz w:val="18"/>
                <w:szCs w:val="18"/>
              </w:rPr>
              <w:t>White blood cells (WBC) count</w:t>
            </w:r>
          </w:p>
        </w:tc>
        <w:tc>
          <w:tcPr>
            <w:tcW w:w="3510" w:type="dxa"/>
            <w:noWrap/>
          </w:tcPr>
          <w:p w14:paraId="6BCB9F63" w14:textId="7E3B524D" w:rsidR="0032083E" w:rsidRPr="00FD3DD9" w:rsidRDefault="0032083E" w:rsidP="0032083E">
            <w:pPr>
              <w:rPr>
                <w:rFonts w:cs="Arial"/>
                <w:sz w:val="18"/>
                <w:szCs w:val="18"/>
              </w:rPr>
            </w:pPr>
            <w:r w:rsidRPr="00FD3DD9">
              <w:rPr>
                <w:rFonts w:cs="Arial"/>
                <w:sz w:val="18"/>
                <w:szCs w:val="18"/>
              </w:rPr>
              <w:t>WBC count, last value since previous LM. Unit: 10**9/L</w:t>
            </w:r>
          </w:p>
        </w:tc>
        <w:tc>
          <w:tcPr>
            <w:tcW w:w="900" w:type="dxa"/>
            <w:noWrap/>
          </w:tcPr>
          <w:p w14:paraId="7DAE7B7E" w14:textId="09DFD1FE" w:rsidR="0032083E" w:rsidRPr="00FD3DD9" w:rsidRDefault="0032083E" w:rsidP="0032083E">
            <w:pPr>
              <w:rPr>
                <w:rFonts w:cs="Arial"/>
                <w:sz w:val="18"/>
                <w:szCs w:val="18"/>
              </w:rPr>
            </w:pPr>
            <w:r w:rsidRPr="00FD3DD9">
              <w:rPr>
                <w:rFonts w:cs="Arial"/>
                <w:sz w:val="18"/>
                <w:szCs w:val="18"/>
              </w:rPr>
              <w:t>time-varying</w:t>
            </w:r>
          </w:p>
        </w:tc>
        <w:tc>
          <w:tcPr>
            <w:tcW w:w="900" w:type="dxa"/>
            <w:noWrap/>
          </w:tcPr>
          <w:p w14:paraId="29C48B95" w14:textId="5BC55F77" w:rsidR="0032083E" w:rsidRPr="00FD3DD9" w:rsidRDefault="00C85D62" w:rsidP="0032083E">
            <w:pPr>
              <w:rPr>
                <w:rFonts w:cs="Arial"/>
                <w:sz w:val="18"/>
                <w:szCs w:val="18"/>
              </w:rPr>
            </w:pPr>
            <w:r>
              <w:rPr>
                <w:rFonts w:cs="Arial"/>
                <w:sz w:val="18"/>
                <w:szCs w:val="18"/>
              </w:rPr>
              <w:t>41.7%</w:t>
            </w:r>
          </w:p>
        </w:tc>
        <w:tc>
          <w:tcPr>
            <w:tcW w:w="990" w:type="dxa"/>
            <w:noWrap/>
          </w:tcPr>
          <w:p w14:paraId="742BA1E0" w14:textId="4A25BBE6" w:rsidR="0032083E" w:rsidRPr="00FD3DD9" w:rsidRDefault="00C85D62" w:rsidP="0032083E">
            <w:pPr>
              <w:rPr>
                <w:rFonts w:cs="Arial"/>
                <w:sz w:val="18"/>
                <w:szCs w:val="18"/>
              </w:rPr>
            </w:pPr>
            <w:r>
              <w:rPr>
                <w:rFonts w:cs="Arial"/>
                <w:sz w:val="18"/>
                <w:szCs w:val="18"/>
              </w:rPr>
              <w:t>39.4%</w:t>
            </w:r>
          </w:p>
        </w:tc>
      </w:tr>
      <w:tr w:rsidR="0032083E" w:rsidRPr="00E91C00" w14:paraId="2E05DA94" w14:textId="77777777" w:rsidTr="003E0B5A">
        <w:trPr>
          <w:trHeight w:val="288"/>
        </w:trPr>
        <w:tc>
          <w:tcPr>
            <w:tcW w:w="3775" w:type="dxa"/>
            <w:noWrap/>
          </w:tcPr>
          <w:p w14:paraId="1389BAC3" w14:textId="4FB084EF" w:rsidR="0032083E" w:rsidRPr="00D236B4" w:rsidRDefault="0032083E" w:rsidP="0032083E">
            <w:pPr>
              <w:rPr>
                <w:rFonts w:ascii="Times New Roman" w:hAnsi="Times New Roman"/>
                <w:sz w:val="18"/>
                <w:szCs w:val="18"/>
              </w:rPr>
            </w:pPr>
            <w:r w:rsidRPr="00E91C00">
              <w:rPr>
                <w:rFonts w:ascii="Times New Roman" w:hAnsi="Times New Roman"/>
                <w:sz w:val="18"/>
                <w:szCs w:val="18"/>
              </w:rPr>
              <w:t xml:space="preserve">C-reactive protein </w:t>
            </w:r>
            <w:r>
              <w:rPr>
                <w:rFonts w:ascii="Times New Roman" w:hAnsi="Times New Roman"/>
                <w:sz w:val="18"/>
                <w:szCs w:val="18"/>
              </w:rPr>
              <w:t>(CRP)</w:t>
            </w:r>
          </w:p>
        </w:tc>
        <w:tc>
          <w:tcPr>
            <w:tcW w:w="3510" w:type="dxa"/>
            <w:noWrap/>
          </w:tcPr>
          <w:p w14:paraId="25CE8A15" w14:textId="5F7D0088" w:rsidR="0032083E" w:rsidRPr="00FD3DD9" w:rsidRDefault="0032083E" w:rsidP="0032083E">
            <w:pPr>
              <w:rPr>
                <w:rFonts w:cs="Arial"/>
                <w:sz w:val="18"/>
                <w:szCs w:val="18"/>
              </w:rPr>
            </w:pPr>
            <w:r w:rsidRPr="00FD3DD9">
              <w:rPr>
                <w:rFonts w:cs="Arial"/>
                <w:sz w:val="18"/>
                <w:szCs w:val="18"/>
              </w:rPr>
              <w:t>CRP, last value since previous LM. Unit: mg/L</w:t>
            </w:r>
          </w:p>
        </w:tc>
        <w:tc>
          <w:tcPr>
            <w:tcW w:w="900" w:type="dxa"/>
            <w:noWrap/>
          </w:tcPr>
          <w:p w14:paraId="7F9406CA" w14:textId="0405BE2A" w:rsidR="0032083E" w:rsidRPr="00FD3DD9" w:rsidRDefault="0032083E" w:rsidP="0032083E">
            <w:pPr>
              <w:rPr>
                <w:rFonts w:cs="Arial"/>
                <w:sz w:val="18"/>
                <w:szCs w:val="18"/>
              </w:rPr>
            </w:pPr>
            <w:r w:rsidRPr="00FD3DD9">
              <w:rPr>
                <w:rFonts w:cs="Arial"/>
                <w:sz w:val="18"/>
                <w:szCs w:val="18"/>
              </w:rPr>
              <w:t>time-varying</w:t>
            </w:r>
          </w:p>
        </w:tc>
        <w:tc>
          <w:tcPr>
            <w:tcW w:w="900" w:type="dxa"/>
            <w:noWrap/>
          </w:tcPr>
          <w:p w14:paraId="6CD5784E" w14:textId="66217CAB" w:rsidR="0032083E" w:rsidRPr="00FD3DD9" w:rsidRDefault="00C85D62" w:rsidP="0032083E">
            <w:pPr>
              <w:rPr>
                <w:rFonts w:cs="Arial"/>
                <w:sz w:val="18"/>
                <w:szCs w:val="18"/>
              </w:rPr>
            </w:pPr>
            <w:r>
              <w:rPr>
                <w:rFonts w:cs="Arial"/>
                <w:sz w:val="18"/>
                <w:szCs w:val="18"/>
              </w:rPr>
              <w:t>46.7%</w:t>
            </w:r>
          </w:p>
        </w:tc>
        <w:tc>
          <w:tcPr>
            <w:tcW w:w="990" w:type="dxa"/>
            <w:noWrap/>
          </w:tcPr>
          <w:p w14:paraId="54752B2A" w14:textId="4F6DBBF5" w:rsidR="0032083E" w:rsidRPr="00FD3DD9" w:rsidRDefault="00C85D62" w:rsidP="0032083E">
            <w:pPr>
              <w:rPr>
                <w:rFonts w:cs="Arial"/>
                <w:sz w:val="18"/>
                <w:szCs w:val="18"/>
              </w:rPr>
            </w:pPr>
            <w:r>
              <w:rPr>
                <w:rFonts w:cs="Arial"/>
                <w:sz w:val="18"/>
                <w:szCs w:val="18"/>
              </w:rPr>
              <w:t>40.5%</w:t>
            </w:r>
          </w:p>
        </w:tc>
      </w:tr>
      <w:tr w:rsidR="0032083E" w:rsidRPr="00FD3DD9" w14:paraId="79DFA754" w14:textId="77777777" w:rsidTr="003E0B5A">
        <w:trPr>
          <w:trHeight w:val="288"/>
        </w:trPr>
        <w:tc>
          <w:tcPr>
            <w:tcW w:w="3775" w:type="dxa"/>
            <w:noWrap/>
          </w:tcPr>
          <w:p w14:paraId="4A343ACA" w14:textId="501351E3" w:rsidR="0032083E" w:rsidRPr="00FD3DD9" w:rsidRDefault="0032083E" w:rsidP="0032083E">
            <w:pPr>
              <w:rPr>
                <w:rFonts w:cs="Arial"/>
                <w:sz w:val="18"/>
                <w:szCs w:val="18"/>
              </w:rPr>
            </w:pPr>
            <w:r w:rsidRPr="00D236B4">
              <w:rPr>
                <w:rFonts w:ascii="Times New Roman" w:hAnsi="Times New Roman"/>
                <w:sz w:val="18"/>
                <w:szCs w:val="18"/>
              </w:rPr>
              <w:t>Positive culture, of any other type than blood</w:t>
            </w:r>
          </w:p>
        </w:tc>
        <w:tc>
          <w:tcPr>
            <w:tcW w:w="3510" w:type="dxa"/>
            <w:noWrap/>
          </w:tcPr>
          <w:p w14:paraId="50C0411B" w14:textId="77777777" w:rsidR="0032083E" w:rsidRPr="00FD3DD9" w:rsidRDefault="0032083E" w:rsidP="0032083E">
            <w:pPr>
              <w:rPr>
                <w:rFonts w:cs="Arial"/>
                <w:sz w:val="18"/>
                <w:szCs w:val="18"/>
              </w:rPr>
            </w:pPr>
            <w:r w:rsidRPr="00FD3DD9">
              <w:rPr>
                <w:rFonts w:cs="Arial"/>
                <w:sz w:val="18"/>
                <w:szCs w:val="18"/>
              </w:rPr>
              <w:t xml:space="preserve">Has there been a positive culture, of any other type than blood, in the last 17 days (time window used for secondary BSIs). </w:t>
            </w:r>
          </w:p>
        </w:tc>
        <w:tc>
          <w:tcPr>
            <w:tcW w:w="900" w:type="dxa"/>
            <w:noWrap/>
          </w:tcPr>
          <w:p w14:paraId="7A8E8DF5" w14:textId="77777777" w:rsidR="0032083E" w:rsidRPr="00FD3DD9" w:rsidRDefault="0032083E" w:rsidP="0032083E">
            <w:pPr>
              <w:rPr>
                <w:rFonts w:cs="Arial"/>
                <w:sz w:val="18"/>
                <w:szCs w:val="18"/>
              </w:rPr>
            </w:pPr>
            <w:r w:rsidRPr="00FD3DD9">
              <w:rPr>
                <w:rFonts w:cs="Arial"/>
                <w:sz w:val="18"/>
                <w:szCs w:val="18"/>
              </w:rPr>
              <w:t>time-varying</w:t>
            </w:r>
          </w:p>
        </w:tc>
        <w:tc>
          <w:tcPr>
            <w:tcW w:w="900" w:type="dxa"/>
            <w:noWrap/>
          </w:tcPr>
          <w:p w14:paraId="49E8F873" w14:textId="77777777" w:rsidR="0032083E" w:rsidRPr="00FD3DD9" w:rsidRDefault="0032083E" w:rsidP="0032083E">
            <w:pPr>
              <w:rPr>
                <w:rFonts w:cs="Arial"/>
                <w:sz w:val="18"/>
                <w:szCs w:val="18"/>
              </w:rPr>
            </w:pPr>
            <w:r w:rsidRPr="00FD3DD9">
              <w:rPr>
                <w:rFonts w:cs="Arial"/>
                <w:sz w:val="18"/>
                <w:szCs w:val="18"/>
              </w:rPr>
              <w:t>0.0%</w:t>
            </w:r>
          </w:p>
        </w:tc>
        <w:tc>
          <w:tcPr>
            <w:tcW w:w="990" w:type="dxa"/>
            <w:noWrap/>
          </w:tcPr>
          <w:p w14:paraId="099024C7" w14:textId="77777777" w:rsidR="0032083E" w:rsidRPr="00FD3DD9" w:rsidRDefault="0032083E" w:rsidP="0032083E">
            <w:pPr>
              <w:rPr>
                <w:rFonts w:cs="Arial"/>
                <w:sz w:val="18"/>
                <w:szCs w:val="18"/>
              </w:rPr>
            </w:pPr>
            <w:r w:rsidRPr="00FD3DD9">
              <w:rPr>
                <w:rFonts w:cs="Arial"/>
                <w:sz w:val="18"/>
                <w:szCs w:val="18"/>
              </w:rPr>
              <w:t>0.0%</w:t>
            </w:r>
          </w:p>
        </w:tc>
      </w:tr>
      <w:tr w:rsidR="0032083E" w:rsidRPr="00FD3DD9" w14:paraId="468C1F20" w14:textId="77777777" w:rsidTr="003E0B5A">
        <w:trPr>
          <w:trHeight w:val="288"/>
        </w:trPr>
        <w:tc>
          <w:tcPr>
            <w:tcW w:w="3775" w:type="dxa"/>
            <w:noWrap/>
            <w:hideMark/>
          </w:tcPr>
          <w:p w14:paraId="5949608A" w14:textId="218AED41" w:rsidR="0032083E" w:rsidRPr="00FD3DD9" w:rsidRDefault="00992729" w:rsidP="0032083E">
            <w:pPr>
              <w:rPr>
                <w:rFonts w:cs="Arial"/>
                <w:sz w:val="18"/>
                <w:szCs w:val="18"/>
              </w:rPr>
            </w:pPr>
            <w:r w:rsidRPr="00992729">
              <w:rPr>
                <w:rFonts w:cs="Arial"/>
                <w:sz w:val="18"/>
                <w:szCs w:val="18"/>
              </w:rPr>
              <w:t>Patients admitted from home</w:t>
            </w:r>
          </w:p>
        </w:tc>
        <w:tc>
          <w:tcPr>
            <w:tcW w:w="3510" w:type="dxa"/>
            <w:noWrap/>
            <w:hideMark/>
          </w:tcPr>
          <w:p w14:paraId="6F096665" w14:textId="4750F513" w:rsidR="0032083E" w:rsidRPr="00FD3DD9" w:rsidRDefault="00992729" w:rsidP="0032083E">
            <w:pPr>
              <w:rPr>
                <w:rFonts w:cs="Arial"/>
                <w:sz w:val="18"/>
                <w:szCs w:val="18"/>
              </w:rPr>
            </w:pPr>
            <w:r>
              <w:rPr>
                <w:rFonts w:cs="Arial"/>
                <w:sz w:val="18"/>
                <w:szCs w:val="18"/>
              </w:rPr>
              <w:t>Was the patient admitted from home?</w:t>
            </w:r>
          </w:p>
        </w:tc>
        <w:tc>
          <w:tcPr>
            <w:tcW w:w="900" w:type="dxa"/>
            <w:noWrap/>
            <w:hideMark/>
          </w:tcPr>
          <w:p w14:paraId="56AA2FD8" w14:textId="1024322A" w:rsidR="0032083E" w:rsidRPr="00FD3DD9" w:rsidRDefault="0032083E" w:rsidP="0032083E">
            <w:pPr>
              <w:rPr>
                <w:rFonts w:cs="Arial"/>
                <w:sz w:val="18"/>
                <w:szCs w:val="18"/>
              </w:rPr>
            </w:pPr>
            <w:r>
              <w:rPr>
                <w:rFonts w:cs="Arial"/>
                <w:sz w:val="18"/>
                <w:szCs w:val="18"/>
              </w:rPr>
              <w:t>baseline</w:t>
            </w:r>
          </w:p>
        </w:tc>
        <w:tc>
          <w:tcPr>
            <w:tcW w:w="900" w:type="dxa"/>
            <w:noWrap/>
            <w:hideMark/>
          </w:tcPr>
          <w:p w14:paraId="59FA54BF" w14:textId="2694D987" w:rsidR="0032083E" w:rsidRPr="00FD3DD9" w:rsidRDefault="00C41868" w:rsidP="0032083E">
            <w:pPr>
              <w:rPr>
                <w:rFonts w:cs="Arial"/>
                <w:sz w:val="18"/>
                <w:szCs w:val="18"/>
              </w:rPr>
            </w:pPr>
            <w:r>
              <w:rPr>
                <w:rFonts w:cs="Arial"/>
                <w:sz w:val="18"/>
                <w:szCs w:val="18"/>
              </w:rPr>
              <w:t>1.6</w:t>
            </w:r>
            <w:r w:rsidR="0032083E" w:rsidRPr="00FD3DD9">
              <w:rPr>
                <w:rFonts w:cs="Arial"/>
                <w:sz w:val="18"/>
                <w:szCs w:val="18"/>
              </w:rPr>
              <w:t>%</w:t>
            </w:r>
          </w:p>
        </w:tc>
        <w:tc>
          <w:tcPr>
            <w:tcW w:w="990" w:type="dxa"/>
            <w:noWrap/>
            <w:hideMark/>
          </w:tcPr>
          <w:p w14:paraId="73921713" w14:textId="347764F7" w:rsidR="0032083E" w:rsidRPr="00FD3DD9" w:rsidRDefault="00C41868" w:rsidP="0032083E">
            <w:pPr>
              <w:rPr>
                <w:rFonts w:cs="Arial"/>
                <w:sz w:val="18"/>
                <w:szCs w:val="18"/>
              </w:rPr>
            </w:pPr>
            <w:r>
              <w:rPr>
                <w:rFonts w:cs="Arial"/>
                <w:sz w:val="18"/>
                <w:szCs w:val="18"/>
              </w:rPr>
              <w:t>not applicable</w:t>
            </w:r>
          </w:p>
        </w:tc>
      </w:tr>
    </w:tbl>
    <w:p w14:paraId="50CE06E3" w14:textId="77777777" w:rsidR="00351952" w:rsidRDefault="00351952" w:rsidP="007F3753">
      <w:pPr>
        <w:pStyle w:val="Heading1"/>
        <w:rPr>
          <w:lang w:val="en-US"/>
        </w:rPr>
        <w:sectPr w:rsidR="00351952" w:rsidSect="00400A10">
          <w:pgSz w:w="11906" w:h="16838"/>
          <w:pgMar w:top="1417" w:right="1417" w:bottom="1417" w:left="1417" w:header="708" w:footer="708" w:gutter="0"/>
          <w:cols w:space="708"/>
          <w:docGrid w:linePitch="360"/>
        </w:sectPr>
      </w:pPr>
    </w:p>
    <w:p w14:paraId="298B97C8" w14:textId="77777777" w:rsidR="005D3AA1" w:rsidRDefault="005D3AA1" w:rsidP="005D3AA1">
      <w:pPr>
        <w:pStyle w:val="Heading1"/>
        <w:rPr>
          <w:rFonts w:ascii="Times New Roman" w:hAnsi="Times New Roman" w:cs="Times New Roman"/>
          <w:lang w:val="en-US"/>
        </w:rPr>
      </w:pPr>
      <w:r w:rsidRPr="005D3AA1">
        <w:rPr>
          <w:rFonts w:ascii="Times New Roman" w:hAnsi="Times New Roman" w:cs="Times New Roman"/>
          <w:lang w:val="en-US"/>
        </w:rPr>
        <w:lastRenderedPageBreak/>
        <w:t>Supplementary file 5: sample size calculation</w:t>
      </w:r>
    </w:p>
    <w:p w14:paraId="27E1475E" w14:textId="5A9ED7A3" w:rsidR="00601B8D" w:rsidRDefault="006E5FF5" w:rsidP="006E5FF5">
      <w:pPr>
        <w:rPr>
          <w:rFonts w:ascii="Times New Roman" w:eastAsiaTheme="minorHAnsi" w:hAnsi="Times New Roman" w:cs="Times New Roman"/>
          <w:iCs/>
          <w:lang w:val="en-US" w:eastAsia="en-US"/>
        </w:rPr>
      </w:pPr>
      <w:r w:rsidRPr="006D031F">
        <w:rPr>
          <w:rFonts w:ascii="Times New Roman" w:eastAsiaTheme="minorHAnsi" w:hAnsi="Times New Roman" w:cs="Times New Roman"/>
          <w:iCs/>
          <w:lang w:val="en-US" w:eastAsia="en-US"/>
        </w:rPr>
        <w:t>We used the pmsampsize package in R to estimate the minimum sample size required for developing a static logistic regression model and a static Cox proportional hazards [</w:t>
      </w:r>
      <w:r w:rsidR="006D031F">
        <w:rPr>
          <w:rFonts w:ascii="Times New Roman" w:eastAsiaTheme="minorHAnsi" w:hAnsi="Times New Roman" w:cs="Times New Roman"/>
          <w:iCs/>
          <w:lang w:val="en-US" w:eastAsia="en-US"/>
        </w:rPr>
        <w:fldChar w:fldCharType="begin"/>
      </w:r>
      <w:r w:rsidR="006D031F">
        <w:rPr>
          <w:rFonts w:ascii="Times New Roman" w:eastAsiaTheme="minorHAnsi" w:hAnsi="Times New Roman" w:cs="Times New Roman"/>
          <w:iCs/>
          <w:lang w:val="en-US" w:eastAsia="en-US"/>
        </w:rPr>
        <w:instrText xml:space="preserve"> REF _Ref160464011 \r \h </w:instrText>
      </w:r>
      <w:r w:rsidR="006D031F">
        <w:rPr>
          <w:rFonts w:ascii="Times New Roman" w:eastAsiaTheme="minorHAnsi" w:hAnsi="Times New Roman" w:cs="Times New Roman"/>
          <w:iCs/>
          <w:lang w:val="en-US" w:eastAsia="en-US"/>
        </w:rPr>
      </w:r>
      <w:r w:rsidR="006D031F">
        <w:rPr>
          <w:rFonts w:ascii="Times New Roman" w:eastAsiaTheme="minorHAnsi" w:hAnsi="Times New Roman" w:cs="Times New Roman"/>
          <w:iCs/>
          <w:lang w:val="en-US" w:eastAsia="en-US"/>
        </w:rPr>
        <w:fldChar w:fldCharType="separate"/>
      </w:r>
      <w:r w:rsidR="006D031F">
        <w:rPr>
          <w:rFonts w:ascii="Times New Roman" w:eastAsiaTheme="minorHAnsi" w:hAnsi="Times New Roman" w:cs="Times New Roman"/>
          <w:iCs/>
          <w:lang w:val="en-US" w:eastAsia="en-US"/>
        </w:rPr>
        <w:t>18</w:t>
      </w:r>
      <w:r w:rsidR="006D031F">
        <w:rPr>
          <w:rFonts w:ascii="Times New Roman" w:eastAsiaTheme="minorHAnsi" w:hAnsi="Times New Roman" w:cs="Times New Roman"/>
          <w:iCs/>
          <w:lang w:val="en-US" w:eastAsia="en-US"/>
        </w:rPr>
        <w:fldChar w:fldCharType="end"/>
      </w:r>
      <w:r w:rsidRPr="006D031F">
        <w:rPr>
          <w:rFonts w:ascii="Times New Roman" w:eastAsiaTheme="minorHAnsi" w:hAnsi="Times New Roman" w:cs="Times New Roman"/>
          <w:iCs/>
          <w:lang w:val="en-US" w:eastAsia="en-US"/>
        </w:rPr>
        <w:t>]. According to a systematic review of CLABSI prediction models [</w:t>
      </w:r>
      <w:r w:rsidR="006D031F">
        <w:rPr>
          <w:rFonts w:ascii="Times New Roman" w:eastAsiaTheme="minorHAnsi" w:hAnsi="Times New Roman" w:cs="Times New Roman"/>
          <w:iCs/>
          <w:lang w:val="en-US" w:eastAsia="en-US"/>
        </w:rPr>
        <w:fldChar w:fldCharType="begin"/>
      </w:r>
      <w:r w:rsidR="006D031F">
        <w:rPr>
          <w:rFonts w:ascii="Times New Roman" w:eastAsiaTheme="minorHAnsi" w:hAnsi="Times New Roman" w:cs="Times New Roman"/>
          <w:iCs/>
          <w:lang w:val="en-US" w:eastAsia="en-US"/>
        </w:rPr>
        <w:instrText xml:space="preserve"> REF _Ref160464020 \r \h </w:instrText>
      </w:r>
      <w:r w:rsidR="006D031F">
        <w:rPr>
          <w:rFonts w:ascii="Times New Roman" w:eastAsiaTheme="minorHAnsi" w:hAnsi="Times New Roman" w:cs="Times New Roman"/>
          <w:iCs/>
          <w:lang w:val="en-US" w:eastAsia="en-US"/>
        </w:rPr>
      </w:r>
      <w:r w:rsidR="006D031F">
        <w:rPr>
          <w:rFonts w:ascii="Times New Roman" w:eastAsiaTheme="minorHAnsi" w:hAnsi="Times New Roman" w:cs="Times New Roman"/>
          <w:iCs/>
          <w:lang w:val="en-US" w:eastAsia="en-US"/>
        </w:rPr>
        <w:fldChar w:fldCharType="separate"/>
      </w:r>
      <w:r w:rsidR="00325B1D">
        <w:rPr>
          <w:rFonts w:ascii="Times New Roman" w:eastAsiaTheme="minorHAnsi" w:hAnsi="Times New Roman" w:cs="Times New Roman"/>
          <w:iCs/>
          <w:lang w:val="en-US" w:eastAsia="en-US"/>
        </w:rPr>
        <w:t>19</w:t>
      </w:r>
      <w:r w:rsidR="006D031F">
        <w:rPr>
          <w:rFonts w:ascii="Times New Roman" w:eastAsiaTheme="minorHAnsi" w:hAnsi="Times New Roman" w:cs="Times New Roman"/>
          <w:iCs/>
          <w:lang w:val="en-US" w:eastAsia="en-US"/>
        </w:rPr>
        <w:fldChar w:fldCharType="end"/>
      </w:r>
      <w:r w:rsidRPr="006D031F">
        <w:rPr>
          <w:rFonts w:ascii="Times New Roman" w:eastAsiaTheme="minorHAnsi" w:hAnsi="Times New Roman" w:cs="Times New Roman"/>
          <w:iCs/>
          <w:lang w:val="en-US" w:eastAsia="en-US"/>
        </w:rPr>
        <w:t xml:space="preserve">], the mean of optimism-corrected AUC is 0.75 in the studies with similar EHR setting. Assuming we can obtain a c-statistic of 0.75 with 21 parameters and a prevalence of 3.14%, a minimum of 7,027 and </w:t>
      </w:r>
      <w:r w:rsidR="00E9771D">
        <w:rPr>
          <w:rFonts w:ascii="Times New Roman" w:eastAsiaTheme="minorHAnsi" w:hAnsi="Times New Roman" w:cs="Times New Roman"/>
          <w:iCs/>
          <w:lang w:val="en-US" w:eastAsia="en-US"/>
        </w:rPr>
        <w:t>6</w:t>
      </w:r>
      <w:r w:rsidR="00DD6853">
        <w:rPr>
          <w:rFonts w:ascii="Times New Roman" w:eastAsiaTheme="minorHAnsi" w:hAnsi="Times New Roman" w:cs="Times New Roman"/>
          <w:iCs/>
          <w:lang w:val="en-US" w:eastAsia="en-US"/>
        </w:rPr>
        <w:t>,</w:t>
      </w:r>
      <w:r w:rsidR="00E9771D">
        <w:rPr>
          <w:rFonts w:ascii="Times New Roman" w:eastAsiaTheme="minorHAnsi" w:hAnsi="Times New Roman" w:cs="Times New Roman"/>
          <w:iCs/>
          <w:lang w:val="en-US" w:eastAsia="en-US"/>
        </w:rPr>
        <w:t>974</w:t>
      </w:r>
      <w:r w:rsidRPr="006D031F">
        <w:rPr>
          <w:rFonts w:ascii="Times New Roman" w:eastAsiaTheme="minorHAnsi" w:hAnsi="Times New Roman" w:cs="Times New Roman"/>
          <w:iCs/>
          <w:lang w:val="en-US" w:eastAsia="en-US"/>
        </w:rPr>
        <w:t xml:space="preserve"> unique catheter episodes are required to develop logistic and Cox models, respectively. When the prevalence is 1.31%, at least 16,621 (logistic) and 1</w:t>
      </w:r>
      <w:r w:rsidR="00E9771D">
        <w:rPr>
          <w:rFonts w:ascii="Times New Roman" w:eastAsiaTheme="minorHAnsi" w:hAnsi="Times New Roman" w:cs="Times New Roman"/>
          <w:iCs/>
          <w:lang w:val="en-US" w:eastAsia="en-US"/>
        </w:rPr>
        <w:t>5</w:t>
      </w:r>
      <w:r w:rsidRPr="006D031F">
        <w:rPr>
          <w:rFonts w:ascii="Times New Roman" w:eastAsiaTheme="minorHAnsi" w:hAnsi="Times New Roman" w:cs="Times New Roman"/>
          <w:iCs/>
          <w:lang w:val="en-US" w:eastAsia="en-US"/>
        </w:rPr>
        <w:t>,</w:t>
      </w:r>
      <w:r w:rsidR="00E9771D">
        <w:rPr>
          <w:rFonts w:ascii="Times New Roman" w:eastAsiaTheme="minorHAnsi" w:hAnsi="Times New Roman" w:cs="Times New Roman"/>
          <w:iCs/>
          <w:lang w:val="en-US" w:eastAsia="en-US"/>
        </w:rPr>
        <w:t>912</w:t>
      </w:r>
      <w:r w:rsidRPr="006D031F">
        <w:rPr>
          <w:rFonts w:ascii="Times New Roman" w:eastAsiaTheme="minorHAnsi" w:hAnsi="Times New Roman" w:cs="Times New Roman"/>
          <w:iCs/>
          <w:lang w:val="en-US" w:eastAsia="en-US"/>
        </w:rPr>
        <w:t xml:space="preserve"> (Cox) catheter episodes are required. Hence, our sample size of 30,86</w:t>
      </w:r>
      <w:r w:rsidR="00D22FC9">
        <w:rPr>
          <w:rFonts w:ascii="Times New Roman" w:eastAsiaTheme="minorHAnsi" w:hAnsi="Times New Roman" w:cs="Times New Roman"/>
          <w:iCs/>
          <w:lang w:val="en-US" w:eastAsia="en-US"/>
        </w:rPr>
        <w:t>2</w:t>
      </w:r>
      <w:r w:rsidRPr="006D031F">
        <w:rPr>
          <w:rFonts w:ascii="Times New Roman" w:eastAsiaTheme="minorHAnsi" w:hAnsi="Times New Roman" w:cs="Times New Roman"/>
          <w:iCs/>
          <w:lang w:val="en-US" w:eastAsia="en-US"/>
        </w:rPr>
        <w:t xml:space="preserve"> is sufficiently large</w:t>
      </w:r>
      <w:r w:rsidR="00D22FC9">
        <w:rPr>
          <w:rFonts w:ascii="Times New Roman" w:eastAsiaTheme="minorHAnsi" w:hAnsi="Times New Roman" w:cs="Times New Roman"/>
          <w:iCs/>
          <w:lang w:val="en-US" w:eastAsia="en-US"/>
        </w:rPr>
        <w:t xml:space="preserve"> for static models</w:t>
      </w:r>
      <w:r w:rsidRPr="006D031F">
        <w:rPr>
          <w:rFonts w:ascii="Times New Roman" w:eastAsiaTheme="minorHAnsi" w:hAnsi="Times New Roman" w:cs="Times New Roman"/>
          <w:iCs/>
          <w:lang w:val="en-US" w:eastAsia="en-US"/>
        </w:rPr>
        <w:t xml:space="preserve"> if applying a 2:1 train test split.</w:t>
      </w:r>
      <w:r w:rsidR="00D22FC9">
        <w:rPr>
          <w:rFonts w:ascii="Times New Roman" w:eastAsiaTheme="minorHAnsi" w:hAnsi="Times New Roman" w:cs="Times New Roman"/>
          <w:iCs/>
          <w:lang w:val="en-US" w:eastAsia="en-US"/>
        </w:rPr>
        <w:t xml:space="preserve"> </w:t>
      </w:r>
      <w:r w:rsidR="00601B8D" w:rsidRPr="00601B8D">
        <w:rPr>
          <w:rFonts w:ascii="Times New Roman" w:eastAsiaTheme="minorHAnsi" w:hAnsi="Times New Roman" w:cs="Times New Roman"/>
          <w:iCs/>
          <w:lang w:val="en-US" w:eastAsia="en-US"/>
        </w:rPr>
        <w:t>Given the utilization of the landmark approach for dynamic models, where information from adjacent landmarks is leveraged, we conclude that the same sample size rationale is applicable for dynamic models as well.</w:t>
      </w:r>
    </w:p>
    <w:p w14:paraId="455B4847" w14:textId="54D0BE37" w:rsidR="00B444BB" w:rsidRDefault="00B444BB" w:rsidP="00B444BB">
      <w:pPr>
        <w:rPr>
          <w:lang w:val="en-US"/>
        </w:rPr>
      </w:pPr>
    </w:p>
    <w:p w14:paraId="3DEECD63" w14:textId="00D5BAC5" w:rsidR="00BA4F3B" w:rsidRDefault="00BA4F3B" w:rsidP="00B444BB">
      <w:pPr>
        <w:rPr>
          <w:lang w:val="en-US"/>
        </w:rPr>
      </w:pPr>
    </w:p>
    <w:p w14:paraId="73341FAD" w14:textId="475AF04B" w:rsidR="00BA4F3B" w:rsidRDefault="00BA4F3B" w:rsidP="00B444BB">
      <w:pPr>
        <w:rPr>
          <w:lang w:val="en-US"/>
        </w:rPr>
      </w:pPr>
    </w:p>
    <w:p w14:paraId="3E466421" w14:textId="113FBA0A" w:rsidR="00BA4F3B" w:rsidRPr="00B444BB" w:rsidRDefault="00BA4F3B" w:rsidP="00B444BB">
      <w:pPr>
        <w:rPr>
          <w:lang w:val="en-US"/>
        </w:rPr>
        <w:sectPr w:rsidR="00BA4F3B" w:rsidRPr="00B444BB" w:rsidSect="00400A10">
          <w:pgSz w:w="11906" w:h="16838"/>
          <w:pgMar w:top="1417" w:right="1417" w:bottom="1417" w:left="1417" w:header="708" w:footer="708" w:gutter="0"/>
          <w:cols w:space="708"/>
          <w:docGrid w:linePitch="360"/>
        </w:sectPr>
      </w:pPr>
    </w:p>
    <w:p w14:paraId="5FAF8AD3" w14:textId="67A0C268" w:rsidR="0075081C" w:rsidRPr="008B78AE" w:rsidRDefault="008B78AE" w:rsidP="007F3753">
      <w:pPr>
        <w:pStyle w:val="Heading1"/>
        <w:rPr>
          <w:rFonts w:ascii="Times New Roman" w:hAnsi="Times New Roman" w:cs="Times New Roman"/>
          <w:lang w:val="en-US"/>
        </w:rPr>
      </w:pPr>
      <w:r w:rsidRPr="008B78AE">
        <w:rPr>
          <w:rFonts w:ascii="Times New Roman" w:hAnsi="Times New Roman" w:cs="Times New Roman"/>
          <w:lang w:val="en-US"/>
        </w:rPr>
        <w:lastRenderedPageBreak/>
        <w:t xml:space="preserve">Supplementary file </w:t>
      </w:r>
      <w:r w:rsidR="005D3AA1">
        <w:rPr>
          <w:rFonts w:ascii="Times New Roman" w:hAnsi="Times New Roman" w:cs="Times New Roman"/>
          <w:lang w:val="en-US"/>
        </w:rPr>
        <w:t>6</w:t>
      </w:r>
      <w:r w:rsidRPr="008B78AE">
        <w:rPr>
          <w:rFonts w:ascii="Times New Roman" w:hAnsi="Times New Roman" w:cs="Times New Roman"/>
          <w:lang w:val="en-US"/>
        </w:rPr>
        <w:t>: baseline models performances</w:t>
      </w:r>
    </w:p>
    <w:p w14:paraId="76B6015B" w14:textId="3F5EFF36" w:rsidR="0075081C" w:rsidRDefault="0075081C" w:rsidP="0075081C">
      <w:pPr>
        <w:rPr>
          <w:lang w:val="en-US"/>
        </w:rPr>
      </w:pPr>
    </w:p>
    <w:p w14:paraId="0E1395B7" w14:textId="0B3F9740" w:rsidR="0075081C" w:rsidRPr="004E63FE" w:rsidRDefault="00B257A8" w:rsidP="0075081C">
      <w:pPr>
        <w:rPr>
          <w:rFonts w:ascii="Times New Roman" w:hAnsi="Times New Roman" w:cs="Times New Roman"/>
          <w:lang w:val="en-US"/>
        </w:rPr>
      </w:pPr>
      <w:r w:rsidRPr="004E63FE">
        <w:rPr>
          <w:rFonts w:ascii="Times New Roman" w:hAnsi="Times New Roman" w:cs="Times New Roman"/>
          <w:lang w:val="en-US"/>
        </w:rPr>
        <w:t>Figure</w:t>
      </w:r>
      <w:r w:rsidR="00542161" w:rsidRPr="004E63FE">
        <w:rPr>
          <w:rFonts w:ascii="Times New Roman" w:hAnsi="Times New Roman" w:cs="Times New Roman"/>
          <w:lang w:val="en-US"/>
        </w:rPr>
        <w:t xml:space="preserve"> S1</w:t>
      </w:r>
      <w:r w:rsidRPr="004E63FE">
        <w:rPr>
          <w:rFonts w:ascii="Times New Roman" w:hAnsi="Times New Roman" w:cs="Times New Roman"/>
          <w:lang w:val="en-US"/>
        </w:rPr>
        <w:t>: AUC plots of all baseline models for 100 train-test splits</w:t>
      </w:r>
    </w:p>
    <w:p w14:paraId="4F2A6D4B" w14:textId="372ACDAE" w:rsidR="006606C7" w:rsidRPr="004E63FE" w:rsidRDefault="006606C7" w:rsidP="006606C7">
      <w:pPr>
        <w:rPr>
          <w:rFonts w:ascii="Times New Roman" w:hAnsi="Times New Roman" w:cs="Times New Roman"/>
          <w:lang w:val="en-US"/>
        </w:rPr>
      </w:pPr>
      <w:r w:rsidRPr="004E63FE">
        <w:rPr>
          <w:rFonts w:ascii="Times New Roman" w:hAnsi="Times New Roman" w:cs="Times New Roman"/>
          <w:lang w:val="en-US"/>
        </w:rPr>
        <w:t>(a) Cox</w:t>
      </w:r>
      <w:r w:rsidR="009C2010">
        <w:rPr>
          <w:rFonts w:ascii="Times New Roman" w:hAnsi="Times New Roman" w:cs="Times New Roman"/>
          <w:lang w:val="en-US"/>
        </w:rPr>
        <w:t>-ac</w:t>
      </w:r>
      <w:r w:rsidRPr="004E63FE">
        <w:rPr>
          <w:rFonts w:ascii="Times New Roman" w:hAnsi="Times New Roman" w:cs="Times New Roman"/>
          <w:lang w:val="en-US"/>
        </w:rPr>
        <w:t xml:space="preserve">                                                                             (b) </w:t>
      </w:r>
      <w:r w:rsidR="009C2010">
        <w:rPr>
          <w:rFonts w:ascii="Times New Roman" w:hAnsi="Times New Roman" w:cs="Times New Roman"/>
          <w:lang w:val="en-US"/>
        </w:rPr>
        <w:t>Cox</w:t>
      </w:r>
    </w:p>
    <w:p w14:paraId="40AC1FB2" w14:textId="581A7B22" w:rsidR="00B257A8" w:rsidRDefault="00326C9A" w:rsidP="0075081C">
      <w:pPr>
        <w:rPr>
          <w:lang w:val="en-US"/>
        </w:rPr>
      </w:pPr>
      <w:r w:rsidRPr="006606C7">
        <w:rPr>
          <w:noProof/>
        </w:rPr>
        <w:drawing>
          <wp:anchor distT="0" distB="0" distL="114300" distR="114300" simplePos="0" relativeHeight="251677696" behindDoc="0" locked="0" layoutInCell="1" allowOverlap="1" wp14:anchorId="1A348794" wp14:editId="73EB3E8E">
            <wp:simplePos x="0" y="0"/>
            <wp:positionH relativeFrom="column">
              <wp:posOffset>2982595</wp:posOffset>
            </wp:positionH>
            <wp:positionV relativeFrom="paragraph">
              <wp:posOffset>70749</wp:posOffset>
            </wp:positionV>
            <wp:extent cx="3200400" cy="3112357"/>
            <wp:effectExtent l="0" t="0" r="0" b="0"/>
            <wp:wrapNone/>
            <wp:docPr id="8" name="Picture 8" descr="C:\CLABSI\Garbage\clabsi_r\playground\2_Model_Structure_for_Baseline_and_Dynamic_Model\plots\preds_BASE_MF_COX_ALL_DAYS_cox_all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LABSI\Garbage\clabsi_r\playground\2_Model_Structure_for_Baseline_and_Dynamic_Model\plots\preds_BASE_MF_COX_ALL_DAYS_cox_all days_MF.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48"/>
                    <a:stretch/>
                  </pic:blipFill>
                  <pic:spPr bwMode="auto">
                    <a:xfrm>
                      <a:off x="0" y="0"/>
                      <a:ext cx="3200400" cy="31123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76672" behindDoc="0" locked="0" layoutInCell="1" allowOverlap="1" wp14:anchorId="596B187B" wp14:editId="0AF2A9BC">
            <wp:simplePos x="0" y="0"/>
            <wp:positionH relativeFrom="column">
              <wp:posOffset>-307813</wp:posOffset>
            </wp:positionH>
            <wp:positionV relativeFrom="paragraph">
              <wp:posOffset>81155</wp:posOffset>
            </wp:positionV>
            <wp:extent cx="3200400" cy="3108344"/>
            <wp:effectExtent l="0" t="0" r="0" b="0"/>
            <wp:wrapNone/>
            <wp:docPr id="5" name="Picture 5" descr="C:\CLABSI\Garbage\clabsi_r\playground\2_Model_Structure_for_Baseline_and_Dynamic_Model\plots\preds_BASE_MF_COX_7_DAYS_cox_7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ABSI\Garbage\clabsi_r\playground\2_Model_Structure_for_Baseline_and_Dynamic_Model\plots\preds_BASE_MF_COX_7_DAYS_cox_7 days_MF.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877"/>
                    <a:stretch/>
                  </pic:blipFill>
                  <pic:spPr bwMode="auto">
                    <a:xfrm>
                      <a:off x="0" y="0"/>
                      <a:ext cx="3200400" cy="31083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220321" w14:textId="2E2F1D29" w:rsidR="006606C7" w:rsidRDefault="006606C7" w:rsidP="0075081C">
      <w:pPr>
        <w:rPr>
          <w:lang w:val="en-US"/>
        </w:rPr>
      </w:pPr>
      <w:r w:rsidRPr="006606C7">
        <w:rPr>
          <w:lang w:val="en-US"/>
        </w:rPr>
        <w:t xml:space="preserve"> </w:t>
      </w:r>
    </w:p>
    <w:p w14:paraId="653190C2" w14:textId="77777777" w:rsidR="006606C7" w:rsidRPr="006606C7" w:rsidRDefault="006606C7" w:rsidP="006606C7">
      <w:pPr>
        <w:rPr>
          <w:lang w:val="en-US"/>
        </w:rPr>
      </w:pPr>
    </w:p>
    <w:p w14:paraId="2E7BB6C1" w14:textId="77777777" w:rsidR="006606C7" w:rsidRPr="006606C7" w:rsidRDefault="006606C7" w:rsidP="006606C7">
      <w:pPr>
        <w:rPr>
          <w:lang w:val="en-US"/>
        </w:rPr>
      </w:pPr>
    </w:p>
    <w:p w14:paraId="47A0C167" w14:textId="77777777" w:rsidR="006606C7" w:rsidRPr="006606C7" w:rsidRDefault="006606C7" w:rsidP="006606C7">
      <w:pPr>
        <w:rPr>
          <w:lang w:val="en-US"/>
        </w:rPr>
      </w:pPr>
    </w:p>
    <w:p w14:paraId="13913083" w14:textId="77777777" w:rsidR="006606C7" w:rsidRPr="006606C7" w:rsidRDefault="006606C7" w:rsidP="006606C7">
      <w:pPr>
        <w:rPr>
          <w:lang w:val="en-US"/>
        </w:rPr>
      </w:pPr>
    </w:p>
    <w:p w14:paraId="2064E8A4" w14:textId="77777777" w:rsidR="006606C7" w:rsidRPr="006606C7" w:rsidRDefault="006606C7" w:rsidP="006606C7">
      <w:pPr>
        <w:rPr>
          <w:lang w:val="en-US"/>
        </w:rPr>
      </w:pPr>
    </w:p>
    <w:p w14:paraId="0B6E66AB" w14:textId="77777777" w:rsidR="006606C7" w:rsidRPr="006606C7" w:rsidRDefault="006606C7" w:rsidP="006606C7">
      <w:pPr>
        <w:rPr>
          <w:lang w:val="en-US"/>
        </w:rPr>
      </w:pPr>
    </w:p>
    <w:p w14:paraId="3EAB6D41" w14:textId="77777777" w:rsidR="006606C7" w:rsidRPr="006606C7" w:rsidRDefault="006606C7" w:rsidP="006606C7">
      <w:pPr>
        <w:rPr>
          <w:lang w:val="en-US"/>
        </w:rPr>
      </w:pPr>
    </w:p>
    <w:p w14:paraId="6117031C" w14:textId="77777777" w:rsidR="006606C7" w:rsidRPr="006606C7" w:rsidRDefault="006606C7" w:rsidP="006606C7">
      <w:pPr>
        <w:rPr>
          <w:lang w:val="en-US"/>
        </w:rPr>
      </w:pPr>
    </w:p>
    <w:p w14:paraId="38BA88DC" w14:textId="77777777" w:rsidR="006606C7" w:rsidRPr="006606C7" w:rsidRDefault="006606C7" w:rsidP="006606C7">
      <w:pPr>
        <w:ind w:left="360"/>
        <w:rPr>
          <w:lang w:val="en-US"/>
        </w:rPr>
      </w:pPr>
    </w:p>
    <w:p w14:paraId="19FA49B9" w14:textId="77777777" w:rsidR="006606C7" w:rsidRDefault="006606C7" w:rsidP="006606C7">
      <w:pPr>
        <w:rPr>
          <w:lang w:val="en-US"/>
        </w:rPr>
      </w:pPr>
    </w:p>
    <w:p w14:paraId="6D37FCCB" w14:textId="483CBB4A" w:rsidR="006606C7" w:rsidRPr="004E63FE" w:rsidRDefault="006606C7" w:rsidP="006606C7">
      <w:pPr>
        <w:rPr>
          <w:rFonts w:ascii="Times New Roman" w:hAnsi="Times New Roman" w:cs="Times New Roman"/>
          <w:lang w:val="en-US"/>
        </w:rPr>
      </w:pPr>
      <w:r w:rsidRPr="004E63FE">
        <w:rPr>
          <w:rFonts w:ascii="Times New Roman" w:hAnsi="Times New Roman" w:cs="Times New Roman"/>
          <w:lang w:val="en-US"/>
        </w:rPr>
        <w:t>(c) CS</w:t>
      </w:r>
      <w:r w:rsidR="009C2010">
        <w:rPr>
          <w:rFonts w:ascii="Times New Roman" w:hAnsi="Times New Roman" w:cs="Times New Roman"/>
          <w:lang w:val="en-US"/>
        </w:rPr>
        <w:t>-ac</w:t>
      </w:r>
      <w:r w:rsidRPr="004E63FE">
        <w:rPr>
          <w:rFonts w:ascii="Times New Roman" w:hAnsi="Times New Roman" w:cs="Times New Roman"/>
          <w:lang w:val="en-US"/>
        </w:rPr>
        <w:t xml:space="preserve">                                                                               (d) CS </w:t>
      </w:r>
    </w:p>
    <w:p w14:paraId="688A0BD0" w14:textId="4A862849" w:rsidR="006606C7" w:rsidRDefault="00326C9A" w:rsidP="006606C7">
      <w:pPr>
        <w:rPr>
          <w:lang w:val="en-US"/>
        </w:rPr>
      </w:pPr>
      <w:r w:rsidRPr="006606C7">
        <w:rPr>
          <w:noProof/>
        </w:rPr>
        <w:drawing>
          <wp:anchor distT="0" distB="0" distL="114300" distR="114300" simplePos="0" relativeHeight="251679744" behindDoc="0" locked="0" layoutInCell="1" allowOverlap="1" wp14:anchorId="74A7E8B6" wp14:editId="4FD84E28">
            <wp:simplePos x="0" y="0"/>
            <wp:positionH relativeFrom="column">
              <wp:posOffset>3008630</wp:posOffset>
            </wp:positionH>
            <wp:positionV relativeFrom="paragraph">
              <wp:posOffset>104140</wp:posOffset>
            </wp:positionV>
            <wp:extent cx="3200400" cy="3112135"/>
            <wp:effectExtent l="0" t="0" r="0" b="0"/>
            <wp:wrapNone/>
            <wp:docPr id="17" name="Picture 17" descr="C:\CLABSI\Garbage\clabsi_r\playground\2_Model_Structure_for_Baseline_and_Dynamic_Model\plots\preds_BASE_MF_CS_ALL_DAYS_cs_all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LABSI\Garbage\clabsi_r\playground\2_Model_Structure_for_Baseline_and_Dynamic_Model\plots\preds_BASE_MF_CS_ALL_DAYS_cs_all days_MF.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48"/>
                    <a:stretch/>
                  </pic:blipFill>
                  <pic:spPr bwMode="auto">
                    <a:xfrm>
                      <a:off x="0" y="0"/>
                      <a:ext cx="3200400" cy="311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78720" behindDoc="0" locked="0" layoutInCell="1" allowOverlap="1" wp14:anchorId="6EEB457C" wp14:editId="17C45462">
            <wp:simplePos x="0" y="0"/>
            <wp:positionH relativeFrom="margin">
              <wp:posOffset>-297815</wp:posOffset>
            </wp:positionH>
            <wp:positionV relativeFrom="paragraph">
              <wp:posOffset>125095</wp:posOffset>
            </wp:positionV>
            <wp:extent cx="3200400" cy="3105785"/>
            <wp:effectExtent l="0" t="0" r="0" b="0"/>
            <wp:wrapNone/>
            <wp:docPr id="9" name="Picture 9" descr="C:\CLABSI\Garbage\clabsi_r\playground\2_Model_Structure_for_Baseline_and_Dynamic_Model\plots\preds_BASE_MF_CS_7_DAYS_cs_7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LABSI\Garbage\clabsi_r\playground\2_Model_Structure_for_Baseline_and_Dynamic_Model\plots\preds_BASE_MF_CS_7_DAYS_cs_7 days_MF.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25"/>
                    <a:stretch/>
                  </pic:blipFill>
                  <pic:spPr bwMode="auto">
                    <a:xfrm>
                      <a:off x="0" y="0"/>
                      <a:ext cx="3200400" cy="3105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EB63D" w14:textId="42522C6D" w:rsidR="006606C7" w:rsidRDefault="006606C7" w:rsidP="006606C7">
      <w:pPr>
        <w:rPr>
          <w:lang w:val="en-US"/>
        </w:rPr>
      </w:pPr>
    </w:p>
    <w:p w14:paraId="607E7BE5" w14:textId="021602A0" w:rsidR="006606C7" w:rsidRDefault="006606C7" w:rsidP="006606C7">
      <w:pPr>
        <w:rPr>
          <w:lang w:val="en-US"/>
        </w:rPr>
      </w:pPr>
    </w:p>
    <w:p w14:paraId="04F9C11E" w14:textId="4EAE17C7" w:rsidR="006606C7" w:rsidRDefault="006606C7" w:rsidP="006606C7">
      <w:pPr>
        <w:rPr>
          <w:lang w:val="en-US"/>
        </w:rPr>
      </w:pPr>
    </w:p>
    <w:p w14:paraId="45C3E56C" w14:textId="5813D143" w:rsidR="006606C7" w:rsidRDefault="006606C7" w:rsidP="006606C7">
      <w:pPr>
        <w:rPr>
          <w:lang w:val="en-US"/>
        </w:rPr>
      </w:pPr>
    </w:p>
    <w:p w14:paraId="04B24983" w14:textId="41E58AF7" w:rsidR="00542161" w:rsidRDefault="00542161" w:rsidP="006606C7">
      <w:pPr>
        <w:rPr>
          <w:lang w:val="en-US"/>
        </w:rPr>
      </w:pPr>
    </w:p>
    <w:p w14:paraId="7895EA8B" w14:textId="77777777" w:rsidR="00542161" w:rsidRPr="00542161" w:rsidRDefault="00542161" w:rsidP="00542161">
      <w:pPr>
        <w:rPr>
          <w:lang w:val="en-US"/>
        </w:rPr>
      </w:pPr>
    </w:p>
    <w:p w14:paraId="6B04BDEE" w14:textId="77777777" w:rsidR="00542161" w:rsidRPr="00542161" w:rsidRDefault="00542161" w:rsidP="00542161">
      <w:pPr>
        <w:rPr>
          <w:lang w:val="en-US"/>
        </w:rPr>
      </w:pPr>
    </w:p>
    <w:p w14:paraId="3CC1E468" w14:textId="77777777" w:rsidR="00542161" w:rsidRPr="00542161" w:rsidRDefault="00542161" w:rsidP="00542161">
      <w:pPr>
        <w:rPr>
          <w:lang w:val="en-US"/>
        </w:rPr>
      </w:pPr>
    </w:p>
    <w:p w14:paraId="220D21BD" w14:textId="77777777" w:rsidR="00542161" w:rsidRPr="00542161" w:rsidRDefault="00542161" w:rsidP="00542161">
      <w:pPr>
        <w:rPr>
          <w:lang w:val="en-US"/>
        </w:rPr>
      </w:pPr>
    </w:p>
    <w:p w14:paraId="1ECDCD44" w14:textId="77777777" w:rsidR="00542161" w:rsidRPr="00542161" w:rsidRDefault="00542161" w:rsidP="00542161">
      <w:pPr>
        <w:rPr>
          <w:lang w:val="en-US"/>
        </w:rPr>
      </w:pPr>
    </w:p>
    <w:p w14:paraId="6CD4EC3D" w14:textId="77777777" w:rsidR="00542161" w:rsidRPr="00542161" w:rsidRDefault="00542161" w:rsidP="00542161">
      <w:pPr>
        <w:rPr>
          <w:lang w:val="en-US"/>
        </w:rPr>
      </w:pPr>
    </w:p>
    <w:p w14:paraId="756B5B94" w14:textId="77777777" w:rsidR="00542161" w:rsidRPr="00542161" w:rsidRDefault="00542161" w:rsidP="00542161">
      <w:pPr>
        <w:rPr>
          <w:lang w:val="en-US"/>
        </w:rPr>
      </w:pPr>
    </w:p>
    <w:p w14:paraId="042DB734" w14:textId="77777777" w:rsidR="00542161" w:rsidRDefault="00542161" w:rsidP="00542161">
      <w:pPr>
        <w:rPr>
          <w:lang w:val="en-US"/>
        </w:rPr>
      </w:pPr>
    </w:p>
    <w:p w14:paraId="1E10EB0B" w14:textId="0E006E1E" w:rsidR="00542161" w:rsidRPr="004E63FE" w:rsidRDefault="00542161" w:rsidP="00542161">
      <w:pPr>
        <w:rPr>
          <w:rFonts w:ascii="Times New Roman" w:hAnsi="Times New Roman" w:cs="Times New Roman"/>
          <w:lang w:val="en-US"/>
        </w:rPr>
      </w:pPr>
      <w:r w:rsidRPr="004E63FE">
        <w:rPr>
          <w:rFonts w:ascii="Times New Roman" w:hAnsi="Times New Roman" w:cs="Times New Roman"/>
          <w:lang w:val="en-US"/>
        </w:rPr>
        <w:lastRenderedPageBreak/>
        <w:t>(e) FG</w:t>
      </w:r>
      <w:r w:rsidR="009C2010">
        <w:rPr>
          <w:rFonts w:ascii="Times New Roman" w:hAnsi="Times New Roman" w:cs="Times New Roman"/>
          <w:lang w:val="en-US"/>
        </w:rPr>
        <w:t>-ac</w:t>
      </w:r>
      <w:r w:rsidRPr="004E63FE">
        <w:rPr>
          <w:rFonts w:ascii="Times New Roman" w:hAnsi="Times New Roman" w:cs="Times New Roman"/>
          <w:lang w:val="en-US"/>
        </w:rPr>
        <w:t xml:space="preserve">                                                                               (f) FG </w:t>
      </w:r>
    </w:p>
    <w:p w14:paraId="2273A063" w14:textId="6E1424E7" w:rsidR="00542161" w:rsidRDefault="00326C9A" w:rsidP="00542161">
      <w:pPr>
        <w:rPr>
          <w:lang w:val="en-US"/>
        </w:rPr>
      </w:pPr>
      <w:r w:rsidRPr="00542161">
        <w:rPr>
          <w:noProof/>
        </w:rPr>
        <w:drawing>
          <wp:anchor distT="0" distB="0" distL="114300" distR="114300" simplePos="0" relativeHeight="251681792" behindDoc="0" locked="0" layoutInCell="1" allowOverlap="1" wp14:anchorId="79BAE3BE" wp14:editId="4C20A9B4">
            <wp:simplePos x="0" y="0"/>
            <wp:positionH relativeFrom="column">
              <wp:posOffset>3030220</wp:posOffset>
            </wp:positionH>
            <wp:positionV relativeFrom="paragraph">
              <wp:posOffset>80909</wp:posOffset>
            </wp:positionV>
            <wp:extent cx="3200400" cy="3107690"/>
            <wp:effectExtent l="0" t="0" r="0" b="0"/>
            <wp:wrapNone/>
            <wp:docPr id="24" name="Picture 24" descr="C:\CLABSI\Garbage\clabsi_r\playground\2_Model_Structure_for_Baseline_and_Dynamic_Model\plots\preds_BASE_MF_FG_ALL_DAYS_fg_all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ABSI\Garbage\clabsi_r\playground\2_Model_Structure_for_Baseline_and_Dynamic_Model\plots\preds_BASE_MF_FG_ALL_DAYS_fg_all days_MF.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83"/>
                    <a:stretch/>
                  </pic:blipFill>
                  <pic:spPr bwMode="auto">
                    <a:xfrm>
                      <a:off x="0" y="0"/>
                      <a:ext cx="3200400" cy="3107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80768" behindDoc="0" locked="0" layoutInCell="1" allowOverlap="1" wp14:anchorId="395000C2" wp14:editId="15D8A097">
            <wp:simplePos x="0" y="0"/>
            <wp:positionH relativeFrom="column">
              <wp:posOffset>-228600</wp:posOffset>
            </wp:positionH>
            <wp:positionV relativeFrom="paragraph">
              <wp:posOffset>90170</wp:posOffset>
            </wp:positionV>
            <wp:extent cx="3200400" cy="3107690"/>
            <wp:effectExtent l="0" t="0" r="0" b="0"/>
            <wp:wrapNone/>
            <wp:docPr id="20" name="Picture 20" descr="C:\CLABSI\Garbage\clabsi_r\playground\2_Model_Structure_for_Baseline_and_Dynamic_Model\plots\preds_BASE_MF_FG_7_DAYS_fg_7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LABSI\Garbage\clabsi_r\playground\2_Model_Structure_for_Baseline_and_Dynamic_Model\plots\preds_BASE_MF_FG_7_DAYS_fg_7 days_MF.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883"/>
                    <a:stretch/>
                  </pic:blipFill>
                  <pic:spPr bwMode="auto">
                    <a:xfrm>
                      <a:off x="0" y="0"/>
                      <a:ext cx="3200400" cy="31076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7118A3" w14:textId="123D2717" w:rsidR="00542161" w:rsidRDefault="00542161" w:rsidP="00542161">
      <w:pPr>
        <w:rPr>
          <w:lang w:val="en-US"/>
        </w:rPr>
      </w:pPr>
    </w:p>
    <w:p w14:paraId="3735D864" w14:textId="31DFA766" w:rsidR="00542161" w:rsidRDefault="00542161" w:rsidP="00542161">
      <w:pPr>
        <w:rPr>
          <w:lang w:val="en-US"/>
        </w:rPr>
      </w:pPr>
    </w:p>
    <w:p w14:paraId="6C25CE44" w14:textId="7D78B7FA" w:rsidR="00542161" w:rsidRDefault="00542161" w:rsidP="00542161">
      <w:pPr>
        <w:rPr>
          <w:lang w:val="en-US"/>
        </w:rPr>
      </w:pPr>
    </w:p>
    <w:p w14:paraId="66C05833" w14:textId="20DA3470" w:rsidR="00542161" w:rsidRDefault="00542161" w:rsidP="00542161">
      <w:pPr>
        <w:rPr>
          <w:lang w:val="en-US"/>
        </w:rPr>
      </w:pPr>
    </w:p>
    <w:p w14:paraId="579333DA" w14:textId="140093AC" w:rsidR="00542161" w:rsidRDefault="00542161" w:rsidP="00542161">
      <w:pPr>
        <w:rPr>
          <w:lang w:val="en-US"/>
        </w:rPr>
      </w:pPr>
    </w:p>
    <w:p w14:paraId="3CEAD4C3" w14:textId="64AF8D49" w:rsidR="00542161" w:rsidRDefault="00542161" w:rsidP="00542161">
      <w:pPr>
        <w:rPr>
          <w:lang w:val="en-US"/>
        </w:rPr>
      </w:pPr>
    </w:p>
    <w:p w14:paraId="18C60E74" w14:textId="5A352C6D" w:rsidR="00542161" w:rsidRDefault="00542161" w:rsidP="00542161">
      <w:pPr>
        <w:rPr>
          <w:lang w:val="en-US"/>
        </w:rPr>
      </w:pPr>
    </w:p>
    <w:p w14:paraId="0A1E1D0A" w14:textId="6A5D994B" w:rsidR="00542161" w:rsidRDefault="00542161" w:rsidP="00542161">
      <w:pPr>
        <w:rPr>
          <w:lang w:val="en-US"/>
        </w:rPr>
      </w:pPr>
    </w:p>
    <w:p w14:paraId="5B9712CF" w14:textId="5ADD383D" w:rsidR="00542161" w:rsidRDefault="00542161" w:rsidP="00542161">
      <w:pPr>
        <w:rPr>
          <w:lang w:val="en-US"/>
        </w:rPr>
      </w:pPr>
    </w:p>
    <w:p w14:paraId="5E9A83CF" w14:textId="35BD05E4" w:rsidR="00542161" w:rsidRDefault="00542161" w:rsidP="00542161">
      <w:pPr>
        <w:rPr>
          <w:lang w:val="en-US"/>
        </w:rPr>
      </w:pPr>
    </w:p>
    <w:p w14:paraId="17BAE5CB" w14:textId="1BB2216B" w:rsidR="00542161" w:rsidRDefault="00542161" w:rsidP="00542161">
      <w:pPr>
        <w:rPr>
          <w:lang w:val="en-US"/>
        </w:rPr>
      </w:pPr>
    </w:p>
    <w:p w14:paraId="5B10EAE2" w14:textId="71C112FB" w:rsidR="00542161" w:rsidRPr="004E63FE" w:rsidRDefault="00542161" w:rsidP="00542161">
      <w:pPr>
        <w:rPr>
          <w:rFonts w:ascii="Times New Roman" w:hAnsi="Times New Roman" w:cs="Times New Roman"/>
          <w:lang w:val="en-US"/>
        </w:rPr>
      </w:pPr>
      <w:r w:rsidRPr="004E63FE">
        <w:rPr>
          <w:rFonts w:ascii="Times New Roman" w:hAnsi="Times New Roman" w:cs="Times New Roman"/>
          <w:lang w:val="en-US"/>
        </w:rPr>
        <w:t>(g) LG                                                                             (h) ML</w:t>
      </w:r>
      <w:r w:rsidR="009C2010">
        <w:rPr>
          <w:rFonts w:ascii="Times New Roman" w:hAnsi="Times New Roman" w:cs="Times New Roman"/>
          <w:lang w:val="en-US"/>
        </w:rPr>
        <w:t>R</w:t>
      </w:r>
    </w:p>
    <w:p w14:paraId="4D51D42B" w14:textId="5A586D3A" w:rsidR="00B257A8" w:rsidRDefault="00326C9A" w:rsidP="00542161">
      <w:pPr>
        <w:rPr>
          <w:lang w:val="en-US"/>
        </w:rPr>
      </w:pPr>
      <w:r w:rsidRPr="002F6B0B">
        <w:rPr>
          <w:noProof/>
        </w:rPr>
        <w:drawing>
          <wp:anchor distT="0" distB="0" distL="114300" distR="114300" simplePos="0" relativeHeight="251683840" behindDoc="0" locked="0" layoutInCell="1" allowOverlap="1" wp14:anchorId="623072E9" wp14:editId="3C85F9AF">
            <wp:simplePos x="0" y="0"/>
            <wp:positionH relativeFrom="column">
              <wp:posOffset>3030220</wp:posOffset>
            </wp:positionH>
            <wp:positionV relativeFrom="paragraph">
              <wp:posOffset>105781</wp:posOffset>
            </wp:positionV>
            <wp:extent cx="3200400" cy="3116580"/>
            <wp:effectExtent l="0" t="0" r="0" b="7620"/>
            <wp:wrapNone/>
            <wp:docPr id="26" name="Picture 26" descr="C:\CLABSI\Garbage\clabsi_r\playground\2_Model_Structure_for_Baseline_and_Dynamic_Model\plots\preds_BASE_MF_MULTINOMIAL_7_DAYS_multi_7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LABSI\Garbage\clabsi_r\playground\2_Model_Structure_for_Baseline_and_Dynamic_Model\plots\preds_BASE_MF_MULTINOMIAL_7_DAYS_multi_7 days_MF.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612"/>
                    <a:stretch/>
                  </pic:blipFill>
                  <pic:spPr bwMode="auto">
                    <a:xfrm>
                      <a:off x="0" y="0"/>
                      <a:ext cx="3200400" cy="3116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82816" behindDoc="0" locked="0" layoutInCell="1" allowOverlap="1" wp14:anchorId="2ECAB961" wp14:editId="0D6342DC">
            <wp:simplePos x="0" y="0"/>
            <wp:positionH relativeFrom="column">
              <wp:posOffset>-239395</wp:posOffset>
            </wp:positionH>
            <wp:positionV relativeFrom="paragraph">
              <wp:posOffset>114935</wp:posOffset>
            </wp:positionV>
            <wp:extent cx="3200400" cy="3101340"/>
            <wp:effectExtent l="0" t="0" r="0" b="3810"/>
            <wp:wrapNone/>
            <wp:docPr id="25" name="Picture 25" descr="C:\CLABSI\Garbage\clabsi_r\playground\2_Model_Structure_for_Baseline_and_Dynamic_Model\plots\preds_BASE_MF_LOGISTIC_7_DAYS_bin_7 days_M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LABSI\Garbage\clabsi_r\playground\2_Model_Structure_for_Baseline_and_Dynamic_Model\plots\preds_BASE_MF_LOGISTIC_7_DAYS_bin_7 days_MF.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067"/>
                    <a:stretch/>
                  </pic:blipFill>
                  <pic:spPr bwMode="auto">
                    <a:xfrm>
                      <a:off x="0" y="0"/>
                      <a:ext cx="3200400" cy="310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1CEC5E" w14:textId="4B35CB84" w:rsidR="002F6B0B" w:rsidRDefault="002F6B0B" w:rsidP="00542161">
      <w:pPr>
        <w:rPr>
          <w:lang w:val="en-US"/>
        </w:rPr>
      </w:pPr>
    </w:p>
    <w:p w14:paraId="69CD5986" w14:textId="26E066B6" w:rsidR="00C21936" w:rsidRDefault="00C21936" w:rsidP="00542161">
      <w:pPr>
        <w:rPr>
          <w:lang w:val="en-US"/>
        </w:rPr>
      </w:pPr>
    </w:p>
    <w:p w14:paraId="09D12AE3" w14:textId="386706FB" w:rsidR="00C21936" w:rsidRDefault="00C21936" w:rsidP="00542161">
      <w:pPr>
        <w:rPr>
          <w:lang w:val="en-US"/>
        </w:rPr>
      </w:pPr>
    </w:p>
    <w:p w14:paraId="63838DB8" w14:textId="48E0B112" w:rsidR="00C21936" w:rsidRDefault="00C21936" w:rsidP="00542161">
      <w:pPr>
        <w:rPr>
          <w:lang w:val="en-US"/>
        </w:rPr>
      </w:pPr>
    </w:p>
    <w:p w14:paraId="6EF5E896" w14:textId="6AE8B5A8" w:rsidR="00C21936" w:rsidRDefault="00C21936" w:rsidP="00542161">
      <w:pPr>
        <w:rPr>
          <w:lang w:val="en-US"/>
        </w:rPr>
      </w:pPr>
    </w:p>
    <w:p w14:paraId="7C8DCEE9" w14:textId="6747BB9A" w:rsidR="00C21936" w:rsidRDefault="00C21936" w:rsidP="00542161">
      <w:pPr>
        <w:rPr>
          <w:lang w:val="en-US"/>
        </w:rPr>
      </w:pPr>
    </w:p>
    <w:p w14:paraId="45F4DFA2" w14:textId="5E3417C7" w:rsidR="00C21936" w:rsidRDefault="00C21936" w:rsidP="00542161">
      <w:pPr>
        <w:rPr>
          <w:lang w:val="en-US"/>
        </w:rPr>
      </w:pPr>
    </w:p>
    <w:p w14:paraId="0F81038A" w14:textId="63717B3B" w:rsidR="00C21936" w:rsidRDefault="00C21936" w:rsidP="00542161">
      <w:pPr>
        <w:rPr>
          <w:lang w:val="en-US"/>
        </w:rPr>
      </w:pPr>
    </w:p>
    <w:p w14:paraId="139165D2" w14:textId="4BFBE588" w:rsidR="00C21936" w:rsidRDefault="00C21936" w:rsidP="00542161">
      <w:pPr>
        <w:rPr>
          <w:lang w:val="en-US"/>
        </w:rPr>
      </w:pPr>
    </w:p>
    <w:p w14:paraId="19A16DBF" w14:textId="60FBFBF8" w:rsidR="00C21936" w:rsidRDefault="00C21936" w:rsidP="00542161">
      <w:pPr>
        <w:rPr>
          <w:lang w:val="en-US"/>
        </w:rPr>
      </w:pPr>
    </w:p>
    <w:p w14:paraId="3DFE5327" w14:textId="60C8D4E2" w:rsidR="00C21936" w:rsidRDefault="00C21936" w:rsidP="00542161">
      <w:pPr>
        <w:rPr>
          <w:lang w:val="en-US"/>
        </w:rPr>
      </w:pPr>
    </w:p>
    <w:p w14:paraId="139BDA84" w14:textId="5D1AA975" w:rsidR="00C21936" w:rsidRDefault="00C21936" w:rsidP="00542161">
      <w:pPr>
        <w:rPr>
          <w:lang w:val="en-US"/>
        </w:rPr>
      </w:pPr>
    </w:p>
    <w:p w14:paraId="62E3CD7C" w14:textId="584F0209" w:rsidR="00C21936" w:rsidRDefault="00C21936" w:rsidP="00542161">
      <w:pPr>
        <w:rPr>
          <w:lang w:val="en-US"/>
        </w:rPr>
      </w:pPr>
    </w:p>
    <w:p w14:paraId="6A0DF400" w14:textId="345690F2" w:rsidR="00C21936" w:rsidRDefault="00C21936" w:rsidP="00542161">
      <w:pPr>
        <w:rPr>
          <w:lang w:val="en-US"/>
        </w:rPr>
      </w:pPr>
    </w:p>
    <w:p w14:paraId="4A103FC0" w14:textId="77777777" w:rsidR="00C21936" w:rsidRDefault="00C21936" w:rsidP="00C21936">
      <w:pPr>
        <w:rPr>
          <w:lang w:val="en-US"/>
        </w:rPr>
      </w:pPr>
    </w:p>
    <w:p w14:paraId="4C771428" w14:textId="77777777" w:rsidR="00C21936" w:rsidRDefault="00C21936" w:rsidP="00C21936">
      <w:pPr>
        <w:rPr>
          <w:lang w:val="en-US"/>
        </w:rPr>
      </w:pPr>
    </w:p>
    <w:p w14:paraId="37318FCD" w14:textId="6354079B" w:rsidR="00C21936" w:rsidRPr="004E63FE" w:rsidRDefault="00C21936" w:rsidP="00C21936">
      <w:pPr>
        <w:rPr>
          <w:rFonts w:ascii="Times New Roman" w:hAnsi="Times New Roman" w:cs="Times New Roman"/>
          <w:lang w:val="en-US"/>
        </w:rPr>
      </w:pPr>
      <w:r w:rsidRPr="004E63FE">
        <w:rPr>
          <w:rFonts w:ascii="Times New Roman" w:hAnsi="Times New Roman" w:cs="Times New Roman"/>
          <w:lang w:val="en-US"/>
        </w:rPr>
        <w:lastRenderedPageBreak/>
        <w:t>Figure S2: Calibration plots of all baseline models for 100 train-test splits</w:t>
      </w:r>
    </w:p>
    <w:p w14:paraId="03668C82" w14:textId="188B88C6" w:rsidR="00C21936" w:rsidRPr="004E63FE" w:rsidRDefault="00C21936" w:rsidP="00C21936">
      <w:pPr>
        <w:rPr>
          <w:rFonts w:ascii="Times New Roman" w:hAnsi="Times New Roman" w:cs="Times New Roman"/>
          <w:lang w:val="en-US"/>
        </w:rPr>
      </w:pPr>
      <w:r w:rsidRPr="004E63FE">
        <w:rPr>
          <w:rFonts w:ascii="Times New Roman" w:hAnsi="Times New Roman" w:cs="Times New Roman"/>
          <w:lang w:val="en-US"/>
        </w:rPr>
        <w:t>(a) Cox</w:t>
      </w:r>
      <w:r w:rsidR="009C2010">
        <w:rPr>
          <w:rFonts w:ascii="Times New Roman" w:hAnsi="Times New Roman" w:cs="Times New Roman"/>
          <w:lang w:val="en-US"/>
        </w:rPr>
        <w:t>-ac</w:t>
      </w:r>
      <w:r w:rsidRPr="004E63FE">
        <w:rPr>
          <w:rFonts w:ascii="Times New Roman" w:hAnsi="Times New Roman" w:cs="Times New Roman"/>
          <w:lang w:val="en-US"/>
        </w:rPr>
        <w:t xml:space="preserve">                                                                             (b) Cox </w:t>
      </w:r>
    </w:p>
    <w:p w14:paraId="5B054D9A" w14:textId="756FAF72" w:rsidR="00C21936" w:rsidRDefault="00326C9A" w:rsidP="00C21936">
      <w:pPr>
        <w:rPr>
          <w:lang w:val="en-US"/>
        </w:rPr>
      </w:pPr>
      <w:r w:rsidRPr="00C21936">
        <w:rPr>
          <w:noProof/>
        </w:rPr>
        <w:drawing>
          <wp:anchor distT="0" distB="0" distL="114300" distR="114300" simplePos="0" relativeHeight="251685888" behindDoc="0" locked="0" layoutInCell="1" allowOverlap="1" wp14:anchorId="473B7709" wp14:editId="7F7819B4">
            <wp:simplePos x="0" y="0"/>
            <wp:positionH relativeFrom="column">
              <wp:posOffset>3083174</wp:posOffset>
            </wp:positionH>
            <wp:positionV relativeFrom="paragraph">
              <wp:posOffset>132263</wp:posOffset>
            </wp:positionV>
            <wp:extent cx="3200400" cy="3072446"/>
            <wp:effectExtent l="0" t="0" r="0" b="0"/>
            <wp:wrapNone/>
            <wp:docPr id="29" name="Picture 29" descr="C:\CLABSI\Garbage\clabsi_r\playground\2_Model_Structure_for_Baseline_and_Dynamic_Model\plots\results_BASE_MF_COX_ALL_DAYS_cox_all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CLABSI\Garbage\clabsi_r\playground\2_Model_Structure_for_Baseline_and_Dynamic_Model\plots\results_BASE_MF_COX_ALL_DAYS_cox_all days_MF02.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994"/>
                    <a:stretch/>
                  </pic:blipFill>
                  <pic:spPr bwMode="auto">
                    <a:xfrm>
                      <a:off x="0" y="0"/>
                      <a:ext cx="3200400" cy="30724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84864" behindDoc="0" locked="0" layoutInCell="1" allowOverlap="1" wp14:anchorId="554DC616" wp14:editId="58AA8EC4">
            <wp:simplePos x="0" y="0"/>
            <wp:positionH relativeFrom="column">
              <wp:posOffset>-191770</wp:posOffset>
            </wp:positionH>
            <wp:positionV relativeFrom="paragraph">
              <wp:posOffset>130175</wp:posOffset>
            </wp:positionV>
            <wp:extent cx="3200400" cy="3078480"/>
            <wp:effectExtent l="0" t="0" r="0" b="7620"/>
            <wp:wrapNone/>
            <wp:docPr id="28" name="Picture 28" descr="C:\CLABSI\Garbage\clabsi_r\playground\2_Model_Structure_for_Baseline_and_Dynamic_Model\plots\results_BASE_MF_COX_7_DAYS_cox_7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ABSI\Garbage\clabsi_r\playground\2_Model_Structure_for_Baseline_and_Dynamic_Model\plots\results_BASE_MF_COX_7_DAYS_cox_7 days_MF02.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798"/>
                    <a:stretch/>
                  </pic:blipFill>
                  <pic:spPr bwMode="auto">
                    <a:xfrm>
                      <a:off x="0" y="0"/>
                      <a:ext cx="3200400" cy="30784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599CCF" w14:textId="2F32900C" w:rsidR="00C21936" w:rsidRPr="006606C7" w:rsidRDefault="00C21936" w:rsidP="00C21936">
      <w:pPr>
        <w:rPr>
          <w:lang w:val="en-US"/>
        </w:rPr>
      </w:pPr>
    </w:p>
    <w:p w14:paraId="4A648A58" w14:textId="46941231" w:rsidR="00C21936" w:rsidRPr="00C21936" w:rsidRDefault="00C21936" w:rsidP="00542161">
      <w:pPr>
        <w:rPr>
          <w:noProof/>
          <w:lang w:val="en-US"/>
        </w:rPr>
      </w:pPr>
    </w:p>
    <w:p w14:paraId="6787AFDD" w14:textId="668DF0A5" w:rsidR="00C21936" w:rsidRPr="00C21936" w:rsidRDefault="00C21936" w:rsidP="00542161">
      <w:pPr>
        <w:rPr>
          <w:noProof/>
          <w:lang w:val="en-US"/>
        </w:rPr>
      </w:pPr>
    </w:p>
    <w:p w14:paraId="57A5D5E3" w14:textId="3A0215E1" w:rsidR="00C21936" w:rsidRPr="00C21936" w:rsidRDefault="00C21936" w:rsidP="00542161">
      <w:pPr>
        <w:rPr>
          <w:noProof/>
          <w:lang w:val="en-US"/>
        </w:rPr>
      </w:pPr>
    </w:p>
    <w:p w14:paraId="1B03FF73" w14:textId="1ACA093A" w:rsidR="00C21936" w:rsidRPr="00C21936" w:rsidRDefault="00C21936" w:rsidP="00542161">
      <w:pPr>
        <w:rPr>
          <w:noProof/>
          <w:lang w:val="en-US"/>
        </w:rPr>
      </w:pPr>
    </w:p>
    <w:p w14:paraId="52F5E0D7" w14:textId="79635190" w:rsidR="00C21936" w:rsidRPr="00C21936" w:rsidRDefault="00C21936" w:rsidP="00542161">
      <w:pPr>
        <w:rPr>
          <w:noProof/>
          <w:lang w:val="en-US"/>
        </w:rPr>
      </w:pPr>
    </w:p>
    <w:p w14:paraId="78741530" w14:textId="0A49E127" w:rsidR="00C21936" w:rsidRPr="00C21936" w:rsidRDefault="00C21936" w:rsidP="00542161">
      <w:pPr>
        <w:rPr>
          <w:noProof/>
          <w:lang w:val="en-US"/>
        </w:rPr>
      </w:pPr>
    </w:p>
    <w:p w14:paraId="64077C7F" w14:textId="17074978" w:rsidR="00C21936" w:rsidRPr="00C21936" w:rsidRDefault="00C21936" w:rsidP="00542161">
      <w:pPr>
        <w:rPr>
          <w:noProof/>
          <w:lang w:val="en-US"/>
        </w:rPr>
      </w:pPr>
    </w:p>
    <w:p w14:paraId="47F7E634" w14:textId="0AFF201B" w:rsidR="00C21936" w:rsidRPr="00C21936" w:rsidRDefault="00C21936" w:rsidP="00542161">
      <w:pPr>
        <w:rPr>
          <w:noProof/>
          <w:lang w:val="en-US"/>
        </w:rPr>
      </w:pPr>
    </w:p>
    <w:p w14:paraId="678402B5" w14:textId="35D24D2B" w:rsidR="00C21936" w:rsidRPr="00C21936" w:rsidRDefault="00C21936" w:rsidP="00542161">
      <w:pPr>
        <w:rPr>
          <w:noProof/>
          <w:lang w:val="en-US"/>
        </w:rPr>
      </w:pPr>
    </w:p>
    <w:p w14:paraId="780371CC" w14:textId="54CE7DE0" w:rsidR="00C21936" w:rsidRDefault="00C21936" w:rsidP="00542161">
      <w:pPr>
        <w:rPr>
          <w:lang w:val="en-US"/>
        </w:rPr>
      </w:pPr>
    </w:p>
    <w:p w14:paraId="1E292476" w14:textId="6297DAAF" w:rsidR="00C21936" w:rsidRPr="004E63FE" w:rsidRDefault="00C21936" w:rsidP="00542161">
      <w:pPr>
        <w:rPr>
          <w:rFonts w:ascii="Times New Roman" w:hAnsi="Times New Roman" w:cs="Times New Roman"/>
          <w:lang w:val="en-US"/>
        </w:rPr>
      </w:pPr>
      <w:r w:rsidRPr="004E63FE">
        <w:rPr>
          <w:rFonts w:ascii="Times New Roman" w:hAnsi="Times New Roman" w:cs="Times New Roman"/>
          <w:lang w:val="en-US"/>
        </w:rPr>
        <w:t>(c) CS</w:t>
      </w:r>
      <w:r w:rsidR="009C2010">
        <w:rPr>
          <w:rFonts w:ascii="Times New Roman" w:hAnsi="Times New Roman" w:cs="Times New Roman"/>
          <w:lang w:val="en-US"/>
        </w:rPr>
        <w:t>-ac</w:t>
      </w:r>
      <w:r w:rsidRPr="004E63FE">
        <w:rPr>
          <w:rFonts w:ascii="Times New Roman" w:hAnsi="Times New Roman" w:cs="Times New Roman"/>
          <w:lang w:val="en-US"/>
        </w:rPr>
        <w:t xml:space="preserve">                                                                                  (d) CS </w:t>
      </w:r>
    </w:p>
    <w:p w14:paraId="79988861" w14:textId="1A1551FA" w:rsidR="00C21936" w:rsidRDefault="00326C9A" w:rsidP="00542161">
      <w:pPr>
        <w:rPr>
          <w:lang w:val="en-US"/>
        </w:rPr>
      </w:pPr>
      <w:r w:rsidRPr="00C21936">
        <w:rPr>
          <w:noProof/>
        </w:rPr>
        <w:drawing>
          <wp:anchor distT="0" distB="0" distL="114300" distR="114300" simplePos="0" relativeHeight="251687936" behindDoc="0" locked="0" layoutInCell="1" allowOverlap="1" wp14:anchorId="0F4ED90F" wp14:editId="40F1E65E">
            <wp:simplePos x="0" y="0"/>
            <wp:positionH relativeFrom="column">
              <wp:posOffset>3090545</wp:posOffset>
            </wp:positionH>
            <wp:positionV relativeFrom="paragraph">
              <wp:posOffset>122555</wp:posOffset>
            </wp:positionV>
            <wp:extent cx="3200400" cy="3083560"/>
            <wp:effectExtent l="0" t="0" r="0" b="2540"/>
            <wp:wrapNone/>
            <wp:docPr id="31" name="Picture 31" descr="C:\CLABSI\Garbage\clabsi_r\playground\2_Model_Structure_for_Baseline_and_Dynamic_Model\plots\results_BASE_MF_CS_ALL_DAYS_cs_all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CLABSI\Garbage\clabsi_r\playground\2_Model_Structure_for_Baseline_and_Dynamic_Model\plots\results_BASE_MF_CS_ALL_DAYS_cs_all days_MF02.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633"/>
                    <a:stretch/>
                  </pic:blipFill>
                  <pic:spPr bwMode="auto">
                    <a:xfrm>
                      <a:off x="0" y="0"/>
                      <a:ext cx="3200400" cy="308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86912" behindDoc="0" locked="0" layoutInCell="1" allowOverlap="1" wp14:anchorId="0291B254" wp14:editId="3EF6A3CF">
            <wp:simplePos x="0" y="0"/>
            <wp:positionH relativeFrom="column">
              <wp:posOffset>-175895</wp:posOffset>
            </wp:positionH>
            <wp:positionV relativeFrom="paragraph">
              <wp:posOffset>132715</wp:posOffset>
            </wp:positionV>
            <wp:extent cx="3200400" cy="3083560"/>
            <wp:effectExtent l="0" t="0" r="0" b="2540"/>
            <wp:wrapNone/>
            <wp:docPr id="30" name="Picture 30" descr="C:\CLABSI\Garbage\clabsi_r\playground\2_Model_Structure_for_Baseline_and_Dynamic_Model\plots\results_BASE_MF_CS_7_DAYS_cs_7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CLABSI\Garbage\clabsi_r\playground\2_Model_Structure_for_Baseline_and_Dynamic_Model\plots\results_BASE_MF_CS_7_DAYS_cs_7 days_MF02.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633"/>
                    <a:stretch/>
                  </pic:blipFill>
                  <pic:spPr bwMode="auto">
                    <a:xfrm>
                      <a:off x="0" y="0"/>
                      <a:ext cx="3200400" cy="308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F589EC" w14:textId="69629521" w:rsidR="00C21936" w:rsidRDefault="00C21936" w:rsidP="00542161">
      <w:pPr>
        <w:rPr>
          <w:lang w:val="en-US"/>
        </w:rPr>
      </w:pPr>
    </w:p>
    <w:p w14:paraId="6AB3EAA6" w14:textId="133DDA1E" w:rsidR="00C21936" w:rsidRDefault="00C21936" w:rsidP="00542161">
      <w:pPr>
        <w:rPr>
          <w:lang w:val="en-US"/>
        </w:rPr>
      </w:pPr>
    </w:p>
    <w:p w14:paraId="46E57562" w14:textId="3C153058" w:rsidR="00C21936" w:rsidRDefault="00C21936" w:rsidP="00542161">
      <w:pPr>
        <w:rPr>
          <w:lang w:val="en-US"/>
        </w:rPr>
      </w:pPr>
    </w:p>
    <w:p w14:paraId="671B216D" w14:textId="16DE4F82" w:rsidR="00C21936" w:rsidRDefault="00C21936" w:rsidP="00542161">
      <w:pPr>
        <w:rPr>
          <w:lang w:val="en-US"/>
        </w:rPr>
      </w:pPr>
    </w:p>
    <w:p w14:paraId="699CD9D5" w14:textId="75B71B92" w:rsidR="00C21936" w:rsidRDefault="00C21936" w:rsidP="00542161">
      <w:pPr>
        <w:rPr>
          <w:lang w:val="en-US"/>
        </w:rPr>
      </w:pPr>
    </w:p>
    <w:p w14:paraId="430E38AF" w14:textId="13A15ED4" w:rsidR="00C21936" w:rsidRDefault="00C21936" w:rsidP="00542161">
      <w:pPr>
        <w:rPr>
          <w:lang w:val="en-US"/>
        </w:rPr>
      </w:pPr>
    </w:p>
    <w:p w14:paraId="30BFA8E8" w14:textId="68C3D407" w:rsidR="00C21936" w:rsidRDefault="00C21936" w:rsidP="00542161">
      <w:pPr>
        <w:rPr>
          <w:lang w:val="en-US"/>
        </w:rPr>
      </w:pPr>
    </w:p>
    <w:p w14:paraId="2A88829B" w14:textId="5207503F" w:rsidR="00C21936" w:rsidRDefault="00C21936" w:rsidP="00542161">
      <w:pPr>
        <w:rPr>
          <w:lang w:val="en-US"/>
        </w:rPr>
      </w:pPr>
    </w:p>
    <w:p w14:paraId="7D9E55DA" w14:textId="3E508BA6" w:rsidR="00C21936" w:rsidRDefault="00C21936" w:rsidP="00542161">
      <w:pPr>
        <w:rPr>
          <w:lang w:val="en-US"/>
        </w:rPr>
      </w:pPr>
    </w:p>
    <w:p w14:paraId="330A3819" w14:textId="23E4F3A0" w:rsidR="00C21936" w:rsidRDefault="00C21936" w:rsidP="00542161">
      <w:pPr>
        <w:rPr>
          <w:lang w:val="en-US"/>
        </w:rPr>
      </w:pPr>
    </w:p>
    <w:p w14:paraId="48CCF175" w14:textId="7957DE7B" w:rsidR="00C21936" w:rsidRDefault="00C21936" w:rsidP="00542161">
      <w:pPr>
        <w:rPr>
          <w:lang w:val="en-US"/>
        </w:rPr>
      </w:pPr>
    </w:p>
    <w:p w14:paraId="47F451FB" w14:textId="77777777" w:rsidR="00C21936" w:rsidRDefault="00C21936" w:rsidP="00542161">
      <w:pPr>
        <w:rPr>
          <w:lang w:val="en-US"/>
        </w:rPr>
      </w:pPr>
    </w:p>
    <w:p w14:paraId="4591242A" w14:textId="77777777" w:rsidR="00C21936" w:rsidRDefault="00C21936" w:rsidP="00542161">
      <w:pPr>
        <w:rPr>
          <w:lang w:val="en-US"/>
        </w:rPr>
      </w:pPr>
    </w:p>
    <w:p w14:paraId="6C1A9099" w14:textId="77777777" w:rsidR="00C21936" w:rsidRDefault="00C21936" w:rsidP="00542161">
      <w:pPr>
        <w:rPr>
          <w:lang w:val="en-US"/>
        </w:rPr>
      </w:pPr>
    </w:p>
    <w:p w14:paraId="37973087" w14:textId="77777777" w:rsidR="00C21936" w:rsidRDefault="00C21936" w:rsidP="00542161">
      <w:pPr>
        <w:rPr>
          <w:lang w:val="en-US"/>
        </w:rPr>
      </w:pPr>
    </w:p>
    <w:p w14:paraId="3AFF11BD" w14:textId="3141E3B7" w:rsidR="00C21936" w:rsidRPr="004E63FE" w:rsidRDefault="00C21936" w:rsidP="00542161">
      <w:pPr>
        <w:rPr>
          <w:rFonts w:ascii="Times New Roman" w:hAnsi="Times New Roman" w:cs="Times New Roman"/>
          <w:lang w:val="en-US"/>
        </w:rPr>
      </w:pPr>
      <w:r w:rsidRPr="004E63FE">
        <w:rPr>
          <w:rFonts w:ascii="Times New Roman" w:hAnsi="Times New Roman" w:cs="Times New Roman"/>
          <w:lang w:val="en-US"/>
        </w:rPr>
        <w:lastRenderedPageBreak/>
        <w:t>(e) FG</w:t>
      </w:r>
      <w:r w:rsidR="009C2010">
        <w:rPr>
          <w:rFonts w:ascii="Times New Roman" w:hAnsi="Times New Roman" w:cs="Times New Roman"/>
          <w:lang w:val="en-US"/>
        </w:rPr>
        <w:t>-ac</w:t>
      </w:r>
      <w:r w:rsidRPr="004E63FE">
        <w:rPr>
          <w:rFonts w:ascii="Times New Roman" w:hAnsi="Times New Roman" w:cs="Times New Roman"/>
          <w:lang w:val="en-US"/>
        </w:rPr>
        <w:t xml:space="preserve">                                                                               (f) </w:t>
      </w:r>
      <w:r w:rsidR="009C2010">
        <w:rPr>
          <w:rFonts w:ascii="Times New Roman" w:hAnsi="Times New Roman" w:cs="Times New Roman"/>
          <w:lang w:val="en-US"/>
        </w:rPr>
        <w:t>FG</w:t>
      </w:r>
    </w:p>
    <w:p w14:paraId="7AC51204" w14:textId="0EDD6BCF" w:rsidR="00C21936" w:rsidRDefault="00326C9A" w:rsidP="00542161">
      <w:pPr>
        <w:rPr>
          <w:lang w:val="en-US"/>
        </w:rPr>
      </w:pPr>
      <w:r w:rsidRPr="004E63FE">
        <w:rPr>
          <w:rFonts w:ascii="Times New Roman" w:hAnsi="Times New Roman" w:cs="Times New Roman"/>
          <w:noProof/>
        </w:rPr>
        <w:drawing>
          <wp:anchor distT="0" distB="0" distL="114300" distR="114300" simplePos="0" relativeHeight="251688960" behindDoc="0" locked="0" layoutInCell="1" allowOverlap="1" wp14:anchorId="485B56F5" wp14:editId="644F077F">
            <wp:simplePos x="0" y="0"/>
            <wp:positionH relativeFrom="column">
              <wp:posOffset>-191770</wp:posOffset>
            </wp:positionH>
            <wp:positionV relativeFrom="paragraph">
              <wp:posOffset>151130</wp:posOffset>
            </wp:positionV>
            <wp:extent cx="3200400" cy="3079115"/>
            <wp:effectExtent l="0" t="0" r="0" b="6985"/>
            <wp:wrapNone/>
            <wp:docPr id="32" name="Picture 32" descr="C:\CLABSI\Garbage\clabsi_r\playground\2_Model_Structure_for_Baseline_and_Dynamic_Model\plots\results_BASE_MF_FG_7_DAYS_fg_7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CLABSI\Garbage\clabsi_r\playground\2_Model_Structure_for_Baseline_and_Dynamic_Model\plots\results_BASE_MF_FG_7_DAYS_fg_7 days_MF02.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82"/>
                    <a:stretch/>
                  </pic:blipFill>
                  <pic:spPr bwMode="auto">
                    <a:xfrm>
                      <a:off x="0" y="0"/>
                      <a:ext cx="3200400" cy="30791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21936">
        <w:rPr>
          <w:noProof/>
        </w:rPr>
        <w:drawing>
          <wp:anchor distT="0" distB="0" distL="114300" distR="114300" simplePos="0" relativeHeight="251689984" behindDoc="0" locked="0" layoutInCell="1" allowOverlap="1" wp14:anchorId="06EF34AD" wp14:editId="5F7D986C">
            <wp:simplePos x="0" y="0"/>
            <wp:positionH relativeFrom="column">
              <wp:posOffset>3053715</wp:posOffset>
            </wp:positionH>
            <wp:positionV relativeFrom="paragraph">
              <wp:posOffset>125095</wp:posOffset>
            </wp:positionV>
            <wp:extent cx="3200400" cy="3083560"/>
            <wp:effectExtent l="0" t="0" r="0" b="2540"/>
            <wp:wrapNone/>
            <wp:docPr id="33" name="Picture 33" descr="C:\CLABSI\Garbage\clabsi_r\playground\2_Model_Structure_for_Baseline_and_Dynamic_Model\plots\results_BASE_MF_FG_ALL_DAYS_fg_all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CLABSI\Garbage\clabsi_r\playground\2_Model_Structure_for_Baseline_and_Dynamic_Model\plots\results_BASE_MF_FG_ALL_DAYS_fg_all days_MF0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633"/>
                    <a:stretch/>
                  </pic:blipFill>
                  <pic:spPr bwMode="auto">
                    <a:xfrm>
                      <a:off x="0" y="0"/>
                      <a:ext cx="3200400" cy="308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D7B412" w14:textId="1DD0F6AF" w:rsidR="00C21936" w:rsidRDefault="00C21936" w:rsidP="00542161">
      <w:pPr>
        <w:rPr>
          <w:lang w:val="en-US"/>
        </w:rPr>
      </w:pPr>
    </w:p>
    <w:p w14:paraId="1DF731D3" w14:textId="6E14D1D0" w:rsidR="00C21936" w:rsidRDefault="00C21936" w:rsidP="00542161">
      <w:pPr>
        <w:rPr>
          <w:lang w:val="en-US"/>
        </w:rPr>
      </w:pPr>
    </w:p>
    <w:p w14:paraId="5F379287" w14:textId="10D3A0C5" w:rsidR="00C21936" w:rsidRDefault="00C21936" w:rsidP="00542161">
      <w:pPr>
        <w:rPr>
          <w:lang w:val="en-US"/>
        </w:rPr>
      </w:pPr>
    </w:p>
    <w:p w14:paraId="21CB628F" w14:textId="1290DC3F" w:rsidR="00C21936" w:rsidRDefault="00C21936" w:rsidP="00542161">
      <w:pPr>
        <w:rPr>
          <w:lang w:val="en-US"/>
        </w:rPr>
      </w:pPr>
    </w:p>
    <w:p w14:paraId="5A5E1DA0" w14:textId="63DF3C59" w:rsidR="00C21936" w:rsidRDefault="00C21936" w:rsidP="00542161">
      <w:pPr>
        <w:rPr>
          <w:lang w:val="en-US"/>
        </w:rPr>
      </w:pPr>
    </w:p>
    <w:p w14:paraId="00D6458B" w14:textId="17040518" w:rsidR="00C21936" w:rsidRDefault="00C21936" w:rsidP="00542161">
      <w:pPr>
        <w:rPr>
          <w:lang w:val="en-US"/>
        </w:rPr>
      </w:pPr>
    </w:p>
    <w:p w14:paraId="4709FDF0" w14:textId="655FB501" w:rsidR="00C21936" w:rsidRDefault="00C21936" w:rsidP="00542161">
      <w:pPr>
        <w:rPr>
          <w:lang w:val="en-US"/>
        </w:rPr>
      </w:pPr>
    </w:p>
    <w:p w14:paraId="23AFD8E2" w14:textId="2C2010B2" w:rsidR="00C21936" w:rsidRDefault="00C21936" w:rsidP="00542161">
      <w:pPr>
        <w:rPr>
          <w:lang w:val="en-US"/>
        </w:rPr>
      </w:pPr>
    </w:p>
    <w:p w14:paraId="652D5826" w14:textId="179BA1B1" w:rsidR="00C21936" w:rsidRDefault="00C21936" w:rsidP="00542161">
      <w:pPr>
        <w:rPr>
          <w:lang w:val="en-US"/>
        </w:rPr>
      </w:pPr>
    </w:p>
    <w:p w14:paraId="4896CEC1" w14:textId="4135E185" w:rsidR="00C21936" w:rsidRDefault="00C21936" w:rsidP="00542161">
      <w:pPr>
        <w:rPr>
          <w:lang w:val="en-US"/>
        </w:rPr>
      </w:pPr>
    </w:p>
    <w:p w14:paraId="32985722" w14:textId="6EACA85E" w:rsidR="00C21936" w:rsidRDefault="00C21936" w:rsidP="00542161">
      <w:pPr>
        <w:rPr>
          <w:lang w:val="en-US"/>
        </w:rPr>
      </w:pPr>
    </w:p>
    <w:p w14:paraId="3456CE3E" w14:textId="5B34272E" w:rsidR="00C21936" w:rsidRDefault="00C21936" w:rsidP="00542161">
      <w:pPr>
        <w:rPr>
          <w:lang w:val="en-US"/>
        </w:rPr>
      </w:pPr>
    </w:p>
    <w:p w14:paraId="1A5FC31C" w14:textId="418CE466" w:rsidR="00C21936" w:rsidRPr="004E63FE" w:rsidRDefault="00C21936" w:rsidP="00542161">
      <w:pPr>
        <w:rPr>
          <w:rFonts w:ascii="Times New Roman" w:hAnsi="Times New Roman" w:cs="Times New Roman"/>
          <w:lang w:val="en-US"/>
        </w:rPr>
      </w:pPr>
      <w:r w:rsidRPr="004E63FE">
        <w:rPr>
          <w:rFonts w:ascii="Times New Roman" w:hAnsi="Times New Roman" w:cs="Times New Roman"/>
          <w:lang w:val="en-US"/>
        </w:rPr>
        <w:t>(g) LG                                                                                (h) ML</w:t>
      </w:r>
      <w:r w:rsidR="009C2010">
        <w:rPr>
          <w:rFonts w:ascii="Times New Roman" w:hAnsi="Times New Roman" w:cs="Times New Roman"/>
          <w:lang w:val="en-US"/>
        </w:rPr>
        <w:t>R</w:t>
      </w:r>
    </w:p>
    <w:p w14:paraId="108703AC" w14:textId="681E77F4" w:rsidR="00C21936" w:rsidRDefault="00326C9A" w:rsidP="00542161">
      <w:pPr>
        <w:rPr>
          <w:lang w:val="en-US"/>
        </w:rPr>
      </w:pPr>
      <w:r w:rsidRPr="00C21936">
        <w:rPr>
          <w:noProof/>
        </w:rPr>
        <w:drawing>
          <wp:anchor distT="0" distB="0" distL="114300" distR="114300" simplePos="0" relativeHeight="251692032" behindDoc="0" locked="0" layoutInCell="1" allowOverlap="1" wp14:anchorId="5D2152F8" wp14:editId="657EF1E0">
            <wp:simplePos x="0" y="0"/>
            <wp:positionH relativeFrom="column">
              <wp:posOffset>3089401</wp:posOffset>
            </wp:positionH>
            <wp:positionV relativeFrom="paragraph">
              <wp:posOffset>137320</wp:posOffset>
            </wp:positionV>
            <wp:extent cx="3200400" cy="3069179"/>
            <wp:effectExtent l="0" t="0" r="0" b="0"/>
            <wp:wrapNone/>
            <wp:docPr id="35" name="Picture 35" descr="C:\CLABSI\Garbage\clabsi_r\playground\2_Model_Structure_for_Baseline_and_Dynamic_Model\plots\results_BASE_MF_MULTINOMIAL_7_DAYS_multi_7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CLABSI\Garbage\clabsi_r\playground\2_Model_Structure_for_Baseline_and_Dynamic_Model\plots\results_BASE_MF_MULTINOMIAL_7_DAYS_multi_7 days_MF02.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096"/>
                    <a:stretch/>
                  </pic:blipFill>
                  <pic:spPr bwMode="auto">
                    <a:xfrm>
                      <a:off x="0" y="0"/>
                      <a:ext cx="3200400" cy="306917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E63FE">
        <w:rPr>
          <w:rFonts w:ascii="Times New Roman" w:hAnsi="Times New Roman" w:cs="Times New Roman"/>
          <w:noProof/>
        </w:rPr>
        <w:drawing>
          <wp:anchor distT="0" distB="0" distL="114300" distR="114300" simplePos="0" relativeHeight="251691008" behindDoc="0" locked="0" layoutInCell="1" allowOverlap="1" wp14:anchorId="7E0740FB" wp14:editId="73ECAD0B">
            <wp:simplePos x="0" y="0"/>
            <wp:positionH relativeFrom="column">
              <wp:posOffset>-207645</wp:posOffset>
            </wp:positionH>
            <wp:positionV relativeFrom="paragraph">
              <wp:posOffset>153670</wp:posOffset>
            </wp:positionV>
            <wp:extent cx="3200400" cy="3083560"/>
            <wp:effectExtent l="0" t="0" r="0" b="2540"/>
            <wp:wrapNone/>
            <wp:docPr id="34" name="Picture 34" descr="C:\CLABSI\Garbage\clabsi_r\playground\2_Model_Structure_for_Baseline_and_Dynamic_Model\plots\results_BASE_MF_LOGISTIC_7_DAYS_bin_7 days_MF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CLABSI\Garbage\clabsi_r\playground\2_Model_Structure_for_Baseline_and_Dynamic_Model\plots\results_BASE_MF_LOGISTIC_7_DAYS_bin_7 days_MF02.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633"/>
                    <a:stretch/>
                  </pic:blipFill>
                  <pic:spPr bwMode="auto">
                    <a:xfrm>
                      <a:off x="0" y="0"/>
                      <a:ext cx="3200400" cy="308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DAF3A" w14:textId="77777777" w:rsidR="00C21936" w:rsidRDefault="00C21936" w:rsidP="00542161">
      <w:pPr>
        <w:rPr>
          <w:lang w:val="en-US"/>
        </w:rPr>
      </w:pPr>
    </w:p>
    <w:p w14:paraId="6D9FE419" w14:textId="77777777" w:rsidR="00503B42" w:rsidRPr="00503B42" w:rsidRDefault="00503B42" w:rsidP="00503B42">
      <w:pPr>
        <w:rPr>
          <w:lang w:val="en-US"/>
        </w:rPr>
      </w:pPr>
    </w:p>
    <w:p w14:paraId="24B5FCAB" w14:textId="77777777" w:rsidR="00503B42" w:rsidRPr="00503B42" w:rsidRDefault="00503B42" w:rsidP="00503B42">
      <w:pPr>
        <w:rPr>
          <w:lang w:val="en-US"/>
        </w:rPr>
      </w:pPr>
    </w:p>
    <w:p w14:paraId="5BF18F80" w14:textId="77777777" w:rsidR="00503B42" w:rsidRPr="00503B42" w:rsidRDefault="00503B42" w:rsidP="00503B42">
      <w:pPr>
        <w:rPr>
          <w:lang w:val="en-US"/>
        </w:rPr>
      </w:pPr>
    </w:p>
    <w:p w14:paraId="718A6EDC" w14:textId="77777777" w:rsidR="00503B42" w:rsidRPr="00503B42" w:rsidRDefault="00503B42" w:rsidP="00503B42">
      <w:pPr>
        <w:rPr>
          <w:lang w:val="en-US"/>
        </w:rPr>
      </w:pPr>
    </w:p>
    <w:p w14:paraId="33F7875D" w14:textId="77777777" w:rsidR="00503B42" w:rsidRPr="00503B42" w:rsidRDefault="00503B42" w:rsidP="00503B42">
      <w:pPr>
        <w:rPr>
          <w:lang w:val="en-US"/>
        </w:rPr>
      </w:pPr>
    </w:p>
    <w:p w14:paraId="2F025A9B" w14:textId="77777777" w:rsidR="00503B42" w:rsidRPr="00503B42" w:rsidRDefault="00503B42" w:rsidP="00503B42">
      <w:pPr>
        <w:rPr>
          <w:lang w:val="en-US"/>
        </w:rPr>
      </w:pPr>
    </w:p>
    <w:p w14:paraId="1AD2AF9D" w14:textId="77777777" w:rsidR="00503B42" w:rsidRPr="00503B42" w:rsidRDefault="00503B42" w:rsidP="00503B42">
      <w:pPr>
        <w:rPr>
          <w:lang w:val="en-US"/>
        </w:rPr>
      </w:pPr>
    </w:p>
    <w:p w14:paraId="039DCB1A" w14:textId="77777777" w:rsidR="00503B42" w:rsidRPr="00503B42" w:rsidRDefault="00503B42" w:rsidP="00503B42">
      <w:pPr>
        <w:rPr>
          <w:lang w:val="en-US"/>
        </w:rPr>
      </w:pPr>
    </w:p>
    <w:p w14:paraId="31AA68FC" w14:textId="77777777" w:rsidR="00503B42" w:rsidRPr="00503B42" w:rsidRDefault="00503B42" w:rsidP="00503B42">
      <w:pPr>
        <w:rPr>
          <w:lang w:val="en-US"/>
        </w:rPr>
      </w:pPr>
    </w:p>
    <w:p w14:paraId="6443C570" w14:textId="77777777" w:rsidR="00503B42" w:rsidRPr="00503B42" w:rsidRDefault="00503B42" w:rsidP="00503B42">
      <w:pPr>
        <w:rPr>
          <w:lang w:val="en-US"/>
        </w:rPr>
      </w:pPr>
    </w:p>
    <w:p w14:paraId="1B2F6A55" w14:textId="77777777" w:rsidR="00503B42" w:rsidRPr="00503B42" w:rsidRDefault="00503B42" w:rsidP="00503B42">
      <w:pPr>
        <w:rPr>
          <w:lang w:val="en-US"/>
        </w:rPr>
      </w:pPr>
    </w:p>
    <w:p w14:paraId="2CFAF620" w14:textId="77777777" w:rsidR="00503B42" w:rsidRPr="00503B42" w:rsidRDefault="00503B42" w:rsidP="00503B42">
      <w:pPr>
        <w:rPr>
          <w:lang w:val="en-US"/>
        </w:rPr>
      </w:pPr>
    </w:p>
    <w:p w14:paraId="33ED53A2" w14:textId="77777777" w:rsidR="00503B42" w:rsidRDefault="00503B42" w:rsidP="00503B42">
      <w:pPr>
        <w:ind w:firstLine="708"/>
        <w:rPr>
          <w:lang w:val="en-US"/>
        </w:rPr>
        <w:sectPr w:rsidR="00503B42" w:rsidSect="00400A10">
          <w:pgSz w:w="11906" w:h="16838"/>
          <w:pgMar w:top="1417" w:right="1417" w:bottom="1417" w:left="1417" w:header="708" w:footer="708" w:gutter="0"/>
          <w:cols w:space="708"/>
          <w:docGrid w:linePitch="360"/>
        </w:sectPr>
      </w:pPr>
    </w:p>
    <w:p w14:paraId="78130E42" w14:textId="46C44AD7" w:rsidR="00083808" w:rsidRDefault="00083808" w:rsidP="00083808">
      <w:pPr>
        <w:pStyle w:val="Heading1"/>
        <w:rPr>
          <w:rFonts w:ascii="Times New Roman" w:hAnsi="Times New Roman" w:cs="Times New Roman"/>
          <w:lang w:val="en-US"/>
        </w:rPr>
      </w:pPr>
      <w:r w:rsidRPr="008C3968">
        <w:rPr>
          <w:rFonts w:ascii="Times New Roman" w:hAnsi="Times New Roman" w:cs="Times New Roman"/>
          <w:lang w:val="en-US"/>
        </w:rPr>
        <w:lastRenderedPageBreak/>
        <w:t xml:space="preserve">Supplementary file </w:t>
      </w:r>
      <w:r>
        <w:rPr>
          <w:rFonts w:ascii="Times New Roman" w:hAnsi="Times New Roman" w:cs="Times New Roman"/>
          <w:lang w:val="en-US"/>
        </w:rPr>
        <w:t>7</w:t>
      </w:r>
      <w:r w:rsidRPr="008C3968">
        <w:rPr>
          <w:rFonts w:ascii="Times New Roman" w:hAnsi="Times New Roman" w:cs="Times New Roman"/>
          <w:lang w:val="en-US"/>
        </w:rPr>
        <w:t xml:space="preserve">: separate fine-gray landmark model </w:t>
      </w:r>
    </w:p>
    <w:p w14:paraId="0E16F144" w14:textId="77777777" w:rsidR="00083808" w:rsidRDefault="00083808" w:rsidP="00083808">
      <w:pPr>
        <w:rPr>
          <w:rFonts w:ascii="Times New Roman" w:hAnsi="Times New Roman" w:cs="Times New Roman"/>
          <w:lang w:val="en-US"/>
        </w:rPr>
      </w:pPr>
      <w:r w:rsidRPr="00152CB5">
        <w:rPr>
          <w:rFonts w:ascii="Times New Roman" w:hAnsi="Times New Roman" w:cs="Times New Roman"/>
          <w:lang w:val="en-US"/>
        </w:rPr>
        <w:t>We fitted</w:t>
      </w:r>
      <w:r>
        <w:rPr>
          <w:rFonts w:ascii="Times New Roman" w:hAnsi="Times New Roman" w:cs="Times New Roman"/>
          <w:lang w:val="en-US"/>
        </w:rPr>
        <w:t xml:space="preserve"> separate fine-gray models to our landmark super datasets. It shall be noticed that convergence started failure since landmark day 14 for separate Fine-Gray landmark model. The number of convergence failures is shown in Table S6.</w:t>
      </w:r>
    </w:p>
    <w:p w14:paraId="213277C6" w14:textId="77777777" w:rsidR="00083808" w:rsidRDefault="00083808" w:rsidP="00083808">
      <w:pPr>
        <w:rPr>
          <w:rFonts w:ascii="Times New Roman" w:hAnsi="Times New Roman" w:cs="Times New Roman"/>
          <w:lang w:val="en-US"/>
        </w:rPr>
      </w:pPr>
      <w:r w:rsidRPr="00626295">
        <w:rPr>
          <w:rFonts w:ascii="Times New Roman" w:hAnsi="Times New Roman" w:cs="Times New Roman"/>
          <w:lang w:val="en-US"/>
        </w:rPr>
        <w:t xml:space="preserve"> Table S</w:t>
      </w:r>
      <w:r>
        <w:rPr>
          <w:rFonts w:ascii="Times New Roman" w:hAnsi="Times New Roman" w:cs="Times New Roman"/>
          <w:lang w:val="en-US"/>
        </w:rPr>
        <w:t>6</w:t>
      </w:r>
      <w:r w:rsidRPr="00626295">
        <w:rPr>
          <w:rFonts w:ascii="Times New Roman" w:hAnsi="Times New Roman" w:cs="Times New Roman"/>
          <w:lang w:val="en-US"/>
        </w:rPr>
        <w:t xml:space="preserve">: </w:t>
      </w:r>
      <w:r>
        <w:rPr>
          <w:rFonts w:ascii="Times New Roman" w:hAnsi="Times New Roman" w:cs="Times New Roman"/>
          <w:lang w:val="en-US"/>
        </w:rPr>
        <w:t>number of convergence failure per landmark for separate Fine-Gray landmark model</w:t>
      </w:r>
    </w:p>
    <w:tbl>
      <w:tblPr>
        <w:tblStyle w:val="TableGrid"/>
        <w:tblW w:w="0" w:type="auto"/>
        <w:tblLook w:val="04A0" w:firstRow="1" w:lastRow="0" w:firstColumn="1" w:lastColumn="0" w:noHBand="0" w:noVBand="1"/>
      </w:tblPr>
      <w:tblGrid>
        <w:gridCol w:w="625"/>
        <w:gridCol w:w="5580"/>
      </w:tblGrid>
      <w:tr w:rsidR="00083808" w:rsidRPr="0053198B" w14:paraId="77BAF357" w14:textId="77777777" w:rsidTr="00EC0A6F">
        <w:tc>
          <w:tcPr>
            <w:tcW w:w="625" w:type="dxa"/>
          </w:tcPr>
          <w:p w14:paraId="2829B801" w14:textId="77777777" w:rsidR="00083808" w:rsidRDefault="00083808" w:rsidP="00EC0A6F">
            <w:pPr>
              <w:rPr>
                <w:rFonts w:ascii="Times New Roman" w:hAnsi="Times New Roman"/>
              </w:rPr>
            </w:pPr>
            <w:r>
              <w:rPr>
                <w:rFonts w:ascii="Times New Roman" w:hAnsi="Times New Roman"/>
              </w:rPr>
              <w:t>LM</w:t>
            </w:r>
          </w:p>
        </w:tc>
        <w:tc>
          <w:tcPr>
            <w:tcW w:w="5580" w:type="dxa"/>
          </w:tcPr>
          <w:p w14:paraId="6384C65E" w14:textId="77777777" w:rsidR="00083808" w:rsidRDefault="00083808" w:rsidP="00EC0A6F">
            <w:pPr>
              <w:rPr>
                <w:rFonts w:ascii="Times New Roman" w:hAnsi="Times New Roman"/>
              </w:rPr>
            </w:pPr>
            <w:r w:rsidRPr="00152CB5">
              <w:rPr>
                <w:rFonts w:ascii="Times New Roman" w:hAnsi="Times New Roman"/>
              </w:rPr>
              <w:t>Nr of convergence failure (fg_model$crrFit$converged==FALSE)</w:t>
            </w:r>
          </w:p>
        </w:tc>
      </w:tr>
      <w:tr w:rsidR="00083808" w14:paraId="29C06334" w14:textId="77777777" w:rsidTr="00EC0A6F">
        <w:tc>
          <w:tcPr>
            <w:tcW w:w="625" w:type="dxa"/>
          </w:tcPr>
          <w:p w14:paraId="5A163FB9" w14:textId="77777777" w:rsidR="00083808" w:rsidRDefault="00083808" w:rsidP="00EC0A6F">
            <w:pPr>
              <w:rPr>
                <w:rFonts w:ascii="Times New Roman" w:hAnsi="Times New Roman"/>
              </w:rPr>
            </w:pPr>
            <w:r>
              <w:rPr>
                <w:rFonts w:ascii="Times New Roman" w:hAnsi="Times New Roman"/>
              </w:rPr>
              <w:t>30</w:t>
            </w:r>
          </w:p>
        </w:tc>
        <w:tc>
          <w:tcPr>
            <w:tcW w:w="5580" w:type="dxa"/>
          </w:tcPr>
          <w:p w14:paraId="2297846F" w14:textId="77777777" w:rsidR="00083808" w:rsidRDefault="00083808" w:rsidP="00EC0A6F">
            <w:pPr>
              <w:rPr>
                <w:rFonts w:ascii="Times New Roman" w:hAnsi="Times New Roman"/>
              </w:rPr>
            </w:pPr>
            <w:r>
              <w:rPr>
                <w:rFonts w:ascii="Times New Roman" w:hAnsi="Times New Roman"/>
              </w:rPr>
              <w:t>99</w:t>
            </w:r>
          </w:p>
        </w:tc>
      </w:tr>
      <w:tr w:rsidR="00083808" w14:paraId="2E9C0958" w14:textId="77777777" w:rsidTr="00EC0A6F">
        <w:tc>
          <w:tcPr>
            <w:tcW w:w="625" w:type="dxa"/>
          </w:tcPr>
          <w:p w14:paraId="54AA834D" w14:textId="77777777" w:rsidR="00083808" w:rsidRDefault="00083808" w:rsidP="00EC0A6F">
            <w:pPr>
              <w:rPr>
                <w:rFonts w:ascii="Times New Roman" w:hAnsi="Times New Roman"/>
              </w:rPr>
            </w:pPr>
            <w:r>
              <w:rPr>
                <w:rFonts w:ascii="Times New Roman" w:hAnsi="Times New Roman"/>
              </w:rPr>
              <w:t>29</w:t>
            </w:r>
          </w:p>
        </w:tc>
        <w:tc>
          <w:tcPr>
            <w:tcW w:w="5580" w:type="dxa"/>
          </w:tcPr>
          <w:p w14:paraId="2C7C10C4" w14:textId="77777777" w:rsidR="00083808" w:rsidRDefault="00083808" w:rsidP="00EC0A6F">
            <w:pPr>
              <w:rPr>
                <w:rFonts w:ascii="Times New Roman" w:hAnsi="Times New Roman"/>
              </w:rPr>
            </w:pPr>
            <w:r>
              <w:rPr>
                <w:rFonts w:ascii="Times New Roman" w:hAnsi="Times New Roman"/>
              </w:rPr>
              <w:t>99</w:t>
            </w:r>
          </w:p>
        </w:tc>
      </w:tr>
      <w:tr w:rsidR="00083808" w14:paraId="2B8C41A1" w14:textId="77777777" w:rsidTr="00EC0A6F">
        <w:tc>
          <w:tcPr>
            <w:tcW w:w="625" w:type="dxa"/>
          </w:tcPr>
          <w:p w14:paraId="331F3C27" w14:textId="77777777" w:rsidR="00083808" w:rsidRDefault="00083808" w:rsidP="00EC0A6F">
            <w:pPr>
              <w:rPr>
                <w:rFonts w:ascii="Times New Roman" w:hAnsi="Times New Roman"/>
              </w:rPr>
            </w:pPr>
            <w:r>
              <w:rPr>
                <w:rFonts w:ascii="Times New Roman" w:hAnsi="Times New Roman"/>
              </w:rPr>
              <w:t>28</w:t>
            </w:r>
          </w:p>
        </w:tc>
        <w:tc>
          <w:tcPr>
            <w:tcW w:w="5580" w:type="dxa"/>
          </w:tcPr>
          <w:p w14:paraId="50536D13" w14:textId="77777777" w:rsidR="00083808" w:rsidRDefault="00083808" w:rsidP="00EC0A6F">
            <w:pPr>
              <w:rPr>
                <w:rFonts w:ascii="Times New Roman" w:hAnsi="Times New Roman"/>
              </w:rPr>
            </w:pPr>
            <w:r>
              <w:rPr>
                <w:rFonts w:ascii="Times New Roman" w:hAnsi="Times New Roman"/>
              </w:rPr>
              <w:t>100</w:t>
            </w:r>
          </w:p>
        </w:tc>
      </w:tr>
      <w:tr w:rsidR="00083808" w14:paraId="6372DAF0" w14:textId="77777777" w:rsidTr="00EC0A6F">
        <w:tc>
          <w:tcPr>
            <w:tcW w:w="625" w:type="dxa"/>
          </w:tcPr>
          <w:p w14:paraId="3EBE7B28" w14:textId="77777777" w:rsidR="00083808" w:rsidRDefault="00083808" w:rsidP="00EC0A6F">
            <w:pPr>
              <w:rPr>
                <w:rFonts w:ascii="Times New Roman" w:hAnsi="Times New Roman"/>
              </w:rPr>
            </w:pPr>
            <w:r>
              <w:rPr>
                <w:rFonts w:ascii="Times New Roman" w:hAnsi="Times New Roman"/>
              </w:rPr>
              <w:t>27</w:t>
            </w:r>
          </w:p>
        </w:tc>
        <w:tc>
          <w:tcPr>
            <w:tcW w:w="5580" w:type="dxa"/>
          </w:tcPr>
          <w:p w14:paraId="2C8773D1" w14:textId="77777777" w:rsidR="00083808" w:rsidRDefault="00083808" w:rsidP="00EC0A6F">
            <w:pPr>
              <w:rPr>
                <w:rFonts w:ascii="Times New Roman" w:hAnsi="Times New Roman"/>
              </w:rPr>
            </w:pPr>
            <w:r>
              <w:rPr>
                <w:rFonts w:ascii="Times New Roman" w:hAnsi="Times New Roman"/>
              </w:rPr>
              <w:t>100</w:t>
            </w:r>
          </w:p>
        </w:tc>
      </w:tr>
      <w:tr w:rsidR="00083808" w14:paraId="43D578F3" w14:textId="77777777" w:rsidTr="00EC0A6F">
        <w:tc>
          <w:tcPr>
            <w:tcW w:w="625" w:type="dxa"/>
          </w:tcPr>
          <w:p w14:paraId="48460400" w14:textId="77777777" w:rsidR="00083808" w:rsidRDefault="00083808" w:rsidP="00EC0A6F">
            <w:pPr>
              <w:rPr>
                <w:rFonts w:ascii="Times New Roman" w:hAnsi="Times New Roman"/>
              </w:rPr>
            </w:pPr>
            <w:r>
              <w:rPr>
                <w:rFonts w:ascii="Times New Roman" w:hAnsi="Times New Roman"/>
              </w:rPr>
              <w:t>26</w:t>
            </w:r>
          </w:p>
        </w:tc>
        <w:tc>
          <w:tcPr>
            <w:tcW w:w="5580" w:type="dxa"/>
          </w:tcPr>
          <w:p w14:paraId="41145389" w14:textId="77777777" w:rsidR="00083808" w:rsidRDefault="00083808" w:rsidP="00EC0A6F">
            <w:pPr>
              <w:rPr>
                <w:rFonts w:ascii="Times New Roman" w:hAnsi="Times New Roman"/>
              </w:rPr>
            </w:pPr>
            <w:r>
              <w:rPr>
                <w:rFonts w:ascii="Times New Roman" w:hAnsi="Times New Roman"/>
              </w:rPr>
              <w:t>100</w:t>
            </w:r>
          </w:p>
        </w:tc>
      </w:tr>
      <w:tr w:rsidR="00083808" w14:paraId="33594C45" w14:textId="77777777" w:rsidTr="00EC0A6F">
        <w:tc>
          <w:tcPr>
            <w:tcW w:w="625" w:type="dxa"/>
          </w:tcPr>
          <w:p w14:paraId="6F8DD55F" w14:textId="77777777" w:rsidR="00083808" w:rsidRDefault="00083808" w:rsidP="00EC0A6F">
            <w:pPr>
              <w:rPr>
                <w:rFonts w:ascii="Times New Roman" w:hAnsi="Times New Roman"/>
              </w:rPr>
            </w:pPr>
            <w:r>
              <w:rPr>
                <w:rFonts w:ascii="Times New Roman" w:hAnsi="Times New Roman"/>
              </w:rPr>
              <w:t>25</w:t>
            </w:r>
          </w:p>
        </w:tc>
        <w:tc>
          <w:tcPr>
            <w:tcW w:w="5580" w:type="dxa"/>
          </w:tcPr>
          <w:p w14:paraId="2F3F8836" w14:textId="77777777" w:rsidR="00083808" w:rsidRDefault="00083808" w:rsidP="00EC0A6F">
            <w:pPr>
              <w:rPr>
                <w:rFonts w:ascii="Times New Roman" w:hAnsi="Times New Roman"/>
              </w:rPr>
            </w:pPr>
            <w:r>
              <w:rPr>
                <w:rFonts w:ascii="Times New Roman" w:hAnsi="Times New Roman"/>
              </w:rPr>
              <w:t>98</w:t>
            </w:r>
          </w:p>
        </w:tc>
      </w:tr>
      <w:tr w:rsidR="00083808" w14:paraId="17C73F34" w14:textId="77777777" w:rsidTr="00EC0A6F">
        <w:tc>
          <w:tcPr>
            <w:tcW w:w="625" w:type="dxa"/>
          </w:tcPr>
          <w:p w14:paraId="03CFC5F1" w14:textId="77777777" w:rsidR="00083808" w:rsidRDefault="00083808" w:rsidP="00EC0A6F">
            <w:pPr>
              <w:rPr>
                <w:rFonts w:ascii="Times New Roman" w:hAnsi="Times New Roman"/>
              </w:rPr>
            </w:pPr>
            <w:r>
              <w:rPr>
                <w:rFonts w:ascii="Times New Roman" w:hAnsi="Times New Roman"/>
              </w:rPr>
              <w:t>24</w:t>
            </w:r>
          </w:p>
        </w:tc>
        <w:tc>
          <w:tcPr>
            <w:tcW w:w="5580" w:type="dxa"/>
          </w:tcPr>
          <w:p w14:paraId="54E95DFB" w14:textId="77777777" w:rsidR="00083808" w:rsidRDefault="00083808" w:rsidP="00EC0A6F">
            <w:pPr>
              <w:rPr>
                <w:rFonts w:ascii="Times New Roman" w:hAnsi="Times New Roman"/>
              </w:rPr>
            </w:pPr>
            <w:r>
              <w:rPr>
                <w:rFonts w:ascii="Times New Roman" w:hAnsi="Times New Roman"/>
              </w:rPr>
              <w:t>100</w:t>
            </w:r>
          </w:p>
        </w:tc>
      </w:tr>
      <w:tr w:rsidR="00083808" w14:paraId="5FC0B97C" w14:textId="77777777" w:rsidTr="00EC0A6F">
        <w:tc>
          <w:tcPr>
            <w:tcW w:w="625" w:type="dxa"/>
          </w:tcPr>
          <w:p w14:paraId="51D05946" w14:textId="77777777" w:rsidR="00083808" w:rsidRDefault="00083808" w:rsidP="00EC0A6F">
            <w:pPr>
              <w:rPr>
                <w:rFonts w:ascii="Times New Roman" w:hAnsi="Times New Roman"/>
              </w:rPr>
            </w:pPr>
            <w:r>
              <w:rPr>
                <w:rFonts w:ascii="Times New Roman" w:hAnsi="Times New Roman"/>
              </w:rPr>
              <w:t>23</w:t>
            </w:r>
          </w:p>
        </w:tc>
        <w:tc>
          <w:tcPr>
            <w:tcW w:w="5580" w:type="dxa"/>
          </w:tcPr>
          <w:p w14:paraId="40FDB2CA" w14:textId="77777777" w:rsidR="00083808" w:rsidRDefault="00083808" w:rsidP="00EC0A6F">
            <w:pPr>
              <w:rPr>
                <w:rFonts w:ascii="Times New Roman" w:hAnsi="Times New Roman"/>
              </w:rPr>
            </w:pPr>
            <w:r>
              <w:rPr>
                <w:rFonts w:ascii="Times New Roman" w:hAnsi="Times New Roman"/>
              </w:rPr>
              <w:t>100</w:t>
            </w:r>
          </w:p>
        </w:tc>
      </w:tr>
      <w:tr w:rsidR="00083808" w14:paraId="2386E736" w14:textId="77777777" w:rsidTr="00EC0A6F">
        <w:tc>
          <w:tcPr>
            <w:tcW w:w="625" w:type="dxa"/>
          </w:tcPr>
          <w:p w14:paraId="7F98BC89" w14:textId="77777777" w:rsidR="00083808" w:rsidRDefault="00083808" w:rsidP="00EC0A6F">
            <w:pPr>
              <w:rPr>
                <w:rFonts w:ascii="Times New Roman" w:hAnsi="Times New Roman"/>
              </w:rPr>
            </w:pPr>
            <w:r>
              <w:rPr>
                <w:rFonts w:ascii="Times New Roman" w:hAnsi="Times New Roman"/>
              </w:rPr>
              <w:t>22</w:t>
            </w:r>
          </w:p>
        </w:tc>
        <w:tc>
          <w:tcPr>
            <w:tcW w:w="5580" w:type="dxa"/>
          </w:tcPr>
          <w:p w14:paraId="2185C297" w14:textId="77777777" w:rsidR="00083808" w:rsidRDefault="00083808" w:rsidP="00EC0A6F">
            <w:pPr>
              <w:rPr>
                <w:rFonts w:ascii="Times New Roman" w:hAnsi="Times New Roman"/>
              </w:rPr>
            </w:pPr>
            <w:r>
              <w:rPr>
                <w:rFonts w:ascii="Times New Roman" w:hAnsi="Times New Roman"/>
              </w:rPr>
              <w:t>100</w:t>
            </w:r>
          </w:p>
        </w:tc>
      </w:tr>
      <w:tr w:rsidR="00083808" w14:paraId="2C08AE95" w14:textId="77777777" w:rsidTr="00EC0A6F">
        <w:tc>
          <w:tcPr>
            <w:tcW w:w="625" w:type="dxa"/>
          </w:tcPr>
          <w:p w14:paraId="0960B99E" w14:textId="77777777" w:rsidR="00083808" w:rsidRDefault="00083808" w:rsidP="00EC0A6F">
            <w:pPr>
              <w:rPr>
                <w:rFonts w:ascii="Times New Roman" w:hAnsi="Times New Roman"/>
              </w:rPr>
            </w:pPr>
            <w:r>
              <w:rPr>
                <w:rFonts w:ascii="Times New Roman" w:hAnsi="Times New Roman"/>
              </w:rPr>
              <w:t>21</w:t>
            </w:r>
          </w:p>
        </w:tc>
        <w:tc>
          <w:tcPr>
            <w:tcW w:w="5580" w:type="dxa"/>
          </w:tcPr>
          <w:p w14:paraId="5EBDA250" w14:textId="77777777" w:rsidR="00083808" w:rsidRDefault="00083808" w:rsidP="00EC0A6F">
            <w:pPr>
              <w:rPr>
                <w:rFonts w:ascii="Times New Roman" w:hAnsi="Times New Roman"/>
              </w:rPr>
            </w:pPr>
            <w:r>
              <w:rPr>
                <w:rFonts w:ascii="Times New Roman" w:hAnsi="Times New Roman"/>
              </w:rPr>
              <w:t>100</w:t>
            </w:r>
          </w:p>
        </w:tc>
      </w:tr>
      <w:tr w:rsidR="00083808" w14:paraId="38B471D4" w14:textId="77777777" w:rsidTr="00EC0A6F">
        <w:tc>
          <w:tcPr>
            <w:tcW w:w="625" w:type="dxa"/>
          </w:tcPr>
          <w:p w14:paraId="641E4399" w14:textId="77777777" w:rsidR="00083808" w:rsidRDefault="00083808" w:rsidP="00EC0A6F">
            <w:pPr>
              <w:rPr>
                <w:rFonts w:ascii="Times New Roman" w:hAnsi="Times New Roman"/>
              </w:rPr>
            </w:pPr>
            <w:r>
              <w:rPr>
                <w:rFonts w:ascii="Times New Roman" w:hAnsi="Times New Roman"/>
              </w:rPr>
              <w:t>20</w:t>
            </w:r>
          </w:p>
        </w:tc>
        <w:tc>
          <w:tcPr>
            <w:tcW w:w="5580" w:type="dxa"/>
          </w:tcPr>
          <w:p w14:paraId="78142AA2" w14:textId="77777777" w:rsidR="00083808" w:rsidRDefault="00083808" w:rsidP="00EC0A6F">
            <w:pPr>
              <w:rPr>
                <w:rFonts w:ascii="Times New Roman" w:hAnsi="Times New Roman"/>
              </w:rPr>
            </w:pPr>
            <w:r>
              <w:rPr>
                <w:rFonts w:ascii="Times New Roman" w:hAnsi="Times New Roman"/>
              </w:rPr>
              <w:t>17</w:t>
            </w:r>
          </w:p>
        </w:tc>
      </w:tr>
      <w:tr w:rsidR="00083808" w14:paraId="0B2E23E9" w14:textId="77777777" w:rsidTr="00EC0A6F">
        <w:tc>
          <w:tcPr>
            <w:tcW w:w="625" w:type="dxa"/>
          </w:tcPr>
          <w:p w14:paraId="7D7F97EC" w14:textId="77777777" w:rsidR="00083808" w:rsidRDefault="00083808" w:rsidP="00EC0A6F">
            <w:pPr>
              <w:rPr>
                <w:rFonts w:ascii="Times New Roman" w:hAnsi="Times New Roman"/>
              </w:rPr>
            </w:pPr>
            <w:r>
              <w:rPr>
                <w:rFonts w:ascii="Times New Roman" w:hAnsi="Times New Roman"/>
              </w:rPr>
              <w:t>19</w:t>
            </w:r>
          </w:p>
        </w:tc>
        <w:tc>
          <w:tcPr>
            <w:tcW w:w="5580" w:type="dxa"/>
          </w:tcPr>
          <w:p w14:paraId="22F424A2" w14:textId="77777777" w:rsidR="00083808" w:rsidRDefault="00083808" w:rsidP="00EC0A6F">
            <w:pPr>
              <w:rPr>
                <w:rFonts w:ascii="Times New Roman" w:hAnsi="Times New Roman"/>
              </w:rPr>
            </w:pPr>
            <w:r>
              <w:rPr>
                <w:rFonts w:ascii="Times New Roman" w:hAnsi="Times New Roman"/>
              </w:rPr>
              <w:t>16</w:t>
            </w:r>
          </w:p>
        </w:tc>
      </w:tr>
      <w:tr w:rsidR="00083808" w14:paraId="7E5B5DA2" w14:textId="77777777" w:rsidTr="00EC0A6F">
        <w:tc>
          <w:tcPr>
            <w:tcW w:w="625" w:type="dxa"/>
          </w:tcPr>
          <w:p w14:paraId="042458F2" w14:textId="77777777" w:rsidR="00083808" w:rsidRDefault="00083808" w:rsidP="00EC0A6F">
            <w:pPr>
              <w:rPr>
                <w:rFonts w:ascii="Times New Roman" w:hAnsi="Times New Roman"/>
              </w:rPr>
            </w:pPr>
            <w:r>
              <w:rPr>
                <w:rFonts w:ascii="Times New Roman" w:hAnsi="Times New Roman"/>
              </w:rPr>
              <w:t>18</w:t>
            </w:r>
          </w:p>
        </w:tc>
        <w:tc>
          <w:tcPr>
            <w:tcW w:w="5580" w:type="dxa"/>
          </w:tcPr>
          <w:p w14:paraId="0174F158" w14:textId="77777777" w:rsidR="00083808" w:rsidRDefault="00083808" w:rsidP="00EC0A6F">
            <w:pPr>
              <w:rPr>
                <w:rFonts w:ascii="Times New Roman" w:hAnsi="Times New Roman"/>
              </w:rPr>
            </w:pPr>
            <w:r>
              <w:rPr>
                <w:rFonts w:ascii="Times New Roman" w:hAnsi="Times New Roman"/>
              </w:rPr>
              <w:t>12</w:t>
            </w:r>
          </w:p>
        </w:tc>
      </w:tr>
      <w:tr w:rsidR="00083808" w14:paraId="09B066E4" w14:textId="77777777" w:rsidTr="00EC0A6F">
        <w:tc>
          <w:tcPr>
            <w:tcW w:w="625" w:type="dxa"/>
          </w:tcPr>
          <w:p w14:paraId="1224178D" w14:textId="77777777" w:rsidR="00083808" w:rsidRDefault="00083808" w:rsidP="00EC0A6F">
            <w:pPr>
              <w:rPr>
                <w:rFonts w:ascii="Times New Roman" w:hAnsi="Times New Roman"/>
              </w:rPr>
            </w:pPr>
            <w:r>
              <w:rPr>
                <w:rFonts w:ascii="Times New Roman" w:hAnsi="Times New Roman"/>
              </w:rPr>
              <w:t>17</w:t>
            </w:r>
          </w:p>
        </w:tc>
        <w:tc>
          <w:tcPr>
            <w:tcW w:w="5580" w:type="dxa"/>
          </w:tcPr>
          <w:p w14:paraId="0DA83971" w14:textId="77777777" w:rsidR="00083808" w:rsidRDefault="00083808" w:rsidP="00EC0A6F">
            <w:pPr>
              <w:rPr>
                <w:rFonts w:ascii="Times New Roman" w:hAnsi="Times New Roman"/>
              </w:rPr>
            </w:pPr>
            <w:r>
              <w:rPr>
                <w:rFonts w:ascii="Times New Roman" w:hAnsi="Times New Roman"/>
              </w:rPr>
              <w:t>12</w:t>
            </w:r>
          </w:p>
        </w:tc>
      </w:tr>
      <w:tr w:rsidR="00083808" w14:paraId="6761A2CD" w14:textId="77777777" w:rsidTr="00EC0A6F">
        <w:tc>
          <w:tcPr>
            <w:tcW w:w="625" w:type="dxa"/>
          </w:tcPr>
          <w:p w14:paraId="4F67ED34" w14:textId="77777777" w:rsidR="00083808" w:rsidRDefault="00083808" w:rsidP="00EC0A6F">
            <w:pPr>
              <w:rPr>
                <w:rFonts w:ascii="Times New Roman" w:hAnsi="Times New Roman"/>
              </w:rPr>
            </w:pPr>
            <w:r>
              <w:rPr>
                <w:rFonts w:ascii="Times New Roman" w:hAnsi="Times New Roman"/>
              </w:rPr>
              <w:t>16</w:t>
            </w:r>
          </w:p>
        </w:tc>
        <w:tc>
          <w:tcPr>
            <w:tcW w:w="5580" w:type="dxa"/>
          </w:tcPr>
          <w:p w14:paraId="6103BC74" w14:textId="77777777" w:rsidR="00083808" w:rsidRDefault="00083808" w:rsidP="00EC0A6F">
            <w:pPr>
              <w:rPr>
                <w:rFonts w:ascii="Times New Roman" w:hAnsi="Times New Roman"/>
              </w:rPr>
            </w:pPr>
            <w:r>
              <w:rPr>
                <w:rFonts w:ascii="Times New Roman" w:hAnsi="Times New Roman"/>
              </w:rPr>
              <w:t>12</w:t>
            </w:r>
          </w:p>
        </w:tc>
      </w:tr>
      <w:tr w:rsidR="00083808" w14:paraId="01EA2419" w14:textId="77777777" w:rsidTr="00EC0A6F">
        <w:tc>
          <w:tcPr>
            <w:tcW w:w="625" w:type="dxa"/>
          </w:tcPr>
          <w:p w14:paraId="27AF8B8F" w14:textId="77777777" w:rsidR="00083808" w:rsidRDefault="00083808" w:rsidP="00EC0A6F">
            <w:pPr>
              <w:rPr>
                <w:rFonts w:ascii="Times New Roman" w:hAnsi="Times New Roman"/>
              </w:rPr>
            </w:pPr>
            <w:r>
              <w:rPr>
                <w:rFonts w:ascii="Times New Roman" w:hAnsi="Times New Roman"/>
              </w:rPr>
              <w:t>15</w:t>
            </w:r>
          </w:p>
        </w:tc>
        <w:tc>
          <w:tcPr>
            <w:tcW w:w="5580" w:type="dxa"/>
          </w:tcPr>
          <w:p w14:paraId="1489B4CF" w14:textId="77777777" w:rsidR="00083808" w:rsidRDefault="00083808" w:rsidP="00EC0A6F">
            <w:pPr>
              <w:rPr>
                <w:rFonts w:ascii="Times New Roman" w:hAnsi="Times New Roman"/>
              </w:rPr>
            </w:pPr>
            <w:r>
              <w:rPr>
                <w:rFonts w:ascii="Times New Roman" w:hAnsi="Times New Roman"/>
              </w:rPr>
              <w:t>7</w:t>
            </w:r>
          </w:p>
        </w:tc>
      </w:tr>
      <w:tr w:rsidR="00083808" w14:paraId="4B410E0E" w14:textId="77777777" w:rsidTr="00EC0A6F">
        <w:tc>
          <w:tcPr>
            <w:tcW w:w="625" w:type="dxa"/>
          </w:tcPr>
          <w:p w14:paraId="0E777DB8" w14:textId="77777777" w:rsidR="00083808" w:rsidRDefault="00083808" w:rsidP="00EC0A6F">
            <w:pPr>
              <w:rPr>
                <w:rFonts w:ascii="Times New Roman" w:hAnsi="Times New Roman"/>
              </w:rPr>
            </w:pPr>
            <w:r>
              <w:rPr>
                <w:rFonts w:ascii="Times New Roman" w:hAnsi="Times New Roman"/>
              </w:rPr>
              <w:t>14</w:t>
            </w:r>
          </w:p>
        </w:tc>
        <w:tc>
          <w:tcPr>
            <w:tcW w:w="5580" w:type="dxa"/>
          </w:tcPr>
          <w:p w14:paraId="191EBCE3" w14:textId="77777777" w:rsidR="00083808" w:rsidRDefault="00083808" w:rsidP="00EC0A6F">
            <w:pPr>
              <w:rPr>
                <w:rFonts w:ascii="Times New Roman" w:hAnsi="Times New Roman"/>
              </w:rPr>
            </w:pPr>
            <w:r>
              <w:rPr>
                <w:rFonts w:ascii="Times New Roman" w:hAnsi="Times New Roman"/>
              </w:rPr>
              <w:t>1</w:t>
            </w:r>
          </w:p>
        </w:tc>
      </w:tr>
    </w:tbl>
    <w:p w14:paraId="72E484C3" w14:textId="77777777" w:rsidR="00083808" w:rsidRDefault="00083808" w:rsidP="00503B42">
      <w:pPr>
        <w:pStyle w:val="Heading1"/>
        <w:rPr>
          <w:rFonts w:ascii="Times New Roman" w:hAnsi="Times New Roman" w:cs="Times New Roman"/>
          <w:lang w:val="en-US"/>
        </w:rPr>
        <w:sectPr w:rsidR="00083808" w:rsidSect="00400A10">
          <w:pgSz w:w="11906" w:h="16838"/>
          <w:pgMar w:top="1417" w:right="1417" w:bottom="1417" w:left="1417" w:header="708" w:footer="708" w:gutter="0"/>
          <w:cols w:space="708"/>
          <w:docGrid w:linePitch="360"/>
        </w:sectPr>
      </w:pPr>
    </w:p>
    <w:p w14:paraId="2D6A6F0C" w14:textId="73780207" w:rsidR="00503B42" w:rsidRPr="009600D6" w:rsidRDefault="00503B42" w:rsidP="00503B42">
      <w:pPr>
        <w:pStyle w:val="Heading1"/>
        <w:rPr>
          <w:rFonts w:ascii="Times New Roman" w:hAnsi="Times New Roman" w:cs="Times New Roman"/>
          <w:lang w:val="en-US"/>
        </w:rPr>
      </w:pPr>
      <w:r w:rsidRPr="009600D6">
        <w:rPr>
          <w:rFonts w:ascii="Times New Roman" w:hAnsi="Times New Roman" w:cs="Times New Roman"/>
          <w:lang w:val="en-US"/>
        </w:rPr>
        <w:lastRenderedPageBreak/>
        <w:t xml:space="preserve">Supplementary file </w:t>
      </w:r>
      <w:r w:rsidR="00083808">
        <w:rPr>
          <w:rFonts w:ascii="Times New Roman" w:hAnsi="Times New Roman" w:cs="Times New Roman"/>
          <w:lang w:val="en-US"/>
        </w:rPr>
        <w:t>8</w:t>
      </w:r>
      <w:r w:rsidRPr="009600D6">
        <w:rPr>
          <w:rFonts w:ascii="Times New Roman" w:hAnsi="Times New Roman" w:cs="Times New Roman"/>
          <w:lang w:val="en-US"/>
        </w:rPr>
        <w:t xml:space="preserve">: coefficient estimates </w:t>
      </w:r>
    </w:p>
    <w:p w14:paraId="0A7859D9" w14:textId="7C77CFB0" w:rsidR="00503B42" w:rsidRPr="00503B42" w:rsidRDefault="00503B42" w:rsidP="00503B42">
      <w:pPr>
        <w:rPr>
          <w:rFonts w:ascii="Times New Roman" w:hAnsi="Times New Roman" w:cs="Times New Roman"/>
          <w:lang w:val="en-US"/>
        </w:rPr>
      </w:pPr>
    </w:p>
    <w:p w14:paraId="655E51BD" w14:textId="6F601BEA" w:rsidR="00503B42" w:rsidRDefault="00503B42" w:rsidP="00503B42">
      <w:pPr>
        <w:rPr>
          <w:rFonts w:ascii="Times New Roman" w:hAnsi="Times New Roman" w:cs="Times New Roman"/>
          <w:lang w:val="en-US"/>
        </w:rPr>
      </w:pPr>
      <w:r w:rsidRPr="00503B42">
        <w:rPr>
          <w:rFonts w:ascii="Times New Roman" w:hAnsi="Times New Roman" w:cs="Times New Roman"/>
          <w:lang w:val="en-US"/>
        </w:rPr>
        <w:t>Figure S3:</w:t>
      </w:r>
      <w:r>
        <w:rPr>
          <w:rFonts w:ascii="Times New Roman" w:hAnsi="Times New Roman" w:cs="Times New Roman"/>
          <w:lang w:val="en-US"/>
        </w:rPr>
        <w:t xml:space="preserve"> Coefficient estimates of the baseline models</w:t>
      </w:r>
    </w:p>
    <w:p w14:paraId="7B52DCAE" w14:textId="551BD5A5" w:rsidR="00503B42" w:rsidRDefault="002910CB" w:rsidP="00503B42">
      <w:pPr>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748352" behindDoc="0" locked="0" layoutInCell="1" allowOverlap="1" wp14:anchorId="5C5A1CB0" wp14:editId="27DFFBAD">
            <wp:simplePos x="0" y="0"/>
            <wp:positionH relativeFrom="margin">
              <wp:align>left</wp:align>
            </wp:positionH>
            <wp:positionV relativeFrom="paragraph">
              <wp:posOffset>38100</wp:posOffset>
            </wp:positionV>
            <wp:extent cx="5996878" cy="3383280"/>
            <wp:effectExtent l="0" t="0" r="4445" b="7620"/>
            <wp:wrapNone/>
            <wp:docPr id="892914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6878" cy="3383280"/>
                    </a:xfrm>
                    <a:prstGeom prst="rect">
                      <a:avLst/>
                    </a:prstGeom>
                    <a:noFill/>
                  </pic:spPr>
                </pic:pic>
              </a:graphicData>
            </a:graphic>
            <wp14:sizeRelH relativeFrom="margin">
              <wp14:pctWidth>0</wp14:pctWidth>
            </wp14:sizeRelH>
            <wp14:sizeRelV relativeFrom="margin">
              <wp14:pctHeight>0</wp14:pctHeight>
            </wp14:sizeRelV>
          </wp:anchor>
        </w:drawing>
      </w:r>
    </w:p>
    <w:p w14:paraId="65E9A1E0" w14:textId="77777777" w:rsidR="00503B42" w:rsidRPr="00503B42" w:rsidRDefault="00503B42" w:rsidP="00503B42">
      <w:pPr>
        <w:rPr>
          <w:rFonts w:ascii="Times New Roman" w:hAnsi="Times New Roman" w:cs="Times New Roman"/>
          <w:lang w:val="en-US"/>
        </w:rPr>
      </w:pPr>
    </w:p>
    <w:p w14:paraId="021CC9BF" w14:textId="77777777" w:rsidR="00503B42" w:rsidRPr="00503B42" w:rsidRDefault="00503B42" w:rsidP="00503B42">
      <w:pPr>
        <w:rPr>
          <w:rFonts w:ascii="Times New Roman" w:hAnsi="Times New Roman" w:cs="Times New Roman"/>
          <w:lang w:val="en-US"/>
        </w:rPr>
      </w:pPr>
    </w:p>
    <w:p w14:paraId="7A83F4A8" w14:textId="77777777" w:rsidR="00503B42" w:rsidRPr="00503B42" w:rsidRDefault="00503B42" w:rsidP="00503B42">
      <w:pPr>
        <w:rPr>
          <w:rFonts w:ascii="Times New Roman" w:hAnsi="Times New Roman" w:cs="Times New Roman"/>
          <w:lang w:val="en-US"/>
        </w:rPr>
      </w:pPr>
    </w:p>
    <w:p w14:paraId="49559415" w14:textId="77777777" w:rsidR="00503B42" w:rsidRPr="00503B42" w:rsidRDefault="00503B42" w:rsidP="00503B42">
      <w:pPr>
        <w:rPr>
          <w:rFonts w:ascii="Times New Roman" w:hAnsi="Times New Roman" w:cs="Times New Roman"/>
          <w:lang w:val="en-US"/>
        </w:rPr>
      </w:pPr>
    </w:p>
    <w:p w14:paraId="7CA296C1" w14:textId="77777777" w:rsidR="00503B42" w:rsidRPr="00503B42" w:rsidRDefault="00503B42" w:rsidP="00503B42">
      <w:pPr>
        <w:rPr>
          <w:rFonts w:ascii="Times New Roman" w:hAnsi="Times New Roman" w:cs="Times New Roman"/>
          <w:lang w:val="en-US"/>
        </w:rPr>
      </w:pPr>
    </w:p>
    <w:p w14:paraId="02C6DFE6" w14:textId="77777777" w:rsidR="00503B42" w:rsidRPr="00503B42" w:rsidRDefault="00503B42" w:rsidP="00503B42">
      <w:pPr>
        <w:rPr>
          <w:rFonts w:ascii="Times New Roman" w:hAnsi="Times New Roman" w:cs="Times New Roman"/>
          <w:lang w:val="en-US"/>
        </w:rPr>
      </w:pPr>
    </w:p>
    <w:p w14:paraId="5C666592" w14:textId="77777777" w:rsidR="00503B42" w:rsidRPr="00503B42" w:rsidRDefault="00503B42" w:rsidP="00503B42">
      <w:pPr>
        <w:rPr>
          <w:rFonts w:ascii="Times New Roman" w:hAnsi="Times New Roman" w:cs="Times New Roman"/>
          <w:lang w:val="en-US"/>
        </w:rPr>
      </w:pPr>
    </w:p>
    <w:p w14:paraId="228038D2" w14:textId="77777777" w:rsidR="00503B42" w:rsidRPr="00503B42" w:rsidRDefault="00503B42" w:rsidP="00503B42">
      <w:pPr>
        <w:rPr>
          <w:rFonts w:ascii="Times New Roman" w:hAnsi="Times New Roman" w:cs="Times New Roman"/>
          <w:lang w:val="en-US"/>
        </w:rPr>
      </w:pPr>
    </w:p>
    <w:p w14:paraId="133C699E" w14:textId="77777777" w:rsidR="00503B42" w:rsidRPr="00503B42" w:rsidRDefault="00503B42" w:rsidP="00503B42">
      <w:pPr>
        <w:rPr>
          <w:rFonts w:ascii="Times New Roman" w:hAnsi="Times New Roman" w:cs="Times New Roman"/>
          <w:lang w:val="en-US"/>
        </w:rPr>
      </w:pPr>
    </w:p>
    <w:p w14:paraId="67BE3DE0" w14:textId="77777777" w:rsidR="00503B42" w:rsidRPr="00503B42" w:rsidRDefault="00503B42" w:rsidP="00503B42">
      <w:pPr>
        <w:rPr>
          <w:rFonts w:ascii="Times New Roman" w:hAnsi="Times New Roman" w:cs="Times New Roman"/>
          <w:lang w:val="en-US"/>
        </w:rPr>
      </w:pPr>
    </w:p>
    <w:p w14:paraId="4A1B0991" w14:textId="77777777" w:rsidR="00503B42" w:rsidRPr="00503B42" w:rsidRDefault="00503B42" w:rsidP="00503B42">
      <w:pPr>
        <w:rPr>
          <w:rFonts w:ascii="Times New Roman" w:hAnsi="Times New Roman" w:cs="Times New Roman"/>
          <w:lang w:val="en-US"/>
        </w:rPr>
      </w:pPr>
    </w:p>
    <w:p w14:paraId="7248887D" w14:textId="77777777" w:rsidR="00503B42" w:rsidRPr="00503B42" w:rsidRDefault="00503B42" w:rsidP="00503B42">
      <w:pPr>
        <w:rPr>
          <w:rFonts w:ascii="Times New Roman" w:hAnsi="Times New Roman" w:cs="Times New Roman"/>
          <w:lang w:val="en-US"/>
        </w:rPr>
      </w:pPr>
    </w:p>
    <w:p w14:paraId="4F20F1AC" w14:textId="7A701444" w:rsidR="00503B42" w:rsidRPr="00FD7BCF" w:rsidRDefault="00503B42" w:rsidP="00503B42">
      <w:pPr>
        <w:rPr>
          <w:rFonts w:ascii="Times New Roman" w:hAnsi="Times New Roman" w:cs="Times New Roman"/>
          <w:sz w:val="18"/>
          <w:szCs w:val="18"/>
          <w:lang w:val="en-US"/>
        </w:rPr>
      </w:pPr>
      <w:r w:rsidRPr="00FD7BCF">
        <w:rPr>
          <w:rFonts w:ascii="Times New Roman" w:hAnsi="Times New Roman" w:cs="Times New Roman"/>
          <w:sz w:val="18"/>
          <w:szCs w:val="18"/>
          <w:lang w:val="en-US"/>
        </w:rPr>
        <w:t>Note: the coefficient estimates of cox models (administrative censoring at day 7 and without administrative censoring) are not shown as they are the same as cause-specific models</w:t>
      </w:r>
      <w:r w:rsidR="00FD7BCF">
        <w:rPr>
          <w:rFonts w:ascii="Times New Roman" w:hAnsi="Times New Roman" w:cs="Times New Roman"/>
          <w:sz w:val="18"/>
          <w:szCs w:val="18"/>
          <w:lang w:val="en-US"/>
        </w:rPr>
        <w:t>.</w:t>
      </w:r>
    </w:p>
    <w:p w14:paraId="75C299C9" w14:textId="77777777" w:rsidR="00503B42" w:rsidRDefault="00503B42" w:rsidP="00503B42">
      <w:pPr>
        <w:rPr>
          <w:rFonts w:ascii="Times New Roman" w:hAnsi="Times New Roman" w:cs="Times New Roman"/>
          <w:lang w:val="en-US"/>
        </w:rPr>
      </w:pPr>
    </w:p>
    <w:p w14:paraId="20FE44CE" w14:textId="5DF2C445" w:rsidR="00FD7BCF" w:rsidRPr="00FD7BCF" w:rsidRDefault="00FD7BCF" w:rsidP="00FD7BCF">
      <w:pPr>
        <w:rPr>
          <w:rFonts w:ascii="Times New Roman" w:hAnsi="Times New Roman" w:cs="Times New Roman"/>
          <w:lang w:val="en-US"/>
        </w:rPr>
      </w:pPr>
      <w:r w:rsidRPr="00FD7BCF">
        <w:rPr>
          <w:rFonts w:ascii="Times New Roman" w:hAnsi="Times New Roman" w:cs="Times New Roman"/>
          <w:lang w:val="en-US"/>
        </w:rPr>
        <w:t>Table S</w:t>
      </w:r>
      <w:r w:rsidR="002446F5">
        <w:rPr>
          <w:rFonts w:ascii="Times New Roman" w:hAnsi="Times New Roman" w:cs="Times New Roman"/>
          <w:lang w:val="en-US"/>
        </w:rPr>
        <w:t>7</w:t>
      </w:r>
      <w:r w:rsidRPr="00FD7BCF">
        <w:rPr>
          <w:rFonts w:ascii="Times New Roman" w:hAnsi="Times New Roman" w:cs="Times New Roman"/>
          <w:lang w:val="en-US"/>
        </w:rPr>
        <w:t xml:space="preserve">: coefficient estimates of baseline models </w:t>
      </w:r>
    </w:p>
    <w:tbl>
      <w:tblPr>
        <w:tblStyle w:val="PlainTable2"/>
        <w:tblpPr w:leftFromText="141" w:rightFromText="141" w:vertAnchor="text" w:horzAnchor="margin" w:tblpY="19"/>
        <w:tblW w:w="9259" w:type="dxa"/>
        <w:tblLook w:val="04A0" w:firstRow="1" w:lastRow="0" w:firstColumn="1" w:lastColumn="0" w:noHBand="0" w:noVBand="1"/>
      </w:tblPr>
      <w:tblGrid>
        <w:gridCol w:w="1339"/>
        <w:gridCol w:w="1350"/>
        <w:gridCol w:w="1350"/>
        <w:gridCol w:w="1260"/>
        <w:gridCol w:w="1350"/>
        <w:gridCol w:w="1350"/>
        <w:gridCol w:w="1260"/>
      </w:tblGrid>
      <w:tr w:rsidR="00FD7BCF" w:rsidRPr="00FD7BCF" w14:paraId="0EB91F82" w14:textId="77777777" w:rsidTr="00307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9" w:type="dxa"/>
          </w:tcPr>
          <w:p w14:paraId="55A244D0" w14:textId="77777777" w:rsidR="00FD7BCF" w:rsidRPr="00FD7BCF" w:rsidRDefault="00FD7BCF" w:rsidP="00307512">
            <w:pPr>
              <w:rPr>
                <w:rFonts w:ascii="Times New Roman" w:hAnsi="Times New Roman" w:cs="Times New Roman"/>
                <w:sz w:val="18"/>
                <w:szCs w:val="18"/>
                <w:lang w:val="en-US"/>
              </w:rPr>
            </w:pPr>
          </w:p>
        </w:tc>
        <w:tc>
          <w:tcPr>
            <w:tcW w:w="1350" w:type="dxa"/>
          </w:tcPr>
          <w:p w14:paraId="4D36BF52" w14:textId="046D719D"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CS-ac</w:t>
            </w:r>
          </w:p>
        </w:tc>
        <w:tc>
          <w:tcPr>
            <w:tcW w:w="1350" w:type="dxa"/>
          </w:tcPr>
          <w:p w14:paraId="48568BDF" w14:textId="3A65F14B"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CS</w:t>
            </w:r>
          </w:p>
        </w:tc>
        <w:tc>
          <w:tcPr>
            <w:tcW w:w="1260" w:type="dxa"/>
          </w:tcPr>
          <w:p w14:paraId="3B40D71C" w14:textId="4D1020B3"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FG-ac</w:t>
            </w:r>
          </w:p>
        </w:tc>
        <w:tc>
          <w:tcPr>
            <w:tcW w:w="1350" w:type="dxa"/>
          </w:tcPr>
          <w:p w14:paraId="418912A1" w14:textId="1A88D1EF"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FG</w:t>
            </w:r>
          </w:p>
        </w:tc>
        <w:tc>
          <w:tcPr>
            <w:tcW w:w="1350" w:type="dxa"/>
          </w:tcPr>
          <w:p w14:paraId="429C92F0" w14:textId="7DE901A0"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LR</w:t>
            </w:r>
          </w:p>
        </w:tc>
        <w:tc>
          <w:tcPr>
            <w:tcW w:w="1260" w:type="dxa"/>
          </w:tcPr>
          <w:p w14:paraId="0BBDE2F9" w14:textId="17F2D285" w:rsidR="00FD7BCF" w:rsidRPr="00FD7BCF" w:rsidRDefault="00662CE7"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en-US"/>
              </w:rPr>
            </w:pPr>
            <w:r>
              <w:rPr>
                <w:rFonts w:ascii="Times New Roman" w:hAnsi="Times New Roman" w:cs="Times New Roman"/>
                <w:b w:val="0"/>
                <w:sz w:val="18"/>
                <w:szCs w:val="18"/>
                <w:lang w:val="en-US"/>
              </w:rPr>
              <w:t>MLR</w:t>
            </w:r>
          </w:p>
        </w:tc>
      </w:tr>
      <w:tr w:rsidR="004B6229" w:rsidRPr="00FD7BCF" w14:paraId="4B3A9F4D"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6EFA88C7" w14:textId="48E8B64D" w:rsidR="00FD7BCF" w:rsidRPr="00FD7BCF" w:rsidRDefault="004B6229" w:rsidP="00307512">
            <w:pPr>
              <w:rPr>
                <w:rFonts w:ascii="Times New Roman" w:eastAsia="Times New Roman" w:hAnsi="Times New Roman" w:cs="Times New Roman"/>
                <w:b w:val="0"/>
                <w:color w:val="000000"/>
                <w:sz w:val="18"/>
                <w:szCs w:val="18"/>
                <w:lang w:val="en-US"/>
              </w:rPr>
            </w:pPr>
            <w:r>
              <w:rPr>
                <w:rFonts w:ascii="Times New Roman" w:eastAsia="Times New Roman" w:hAnsi="Times New Roman" w:cs="Times New Roman"/>
                <w:b w:val="0"/>
                <w:color w:val="000000"/>
                <w:sz w:val="18"/>
                <w:szCs w:val="18"/>
                <w:lang w:val="en-US"/>
              </w:rPr>
              <w:t>Patients a</w:t>
            </w:r>
            <w:r w:rsidR="00FD7BCF" w:rsidRPr="00FD7BCF">
              <w:rPr>
                <w:rFonts w:ascii="Times New Roman" w:eastAsia="Times New Roman" w:hAnsi="Times New Roman" w:cs="Times New Roman"/>
                <w:b w:val="0"/>
                <w:color w:val="000000"/>
                <w:sz w:val="18"/>
                <w:szCs w:val="18"/>
                <w:lang w:val="en-US"/>
              </w:rPr>
              <w:t>dmi</w:t>
            </w:r>
            <w:r>
              <w:rPr>
                <w:rFonts w:ascii="Times New Roman" w:eastAsia="Times New Roman" w:hAnsi="Times New Roman" w:cs="Times New Roman"/>
                <w:b w:val="0"/>
                <w:color w:val="000000"/>
                <w:sz w:val="18"/>
                <w:szCs w:val="18"/>
                <w:lang w:val="en-US"/>
              </w:rPr>
              <w:t>tted</w:t>
            </w:r>
            <w:r w:rsidR="00FD7BCF" w:rsidRPr="00FD7BCF">
              <w:rPr>
                <w:rFonts w:ascii="Times New Roman" w:eastAsia="Times New Roman" w:hAnsi="Times New Roman" w:cs="Times New Roman"/>
                <w:b w:val="0"/>
                <w:color w:val="000000"/>
                <w:sz w:val="18"/>
                <w:szCs w:val="18"/>
                <w:lang w:val="en-US"/>
              </w:rPr>
              <w:t xml:space="preserve"> </w:t>
            </w:r>
            <w:r>
              <w:rPr>
                <w:rFonts w:ascii="Times New Roman" w:eastAsia="Times New Roman" w:hAnsi="Times New Roman" w:cs="Times New Roman"/>
                <w:b w:val="0"/>
                <w:color w:val="000000"/>
                <w:sz w:val="18"/>
                <w:szCs w:val="18"/>
                <w:lang w:val="en-US"/>
              </w:rPr>
              <w:t>from h</w:t>
            </w:r>
            <w:r w:rsidR="00FD7BCF" w:rsidRPr="00FD7BCF">
              <w:rPr>
                <w:rFonts w:ascii="Times New Roman" w:eastAsia="Times New Roman" w:hAnsi="Times New Roman" w:cs="Times New Roman"/>
                <w:b w:val="0"/>
                <w:color w:val="000000"/>
                <w:sz w:val="18"/>
                <w:szCs w:val="18"/>
                <w:lang w:val="en-US"/>
              </w:rPr>
              <w:t>ome</w:t>
            </w:r>
          </w:p>
        </w:tc>
        <w:tc>
          <w:tcPr>
            <w:tcW w:w="1350" w:type="dxa"/>
          </w:tcPr>
          <w:p w14:paraId="1C5E303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-0.187 (-0.204, -0.17)</w:t>
            </w:r>
          </w:p>
        </w:tc>
        <w:tc>
          <w:tcPr>
            <w:tcW w:w="1350" w:type="dxa"/>
          </w:tcPr>
          <w:p w14:paraId="646D1DAD"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-0.166 (-0.178, -0.155)</w:t>
            </w:r>
          </w:p>
        </w:tc>
        <w:tc>
          <w:tcPr>
            <w:tcW w:w="1260" w:type="dxa"/>
          </w:tcPr>
          <w:p w14:paraId="4918524F"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-0.27 (-0.287, -0.253)</w:t>
            </w:r>
          </w:p>
        </w:tc>
        <w:tc>
          <w:tcPr>
            <w:tcW w:w="1350" w:type="dxa"/>
          </w:tcPr>
          <w:p w14:paraId="451A8015"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-0.479 (-0.491, -0.468)</w:t>
            </w:r>
          </w:p>
        </w:tc>
        <w:tc>
          <w:tcPr>
            <w:tcW w:w="1350" w:type="dxa"/>
          </w:tcPr>
          <w:p w14:paraId="24B0883D"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-0.279 (-0.296, -0.261)</w:t>
            </w:r>
          </w:p>
        </w:tc>
        <w:tc>
          <w:tcPr>
            <w:tcW w:w="1260" w:type="dxa"/>
          </w:tcPr>
          <w:p w14:paraId="23674123"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-0.08 (-0.097, -0.062)</w:t>
            </w:r>
          </w:p>
        </w:tc>
      </w:tr>
      <w:tr w:rsidR="004B6229" w:rsidRPr="00FD7BCF" w14:paraId="53BE28C6"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22FE20AB"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Mechanical ventilation</w:t>
            </w:r>
          </w:p>
        </w:tc>
        <w:tc>
          <w:tcPr>
            <w:tcW w:w="1350" w:type="dxa"/>
          </w:tcPr>
          <w:p w14:paraId="0A3815D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0.071 (0.044, 0.098)</w:t>
            </w:r>
          </w:p>
        </w:tc>
        <w:tc>
          <w:tcPr>
            <w:tcW w:w="1350" w:type="dxa"/>
          </w:tcPr>
          <w:p w14:paraId="24AAAB27"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0.142 (0.124, 0.16)</w:t>
            </w:r>
          </w:p>
        </w:tc>
        <w:tc>
          <w:tcPr>
            <w:tcW w:w="1260" w:type="dxa"/>
          </w:tcPr>
          <w:p w14:paraId="4274CD09"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0.108 (0.081, 0.135)</w:t>
            </w:r>
          </w:p>
        </w:tc>
        <w:tc>
          <w:tcPr>
            <w:tcW w:w="1350" w:type="dxa"/>
          </w:tcPr>
          <w:p w14:paraId="15EAB24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0.154 (0.137, 0.172)</w:t>
            </w:r>
          </w:p>
        </w:tc>
        <w:tc>
          <w:tcPr>
            <w:tcW w:w="1350" w:type="dxa"/>
          </w:tcPr>
          <w:p w14:paraId="67C5353D"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0.112 (0.084, 0.139)</w:t>
            </w:r>
          </w:p>
        </w:tc>
        <w:tc>
          <w:tcPr>
            <w:tcW w:w="1260" w:type="dxa"/>
          </w:tcPr>
          <w:p w14:paraId="139845E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0.029 (0.002, 0.056)</w:t>
            </w:r>
          </w:p>
        </w:tc>
      </w:tr>
      <w:tr w:rsidR="004B6229" w:rsidRPr="00FD7BCF" w14:paraId="7CDA9369"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412F11D1"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Systolic blood pressure</w:t>
            </w:r>
          </w:p>
        </w:tc>
        <w:tc>
          <w:tcPr>
            <w:tcW w:w="1350" w:type="dxa"/>
          </w:tcPr>
          <w:p w14:paraId="45CB494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0.001 (0, 0.001)</w:t>
            </w:r>
          </w:p>
        </w:tc>
        <w:tc>
          <w:tcPr>
            <w:tcW w:w="1350" w:type="dxa"/>
          </w:tcPr>
          <w:p w14:paraId="22C623A6"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 (0, 0)</w:t>
            </w:r>
          </w:p>
        </w:tc>
        <w:tc>
          <w:tcPr>
            <w:tcW w:w="1260" w:type="dxa"/>
          </w:tcPr>
          <w:p w14:paraId="26525366"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0.001 (0, 0.001)</w:t>
            </w:r>
          </w:p>
        </w:tc>
        <w:tc>
          <w:tcPr>
            <w:tcW w:w="1350" w:type="dxa"/>
          </w:tcPr>
          <w:p w14:paraId="3F563D75"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-0.001 (-0.001, -0.001)</w:t>
            </w:r>
          </w:p>
        </w:tc>
        <w:tc>
          <w:tcPr>
            <w:tcW w:w="1350" w:type="dxa"/>
          </w:tcPr>
          <w:p w14:paraId="6A807D54"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0.001 (0, 0.001)</w:t>
            </w:r>
          </w:p>
        </w:tc>
        <w:tc>
          <w:tcPr>
            <w:tcW w:w="1260" w:type="dxa"/>
          </w:tcPr>
          <w:p w14:paraId="5E54F8D3"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0.001 (0, 0.001)</w:t>
            </w:r>
          </w:p>
        </w:tc>
      </w:tr>
      <w:tr w:rsidR="004B6229" w:rsidRPr="00FD7BCF" w14:paraId="0C73B5F1"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68561E66"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Temperature</w:t>
            </w:r>
          </w:p>
        </w:tc>
        <w:tc>
          <w:tcPr>
            <w:tcW w:w="1350" w:type="dxa"/>
          </w:tcPr>
          <w:p w14:paraId="4AD9279D"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0.114 (0.104, 0.124)</w:t>
            </w:r>
          </w:p>
        </w:tc>
        <w:tc>
          <w:tcPr>
            <w:tcW w:w="1350" w:type="dxa"/>
          </w:tcPr>
          <w:p w14:paraId="07D195D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0.018 (0.012, 0.025)</w:t>
            </w:r>
          </w:p>
        </w:tc>
        <w:tc>
          <w:tcPr>
            <w:tcW w:w="1260" w:type="dxa"/>
          </w:tcPr>
          <w:p w14:paraId="0E6E30DA"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0.135 (0.125, 0.145)</w:t>
            </w:r>
          </w:p>
        </w:tc>
        <w:tc>
          <w:tcPr>
            <w:tcW w:w="1350" w:type="dxa"/>
          </w:tcPr>
          <w:p w14:paraId="3454C33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-0.008 (-0.015, -0.001)</w:t>
            </w:r>
          </w:p>
        </w:tc>
        <w:tc>
          <w:tcPr>
            <w:tcW w:w="1350" w:type="dxa"/>
          </w:tcPr>
          <w:p w14:paraId="32D1A1F2"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0.137 (0.127, 0.148)</w:t>
            </w:r>
          </w:p>
        </w:tc>
        <w:tc>
          <w:tcPr>
            <w:tcW w:w="1260" w:type="dxa"/>
          </w:tcPr>
          <w:p w14:paraId="2F3E84A7"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0.111 (0.1, 0.121)</w:t>
            </w:r>
          </w:p>
        </w:tc>
      </w:tr>
      <w:tr w:rsidR="004B6229" w:rsidRPr="00FD7BCF" w14:paraId="4954DCAB"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4E1785AA" w14:textId="4560837A"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 xml:space="preserve">Catheter location: </w:t>
            </w:r>
            <w:r w:rsidR="005C47B4" w:rsidRPr="005C47B4">
              <w:rPr>
                <w:rFonts w:ascii="Times New Roman" w:eastAsia="Times New Roman" w:hAnsi="Times New Roman" w:cs="Times New Roman"/>
                <w:b w:val="0"/>
                <w:color w:val="000000"/>
                <w:sz w:val="18"/>
                <w:szCs w:val="18"/>
                <w:lang w:val="en-US"/>
              </w:rPr>
              <w:t>Subclavian</w:t>
            </w:r>
          </w:p>
        </w:tc>
        <w:tc>
          <w:tcPr>
            <w:tcW w:w="1350" w:type="dxa"/>
          </w:tcPr>
          <w:p w14:paraId="776F9D8D"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-0.107 (-0.138, -0.077)</w:t>
            </w:r>
          </w:p>
        </w:tc>
        <w:tc>
          <w:tcPr>
            <w:tcW w:w="1350" w:type="dxa"/>
          </w:tcPr>
          <w:p w14:paraId="0FFC1F6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-0.109 (-0.13, -0.087)</w:t>
            </w:r>
          </w:p>
        </w:tc>
        <w:tc>
          <w:tcPr>
            <w:tcW w:w="1260" w:type="dxa"/>
          </w:tcPr>
          <w:p w14:paraId="564DDC48"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-0.099 (-0.128, -0.07)</w:t>
            </w:r>
          </w:p>
        </w:tc>
        <w:tc>
          <w:tcPr>
            <w:tcW w:w="1350" w:type="dxa"/>
          </w:tcPr>
          <w:p w14:paraId="04088788"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-0.003 (-0.024, 0.018)</w:t>
            </w:r>
          </w:p>
        </w:tc>
        <w:tc>
          <w:tcPr>
            <w:tcW w:w="1350" w:type="dxa"/>
          </w:tcPr>
          <w:p w14:paraId="564429E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-0.097 (-0.127, -0.067)</w:t>
            </w:r>
          </w:p>
        </w:tc>
        <w:tc>
          <w:tcPr>
            <w:tcW w:w="1260" w:type="dxa"/>
          </w:tcPr>
          <w:p w14:paraId="10092172"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-0.151 (-0.183, -0.12)</w:t>
            </w:r>
          </w:p>
        </w:tc>
      </w:tr>
      <w:tr w:rsidR="004B6229" w:rsidRPr="00FD7BCF" w14:paraId="69E87B5A"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7A2662F" w14:textId="22A0B531"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 xml:space="preserve">Catheter location: </w:t>
            </w:r>
            <w:r w:rsidR="005C47B4" w:rsidRPr="005C47B4">
              <w:rPr>
                <w:rFonts w:ascii="Times New Roman" w:eastAsia="Times New Roman" w:hAnsi="Times New Roman" w:cs="Times New Roman"/>
                <w:b w:val="0"/>
                <w:color w:val="000000"/>
                <w:sz w:val="18"/>
                <w:szCs w:val="18"/>
                <w:lang w:val="en-US"/>
              </w:rPr>
              <w:t>Jugular</w:t>
            </w:r>
          </w:p>
        </w:tc>
        <w:tc>
          <w:tcPr>
            <w:tcW w:w="1350" w:type="dxa"/>
          </w:tcPr>
          <w:p w14:paraId="0C36FFA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-0.23 (-0.259, -0.201)</w:t>
            </w:r>
          </w:p>
        </w:tc>
        <w:tc>
          <w:tcPr>
            <w:tcW w:w="1350" w:type="dxa"/>
          </w:tcPr>
          <w:p w14:paraId="34FA76B2"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-0.131 (-0.153, -0.109)</w:t>
            </w:r>
          </w:p>
        </w:tc>
        <w:tc>
          <w:tcPr>
            <w:tcW w:w="1260" w:type="dxa"/>
          </w:tcPr>
          <w:p w14:paraId="07A85A04"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-0.191 (-0.218, -0.164)</w:t>
            </w:r>
          </w:p>
        </w:tc>
        <w:tc>
          <w:tcPr>
            <w:tcW w:w="1350" w:type="dxa"/>
          </w:tcPr>
          <w:p w14:paraId="60920CA4"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-0.118 (-0.138, -0.098)</w:t>
            </w:r>
          </w:p>
        </w:tc>
        <w:tc>
          <w:tcPr>
            <w:tcW w:w="1350" w:type="dxa"/>
          </w:tcPr>
          <w:p w14:paraId="5DFBCA77"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-0.195 (-0.223, -0.168)</w:t>
            </w:r>
          </w:p>
        </w:tc>
        <w:tc>
          <w:tcPr>
            <w:tcW w:w="1260" w:type="dxa"/>
          </w:tcPr>
          <w:p w14:paraId="1F931DBC"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-0.182 (-0.211, -0.154)</w:t>
            </w:r>
          </w:p>
        </w:tc>
      </w:tr>
      <w:tr w:rsidR="004B6229" w:rsidRPr="00FD7BCF" w14:paraId="227056D0"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16D12588"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Catheter type: CVC</w:t>
            </w:r>
          </w:p>
        </w:tc>
        <w:tc>
          <w:tcPr>
            <w:tcW w:w="1350" w:type="dxa"/>
          </w:tcPr>
          <w:p w14:paraId="70999337"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-0.371 (-0.417, -0.325)</w:t>
            </w:r>
          </w:p>
        </w:tc>
        <w:tc>
          <w:tcPr>
            <w:tcW w:w="1350" w:type="dxa"/>
          </w:tcPr>
          <w:p w14:paraId="4EB1A9C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-0.065 (-0.099, -0.032)</w:t>
            </w:r>
          </w:p>
        </w:tc>
        <w:tc>
          <w:tcPr>
            <w:tcW w:w="1260" w:type="dxa"/>
          </w:tcPr>
          <w:p w14:paraId="10CA25D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0.073 (0.03, 0.116)</w:t>
            </w:r>
          </w:p>
        </w:tc>
        <w:tc>
          <w:tcPr>
            <w:tcW w:w="1350" w:type="dxa"/>
          </w:tcPr>
          <w:p w14:paraId="361B2D1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0.64 (0.612, 0.669)</w:t>
            </w:r>
          </w:p>
        </w:tc>
        <w:tc>
          <w:tcPr>
            <w:tcW w:w="1350" w:type="dxa"/>
          </w:tcPr>
          <w:p w14:paraId="4B9E49E3"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0.081 (0.037, 0.125)</w:t>
            </w:r>
          </w:p>
        </w:tc>
        <w:tc>
          <w:tcPr>
            <w:tcW w:w="1260" w:type="dxa"/>
          </w:tcPr>
          <w:p w14:paraId="12856495"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-0.728 (-0.775, -0.681)</w:t>
            </w:r>
          </w:p>
        </w:tc>
      </w:tr>
      <w:tr w:rsidR="004B6229" w:rsidRPr="00FD7BCF" w14:paraId="6AA8B5D7"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4ABF2342"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Catheter type: PICC</w:t>
            </w:r>
          </w:p>
        </w:tc>
        <w:tc>
          <w:tcPr>
            <w:tcW w:w="1350" w:type="dxa"/>
          </w:tcPr>
          <w:p w14:paraId="21B86F93"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-0.896 (-0.96, -0.831)</w:t>
            </w:r>
          </w:p>
        </w:tc>
        <w:tc>
          <w:tcPr>
            <w:tcW w:w="1350" w:type="dxa"/>
          </w:tcPr>
          <w:p w14:paraId="3B9D10A7"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-0.922 (-0.966, -0.878)</w:t>
            </w:r>
          </w:p>
        </w:tc>
        <w:tc>
          <w:tcPr>
            <w:tcW w:w="1260" w:type="dxa"/>
          </w:tcPr>
          <w:p w14:paraId="13949DA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-0.476 (-0.537, -0.415)</w:t>
            </w:r>
          </w:p>
        </w:tc>
        <w:tc>
          <w:tcPr>
            <w:tcW w:w="1350" w:type="dxa"/>
          </w:tcPr>
          <w:p w14:paraId="476FDD7D"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-0.145 (-0.187, -0.102)</w:t>
            </w:r>
          </w:p>
        </w:tc>
        <w:tc>
          <w:tcPr>
            <w:tcW w:w="1350" w:type="dxa"/>
          </w:tcPr>
          <w:p w14:paraId="2990E080"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-0.479 (-0.541, -0.416)</w:t>
            </w:r>
          </w:p>
        </w:tc>
        <w:tc>
          <w:tcPr>
            <w:tcW w:w="1260" w:type="dxa"/>
          </w:tcPr>
          <w:p w14:paraId="36014B0B"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-1.353 (-1.42, -1.286)</w:t>
            </w:r>
          </w:p>
        </w:tc>
      </w:tr>
      <w:tr w:rsidR="004B6229" w:rsidRPr="00FD7BCF" w14:paraId="3A09A145"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6554F8EE"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Catheter type: Port_a_cath</w:t>
            </w:r>
          </w:p>
        </w:tc>
        <w:tc>
          <w:tcPr>
            <w:tcW w:w="1350" w:type="dxa"/>
          </w:tcPr>
          <w:p w14:paraId="07DEBE05"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-0.791 (-0.837, -0.745)</w:t>
            </w:r>
          </w:p>
        </w:tc>
        <w:tc>
          <w:tcPr>
            <w:tcW w:w="1350" w:type="dxa"/>
          </w:tcPr>
          <w:p w14:paraId="072C8D74"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-0.502 (-0.539, -0.466)</w:t>
            </w:r>
          </w:p>
        </w:tc>
        <w:tc>
          <w:tcPr>
            <w:tcW w:w="1260" w:type="dxa"/>
          </w:tcPr>
          <w:p w14:paraId="533B412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-0.582 (-0.625, -0.54)</w:t>
            </w:r>
          </w:p>
        </w:tc>
        <w:tc>
          <w:tcPr>
            <w:tcW w:w="1350" w:type="dxa"/>
          </w:tcPr>
          <w:p w14:paraId="233E6C5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-0.263 (-0.294, -0.231)</w:t>
            </w:r>
          </w:p>
        </w:tc>
        <w:tc>
          <w:tcPr>
            <w:tcW w:w="1350" w:type="dxa"/>
          </w:tcPr>
          <w:p w14:paraId="2CCF789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-0.586 (-0.629, -0.544)</w:t>
            </w:r>
          </w:p>
        </w:tc>
        <w:tc>
          <w:tcPr>
            <w:tcW w:w="1260" w:type="dxa"/>
          </w:tcPr>
          <w:p w14:paraId="2E52D03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-1.068 (-1.114, -1.022)</w:t>
            </w:r>
          </w:p>
        </w:tc>
      </w:tr>
      <w:tr w:rsidR="004B6229" w:rsidRPr="00FD7BCF" w14:paraId="3AD023E7"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1E7CBA1F"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Catheter type: Tunneled CVC</w:t>
            </w:r>
          </w:p>
        </w:tc>
        <w:tc>
          <w:tcPr>
            <w:tcW w:w="1350" w:type="dxa"/>
          </w:tcPr>
          <w:p w14:paraId="31FCF9E0"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-0.694 (-0.752, -0.637)</w:t>
            </w:r>
          </w:p>
        </w:tc>
        <w:tc>
          <w:tcPr>
            <w:tcW w:w="1350" w:type="dxa"/>
          </w:tcPr>
          <w:p w14:paraId="510ACC3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-0.116 (-0.153, -0.079)</w:t>
            </w:r>
          </w:p>
        </w:tc>
        <w:tc>
          <w:tcPr>
            <w:tcW w:w="1260" w:type="dxa"/>
          </w:tcPr>
          <w:p w14:paraId="2648F22F"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-0.183 (-0.235, -0.131)</w:t>
            </w:r>
          </w:p>
        </w:tc>
        <w:tc>
          <w:tcPr>
            <w:tcW w:w="1350" w:type="dxa"/>
          </w:tcPr>
          <w:p w14:paraId="577FC240"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1.016 (0.985, 1.047)</w:t>
            </w:r>
          </w:p>
        </w:tc>
        <w:tc>
          <w:tcPr>
            <w:tcW w:w="1350" w:type="dxa"/>
          </w:tcPr>
          <w:p w14:paraId="5B4BEE89"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 (-0.233, -0.127)</w:t>
            </w:r>
          </w:p>
        </w:tc>
        <w:tc>
          <w:tcPr>
            <w:tcW w:w="1260" w:type="dxa"/>
          </w:tcPr>
          <w:p w14:paraId="0B0ADD1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-1.347 (-1.404, -1.29)</w:t>
            </w:r>
          </w:p>
        </w:tc>
      </w:tr>
      <w:tr w:rsidR="004B6229" w:rsidRPr="00FD7BCF" w14:paraId="70D26A6C"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DFE3460"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lastRenderedPageBreak/>
              <w:t>CLABSI history</w:t>
            </w:r>
          </w:p>
        </w:tc>
        <w:tc>
          <w:tcPr>
            <w:tcW w:w="1350" w:type="dxa"/>
          </w:tcPr>
          <w:p w14:paraId="7C2C3072"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0.051 (0, 0.103)</w:t>
            </w:r>
          </w:p>
        </w:tc>
        <w:tc>
          <w:tcPr>
            <w:tcW w:w="1350" w:type="dxa"/>
          </w:tcPr>
          <w:p w14:paraId="464B82FE"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-0.01 (-0.045, 0.025)</w:t>
            </w:r>
          </w:p>
        </w:tc>
        <w:tc>
          <w:tcPr>
            <w:tcW w:w="1260" w:type="dxa"/>
          </w:tcPr>
          <w:p w14:paraId="59ED3498"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0.055 (0.004, 0.107)</w:t>
            </w:r>
          </w:p>
        </w:tc>
        <w:tc>
          <w:tcPr>
            <w:tcW w:w="1350" w:type="dxa"/>
          </w:tcPr>
          <w:p w14:paraId="7C07A1C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0.037 (0.004, 0.07)</w:t>
            </w:r>
          </w:p>
        </w:tc>
        <w:tc>
          <w:tcPr>
            <w:tcW w:w="1350" w:type="dxa"/>
          </w:tcPr>
          <w:p w14:paraId="4BD55097"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0.056 (0.004, 0.109)</w:t>
            </w:r>
          </w:p>
        </w:tc>
        <w:tc>
          <w:tcPr>
            <w:tcW w:w="1260" w:type="dxa"/>
          </w:tcPr>
          <w:p w14:paraId="518184D9"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0.031 (-0.021, 0.083)</w:t>
            </w:r>
          </w:p>
        </w:tc>
      </w:tr>
      <w:tr w:rsidR="004B6229" w:rsidRPr="00FD7BCF" w14:paraId="0FFB30AA"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3499929"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Lymphoma</w:t>
            </w:r>
          </w:p>
        </w:tc>
        <w:tc>
          <w:tcPr>
            <w:tcW w:w="1350" w:type="dxa"/>
          </w:tcPr>
          <w:p w14:paraId="49859156"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0.009 (-0.026, 0.044)</w:t>
            </w:r>
          </w:p>
        </w:tc>
        <w:tc>
          <w:tcPr>
            <w:tcW w:w="1350" w:type="dxa"/>
          </w:tcPr>
          <w:p w14:paraId="2425691C"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0.189 (0.168, 0.21)</w:t>
            </w:r>
          </w:p>
        </w:tc>
        <w:tc>
          <w:tcPr>
            <w:tcW w:w="1260" w:type="dxa"/>
          </w:tcPr>
          <w:p w14:paraId="4A3E1AFB"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0.149 (0.114, 0.183)</w:t>
            </w:r>
          </w:p>
        </w:tc>
        <w:tc>
          <w:tcPr>
            <w:tcW w:w="1350" w:type="dxa"/>
          </w:tcPr>
          <w:p w14:paraId="4B9DF7C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0.448 (0.427, 0.47)</w:t>
            </w:r>
          </w:p>
        </w:tc>
        <w:tc>
          <w:tcPr>
            <w:tcW w:w="1350" w:type="dxa"/>
          </w:tcPr>
          <w:p w14:paraId="0637A36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0.148 (0.113, 0.183)</w:t>
            </w:r>
          </w:p>
        </w:tc>
        <w:tc>
          <w:tcPr>
            <w:tcW w:w="1260" w:type="dxa"/>
          </w:tcPr>
          <w:p w14:paraId="1F836D0C"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-0.121 (-0.157, -0.085)</w:t>
            </w:r>
          </w:p>
        </w:tc>
      </w:tr>
      <w:tr w:rsidR="004B6229" w:rsidRPr="00FD7BCF" w14:paraId="34F71575"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3286B24A" w14:textId="5982F77B"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 xml:space="preserve">Transplant </w:t>
            </w:r>
          </w:p>
        </w:tc>
        <w:tc>
          <w:tcPr>
            <w:tcW w:w="1350" w:type="dxa"/>
          </w:tcPr>
          <w:p w14:paraId="74729420"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0.029 (-0.002, 0.06)</w:t>
            </w:r>
          </w:p>
        </w:tc>
        <w:tc>
          <w:tcPr>
            <w:tcW w:w="1350" w:type="dxa"/>
          </w:tcPr>
          <w:p w14:paraId="6AA98842"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0.033 (0.014, 0.051)</w:t>
            </w:r>
          </w:p>
        </w:tc>
        <w:tc>
          <w:tcPr>
            <w:tcW w:w="1260" w:type="dxa"/>
          </w:tcPr>
          <w:p w14:paraId="04DD36E7"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0.099 (0.067, 0.13)</w:t>
            </w:r>
          </w:p>
        </w:tc>
        <w:tc>
          <w:tcPr>
            <w:tcW w:w="1350" w:type="dxa"/>
          </w:tcPr>
          <w:p w14:paraId="358FF71D"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0.254 (0.235, 0.273)</w:t>
            </w:r>
          </w:p>
        </w:tc>
        <w:tc>
          <w:tcPr>
            <w:tcW w:w="1350" w:type="dxa"/>
          </w:tcPr>
          <w:p w14:paraId="6F07DA0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0.101 (0.069, 0.133)</w:t>
            </w:r>
          </w:p>
        </w:tc>
        <w:tc>
          <w:tcPr>
            <w:tcW w:w="1260" w:type="dxa"/>
          </w:tcPr>
          <w:p w14:paraId="1B44AEE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-0.101 (-0.133, -0.069)</w:t>
            </w:r>
          </w:p>
        </w:tc>
      </w:tr>
      <w:tr w:rsidR="004B6229" w:rsidRPr="00FD7BCF" w14:paraId="7C7613A0"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05FF0A2A" w14:textId="105D083F"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 xml:space="preserve">Tumor </w:t>
            </w:r>
          </w:p>
        </w:tc>
        <w:tc>
          <w:tcPr>
            <w:tcW w:w="1350" w:type="dxa"/>
          </w:tcPr>
          <w:p w14:paraId="2435ACE0"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0.017 (-0.004, 0.038)</w:t>
            </w:r>
          </w:p>
        </w:tc>
        <w:tc>
          <w:tcPr>
            <w:tcW w:w="1350" w:type="dxa"/>
          </w:tcPr>
          <w:p w14:paraId="3A35C90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0.078 (0.064, 0.091)</w:t>
            </w:r>
          </w:p>
        </w:tc>
        <w:tc>
          <w:tcPr>
            <w:tcW w:w="1260" w:type="dxa"/>
          </w:tcPr>
          <w:p w14:paraId="3C6D8EC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0.032 (0.01, 0.054)</w:t>
            </w:r>
          </w:p>
        </w:tc>
        <w:tc>
          <w:tcPr>
            <w:tcW w:w="1350" w:type="dxa"/>
          </w:tcPr>
          <w:p w14:paraId="520B001F"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 (0.046, 0.074)</w:t>
            </w:r>
          </w:p>
        </w:tc>
        <w:tc>
          <w:tcPr>
            <w:tcW w:w="1350" w:type="dxa"/>
          </w:tcPr>
          <w:p w14:paraId="0B1075F7"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0.029 (0.007, 0.051)</w:t>
            </w:r>
          </w:p>
        </w:tc>
        <w:tc>
          <w:tcPr>
            <w:tcW w:w="1260" w:type="dxa"/>
          </w:tcPr>
          <w:p w14:paraId="118A29E6"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0.047 (0.025, 0.069)</w:t>
            </w:r>
          </w:p>
        </w:tc>
      </w:tr>
      <w:tr w:rsidR="004B6229" w:rsidRPr="00FD7BCF" w14:paraId="642E300F"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8DBCE5F" w14:textId="483CAA4F"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CRP</w:t>
            </w:r>
            <w:r w:rsidR="001B6D94">
              <w:rPr>
                <w:rFonts w:ascii="Times New Roman" w:eastAsia="Times New Roman" w:hAnsi="Times New Roman" w:cs="Times New Roman"/>
                <w:b w:val="0"/>
                <w:color w:val="000000"/>
                <w:sz w:val="18"/>
                <w:szCs w:val="18"/>
              </w:rPr>
              <w:t xml:space="preserve"> (u</w:t>
            </w:r>
            <w:r w:rsidR="001B6D94" w:rsidRPr="001B6D94">
              <w:rPr>
                <w:rFonts w:ascii="Times New Roman" w:eastAsia="Times New Roman" w:hAnsi="Times New Roman" w:cs="Times New Roman"/>
                <w:b w:val="0"/>
                <w:color w:val="000000"/>
                <w:sz w:val="18"/>
                <w:szCs w:val="18"/>
              </w:rPr>
              <w:t>nit: mg/L</w:t>
            </w:r>
            <w:r w:rsidR="001B6D94">
              <w:rPr>
                <w:rFonts w:ascii="Times New Roman" w:eastAsia="Times New Roman" w:hAnsi="Times New Roman" w:cs="Times New Roman"/>
                <w:b w:val="0"/>
                <w:color w:val="000000"/>
                <w:sz w:val="18"/>
                <w:szCs w:val="18"/>
              </w:rPr>
              <w:t>)</w:t>
            </w:r>
          </w:p>
        </w:tc>
        <w:tc>
          <w:tcPr>
            <w:tcW w:w="1350" w:type="dxa"/>
          </w:tcPr>
          <w:p w14:paraId="0388E610"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0.021 (0.016, 0.027)</w:t>
            </w:r>
          </w:p>
        </w:tc>
        <w:tc>
          <w:tcPr>
            <w:tcW w:w="1350" w:type="dxa"/>
          </w:tcPr>
          <w:p w14:paraId="35EE953B"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-0.023 (-0.027, -0.02)</w:t>
            </w:r>
          </w:p>
        </w:tc>
        <w:tc>
          <w:tcPr>
            <w:tcW w:w="1260" w:type="dxa"/>
          </w:tcPr>
          <w:p w14:paraId="1CDFD2B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0.051 (0.046, 0.057)</w:t>
            </w:r>
          </w:p>
        </w:tc>
        <w:tc>
          <w:tcPr>
            <w:tcW w:w="1350" w:type="dxa"/>
          </w:tcPr>
          <w:p w14:paraId="51A3D853"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0.077 (0.073, 0.081)</w:t>
            </w:r>
          </w:p>
        </w:tc>
        <w:tc>
          <w:tcPr>
            <w:tcW w:w="1350" w:type="dxa"/>
          </w:tcPr>
          <w:p w14:paraId="15AECF2F"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0.052 (0.047, 0.058)</w:t>
            </w:r>
          </w:p>
        </w:tc>
        <w:tc>
          <w:tcPr>
            <w:tcW w:w="1260" w:type="dxa"/>
          </w:tcPr>
          <w:p w14:paraId="6E4EE82E"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-0.041 (-0.047, -0.035)</w:t>
            </w:r>
          </w:p>
        </w:tc>
      </w:tr>
      <w:tr w:rsidR="004B6229" w:rsidRPr="00FD7BCF" w14:paraId="22A1D406"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AF69952" w14:textId="5C121534"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WBC count</w:t>
            </w:r>
            <w:r w:rsidR="001B6D94">
              <w:rPr>
                <w:rFonts w:ascii="Times New Roman" w:eastAsia="Times New Roman" w:hAnsi="Times New Roman" w:cs="Times New Roman"/>
                <w:b w:val="0"/>
                <w:color w:val="000000"/>
                <w:sz w:val="18"/>
                <w:szCs w:val="18"/>
                <w:lang w:val="en-US"/>
              </w:rPr>
              <w:t xml:space="preserve"> </w:t>
            </w:r>
            <w:r w:rsidR="001B6D94" w:rsidRPr="001B6D94">
              <w:rPr>
                <w:rFonts w:ascii="Times New Roman" w:eastAsia="Times New Roman" w:hAnsi="Times New Roman" w:cs="Times New Roman"/>
                <w:b w:val="0"/>
                <w:color w:val="000000"/>
                <w:sz w:val="18"/>
                <w:szCs w:val="18"/>
                <w:lang w:val="en-US"/>
              </w:rPr>
              <w:t>(unit: 10</w:t>
            </w:r>
            <w:r w:rsidR="001B6D94" w:rsidRPr="00662CE7">
              <w:rPr>
                <w:rFonts w:ascii="Times New Roman" w:eastAsia="Times New Roman" w:hAnsi="Times New Roman" w:cs="Times New Roman"/>
                <w:b w:val="0"/>
                <w:color w:val="000000"/>
                <w:sz w:val="18"/>
                <w:szCs w:val="18"/>
                <w:vertAlign w:val="superscript"/>
                <w:lang w:val="en-US"/>
              </w:rPr>
              <w:t>9</w:t>
            </w:r>
            <w:r w:rsidR="001B6D94" w:rsidRPr="001B6D94">
              <w:rPr>
                <w:rFonts w:ascii="Times New Roman" w:eastAsia="Times New Roman" w:hAnsi="Times New Roman" w:cs="Times New Roman"/>
                <w:b w:val="0"/>
                <w:color w:val="000000"/>
                <w:sz w:val="18"/>
                <w:szCs w:val="18"/>
                <w:lang w:val="en-US"/>
              </w:rPr>
              <w:t>/L)</w:t>
            </w:r>
          </w:p>
        </w:tc>
        <w:tc>
          <w:tcPr>
            <w:tcW w:w="1350" w:type="dxa"/>
          </w:tcPr>
          <w:p w14:paraId="4164D1E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-0.037 (-0.051, -0.022)</w:t>
            </w:r>
          </w:p>
        </w:tc>
        <w:tc>
          <w:tcPr>
            <w:tcW w:w="1350" w:type="dxa"/>
          </w:tcPr>
          <w:p w14:paraId="53D47E94"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-0.002 (-0.01, 0.006)</w:t>
            </w:r>
          </w:p>
        </w:tc>
        <w:tc>
          <w:tcPr>
            <w:tcW w:w="1260" w:type="dxa"/>
          </w:tcPr>
          <w:p w14:paraId="1A08C57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-0.063 (-0.078, -0.048)</w:t>
            </w:r>
          </w:p>
        </w:tc>
        <w:tc>
          <w:tcPr>
            <w:tcW w:w="1350" w:type="dxa"/>
          </w:tcPr>
          <w:p w14:paraId="5D8B3313"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-0.053 (-0.062, -0.044)</w:t>
            </w:r>
          </w:p>
        </w:tc>
        <w:tc>
          <w:tcPr>
            <w:tcW w:w="1350" w:type="dxa"/>
          </w:tcPr>
          <w:p w14:paraId="4033547E"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-0.066 (-0.082, -0.051)</w:t>
            </w:r>
          </w:p>
        </w:tc>
        <w:tc>
          <w:tcPr>
            <w:tcW w:w="1260" w:type="dxa"/>
          </w:tcPr>
          <w:p w14:paraId="0C3D318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-0.055 (-0.071, -0.04)</w:t>
            </w:r>
          </w:p>
        </w:tc>
      </w:tr>
      <w:tr w:rsidR="004B6229" w:rsidRPr="00FD7BCF" w14:paraId="16E072F6"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354FA4B3" w14:textId="77777777" w:rsidR="00FD7BCF" w:rsidRPr="00FD7BCF" w:rsidRDefault="00FD7BCF" w:rsidP="00307512">
            <w:pPr>
              <w:rPr>
                <w:rFonts w:ascii="Times New Roman" w:eastAsia="Times New Roman" w:hAnsi="Times New Roman" w:cs="Times New Roman"/>
                <w:b w:val="0"/>
                <w:color w:val="000000"/>
                <w:sz w:val="18"/>
                <w:szCs w:val="18"/>
                <w:lang w:val="en-US"/>
              </w:rPr>
            </w:pPr>
            <w:r w:rsidRPr="00FD7BCF">
              <w:rPr>
                <w:rFonts w:ascii="Times New Roman" w:eastAsia="Times New Roman" w:hAnsi="Times New Roman" w:cs="Times New Roman"/>
                <w:b w:val="0"/>
                <w:color w:val="000000"/>
                <w:sz w:val="18"/>
                <w:szCs w:val="18"/>
                <w:lang w:val="en-US"/>
              </w:rPr>
              <w:t>Positive culture</w:t>
            </w:r>
          </w:p>
        </w:tc>
        <w:tc>
          <w:tcPr>
            <w:tcW w:w="1350" w:type="dxa"/>
          </w:tcPr>
          <w:p w14:paraId="4B6E3B8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-0.474 (-0.497, -0.452)</w:t>
            </w:r>
          </w:p>
        </w:tc>
        <w:tc>
          <w:tcPr>
            <w:tcW w:w="1350" w:type="dxa"/>
          </w:tcPr>
          <w:p w14:paraId="5EEF3F80"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-0.245 (-0.258, -0.231)</w:t>
            </w:r>
          </w:p>
        </w:tc>
        <w:tc>
          <w:tcPr>
            <w:tcW w:w="1260" w:type="dxa"/>
          </w:tcPr>
          <w:p w14:paraId="1B6402F2"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-0.499 (-0.521, -0.476)</w:t>
            </w:r>
          </w:p>
        </w:tc>
        <w:tc>
          <w:tcPr>
            <w:tcW w:w="1350" w:type="dxa"/>
          </w:tcPr>
          <w:p w14:paraId="66D1B18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-0.186 (-0.199, -0.172)</w:t>
            </w:r>
          </w:p>
        </w:tc>
        <w:tc>
          <w:tcPr>
            <w:tcW w:w="1350" w:type="dxa"/>
          </w:tcPr>
          <w:p w14:paraId="1594DABF"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-0.51 (-0.533, -0.487)</w:t>
            </w:r>
          </w:p>
        </w:tc>
        <w:tc>
          <w:tcPr>
            <w:tcW w:w="1260" w:type="dxa"/>
          </w:tcPr>
          <w:p w14:paraId="0A987C2D"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-0.572 (-0.595, -0.55)</w:t>
            </w:r>
          </w:p>
        </w:tc>
      </w:tr>
      <w:tr w:rsidR="004B6229" w:rsidRPr="00FD7BCF" w14:paraId="3A20C570"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3BA70C14"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TPN</w:t>
            </w:r>
          </w:p>
        </w:tc>
        <w:tc>
          <w:tcPr>
            <w:tcW w:w="1350" w:type="dxa"/>
          </w:tcPr>
          <w:p w14:paraId="12872466"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1.29 (1.272, 1.308)</w:t>
            </w:r>
          </w:p>
        </w:tc>
        <w:tc>
          <w:tcPr>
            <w:tcW w:w="1350" w:type="dxa"/>
          </w:tcPr>
          <w:p w14:paraId="658C1B51"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0.995 (0.984, 1.006)</w:t>
            </w:r>
          </w:p>
        </w:tc>
        <w:tc>
          <w:tcPr>
            <w:tcW w:w="1260" w:type="dxa"/>
          </w:tcPr>
          <w:p w14:paraId="4B00F074"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1.495 (1.476, 1.513)</w:t>
            </w:r>
          </w:p>
        </w:tc>
        <w:tc>
          <w:tcPr>
            <w:tcW w:w="1350" w:type="dxa"/>
          </w:tcPr>
          <w:p w14:paraId="7E157FE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1.376 (1.365, 1.387)</w:t>
            </w:r>
          </w:p>
        </w:tc>
        <w:tc>
          <w:tcPr>
            <w:tcW w:w="1350" w:type="dxa"/>
          </w:tcPr>
          <w:p w14:paraId="19D8EB75"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1.527 (1.508, 1.546)</w:t>
            </w:r>
          </w:p>
        </w:tc>
        <w:tc>
          <w:tcPr>
            <w:tcW w:w="1260" w:type="dxa"/>
          </w:tcPr>
          <w:p w14:paraId="31CDAADE"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1.1 (1.082, 1.119)</w:t>
            </w:r>
          </w:p>
        </w:tc>
      </w:tr>
      <w:tr w:rsidR="004B6229" w:rsidRPr="00FD7BCF" w14:paraId="7BDCC7E9"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16433BC6" w14:textId="5B6BDC70" w:rsidR="00FD7BCF" w:rsidRPr="00FD7BCF" w:rsidRDefault="004B6229" w:rsidP="00307512">
            <w:pPr>
              <w:rPr>
                <w:rFonts w:ascii="Times New Roman" w:eastAsia="Times New Roman" w:hAnsi="Times New Roman" w:cs="Times New Roman"/>
                <w:b w:val="0"/>
                <w:color w:val="000000"/>
                <w:sz w:val="18"/>
                <w:szCs w:val="18"/>
                <w:lang w:val="en-US"/>
              </w:rPr>
            </w:pPr>
            <w:r w:rsidRPr="004B6229">
              <w:rPr>
                <w:rFonts w:ascii="Times New Roman" w:eastAsia="Times New Roman" w:hAnsi="Times New Roman" w:cs="Times New Roman"/>
                <w:b w:val="0"/>
                <w:color w:val="000000"/>
                <w:sz w:val="18"/>
                <w:szCs w:val="18"/>
                <w:lang w:val="en-US"/>
              </w:rPr>
              <w:t>Antibacterials for systematic use</w:t>
            </w:r>
          </w:p>
        </w:tc>
        <w:tc>
          <w:tcPr>
            <w:tcW w:w="1350" w:type="dxa"/>
          </w:tcPr>
          <w:p w14:paraId="2C58C57E"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-0.265 (-0.287, -0.244)</w:t>
            </w:r>
          </w:p>
        </w:tc>
        <w:tc>
          <w:tcPr>
            <w:tcW w:w="1350" w:type="dxa"/>
          </w:tcPr>
          <w:p w14:paraId="649D2CD7"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-0.211 (-0.223, -0.2)</w:t>
            </w:r>
          </w:p>
        </w:tc>
        <w:tc>
          <w:tcPr>
            <w:tcW w:w="1260" w:type="dxa"/>
          </w:tcPr>
          <w:p w14:paraId="7CCE2B8A"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-0.065 (-0.087, -0.042)</w:t>
            </w:r>
          </w:p>
        </w:tc>
        <w:tc>
          <w:tcPr>
            <w:tcW w:w="1350" w:type="dxa"/>
          </w:tcPr>
          <w:p w14:paraId="0C693B81"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0.008 (-0.005, 0.021)</w:t>
            </w:r>
          </w:p>
        </w:tc>
        <w:tc>
          <w:tcPr>
            <w:tcW w:w="1350" w:type="dxa"/>
          </w:tcPr>
          <w:p w14:paraId="3C1C8CC5"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-0.064 (-0.087, -0.041)</w:t>
            </w:r>
          </w:p>
        </w:tc>
        <w:tc>
          <w:tcPr>
            <w:tcW w:w="1260" w:type="dxa"/>
          </w:tcPr>
          <w:p w14:paraId="2E51314B"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-0.375 (-0.397, -0.352)</w:t>
            </w:r>
          </w:p>
        </w:tc>
      </w:tr>
      <w:tr w:rsidR="004B6229" w:rsidRPr="00FD7BCF" w14:paraId="1637BF06" w14:textId="77777777" w:rsidTr="00307512">
        <w:trPr>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5FEE224A" w14:textId="63706933" w:rsidR="00FD7BCF" w:rsidRPr="00FD7BCF" w:rsidRDefault="004B6229" w:rsidP="00307512">
            <w:pPr>
              <w:rPr>
                <w:rFonts w:ascii="Times New Roman" w:eastAsia="Times New Roman" w:hAnsi="Times New Roman" w:cs="Times New Roman"/>
                <w:b w:val="0"/>
                <w:color w:val="000000"/>
                <w:sz w:val="18"/>
                <w:szCs w:val="18"/>
                <w:lang w:val="en-US"/>
              </w:rPr>
            </w:pPr>
            <w:r w:rsidRPr="004B6229">
              <w:rPr>
                <w:rFonts w:ascii="Times New Roman" w:eastAsia="Times New Roman" w:hAnsi="Times New Roman" w:cs="Times New Roman"/>
                <w:b w:val="0"/>
                <w:color w:val="000000"/>
                <w:sz w:val="18"/>
                <w:szCs w:val="18"/>
                <w:lang w:val="en-US"/>
              </w:rPr>
              <w:t>Antineoplastic agents</w:t>
            </w:r>
          </w:p>
        </w:tc>
        <w:tc>
          <w:tcPr>
            <w:tcW w:w="1350" w:type="dxa"/>
          </w:tcPr>
          <w:p w14:paraId="4DA65968"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0.17 ( 0.14 , 0.199 )</w:t>
            </w:r>
          </w:p>
        </w:tc>
        <w:tc>
          <w:tcPr>
            <w:tcW w:w="1350" w:type="dxa"/>
          </w:tcPr>
          <w:p w14:paraId="01C0D389"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0.243 ( 0.226 , 0.261 )</w:t>
            </w:r>
          </w:p>
        </w:tc>
        <w:tc>
          <w:tcPr>
            <w:tcW w:w="1260" w:type="dxa"/>
          </w:tcPr>
          <w:p w14:paraId="5D7FDFB2"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-0.537 ( -0.57 , -0.505 )</w:t>
            </w:r>
          </w:p>
        </w:tc>
        <w:tc>
          <w:tcPr>
            <w:tcW w:w="1350" w:type="dxa"/>
          </w:tcPr>
          <w:p w14:paraId="0DB5A0F6"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-0.383 ( -0.403 , -0.363 )</w:t>
            </w:r>
          </w:p>
        </w:tc>
        <w:tc>
          <w:tcPr>
            <w:tcW w:w="1350" w:type="dxa"/>
          </w:tcPr>
          <w:p w14:paraId="0BECBA10"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-0.534 ( -0.567 , -0.502 )</w:t>
            </w:r>
          </w:p>
        </w:tc>
        <w:tc>
          <w:tcPr>
            <w:tcW w:w="1260" w:type="dxa"/>
          </w:tcPr>
          <w:p w14:paraId="13AAB03D" w14:textId="77777777" w:rsidR="00FD7BCF" w:rsidRPr="00FD7BCF" w:rsidRDefault="00FD7BCF"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0.559 ( 0.528 , 0.591 )</w:t>
            </w:r>
          </w:p>
        </w:tc>
      </w:tr>
      <w:tr w:rsidR="004B6229" w:rsidRPr="00FD7BCF" w14:paraId="3B4D2500" w14:textId="77777777" w:rsidTr="003075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39" w:type="dxa"/>
            <w:noWrap/>
            <w:hideMark/>
          </w:tcPr>
          <w:p w14:paraId="73A7F8C2" w14:textId="77777777" w:rsidR="00FD7BCF" w:rsidRPr="00FD7BCF" w:rsidRDefault="00FD7BCF" w:rsidP="00307512">
            <w:pPr>
              <w:rPr>
                <w:rFonts w:ascii="Times New Roman" w:eastAsia="Times New Roman" w:hAnsi="Times New Roman" w:cs="Times New Roman"/>
                <w:b w:val="0"/>
                <w:color w:val="000000"/>
                <w:sz w:val="18"/>
                <w:szCs w:val="18"/>
              </w:rPr>
            </w:pPr>
            <w:r w:rsidRPr="00FD7BCF">
              <w:rPr>
                <w:rFonts w:ascii="Times New Roman" w:eastAsia="Times New Roman" w:hAnsi="Times New Roman" w:cs="Times New Roman"/>
                <w:b w:val="0"/>
                <w:color w:val="000000"/>
                <w:sz w:val="18"/>
                <w:szCs w:val="18"/>
              </w:rPr>
              <w:t>ICU_unit</w:t>
            </w:r>
          </w:p>
        </w:tc>
        <w:tc>
          <w:tcPr>
            <w:tcW w:w="1350" w:type="dxa"/>
          </w:tcPr>
          <w:p w14:paraId="0DFF116E"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0.221 ( 0.2 , 0.242 )</w:t>
            </w:r>
          </w:p>
        </w:tc>
        <w:tc>
          <w:tcPr>
            <w:tcW w:w="1350" w:type="dxa"/>
          </w:tcPr>
          <w:p w14:paraId="0D4C729E"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0.098 ( 0.084 , 0.111 )</w:t>
            </w:r>
          </w:p>
        </w:tc>
        <w:tc>
          <w:tcPr>
            <w:tcW w:w="1260" w:type="dxa"/>
          </w:tcPr>
          <w:p w14:paraId="48D5E014"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0.301 ( 0.28 , 0.322 )</w:t>
            </w:r>
          </w:p>
        </w:tc>
        <w:tc>
          <w:tcPr>
            <w:tcW w:w="1350" w:type="dxa"/>
          </w:tcPr>
          <w:p w14:paraId="50024072"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0.326 ( 0.312 , 0.339 )</w:t>
            </w:r>
          </w:p>
        </w:tc>
        <w:tc>
          <w:tcPr>
            <w:tcW w:w="1350" w:type="dxa"/>
          </w:tcPr>
          <w:p w14:paraId="016F45D0"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0.31 ( 0.289 , 0.332 )</w:t>
            </w:r>
          </w:p>
        </w:tc>
        <w:tc>
          <w:tcPr>
            <w:tcW w:w="1260" w:type="dxa"/>
          </w:tcPr>
          <w:p w14:paraId="24D5DB5C" w14:textId="77777777" w:rsidR="00FD7BCF" w:rsidRPr="00FD7BCF" w:rsidRDefault="00FD7BCF"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D7BCF">
              <w:rPr>
                <w:rFonts w:ascii="Times New Roman" w:hAnsi="Times New Roman" w:cs="Times New Roman"/>
                <w:color w:val="000000"/>
                <w:sz w:val="18"/>
                <w:szCs w:val="18"/>
              </w:rPr>
              <w:t>0.113 ( 0.092 , 0.135 )</w:t>
            </w:r>
          </w:p>
        </w:tc>
      </w:tr>
    </w:tbl>
    <w:p w14:paraId="6919578B" w14:textId="3CB6FBB5" w:rsidR="00503B42" w:rsidRDefault="00503B42" w:rsidP="00503B42">
      <w:pPr>
        <w:rPr>
          <w:rFonts w:ascii="Times New Roman" w:hAnsi="Times New Roman" w:cs="Times New Roman"/>
          <w:lang w:val="en-US"/>
        </w:rPr>
      </w:pPr>
    </w:p>
    <w:p w14:paraId="485FFD3F" w14:textId="52E314E3" w:rsidR="00FD7BCF" w:rsidRDefault="00F43E9F" w:rsidP="00FD7BCF">
      <w:pPr>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747328" behindDoc="0" locked="0" layoutInCell="1" allowOverlap="1" wp14:anchorId="1A8E3010" wp14:editId="26834FC4">
            <wp:simplePos x="0" y="0"/>
            <wp:positionH relativeFrom="margin">
              <wp:align>left</wp:align>
            </wp:positionH>
            <wp:positionV relativeFrom="paragraph">
              <wp:posOffset>243205</wp:posOffset>
            </wp:positionV>
            <wp:extent cx="5684971" cy="3291840"/>
            <wp:effectExtent l="0" t="0" r="0" b="3810"/>
            <wp:wrapNone/>
            <wp:docPr id="1075162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4971" cy="3291840"/>
                    </a:xfrm>
                    <a:prstGeom prst="rect">
                      <a:avLst/>
                    </a:prstGeom>
                    <a:noFill/>
                  </pic:spPr>
                </pic:pic>
              </a:graphicData>
            </a:graphic>
            <wp14:sizeRelH relativeFrom="margin">
              <wp14:pctWidth>0</wp14:pctWidth>
            </wp14:sizeRelH>
            <wp14:sizeRelV relativeFrom="margin">
              <wp14:pctHeight>0</wp14:pctHeight>
            </wp14:sizeRelV>
          </wp:anchor>
        </w:drawing>
      </w:r>
      <w:r w:rsidR="00FD7BCF" w:rsidRPr="00503B42">
        <w:rPr>
          <w:rFonts w:ascii="Times New Roman" w:hAnsi="Times New Roman" w:cs="Times New Roman"/>
          <w:lang w:val="en-US"/>
        </w:rPr>
        <w:t>Figure S</w:t>
      </w:r>
      <w:r w:rsidR="00A6163B">
        <w:rPr>
          <w:rFonts w:ascii="Times New Roman" w:hAnsi="Times New Roman" w:cs="Times New Roman"/>
          <w:lang w:val="en-US"/>
        </w:rPr>
        <w:t>4</w:t>
      </w:r>
      <w:r w:rsidR="00FD7BCF" w:rsidRPr="00503B42">
        <w:rPr>
          <w:rFonts w:ascii="Times New Roman" w:hAnsi="Times New Roman" w:cs="Times New Roman"/>
          <w:lang w:val="en-US"/>
        </w:rPr>
        <w:t>:</w:t>
      </w:r>
      <w:r w:rsidR="00FD7BCF">
        <w:rPr>
          <w:rFonts w:ascii="Times New Roman" w:hAnsi="Times New Roman" w:cs="Times New Roman"/>
          <w:lang w:val="en-US"/>
        </w:rPr>
        <w:t xml:space="preserve"> Coefficient estimates of the dynamic models</w:t>
      </w:r>
    </w:p>
    <w:p w14:paraId="72F4D393" w14:textId="79B3A585" w:rsidR="00FD7BCF" w:rsidRDefault="00FD7BCF" w:rsidP="00FD7BCF">
      <w:pPr>
        <w:rPr>
          <w:rFonts w:ascii="Times New Roman" w:hAnsi="Times New Roman" w:cs="Times New Roman"/>
          <w:lang w:val="en-US"/>
        </w:rPr>
      </w:pPr>
    </w:p>
    <w:p w14:paraId="1AC2C8FA" w14:textId="43E6180A" w:rsidR="00FD7BCF" w:rsidRDefault="00FD7BCF" w:rsidP="00FD7BCF">
      <w:pPr>
        <w:rPr>
          <w:rFonts w:ascii="Times New Roman" w:hAnsi="Times New Roman" w:cs="Times New Roman"/>
          <w:lang w:val="en-US"/>
        </w:rPr>
      </w:pPr>
    </w:p>
    <w:p w14:paraId="76A8E4D7" w14:textId="7CBE11A3" w:rsidR="00FD7BCF" w:rsidRDefault="00FD7BCF" w:rsidP="00FD7BCF">
      <w:pPr>
        <w:rPr>
          <w:rFonts w:ascii="Times New Roman" w:hAnsi="Times New Roman" w:cs="Times New Roman"/>
          <w:lang w:val="en-US"/>
        </w:rPr>
      </w:pPr>
    </w:p>
    <w:p w14:paraId="0E763C85" w14:textId="61839315" w:rsidR="00FD7BCF" w:rsidRDefault="00FD7BCF" w:rsidP="00FD7BCF">
      <w:pPr>
        <w:rPr>
          <w:rFonts w:ascii="Times New Roman" w:hAnsi="Times New Roman" w:cs="Times New Roman"/>
          <w:lang w:val="en-US"/>
        </w:rPr>
      </w:pPr>
    </w:p>
    <w:p w14:paraId="3A9C0D6C" w14:textId="56550A13" w:rsidR="00FD7BCF" w:rsidRPr="00FD7BCF" w:rsidRDefault="00FD7BCF" w:rsidP="00FD7BCF">
      <w:pPr>
        <w:rPr>
          <w:rFonts w:ascii="Times New Roman" w:hAnsi="Times New Roman" w:cs="Times New Roman"/>
          <w:lang w:val="en-US"/>
        </w:rPr>
      </w:pPr>
    </w:p>
    <w:p w14:paraId="30B248D8" w14:textId="77777777" w:rsidR="00FD7BCF" w:rsidRPr="00FD7BCF" w:rsidRDefault="00FD7BCF" w:rsidP="00FD7BCF">
      <w:pPr>
        <w:rPr>
          <w:rFonts w:ascii="Times New Roman" w:hAnsi="Times New Roman" w:cs="Times New Roman"/>
          <w:lang w:val="en-US"/>
        </w:rPr>
      </w:pPr>
    </w:p>
    <w:p w14:paraId="41498748" w14:textId="3A41051E" w:rsidR="00FD7BCF" w:rsidRPr="00FD7BCF" w:rsidRDefault="00FD7BCF" w:rsidP="00FD7BCF">
      <w:pPr>
        <w:rPr>
          <w:rFonts w:ascii="Times New Roman" w:hAnsi="Times New Roman" w:cs="Times New Roman"/>
          <w:lang w:val="en-US"/>
        </w:rPr>
      </w:pPr>
    </w:p>
    <w:p w14:paraId="376FF4AF" w14:textId="77777777" w:rsidR="00FD7BCF" w:rsidRPr="00FD7BCF" w:rsidRDefault="00FD7BCF" w:rsidP="00FD7BCF">
      <w:pPr>
        <w:rPr>
          <w:rFonts w:ascii="Times New Roman" w:hAnsi="Times New Roman" w:cs="Times New Roman"/>
          <w:lang w:val="en-US"/>
        </w:rPr>
      </w:pPr>
    </w:p>
    <w:p w14:paraId="7CB5AB80" w14:textId="25F46AEE" w:rsidR="00FD7BCF" w:rsidRPr="00FD7BCF" w:rsidRDefault="00FD7BCF" w:rsidP="00FD7BCF">
      <w:pPr>
        <w:rPr>
          <w:rFonts w:ascii="Times New Roman" w:hAnsi="Times New Roman" w:cs="Times New Roman"/>
          <w:lang w:val="en-US"/>
        </w:rPr>
      </w:pPr>
    </w:p>
    <w:p w14:paraId="58C3046A" w14:textId="7250BC8C" w:rsidR="00FD7BCF" w:rsidRPr="00FD7BCF" w:rsidRDefault="00FD7BCF" w:rsidP="00FD7BCF">
      <w:pPr>
        <w:rPr>
          <w:rFonts w:ascii="Times New Roman" w:hAnsi="Times New Roman" w:cs="Times New Roman"/>
          <w:lang w:val="en-US"/>
        </w:rPr>
      </w:pPr>
    </w:p>
    <w:p w14:paraId="60173168" w14:textId="77777777" w:rsidR="00FD7BCF" w:rsidRPr="00FD7BCF" w:rsidRDefault="00FD7BCF" w:rsidP="00FD7BCF">
      <w:pPr>
        <w:rPr>
          <w:rFonts w:ascii="Times New Roman" w:hAnsi="Times New Roman" w:cs="Times New Roman"/>
          <w:lang w:val="en-US"/>
        </w:rPr>
      </w:pPr>
    </w:p>
    <w:p w14:paraId="5043AFAE" w14:textId="77777777" w:rsidR="00FD7BCF" w:rsidRPr="00FD7BCF" w:rsidRDefault="00FD7BCF" w:rsidP="00FD7BCF">
      <w:pPr>
        <w:rPr>
          <w:rFonts w:ascii="Times New Roman" w:hAnsi="Times New Roman" w:cs="Times New Roman"/>
          <w:lang w:val="en-US"/>
        </w:rPr>
      </w:pPr>
    </w:p>
    <w:p w14:paraId="5AA11639" w14:textId="56A51E36" w:rsidR="000A347D" w:rsidRPr="00FD7BCF" w:rsidRDefault="00FD7BCF" w:rsidP="000A347D">
      <w:pPr>
        <w:rPr>
          <w:rFonts w:ascii="Times New Roman" w:hAnsi="Times New Roman" w:cs="Times New Roman"/>
          <w:sz w:val="18"/>
          <w:szCs w:val="18"/>
          <w:lang w:val="en-US"/>
        </w:rPr>
      </w:pPr>
      <w:r w:rsidRPr="00FD7BCF">
        <w:rPr>
          <w:rFonts w:ascii="Times New Roman" w:hAnsi="Times New Roman" w:cs="Times New Roman"/>
          <w:sz w:val="18"/>
          <w:szCs w:val="18"/>
          <w:lang w:val="en-US"/>
        </w:rPr>
        <w:t xml:space="preserve">Note: the coefficient estimates of </w:t>
      </w:r>
      <w:r>
        <w:rPr>
          <w:rFonts w:ascii="Times New Roman" w:hAnsi="Times New Roman" w:cs="Times New Roman"/>
          <w:sz w:val="18"/>
          <w:szCs w:val="18"/>
          <w:lang w:val="en-US"/>
        </w:rPr>
        <w:t>separate logistic landmark model and RMTL model are not shown as they have different coefficients across all landmarks</w:t>
      </w:r>
      <w:r w:rsidR="000A347D">
        <w:rPr>
          <w:rFonts w:ascii="Times New Roman" w:hAnsi="Times New Roman" w:cs="Times New Roman"/>
          <w:sz w:val="18"/>
          <w:szCs w:val="18"/>
          <w:lang w:val="en-US"/>
        </w:rPr>
        <w:t xml:space="preserve">; </w:t>
      </w:r>
      <w:r w:rsidR="000A347D" w:rsidRPr="00FD7BCF">
        <w:rPr>
          <w:rFonts w:ascii="Times New Roman" w:hAnsi="Times New Roman" w:cs="Times New Roman"/>
          <w:sz w:val="18"/>
          <w:szCs w:val="18"/>
          <w:lang w:val="en-US"/>
        </w:rPr>
        <w:t>the coefficient estimates of cox</w:t>
      </w:r>
      <w:r w:rsidR="000A347D">
        <w:rPr>
          <w:rFonts w:ascii="Times New Roman" w:hAnsi="Times New Roman" w:cs="Times New Roman"/>
          <w:sz w:val="18"/>
          <w:szCs w:val="18"/>
          <w:lang w:val="en-US"/>
        </w:rPr>
        <w:t xml:space="preserve"> landmark super</w:t>
      </w:r>
      <w:r w:rsidR="000A347D" w:rsidRPr="00FD7BCF">
        <w:rPr>
          <w:rFonts w:ascii="Times New Roman" w:hAnsi="Times New Roman" w:cs="Times New Roman"/>
          <w:sz w:val="18"/>
          <w:szCs w:val="18"/>
          <w:lang w:val="en-US"/>
        </w:rPr>
        <w:t xml:space="preserve">models </w:t>
      </w:r>
      <w:r w:rsidR="000A347D">
        <w:rPr>
          <w:rFonts w:ascii="Times New Roman" w:hAnsi="Times New Roman" w:cs="Times New Roman"/>
          <w:sz w:val="18"/>
          <w:szCs w:val="18"/>
          <w:lang w:val="en-US"/>
        </w:rPr>
        <w:t xml:space="preserve">is </w:t>
      </w:r>
      <w:r w:rsidR="000A347D" w:rsidRPr="00FD7BCF">
        <w:rPr>
          <w:rFonts w:ascii="Times New Roman" w:hAnsi="Times New Roman" w:cs="Times New Roman"/>
          <w:sz w:val="18"/>
          <w:szCs w:val="18"/>
          <w:lang w:val="en-US"/>
        </w:rPr>
        <w:t xml:space="preserve">not shown as they are the same as cause-specific </w:t>
      </w:r>
      <w:r w:rsidR="000A347D">
        <w:rPr>
          <w:rFonts w:ascii="Times New Roman" w:hAnsi="Times New Roman" w:cs="Times New Roman"/>
          <w:sz w:val="18"/>
          <w:szCs w:val="18"/>
          <w:lang w:val="en-US"/>
        </w:rPr>
        <w:t>landmark super</w:t>
      </w:r>
      <w:r w:rsidR="000A347D" w:rsidRPr="00FD7BCF">
        <w:rPr>
          <w:rFonts w:ascii="Times New Roman" w:hAnsi="Times New Roman" w:cs="Times New Roman"/>
          <w:sz w:val="18"/>
          <w:szCs w:val="18"/>
          <w:lang w:val="en-US"/>
        </w:rPr>
        <w:t>model</w:t>
      </w:r>
      <w:r w:rsidR="000A347D">
        <w:rPr>
          <w:rFonts w:ascii="Times New Roman" w:hAnsi="Times New Roman" w:cs="Times New Roman"/>
          <w:sz w:val="18"/>
          <w:szCs w:val="18"/>
          <w:lang w:val="en-US"/>
        </w:rPr>
        <w:t>.</w:t>
      </w:r>
    </w:p>
    <w:p w14:paraId="20529E1A" w14:textId="0A53D26D" w:rsidR="00626295" w:rsidRPr="00626295" w:rsidRDefault="00626295" w:rsidP="00626295">
      <w:pPr>
        <w:rPr>
          <w:rFonts w:ascii="Times New Roman" w:hAnsi="Times New Roman" w:cs="Times New Roman"/>
          <w:lang w:val="en-US"/>
        </w:rPr>
      </w:pPr>
      <w:r w:rsidRPr="00626295">
        <w:rPr>
          <w:rFonts w:ascii="Times New Roman" w:hAnsi="Times New Roman" w:cs="Times New Roman"/>
          <w:lang w:val="en-US"/>
        </w:rPr>
        <w:t>Table S</w:t>
      </w:r>
      <w:r w:rsidR="002446F5">
        <w:rPr>
          <w:rFonts w:ascii="Times New Roman" w:hAnsi="Times New Roman" w:cs="Times New Roman"/>
          <w:lang w:val="en-US"/>
        </w:rPr>
        <w:t>8</w:t>
      </w:r>
      <w:r w:rsidRPr="00626295">
        <w:rPr>
          <w:rFonts w:ascii="Times New Roman" w:hAnsi="Times New Roman" w:cs="Times New Roman"/>
          <w:lang w:val="en-US"/>
        </w:rPr>
        <w:t xml:space="preserve">: coefficient estimates of dynamic models </w:t>
      </w:r>
      <w:r>
        <w:rPr>
          <w:rFonts w:ascii="Times New Roman" w:hAnsi="Times New Roman" w:cs="Times New Roman"/>
          <w:lang w:val="en-US"/>
        </w:rPr>
        <w:fldChar w:fldCharType="begin"/>
      </w:r>
      <w:r w:rsidRPr="00626295">
        <w:rPr>
          <w:rFonts w:ascii="Times New Roman" w:hAnsi="Times New Roman" w:cs="Times New Roman"/>
          <w:lang w:val="en-US"/>
        </w:rPr>
        <w:instrText xml:space="preserve"> LINK </w:instrText>
      </w:r>
      <w:r w:rsidR="00762359">
        <w:rPr>
          <w:rFonts w:ascii="Times New Roman" w:hAnsi="Times New Roman" w:cs="Times New Roman"/>
          <w:lang w:val="en-US"/>
        </w:rPr>
        <w:instrText xml:space="preserve">Excel.Sheet.12 C:\\CLABSI\\Garbage\\clabsi_r\\playground\\2_Model_Structure_for_Baseline_and_Dynamic_Model\\sumsdyn.xlsx Sheet1!R1C1:R26C7 </w:instrText>
      </w:r>
      <w:r w:rsidRPr="00626295">
        <w:rPr>
          <w:rFonts w:ascii="Times New Roman" w:hAnsi="Times New Roman" w:cs="Times New Roman"/>
          <w:lang w:val="en-US"/>
        </w:rPr>
        <w:instrText xml:space="preserve">\a \f 5 \h  \* MERGEFORMAT </w:instrText>
      </w:r>
      <w:r>
        <w:rPr>
          <w:rFonts w:ascii="Times New Roman" w:hAnsi="Times New Roman" w:cs="Times New Roman"/>
          <w:lang w:val="en-US"/>
        </w:rPr>
        <w:fldChar w:fldCharType="separate"/>
      </w:r>
    </w:p>
    <w:tbl>
      <w:tblPr>
        <w:tblStyle w:val="PlainTable2"/>
        <w:tblW w:w="9270" w:type="dxa"/>
        <w:tblLook w:val="04A0" w:firstRow="1" w:lastRow="0" w:firstColumn="1" w:lastColumn="0" w:noHBand="0" w:noVBand="1"/>
      </w:tblPr>
      <w:tblGrid>
        <w:gridCol w:w="1680"/>
        <w:gridCol w:w="1830"/>
        <w:gridCol w:w="1890"/>
        <w:gridCol w:w="1890"/>
        <w:gridCol w:w="1980"/>
      </w:tblGrid>
      <w:tr w:rsidR="00626295" w:rsidRPr="00626295" w14:paraId="6BC0C9B6" w14:textId="77777777" w:rsidTr="0062629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1C880CB6" w14:textId="77777777" w:rsidR="00626295" w:rsidRPr="00626295" w:rsidRDefault="00626295" w:rsidP="00307512">
            <w:pPr>
              <w:rPr>
                <w:rFonts w:ascii="Times New Roman" w:hAnsi="Times New Roman" w:cs="Times New Roman"/>
                <w:sz w:val="18"/>
                <w:szCs w:val="18"/>
                <w:lang w:val="en-US"/>
              </w:rPr>
            </w:pPr>
          </w:p>
        </w:tc>
        <w:tc>
          <w:tcPr>
            <w:tcW w:w="1830" w:type="dxa"/>
            <w:noWrap/>
            <w:hideMark/>
          </w:tcPr>
          <w:p w14:paraId="34800C0E" w14:textId="458EA405" w:rsidR="00626295" w:rsidRPr="00626295" w:rsidRDefault="00626295"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26295">
              <w:rPr>
                <w:rFonts w:ascii="Times New Roman" w:hAnsi="Times New Roman" w:cs="Times New Roman"/>
                <w:b w:val="0"/>
                <w:sz w:val="18"/>
                <w:szCs w:val="18"/>
              </w:rPr>
              <w:t>LM</w:t>
            </w:r>
            <w:r w:rsidR="000E3F3D">
              <w:rPr>
                <w:rFonts w:ascii="Times New Roman" w:hAnsi="Times New Roman" w:cs="Times New Roman"/>
                <w:b w:val="0"/>
                <w:sz w:val="18"/>
                <w:szCs w:val="18"/>
              </w:rPr>
              <w:t xml:space="preserve"> </w:t>
            </w:r>
            <w:r w:rsidRPr="00626295">
              <w:rPr>
                <w:rFonts w:ascii="Times New Roman" w:hAnsi="Times New Roman" w:cs="Times New Roman"/>
                <w:b w:val="0"/>
                <w:sz w:val="18"/>
                <w:szCs w:val="18"/>
              </w:rPr>
              <w:t>CS</w:t>
            </w:r>
          </w:p>
        </w:tc>
        <w:tc>
          <w:tcPr>
            <w:tcW w:w="1890" w:type="dxa"/>
            <w:noWrap/>
            <w:hideMark/>
          </w:tcPr>
          <w:p w14:paraId="2F5B3B85" w14:textId="2FEF912D" w:rsidR="00626295" w:rsidRPr="00626295" w:rsidRDefault="00626295"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26295">
              <w:rPr>
                <w:rFonts w:ascii="Times New Roman" w:hAnsi="Times New Roman" w:cs="Times New Roman"/>
                <w:b w:val="0"/>
                <w:sz w:val="18"/>
                <w:szCs w:val="18"/>
              </w:rPr>
              <w:t>LM</w:t>
            </w:r>
            <w:r w:rsidR="000E3F3D">
              <w:rPr>
                <w:rFonts w:ascii="Times New Roman" w:hAnsi="Times New Roman" w:cs="Times New Roman"/>
                <w:b w:val="0"/>
                <w:sz w:val="18"/>
                <w:szCs w:val="18"/>
              </w:rPr>
              <w:t xml:space="preserve"> </w:t>
            </w:r>
            <w:r w:rsidRPr="00626295">
              <w:rPr>
                <w:rFonts w:ascii="Times New Roman" w:hAnsi="Times New Roman" w:cs="Times New Roman"/>
                <w:b w:val="0"/>
                <w:sz w:val="18"/>
                <w:szCs w:val="18"/>
              </w:rPr>
              <w:t>FG</w:t>
            </w:r>
          </w:p>
        </w:tc>
        <w:tc>
          <w:tcPr>
            <w:tcW w:w="1890" w:type="dxa"/>
            <w:noWrap/>
            <w:hideMark/>
          </w:tcPr>
          <w:p w14:paraId="5A072D43" w14:textId="50BC7543" w:rsidR="00626295" w:rsidRPr="00626295" w:rsidRDefault="00626295"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26295">
              <w:rPr>
                <w:rFonts w:ascii="Times New Roman" w:hAnsi="Times New Roman" w:cs="Times New Roman"/>
                <w:b w:val="0"/>
                <w:sz w:val="18"/>
                <w:szCs w:val="18"/>
              </w:rPr>
              <w:t>LM</w:t>
            </w:r>
            <w:r w:rsidR="000E3F3D">
              <w:rPr>
                <w:rFonts w:ascii="Times New Roman" w:hAnsi="Times New Roman" w:cs="Times New Roman"/>
                <w:b w:val="0"/>
                <w:sz w:val="18"/>
                <w:szCs w:val="18"/>
              </w:rPr>
              <w:t xml:space="preserve"> </w:t>
            </w:r>
            <w:r w:rsidRPr="00626295">
              <w:rPr>
                <w:rFonts w:ascii="Times New Roman" w:hAnsi="Times New Roman" w:cs="Times New Roman"/>
                <w:b w:val="0"/>
                <w:sz w:val="18"/>
                <w:szCs w:val="18"/>
              </w:rPr>
              <w:t>L</w:t>
            </w:r>
            <w:r w:rsidR="000E3F3D">
              <w:rPr>
                <w:rFonts w:ascii="Times New Roman" w:hAnsi="Times New Roman" w:cs="Times New Roman"/>
                <w:b w:val="0"/>
                <w:sz w:val="18"/>
                <w:szCs w:val="18"/>
              </w:rPr>
              <w:t>R</w:t>
            </w:r>
          </w:p>
        </w:tc>
        <w:tc>
          <w:tcPr>
            <w:tcW w:w="1980" w:type="dxa"/>
            <w:noWrap/>
            <w:hideMark/>
          </w:tcPr>
          <w:p w14:paraId="60605C46" w14:textId="36642D1E" w:rsidR="00626295" w:rsidRPr="00626295" w:rsidRDefault="00626295" w:rsidP="003075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26295">
              <w:rPr>
                <w:rFonts w:ascii="Times New Roman" w:hAnsi="Times New Roman" w:cs="Times New Roman"/>
                <w:b w:val="0"/>
                <w:sz w:val="18"/>
                <w:szCs w:val="18"/>
              </w:rPr>
              <w:t>LM</w:t>
            </w:r>
            <w:r w:rsidR="000E3F3D">
              <w:rPr>
                <w:rFonts w:ascii="Times New Roman" w:hAnsi="Times New Roman" w:cs="Times New Roman"/>
                <w:b w:val="0"/>
                <w:sz w:val="18"/>
                <w:szCs w:val="18"/>
              </w:rPr>
              <w:t xml:space="preserve"> </w:t>
            </w:r>
            <w:r w:rsidRPr="00626295">
              <w:rPr>
                <w:rFonts w:ascii="Times New Roman" w:hAnsi="Times New Roman" w:cs="Times New Roman"/>
                <w:b w:val="0"/>
                <w:sz w:val="18"/>
                <w:szCs w:val="18"/>
              </w:rPr>
              <w:t>M</w:t>
            </w:r>
            <w:r w:rsidR="000E3F3D">
              <w:rPr>
                <w:rFonts w:ascii="Times New Roman" w:hAnsi="Times New Roman" w:cs="Times New Roman"/>
                <w:b w:val="0"/>
                <w:sz w:val="18"/>
                <w:szCs w:val="18"/>
              </w:rPr>
              <w:t>LR</w:t>
            </w:r>
          </w:p>
        </w:tc>
      </w:tr>
      <w:tr w:rsidR="00626295" w:rsidRPr="00626295" w14:paraId="13C69475"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5E07349D" w14:textId="2AF57E40" w:rsidR="00626295" w:rsidRPr="00626295" w:rsidRDefault="004B6229" w:rsidP="00307512">
            <w:pPr>
              <w:rPr>
                <w:rFonts w:ascii="Times New Roman" w:hAnsi="Times New Roman" w:cs="Times New Roman"/>
                <w:sz w:val="18"/>
                <w:szCs w:val="18"/>
                <w:lang w:val="en-US"/>
              </w:rPr>
            </w:pPr>
            <w:r w:rsidRPr="004B6229">
              <w:rPr>
                <w:rFonts w:ascii="Times New Roman" w:eastAsia="Times New Roman" w:hAnsi="Times New Roman" w:cs="Times New Roman"/>
                <w:b w:val="0"/>
                <w:color w:val="000000"/>
                <w:sz w:val="18"/>
                <w:szCs w:val="18"/>
                <w:lang w:val="en-US"/>
              </w:rPr>
              <w:t>Patients admitted from home</w:t>
            </w:r>
          </w:p>
        </w:tc>
        <w:tc>
          <w:tcPr>
            <w:tcW w:w="1830" w:type="dxa"/>
            <w:noWrap/>
            <w:hideMark/>
          </w:tcPr>
          <w:p w14:paraId="5300E56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-0.183 (-0.196, -0.17)</w:t>
            </w:r>
          </w:p>
        </w:tc>
        <w:tc>
          <w:tcPr>
            <w:tcW w:w="1890" w:type="dxa"/>
            <w:noWrap/>
            <w:hideMark/>
          </w:tcPr>
          <w:p w14:paraId="646CD6C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-0.245 (-0.258, -0.232)</w:t>
            </w:r>
          </w:p>
        </w:tc>
        <w:tc>
          <w:tcPr>
            <w:tcW w:w="1890" w:type="dxa"/>
            <w:noWrap/>
            <w:hideMark/>
          </w:tcPr>
          <w:p w14:paraId="3E77E1D6"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-0.256 (-0.269, -0.243)</w:t>
            </w:r>
          </w:p>
        </w:tc>
        <w:tc>
          <w:tcPr>
            <w:tcW w:w="1980" w:type="dxa"/>
            <w:noWrap/>
            <w:hideMark/>
          </w:tcPr>
          <w:p w14:paraId="181FB745" w14:textId="20A4FAD4"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-0.108 (-0.121, -0.094)</w:t>
            </w:r>
          </w:p>
        </w:tc>
      </w:tr>
      <w:tr w:rsidR="00626295" w:rsidRPr="00626295" w14:paraId="0FB12C9A"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4439FD6F"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Mechanical ventilation</w:t>
            </w:r>
          </w:p>
        </w:tc>
        <w:tc>
          <w:tcPr>
            <w:tcW w:w="1830" w:type="dxa"/>
            <w:noWrap/>
            <w:hideMark/>
          </w:tcPr>
          <w:p w14:paraId="7745C7AA"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0.019 (0.007, 0.03)</w:t>
            </w:r>
          </w:p>
        </w:tc>
        <w:tc>
          <w:tcPr>
            <w:tcW w:w="1890" w:type="dxa"/>
            <w:noWrap/>
            <w:hideMark/>
          </w:tcPr>
          <w:p w14:paraId="4B09ACAF"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-0.003 (-0.014, 0.008)</w:t>
            </w:r>
          </w:p>
        </w:tc>
        <w:tc>
          <w:tcPr>
            <w:tcW w:w="1890" w:type="dxa"/>
            <w:noWrap/>
            <w:hideMark/>
          </w:tcPr>
          <w:p w14:paraId="4D328D04"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0.041 (0.03, 0.053)</w:t>
            </w:r>
          </w:p>
        </w:tc>
        <w:tc>
          <w:tcPr>
            <w:tcW w:w="1980" w:type="dxa"/>
            <w:noWrap/>
            <w:hideMark/>
          </w:tcPr>
          <w:p w14:paraId="2758AB52"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0.119 (0.108, 0.131)</w:t>
            </w:r>
          </w:p>
        </w:tc>
      </w:tr>
      <w:tr w:rsidR="00626295" w:rsidRPr="00626295" w14:paraId="3C89BC39"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1B08D22F"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lastRenderedPageBreak/>
              <w:t>Systolic blood pressure</w:t>
            </w:r>
          </w:p>
        </w:tc>
        <w:tc>
          <w:tcPr>
            <w:tcW w:w="1830" w:type="dxa"/>
            <w:noWrap/>
            <w:hideMark/>
          </w:tcPr>
          <w:p w14:paraId="4DC03521"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0.002 (0.002, 0.002)</w:t>
            </w:r>
          </w:p>
        </w:tc>
        <w:tc>
          <w:tcPr>
            <w:tcW w:w="1890" w:type="dxa"/>
            <w:noWrap/>
            <w:hideMark/>
          </w:tcPr>
          <w:p w14:paraId="61C324A7"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0.003 (0.002, 0.003)</w:t>
            </w:r>
          </w:p>
        </w:tc>
        <w:tc>
          <w:tcPr>
            <w:tcW w:w="1890" w:type="dxa"/>
            <w:noWrap/>
            <w:hideMark/>
          </w:tcPr>
          <w:p w14:paraId="16620991"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0.003 (0.003, 0.003)</w:t>
            </w:r>
          </w:p>
        </w:tc>
        <w:tc>
          <w:tcPr>
            <w:tcW w:w="1980" w:type="dxa"/>
            <w:noWrap/>
            <w:hideMark/>
          </w:tcPr>
          <w:p w14:paraId="4A15AC8F"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0.002 (0.002, 0.003)</w:t>
            </w:r>
          </w:p>
        </w:tc>
      </w:tr>
      <w:tr w:rsidR="00626295" w:rsidRPr="00626295" w14:paraId="767959BD"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B069B1F"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Temperature</w:t>
            </w:r>
          </w:p>
        </w:tc>
        <w:tc>
          <w:tcPr>
            <w:tcW w:w="1830" w:type="dxa"/>
            <w:noWrap/>
            <w:hideMark/>
          </w:tcPr>
          <w:p w14:paraId="30363A11"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0.085 (0.08, 0.089)</w:t>
            </w:r>
          </w:p>
        </w:tc>
        <w:tc>
          <w:tcPr>
            <w:tcW w:w="1890" w:type="dxa"/>
            <w:noWrap/>
            <w:hideMark/>
          </w:tcPr>
          <w:p w14:paraId="2B5E7458"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0.112 (0.107, 0.117)</w:t>
            </w:r>
          </w:p>
        </w:tc>
        <w:tc>
          <w:tcPr>
            <w:tcW w:w="1890" w:type="dxa"/>
            <w:noWrap/>
            <w:hideMark/>
          </w:tcPr>
          <w:p w14:paraId="61A2297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0.118 (0.113, 0.123)</w:t>
            </w:r>
          </w:p>
        </w:tc>
        <w:tc>
          <w:tcPr>
            <w:tcW w:w="1980" w:type="dxa"/>
            <w:noWrap/>
            <w:hideMark/>
          </w:tcPr>
          <w:p w14:paraId="251D7760"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0.091 (0.086, 0.096)</w:t>
            </w:r>
          </w:p>
        </w:tc>
      </w:tr>
      <w:tr w:rsidR="00626295" w:rsidRPr="00626295" w14:paraId="00A6CD11"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2874ACE2" w14:textId="4CBC46DC"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 xml:space="preserve">Catheter location: </w:t>
            </w:r>
            <w:r w:rsidR="00762359" w:rsidRPr="00762359">
              <w:rPr>
                <w:rFonts w:ascii="Times New Roman" w:eastAsia="Times New Roman" w:hAnsi="Times New Roman" w:cs="Times New Roman"/>
                <w:b w:val="0"/>
                <w:color w:val="000000"/>
                <w:sz w:val="18"/>
                <w:szCs w:val="18"/>
                <w:lang w:val="en-US"/>
              </w:rPr>
              <w:t>Subclavian</w:t>
            </w:r>
          </w:p>
        </w:tc>
        <w:tc>
          <w:tcPr>
            <w:tcW w:w="1830" w:type="dxa"/>
            <w:noWrap/>
            <w:hideMark/>
          </w:tcPr>
          <w:p w14:paraId="24B0F8D0"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-0.034 (-0.048, -0.02)</w:t>
            </w:r>
          </w:p>
        </w:tc>
        <w:tc>
          <w:tcPr>
            <w:tcW w:w="1890" w:type="dxa"/>
            <w:noWrap/>
            <w:hideMark/>
          </w:tcPr>
          <w:p w14:paraId="3445FC49"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0.012 (-0.001, 0.026)</w:t>
            </w:r>
          </w:p>
        </w:tc>
        <w:tc>
          <w:tcPr>
            <w:tcW w:w="1890" w:type="dxa"/>
            <w:noWrap/>
            <w:hideMark/>
          </w:tcPr>
          <w:p w14:paraId="7BEC4340"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0.015 (0.001, 0.028)</w:t>
            </w:r>
          </w:p>
        </w:tc>
        <w:tc>
          <w:tcPr>
            <w:tcW w:w="1980" w:type="dxa"/>
            <w:noWrap/>
            <w:hideMark/>
          </w:tcPr>
          <w:p w14:paraId="31DCDA1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-0.055 (-0.069, -0.04)</w:t>
            </w:r>
          </w:p>
        </w:tc>
      </w:tr>
      <w:tr w:rsidR="00626295" w:rsidRPr="00626295" w14:paraId="45A91A55"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1A15C791" w14:textId="6DF746A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 xml:space="preserve">Catheter location: </w:t>
            </w:r>
            <w:r w:rsidR="00762359" w:rsidRPr="00762359">
              <w:rPr>
                <w:rFonts w:ascii="Times New Roman" w:eastAsia="Times New Roman" w:hAnsi="Times New Roman" w:cs="Times New Roman"/>
                <w:b w:val="0"/>
                <w:color w:val="000000"/>
                <w:sz w:val="18"/>
                <w:szCs w:val="18"/>
                <w:lang w:val="en-US"/>
              </w:rPr>
              <w:t>Jugular</w:t>
            </w:r>
          </w:p>
        </w:tc>
        <w:tc>
          <w:tcPr>
            <w:tcW w:w="1830" w:type="dxa"/>
            <w:noWrap/>
            <w:hideMark/>
          </w:tcPr>
          <w:p w14:paraId="1A8B2EBE"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-0.094 (-0.109, -0.078)</w:t>
            </w:r>
          </w:p>
        </w:tc>
        <w:tc>
          <w:tcPr>
            <w:tcW w:w="1890" w:type="dxa"/>
            <w:noWrap/>
            <w:hideMark/>
          </w:tcPr>
          <w:p w14:paraId="688CE352"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-0.074 (-0.089, -0.06)</w:t>
            </w:r>
          </w:p>
        </w:tc>
        <w:tc>
          <w:tcPr>
            <w:tcW w:w="1890" w:type="dxa"/>
            <w:noWrap/>
            <w:hideMark/>
          </w:tcPr>
          <w:p w14:paraId="7FF9B8BF"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-0.074 (-0.089, -0.059)</w:t>
            </w:r>
          </w:p>
        </w:tc>
        <w:tc>
          <w:tcPr>
            <w:tcW w:w="1980" w:type="dxa"/>
            <w:noWrap/>
            <w:hideMark/>
          </w:tcPr>
          <w:p w14:paraId="2A31702C"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-0.064 (-0.08, -0.048)</w:t>
            </w:r>
          </w:p>
        </w:tc>
      </w:tr>
      <w:tr w:rsidR="00626295" w:rsidRPr="00626295" w14:paraId="24A08468"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363FA43"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Catheter type: CVC</w:t>
            </w:r>
          </w:p>
        </w:tc>
        <w:tc>
          <w:tcPr>
            <w:tcW w:w="1830" w:type="dxa"/>
            <w:noWrap/>
            <w:hideMark/>
          </w:tcPr>
          <w:p w14:paraId="50016872"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0.252 (0.227, 0.277)</w:t>
            </w:r>
          </w:p>
        </w:tc>
        <w:tc>
          <w:tcPr>
            <w:tcW w:w="1890" w:type="dxa"/>
            <w:noWrap/>
            <w:hideMark/>
          </w:tcPr>
          <w:p w14:paraId="6110B00F"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0.379 (0.355, 0.403)</w:t>
            </w:r>
          </w:p>
        </w:tc>
        <w:tc>
          <w:tcPr>
            <w:tcW w:w="1890" w:type="dxa"/>
            <w:noWrap/>
            <w:hideMark/>
          </w:tcPr>
          <w:p w14:paraId="583F16B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0.398 (0.373, 0.422)</w:t>
            </w:r>
          </w:p>
        </w:tc>
        <w:tc>
          <w:tcPr>
            <w:tcW w:w="1980" w:type="dxa"/>
            <w:noWrap/>
            <w:hideMark/>
          </w:tcPr>
          <w:p w14:paraId="0756B669"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0.167 (0.142, 0.192)</w:t>
            </w:r>
          </w:p>
        </w:tc>
      </w:tr>
      <w:tr w:rsidR="00626295" w:rsidRPr="00626295" w14:paraId="1CC7C6E9"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3D044E57"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Catheter type: PICC</w:t>
            </w:r>
          </w:p>
        </w:tc>
        <w:tc>
          <w:tcPr>
            <w:tcW w:w="1830" w:type="dxa"/>
            <w:noWrap/>
            <w:hideMark/>
          </w:tcPr>
          <w:p w14:paraId="1456AEC5"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-0.499 (-0.533, -0.464)</w:t>
            </w:r>
          </w:p>
        </w:tc>
        <w:tc>
          <w:tcPr>
            <w:tcW w:w="1890" w:type="dxa"/>
            <w:noWrap/>
            <w:hideMark/>
          </w:tcPr>
          <w:p w14:paraId="5C7B6C1E"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-0.259 (-0.293, -0.225)</w:t>
            </w:r>
          </w:p>
        </w:tc>
        <w:tc>
          <w:tcPr>
            <w:tcW w:w="1890" w:type="dxa"/>
            <w:noWrap/>
            <w:hideMark/>
          </w:tcPr>
          <w:p w14:paraId="05EFAFB7"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-0.252 (-0.286, -0.218)</w:t>
            </w:r>
          </w:p>
        </w:tc>
        <w:tc>
          <w:tcPr>
            <w:tcW w:w="1980" w:type="dxa"/>
            <w:noWrap/>
            <w:hideMark/>
          </w:tcPr>
          <w:p w14:paraId="5734B9C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-0.741 (-0.775, -0.706)</w:t>
            </w:r>
          </w:p>
        </w:tc>
      </w:tr>
      <w:tr w:rsidR="00626295" w:rsidRPr="00626295" w14:paraId="4860B82F"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3726944A"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Catheter type: Port_a_cath</w:t>
            </w:r>
          </w:p>
        </w:tc>
        <w:tc>
          <w:tcPr>
            <w:tcW w:w="1830" w:type="dxa"/>
            <w:noWrap/>
            <w:hideMark/>
          </w:tcPr>
          <w:p w14:paraId="32A78A4C"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-0.302 (-0.328, -0.276)</w:t>
            </w:r>
          </w:p>
        </w:tc>
        <w:tc>
          <w:tcPr>
            <w:tcW w:w="1890" w:type="dxa"/>
            <w:noWrap/>
            <w:hideMark/>
          </w:tcPr>
          <w:p w14:paraId="6071564E"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-0.257 (-0.281, -0.232)</w:t>
            </w:r>
          </w:p>
        </w:tc>
        <w:tc>
          <w:tcPr>
            <w:tcW w:w="1890" w:type="dxa"/>
            <w:noWrap/>
            <w:hideMark/>
          </w:tcPr>
          <w:p w14:paraId="7708E039"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-0.253 (-0.278, -0.227)</w:t>
            </w:r>
          </w:p>
        </w:tc>
        <w:tc>
          <w:tcPr>
            <w:tcW w:w="1980" w:type="dxa"/>
            <w:noWrap/>
            <w:hideMark/>
          </w:tcPr>
          <w:p w14:paraId="2A8EEE82"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-0.418 (-0.443, -0.393)</w:t>
            </w:r>
          </w:p>
        </w:tc>
      </w:tr>
      <w:tr w:rsidR="00626295" w:rsidRPr="00626295" w14:paraId="069CDC2F"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4186BD70"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Catheter type: Tunneled CVC</w:t>
            </w:r>
          </w:p>
        </w:tc>
        <w:tc>
          <w:tcPr>
            <w:tcW w:w="1830" w:type="dxa"/>
            <w:noWrap/>
            <w:hideMark/>
          </w:tcPr>
          <w:p w14:paraId="4A9A87D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-0.186 (-0.214, -0.157)</w:t>
            </w:r>
          </w:p>
        </w:tc>
        <w:tc>
          <w:tcPr>
            <w:tcW w:w="1890" w:type="dxa"/>
            <w:noWrap/>
            <w:hideMark/>
          </w:tcPr>
          <w:p w14:paraId="2559ED97"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0.028 (0.001, 0.055)</w:t>
            </w:r>
          </w:p>
        </w:tc>
        <w:tc>
          <w:tcPr>
            <w:tcW w:w="1890" w:type="dxa"/>
            <w:noWrap/>
            <w:hideMark/>
          </w:tcPr>
          <w:p w14:paraId="05FC9353"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0.031 (0.003, 0.059)</w:t>
            </w:r>
          </w:p>
        </w:tc>
        <w:tc>
          <w:tcPr>
            <w:tcW w:w="1980" w:type="dxa"/>
            <w:noWrap/>
            <w:hideMark/>
          </w:tcPr>
          <w:p w14:paraId="45AC85FC"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-0.477 (-0.506, -0.449)</w:t>
            </w:r>
          </w:p>
        </w:tc>
      </w:tr>
      <w:tr w:rsidR="00626295" w:rsidRPr="00626295" w14:paraId="3E37A26E"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4AB79D10"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CLABSI history</w:t>
            </w:r>
          </w:p>
        </w:tc>
        <w:tc>
          <w:tcPr>
            <w:tcW w:w="1830" w:type="dxa"/>
            <w:noWrap/>
            <w:hideMark/>
          </w:tcPr>
          <w:p w14:paraId="0FA41A4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-0.116 (-0.15, -0.081)</w:t>
            </w:r>
          </w:p>
        </w:tc>
        <w:tc>
          <w:tcPr>
            <w:tcW w:w="1890" w:type="dxa"/>
            <w:noWrap/>
            <w:hideMark/>
          </w:tcPr>
          <w:p w14:paraId="259053DC"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-0.079 (-0.113, -0.045)</w:t>
            </w:r>
          </w:p>
        </w:tc>
        <w:tc>
          <w:tcPr>
            <w:tcW w:w="1890" w:type="dxa"/>
            <w:noWrap/>
            <w:hideMark/>
          </w:tcPr>
          <w:p w14:paraId="2CEDE3E5"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-0.078 (-0.113, -0.043)</w:t>
            </w:r>
          </w:p>
        </w:tc>
        <w:tc>
          <w:tcPr>
            <w:tcW w:w="1980" w:type="dxa"/>
            <w:noWrap/>
            <w:hideMark/>
          </w:tcPr>
          <w:p w14:paraId="3D4C9688"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-0.15 (-0.186, -0.114)</w:t>
            </w:r>
          </w:p>
        </w:tc>
      </w:tr>
      <w:tr w:rsidR="00626295" w:rsidRPr="00626295" w14:paraId="1932D8F0"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775F2EF9"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Lymphoma</w:t>
            </w:r>
          </w:p>
        </w:tc>
        <w:tc>
          <w:tcPr>
            <w:tcW w:w="1830" w:type="dxa"/>
            <w:noWrap/>
            <w:hideMark/>
          </w:tcPr>
          <w:p w14:paraId="43C7E11C"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-0.12 (-0.143, -0.097)</w:t>
            </w:r>
          </w:p>
        </w:tc>
        <w:tc>
          <w:tcPr>
            <w:tcW w:w="1890" w:type="dxa"/>
            <w:noWrap/>
            <w:hideMark/>
          </w:tcPr>
          <w:p w14:paraId="6613C03E"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-0.035 (-0.058, -0.011)</w:t>
            </w:r>
          </w:p>
        </w:tc>
        <w:tc>
          <w:tcPr>
            <w:tcW w:w="1890" w:type="dxa"/>
            <w:noWrap/>
            <w:hideMark/>
          </w:tcPr>
          <w:p w14:paraId="1EC2F8E5"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-0.018 (-0.042, 0.006)</w:t>
            </w:r>
          </w:p>
        </w:tc>
        <w:tc>
          <w:tcPr>
            <w:tcW w:w="1980" w:type="dxa"/>
            <w:noWrap/>
            <w:hideMark/>
          </w:tcPr>
          <w:p w14:paraId="38D3320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-0.189 (-0.214, -0.165)</w:t>
            </w:r>
          </w:p>
        </w:tc>
      </w:tr>
      <w:tr w:rsidR="00626295" w:rsidRPr="00626295" w14:paraId="16DEFF5B"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4EB930F9"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Transplant pathology</w:t>
            </w:r>
          </w:p>
        </w:tc>
        <w:tc>
          <w:tcPr>
            <w:tcW w:w="1830" w:type="dxa"/>
            <w:noWrap/>
            <w:hideMark/>
          </w:tcPr>
          <w:p w14:paraId="49274778"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-0.051 (-0.071, -0.03)</w:t>
            </w:r>
          </w:p>
        </w:tc>
        <w:tc>
          <w:tcPr>
            <w:tcW w:w="1890" w:type="dxa"/>
            <w:noWrap/>
            <w:hideMark/>
          </w:tcPr>
          <w:p w14:paraId="02ED8FA7"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-0.001 (-0.022, 0.019)</w:t>
            </w:r>
          </w:p>
        </w:tc>
        <w:tc>
          <w:tcPr>
            <w:tcW w:w="1890" w:type="dxa"/>
            <w:noWrap/>
            <w:hideMark/>
          </w:tcPr>
          <w:p w14:paraId="6EACB0F6"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0.007 (-0.015, 0.028)</w:t>
            </w:r>
          </w:p>
        </w:tc>
        <w:tc>
          <w:tcPr>
            <w:tcW w:w="1980" w:type="dxa"/>
            <w:noWrap/>
            <w:hideMark/>
          </w:tcPr>
          <w:p w14:paraId="720DCF8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-0.084 (-0.105, -0.064)</w:t>
            </w:r>
          </w:p>
        </w:tc>
      </w:tr>
      <w:tr w:rsidR="00626295" w:rsidRPr="00626295" w14:paraId="6C3EB388"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3F6F80A"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Tumor pathology</w:t>
            </w:r>
          </w:p>
        </w:tc>
        <w:tc>
          <w:tcPr>
            <w:tcW w:w="1830" w:type="dxa"/>
            <w:noWrap/>
            <w:hideMark/>
          </w:tcPr>
          <w:p w14:paraId="05AF58A1"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0.047 (0.034, 0.06)</w:t>
            </w:r>
          </w:p>
        </w:tc>
        <w:tc>
          <w:tcPr>
            <w:tcW w:w="1890" w:type="dxa"/>
            <w:noWrap/>
            <w:hideMark/>
          </w:tcPr>
          <w:p w14:paraId="32E7DF39"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0.037 (0.024, 0.051)</w:t>
            </w:r>
          </w:p>
        </w:tc>
        <w:tc>
          <w:tcPr>
            <w:tcW w:w="1890" w:type="dxa"/>
            <w:noWrap/>
            <w:hideMark/>
          </w:tcPr>
          <w:p w14:paraId="046B532B"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0.035 (0.021, 0.048)</w:t>
            </w:r>
          </w:p>
        </w:tc>
        <w:tc>
          <w:tcPr>
            <w:tcW w:w="1980" w:type="dxa"/>
            <w:noWrap/>
            <w:hideMark/>
          </w:tcPr>
          <w:p w14:paraId="24625AB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0.098 (0.085, 0.112)</w:t>
            </w:r>
          </w:p>
        </w:tc>
      </w:tr>
      <w:tr w:rsidR="00626295" w:rsidRPr="00626295" w14:paraId="4A85C2B9"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3C7A6A2F" w14:textId="60A455C6"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CRP</w:t>
            </w:r>
            <w:r w:rsidR="001B6D94" w:rsidRPr="001B6D94">
              <w:rPr>
                <w:rFonts w:ascii="Times New Roman" w:eastAsia="Times New Roman" w:hAnsi="Times New Roman" w:cs="Times New Roman"/>
                <w:b w:val="0"/>
                <w:color w:val="000000"/>
                <w:sz w:val="18"/>
                <w:szCs w:val="18"/>
              </w:rPr>
              <w:t xml:space="preserve"> </w:t>
            </w:r>
            <w:r w:rsidR="001B6D94">
              <w:rPr>
                <w:rFonts w:ascii="Times New Roman" w:eastAsia="Times New Roman" w:hAnsi="Times New Roman" w:cs="Times New Roman"/>
                <w:b w:val="0"/>
                <w:color w:val="000000"/>
                <w:sz w:val="18"/>
                <w:szCs w:val="18"/>
              </w:rPr>
              <w:t>(u</w:t>
            </w:r>
            <w:r w:rsidR="001B6D94" w:rsidRPr="001B6D94">
              <w:rPr>
                <w:rFonts w:ascii="Times New Roman" w:eastAsia="Times New Roman" w:hAnsi="Times New Roman" w:cs="Times New Roman"/>
                <w:b w:val="0"/>
                <w:color w:val="000000"/>
                <w:sz w:val="18"/>
                <w:szCs w:val="18"/>
              </w:rPr>
              <w:t>nit: mg/L</w:t>
            </w:r>
            <w:r w:rsidR="001B6D94">
              <w:rPr>
                <w:rFonts w:ascii="Times New Roman" w:eastAsia="Times New Roman" w:hAnsi="Times New Roman" w:cs="Times New Roman"/>
                <w:b w:val="0"/>
                <w:color w:val="000000"/>
                <w:sz w:val="18"/>
                <w:szCs w:val="18"/>
              </w:rPr>
              <w:t>)</w:t>
            </w:r>
          </w:p>
        </w:tc>
        <w:tc>
          <w:tcPr>
            <w:tcW w:w="1830" w:type="dxa"/>
            <w:noWrap/>
            <w:hideMark/>
          </w:tcPr>
          <w:p w14:paraId="55568B10"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0.01 (0.007, 0.014)</w:t>
            </w:r>
          </w:p>
        </w:tc>
        <w:tc>
          <w:tcPr>
            <w:tcW w:w="1890" w:type="dxa"/>
            <w:noWrap/>
            <w:hideMark/>
          </w:tcPr>
          <w:p w14:paraId="7421BAE7"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0.024 (0.02, 0.027)</w:t>
            </w:r>
          </w:p>
        </w:tc>
        <w:tc>
          <w:tcPr>
            <w:tcW w:w="1890" w:type="dxa"/>
            <w:noWrap/>
            <w:hideMark/>
          </w:tcPr>
          <w:p w14:paraId="4D0C24CE"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0.028 (0.024, 0.032)</w:t>
            </w:r>
          </w:p>
        </w:tc>
        <w:tc>
          <w:tcPr>
            <w:tcW w:w="1980" w:type="dxa"/>
            <w:noWrap/>
            <w:hideMark/>
          </w:tcPr>
          <w:p w14:paraId="65ECDA76"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0.006 (0.003, 0.01)</w:t>
            </w:r>
          </w:p>
        </w:tc>
      </w:tr>
      <w:tr w:rsidR="00626295" w:rsidRPr="00626295" w14:paraId="0AE72DA7"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88C1597" w14:textId="2821664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WBC count</w:t>
            </w:r>
            <w:r w:rsidR="001B6D94">
              <w:rPr>
                <w:rFonts w:ascii="Times New Roman" w:eastAsia="Times New Roman" w:hAnsi="Times New Roman" w:cs="Times New Roman"/>
                <w:b w:val="0"/>
                <w:color w:val="000000"/>
                <w:sz w:val="18"/>
                <w:szCs w:val="18"/>
                <w:lang w:val="en-US"/>
              </w:rPr>
              <w:t xml:space="preserve"> (u</w:t>
            </w:r>
            <w:r w:rsidR="001B6D94" w:rsidRPr="001B6D94">
              <w:rPr>
                <w:rFonts w:ascii="Times New Roman" w:eastAsia="Times New Roman" w:hAnsi="Times New Roman" w:cs="Times New Roman"/>
                <w:b w:val="0"/>
                <w:color w:val="000000"/>
                <w:sz w:val="18"/>
                <w:szCs w:val="18"/>
                <w:lang w:val="en-US"/>
              </w:rPr>
              <w:t>nit: 10</w:t>
            </w:r>
            <w:r w:rsidR="001B6D94" w:rsidRPr="004B6229">
              <w:rPr>
                <w:rFonts w:ascii="Times New Roman" w:eastAsia="Times New Roman" w:hAnsi="Times New Roman" w:cs="Times New Roman"/>
                <w:b w:val="0"/>
                <w:color w:val="000000"/>
                <w:sz w:val="18"/>
                <w:szCs w:val="18"/>
                <w:vertAlign w:val="superscript"/>
                <w:lang w:val="en-US"/>
              </w:rPr>
              <w:t>9</w:t>
            </w:r>
            <w:r w:rsidR="001B6D94" w:rsidRPr="001B6D94">
              <w:rPr>
                <w:rFonts w:ascii="Times New Roman" w:eastAsia="Times New Roman" w:hAnsi="Times New Roman" w:cs="Times New Roman"/>
                <w:b w:val="0"/>
                <w:color w:val="000000"/>
                <w:sz w:val="18"/>
                <w:szCs w:val="18"/>
                <w:lang w:val="en-US"/>
              </w:rPr>
              <w:t>/L</w:t>
            </w:r>
            <w:r w:rsidR="001B6D94">
              <w:rPr>
                <w:rFonts w:ascii="Times New Roman" w:eastAsia="Times New Roman" w:hAnsi="Times New Roman" w:cs="Times New Roman"/>
                <w:b w:val="0"/>
                <w:color w:val="000000"/>
                <w:sz w:val="18"/>
                <w:szCs w:val="18"/>
                <w:lang w:val="en-US"/>
              </w:rPr>
              <w:t>)</w:t>
            </w:r>
          </w:p>
        </w:tc>
        <w:tc>
          <w:tcPr>
            <w:tcW w:w="1830" w:type="dxa"/>
            <w:noWrap/>
            <w:hideMark/>
          </w:tcPr>
          <w:p w14:paraId="04BBCED6"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-0.171 (-0.177, -0.166)</w:t>
            </w:r>
          </w:p>
        </w:tc>
        <w:tc>
          <w:tcPr>
            <w:tcW w:w="1890" w:type="dxa"/>
            <w:noWrap/>
            <w:hideMark/>
          </w:tcPr>
          <w:p w14:paraId="33FA93F4"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-0.213 (-0.219, -0.208)</w:t>
            </w:r>
          </w:p>
        </w:tc>
        <w:tc>
          <w:tcPr>
            <w:tcW w:w="1890" w:type="dxa"/>
            <w:noWrap/>
            <w:hideMark/>
          </w:tcPr>
          <w:p w14:paraId="2F0ABD0F"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-0.22 (-0.226, -0.214)</w:t>
            </w:r>
          </w:p>
        </w:tc>
        <w:tc>
          <w:tcPr>
            <w:tcW w:w="1980" w:type="dxa"/>
            <w:noWrap/>
            <w:hideMark/>
          </w:tcPr>
          <w:p w14:paraId="4A03B297"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-0.171 (-0.177, -0.166)</w:t>
            </w:r>
          </w:p>
        </w:tc>
      </w:tr>
      <w:tr w:rsidR="00626295" w:rsidRPr="00626295" w14:paraId="7594B664"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61CF12EB" w14:textId="77777777" w:rsidR="00626295" w:rsidRPr="00626295" w:rsidRDefault="00626295" w:rsidP="00307512">
            <w:pPr>
              <w:rPr>
                <w:rFonts w:ascii="Times New Roman" w:hAnsi="Times New Roman" w:cs="Times New Roman"/>
                <w:b w:val="0"/>
                <w:sz w:val="18"/>
                <w:szCs w:val="18"/>
              </w:rPr>
            </w:pPr>
            <w:r w:rsidRPr="00626295">
              <w:rPr>
                <w:rFonts w:ascii="Times New Roman" w:hAnsi="Times New Roman" w:cs="Times New Roman"/>
                <w:b w:val="0"/>
                <w:sz w:val="18"/>
                <w:szCs w:val="18"/>
              </w:rPr>
              <w:t>landmark/30</w:t>
            </w:r>
          </w:p>
        </w:tc>
        <w:tc>
          <w:tcPr>
            <w:tcW w:w="1830" w:type="dxa"/>
            <w:noWrap/>
            <w:hideMark/>
          </w:tcPr>
          <w:p w14:paraId="3954A841"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-0.043 (-0.077, -0.01)</w:t>
            </w:r>
          </w:p>
        </w:tc>
        <w:tc>
          <w:tcPr>
            <w:tcW w:w="1890" w:type="dxa"/>
            <w:noWrap/>
            <w:hideMark/>
          </w:tcPr>
          <w:p w14:paraId="7FC792B6"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4.04 (3.999, 4.082)</w:t>
            </w:r>
          </w:p>
        </w:tc>
        <w:tc>
          <w:tcPr>
            <w:tcW w:w="1890" w:type="dxa"/>
            <w:noWrap/>
            <w:hideMark/>
          </w:tcPr>
          <w:p w14:paraId="26544CCD"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2.521 (2.449, 2.593)</w:t>
            </w:r>
          </w:p>
        </w:tc>
        <w:tc>
          <w:tcPr>
            <w:tcW w:w="1980" w:type="dxa"/>
            <w:noWrap/>
            <w:hideMark/>
          </w:tcPr>
          <w:p w14:paraId="0B13118B"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2.272 (2.199, 2.344)</w:t>
            </w:r>
          </w:p>
        </w:tc>
      </w:tr>
      <w:tr w:rsidR="00626295" w:rsidRPr="00626295" w14:paraId="597CF1B6"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652623AB" w14:textId="77777777" w:rsidR="00626295" w:rsidRPr="00626295" w:rsidRDefault="00626295" w:rsidP="00307512">
            <w:pPr>
              <w:rPr>
                <w:rFonts w:ascii="Times New Roman" w:hAnsi="Times New Roman" w:cs="Times New Roman"/>
                <w:b w:val="0"/>
                <w:sz w:val="18"/>
                <w:szCs w:val="18"/>
              </w:rPr>
            </w:pPr>
            <w:r w:rsidRPr="00626295">
              <w:rPr>
                <w:rFonts w:ascii="Times New Roman" w:hAnsi="Times New Roman" w:cs="Times New Roman"/>
                <w:b w:val="0"/>
                <w:sz w:val="18"/>
                <w:szCs w:val="18"/>
              </w:rPr>
              <w:t>(landmark/30)^2</w:t>
            </w:r>
          </w:p>
        </w:tc>
        <w:tc>
          <w:tcPr>
            <w:tcW w:w="1830" w:type="dxa"/>
            <w:noWrap/>
            <w:hideMark/>
          </w:tcPr>
          <w:p w14:paraId="635F202F"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-0.201 (-0.246, -0.157)</w:t>
            </w:r>
          </w:p>
        </w:tc>
        <w:tc>
          <w:tcPr>
            <w:tcW w:w="1890" w:type="dxa"/>
            <w:noWrap/>
            <w:hideMark/>
          </w:tcPr>
          <w:p w14:paraId="5362A2E3"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-1.639 (-1.692, -1.585)</w:t>
            </w:r>
          </w:p>
        </w:tc>
        <w:tc>
          <w:tcPr>
            <w:tcW w:w="1890" w:type="dxa"/>
            <w:noWrap/>
            <w:hideMark/>
          </w:tcPr>
          <w:p w14:paraId="0A0FB9F5"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-3.06 (-3.154, -2.966)</w:t>
            </w:r>
          </w:p>
        </w:tc>
        <w:tc>
          <w:tcPr>
            <w:tcW w:w="1980" w:type="dxa"/>
            <w:noWrap/>
            <w:hideMark/>
          </w:tcPr>
          <w:p w14:paraId="185D972A"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-3.049 (-3.144, -2.954)</w:t>
            </w:r>
          </w:p>
        </w:tc>
      </w:tr>
      <w:tr w:rsidR="00626295" w:rsidRPr="00626295" w14:paraId="05F7353A"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2951A996" w14:textId="77777777" w:rsidR="00626295" w:rsidRPr="00626295" w:rsidRDefault="00626295" w:rsidP="00307512">
            <w:pPr>
              <w:rPr>
                <w:rFonts w:ascii="Times New Roman" w:hAnsi="Times New Roman" w:cs="Times New Roman"/>
                <w:sz w:val="18"/>
                <w:szCs w:val="18"/>
                <w:lang w:val="en-US"/>
              </w:rPr>
            </w:pPr>
            <w:r w:rsidRPr="00626295">
              <w:rPr>
                <w:rFonts w:ascii="Times New Roman" w:eastAsia="Times New Roman" w:hAnsi="Times New Roman" w:cs="Times New Roman"/>
                <w:b w:val="0"/>
                <w:color w:val="000000"/>
                <w:sz w:val="18"/>
                <w:szCs w:val="18"/>
                <w:lang w:val="en-US"/>
              </w:rPr>
              <w:t>Positive culture</w:t>
            </w:r>
          </w:p>
        </w:tc>
        <w:tc>
          <w:tcPr>
            <w:tcW w:w="1830" w:type="dxa"/>
            <w:noWrap/>
            <w:hideMark/>
          </w:tcPr>
          <w:p w14:paraId="05109D29"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-0.322 (-0.332, -0.312)</w:t>
            </w:r>
          </w:p>
        </w:tc>
        <w:tc>
          <w:tcPr>
            <w:tcW w:w="1890" w:type="dxa"/>
            <w:noWrap/>
            <w:hideMark/>
          </w:tcPr>
          <w:p w14:paraId="6969EB42"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-0.236 (-0.246, -0.227)</w:t>
            </w:r>
          </w:p>
        </w:tc>
        <w:tc>
          <w:tcPr>
            <w:tcW w:w="1890" w:type="dxa"/>
            <w:noWrap/>
            <w:hideMark/>
          </w:tcPr>
          <w:p w14:paraId="1F733A1D"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-0.24 (-0.25, -0.23)</w:t>
            </w:r>
          </w:p>
        </w:tc>
        <w:tc>
          <w:tcPr>
            <w:tcW w:w="1980" w:type="dxa"/>
            <w:noWrap/>
            <w:hideMark/>
          </w:tcPr>
          <w:p w14:paraId="22893D09"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-0.481 (-0.492, -0.471)</w:t>
            </w:r>
          </w:p>
        </w:tc>
      </w:tr>
      <w:tr w:rsidR="00626295" w:rsidRPr="00626295" w14:paraId="17217B5A"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77C192F6"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TPN</w:t>
            </w:r>
          </w:p>
        </w:tc>
        <w:tc>
          <w:tcPr>
            <w:tcW w:w="1830" w:type="dxa"/>
            <w:noWrap/>
            <w:hideMark/>
          </w:tcPr>
          <w:p w14:paraId="3F554F10"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1.208 (1.197, 1.219)</w:t>
            </w:r>
          </w:p>
        </w:tc>
        <w:tc>
          <w:tcPr>
            <w:tcW w:w="1890" w:type="dxa"/>
            <w:noWrap/>
            <w:hideMark/>
          </w:tcPr>
          <w:p w14:paraId="46C6E4CA"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1.44 (1.429, 1.451)</w:t>
            </w:r>
          </w:p>
        </w:tc>
        <w:tc>
          <w:tcPr>
            <w:tcW w:w="1890" w:type="dxa"/>
            <w:noWrap/>
            <w:hideMark/>
          </w:tcPr>
          <w:p w14:paraId="5743FA44"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1.473 (1.461, 1.484)</w:t>
            </w:r>
          </w:p>
        </w:tc>
        <w:tc>
          <w:tcPr>
            <w:tcW w:w="1980" w:type="dxa"/>
            <w:noWrap/>
            <w:hideMark/>
          </w:tcPr>
          <w:p w14:paraId="65E4D738"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1.085 (1.073, 1.096)</w:t>
            </w:r>
          </w:p>
        </w:tc>
      </w:tr>
      <w:tr w:rsidR="00626295" w:rsidRPr="00626295" w14:paraId="180E4693"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7A85F6C5" w14:textId="40FD4BAF" w:rsidR="00626295" w:rsidRPr="00626295" w:rsidRDefault="004B6229" w:rsidP="00307512">
            <w:pPr>
              <w:rPr>
                <w:rFonts w:ascii="Times New Roman" w:hAnsi="Times New Roman" w:cs="Times New Roman"/>
                <w:sz w:val="18"/>
                <w:szCs w:val="18"/>
                <w:lang w:val="en-US"/>
              </w:rPr>
            </w:pPr>
            <w:r w:rsidRPr="004B6229">
              <w:rPr>
                <w:rFonts w:ascii="Times New Roman" w:eastAsia="Times New Roman" w:hAnsi="Times New Roman" w:cs="Times New Roman"/>
                <w:b w:val="0"/>
                <w:color w:val="000000"/>
                <w:sz w:val="18"/>
                <w:szCs w:val="18"/>
                <w:lang w:val="en-US"/>
              </w:rPr>
              <w:t>Antibacterials for systematic use</w:t>
            </w:r>
          </w:p>
        </w:tc>
        <w:tc>
          <w:tcPr>
            <w:tcW w:w="1830" w:type="dxa"/>
            <w:noWrap/>
            <w:hideMark/>
          </w:tcPr>
          <w:p w14:paraId="6D2C8E0D"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-0.391 (-0.404, -0.378)</w:t>
            </w:r>
          </w:p>
        </w:tc>
        <w:tc>
          <w:tcPr>
            <w:tcW w:w="1890" w:type="dxa"/>
            <w:noWrap/>
            <w:hideMark/>
          </w:tcPr>
          <w:p w14:paraId="6152873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-0.232 (-0.245, -0.219)</w:t>
            </w:r>
          </w:p>
        </w:tc>
        <w:tc>
          <w:tcPr>
            <w:tcW w:w="1890" w:type="dxa"/>
            <w:noWrap/>
            <w:hideMark/>
          </w:tcPr>
          <w:p w14:paraId="3619AF22"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-0.229 (-0.242, -0.216)</w:t>
            </w:r>
          </w:p>
        </w:tc>
        <w:tc>
          <w:tcPr>
            <w:tcW w:w="1980" w:type="dxa"/>
            <w:noWrap/>
            <w:hideMark/>
          </w:tcPr>
          <w:p w14:paraId="12606BA5"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-0.544 (-0.558, -0.53)</w:t>
            </w:r>
          </w:p>
        </w:tc>
      </w:tr>
      <w:tr w:rsidR="00626295" w:rsidRPr="00626295" w14:paraId="19987256"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76B640A1" w14:textId="5E9F80E9" w:rsidR="00626295" w:rsidRPr="00626295" w:rsidRDefault="004B6229" w:rsidP="00307512">
            <w:pPr>
              <w:rPr>
                <w:rFonts w:ascii="Times New Roman" w:hAnsi="Times New Roman" w:cs="Times New Roman"/>
                <w:sz w:val="18"/>
                <w:szCs w:val="18"/>
                <w:lang w:val="en-US"/>
              </w:rPr>
            </w:pPr>
            <w:r w:rsidRPr="004B6229">
              <w:rPr>
                <w:rFonts w:ascii="Times New Roman" w:eastAsia="Times New Roman" w:hAnsi="Times New Roman" w:cs="Times New Roman"/>
                <w:b w:val="0"/>
                <w:color w:val="000000"/>
                <w:sz w:val="18"/>
                <w:szCs w:val="18"/>
                <w:lang w:val="en-US"/>
              </w:rPr>
              <w:t>Antineoplastic agents</w:t>
            </w:r>
          </w:p>
        </w:tc>
        <w:tc>
          <w:tcPr>
            <w:tcW w:w="1830" w:type="dxa"/>
            <w:noWrap/>
            <w:hideMark/>
          </w:tcPr>
          <w:p w14:paraId="7918E1F2"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0.388 (0.373, 0.404)</w:t>
            </w:r>
          </w:p>
        </w:tc>
        <w:tc>
          <w:tcPr>
            <w:tcW w:w="1890" w:type="dxa"/>
            <w:noWrap/>
            <w:hideMark/>
          </w:tcPr>
          <w:p w14:paraId="4AA10024"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0.283 (0.268, 0.299)</w:t>
            </w:r>
          </w:p>
        </w:tc>
        <w:tc>
          <w:tcPr>
            <w:tcW w:w="1890" w:type="dxa"/>
            <w:noWrap/>
            <w:hideMark/>
          </w:tcPr>
          <w:p w14:paraId="1D8F4F67"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0.304 (0.288, 0.32)</w:t>
            </w:r>
          </w:p>
        </w:tc>
        <w:tc>
          <w:tcPr>
            <w:tcW w:w="1980" w:type="dxa"/>
            <w:noWrap/>
            <w:hideMark/>
          </w:tcPr>
          <w:p w14:paraId="1DE5F298"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0.364 (0.348, 0.38)</w:t>
            </w:r>
          </w:p>
        </w:tc>
      </w:tr>
      <w:tr w:rsidR="00626295" w:rsidRPr="00626295" w14:paraId="3940EE6B"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866FACD" w14:textId="77777777" w:rsidR="00626295" w:rsidRPr="00626295" w:rsidRDefault="00626295" w:rsidP="00307512">
            <w:pPr>
              <w:rPr>
                <w:rFonts w:ascii="Times New Roman" w:hAnsi="Times New Roman" w:cs="Times New Roman"/>
                <w:sz w:val="18"/>
                <w:szCs w:val="18"/>
              </w:rPr>
            </w:pPr>
            <w:r w:rsidRPr="00626295">
              <w:rPr>
                <w:rFonts w:ascii="Times New Roman" w:eastAsia="Times New Roman" w:hAnsi="Times New Roman" w:cs="Times New Roman"/>
                <w:b w:val="0"/>
                <w:color w:val="000000"/>
                <w:sz w:val="18"/>
                <w:szCs w:val="18"/>
              </w:rPr>
              <w:t>ICU_unit</w:t>
            </w:r>
          </w:p>
        </w:tc>
        <w:tc>
          <w:tcPr>
            <w:tcW w:w="1830" w:type="dxa"/>
            <w:noWrap/>
            <w:hideMark/>
          </w:tcPr>
          <w:p w14:paraId="13C947FC"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0.314 (0.296, 0.332)</w:t>
            </w:r>
          </w:p>
        </w:tc>
        <w:tc>
          <w:tcPr>
            <w:tcW w:w="1890" w:type="dxa"/>
            <w:noWrap/>
            <w:hideMark/>
          </w:tcPr>
          <w:p w14:paraId="2BDB3F5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0.632 (0.614, 0.651)</w:t>
            </w:r>
          </w:p>
        </w:tc>
        <w:tc>
          <w:tcPr>
            <w:tcW w:w="1890" w:type="dxa"/>
            <w:noWrap/>
            <w:hideMark/>
          </w:tcPr>
          <w:p w14:paraId="1519368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0.625 (0.607, 0.644)</w:t>
            </w:r>
          </w:p>
        </w:tc>
        <w:tc>
          <w:tcPr>
            <w:tcW w:w="1980" w:type="dxa"/>
            <w:noWrap/>
            <w:hideMark/>
          </w:tcPr>
          <w:p w14:paraId="034CED86"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0.045 (0.027, 0.063)</w:t>
            </w:r>
          </w:p>
        </w:tc>
      </w:tr>
      <w:tr w:rsidR="00626295" w:rsidRPr="00626295" w14:paraId="4636C95B" w14:textId="77777777" w:rsidTr="00626295">
        <w:trPr>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0B075651" w14:textId="77777777" w:rsidR="00626295" w:rsidRPr="00626295" w:rsidRDefault="00626295" w:rsidP="00307512">
            <w:pPr>
              <w:rPr>
                <w:rFonts w:ascii="Times New Roman" w:hAnsi="Times New Roman" w:cs="Times New Roman"/>
                <w:sz w:val="18"/>
                <w:szCs w:val="18"/>
              </w:rPr>
            </w:pPr>
            <w:r w:rsidRPr="00626295">
              <w:rPr>
                <w:rFonts w:ascii="Times New Roman" w:hAnsi="Times New Roman" w:cs="Times New Roman"/>
                <w:b w:val="0"/>
                <w:sz w:val="18"/>
                <w:szCs w:val="18"/>
              </w:rPr>
              <w:t xml:space="preserve">ICU_unit </w:t>
            </w:r>
            <w:r w:rsidRPr="00626295">
              <w:rPr>
                <w:rFonts w:ascii="Times New Roman" w:hAnsi="Times New Roman" w:cs="Times New Roman"/>
                <w:sz w:val="18"/>
                <w:szCs w:val="18"/>
              </w:rPr>
              <w:t>*</w:t>
            </w:r>
            <w:r w:rsidRPr="00626295">
              <w:rPr>
                <w:rFonts w:ascii="Times New Roman" w:hAnsi="Times New Roman" w:cs="Times New Roman"/>
                <w:b w:val="0"/>
                <w:sz w:val="18"/>
                <w:szCs w:val="18"/>
              </w:rPr>
              <w:t xml:space="preserve"> landmark/30</w:t>
            </w:r>
          </w:p>
        </w:tc>
        <w:tc>
          <w:tcPr>
            <w:tcW w:w="1830" w:type="dxa"/>
            <w:noWrap/>
            <w:hideMark/>
          </w:tcPr>
          <w:p w14:paraId="6386CD91"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-1.93 (-2.037, -1.823)</w:t>
            </w:r>
          </w:p>
        </w:tc>
        <w:tc>
          <w:tcPr>
            <w:tcW w:w="1890" w:type="dxa"/>
            <w:noWrap/>
            <w:hideMark/>
          </w:tcPr>
          <w:p w14:paraId="45891D1A"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-2.642 (-2.749, -2.534)</w:t>
            </w:r>
          </w:p>
        </w:tc>
        <w:tc>
          <w:tcPr>
            <w:tcW w:w="1890" w:type="dxa"/>
            <w:noWrap/>
            <w:hideMark/>
          </w:tcPr>
          <w:p w14:paraId="382E37BA"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-2.947 (-3.061, -2.834)</w:t>
            </w:r>
          </w:p>
        </w:tc>
        <w:tc>
          <w:tcPr>
            <w:tcW w:w="1980" w:type="dxa"/>
            <w:noWrap/>
            <w:hideMark/>
          </w:tcPr>
          <w:p w14:paraId="601CA6C5" w14:textId="77777777" w:rsidR="00626295" w:rsidRPr="00626295" w:rsidRDefault="00626295" w:rsidP="003075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-2.134 (-2.248, -2.02)</w:t>
            </w:r>
          </w:p>
        </w:tc>
      </w:tr>
      <w:tr w:rsidR="00626295" w:rsidRPr="00626295" w14:paraId="35C67341" w14:textId="77777777" w:rsidTr="006262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dxa"/>
            <w:noWrap/>
            <w:hideMark/>
          </w:tcPr>
          <w:p w14:paraId="3ED77037" w14:textId="77777777" w:rsidR="00626295" w:rsidRPr="00626295" w:rsidRDefault="00626295" w:rsidP="00307512">
            <w:pPr>
              <w:rPr>
                <w:rFonts w:ascii="Times New Roman" w:hAnsi="Times New Roman" w:cs="Times New Roman"/>
                <w:b w:val="0"/>
                <w:sz w:val="18"/>
                <w:szCs w:val="18"/>
              </w:rPr>
            </w:pPr>
            <w:r w:rsidRPr="00626295">
              <w:rPr>
                <w:rFonts w:ascii="Times New Roman" w:hAnsi="Times New Roman" w:cs="Times New Roman"/>
                <w:b w:val="0"/>
                <w:sz w:val="18"/>
                <w:szCs w:val="18"/>
              </w:rPr>
              <w:t>ICU_unit * (landmark/30)^2</w:t>
            </w:r>
          </w:p>
        </w:tc>
        <w:tc>
          <w:tcPr>
            <w:tcW w:w="1830" w:type="dxa"/>
            <w:noWrap/>
            <w:hideMark/>
          </w:tcPr>
          <w:p w14:paraId="07A0BA4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2.5 (2.369, 2.63)</w:t>
            </w:r>
          </w:p>
        </w:tc>
        <w:tc>
          <w:tcPr>
            <w:tcW w:w="1890" w:type="dxa"/>
            <w:noWrap/>
            <w:hideMark/>
          </w:tcPr>
          <w:p w14:paraId="3C16853D"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3.131 (3, 3.262)</w:t>
            </w:r>
          </w:p>
        </w:tc>
        <w:tc>
          <w:tcPr>
            <w:tcW w:w="1890" w:type="dxa"/>
            <w:noWrap/>
            <w:hideMark/>
          </w:tcPr>
          <w:p w14:paraId="47025A63"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3.582 (3.439, 3.725)</w:t>
            </w:r>
          </w:p>
        </w:tc>
        <w:tc>
          <w:tcPr>
            <w:tcW w:w="1980" w:type="dxa"/>
            <w:noWrap/>
            <w:hideMark/>
          </w:tcPr>
          <w:p w14:paraId="40527104" w14:textId="77777777" w:rsidR="00626295" w:rsidRPr="00626295" w:rsidRDefault="00626295" w:rsidP="003075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26295">
              <w:rPr>
                <w:rFonts w:ascii="Times New Roman" w:hAnsi="Times New Roman" w:cs="Times New Roman"/>
                <w:sz w:val="18"/>
                <w:szCs w:val="18"/>
              </w:rPr>
              <w:t>2.956 (2.811, 3.1)</w:t>
            </w:r>
          </w:p>
        </w:tc>
      </w:tr>
    </w:tbl>
    <w:p w14:paraId="1940656C" w14:textId="77777777" w:rsidR="00626295" w:rsidRDefault="00626295" w:rsidP="00626295">
      <w:pPr>
        <w:rPr>
          <w:lang w:val="en-US"/>
        </w:rPr>
      </w:pPr>
      <w:r>
        <w:rPr>
          <w:lang w:val="en-US"/>
        </w:rPr>
        <w:fldChar w:fldCharType="end"/>
      </w:r>
    </w:p>
    <w:p w14:paraId="2AB4E375" w14:textId="70DE5D26" w:rsidR="00FD7BCF" w:rsidRPr="00FD7BCF" w:rsidRDefault="00FD7BCF" w:rsidP="00FD7BCF">
      <w:pPr>
        <w:rPr>
          <w:rFonts w:ascii="Times New Roman" w:hAnsi="Times New Roman" w:cs="Times New Roman"/>
          <w:sz w:val="18"/>
          <w:szCs w:val="18"/>
          <w:lang w:val="en-US"/>
        </w:rPr>
      </w:pPr>
    </w:p>
    <w:p w14:paraId="4D73477F" w14:textId="77777777" w:rsidR="00FD7BCF" w:rsidRPr="00FD7BCF" w:rsidRDefault="00FD7BCF" w:rsidP="00FD7BCF">
      <w:pPr>
        <w:rPr>
          <w:rFonts w:ascii="Times New Roman" w:hAnsi="Times New Roman" w:cs="Times New Roman"/>
          <w:lang w:val="en-US"/>
        </w:rPr>
      </w:pPr>
    </w:p>
    <w:p w14:paraId="185C5EFE" w14:textId="77777777" w:rsidR="00FD7BCF" w:rsidRDefault="00FD7BCF" w:rsidP="00FD7BCF">
      <w:pPr>
        <w:rPr>
          <w:rFonts w:ascii="Times New Roman" w:hAnsi="Times New Roman" w:cs="Times New Roman"/>
          <w:lang w:val="en-US"/>
        </w:rPr>
      </w:pPr>
    </w:p>
    <w:p w14:paraId="2B032765" w14:textId="77777777" w:rsidR="008C3968" w:rsidRDefault="008C3968" w:rsidP="00FD7BCF">
      <w:pPr>
        <w:rPr>
          <w:rFonts w:ascii="Times New Roman" w:hAnsi="Times New Roman" w:cs="Times New Roman"/>
          <w:lang w:val="en-US"/>
        </w:rPr>
        <w:sectPr w:rsidR="008C3968" w:rsidSect="00400A10">
          <w:pgSz w:w="11906" w:h="16838"/>
          <w:pgMar w:top="1417" w:right="1417" w:bottom="1417" w:left="1417" w:header="708" w:footer="708" w:gutter="0"/>
          <w:cols w:space="708"/>
          <w:docGrid w:linePitch="360"/>
        </w:sectPr>
      </w:pPr>
    </w:p>
    <w:p w14:paraId="5DC873F8" w14:textId="163A8FE9" w:rsidR="007F3753" w:rsidRPr="004E63FE" w:rsidRDefault="007F3753" w:rsidP="007F3753">
      <w:pPr>
        <w:pStyle w:val="Heading1"/>
        <w:rPr>
          <w:rFonts w:ascii="Times New Roman" w:hAnsi="Times New Roman" w:cs="Times New Roman"/>
          <w:lang w:val="en-US"/>
        </w:rPr>
      </w:pPr>
      <w:r w:rsidRPr="004E63FE">
        <w:rPr>
          <w:rFonts w:ascii="Times New Roman" w:hAnsi="Times New Roman" w:cs="Times New Roman"/>
          <w:lang w:val="en-US"/>
        </w:rPr>
        <w:lastRenderedPageBreak/>
        <w:t>References</w:t>
      </w:r>
    </w:p>
    <w:p w14:paraId="7EB9D35E" w14:textId="51C1E8D6" w:rsidR="00FC19F5" w:rsidRPr="007A278F" w:rsidRDefault="00FC19F5" w:rsidP="00FC19F5">
      <w:pPr>
        <w:pStyle w:val="CommentText"/>
        <w:numPr>
          <w:ilvl w:val="0"/>
          <w:numId w:val="1"/>
        </w:numPr>
        <w:rPr>
          <w:rStyle w:val="Hyperlink"/>
          <w:rFonts w:ascii="Times New Roman" w:hAnsi="Times New Roman" w:cs="Times New Roman"/>
          <w:color w:val="auto"/>
          <w:sz w:val="22"/>
          <w:szCs w:val="22"/>
          <w:u w:val="none"/>
          <w:lang w:val="en-US"/>
        </w:rPr>
      </w:pPr>
      <w:bookmarkStart w:id="0" w:name="_Ref123800360"/>
      <w:bookmarkStart w:id="1" w:name="_Ref157051334"/>
      <w:bookmarkStart w:id="2" w:name="_Ref156816352"/>
      <w:r w:rsidRPr="00777C16">
        <w:rPr>
          <w:rFonts w:ascii="Times New Roman" w:eastAsia="DengXian" w:hAnsi="Times New Roman" w:cs="Times New Roman"/>
          <w:iCs/>
          <w:sz w:val="22"/>
          <w:szCs w:val="22"/>
          <w:lang w:val="en-US"/>
        </w:rPr>
        <w:t>Centers for Disease Control and Prevention. Bloodstream Infection Event (Central  Line-Associated Bloodstream Infection and Non-central Line Associated Bloodstream Infection)</w:t>
      </w:r>
      <w:r w:rsidRPr="00777C16">
        <w:rPr>
          <w:rFonts w:ascii="Times New Roman" w:hAnsi="Times New Roman" w:cs="Times New Roman"/>
          <w:color w:val="000000"/>
          <w:sz w:val="22"/>
          <w:szCs w:val="22"/>
          <w:lang w:val="en-US"/>
        </w:rPr>
        <w:t xml:space="preserve"> [Internet]</w:t>
      </w:r>
      <w:r w:rsidRPr="00777C16">
        <w:rPr>
          <w:rFonts w:ascii="Times New Roman" w:eastAsia="DengXian" w:hAnsi="Times New Roman" w:cs="Times New Roman"/>
          <w:iCs/>
          <w:sz w:val="22"/>
          <w:szCs w:val="22"/>
          <w:lang w:val="en-US"/>
        </w:rPr>
        <w:t xml:space="preserve">. </w:t>
      </w:r>
      <w:bookmarkEnd w:id="0"/>
      <w:r w:rsidRPr="00777C16">
        <w:rPr>
          <w:rFonts w:ascii="Times New Roman" w:eastAsia="DengXian" w:hAnsi="Times New Roman" w:cs="Times New Roman"/>
          <w:iCs/>
          <w:sz w:val="22"/>
          <w:szCs w:val="22"/>
          <w:lang w:val="en-US"/>
        </w:rPr>
        <w:t xml:space="preserve">2022 Jan. Available from: </w:t>
      </w:r>
      <w:hyperlink r:id="rId28" w:history="1">
        <w:r w:rsidRPr="00777C16">
          <w:rPr>
            <w:rStyle w:val="Hyperlink"/>
            <w:rFonts w:ascii="Times New Roman" w:eastAsia="DengXian" w:hAnsi="Times New Roman" w:cs="Times New Roman"/>
            <w:iCs/>
            <w:sz w:val="22"/>
            <w:szCs w:val="22"/>
            <w:lang w:val="en-US"/>
          </w:rPr>
          <w:t>https://www.cdc.gov/nhsn/pdfs/pscmanual/4psc_clabscurrent.pdf</w:t>
        </w:r>
      </w:hyperlink>
      <w:bookmarkEnd w:id="1"/>
      <w:r w:rsidR="007A278F">
        <w:rPr>
          <w:rStyle w:val="Hyperlink"/>
          <w:rFonts w:ascii="Times New Roman" w:eastAsia="DengXian" w:hAnsi="Times New Roman" w:cs="Times New Roman"/>
          <w:iCs/>
          <w:sz w:val="22"/>
          <w:szCs w:val="22"/>
          <w:lang w:val="en-US"/>
        </w:rPr>
        <w:t>.</w:t>
      </w:r>
    </w:p>
    <w:p w14:paraId="17CC4212" w14:textId="46B8F153" w:rsidR="007A278F" w:rsidRDefault="007A278F" w:rsidP="00FC19F5">
      <w:pPr>
        <w:pStyle w:val="CommentText"/>
        <w:numPr>
          <w:ilvl w:val="0"/>
          <w:numId w:val="1"/>
        </w:numPr>
        <w:rPr>
          <w:rFonts w:ascii="Times New Roman" w:hAnsi="Times New Roman" w:cs="Times New Roman"/>
          <w:sz w:val="22"/>
          <w:szCs w:val="22"/>
        </w:rPr>
      </w:pPr>
      <w:bookmarkStart w:id="3" w:name="_Ref159331542"/>
      <w:r w:rsidRPr="007A278F">
        <w:rPr>
          <w:rFonts w:ascii="Times New Roman" w:hAnsi="Times New Roman" w:cs="Times New Roman"/>
          <w:sz w:val="22"/>
          <w:szCs w:val="22"/>
        </w:rPr>
        <w:t xml:space="preserve">Duysburgh, E. 2019. “Surveillance Bloedstroom Infecties in Belgische Ziekenhuizen - Protocol 2019.” Brussel, België: Sciensano. </w:t>
      </w:r>
      <w:hyperlink r:id="rId29" w:history="1">
        <w:r w:rsidRPr="009D1899">
          <w:rPr>
            <w:rStyle w:val="Hyperlink"/>
            <w:rFonts w:ascii="Times New Roman" w:hAnsi="Times New Roman" w:cs="Times New Roman"/>
            <w:sz w:val="22"/>
            <w:szCs w:val="22"/>
          </w:rPr>
          <w:t>https://www.sciensano.be/sites/default/files/bsi_surv_protocol_nl_april2019.pdf</w:t>
        </w:r>
      </w:hyperlink>
      <w:r w:rsidRPr="007A278F">
        <w:rPr>
          <w:rFonts w:ascii="Times New Roman" w:hAnsi="Times New Roman" w:cs="Times New Roman"/>
          <w:sz w:val="22"/>
          <w:szCs w:val="22"/>
        </w:rPr>
        <w:t>.</w:t>
      </w:r>
      <w:bookmarkEnd w:id="3"/>
    </w:p>
    <w:p w14:paraId="2624AC51" w14:textId="77777777" w:rsidR="007A278F" w:rsidRDefault="007A278F" w:rsidP="007A278F">
      <w:pPr>
        <w:pStyle w:val="ListParagraph"/>
        <w:numPr>
          <w:ilvl w:val="0"/>
          <w:numId w:val="1"/>
        </w:numPr>
        <w:rPr>
          <w:rFonts w:ascii="Times New Roman" w:hAnsi="Times New Roman" w:cs="Times New Roman"/>
          <w:lang w:val="en-US"/>
        </w:rPr>
      </w:pPr>
      <w:bookmarkStart w:id="4" w:name="_Ref165642877"/>
      <w:r w:rsidRPr="00FC19F5">
        <w:rPr>
          <w:rFonts w:ascii="Times New Roman" w:hAnsi="Times New Roman" w:cs="Times New Roman"/>
          <w:lang w:val="en-US"/>
        </w:rPr>
        <w:t xml:space="preserve">VAN HOUWELINGEN, H.C. (2007), Dynamic Prediction by Landmarking in Event History Analysis. Scandinavian Journal of Statistics, 34: 70-85. </w:t>
      </w:r>
      <w:hyperlink r:id="rId30" w:history="1">
        <w:r w:rsidRPr="00FA46CE">
          <w:rPr>
            <w:rStyle w:val="Hyperlink"/>
            <w:rFonts w:ascii="Times New Roman" w:hAnsi="Times New Roman" w:cs="Times New Roman"/>
            <w:lang w:val="en-US"/>
          </w:rPr>
          <w:t>https://doi.org/10.1111/j.1467-9469.2006.00529.x</w:t>
        </w:r>
      </w:hyperlink>
      <w:r w:rsidRPr="00FC19F5">
        <w:rPr>
          <w:rFonts w:ascii="Times New Roman" w:hAnsi="Times New Roman" w:cs="Times New Roman"/>
          <w:lang w:val="en-US"/>
        </w:rPr>
        <w:t>.</w:t>
      </w:r>
      <w:bookmarkEnd w:id="4"/>
    </w:p>
    <w:p w14:paraId="0771119E" w14:textId="77777777" w:rsidR="00FC19F5" w:rsidRDefault="00FC19F5" w:rsidP="00FC19F5">
      <w:pPr>
        <w:pStyle w:val="ListParagraph"/>
        <w:numPr>
          <w:ilvl w:val="0"/>
          <w:numId w:val="1"/>
        </w:numPr>
        <w:rPr>
          <w:rFonts w:ascii="Times New Roman" w:hAnsi="Times New Roman" w:cs="Times New Roman"/>
          <w:lang w:val="en-US"/>
        </w:rPr>
      </w:pPr>
      <w:bookmarkStart w:id="5" w:name="_Ref157057153"/>
      <w:bookmarkEnd w:id="2"/>
      <w:r w:rsidRPr="00FC19F5">
        <w:rPr>
          <w:rFonts w:ascii="Times New Roman" w:hAnsi="Times New Roman" w:cs="Times New Roman"/>
        </w:rPr>
        <w:t xml:space="preserve">Houwelingen, Hans, and Hein Putter. </w:t>
      </w:r>
      <w:r w:rsidRPr="00FC19F5">
        <w:rPr>
          <w:rFonts w:ascii="Times New Roman" w:hAnsi="Times New Roman" w:cs="Times New Roman"/>
          <w:lang w:val="en-US"/>
        </w:rPr>
        <w:t>Dynamic Prediction In Clinical Survival Analysis. Boca Raton: CRC Press, 2012.</w:t>
      </w:r>
      <w:bookmarkEnd w:id="5"/>
    </w:p>
    <w:p w14:paraId="6F6110EB"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6" w:name="_Ref159336694"/>
      <w:r w:rsidRPr="008B4C2B">
        <w:rPr>
          <w:rFonts w:ascii="Times New Roman" w:eastAsia="DengXian" w:hAnsi="Times New Roman" w:cs="Times New Roman"/>
          <w:iCs/>
          <w:lang w:val="en-US"/>
        </w:rPr>
        <w:t>Steyerberg, Ewout. (2009). Clinical Prediction Models: A Practical Approach to Development, Validation, and Updating. 10.1007/978-0-387-77244-8.</w:t>
      </w:r>
      <w:bookmarkEnd w:id="6"/>
    </w:p>
    <w:p w14:paraId="79D3052C"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7" w:name="_Ref157053451"/>
      <w:r w:rsidRPr="00AD500B">
        <w:rPr>
          <w:rFonts w:ascii="Times New Roman" w:eastAsia="DengXian" w:hAnsi="Times New Roman" w:cs="Times New Roman"/>
          <w:iCs/>
          <w:lang w:val="en-US"/>
        </w:rPr>
        <w:t>Hashimoto EM, Ortega EMM, Cordeiro GM, Suzuki AK, Kattan MW. The multinomial logistic regression model for predicting the discharge status after liver transplantation: estimation and diagnostics analysis. J Appl Stat. 2019 Dec 24;47(12):2159-2177. doi: 10.1080/02664763.2019.1706725. PMID: 35706842; PMCID: PMC9041638.</w:t>
      </w:r>
      <w:bookmarkEnd w:id="7"/>
    </w:p>
    <w:p w14:paraId="2F7A684A"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8" w:name="_Ref157053536"/>
      <w:r w:rsidRPr="00F75055">
        <w:rPr>
          <w:rFonts w:ascii="Times New Roman" w:eastAsia="DengXian" w:hAnsi="Times New Roman" w:cs="Times New Roman"/>
          <w:iCs/>
          <w:lang w:val="en-US"/>
        </w:rPr>
        <w:t>Benichou J, Gail MH. Estimates of absolute cause-specific risk in cohort studies. Biometrics. 1990 Sep;46(3):813-26. PMID: 2242416.</w:t>
      </w:r>
      <w:bookmarkEnd w:id="8"/>
    </w:p>
    <w:p w14:paraId="05FFA9BD"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9" w:name="_Ref157054159"/>
      <w:r w:rsidRPr="00D56D2D">
        <w:rPr>
          <w:rFonts w:ascii="Times New Roman" w:eastAsia="DengXian" w:hAnsi="Times New Roman" w:cs="Times New Roman"/>
          <w:iCs/>
          <w:lang w:val="en-US"/>
        </w:rPr>
        <w:t>Fine JP, Gray RJ. A proportional hazards model for the subdistribution of a competing risk. Journal of the American Statistical Association. 1999;446:496–509.</w:t>
      </w:r>
      <w:bookmarkEnd w:id="9"/>
    </w:p>
    <w:p w14:paraId="3C1F7CBF" w14:textId="77777777" w:rsidR="00496004" w:rsidRPr="00427496" w:rsidRDefault="00496004" w:rsidP="00496004">
      <w:pPr>
        <w:pStyle w:val="ListParagraph"/>
        <w:numPr>
          <w:ilvl w:val="0"/>
          <w:numId w:val="1"/>
        </w:numPr>
        <w:rPr>
          <w:rFonts w:ascii="Times New Roman" w:eastAsia="DengXian" w:hAnsi="Times New Roman" w:cs="Times New Roman"/>
          <w:iCs/>
          <w:lang w:val="en-US"/>
        </w:rPr>
      </w:pPr>
      <w:bookmarkStart w:id="10" w:name="_Ref157055095"/>
      <w:r w:rsidRPr="00427496">
        <w:rPr>
          <w:rFonts w:ascii="Times New Roman" w:eastAsia="DengXian" w:hAnsi="Times New Roman" w:cs="Times New Roman"/>
          <w:iCs/>
          <w:lang w:val="en-US"/>
        </w:rPr>
        <w:t>van Houwelingen HC, Putter H. Comparison of stopped Cox regression with direct methods such as pseudo-values and binomial regression. Lifetime Data Anal. 2015 Apr;21(2):180-96. doi: 10.1007/s10985-014-9299-3. Epub 2014 Aug 2. PMID: 25084763.</w:t>
      </w:r>
      <w:bookmarkEnd w:id="10"/>
    </w:p>
    <w:p w14:paraId="1F0170FF" w14:textId="77777777" w:rsidR="00496004" w:rsidRPr="002C48C0" w:rsidRDefault="00496004" w:rsidP="00496004">
      <w:pPr>
        <w:pStyle w:val="ListParagraph"/>
        <w:numPr>
          <w:ilvl w:val="0"/>
          <w:numId w:val="1"/>
        </w:numPr>
        <w:rPr>
          <w:rFonts w:ascii="Times New Roman" w:eastAsia="DengXian" w:hAnsi="Times New Roman" w:cs="Times New Roman"/>
          <w:iCs/>
          <w:lang w:val="en-US"/>
        </w:rPr>
      </w:pPr>
      <w:bookmarkStart w:id="11" w:name="_Ref153195855"/>
      <w:r w:rsidRPr="002C48C0">
        <w:rPr>
          <w:rFonts w:ascii="Times New Roman" w:eastAsia="DengXian" w:hAnsi="Times New Roman" w:cs="Times New Roman"/>
          <w:iCs/>
          <w:lang w:val="en-US"/>
        </w:rPr>
        <w:t>Anya H Fries, Eunji Choi, Julie T Wu, Justin H Lee, Victoria Y Ding, Robert J Huang, Su-Ying Liang, Heather A Wakelee, Lynne R Wilkens, Iona Cheng, Summer S Han, Software Application Profile: dynamicLM—a tool for performing dynamic risk prediction using a landmark supermodel for survival data under competing risks, International Journal of Epidemiology, 2023, https://doi.org/10.1093/ije/dyad122.</w:t>
      </w:r>
      <w:bookmarkEnd w:id="11"/>
    </w:p>
    <w:p w14:paraId="1558B6AA" w14:textId="77777777" w:rsidR="00496004" w:rsidRPr="002C48C0" w:rsidRDefault="00496004" w:rsidP="00496004">
      <w:pPr>
        <w:pStyle w:val="ListParagraph"/>
        <w:numPr>
          <w:ilvl w:val="0"/>
          <w:numId w:val="1"/>
        </w:numPr>
        <w:rPr>
          <w:rFonts w:ascii="Times New Roman" w:eastAsia="DengXian" w:hAnsi="Times New Roman" w:cs="Times New Roman"/>
          <w:iCs/>
          <w:lang w:val="en-US"/>
        </w:rPr>
      </w:pPr>
      <w:bookmarkStart w:id="12" w:name="_Ref153195870"/>
      <w:r w:rsidRPr="002C48C0">
        <w:rPr>
          <w:rFonts w:ascii="Times New Roman" w:eastAsia="DengXian" w:hAnsi="Times New Roman" w:cs="Times New Roman"/>
          <w:iCs/>
          <w:lang w:val="en-US"/>
        </w:rPr>
        <w:t>Ozenne, Brice &amp; Sørensen, A.L. &amp; Scheike, Thomas &amp; Torp-Pedersen, Christian &amp; Gerds, Thomas. (2017). riskRegression: Predicting the Risk of an Event using Cox Regression Models. R Journal. 9. 440-460. 10.32614/RJ-2017-062.</w:t>
      </w:r>
      <w:bookmarkEnd w:id="12"/>
    </w:p>
    <w:p w14:paraId="07644AF0" w14:textId="77777777" w:rsidR="00496004" w:rsidRPr="002C48C0" w:rsidRDefault="00496004" w:rsidP="00496004">
      <w:pPr>
        <w:pStyle w:val="ListParagraph"/>
        <w:numPr>
          <w:ilvl w:val="0"/>
          <w:numId w:val="1"/>
        </w:numPr>
        <w:rPr>
          <w:rFonts w:ascii="Times New Roman" w:eastAsia="DengXian" w:hAnsi="Times New Roman" w:cs="Times New Roman"/>
          <w:iCs/>
          <w:lang w:val="en-US"/>
        </w:rPr>
      </w:pPr>
      <w:bookmarkStart w:id="13" w:name="_Ref153195885"/>
      <w:r w:rsidRPr="002C48C0">
        <w:rPr>
          <w:rFonts w:ascii="Times New Roman" w:eastAsia="DengXian" w:hAnsi="Times New Roman" w:cs="Times New Roman"/>
          <w:iCs/>
          <w:lang w:val="en-US"/>
        </w:rPr>
        <w:t>Nicolaie MA, van Houwelingen JC, de Witte TM, Putter H. Dynamic prediction by landmarking in competing risks. Stat Med. 2013 May 30;32(12):2031-47. doi: 10.1002/sim.5665. Epub 2012 Oct 22. PMID: 23086627.</w:t>
      </w:r>
      <w:bookmarkEnd w:id="13"/>
    </w:p>
    <w:p w14:paraId="2D9B8EFD" w14:textId="77777777" w:rsidR="00496004" w:rsidRPr="002C48C0" w:rsidRDefault="00496004" w:rsidP="00496004">
      <w:pPr>
        <w:pStyle w:val="ListParagraph"/>
        <w:numPr>
          <w:ilvl w:val="0"/>
          <w:numId w:val="1"/>
        </w:numPr>
        <w:rPr>
          <w:rFonts w:ascii="Times New Roman" w:eastAsia="DengXian" w:hAnsi="Times New Roman" w:cs="Times New Roman"/>
          <w:iCs/>
          <w:lang w:val="en-US"/>
        </w:rPr>
      </w:pPr>
      <w:bookmarkStart w:id="14" w:name="_Ref153195899"/>
      <w:r w:rsidRPr="002C48C0">
        <w:rPr>
          <w:rFonts w:ascii="Times New Roman" w:eastAsia="DengXian" w:hAnsi="Times New Roman" w:cs="Times New Roman"/>
          <w:iCs/>
          <w:lang w:val="en-US"/>
        </w:rPr>
        <w:t>Qing Liu, Gong Tang, Joseph P. Costantino, Chung-Chou H. Chang, Landmark Proportional Subdistribution Hazards Models for Dynamic Prediction of Cumulative Incidence Functions, Journal of the Royal Statistical Society Series C: Applied Statistics, Volume 69, Issue 5, November 2020, Pages 1145–1162, https://doi.org/10.1111/rssc.12433.</w:t>
      </w:r>
      <w:bookmarkEnd w:id="14"/>
    </w:p>
    <w:p w14:paraId="43C9436C" w14:textId="77777777" w:rsidR="00496004" w:rsidRPr="002C48C0" w:rsidRDefault="00496004" w:rsidP="00496004">
      <w:pPr>
        <w:pStyle w:val="ListParagraph"/>
        <w:numPr>
          <w:ilvl w:val="0"/>
          <w:numId w:val="1"/>
        </w:numPr>
        <w:rPr>
          <w:rFonts w:ascii="Times New Roman" w:eastAsia="DengXian" w:hAnsi="Times New Roman" w:cs="Times New Roman"/>
          <w:iCs/>
          <w:lang w:val="en-US"/>
        </w:rPr>
      </w:pPr>
      <w:bookmarkStart w:id="15" w:name="_Ref153195914"/>
      <w:r w:rsidRPr="002C48C0">
        <w:rPr>
          <w:rFonts w:ascii="Times New Roman" w:eastAsia="DengXian" w:hAnsi="Times New Roman" w:cs="Times New Roman"/>
          <w:iCs/>
          <w:lang w:val="en-US"/>
        </w:rPr>
        <w:t>Geskus RB. Cause-specific cumulative incidence estimation and the fine and gray model under both left truncation and right censoring. Biometrics. 2011 Mar;67(1):39-49. doi: 10.1111/j.1541-0420.2010.01420.x. PMID: 20377575.</w:t>
      </w:r>
      <w:bookmarkEnd w:id="15"/>
    </w:p>
    <w:p w14:paraId="1B2C52F7"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16" w:name="_Ref153196261"/>
      <w:r w:rsidRPr="005032FC">
        <w:rPr>
          <w:rFonts w:ascii="Times New Roman" w:eastAsia="DengXian" w:hAnsi="Times New Roman" w:cs="Times New Roman"/>
          <w:iCs/>
          <w:lang w:val="en-US"/>
        </w:rPr>
        <w:t xml:space="preserve">Therneau TM. A Package for Survival Analysis in R [Internet]. 2020. Available from: </w:t>
      </w:r>
      <w:hyperlink r:id="rId31" w:history="1">
        <w:r w:rsidRPr="00993F1F">
          <w:rPr>
            <w:rStyle w:val="Hyperlink"/>
            <w:rFonts w:ascii="Times New Roman" w:eastAsia="DengXian" w:hAnsi="Times New Roman" w:cs="Times New Roman"/>
            <w:iCs/>
            <w:lang w:val="en-US"/>
          </w:rPr>
          <w:t>https://CRAN.R-project.org/package=survival</w:t>
        </w:r>
      </w:hyperlink>
      <w:r>
        <w:rPr>
          <w:rFonts w:ascii="Times New Roman" w:eastAsia="DengXian" w:hAnsi="Times New Roman" w:cs="Times New Roman"/>
          <w:iCs/>
          <w:lang w:val="en-US"/>
        </w:rPr>
        <w:t>.</w:t>
      </w:r>
      <w:bookmarkEnd w:id="16"/>
    </w:p>
    <w:p w14:paraId="0E778136"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17" w:name="_Ref157055831"/>
      <w:r w:rsidRPr="00664390">
        <w:rPr>
          <w:rFonts w:ascii="Times New Roman" w:eastAsia="DengXian" w:hAnsi="Times New Roman" w:cs="Times New Roman"/>
          <w:iCs/>
        </w:rPr>
        <w:t xml:space="preserve">Ngwa, J.S., Cabral, H.J., Cheng, D.M. et al. </w:t>
      </w:r>
      <w:r w:rsidRPr="005032FC">
        <w:rPr>
          <w:rFonts w:ascii="Times New Roman" w:eastAsia="DengXian" w:hAnsi="Times New Roman" w:cs="Times New Roman"/>
          <w:iCs/>
          <w:lang w:val="en-US"/>
        </w:rPr>
        <w:t xml:space="preserve">A comparison of time dependent Cox regression, pooled logistic regression and cross sectional pooling with simulations and an application to </w:t>
      </w:r>
      <w:r w:rsidRPr="005032FC">
        <w:rPr>
          <w:rFonts w:ascii="Times New Roman" w:eastAsia="DengXian" w:hAnsi="Times New Roman" w:cs="Times New Roman"/>
          <w:iCs/>
          <w:lang w:val="en-US"/>
        </w:rPr>
        <w:lastRenderedPageBreak/>
        <w:t xml:space="preserve">the Framingham Heart Study. BMC Med Res Methodol 16, 148 (2016). </w:t>
      </w:r>
      <w:hyperlink r:id="rId32" w:history="1">
        <w:r w:rsidRPr="00453A69">
          <w:rPr>
            <w:rStyle w:val="Hyperlink"/>
            <w:rFonts w:ascii="Times New Roman" w:eastAsia="DengXian" w:hAnsi="Times New Roman" w:cs="Times New Roman"/>
            <w:iCs/>
            <w:lang w:val="en-US"/>
          </w:rPr>
          <w:t>https://doi.org/10.1186/s12874-016-0248-6</w:t>
        </w:r>
      </w:hyperlink>
      <w:r w:rsidRPr="005032FC">
        <w:rPr>
          <w:rFonts w:ascii="Times New Roman" w:eastAsia="DengXian" w:hAnsi="Times New Roman" w:cs="Times New Roman"/>
          <w:iCs/>
          <w:lang w:val="en-US"/>
        </w:rPr>
        <w:t>.</w:t>
      </w:r>
      <w:bookmarkEnd w:id="17"/>
    </w:p>
    <w:p w14:paraId="19A49FEE" w14:textId="77777777" w:rsidR="00496004" w:rsidRDefault="00496004" w:rsidP="00496004">
      <w:pPr>
        <w:pStyle w:val="ListParagraph"/>
        <w:numPr>
          <w:ilvl w:val="0"/>
          <w:numId w:val="1"/>
        </w:numPr>
        <w:rPr>
          <w:rFonts w:ascii="Times New Roman" w:eastAsia="DengXian" w:hAnsi="Times New Roman" w:cs="Times New Roman"/>
          <w:iCs/>
          <w:lang w:val="en-US"/>
        </w:rPr>
      </w:pPr>
      <w:bookmarkStart w:id="18" w:name="_Ref159412139"/>
      <w:r w:rsidRPr="00D5014D">
        <w:rPr>
          <w:rFonts w:ascii="Times New Roman" w:eastAsia="DengXian" w:hAnsi="Times New Roman" w:cs="Times New Roman"/>
          <w:iCs/>
          <w:lang w:val="en-US"/>
        </w:rPr>
        <w:t>Cao H, Zhou J, Schwarz E. RMTL: an R library for multi-task learning. Bioinformatics. 2019 May 15;35(10):1797-1798. doi: 10.1093/bioinformatics/bty831. PMID: 30256897.</w:t>
      </w:r>
      <w:bookmarkEnd w:id="18"/>
    </w:p>
    <w:p w14:paraId="1BB8ECAB" w14:textId="77777777" w:rsidR="006D031F" w:rsidRPr="006D031F" w:rsidRDefault="006D031F" w:rsidP="006D031F">
      <w:pPr>
        <w:pStyle w:val="ListParagraph"/>
        <w:numPr>
          <w:ilvl w:val="0"/>
          <w:numId w:val="1"/>
        </w:numPr>
        <w:rPr>
          <w:rFonts w:ascii="Times New Roman" w:eastAsia="DengXian" w:hAnsi="Times New Roman" w:cs="Times New Roman"/>
          <w:iCs/>
          <w:lang w:val="en-US"/>
        </w:rPr>
      </w:pPr>
      <w:bookmarkStart w:id="19" w:name="_Ref160464011"/>
      <w:r w:rsidRPr="006D031F">
        <w:rPr>
          <w:rFonts w:ascii="Times New Roman" w:eastAsia="DengXian" w:hAnsi="Times New Roman" w:cs="Times New Roman"/>
          <w:iCs/>
          <w:lang w:val="en-US"/>
        </w:rPr>
        <w:t>Riley RD, Ensor J, Snell KIE, Harrell FE Jr, Martin GP, Reitsma JB, Moons KGM, Collins G, van Smeden M. Calculating the sample size required for developing a clinical prediction model. BMJ. 2020 Mar 18;368:m441. doi: 10.1136/bmj.m441. PMID: 32188600.</w:t>
      </w:r>
      <w:bookmarkEnd w:id="19"/>
    </w:p>
    <w:p w14:paraId="1F637208" w14:textId="77777777" w:rsidR="006D031F" w:rsidRPr="006D031F" w:rsidRDefault="006D031F" w:rsidP="006D031F">
      <w:pPr>
        <w:pStyle w:val="ListParagraph"/>
        <w:numPr>
          <w:ilvl w:val="0"/>
          <w:numId w:val="1"/>
        </w:numPr>
        <w:rPr>
          <w:rFonts w:ascii="Times New Roman" w:eastAsia="DengXian" w:hAnsi="Times New Roman" w:cs="Times New Roman"/>
          <w:iCs/>
          <w:lang w:val="en-US"/>
        </w:rPr>
      </w:pPr>
      <w:bookmarkStart w:id="20" w:name="_Ref160464020"/>
      <w:r w:rsidRPr="006D031F">
        <w:rPr>
          <w:rFonts w:ascii="Times New Roman" w:eastAsia="DengXian" w:hAnsi="Times New Roman" w:cs="Times New Roman"/>
          <w:iCs/>
          <w:lang w:val="en-US"/>
        </w:rPr>
        <w:t>Gao S, Albu E, Tuand K, Cossey V, Rademakers F, Van Calster B, Wynants L. Systematic review finds risk of bias and applicability concerns for models predicting central line-associated bloodstream infection. J Clin Epidemiol. 2023 Sep;161:127-139. doi: 10.1016/j.jclinepi.2023.07.019. Epub 2023 Aug 2. PMID: 37536503.</w:t>
      </w:r>
      <w:bookmarkEnd w:id="20"/>
    </w:p>
    <w:p w14:paraId="0A5A45B1" w14:textId="77777777" w:rsidR="006D031F" w:rsidRPr="00BD2BAF" w:rsidRDefault="006D031F" w:rsidP="006D031F">
      <w:pPr>
        <w:pStyle w:val="ListParagraph"/>
        <w:rPr>
          <w:rFonts w:ascii="Times New Roman" w:eastAsia="DengXian" w:hAnsi="Times New Roman" w:cs="Times New Roman"/>
          <w:iCs/>
          <w:lang w:val="en-US"/>
        </w:rPr>
      </w:pPr>
    </w:p>
    <w:p w14:paraId="34384FFB" w14:textId="77777777" w:rsidR="00496004" w:rsidRPr="00496004" w:rsidRDefault="00496004" w:rsidP="00496004">
      <w:pPr>
        <w:rPr>
          <w:rFonts w:ascii="Times New Roman" w:hAnsi="Times New Roman" w:cs="Times New Roman"/>
          <w:lang w:val="en-US"/>
        </w:rPr>
      </w:pPr>
    </w:p>
    <w:p w14:paraId="584A3FA3" w14:textId="77777777" w:rsidR="0008402E" w:rsidRPr="00931027" w:rsidRDefault="0008402E" w:rsidP="00931027">
      <w:pPr>
        <w:ind w:left="360"/>
        <w:rPr>
          <w:lang w:val="en-US"/>
        </w:rPr>
      </w:pPr>
    </w:p>
    <w:p w14:paraId="33783871" w14:textId="77777777" w:rsidR="0008402E" w:rsidRPr="0008402E" w:rsidRDefault="0008402E">
      <w:pPr>
        <w:rPr>
          <w:lang w:val="en-US"/>
        </w:rPr>
      </w:pPr>
    </w:p>
    <w:sectPr w:rsidR="0008402E" w:rsidRPr="000840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7E0E4" w14:textId="77777777" w:rsidR="00400A10" w:rsidRDefault="00400A10" w:rsidP="00351952">
      <w:pPr>
        <w:spacing w:after="0" w:line="240" w:lineRule="auto"/>
      </w:pPr>
      <w:r>
        <w:separator/>
      </w:r>
    </w:p>
  </w:endnote>
  <w:endnote w:type="continuationSeparator" w:id="0">
    <w:p w14:paraId="6D253EE5" w14:textId="77777777" w:rsidR="00400A10" w:rsidRDefault="00400A10" w:rsidP="0035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43874" w14:textId="77777777" w:rsidR="00400A10" w:rsidRDefault="00400A10" w:rsidP="00351952">
      <w:pPr>
        <w:spacing w:after="0" w:line="240" w:lineRule="auto"/>
      </w:pPr>
      <w:r>
        <w:separator/>
      </w:r>
    </w:p>
  </w:footnote>
  <w:footnote w:type="continuationSeparator" w:id="0">
    <w:p w14:paraId="28F55142" w14:textId="77777777" w:rsidR="00400A10" w:rsidRDefault="00400A10" w:rsidP="00351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CB0"/>
    <w:multiLevelType w:val="multilevel"/>
    <w:tmpl w:val="D4EACF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A77442"/>
    <w:multiLevelType w:val="hybridMultilevel"/>
    <w:tmpl w:val="7CA0A070"/>
    <w:lvl w:ilvl="0" w:tplc="61A437F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FC1612E"/>
    <w:multiLevelType w:val="hybridMultilevel"/>
    <w:tmpl w:val="B11E4AE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4DB1F83"/>
    <w:multiLevelType w:val="hybridMultilevel"/>
    <w:tmpl w:val="35A08AE8"/>
    <w:lvl w:ilvl="0" w:tplc="036824EE">
      <w:start w:val="1"/>
      <w:numFmt w:val="decimal"/>
      <w:lvlText w:val="%1."/>
      <w:lvlJc w:val="left"/>
      <w:pPr>
        <w:ind w:left="720" w:hanging="360"/>
      </w:pPr>
      <w:rPr>
        <w:rFonts w:eastAsia="DengXian"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79E1AA8"/>
    <w:multiLevelType w:val="hybridMultilevel"/>
    <w:tmpl w:val="D08AEE92"/>
    <w:lvl w:ilvl="0" w:tplc="0EF42628">
      <w:start w:val="1"/>
      <w:numFmt w:val="decimal"/>
      <w:lvlText w:val="%1)"/>
      <w:lvlJc w:val="left"/>
      <w:pPr>
        <w:ind w:left="1020" w:hanging="360"/>
      </w:pPr>
    </w:lvl>
    <w:lvl w:ilvl="1" w:tplc="2EA01B90">
      <w:start w:val="1"/>
      <w:numFmt w:val="decimal"/>
      <w:lvlText w:val="%2)"/>
      <w:lvlJc w:val="left"/>
      <w:pPr>
        <w:ind w:left="1020" w:hanging="360"/>
      </w:pPr>
    </w:lvl>
    <w:lvl w:ilvl="2" w:tplc="A96627EA">
      <w:start w:val="1"/>
      <w:numFmt w:val="decimal"/>
      <w:lvlText w:val="%3)"/>
      <w:lvlJc w:val="left"/>
      <w:pPr>
        <w:ind w:left="1020" w:hanging="360"/>
      </w:pPr>
    </w:lvl>
    <w:lvl w:ilvl="3" w:tplc="8B34DF30">
      <w:start w:val="1"/>
      <w:numFmt w:val="decimal"/>
      <w:lvlText w:val="%4)"/>
      <w:lvlJc w:val="left"/>
      <w:pPr>
        <w:ind w:left="1020" w:hanging="360"/>
      </w:pPr>
    </w:lvl>
    <w:lvl w:ilvl="4" w:tplc="B35EB0F6">
      <w:start w:val="1"/>
      <w:numFmt w:val="decimal"/>
      <w:lvlText w:val="%5)"/>
      <w:lvlJc w:val="left"/>
      <w:pPr>
        <w:ind w:left="1020" w:hanging="360"/>
      </w:pPr>
    </w:lvl>
    <w:lvl w:ilvl="5" w:tplc="48AA10D0">
      <w:start w:val="1"/>
      <w:numFmt w:val="decimal"/>
      <w:lvlText w:val="%6)"/>
      <w:lvlJc w:val="left"/>
      <w:pPr>
        <w:ind w:left="1020" w:hanging="360"/>
      </w:pPr>
    </w:lvl>
    <w:lvl w:ilvl="6" w:tplc="704685F0">
      <w:start w:val="1"/>
      <w:numFmt w:val="decimal"/>
      <w:lvlText w:val="%7)"/>
      <w:lvlJc w:val="left"/>
      <w:pPr>
        <w:ind w:left="1020" w:hanging="360"/>
      </w:pPr>
    </w:lvl>
    <w:lvl w:ilvl="7" w:tplc="D1B4659A">
      <w:start w:val="1"/>
      <w:numFmt w:val="decimal"/>
      <w:lvlText w:val="%8)"/>
      <w:lvlJc w:val="left"/>
      <w:pPr>
        <w:ind w:left="1020" w:hanging="360"/>
      </w:pPr>
    </w:lvl>
    <w:lvl w:ilvl="8" w:tplc="2C3C7456">
      <w:start w:val="1"/>
      <w:numFmt w:val="decimal"/>
      <w:lvlText w:val="%9)"/>
      <w:lvlJc w:val="left"/>
      <w:pPr>
        <w:ind w:left="1020" w:hanging="360"/>
      </w:pPr>
    </w:lvl>
  </w:abstractNum>
  <w:abstractNum w:abstractNumId="5" w15:restartNumberingAfterBreak="0">
    <w:nsid w:val="30B54168"/>
    <w:multiLevelType w:val="hybridMultilevel"/>
    <w:tmpl w:val="79FC4E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0FA147F"/>
    <w:multiLevelType w:val="hybridMultilevel"/>
    <w:tmpl w:val="137E50A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FA232ED"/>
    <w:multiLevelType w:val="hybridMultilevel"/>
    <w:tmpl w:val="60B8E7BA"/>
    <w:lvl w:ilvl="0" w:tplc="93F0019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2E84BEB"/>
    <w:multiLevelType w:val="hybridMultilevel"/>
    <w:tmpl w:val="9C24871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48F2DB9"/>
    <w:multiLevelType w:val="hybridMultilevel"/>
    <w:tmpl w:val="1668D81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5DB747E"/>
    <w:multiLevelType w:val="multilevel"/>
    <w:tmpl w:val="CC38F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4FE0E09"/>
    <w:multiLevelType w:val="hybridMultilevel"/>
    <w:tmpl w:val="1700CF86"/>
    <w:lvl w:ilvl="0" w:tplc="370ADAD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BF03E1"/>
    <w:multiLevelType w:val="hybridMultilevel"/>
    <w:tmpl w:val="DD5223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79513E"/>
    <w:multiLevelType w:val="hybridMultilevel"/>
    <w:tmpl w:val="166EC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C74FBA"/>
    <w:multiLevelType w:val="hybridMultilevel"/>
    <w:tmpl w:val="508C73BA"/>
    <w:lvl w:ilvl="0" w:tplc="B9A09F5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58684468">
    <w:abstractNumId w:val="6"/>
  </w:num>
  <w:num w:numId="2" w16cid:durableId="755440441">
    <w:abstractNumId w:val="1"/>
  </w:num>
  <w:num w:numId="3" w16cid:durableId="1566792822">
    <w:abstractNumId w:val="7"/>
  </w:num>
  <w:num w:numId="4" w16cid:durableId="1001547124">
    <w:abstractNumId w:val="14"/>
  </w:num>
  <w:num w:numId="5" w16cid:durableId="159588667">
    <w:abstractNumId w:val="12"/>
  </w:num>
  <w:num w:numId="6" w16cid:durableId="151720757">
    <w:abstractNumId w:val="3"/>
  </w:num>
  <w:num w:numId="7" w16cid:durableId="1456019339">
    <w:abstractNumId w:val="5"/>
  </w:num>
  <w:num w:numId="8" w16cid:durableId="524952688">
    <w:abstractNumId w:val="11"/>
  </w:num>
  <w:num w:numId="9" w16cid:durableId="301277079">
    <w:abstractNumId w:val="0"/>
  </w:num>
  <w:num w:numId="10" w16cid:durableId="357702280">
    <w:abstractNumId w:val="8"/>
  </w:num>
  <w:num w:numId="11" w16cid:durableId="2043506452">
    <w:abstractNumId w:val="9"/>
  </w:num>
  <w:num w:numId="12" w16cid:durableId="788747339">
    <w:abstractNumId w:val="13"/>
  </w:num>
  <w:num w:numId="13" w16cid:durableId="219905264">
    <w:abstractNumId w:val="2"/>
  </w:num>
  <w:num w:numId="14" w16cid:durableId="1709449294">
    <w:abstractNumId w:val="4"/>
  </w:num>
  <w:num w:numId="15" w16cid:durableId="18493256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2E"/>
    <w:rsid w:val="0001616D"/>
    <w:rsid w:val="00030E7C"/>
    <w:rsid w:val="0004239F"/>
    <w:rsid w:val="00083808"/>
    <w:rsid w:val="0008402E"/>
    <w:rsid w:val="000A347D"/>
    <w:rsid w:val="000C570E"/>
    <w:rsid w:val="000D0C42"/>
    <w:rsid w:val="000E0515"/>
    <w:rsid w:val="000E3F3D"/>
    <w:rsid w:val="000F0EB2"/>
    <w:rsid w:val="00116E7D"/>
    <w:rsid w:val="00125F8B"/>
    <w:rsid w:val="00136378"/>
    <w:rsid w:val="00142510"/>
    <w:rsid w:val="00144C20"/>
    <w:rsid w:val="001457EB"/>
    <w:rsid w:val="00152CB5"/>
    <w:rsid w:val="0015633A"/>
    <w:rsid w:val="00193EB2"/>
    <w:rsid w:val="001A102D"/>
    <w:rsid w:val="001B6D2B"/>
    <w:rsid w:val="001B6D94"/>
    <w:rsid w:val="001C51C9"/>
    <w:rsid w:val="001C7B33"/>
    <w:rsid w:val="00212AE8"/>
    <w:rsid w:val="002262C5"/>
    <w:rsid w:val="002264E4"/>
    <w:rsid w:val="002446F5"/>
    <w:rsid w:val="00245B9B"/>
    <w:rsid w:val="00270AFC"/>
    <w:rsid w:val="00286919"/>
    <w:rsid w:val="002910CB"/>
    <w:rsid w:val="002B6E71"/>
    <w:rsid w:val="002C2BD9"/>
    <w:rsid w:val="002D06B9"/>
    <w:rsid w:val="002D1FAE"/>
    <w:rsid w:val="002E7808"/>
    <w:rsid w:val="002F6B0B"/>
    <w:rsid w:val="00301D0D"/>
    <w:rsid w:val="0032083E"/>
    <w:rsid w:val="00325B1D"/>
    <w:rsid w:val="00326C9A"/>
    <w:rsid w:val="00337306"/>
    <w:rsid w:val="00351952"/>
    <w:rsid w:val="003B3CE6"/>
    <w:rsid w:val="003E0B5A"/>
    <w:rsid w:val="003E6B74"/>
    <w:rsid w:val="00400A10"/>
    <w:rsid w:val="00450FB1"/>
    <w:rsid w:val="0045796C"/>
    <w:rsid w:val="0046636C"/>
    <w:rsid w:val="0048677E"/>
    <w:rsid w:val="00494AF6"/>
    <w:rsid w:val="00496004"/>
    <w:rsid w:val="004971C2"/>
    <w:rsid w:val="004B6229"/>
    <w:rsid w:val="004E63FE"/>
    <w:rsid w:val="004F7573"/>
    <w:rsid w:val="00503B42"/>
    <w:rsid w:val="005259AD"/>
    <w:rsid w:val="0053198B"/>
    <w:rsid w:val="00542161"/>
    <w:rsid w:val="005850AE"/>
    <w:rsid w:val="005B0E5A"/>
    <w:rsid w:val="005C47B4"/>
    <w:rsid w:val="005D3AA1"/>
    <w:rsid w:val="005E2B5A"/>
    <w:rsid w:val="005E2CE3"/>
    <w:rsid w:val="00601B8D"/>
    <w:rsid w:val="00625E39"/>
    <w:rsid w:val="00626295"/>
    <w:rsid w:val="006457B3"/>
    <w:rsid w:val="00647828"/>
    <w:rsid w:val="00651575"/>
    <w:rsid w:val="00657303"/>
    <w:rsid w:val="006606C7"/>
    <w:rsid w:val="00662CE7"/>
    <w:rsid w:val="00664390"/>
    <w:rsid w:val="006A0E5D"/>
    <w:rsid w:val="006A163D"/>
    <w:rsid w:val="006A5CA6"/>
    <w:rsid w:val="006C232E"/>
    <w:rsid w:val="006D031F"/>
    <w:rsid w:val="006E5FF5"/>
    <w:rsid w:val="00704582"/>
    <w:rsid w:val="00740DD8"/>
    <w:rsid w:val="0075081C"/>
    <w:rsid w:val="00762359"/>
    <w:rsid w:val="00774F89"/>
    <w:rsid w:val="00780FCA"/>
    <w:rsid w:val="007A278F"/>
    <w:rsid w:val="007B3337"/>
    <w:rsid w:val="007F3753"/>
    <w:rsid w:val="00813B48"/>
    <w:rsid w:val="00822B5E"/>
    <w:rsid w:val="00823FFA"/>
    <w:rsid w:val="0085535B"/>
    <w:rsid w:val="00866B24"/>
    <w:rsid w:val="00870276"/>
    <w:rsid w:val="00876290"/>
    <w:rsid w:val="00881A6C"/>
    <w:rsid w:val="00896AF1"/>
    <w:rsid w:val="008B4EEC"/>
    <w:rsid w:val="008B78AE"/>
    <w:rsid w:val="008C3968"/>
    <w:rsid w:val="008C7329"/>
    <w:rsid w:val="00907DB2"/>
    <w:rsid w:val="0091039E"/>
    <w:rsid w:val="00921D90"/>
    <w:rsid w:val="00931027"/>
    <w:rsid w:val="0094681E"/>
    <w:rsid w:val="009526D9"/>
    <w:rsid w:val="009600D6"/>
    <w:rsid w:val="009642D3"/>
    <w:rsid w:val="00976306"/>
    <w:rsid w:val="00992729"/>
    <w:rsid w:val="009A0425"/>
    <w:rsid w:val="009B0585"/>
    <w:rsid w:val="009C13C0"/>
    <w:rsid w:val="009C2010"/>
    <w:rsid w:val="009C688E"/>
    <w:rsid w:val="009E65E3"/>
    <w:rsid w:val="00A6163B"/>
    <w:rsid w:val="00A66907"/>
    <w:rsid w:val="00A66FDB"/>
    <w:rsid w:val="00A90FD6"/>
    <w:rsid w:val="00A9197E"/>
    <w:rsid w:val="00AB428B"/>
    <w:rsid w:val="00AC4BF4"/>
    <w:rsid w:val="00AD14F6"/>
    <w:rsid w:val="00AE5190"/>
    <w:rsid w:val="00AE5952"/>
    <w:rsid w:val="00B17313"/>
    <w:rsid w:val="00B257A8"/>
    <w:rsid w:val="00B444BB"/>
    <w:rsid w:val="00B46371"/>
    <w:rsid w:val="00B74595"/>
    <w:rsid w:val="00B760E3"/>
    <w:rsid w:val="00BA17A8"/>
    <w:rsid w:val="00BA4F3B"/>
    <w:rsid w:val="00BB07DE"/>
    <w:rsid w:val="00BC73B6"/>
    <w:rsid w:val="00BD24DA"/>
    <w:rsid w:val="00C17717"/>
    <w:rsid w:val="00C21936"/>
    <w:rsid w:val="00C41868"/>
    <w:rsid w:val="00C85D62"/>
    <w:rsid w:val="00CD13E8"/>
    <w:rsid w:val="00CE119E"/>
    <w:rsid w:val="00D01F72"/>
    <w:rsid w:val="00D223EF"/>
    <w:rsid w:val="00D22FC9"/>
    <w:rsid w:val="00D6738D"/>
    <w:rsid w:val="00D818E5"/>
    <w:rsid w:val="00DD0851"/>
    <w:rsid w:val="00DD6853"/>
    <w:rsid w:val="00DE2B50"/>
    <w:rsid w:val="00E46555"/>
    <w:rsid w:val="00E47F93"/>
    <w:rsid w:val="00E81199"/>
    <w:rsid w:val="00E81930"/>
    <w:rsid w:val="00E91C00"/>
    <w:rsid w:val="00E9771D"/>
    <w:rsid w:val="00EA1B32"/>
    <w:rsid w:val="00EA4CE0"/>
    <w:rsid w:val="00EB0148"/>
    <w:rsid w:val="00EE381F"/>
    <w:rsid w:val="00F200AA"/>
    <w:rsid w:val="00F21A1E"/>
    <w:rsid w:val="00F43836"/>
    <w:rsid w:val="00F43E9F"/>
    <w:rsid w:val="00F57F0E"/>
    <w:rsid w:val="00F62982"/>
    <w:rsid w:val="00F873F4"/>
    <w:rsid w:val="00FA2A9E"/>
    <w:rsid w:val="00FA2CF8"/>
    <w:rsid w:val="00FC19F5"/>
    <w:rsid w:val="00FC6EB1"/>
    <w:rsid w:val="00FD7BCF"/>
    <w:rsid w:val="00FE4407"/>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02B7"/>
  <w15:chartTrackingRefBased/>
  <w15:docId w15:val="{E71965F3-B258-46CE-AD5A-65FE3F09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0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478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478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02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84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2E"/>
    <w:rPr>
      <w:rFonts w:ascii="Segoe UI" w:hAnsi="Segoe UI" w:cs="Segoe UI"/>
      <w:sz w:val="18"/>
      <w:szCs w:val="18"/>
    </w:rPr>
  </w:style>
  <w:style w:type="paragraph" w:styleId="ListParagraph">
    <w:name w:val="List Paragraph"/>
    <w:basedOn w:val="Normal"/>
    <w:uiPriority w:val="34"/>
    <w:qFormat/>
    <w:rsid w:val="007F3753"/>
    <w:pPr>
      <w:ind w:left="720"/>
      <w:contextualSpacing/>
    </w:pPr>
  </w:style>
  <w:style w:type="table" w:styleId="PlainTable2">
    <w:name w:val="Plain Table 2"/>
    <w:basedOn w:val="TableNormal"/>
    <w:uiPriority w:val="42"/>
    <w:rsid w:val="00212A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526D9"/>
    <w:rPr>
      <w:sz w:val="16"/>
      <w:szCs w:val="16"/>
    </w:rPr>
  </w:style>
  <w:style w:type="paragraph" w:styleId="CommentText">
    <w:name w:val="annotation text"/>
    <w:basedOn w:val="Normal"/>
    <w:link w:val="CommentTextChar"/>
    <w:uiPriority w:val="99"/>
    <w:unhideWhenUsed/>
    <w:rsid w:val="009526D9"/>
    <w:pPr>
      <w:spacing w:line="240" w:lineRule="auto"/>
    </w:pPr>
    <w:rPr>
      <w:sz w:val="20"/>
      <w:szCs w:val="20"/>
    </w:rPr>
  </w:style>
  <w:style w:type="character" w:customStyle="1" w:styleId="CommentTextChar">
    <w:name w:val="Comment Text Char"/>
    <w:basedOn w:val="DefaultParagraphFont"/>
    <w:link w:val="CommentText"/>
    <w:uiPriority w:val="99"/>
    <w:rsid w:val="009526D9"/>
    <w:rPr>
      <w:sz w:val="20"/>
      <w:szCs w:val="20"/>
    </w:rPr>
  </w:style>
  <w:style w:type="paragraph" w:styleId="CommentSubject">
    <w:name w:val="annotation subject"/>
    <w:basedOn w:val="CommentText"/>
    <w:next w:val="CommentText"/>
    <w:link w:val="CommentSubjectChar"/>
    <w:uiPriority w:val="99"/>
    <w:semiHidden/>
    <w:unhideWhenUsed/>
    <w:rsid w:val="009526D9"/>
    <w:rPr>
      <w:b/>
      <w:bCs/>
    </w:rPr>
  </w:style>
  <w:style w:type="character" w:customStyle="1" w:styleId="CommentSubjectChar">
    <w:name w:val="Comment Subject Char"/>
    <w:basedOn w:val="CommentTextChar"/>
    <w:link w:val="CommentSubject"/>
    <w:uiPriority w:val="99"/>
    <w:semiHidden/>
    <w:rsid w:val="009526D9"/>
    <w:rPr>
      <w:b/>
      <w:bCs/>
      <w:sz w:val="20"/>
      <w:szCs w:val="20"/>
    </w:rPr>
  </w:style>
  <w:style w:type="table" w:styleId="TableGrid">
    <w:name w:val="Table Grid"/>
    <w:basedOn w:val="TableNormal"/>
    <w:uiPriority w:val="39"/>
    <w:rsid w:val="00142510"/>
    <w:pPr>
      <w:spacing w:after="0" w:line="240" w:lineRule="auto"/>
    </w:pPr>
    <w:rPr>
      <w:rFonts w:ascii="Times" w:eastAsia="Times" w:hAnsi="Times"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519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952"/>
    <w:rPr>
      <w:sz w:val="20"/>
      <w:szCs w:val="20"/>
    </w:rPr>
  </w:style>
  <w:style w:type="character" w:styleId="FootnoteReference">
    <w:name w:val="footnote reference"/>
    <w:basedOn w:val="DefaultParagraphFont"/>
    <w:uiPriority w:val="99"/>
    <w:semiHidden/>
    <w:unhideWhenUsed/>
    <w:rsid w:val="00351952"/>
    <w:rPr>
      <w:vertAlign w:val="superscript"/>
    </w:rPr>
  </w:style>
  <w:style w:type="character" w:styleId="Hyperlink">
    <w:name w:val="Hyperlink"/>
    <w:basedOn w:val="DefaultParagraphFont"/>
    <w:uiPriority w:val="99"/>
    <w:unhideWhenUsed/>
    <w:rsid w:val="00FC19F5"/>
    <w:rPr>
      <w:color w:val="0563C1" w:themeColor="hyperlink"/>
      <w:u w:val="single"/>
    </w:rPr>
  </w:style>
  <w:style w:type="character" w:customStyle="1" w:styleId="Heading3Char">
    <w:name w:val="Heading 3 Char"/>
    <w:basedOn w:val="DefaultParagraphFont"/>
    <w:link w:val="Heading3"/>
    <w:uiPriority w:val="9"/>
    <w:semiHidden/>
    <w:rsid w:val="0064782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47828"/>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7A278F"/>
    <w:rPr>
      <w:color w:val="605E5C"/>
      <w:shd w:val="clear" w:color="auto" w:fill="E1DFDD"/>
    </w:rPr>
  </w:style>
  <w:style w:type="character" w:styleId="IntenseEmphasis">
    <w:name w:val="Intense Emphasis"/>
    <w:basedOn w:val="DefaultParagraphFont"/>
    <w:uiPriority w:val="21"/>
    <w:qFormat/>
    <w:rsid w:val="00E47F93"/>
    <w:rPr>
      <w:i/>
      <w:iCs/>
      <w:color w:val="5B9BD5" w:themeColor="accent1"/>
    </w:rPr>
  </w:style>
  <w:style w:type="paragraph" w:styleId="Footer">
    <w:name w:val="footer"/>
    <w:basedOn w:val="Normal"/>
    <w:link w:val="FooterChar"/>
    <w:uiPriority w:val="99"/>
    <w:unhideWhenUsed/>
    <w:rsid w:val="00E47F93"/>
    <w:pPr>
      <w:tabs>
        <w:tab w:val="center" w:pos="4536"/>
        <w:tab w:val="right" w:pos="9072"/>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E47F93"/>
    <w:rPr>
      <w:rFonts w:eastAsiaTheme="minorHAnsi"/>
      <w:lang w:eastAsia="en-US"/>
    </w:rPr>
  </w:style>
  <w:style w:type="paragraph" w:styleId="NoSpacing">
    <w:name w:val="No Spacing"/>
    <w:uiPriority w:val="1"/>
    <w:qFormat/>
    <w:rsid w:val="00E47F93"/>
    <w:pPr>
      <w:spacing w:after="0" w:line="240" w:lineRule="auto"/>
    </w:pPr>
    <w:rPr>
      <w:rFonts w:eastAsiaTheme="minorHAnsi"/>
      <w:lang w:eastAsia="en-US"/>
    </w:rPr>
  </w:style>
  <w:style w:type="paragraph" w:styleId="Header">
    <w:name w:val="header"/>
    <w:basedOn w:val="Normal"/>
    <w:link w:val="HeaderChar"/>
    <w:uiPriority w:val="99"/>
    <w:unhideWhenUsed/>
    <w:rsid w:val="00E47F93"/>
    <w:pPr>
      <w:tabs>
        <w:tab w:val="center" w:pos="4536"/>
        <w:tab w:val="right" w:pos="9072"/>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47F93"/>
    <w:rPr>
      <w:rFonts w:eastAsiaTheme="minorHAnsi"/>
      <w:lang w:eastAsia="en-US"/>
    </w:rPr>
  </w:style>
  <w:style w:type="character" w:styleId="PlaceholderText">
    <w:name w:val="Placeholder Text"/>
    <w:basedOn w:val="DefaultParagraphFont"/>
    <w:uiPriority w:val="99"/>
    <w:semiHidden/>
    <w:rsid w:val="00E47F93"/>
    <w:rPr>
      <w:color w:val="808080"/>
    </w:rPr>
  </w:style>
  <w:style w:type="table" w:customStyle="1" w:styleId="PlainTable21">
    <w:name w:val="Plain Table 21"/>
    <w:basedOn w:val="TableNormal"/>
    <w:next w:val="PlainTable2"/>
    <w:uiPriority w:val="42"/>
    <w:rsid w:val="00E47F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47F9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816876">
      <w:bodyDiv w:val="1"/>
      <w:marLeft w:val="0"/>
      <w:marRight w:val="0"/>
      <w:marTop w:val="0"/>
      <w:marBottom w:val="0"/>
      <w:divBdr>
        <w:top w:val="none" w:sz="0" w:space="0" w:color="auto"/>
        <w:left w:val="none" w:sz="0" w:space="0" w:color="auto"/>
        <w:bottom w:val="none" w:sz="0" w:space="0" w:color="auto"/>
        <w:right w:val="none" w:sz="0" w:space="0" w:color="auto"/>
      </w:divBdr>
    </w:div>
    <w:div w:id="205993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www.sciensano.be/sites/default/files/bsi_surv_protocol_nl_april20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doi.org/10.1186/s12874-016-0248-6"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www.cdc.gov/nhsn/pdfs/pscmanual/4psc_clabscurrent.pdf"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CRAN.R-project.org/package=surviva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hyperlink" Target="https://doi.org/10.1111/j.1467-9469.2006.0052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FD5B-04AD-400D-A1CE-C03B2390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6943</Words>
  <Characters>39581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UZ Leuven</Company>
  <LinksUpToDate>false</LinksUpToDate>
  <CharactersWithSpaces>46432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Gao</dc:creator>
  <cp:keywords/>
  <dc:description/>
  <cp:lastModifiedBy>Shan Gao</cp:lastModifiedBy>
  <cp:revision>6</cp:revision>
  <dcterms:created xsi:type="dcterms:W3CDTF">2024-05-02T12:35:00Z</dcterms:created>
  <dcterms:modified xsi:type="dcterms:W3CDTF">2024-05-07T16:35:00Z</dcterms:modified>
</cp:coreProperties>
</file>