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EB0CEA" w14:textId="77777777" w:rsidR="001529B3" w:rsidRPr="001529B3" w:rsidRDefault="001529B3" w:rsidP="001529B3">
      <w:pPr>
        <w:spacing w:line="480" w:lineRule="auto"/>
        <w:jc w:val="both"/>
        <w:rPr>
          <w:rFonts w:ascii="Times New Roman" w:hAnsi="Times New Roman" w:cs="Times New Roman"/>
          <w:b/>
          <w:bCs/>
          <w:sz w:val="24"/>
          <w:szCs w:val="24"/>
        </w:rPr>
      </w:pPr>
      <w:r w:rsidRPr="001529B3">
        <w:rPr>
          <w:rFonts w:ascii="Times New Roman" w:hAnsi="Times New Roman" w:cs="Times New Roman"/>
          <w:b/>
          <w:bCs/>
          <w:sz w:val="24"/>
          <w:szCs w:val="24"/>
        </w:rPr>
        <w:t xml:space="preserve">Sequential interpenetrating polymer network confines shear-aligned graphene oxide liquid crystals enabling precise molecular sieving </w:t>
      </w:r>
    </w:p>
    <w:p w14:paraId="316E0C9A" w14:textId="3AD7858D" w:rsidR="00273B05" w:rsidRPr="00273B05" w:rsidRDefault="00273B05" w:rsidP="00273B05">
      <w:pPr>
        <w:spacing w:line="480" w:lineRule="auto"/>
        <w:jc w:val="both"/>
        <w:rPr>
          <w:rFonts w:ascii="Times New Roman" w:hAnsi="Times New Roman" w:cs="Times New Roman"/>
          <w:i/>
          <w:iCs/>
          <w:kern w:val="0"/>
          <w:sz w:val="24"/>
          <w:szCs w:val="24"/>
          <w:vertAlign w:val="superscript"/>
          <w14:ligatures w14:val="none"/>
        </w:rPr>
      </w:pPr>
      <w:r w:rsidRPr="00273B05">
        <w:rPr>
          <w:rFonts w:ascii="Times New Roman" w:hAnsi="Times New Roman" w:cs="Times New Roman"/>
          <w:i/>
          <w:iCs/>
          <w:kern w:val="0"/>
          <w:sz w:val="24"/>
          <w:szCs w:val="24"/>
          <w14:ligatures w14:val="none"/>
        </w:rPr>
        <w:t xml:space="preserve">Ria Sen </w:t>
      </w:r>
      <w:proofErr w:type="spellStart"/>
      <w:r w:rsidRPr="00273B05">
        <w:rPr>
          <w:rFonts w:ascii="Times New Roman" w:hAnsi="Times New Roman" w:cs="Times New Roman"/>
          <w:i/>
          <w:iCs/>
          <w:kern w:val="0"/>
          <w:sz w:val="24"/>
          <w:szCs w:val="24"/>
          <w14:ligatures w14:val="none"/>
        </w:rPr>
        <w:t>Gupta</w:t>
      </w:r>
      <w:r w:rsidRPr="00273B05">
        <w:rPr>
          <w:rFonts w:ascii="Times New Roman" w:hAnsi="Times New Roman" w:cs="Times New Roman"/>
          <w:i/>
          <w:iCs/>
          <w:kern w:val="0"/>
          <w:sz w:val="24"/>
          <w:szCs w:val="24"/>
          <w:vertAlign w:val="superscript"/>
          <w14:ligatures w14:val="none"/>
        </w:rPr>
        <w:t>#a</w:t>
      </w:r>
      <w:proofErr w:type="spellEnd"/>
      <w:r w:rsidRPr="00273B05">
        <w:rPr>
          <w:rFonts w:ascii="Times New Roman" w:hAnsi="Times New Roman" w:cs="Times New Roman"/>
          <w:i/>
          <w:iCs/>
          <w:kern w:val="0"/>
          <w:sz w:val="24"/>
          <w:szCs w:val="24"/>
          <w14:ligatures w14:val="none"/>
        </w:rPr>
        <w:t xml:space="preserve">, </w:t>
      </w:r>
      <w:proofErr w:type="spellStart"/>
      <w:r w:rsidRPr="00273B05">
        <w:rPr>
          <w:rFonts w:ascii="Times New Roman" w:hAnsi="Times New Roman" w:cs="Times New Roman"/>
          <w:i/>
          <w:iCs/>
          <w:kern w:val="0"/>
          <w:sz w:val="24"/>
          <w:szCs w:val="24"/>
          <w14:ligatures w14:val="none"/>
        </w:rPr>
        <w:t>Sk</w:t>
      </w:r>
      <w:proofErr w:type="spellEnd"/>
      <w:r w:rsidRPr="00273B05">
        <w:rPr>
          <w:rFonts w:ascii="Times New Roman" w:hAnsi="Times New Roman" w:cs="Times New Roman"/>
          <w:i/>
          <w:iCs/>
          <w:kern w:val="0"/>
          <w:sz w:val="24"/>
          <w:szCs w:val="24"/>
          <w14:ligatures w14:val="none"/>
        </w:rPr>
        <w:t xml:space="preserve"> </w:t>
      </w:r>
      <w:proofErr w:type="spellStart"/>
      <w:r w:rsidRPr="00273B05">
        <w:rPr>
          <w:rFonts w:ascii="Times New Roman" w:hAnsi="Times New Roman" w:cs="Times New Roman"/>
          <w:i/>
          <w:iCs/>
          <w:kern w:val="0"/>
          <w:sz w:val="24"/>
          <w:szCs w:val="24"/>
          <w14:ligatures w14:val="none"/>
        </w:rPr>
        <w:t>Safikul</w:t>
      </w:r>
      <w:proofErr w:type="spellEnd"/>
      <w:r w:rsidRPr="00273B05">
        <w:rPr>
          <w:rFonts w:ascii="Times New Roman" w:hAnsi="Times New Roman" w:cs="Times New Roman"/>
          <w:i/>
          <w:iCs/>
          <w:kern w:val="0"/>
          <w:sz w:val="24"/>
          <w:szCs w:val="24"/>
          <w14:ligatures w14:val="none"/>
        </w:rPr>
        <w:t xml:space="preserve"> Islam</w:t>
      </w:r>
      <w:r w:rsidR="00EF7DA8" w:rsidRPr="00273B05">
        <w:rPr>
          <w:rFonts w:ascii="Times New Roman" w:hAnsi="Times New Roman" w:cs="Times New Roman"/>
          <w:i/>
          <w:iCs/>
          <w:kern w:val="0"/>
          <w:sz w:val="24"/>
          <w:szCs w:val="24"/>
          <w:vertAlign w:val="superscript"/>
          <w14:ligatures w14:val="none"/>
        </w:rPr>
        <w:t>#</w:t>
      </w:r>
      <w:r w:rsidR="00EF7DA8" w:rsidRPr="00EF7DA8">
        <w:rPr>
          <w:rFonts w:ascii="Times New Roman" w:hAnsi="Times New Roman" w:cs="Times New Roman"/>
          <w:i/>
          <w:iCs/>
          <w:kern w:val="0"/>
          <w:sz w:val="24"/>
          <w:szCs w:val="24"/>
          <w14:ligatures w14:val="none"/>
        </w:rPr>
        <w:t>*</w:t>
      </w:r>
      <w:r w:rsidRPr="00273B05">
        <w:rPr>
          <w:rFonts w:ascii="Times New Roman" w:hAnsi="Times New Roman" w:cs="Times New Roman"/>
          <w:i/>
          <w:iCs/>
          <w:kern w:val="0"/>
          <w:sz w:val="24"/>
          <w:szCs w:val="24"/>
          <w:vertAlign w:val="superscript"/>
          <w14:ligatures w14:val="none"/>
        </w:rPr>
        <w:t>a</w:t>
      </w:r>
      <w:r w:rsidRPr="00273B05">
        <w:rPr>
          <w:rFonts w:ascii="Times New Roman" w:hAnsi="Times New Roman" w:cs="Times New Roman"/>
          <w:i/>
          <w:iCs/>
          <w:kern w:val="0"/>
          <w:sz w:val="24"/>
          <w:szCs w:val="24"/>
          <w14:ligatures w14:val="none"/>
        </w:rPr>
        <w:t>,</w:t>
      </w:r>
      <w:r w:rsidRPr="00273B05">
        <w:rPr>
          <w:kern w:val="0"/>
          <w14:ligatures w14:val="none"/>
        </w:rPr>
        <w:t xml:space="preserve"> </w:t>
      </w:r>
      <w:r w:rsidRPr="00273B05">
        <w:rPr>
          <w:rFonts w:ascii="Times New Roman" w:hAnsi="Times New Roman" w:cs="Times New Roman"/>
          <w:i/>
          <w:iCs/>
          <w:kern w:val="0"/>
          <w:sz w:val="24"/>
          <w:szCs w:val="24"/>
          <w14:ligatures w14:val="none"/>
        </w:rPr>
        <w:t xml:space="preserve">Dhondi </w:t>
      </w:r>
      <w:proofErr w:type="spellStart"/>
      <w:r w:rsidRPr="00273B05">
        <w:rPr>
          <w:rFonts w:ascii="Times New Roman" w:hAnsi="Times New Roman" w:cs="Times New Roman"/>
          <w:i/>
          <w:iCs/>
          <w:kern w:val="0"/>
          <w:sz w:val="24"/>
          <w:szCs w:val="24"/>
          <w14:ligatures w14:val="none"/>
        </w:rPr>
        <w:t>Pradeep</w:t>
      </w:r>
      <w:r w:rsidR="00066950" w:rsidRPr="00273B05">
        <w:rPr>
          <w:rFonts w:ascii="Times New Roman" w:hAnsi="Times New Roman" w:cs="Times New Roman"/>
          <w:i/>
          <w:iCs/>
          <w:kern w:val="0"/>
          <w:sz w:val="24"/>
          <w:szCs w:val="24"/>
          <w:vertAlign w:val="superscript"/>
          <w14:ligatures w14:val="none"/>
        </w:rPr>
        <w:t>#</w:t>
      </w:r>
      <w:r w:rsidRPr="00273B05">
        <w:rPr>
          <w:rFonts w:ascii="Times New Roman" w:hAnsi="Times New Roman" w:cs="Times New Roman"/>
          <w:i/>
          <w:iCs/>
          <w:kern w:val="0"/>
          <w:sz w:val="24"/>
          <w:szCs w:val="24"/>
          <w:vertAlign w:val="superscript"/>
          <w14:ligatures w14:val="none"/>
        </w:rPr>
        <w:t>b</w:t>
      </w:r>
      <w:proofErr w:type="spellEnd"/>
      <w:r w:rsidRPr="00273B05">
        <w:rPr>
          <w:rFonts w:ascii="Times New Roman" w:hAnsi="Times New Roman" w:cs="Times New Roman"/>
          <w:i/>
          <w:iCs/>
          <w:kern w:val="0"/>
          <w:sz w:val="24"/>
          <w:szCs w:val="24"/>
          <w14:ligatures w14:val="none"/>
        </w:rPr>
        <w:t>, Ananth Govind Rajan*</w:t>
      </w:r>
      <w:r w:rsidRPr="00273B05">
        <w:rPr>
          <w:rFonts w:ascii="Times New Roman" w:hAnsi="Times New Roman" w:cs="Times New Roman"/>
          <w:i/>
          <w:iCs/>
          <w:kern w:val="0"/>
          <w:sz w:val="24"/>
          <w:szCs w:val="24"/>
          <w:vertAlign w:val="superscript"/>
          <w14:ligatures w14:val="none"/>
        </w:rPr>
        <w:t>b</w:t>
      </w:r>
      <w:r w:rsidRPr="00273B05">
        <w:rPr>
          <w:rFonts w:ascii="Times New Roman" w:hAnsi="Times New Roman" w:cs="Times New Roman"/>
          <w:i/>
          <w:iCs/>
          <w:kern w:val="0"/>
          <w:sz w:val="24"/>
          <w:szCs w:val="24"/>
          <w14:ligatures w14:val="none"/>
        </w:rPr>
        <w:t xml:space="preserve"> and Suryasarathi Bose*</w:t>
      </w:r>
      <w:r w:rsidRPr="00273B05">
        <w:rPr>
          <w:rFonts w:ascii="Times New Roman" w:hAnsi="Times New Roman" w:cs="Times New Roman"/>
          <w:i/>
          <w:iCs/>
          <w:kern w:val="0"/>
          <w:sz w:val="24"/>
          <w:szCs w:val="24"/>
          <w:vertAlign w:val="superscript"/>
          <w14:ligatures w14:val="none"/>
        </w:rPr>
        <w:t>a</w:t>
      </w:r>
    </w:p>
    <w:p w14:paraId="65E64D61" w14:textId="0D8AE8CA" w:rsidR="00273B05" w:rsidRPr="00273B05" w:rsidRDefault="00273B05" w:rsidP="00273B05">
      <w:pPr>
        <w:spacing w:after="0" w:line="480" w:lineRule="auto"/>
        <w:jc w:val="both"/>
        <w:rPr>
          <w:rFonts w:ascii="Times New Roman" w:eastAsia="Times New Roman" w:hAnsi="Times New Roman" w:cs="Times New Roman"/>
          <w:kern w:val="0"/>
          <w:sz w:val="24"/>
          <w:szCs w:val="24"/>
          <w14:ligatures w14:val="none"/>
        </w:rPr>
      </w:pPr>
      <w:bookmarkStart w:id="0" w:name="_Hlk115324755"/>
      <w:proofErr w:type="spellStart"/>
      <w:r w:rsidRPr="00273B05">
        <w:rPr>
          <w:rFonts w:ascii="Times New Roman" w:eastAsia="Times New Roman" w:hAnsi="Times New Roman" w:cs="Times New Roman"/>
          <w:kern w:val="0"/>
          <w:sz w:val="24"/>
          <w:szCs w:val="24"/>
          <w:vertAlign w:val="superscript"/>
          <w14:ligatures w14:val="none"/>
        </w:rPr>
        <w:t>a</w:t>
      </w:r>
      <w:r w:rsidRPr="00273B05">
        <w:rPr>
          <w:rFonts w:ascii="Times New Roman" w:eastAsia="Times New Roman" w:hAnsi="Times New Roman" w:cs="Times New Roman"/>
          <w:kern w:val="0"/>
          <w:sz w:val="24"/>
          <w:szCs w:val="24"/>
          <w14:ligatures w14:val="none"/>
        </w:rPr>
        <w:t>Department</w:t>
      </w:r>
      <w:proofErr w:type="spellEnd"/>
      <w:r w:rsidRPr="00273B05">
        <w:rPr>
          <w:rFonts w:ascii="Times New Roman" w:eastAsia="Times New Roman" w:hAnsi="Times New Roman" w:cs="Times New Roman"/>
          <w:kern w:val="0"/>
          <w:sz w:val="24"/>
          <w:szCs w:val="24"/>
          <w14:ligatures w14:val="none"/>
        </w:rPr>
        <w:t xml:space="preserve"> of Materials Engineering, Indian Institute of Science, Bengaluru</w:t>
      </w:r>
      <w:r w:rsidR="001A0F65">
        <w:rPr>
          <w:rFonts w:ascii="Times New Roman" w:eastAsia="Times New Roman" w:hAnsi="Times New Roman" w:cs="Times New Roman"/>
          <w:kern w:val="0"/>
          <w:sz w:val="24"/>
          <w:szCs w:val="24"/>
          <w14:ligatures w14:val="none"/>
        </w:rPr>
        <w:t xml:space="preserve">, Karnataka </w:t>
      </w:r>
      <w:r w:rsidRPr="00273B05">
        <w:rPr>
          <w:rFonts w:ascii="Times New Roman" w:eastAsia="Times New Roman" w:hAnsi="Times New Roman" w:cs="Times New Roman"/>
          <w:kern w:val="0"/>
          <w:sz w:val="24"/>
          <w:szCs w:val="24"/>
          <w14:ligatures w14:val="none"/>
        </w:rPr>
        <w:t>560012, India</w:t>
      </w:r>
    </w:p>
    <w:p w14:paraId="4F336F7C" w14:textId="0A82EACB" w:rsidR="00273B05" w:rsidRPr="00273B05" w:rsidRDefault="00273B05" w:rsidP="00273B05">
      <w:pPr>
        <w:spacing w:after="0" w:line="480" w:lineRule="auto"/>
        <w:jc w:val="both"/>
        <w:rPr>
          <w:rFonts w:ascii="Times New Roman" w:eastAsia="Times New Roman" w:hAnsi="Times New Roman" w:cs="Times New Roman"/>
          <w:kern w:val="0"/>
          <w:sz w:val="24"/>
          <w:szCs w:val="24"/>
          <w14:ligatures w14:val="none"/>
        </w:rPr>
      </w:pPr>
      <w:r w:rsidRPr="00273B05">
        <w:rPr>
          <w:rFonts w:ascii="Times New Roman" w:eastAsia="Times New Roman" w:hAnsi="Times New Roman" w:cs="Times New Roman"/>
          <w:kern w:val="0"/>
          <w:sz w:val="24"/>
          <w:szCs w:val="24"/>
          <w:vertAlign w:val="superscript"/>
          <w14:ligatures w14:val="none"/>
        </w:rPr>
        <w:t>b</w:t>
      </w:r>
      <w:r w:rsidRPr="00273B05">
        <w:rPr>
          <w:rFonts w:ascii="Times New Roman" w:eastAsia="Times New Roman" w:hAnsi="Times New Roman" w:cs="Times New Roman"/>
          <w:kern w:val="0"/>
          <w:sz w:val="24"/>
          <w:szCs w:val="24"/>
          <w14:ligatures w14:val="none"/>
        </w:rPr>
        <w:t>Department of Chemical Engineering, Indian Institute of Science, Bengaluru</w:t>
      </w:r>
      <w:r w:rsidR="001A0F65">
        <w:rPr>
          <w:rFonts w:ascii="Times New Roman" w:eastAsia="Times New Roman" w:hAnsi="Times New Roman" w:cs="Times New Roman"/>
          <w:kern w:val="0"/>
          <w:sz w:val="24"/>
          <w:szCs w:val="24"/>
          <w14:ligatures w14:val="none"/>
        </w:rPr>
        <w:t xml:space="preserve">, Karnataka </w:t>
      </w:r>
      <w:r w:rsidRPr="00273B05">
        <w:rPr>
          <w:rFonts w:ascii="Times New Roman" w:eastAsia="Times New Roman" w:hAnsi="Times New Roman" w:cs="Times New Roman"/>
          <w:kern w:val="0"/>
          <w:sz w:val="24"/>
          <w:szCs w:val="24"/>
          <w14:ligatures w14:val="none"/>
        </w:rPr>
        <w:t>560012, India</w:t>
      </w:r>
    </w:p>
    <w:bookmarkEnd w:id="0"/>
    <w:p w14:paraId="553D823F" w14:textId="0423862E" w:rsidR="00DE6C19" w:rsidRPr="00DE6C19" w:rsidRDefault="00DE6C19" w:rsidP="00DE6C19">
      <w:pPr>
        <w:spacing w:after="0" w:line="480" w:lineRule="auto"/>
        <w:jc w:val="center"/>
        <w:rPr>
          <w:kern w:val="0"/>
          <w14:ligatures w14:val="none"/>
        </w:rPr>
      </w:pPr>
      <w:r w:rsidRPr="00DE6C19">
        <w:rPr>
          <w:rFonts w:ascii="Times New Roman" w:eastAsia="Times New Roman" w:hAnsi="Times New Roman" w:cs="Times New Roman"/>
          <w:kern w:val="0"/>
          <w:sz w:val="24"/>
          <w:szCs w:val="24"/>
          <w14:ligatures w14:val="none"/>
        </w:rPr>
        <w:t xml:space="preserve">* </w:t>
      </w:r>
      <w:hyperlink r:id="rId7" w:history="1">
        <w:r w:rsidRPr="00DE6C19">
          <w:rPr>
            <w:rFonts w:ascii="Times New Roman" w:eastAsia="Times New Roman" w:hAnsi="Times New Roman" w:cs="Times New Roman"/>
            <w:i/>
            <w:iCs/>
            <w:color w:val="0000FF"/>
            <w:kern w:val="0"/>
            <w:sz w:val="24"/>
            <w:szCs w:val="24"/>
            <w:u w:val="single"/>
            <w14:ligatures w14:val="none"/>
          </w:rPr>
          <w:t>sbose@iisc.ac.in</w:t>
        </w:r>
      </w:hyperlink>
      <w:r w:rsidRPr="00DE6C19">
        <w:rPr>
          <w:rFonts w:ascii="Times New Roman" w:eastAsia="Times New Roman" w:hAnsi="Times New Roman" w:cs="Times New Roman"/>
          <w:kern w:val="0"/>
          <w:sz w:val="24"/>
          <w:szCs w:val="24"/>
          <w14:ligatures w14:val="none"/>
        </w:rPr>
        <w:t>,</w:t>
      </w:r>
      <w:r w:rsidRPr="00DE6C19">
        <w:rPr>
          <w:rFonts w:ascii="Times New Roman" w:eastAsia="Times New Roman" w:hAnsi="Times New Roman" w:cs="Times New Roman"/>
          <w:i/>
          <w:iCs/>
          <w:color w:val="0000FF"/>
          <w:kern w:val="0"/>
          <w:sz w:val="24"/>
          <w:szCs w:val="24"/>
          <w14:ligatures w14:val="none"/>
        </w:rPr>
        <w:t xml:space="preserve"> </w:t>
      </w:r>
      <w:r w:rsidRPr="00DE6C19">
        <w:rPr>
          <w:rFonts w:ascii="Times New Roman" w:eastAsia="Times New Roman" w:hAnsi="Times New Roman" w:cs="Times New Roman"/>
          <w:i/>
          <w:iCs/>
          <w:color w:val="0000FF"/>
          <w:kern w:val="0"/>
          <w:sz w:val="24"/>
          <w:szCs w:val="24"/>
          <w:u w:val="single"/>
          <w14:ligatures w14:val="none"/>
        </w:rPr>
        <w:t>ananthgr@iisc.ac.in</w:t>
      </w:r>
      <w:r w:rsidRPr="00DE6C19">
        <w:rPr>
          <w:rFonts w:ascii="Times New Roman" w:eastAsia="Times New Roman" w:hAnsi="Times New Roman" w:cs="Times New Roman"/>
          <w:color w:val="000000" w:themeColor="text1"/>
          <w:kern w:val="0"/>
          <w:sz w:val="24"/>
          <w:szCs w:val="24"/>
          <w:u w:val="single"/>
          <w14:ligatures w14:val="none"/>
        </w:rPr>
        <w:t>,</w:t>
      </w:r>
      <w:r w:rsidRPr="00DE6C19">
        <w:rPr>
          <w:color w:val="000000" w:themeColor="text1"/>
          <w:kern w:val="0"/>
          <w14:ligatures w14:val="none"/>
        </w:rPr>
        <w:t xml:space="preserve"> </w:t>
      </w:r>
      <w:r w:rsidR="00F9598E">
        <w:rPr>
          <w:rFonts w:ascii="Times New Roman" w:eastAsia="Times New Roman" w:hAnsi="Times New Roman" w:cs="Times New Roman"/>
          <w:i/>
          <w:iCs/>
          <w:color w:val="0000FF"/>
          <w:kern w:val="0"/>
          <w:sz w:val="24"/>
          <w:szCs w:val="24"/>
          <w:u w:val="single"/>
          <w14:ligatures w14:val="none"/>
        </w:rPr>
        <w:t>skislam@iisc.ac.in</w:t>
      </w:r>
      <w:r w:rsidRPr="00DE6C19">
        <w:rPr>
          <w:rFonts w:ascii="Times New Roman" w:eastAsia="Times New Roman" w:hAnsi="Times New Roman" w:cs="Times New Roman"/>
          <w:kern w:val="0"/>
          <w:sz w:val="24"/>
          <w:szCs w:val="24"/>
          <w14:ligatures w14:val="none"/>
        </w:rPr>
        <w:t>,</w:t>
      </w:r>
      <w:r w:rsidRPr="00DE6C19">
        <w:rPr>
          <w:kern w:val="0"/>
          <w14:ligatures w14:val="none"/>
        </w:rPr>
        <w:t xml:space="preserve"> </w:t>
      </w:r>
    </w:p>
    <w:p w14:paraId="33BA7CA2" w14:textId="77777777" w:rsidR="00DE6C19" w:rsidRPr="00DE6C19" w:rsidRDefault="00DE6C19" w:rsidP="00DE6C19">
      <w:pPr>
        <w:spacing w:after="0" w:line="480" w:lineRule="auto"/>
        <w:jc w:val="center"/>
        <w:rPr>
          <w:rFonts w:ascii="Times New Roman" w:eastAsia="Times New Roman" w:hAnsi="Times New Roman" w:cs="Times New Roman"/>
          <w:kern w:val="0"/>
          <w:sz w:val="24"/>
          <w:szCs w:val="24"/>
          <w14:ligatures w14:val="none"/>
        </w:rPr>
      </w:pPr>
      <w:r w:rsidRPr="00DE6C19">
        <w:rPr>
          <w:rFonts w:ascii="Times New Roman" w:hAnsi="Times New Roman" w:cs="Times New Roman"/>
          <w:bCs/>
          <w:i/>
          <w:color w:val="231F20"/>
          <w:kern w:val="0"/>
          <w:sz w:val="24"/>
          <w:szCs w:val="24"/>
          <w14:ligatures w14:val="none"/>
        </w:rPr>
        <w:t xml:space="preserve">Fax: </w:t>
      </w:r>
      <w:r w:rsidRPr="00DE6C19">
        <w:rPr>
          <w:rFonts w:ascii="Times New Roman" w:hAnsi="Times New Roman" w:cs="Times New Roman"/>
          <w:i/>
          <w:iCs/>
          <w:kern w:val="0"/>
          <w:sz w:val="24"/>
          <w:szCs w:val="24"/>
          <w:shd w:val="clear" w:color="auto" w:fill="FFFFFF"/>
          <w14:ligatures w14:val="none"/>
        </w:rPr>
        <w:t>+91-80-2360 0472</w:t>
      </w:r>
    </w:p>
    <w:p w14:paraId="34218026" w14:textId="7B28B0D8" w:rsidR="00C706F7" w:rsidRDefault="00C706F7">
      <w:pPr>
        <w:rPr>
          <w:rFonts w:ascii="Times New Roman" w:hAnsi="Times New Roman" w:cs="Times New Roman"/>
          <w:b/>
          <w:bCs/>
          <w:sz w:val="24"/>
          <w:szCs w:val="24"/>
        </w:rPr>
      </w:pPr>
    </w:p>
    <w:p w14:paraId="6AA2643A" w14:textId="544A6138" w:rsidR="00C17F1B" w:rsidRDefault="00040205">
      <w:pPr>
        <w:rPr>
          <w:rFonts w:ascii="Times New Roman" w:hAnsi="Times New Roman" w:cs="Times New Roman"/>
          <w:sz w:val="24"/>
          <w:szCs w:val="24"/>
        </w:rPr>
      </w:pPr>
      <w:r w:rsidRPr="00C706F7">
        <w:rPr>
          <w:rFonts w:ascii="Times New Roman" w:hAnsi="Times New Roman" w:cs="Times New Roman"/>
          <w:b/>
          <w:bCs/>
          <w:sz w:val="24"/>
          <w:szCs w:val="24"/>
        </w:rPr>
        <w:t>Supporting Information</w:t>
      </w:r>
      <w:r>
        <w:rPr>
          <w:rFonts w:ascii="Times New Roman" w:hAnsi="Times New Roman" w:cs="Times New Roman"/>
          <w:sz w:val="24"/>
          <w:szCs w:val="24"/>
        </w:rPr>
        <w:t>:</w:t>
      </w:r>
    </w:p>
    <w:p w14:paraId="6339279E" w14:textId="77777777" w:rsidR="00575A8A" w:rsidRDefault="00575A8A">
      <w:pPr>
        <w:rPr>
          <w:rFonts w:ascii="Times New Roman" w:hAnsi="Times New Roman" w:cs="Times New Roman"/>
          <w:sz w:val="24"/>
          <w:szCs w:val="24"/>
        </w:rPr>
      </w:pPr>
    </w:p>
    <w:p w14:paraId="1899429B" w14:textId="77777777" w:rsidR="00575A8A" w:rsidRDefault="00575A8A">
      <w:pPr>
        <w:rPr>
          <w:rFonts w:ascii="Times New Roman" w:hAnsi="Times New Roman" w:cs="Times New Roman"/>
          <w:sz w:val="24"/>
          <w:szCs w:val="24"/>
        </w:rPr>
      </w:pPr>
    </w:p>
    <w:p w14:paraId="2F1D6A5F" w14:textId="77777777" w:rsidR="00575A8A" w:rsidRPr="00575A8A" w:rsidRDefault="00575A8A" w:rsidP="00575A8A">
      <w:pPr>
        <w:spacing w:line="480" w:lineRule="auto"/>
        <w:jc w:val="both"/>
        <w:rPr>
          <w:rFonts w:ascii="Times New Roman" w:hAnsi="Times New Roman" w:cs="Times New Roman"/>
          <w:b/>
          <w:bCs/>
          <w:kern w:val="0"/>
          <w:sz w:val="24"/>
          <w:szCs w:val="24"/>
          <w14:ligatures w14:val="none"/>
        </w:rPr>
      </w:pPr>
      <w:r w:rsidRPr="00575A8A">
        <w:rPr>
          <w:rFonts w:ascii="Times New Roman" w:hAnsi="Times New Roman" w:cs="Times New Roman"/>
          <w:b/>
          <w:bCs/>
          <w:kern w:val="0"/>
          <w:sz w:val="24"/>
          <w:szCs w:val="24"/>
          <w14:ligatures w14:val="none"/>
        </w:rPr>
        <w:t>Characterization of the fabricated particles and membranes:</w:t>
      </w:r>
    </w:p>
    <w:p w14:paraId="16869522" w14:textId="77777777" w:rsidR="00575A8A" w:rsidRPr="00575A8A" w:rsidRDefault="00575A8A" w:rsidP="00575A8A">
      <w:pPr>
        <w:spacing w:line="480" w:lineRule="auto"/>
        <w:jc w:val="both"/>
        <w:rPr>
          <w:rFonts w:ascii="Times New Roman" w:hAnsi="Times New Roman" w:cs="Times New Roman"/>
          <w:kern w:val="0"/>
          <w:sz w:val="24"/>
          <w:szCs w:val="24"/>
          <w14:ligatures w14:val="none"/>
        </w:rPr>
      </w:pPr>
      <w:r w:rsidRPr="00575A8A">
        <w:rPr>
          <w:rFonts w:ascii="Times New Roman" w:hAnsi="Times New Roman" w:cs="Times New Roman"/>
          <w:kern w:val="0"/>
          <w:sz w:val="24"/>
          <w:szCs w:val="24"/>
          <w14:ligatures w14:val="none"/>
        </w:rPr>
        <w:t xml:space="preserve">The synthesized </w:t>
      </w:r>
      <w:proofErr w:type="spellStart"/>
      <w:r w:rsidRPr="00575A8A">
        <w:rPr>
          <w:rFonts w:ascii="Times New Roman" w:hAnsi="Times New Roman" w:cs="Times New Roman"/>
          <w:kern w:val="0"/>
          <w:sz w:val="24"/>
          <w:szCs w:val="24"/>
          <w14:ligatures w14:val="none"/>
        </w:rPr>
        <w:t>rGO</w:t>
      </w:r>
      <w:proofErr w:type="spellEnd"/>
      <w:r w:rsidRPr="00575A8A">
        <w:rPr>
          <w:rFonts w:ascii="Times New Roman" w:hAnsi="Times New Roman" w:cs="Times New Roman"/>
          <w:kern w:val="0"/>
          <w:sz w:val="24"/>
          <w:szCs w:val="24"/>
          <w14:ligatures w14:val="none"/>
        </w:rPr>
        <w:t xml:space="preserve">-I particles and the </w:t>
      </w:r>
      <w:proofErr w:type="spellStart"/>
      <w:r w:rsidRPr="00575A8A">
        <w:rPr>
          <w:rFonts w:ascii="Times New Roman" w:hAnsi="Times New Roman" w:cs="Times New Roman"/>
          <w:i/>
          <w:iCs/>
          <w:kern w:val="0"/>
          <w:sz w:val="24"/>
          <w:szCs w:val="24"/>
          <w14:ligatures w14:val="none"/>
        </w:rPr>
        <w:t>rGO</w:t>
      </w:r>
      <w:proofErr w:type="spellEnd"/>
      <w:r w:rsidRPr="00575A8A">
        <w:rPr>
          <w:rFonts w:ascii="Times New Roman" w:hAnsi="Times New Roman" w:cs="Times New Roman"/>
          <w:i/>
          <w:iCs/>
          <w:kern w:val="0"/>
          <w:sz w:val="24"/>
          <w:szCs w:val="24"/>
          <w14:ligatures w14:val="none"/>
        </w:rPr>
        <w:t>-I@IPN_LC</w:t>
      </w:r>
      <w:r w:rsidRPr="00575A8A">
        <w:rPr>
          <w:rFonts w:ascii="Times New Roman" w:hAnsi="Times New Roman" w:cs="Times New Roman"/>
          <w:kern w:val="0"/>
          <w:sz w:val="24"/>
          <w:szCs w:val="24"/>
          <w14:ligatures w14:val="none"/>
        </w:rPr>
        <w:t xml:space="preserve"> membranes were thoroughly characterized using FTIR (Fourier Transform IR spectroscopy) provided by PerkinElmer Frontier in the mid-IR range. XPS as performed on Axis Ultra (equipped with Al monochromatic source (1.486 keV)). XPS further corroborated the FTIR findings. </w:t>
      </w:r>
      <w:proofErr w:type="spellStart"/>
      <w:r w:rsidRPr="00575A8A">
        <w:rPr>
          <w:rFonts w:ascii="Times New Roman" w:hAnsi="Times New Roman" w:cs="Times New Roman"/>
          <w:kern w:val="0"/>
          <w:sz w:val="24"/>
          <w:szCs w:val="24"/>
          <w14:ligatures w14:val="none"/>
        </w:rPr>
        <w:t>PANalytical</w:t>
      </w:r>
      <w:proofErr w:type="spellEnd"/>
      <w:r w:rsidRPr="00575A8A">
        <w:rPr>
          <w:rFonts w:ascii="Times New Roman" w:hAnsi="Times New Roman" w:cs="Times New Roman"/>
          <w:kern w:val="0"/>
          <w:sz w:val="24"/>
          <w:szCs w:val="24"/>
          <w14:ligatures w14:val="none"/>
        </w:rPr>
        <w:t xml:space="preserve"> </w:t>
      </w:r>
      <w:proofErr w:type="spellStart"/>
      <w:r w:rsidRPr="00575A8A">
        <w:rPr>
          <w:rFonts w:ascii="Times New Roman" w:hAnsi="Times New Roman" w:cs="Times New Roman"/>
          <w:kern w:val="0"/>
          <w:sz w:val="24"/>
          <w:szCs w:val="24"/>
          <w14:ligatures w14:val="none"/>
        </w:rPr>
        <w:t>X'pert</w:t>
      </w:r>
      <w:proofErr w:type="spellEnd"/>
      <w:r w:rsidRPr="00575A8A">
        <w:rPr>
          <w:rFonts w:ascii="Times New Roman" w:hAnsi="Times New Roman" w:cs="Times New Roman"/>
          <w:kern w:val="0"/>
          <w:sz w:val="24"/>
          <w:szCs w:val="24"/>
          <w14:ligatures w14:val="none"/>
        </w:rPr>
        <w:t xml:space="preserve"> PRO (Cu Kα source, operating at 40 kV, 30 mA in the 2θ range of 10-50°, scan rate 0.04° s</w:t>
      </w:r>
      <w:r w:rsidRPr="00575A8A">
        <w:rPr>
          <w:rFonts w:ascii="Times New Roman" w:hAnsi="Times New Roman" w:cs="Times New Roman"/>
          <w:kern w:val="0"/>
          <w:sz w:val="24"/>
          <w:szCs w:val="24"/>
          <w:vertAlign w:val="superscript"/>
          <w14:ligatures w14:val="none"/>
        </w:rPr>
        <w:t>−1</w:t>
      </w:r>
      <w:r w:rsidRPr="00575A8A">
        <w:rPr>
          <w:rFonts w:ascii="Times New Roman" w:hAnsi="Times New Roman" w:cs="Times New Roman"/>
          <w:kern w:val="0"/>
          <w:sz w:val="24"/>
          <w:szCs w:val="24"/>
          <w14:ligatures w14:val="none"/>
        </w:rPr>
        <w:t>) was used to study the X-ray diffraction caused by the crystalline domains of the particles as well as the membranes. SAXS measurements were performed with a XEUSS SAXS SYSTEM. Thermogravimetric analysis was performed using TA Q500. Water contact angle measurements were carried out in a FAMAS water contact angle goniometer using the sessile drop method. UV-</w:t>
      </w:r>
      <w:proofErr w:type="gramStart"/>
      <w:r w:rsidRPr="00575A8A">
        <w:rPr>
          <w:rFonts w:ascii="Times New Roman" w:hAnsi="Times New Roman" w:cs="Times New Roman"/>
          <w:kern w:val="0"/>
          <w:sz w:val="24"/>
          <w:szCs w:val="24"/>
          <w14:ligatures w14:val="none"/>
        </w:rPr>
        <w:t>Vis</w:t>
      </w:r>
      <w:proofErr w:type="gramEnd"/>
      <w:r w:rsidRPr="00575A8A">
        <w:rPr>
          <w:rFonts w:ascii="Times New Roman" w:hAnsi="Times New Roman" w:cs="Times New Roman"/>
          <w:kern w:val="0"/>
          <w:sz w:val="24"/>
          <w:szCs w:val="24"/>
          <w14:ligatures w14:val="none"/>
        </w:rPr>
        <w:t xml:space="preserve"> spectra were generated using Perkin Elmer’s UV/Vis/NIR </w:t>
      </w:r>
      <w:r w:rsidRPr="00575A8A">
        <w:rPr>
          <w:rFonts w:ascii="Times New Roman" w:hAnsi="Times New Roman" w:cs="Times New Roman"/>
          <w:kern w:val="0"/>
          <w:sz w:val="24"/>
          <w:szCs w:val="24"/>
          <w14:ligatures w14:val="none"/>
        </w:rPr>
        <w:lastRenderedPageBreak/>
        <w:t xml:space="preserve">Spectrometer, Lambda 1050+.  The zeta potential of the particles was measured using the </w:t>
      </w:r>
      <w:proofErr w:type="spellStart"/>
      <w:r w:rsidRPr="00575A8A">
        <w:rPr>
          <w:rFonts w:ascii="Times New Roman" w:hAnsi="Times New Roman" w:cs="Times New Roman"/>
          <w:kern w:val="0"/>
          <w:sz w:val="24"/>
          <w:szCs w:val="24"/>
          <w14:ligatures w14:val="none"/>
        </w:rPr>
        <w:t>Zetasizer</w:t>
      </w:r>
      <w:proofErr w:type="spellEnd"/>
      <w:r w:rsidRPr="00575A8A">
        <w:rPr>
          <w:rFonts w:ascii="Times New Roman" w:hAnsi="Times New Roman" w:cs="Times New Roman"/>
          <w:kern w:val="0"/>
          <w:sz w:val="24"/>
          <w:szCs w:val="24"/>
          <w14:ligatures w14:val="none"/>
        </w:rPr>
        <w:t xml:space="preserve"> Nano Series (Malvern Instruments), and the surface charge of the membranes was inferred from its zeta potential using the Surpass 3 instrument, Anton Paar having an adjustable cell set at a gap height of 100 µm and pH 7. A scanning electron microscope (Ultra55 FE-SEM) from Karl Zeiss was used to gauge the morphological architectures and elemental compositions. Optical and POM (polarised optical microscope) images of the IPN dope solutions with varying </w:t>
      </w:r>
      <w:proofErr w:type="spellStart"/>
      <w:r w:rsidRPr="00575A8A">
        <w:rPr>
          <w:rFonts w:ascii="Times New Roman" w:hAnsi="Times New Roman" w:cs="Times New Roman"/>
          <w:kern w:val="0"/>
          <w:sz w:val="24"/>
          <w:szCs w:val="24"/>
          <w14:ligatures w14:val="none"/>
        </w:rPr>
        <w:t>rGO</w:t>
      </w:r>
      <w:proofErr w:type="spellEnd"/>
      <w:r w:rsidRPr="00575A8A">
        <w:rPr>
          <w:rFonts w:ascii="Times New Roman" w:hAnsi="Times New Roman" w:cs="Times New Roman"/>
          <w:kern w:val="0"/>
          <w:sz w:val="24"/>
          <w:szCs w:val="24"/>
          <w14:ligatures w14:val="none"/>
        </w:rPr>
        <w:t xml:space="preserve">-I concentrations were gathered using a ZEISS </w:t>
      </w:r>
      <w:proofErr w:type="spellStart"/>
      <w:r w:rsidRPr="00575A8A">
        <w:rPr>
          <w:rFonts w:ascii="Times New Roman" w:hAnsi="Times New Roman" w:cs="Times New Roman"/>
          <w:kern w:val="0"/>
          <w:sz w:val="24"/>
          <w:szCs w:val="24"/>
          <w14:ligatures w14:val="none"/>
        </w:rPr>
        <w:t>Axio</w:t>
      </w:r>
      <w:proofErr w:type="spellEnd"/>
      <w:r w:rsidRPr="00575A8A">
        <w:rPr>
          <w:rFonts w:ascii="Times New Roman" w:hAnsi="Times New Roman" w:cs="Times New Roman"/>
          <w:kern w:val="0"/>
          <w:sz w:val="24"/>
          <w:szCs w:val="24"/>
          <w14:ligatures w14:val="none"/>
        </w:rPr>
        <w:t xml:space="preserve"> Scope. The membrane pore size was evaluated using nitrogen adsorption-desorption isotherms. Molecular weight cut-off (MWCO) measurements taking into account the rejection of a range of neutral molecules (Giemsa stain (GS 291.8 Da), Sudan IV (SD 380.44 Da), Tetracycline (TC 444.43 Da), Oxytetracycline (OTC 460.46 Da), Azithromycin (</w:t>
      </w:r>
      <w:proofErr w:type="spellStart"/>
      <w:r w:rsidRPr="00575A8A">
        <w:rPr>
          <w:rFonts w:ascii="Times New Roman" w:hAnsi="Times New Roman" w:cs="Times New Roman"/>
          <w:kern w:val="0"/>
          <w:sz w:val="24"/>
          <w:szCs w:val="24"/>
          <w14:ligatures w14:val="none"/>
        </w:rPr>
        <w:t>Azithro</w:t>
      </w:r>
      <w:proofErr w:type="spellEnd"/>
      <w:r w:rsidRPr="00575A8A">
        <w:rPr>
          <w:rFonts w:ascii="Times New Roman" w:hAnsi="Times New Roman" w:cs="Times New Roman"/>
          <w:kern w:val="0"/>
          <w:sz w:val="24"/>
          <w:szCs w:val="24"/>
          <w14:ligatures w14:val="none"/>
        </w:rPr>
        <w:t>, 785 Da), and Vitamin B</w:t>
      </w:r>
      <w:r w:rsidRPr="00575A8A">
        <w:rPr>
          <w:rFonts w:ascii="Times New Roman" w:hAnsi="Times New Roman" w:cs="Times New Roman"/>
          <w:kern w:val="0"/>
          <w:sz w:val="24"/>
          <w:szCs w:val="24"/>
          <w:vertAlign w:val="subscript"/>
          <w14:ligatures w14:val="none"/>
        </w:rPr>
        <w:t>12</w:t>
      </w:r>
      <w:r w:rsidRPr="00575A8A">
        <w:rPr>
          <w:rFonts w:ascii="Times New Roman" w:hAnsi="Times New Roman" w:cs="Times New Roman"/>
          <w:kern w:val="0"/>
          <w:sz w:val="24"/>
          <w:szCs w:val="24"/>
          <w14:ligatures w14:val="none"/>
        </w:rPr>
        <w:t xml:space="preserve"> (VB 1355.37 Da)) were performed to back up the isotherm experiments. For surface roughness measurements a Park NX10 AFM (non-contact mode, 5N/m cantilever force constant, tip radius curvature 8nm) was used. Rheological evaluations were carried out using a Discovery Hybrid Rheometer 3 (TA instruments) under amplitude sweep conditions (at 80 °C,</w:t>
      </w:r>
      <w:r w:rsidRPr="00575A8A">
        <w:rPr>
          <w:kern w:val="0"/>
          <w14:ligatures w14:val="none"/>
        </w:rPr>
        <w:t xml:space="preserve"> </w:t>
      </w:r>
      <w:r w:rsidRPr="00575A8A">
        <w:rPr>
          <w:rFonts w:ascii="Times New Roman" w:hAnsi="Times New Roman" w:cs="Times New Roman"/>
          <w:kern w:val="0"/>
          <w:sz w:val="24"/>
          <w:szCs w:val="24"/>
          <w14:ligatures w14:val="none"/>
        </w:rPr>
        <w:t>40 mm, 1.011° cone plate geometry, Peltier steel plate, constant angular frequency of 1 rad/s at a strain rate of 0.0001 to 100 s</w:t>
      </w:r>
      <w:r w:rsidRPr="00575A8A">
        <w:rPr>
          <w:rFonts w:ascii="Times New Roman" w:hAnsi="Times New Roman" w:cs="Times New Roman"/>
          <w:kern w:val="0"/>
          <w:sz w:val="24"/>
          <w:szCs w:val="24"/>
          <w:vertAlign w:val="superscript"/>
          <w14:ligatures w14:val="none"/>
        </w:rPr>
        <w:t>-1</w:t>
      </w:r>
      <w:r w:rsidRPr="00575A8A">
        <w:rPr>
          <w:rFonts w:ascii="Times New Roman" w:hAnsi="Times New Roman" w:cs="Times New Roman"/>
          <w:kern w:val="0"/>
          <w:sz w:val="24"/>
          <w:szCs w:val="24"/>
          <w14:ligatures w14:val="none"/>
        </w:rPr>
        <w:t xml:space="preserve">). </w:t>
      </w:r>
    </w:p>
    <w:p w14:paraId="4413EBEE" w14:textId="77777777" w:rsidR="00575A8A" w:rsidRPr="00575A8A" w:rsidRDefault="00575A8A" w:rsidP="00575A8A">
      <w:pPr>
        <w:spacing w:line="480" w:lineRule="auto"/>
        <w:jc w:val="both"/>
        <w:rPr>
          <w:rFonts w:ascii="Times New Roman" w:hAnsi="Times New Roman" w:cs="Times New Roman"/>
          <w:b/>
          <w:bCs/>
          <w:kern w:val="0"/>
          <w:sz w:val="24"/>
          <w:szCs w:val="24"/>
          <w14:ligatures w14:val="none"/>
        </w:rPr>
      </w:pPr>
      <w:r w:rsidRPr="00575A8A">
        <w:rPr>
          <w:rFonts w:ascii="Times New Roman" w:hAnsi="Times New Roman" w:cs="Times New Roman"/>
          <w:b/>
          <w:bCs/>
          <w:kern w:val="0"/>
          <w:sz w:val="24"/>
          <w:szCs w:val="24"/>
          <w14:ligatures w14:val="none"/>
        </w:rPr>
        <w:t>Membrane uptake and pore size evaluation:</w:t>
      </w:r>
    </w:p>
    <w:p w14:paraId="4B4ED43D" w14:textId="77777777" w:rsidR="00575A8A" w:rsidRPr="00575A8A" w:rsidRDefault="00575A8A" w:rsidP="00575A8A">
      <w:pPr>
        <w:spacing w:line="480" w:lineRule="auto"/>
        <w:jc w:val="both"/>
        <w:rPr>
          <w:rFonts w:ascii="Times New Roman" w:hAnsi="Times New Roman" w:cs="Times New Roman"/>
          <w:kern w:val="0"/>
          <w:sz w:val="24"/>
          <w:szCs w:val="24"/>
          <w14:ligatures w14:val="none"/>
        </w:rPr>
      </w:pPr>
      <w:r w:rsidRPr="00575A8A">
        <w:rPr>
          <w:rFonts w:ascii="Times New Roman" w:hAnsi="Times New Roman" w:cs="Times New Roman"/>
          <w:kern w:val="0"/>
          <w:sz w:val="24"/>
          <w:szCs w:val="24"/>
          <w14:ligatures w14:val="none"/>
        </w:rPr>
        <w:t>The membrane uptake studies were performed by drying ten membrane coupons of equal size (45 mm diameter) under vacuum for a whole night, which were then weighed. Immediately after this, the membranes were dipped in DI water for 24 hrs and weighed again. The water uptake capacity of the membranes was calculated using the equation:</w:t>
      </w:r>
    </w:p>
    <w:p w14:paraId="2A310CA4" w14:textId="77777777" w:rsidR="00575A8A" w:rsidRPr="00575A8A" w:rsidRDefault="00575A8A" w:rsidP="00575A8A">
      <w:pPr>
        <w:spacing w:line="480" w:lineRule="auto"/>
        <w:ind w:left="720" w:firstLine="720"/>
        <w:rPr>
          <w:rFonts w:ascii="Times New Roman" w:hAnsi="Times New Roman" w:cs="Times New Roman"/>
          <w:kern w:val="0"/>
          <w:sz w:val="24"/>
          <w:szCs w:val="24"/>
          <w14:ligatures w14:val="none"/>
        </w:rPr>
      </w:pPr>
      <w:r w:rsidRPr="00575A8A">
        <w:rPr>
          <w:rFonts w:ascii="Times New Roman" w:eastAsiaTheme="minorEastAsia" w:hAnsi="Times New Roman" w:cs="Times New Roman"/>
          <w:kern w:val="0"/>
          <w:sz w:val="24"/>
          <w:szCs w:val="24"/>
          <w14:ligatures w14:val="none"/>
        </w:rPr>
        <w:t xml:space="preserve">%Uptake = </w:t>
      </w:r>
      <m:oMath>
        <m:d>
          <m:dPr>
            <m:ctrlPr>
              <w:rPr>
                <w:rFonts w:ascii="Cambria Math" w:eastAsiaTheme="minorEastAsia" w:hAnsi="Cambria Math" w:cs="Times New Roman"/>
                <w:i/>
                <w:kern w:val="0"/>
                <w:sz w:val="24"/>
                <w:szCs w:val="24"/>
                <w14:ligatures w14:val="none"/>
              </w:rPr>
            </m:ctrlPr>
          </m:dPr>
          <m:e>
            <m:box>
              <m:boxPr>
                <m:ctrlPr>
                  <w:rPr>
                    <w:rFonts w:ascii="Cambria Math" w:eastAsiaTheme="minorEastAsia" w:hAnsi="Cambria Math" w:cs="Times New Roman"/>
                    <w:i/>
                    <w:kern w:val="0"/>
                    <w:sz w:val="24"/>
                    <w:szCs w:val="24"/>
                    <w14:ligatures w14:val="none"/>
                  </w:rPr>
                </m:ctrlPr>
              </m:boxPr>
              <m:e>
                <m:argPr>
                  <m:argSz m:val="-1"/>
                </m:argPr>
                <m:f>
                  <m:fPr>
                    <m:ctrlPr>
                      <w:rPr>
                        <w:rFonts w:ascii="Cambria Math" w:eastAsiaTheme="minorEastAsia" w:hAnsi="Cambria Math" w:cs="Times New Roman"/>
                        <w:iCs/>
                        <w:kern w:val="0"/>
                        <w:sz w:val="24"/>
                        <w:szCs w:val="24"/>
                        <w14:ligatures w14:val="none"/>
                      </w:rPr>
                    </m:ctrlPr>
                  </m:fPr>
                  <m:num>
                    <m:r>
                      <m:rPr>
                        <m:sty m:val="p"/>
                      </m:rPr>
                      <w:rPr>
                        <w:rFonts w:ascii="Cambria Math" w:eastAsiaTheme="minorEastAsia" w:hAnsi="Cambria Math" w:cs="Times New Roman"/>
                        <w:kern w:val="0"/>
                        <w:sz w:val="24"/>
                        <w:szCs w:val="24"/>
                        <w14:ligatures w14:val="none"/>
                      </w:rPr>
                      <m:t xml:space="preserve">Weight after 24 h immersion - Weight before immersion </m:t>
                    </m:r>
                  </m:num>
                  <m:den>
                    <m:r>
                      <m:rPr>
                        <m:sty m:val="p"/>
                      </m:rPr>
                      <w:rPr>
                        <w:rFonts w:ascii="Cambria Math" w:eastAsiaTheme="minorEastAsia" w:hAnsi="Cambria Math" w:cs="Times New Roman"/>
                        <w:kern w:val="0"/>
                        <w:sz w:val="24"/>
                        <w:szCs w:val="24"/>
                        <w14:ligatures w14:val="none"/>
                      </w:rPr>
                      <m:t>Weight before immersion</m:t>
                    </m:r>
                  </m:den>
                </m:f>
              </m:e>
            </m:box>
          </m:e>
        </m:d>
        <m:r>
          <w:rPr>
            <w:rFonts w:ascii="Cambria Math" w:eastAsiaTheme="minorEastAsia" w:hAnsi="Cambria Math" w:cs="Times New Roman"/>
            <w:kern w:val="0"/>
            <w:sz w:val="24"/>
            <w:szCs w:val="24"/>
            <w14:ligatures w14:val="none"/>
          </w:rPr>
          <m:t xml:space="preserve"> × 100</m:t>
        </m:r>
      </m:oMath>
      <w:r w:rsidRPr="00575A8A">
        <w:rPr>
          <w:rFonts w:ascii="Times New Roman" w:hAnsi="Times New Roman" w:cs="Times New Roman"/>
          <w:kern w:val="0"/>
          <w:sz w:val="24"/>
          <w:szCs w:val="24"/>
          <w14:ligatures w14:val="none"/>
        </w:rPr>
        <w:t xml:space="preserve">    </w:t>
      </w:r>
      <w:r w:rsidRPr="00575A8A">
        <w:rPr>
          <w:rFonts w:ascii="Times New Roman" w:hAnsi="Times New Roman" w:cs="Times New Roman"/>
          <w:kern w:val="0"/>
          <w:sz w:val="24"/>
          <w:szCs w:val="24"/>
          <w14:ligatures w14:val="none"/>
        </w:rPr>
        <w:tab/>
        <w:t>(1)</w:t>
      </w:r>
    </w:p>
    <w:p w14:paraId="6D06C264" w14:textId="61326AD1" w:rsidR="00575A8A" w:rsidRPr="00C165E4" w:rsidRDefault="00575A8A" w:rsidP="00575A8A">
      <w:pPr>
        <w:spacing w:line="480" w:lineRule="auto"/>
        <w:jc w:val="both"/>
        <w:rPr>
          <w:rFonts w:ascii="Times New Roman" w:hAnsi="Times New Roman" w:cs="Times New Roman"/>
          <w:kern w:val="0"/>
          <w:sz w:val="24"/>
          <w:szCs w:val="24"/>
          <w14:ligatures w14:val="none"/>
        </w:rPr>
      </w:pPr>
      <w:r w:rsidRPr="00575A8A">
        <w:rPr>
          <w:rFonts w:ascii="Times New Roman" w:hAnsi="Times New Roman" w:cs="Times New Roman"/>
          <w:kern w:val="0"/>
          <w:sz w:val="24"/>
          <w:szCs w:val="24"/>
          <w14:ligatures w14:val="none"/>
        </w:rPr>
        <w:lastRenderedPageBreak/>
        <w:t>Nitrogen adsorption-desorption isotherms were studied for calculating the pore size. To further quantify the obtained data, molecular weight cut-off analysis was performed. A range of neutral molecules, in the molecular weight range of 300-1400 Da were selected. Giemsa stain, Sudan IV, tetracycline, oxytetracycline, azithromycin, and vitamin B</w:t>
      </w:r>
      <w:r w:rsidRPr="00575A8A">
        <w:rPr>
          <w:rFonts w:ascii="Times New Roman" w:hAnsi="Times New Roman" w:cs="Times New Roman"/>
          <w:kern w:val="0"/>
          <w:sz w:val="24"/>
          <w:szCs w:val="24"/>
          <w:vertAlign w:val="subscript"/>
          <w14:ligatures w14:val="none"/>
        </w:rPr>
        <w:t>12</w:t>
      </w:r>
      <w:r w:rsidRPr="00575A8A">
        <w:rPr>
          <w:rFonts w:ascii="Times New Roman" w:hAnsi="Times New Roman" w:cs="Times New Roman"/>
          <w:kern w:val="0"/>
          <w:sz w:val="24"/>
          <w:szCs w:val="24"/>
          <w14:ligatures w14:val="none"/>
        </w:rPr>
        <w:t xml:space="preserve"> were taken for the study. The rejection of these molecules was determined using the fabricated membrane, and the removal efficiency was evaluated by adopting the rejection percentage equation, similar to the dye rejection experiments. </w:t>
      </w:r>
    </w:p>
    <w:p w14:paraId="375C6719" w14:textId="77777777" w:rsidR="00575A8A" w:rsidRPr="00575A8A" w:rsidRDefault="00575A8A" w:rsidP="00575A8A">
      <w:pPr>
        <w:spacing w:line="480" w:lineRule="auto"/>
        <w:jc w:val="both"/>
        <w:rPr>
          <w:rFonts w:ascii="Times New Roman" w:hAnsi="Times New Roman" w:cs="Times New Roman"/>
          <w:b/>
          <w:bCs/>
          <w:kern w:val="0"/>
          <w:sz w:val="24"/>
          <w:szCs w:val="24"/>
          <w14:ligatures w14:val="none"/>
        </w:rPr>
      </w:pPr>
      <w:r w:rsidRPr="00575A8A">
        <w:rPr>
          <w:rFonts w:ascii="Times New Roman" w:hAnsi="Times New Roman" w:cs="Times New Roman"/>
          <w:b/>
          <w:bCs/>
          <w:kern w:val="0"/>
          <w:sz w:val="24"/>
          <w:szCs w:val="24"/>
          <w14:ligatures w14:val="none"/>
        </w:rPr>
        <w:t xml:space="preserve">Performance of the fabricated membranes: </w:t>
      </w:r>
    </w:p>
    <w:p w14:paraId="6EEBEBCB" w14:textId="77777777" w:rsidR="00575A8A" w:rsidRPr="00575A8A" w:rsidRDefault="00575A8A" w:rsidP="00575A8A">
      <w:pPr>
        <w:spacing w:line="480" w:lineRule="auto"/>
        <w:jc w:val="both"/>
        <w:rPr>
          <w:rFonts w:ascii="Times New Roman" w:hAnsi="Times New Roman" w:cs="Times New Roman"/>
          <w:b/>
          <w:bCs/>
          <w:kern w:val="0"/>
          <w:sz w:val="24"/>
          <w:szCs w:val="24"/>
          <w14:ligatures w14:val="none"/>
        </w:rPr>
      </w:pPr>
      <w:r w:rsidRPr="00575A8A">
        <w:rPr>
          <w:rFonts w:ascii="Times New Roman" w:hAnsi="Times New Roman" w:cs="Times New Roman"/>
          <w:b/>
          <w:bCs/>
          <w:i/>
          <w:iCs/>
          <w:kern w:val="0"/>
          <w:sz w:val="24"/>
          <w:szCs w:val="24"/>
          <w14:ligatures w14:val="none"/>
        </w:rPr>
        <w:t>Quantification of Pure water flux (PWF) and antifouling abilities</w:t>
      </w:r>
      <w:r w:rsidRPr="00575A8A">
        <w:rPr>
          <w:rFonts w:ascii="Times New Roman" w:hAnsi="Times New Roman" w:cs="Times New Roman"/>
          <w:b/>
          <w:bCs/>
          <w:kern w:val="0"/>
          <w:sz w:val="24"/>
          <w:szCs w:val="24"/>
          <w14:ligatures w14:val="none"/>
        </w:rPr>
        <w:t>:</w:t>
      </w:r>
    </w:p>
    <w:p w14:paraId="6BC1B00C" w14:textId="77777777" w:rsidR="00575A8A" w:rsidRPr="00575A8A" w:rsidRDefault="00575A8A" w:rsidP="00575A8A">
      <w:pPr>
        <w:spacing w:line="480" w:lineRule="auto"/>
        <w:jc w:val="both"/>
        <w:rPr>
          <w:rFonts w:ascii="Times New Roman" w:hAnsi="Times New Roman" w:cs="Times New Roman"/>
          <w:kern w:val="0"/>
          <w:sz w:val="24"/>
          <w:szCs w:val="24"/>
          <w14:ligatures w14:val="none"/>
        </w:rPr>
      </w:pPr>
      <w:r w:rsidRPr="00575A8A">
        <w:rPr>
          <w:rFonts w:ascii="Times New Roman" w:hAnsi="Times New Roman" w:cs="Times New Roman"/>
          <w:kern w:val="0"/>
          <w:sz w:val="24"/>
          <w:szCs w:val="24"/>
          <w14:ligatures w14:val="none"/>
        </w:rPr>
        <w:t>The pure water flux was evaluated using a laboratory-fabricated in-house crossflow setup. For the calculation of water flux (</w:t>
      </w:r>
      <w:r w:rsidRPr="00575A8A">
        <w:rPr>
          <w:rFonts w:ascii="Times New Roman" w:hAnsi="Times New Roman" w:cs="Times New Roman"/>
          <w:i/>
          <w:iCs/>
          <w:kern w:val="0"/>
          <w:sz w:val="24"/>
          <w:szCs w:val="24"/>
          <w14:ligatures w14:val="none"/>
        </w:rPr>
        <w:t>J</w:t>
      </w:r>
      <w:r w:rsidRPr="00575A8A">
        <w:rPr>
          <w:rFonts w:ascii="Times New Roman" w:hAnsi="Times New Roman" w:cs="Times New Roman"/>
          <w:kern w:val="0"/>
          <w:sz w:val="24"/>
          <w:szCs w:val="24"/>
          <w:vertAlign w:val="subscript"/>
          <w14:ligatures w14:val="none"/>
        </w:rPr>
        <w:t>W</w:t>
      </w:r>
      <w:r w:rsidRPr="00575A8A">
        <w:rPr>
          <w:rFonts w:ascii="Times New Roman" w:hAnsi="Times New Roman" w:cs="Times New Roman"/>
          <w:kern w:val="0"/>
          <w:sz w:val="24"/>
          <w:szCs w:val="24"/>
          <w14:ligatures w14:val="none"/>
        </w:rPr>
        <w:t xml:space="preserve">) at steady state, equation (2) was employed. Membrane coupons of 45 mm diameter were taken, fixed onto the test cell, and compacted (10 psi, ca. 0.7 bar) for half an hour before commencing the experimental analysis. The pressure across the membrane was carefully varied from 10 to 100 psi (0.7 to 7 bar). The stability of the membranes </w:t>
      </w:r>
      <w:proofErr w:type="gramStart"/>
      <w:r w:rsidRPr="00575A8A">
        <w:rPr>
          <w:rFonts w:ascii="Times New Roman" w:hAnsi="Times New Roman" w:cs="Times New Roman"/>
          <w:kern w:val="0"/>
          <w:sz w:val="24"/>
          <w:szCs w:val="24"/>
          <w14:ligatures w14:val="none"/>
        </w:rPr>
        <w:t>were</w:t>
      </w:r>
      <w:proofErr w:type="gramEnd"/>
      <w:r w:rsidRPr="00575A8A">
        <w:rPr>
          <w:rFonts w:ascii="Times New Roman" w:hAnsi="Times New Roman" w:cs="Times New Roman"/>
          <w:kern w:val="0"/>
          <w:sz w:val="24"/>
          <w:szCs w:val="24"/>
          <w14:ligatures w14:val="none"/>
        </w:rPr>
        <w:t xml:space="preserve"> adjudged by carrying out the flux experiments for 3 weeks. For authenticating the repeatability of the test results, all experiments were carried out in triplicates. The water flux was obtained as</w:t>
      </w:r>
    </w:p>
    <w:p w14:paraId="008BAC62" w14:textId="77777777" w:rsidR="00575A8A" w:rsidRPr="00575A8A" w:rsidRDefault="00575A8A" w:rsidP="00575A8A">
      <w:pPr>
        <w:spacing w:line="480" w:lineRule="auto"/>
        <w:jc w:val="both"/>
        <w:rPr>
          <w:rFonts w:ascii="Times New Roman" w:eastAsiaTheme="minorEastAsia" w:hAnsi="Times New Roman" w:cs="Times New Roman"/>
          <w:kern w:val="0"/>
          <w:sz w:val="24"/>
          <w:szCs w:val="24"/>
          <w14:ligatures w14:val="none"/>
        </w:rPr>
      </w:pPr>
      <w:r w:rsidRPr="00575A8A">
        <w:rPr>
          <w:rFonts w:ascii="Times New Roman" w:eastAsiaTheme="minorEastAsia" w:hAnsi="Times New Roman" w:cs="Times New Roman"/>
          <w:kern w:val="0"/>
          <w:sz w:val="32"/>
          <w:szCs w:val="32"/>
          <w14:ligatures w14:val="none"/>
        </w:rPr>
        <w:t xml:space="preserve">              </w:t>
      </w:r>
      <w:r w:rsidRPr="00575A8A">
        <w:rPr>
          <w:rFonts w:ascii="Times New Roman" w:eastAsiaTheme="minorEastAsia" w:hAnsi="Times New Roman" w:cs="Times New Roman"/>
          <w:kern w:val="0"/>
          <w:sz w:val="32"/>
          <w:szCs w:val="32"/>
          <w14:ligatures w14:val="none"/>
        </w:rPr>
        <w:tab/>
      </w:r>
      <w:r w:rsidRPr="00575A8A">
        <w:rPr>
          <w:rFonts w:ascii="Times New Roman" w:eastAsiaTheme="minorEastAsia" w:hAnsi="Times New Roman" w:cs="Times New Roman"/>
          <w:kern w:val="0"/>
          <w:sz w:val="32"/>
          <w:szCs w:val="32"/>
          <w14:ligatures w14:val="none"/>
        </w:rPr>
        <w:tab/>
      </w:r>
      <w:r w:rsidRPr="00575A8A">
        <w:rPr>
          <w:rFonts w:ascii="Times New Roman" w:eastAsiaTheme="minorEastAsia" w:hAnsi="Times New Roman" w:cs="Times New Roman"/>
          <w:kern w:val="0"/>
          <w:sz w:val="32"/>
          <w:szCs w:val="32"/>
          <w14:ligatures w14:val="none"/>
        </w:rPr>
        <w:tab/>
        <w:t xml:space="preserve">   </w:t>
      </w:r>
      <m:oMath>
        <m:r>
          <w:rPr>
            <w:rFonts w:ascii="Cambria Math" w:hAnsi="Cambria Math" w:cs="Times New Roman"/>
            <w:kern w:val="0"/>
            <w:sz w:val="24"/>
            <w:szCs w:val="24"/>
            <w14:ligatures w14:val="none"/>
          </w:rPr>
          <m:t xml:space="preserve"> </m:t>
        </m:r>
        <m:sSub>
          <m:sSubPr>
            <m:ctrlPr>
              <w:rPr>
                <w:rFonts w:ascii="Cambria Math" w:hAnsi="Cambria Math" w:cs="Times New Roman"/>
                <w:i/>
                <w:kern w:val="0"/>
                <w:sz w:val="24"/>
                <w:szCs w:val="24"/>
                <w14:ligatures w14:val="none"/>
              </w:rPr>
            </m:ctrlPr>
          </m:sSubPr>
          <m:e>
            <m:r>
              <w:rPr>
                <w:rFonts w:ascii="Cambria Math" w:hAnsi="Cambria Math" w:cs="Times New Roman"/>
                <w:kern w:val="0"/>
                <w:sz w:val="24"/>
                <w:szCs w:val="24"/>
                <w14:ligatures w14:val="none"/>
              </w:rPr>
              <m:t>J</m:t>
            </m:r>
          </m:e>
          <m:sub>
            <m:r>
              <w:rPr>
                <w:rFonts w:ascii="Cambria Math" w:hAnsi="Cambria Math" w:cs="Times New Roman"/>
                <w:kern w:val="0"/>
                <w:sz w:val="24"/>
                <w:szCs w:val="24"/>
                <w14:ligatures w14:val="none"/>
              </w:rPr>
              <m:t>w</m:t>
            </m:r>
          </m:sub>
        </m:sSub>
        <m:r>
          <w:rPr>
            <w:rFonts w:ascii="Cambria Math" w:hAnsi="Cambria Math" w:cs="Times New Roman"/>
            <w:kern w:val="0"/>
            <w:sz w:val="24"/>
            <w:szCs w:val="24"/>
            <w14:ligatures w14:val="none"/>
          </w:rPr>
          <m:t xml:space="preserve"> =</m:t>
        </m:r>
        <m:f>
          <m:fPr>
            <m:ctrlPr>
              <w:rPr>
                <w:rFonts w:ascii="Cambria Math" w:hAnsi="Cambria Math" w:cs="Times New Roman"/>
                <w:i/>
                <w:kern w:val="0"/>
                <w:sz w:val="24"/>
                <w:szCs w:val="24"/>
                <w14:ligatures w14:val="none"/>
              </w:rPr>
            </m:ctrlPr>
          </m:fPr>
          <m:num>
            <m:r>
              <w:rPr>
                <w:rFonts w:ascii="Cambria Math" w:hAnsi="Cambria Math" w:cs="Times New Roman"/>
                <w:kern w:val="0"/>
                <w:sz w:val="24"/>
                <w:szCs w:val="24"/>
                <w14:ligatures w14:val="none"/>
              </w:rPr>
              <m:t>V</m:t>
            </m:r>
          </m:num>
          <m:den>
            <m:r>
              <w:rPr>
                <w:rFonts w:ascii="Cambria Math" w:hAnsi="Cambria Math" w:cs="Times New Roman"/>
                <w:kern w:val="0"/>
                <w:sz w:val="24"/>
                <w:szCs w:val="24"/>
                <w14:ligatures w14:val="none"/>
              </w:rPr>
              <m:t>At</m:t>
            </m:r>
          </m:den>
        </m:f>
        <m:r>
          <w:rPr>
            <w:rFonts w:ascii="Cambria Math" w:hAnsi="Cambria Math" w:cs="Times New Roman"/>
            <w:kern w:val="0"/>
            <w:sz w:val="24"/>
            <w:szCs w:val="24"/>
            <w14:ligatures w14:val="none"/>
          </w:rPr>
          <m:t xml:space="preserve">      (</m:t>
        </m:r>
      </m:oMath>
      <w:r w:rsidRPr="00575A8A">
        <w:rPr>
          <w:rFonts w:ascii="Times New Roman" w:eastAsiaTheme="minorEastAsia" w:hAnsi="Times New Roman" w:cs="Times New Roman"/>
          <w:kern w:val="0"/>
          <w:sz w:val="24"/>
          <w:szCs w:val="24"/>
          <w14:ligatures w14:val="none"/>
        </w:rPr>
        <w:t>Lm</w:t>
      </w:r>
      <w:r w:rsidRPr="00575A8A">
        <w:rPr>
          <w:rFonts w:ascii="Times New Roman" w:eastAsiaTheme="minorEastAsia" w:hAnsi="Times New Roman" w:cs="Times New Roman"/>
          <w:kern w:val="0"/>
          <w:sz w:val="24"/>
          <w:szCs w:val="24"/>
          <w:vertAlign w:val="superscript"/>
          <w14:ligatures w14:val="none"/>
        </w:rPr>
        <w:t>-2</w:t>
      </w:r>
      <w:r w:rsidRPr="00575A8A">
        <w:rPr>
          <w:rFonts w:ascii="Times New Roman" w:eastAsiaTheme="minorEastAsia" w:hAnsi="Times New Roman" w:cs="Times New Roman"/>
          <w:kern w:val="0"/>
          <w:sz w:val="24"/>
          <w:szCs w:val="24"/>
          <w14:ligatures w14:val="none"/>
        </w:rPr>
        <w:t>h</w:t>
      </w:r>
      <w:r w:rsidRPr="00575A8A">
        <w:rPr>
          <w:rFonts w:ascii="Times New Roman" w:eastAsiaTheme="minorEastAsia" w:hAnsi="Times New Roman" w:cs="Times New Roman"/>
          <w:kern w:val="0"/>
          <w:sz w:val="24"/>
          <w:szCs w:val="24"/>
          <w:vertAlign w:val="superscript"/>
          <w14:ligatures w14:val="none"/>
        </w:rPr>
        <w:t>-1</w:t>
      </w:r>
      <w:r w:rsidRPr="00575A8A">
        <w:rPr>
          <w:rFonts w:ascii="Times New Roman" w:eastAsiaTheme="minorEastAsia" w:hAnsi="Times New Roman" w:cs="Times New Roman"/>
          <w:kern w:val="0"/>
          <w:sz w:val="24"/>
          <w:szCs w:val="24"/>
          <w14:ligatures w14:val="none"/>
        </w:rPr>
        <w:t xml:space="preserve">)                      </w:t>
      </w:r>
      <w:r w:rsidRPr="00575A8A">
        <w:rPr>
          <w:rFonts w:ascii="Times New Roman" w:eastAsiaTheme="minorEastAsia" w:hAnsi="Times New Roman" w:cs="Times New Roman"/>
          <w:kern w:val="0"/>
          <w:sz w:val="24"/>
          <w:szCs w:val="24"/>
          <w14:ligatures w14:val="none"/>
        </w:rPr>
        <w:tab/>
      </w:r>
      <w:r w:rsidRPr="00575A8A">
        <w:rPr>
          <w:rFonts w:ascii="Times New Roman" w:eastAsiaTheme="minorEastAsia" w:hAnsi="Times New Roman" w:cs="Times New Roman"/>
          <w:kern w:val="0"/>
          <w:sz w:val="24"/>
          <w:szCs w:val="24"/>
          <w14:ligatures w14:val="none"/>
        </w:rPr>
        <w:tab/>
        <w:t xml:space="preserve">         </w:t>
      </w:r>
      <w:proofErr w:type="gramStart"/>
      <w:r w:rsidRPr="00575A8A">
        <w:rPr>
          <w:rFonts w:ascii="Times New Roman" w:eastAsiaTheme="minorEastAsia" w:hAnsi="Times New Roman" w:cs="Times New Roman"/>
          <w:kern w:val="0"/>
          <w:sz w:val="24"/>
          <w:szCs w:val="24"/>
          <w14:ligatures w14:val="none"/>
        </w:rPr>
        <w:t xml:space="preserve">   (</w:t>
      </w:r>
      <w:proofErr w:type="gramEnd"/>
      <w:r w:rsidRPr="00575A8A">
        <w:rPr>
          <w:rFonts w:ascii="Times New Roman" w:eastAsiaTheme="minorEastAsia" w:hAnsi="Times New Roman" w:cs="Times New Roman"/>
          <w:kern w:val="0"/>
          <w:sz w:val="24"/>
          <w:szCs w:val="24"/>
          <w14:ligatures w14:val="none"/>
        </w:rPr>
        <w:t>2)</w:t>
      </w:r>
    </w:p>
    <w:p w14:paraId="0960CDFF" w14:textId="77777777" w:rsidR="00575A8A" w:rsidRPr="00575A8A" w:rsidRDefault="00575A8A" w:rsidP="00575A8A">
      <w:pPr>
        <w:spacing w:line="480" w:lineRule="auto"/>
        <w:jc w:val="both"/>
        <w:rPr>
          <w:rFonts w:ascii="Times New Roman" w:eastAsiaTheme="minorEastAsia" w:hAnsi="Times New Roman" w:cs="Times New Roman"/>
          <w:kern w:val="0"/>
          <w:sz w:val="24"/>
          <w:szCs w:val="24"/>
          <w14:ligatures w14:val="none"/>
        </w:rPr>
      </w:pPr>
      <w:r w:rsidRPr="00575A8A">
        <w:rPr>
          <w:rFonts w:ascii="Times New Roman" w:eastAsiaTheme="minorEastAsia" w:hAnsi="Times New Roman" w:cs="Times New Roman"/>
          <w:kern w:val="0"/>
          <w:sz w:val="24"/>
          <w:szCs w:val="24"/>
          <w14:ligatures w14:val="none"/>
        </w:rPr>
        <w:t xml:space="preserve">where </w:t>
      </w:r>
      <m:oMath>
        <m:r>
          <w:rPr>
            <w:rFonts w:ascii="Cambria Math" w:eastAsiaTheme="minorEastAsia" w:hAnsi="Cambria Math" w:cs="Times New Roman"/>
            <w:kern w:val="0"/>
            <w:sz w:val="24"/>
            <w:szCs w:val="24"/>
            <w14:ligatures w14:val="none"/>
          </w:rPr>
          <m:t>V</m:t>
        </m:r>
      </m:oMath>
      <w:r w:rsidRPr="00575A8A">
        <w:rPr>
          <w:rFonts w:ascii="Times New Roman" w:eastAsiaTheme="minorEastAsia" w:hAnsi="Times New Roman" w:cs="Times New Roman"/>
          <w:kern w:val="0"/>
          <w:sz w:val="24"/>
          <w:szCs w:val="24"/>
          <w14:ligatures w14:val="none"/>
        </w:rPr>
        <w:t xml:space="preserve"> represents the permeate volume in litres, </w:t>
      </w:r>
      <m:oMath>
        <m:r>
          <w:rPr>
            <w:rFonts w:ascii="Cambria Math" w:eastAsiaTheme="minorEastAsia" w:hAnsi="Cambria Math" w:cs="Times New Roman"/>
            <w:kern w:val="0"/>
            <w:sz w:val="24"/>
            <w:szCs w:val="24"/>
            <w14:ligatures w14:val="none"/>
          </w:rPr>
          <m:t>A</m:t>
        </m:r>
      </m:oMath>
      <w:r w:rsidRPr="00575A8A">
        <w:rPr>
          <w:rFonts w:ascii="Times New Roman" w:eastAsiaTheme="minorEastAsia" w:hAnsi="Times New Roman" w:cs="Times New Roman"/>
          <w:kern w:val="0"/>
          <w:sz w:val="24"/>
          <w:szCs w:val="24"/>
          <w14:ligatures w14:val="none"/>
        </w:rPr>
        <w:t xml:space="preserve"> is the effective membrane area in m</w:t>
      </w:r>
      <w:r w:rsidRPr="00575A8A">
        <w:rPr>
          <w:rFonts w:ascii="Times New Roman" w:eastAsiaTheme="minorEastAsia" w:hAnsi="Times New Roman" w:cs="Times New Roman"/>
          <w:kern w:val="0"/>
          <w:sz w:val="24"/>
          <w:szCs w:val="24"/>
          <w:vertAlign w:val="superscript"/>
          <w14:ligatures w14:val="none"/>
        </w:rPr>
        <w:t>2</w:t>
      </w:r>
      <w:r w:rsidRPr="00575A8A">
        <w:rPr>
          <w:rFonts w:ascii="Times New Roman" w:eastAsiaTheme="minorEastAsia" w:hAnsi="Times New Roman" w:cs="Times New Roman"/>
          <w:kern w:val="0"/>
          <w:sz w:val="24"/>
          <w:szCs w:val="24"/>
          <w14:ligatures w14:val="none"/>
        </w:rPr>
        <w:t xml:space="preserve">, and </w:t>
      </w:r>
      <m:oMath>
        <m:r>
          <w:rPr>
            <w:rFonts w:ascii="Cambria Math" w:eastAsiaTheme="minorEastAsia" w:hAnsi="Cambria Math" w:cs="Times New Roman"/>
            <w:kern w:val="0"/>
            <w:sz w:val="24"/>
            <w:szCs w:val="24"/>
            <w14:ligatures w14:val="none"/>
          </w:rPr>
          <m:t>t</m:t>
        </m:r>
      </m:oMath>
      <w:r w:rsidRPr="00575A8A">
        <w:rPr>
          <w:rFonts w:ascii="Times New Roman" w:eastAsiaTheme="minorEastAsia" w:hAnsi="Times New Roman" w:cs="Times New Roman"/>
          <w:kern w:val="0"/>
          <w:sz w:val="24"/>
          <w:szCs w:val="24"/>
          <w14:ligatures w14:val="none"/>
        </w:rPr>
        <w:t xml:space="preserve"> represents the operating time in hours.</w:t>
      </w:r>
    </w:p>
    <w:p w14:paraId="61CB716C" w14:textId="77777777" w:rsidR="00575A8A" w:rsidRPr="001529B3" w:rsidRDefault="00575A8A" w:rsidP="00575A8A">
      <w:pPr>
        <w:spacing w:line="480" w:lineRule="auto"/>
        <w:jc w:val="both"/>
        <w:rPr>
          <w:rFonts w:ascii="Times New Roman" w:eastAsiaTheme="minorEastAsia" w:hAnsi="Times New Roman" w:cs="Times New Roman"/>
          <w:kern w:val="0"/>
          <w:sz w:val="24"/>
          <w:szCs w:val="24"/>
          <w14:ligatures w14:val="none"/>
        </w:rPr>
      </w:pPr>
      <w:r w:rsidRPr="00575A8A">
        <w:rPr>
          <w:rFonts w:ascii="Times New Roman" w:eastAsiaTheme="minorEastAsia" w:hAnsi="Times New Roman" w:cs="Times New Roman"/>
          <w:kern w:val="0"/>
          <w:sz w:val="24"/>
          <w:szCs w:val="24"/>
          <w14:ligatures w14:val="none"/>
        </w:rPr>
        <w:t xml:space="preserve">Fouling remains, by and large, the most pressing problem of commercial membranes. It impedes membrane performance and drastically reduces the longevity of the membranes. For appraising the antifouling characteristics of the membrane, 1000 ppm of negatively charged </w:t>
      </w:r>
      <w:r w:rsidRPr="00575A8A">
        <w:rPr>
          <w:rFonts w:ascii="Times New Roman" w:eastAsiaTheme="minorEastAsia" w:hAnsi="Times New Roman" w:cs="Times New Roman"/>
          <w:kern w:val="0"/>
          <w:sz w:val="24"/>
          <w:szCs w:val="24"/>
          <w14:ligatures w14:val="none"/>
        </w:rPr>
        <w:lastRenderedPageBreak/>
        <w:t>BSA (Bovine Serum Albumin) solution was taken as a representative foulant. Prior to the usage of BSA, the pure water flux of the membranes was evaluated using equation (2). Subsequently, the BSA flux values (</w:t>
      </w:r>
      <w:r w:rsidRPr="00575A8A">
        <w:rPr>
          <w:rFonts w:ascii="Times New Roman" w:eastAsiaTheme="minorEastAsia" w:hAnsi="Times New Roman" w:cs="Times New Roman"/>
          <w:i/>
          <w:iCs/>
          <w:kern w:val="0"/>
          <w:sz w:val="24"/>
          <w:szCs w:val="24"/>
          <w14:ligatures w14:val="none"/>
        </w:rPr>
        <w:t>J</w:t>
      </w:r>
      <w:r w:rsidRPr="00575A8A">
        <w:rPr>
          <w:rFonts w:ascii="Times New Roman" w:eastAsiaTheme="minorEastAsia" w:hAnsi="Times New Roman" w:cs="Times New Roman"/>
          <w:kern w:val="0"/>
          <w:sz w:val="24"/>
          <w:szCs w:val="24"/>
          <w:vertAlign w:val="subscript"/>
          <w14:ligatures w14:val="none"/>
        </w:rPr>
        <w:t>B</w:t>
      </w:r>
      <w:r w:rsidRPr="00575A8A">
        <w:rPr>
          <w:rFonts w:ascii="Times New Roman" w:eastAsiaTheme="minorEastAsia" w:hAnsi="Times New Roman" w:cs="Times New Roman"/>
          <w:kern w:val="0"/>
          <w:sz w:val="24"/>
          <w:szCs w:val="24"/>
          <w14:ligatures w14:val="none"/>
        </w:rPr>
        <w:t xml:space="preserve">) were recorded at 100 psi transmembrane pressure for a duration of 1 h. 0.9 </w:t>
      </w:r>
      <w:proofErr w:type="spellStart"/>
      <w:r w:rsidRPr="00575A8A">
        <w:rPr>
          <w:rFonts w:ascii="Times New Roman" w:eastAsiaTheme="minorEastAsia" w:hAnsi="Times New Roman" w:cs="Times New Roman"/>
          <w:kern w:val="0"/>
          <w:sz w:val="24"/>
          <w:szCs w:val="24"/>
          <w14:ligatures w14:val="none"/>
        </w:rPr>
        <w:t>wt</w:t>
      </w:r>
      <w:proofErr w:type="spellEnd"/>
      <w:r w:rsidRPr="00575A8A">
        <w:rPr>
          <w:rFonts w:ascii="Times New Roman" w:eastAsiaTheme="minorEastAsia" w:hAnsi="Times New Roman" w:cs="Times New Roman"/>
          <w:kern w:val="0"/>
          <w:sz w:val="24"/>
          <w:szCs w:val="24"/>
          <w14:ligatures w14:val="none"/>
        </w:rPr>
        <w:t xml:space="preserve">% of NaCl solution was used to thoroughly backflush and clean the membrane. Then, </w:t>
      </w:r>
      <w:r w:rsidRPr="001529B3">
        <w:rPr>
          <w:rFonts w:ascii="Times New Roman" w:eastAsiaTheme="minorEastAsia" w:hAnsi="Times New Roman" w:cs="Times New Roman"/>
          <w:kern w:val="0"/>
          <w:sz w:val="24"/>
          <w:szCs w:val="24"/>
          <w14:ligatures w14:val="none"/>
        </w:rPr>
        <w:t>the pure water flux was measured (</w:t>
      </w:r>
      <w:r w:rsidRPr="001529B3">
        <w:rPr>
          <w:rFonts w:ascii="Times New Roman" w:eastAsiaTheme="minorEastAsia" w:hAnsi="Times New Roman" w:cs="Times New Roman"/>
          <w:i/>
          <w:iCs/>
          <w:kern w:val="0"/>
          <w:sz w:val="24"/>
          <w:szCs w:val="24"/>
          <w14:ligatures w14:val="none"/>
        </w:rPr>
        <w:t>J</w:t>
      </w:r>
      <w:r w:rsidRPr="001529B3">
        <w:rPr>
          <w:rFonts w:ascii="Times New Roman" w:eastAsiaTheme="minorEastAsia" w:hAnsi="Times New Roman" w:cs="Times New Roman"/>
          <w:kern w:val="0"/>
          <w:sz w:val="24"/>
          <w:szCs w:val="24"/>
          <w:vertAlign w:val="subscript"/>
          <w14:ligatures w14:val="none"/>
        </w:rPr>
        <w:t>w1</w:t>
      </w:r>
      <w:r w:rsidRPr="001529B3">
        <w:rPr>
          <w:rFonts w:ascii="Times New Roman" w:eastAsiaTheme="minorEastAsia" w:hAnsi="Times New Roman" w:cs="Times New Roman"/>
          <w:kern w:val="0"/>
          <w:sz w:val="24"/>
          <w:szCs w:val="24"/>
          <w14:ligatures w14:val="none"/>
        </w:rPr>
        <w:t>) again. The flux recovery ratio (FRR) was calculated by employing equation (3), which quantifies the antifouling performance of the membrane:</w:t>
      </w:r>
      <w:r w:rsidRPr="001529B3">
        <w:rPr>
          <w:rFonts w:ascii="Times New Roman" w:eastAsiaTheme="minorEastAsia" w:hAnsi="Times New Roman" w:cs="Times New Roman"/>
          <w:kern w:val="0"/>
          <w:sz w:val="24"/>
          <w:szCs w:val="24"/>
          <w14:ligatures w14:val="none"/>
        </w:rPr>
        <w:fldChar w:fldCharType="begin"/>
      </w:r>
      <w:r w:rsidRPr="001529B3">
        <w:rPr>
          <w:rFonts w:ascii="Times New Roman" w:eastAsiaTheme="minorEastAsia" w:hAnsi="Times New Roman" w:cs="Times New Roman"/>
          <w:kern w:val="0"/>
          <w:sz w:val="24"/>
          <w:szCs w:val="24"/>
          <w14:ligatures w14:val="none"/>
        </w:rPr>
        <w:instrText xml:space="preserve"> ADDIN EN.CITE &lt;EndNote&gt;&lt;Cite&gt;&lt;Author&gt;Wu&lt;/Author&gt;&lt;Year&gt;2015&lt;/Year&gt;&lt;RecNum&gt;34&lt;/RecNum&gt;&lt;DisplayText&gt;&lt;style face="superscript"&gt;24&lt;/style&gt;&lt;/DisplayText&gt;&lt;record&gt;&lt;rec-number&gt;34&lt;/rec-number&gt;&lt;foreign-keys&gt;&lt;key app="EN" db-id="exwvpz9wv2ataae925vp020aaaraatxs05xv" timestamp="1663783914"&gt;34&lt;/key&gt;&lt;/foreign-keys&gt;&lt;ref-type name="Journal Article"&gt;17&lt;/ref-type&gt;&lt;contributors&gt;&lt;authors&gt;&lt;author&gt;Wu, Tengfei&lt;/author&gt;&lt;author&gt;Zhou, Baoming&lt;/author&gt;&lt;author&gt;Zhu, Ting&lt;/author&gt;&lt;author&gt;Shi, Jie&lt;/author&gt;&lt;author&gt;Xu, Zhiwei&lt;/author&gt;&lt;author&gt;Hu, Chuansheng&lt;/author&gt;&lt;author&gt;Wang, Jiajun&lt;/author&gt;&lt;/authors&gt;&lt;/contributors&gt;&lt;titles&gt;&lt;title&gt;Facile and low-cost approach towards a PVDF ultrafiltration membrane with enhanced hydrophilicity and antifouling performance via graphene oxide/water-bath coagulation&lt;/title&gt;&lt;secondary-title&gt;RSC advances&lt;/secondary-title&gt;&lt;/titles&gt;&lt;periodical&gt;&lt;full-title&gt;RSC advances&lt;/full-title&gt;&lt;/periodical&gt;&lt;pages&gt;7880-7889&lt;/pages&gt;&lt;volume&gt;5&lt;/volume&gt;&lt;number&gt;11&lt;/number&gt;&lt;dates&gt;&lt;year&gt;2015&lt;/year&gt;&lt;/dates&gt;&lt;urls&gt;&lt;/urls&gt;&lt;/record&gt;&lt;/Cite&gt;&lt;/EndNote&gt;</w:instrText>
      </w:r>
      <w:r w:rsidRPr="001529B3">
        <w:rPr>
          <w:rFonts w:ascii="Times New Roman" w:eastAsiaTheme="minorEastAsia" w:hAnsi="Times New Roman" w:cs="Times New Roman"/>
          <w:kern w:val="0"/>
          <w:sz w:val="24"/>
          <w:szCs w:val="24"/>
          <w14:ligatures w14:val="none"/>
        </w:rPr>
        <w:fldChar w:fldCharType="separate"/>
      </w:r>
      <w:r w:rsidRPr="001529B3">
        <w:rPr>
          <w:rFonts w:ascii="Times New Roman" w:eastAsiaTheme="minorEastAsia" w:hAnsi="Times New Roman" w:cs="Times New Roman"/>
          <w:noProof/>
          <w:kern w:val="0"/>
          <w:sz w:val="24"/>
          <w:szCs w:val="24"/>
          <w:vertAlign w:val="superscript"/>
          <w14:ligatures w14:val="none"/>
        </w:rPr>
        <w:t>24</w:t>
      </w:r>
      <w:r w:rsidRPr="001529B3">
        <w:rPr>
          <w:rFonts w:ascii="Times New Roman" w:eastAsiaTheme="minorEastAsia" w:hAnsi="Times New Roman" w:cs="Times New Roman"/>
          <w:kern w:val="0"/>
          <w:sz w:val="24"/>
          <w:szCs w:val="24"/>
          <w14:ligatures w14:val="none"/>
        </w:rPr>
        <w:fldChar w:fldCharType="end"/>
      </w:r>
      <w:r w:rsidRPr="001529B3">
        <w:rPr>
          <w:rFonts w:ascii="Times New Roman" w:eastAsiaTheme="minorEastAsia" w:hAnsi="Times New Roman" w:cs="Times New Roman"/>
          <w:kern w:val="0"/>
          <w:sz w:val="24"/>
          <w:szCs w:val="24"/>
          <w14:ligatures w14:val="none"/>
        </w:rPr>
        <w:t xml:space="preserve"> </w:t>
      </w:r>
    </w:p>
    <w:p w14:paraId="54CB3402" w14:textId="77777777" w:rsidR="00575A8A" w:rsidRPr="001529B3" w:rsidRDefault="00575A8A" w:rsidP="00575A8A">
      <w:pPr>
        <w:spacing w:line="480" w:lineRule="auto"/>
        <w:ind w:left="2160" w:firstLine="720"/>
        <w:jc w:val="center"/>
        <w:rPr>
          <w:rFonts w:ascii="Times New Roman" w:eastAsiaTheme="minorEastAsia" w:hAnsi="Times New Roman" w:cs="Times New Roman"/>
          <w:kern w:val="0"/>
          <w:sz w:val="24"/>
          <w:szCs w:val="24"/>
          <w14:ligatures w14:val="none"/>
        </w:rPr>
      </w:pPr>
      <w:r w:rsidRPr="001529B3">
        <w:rPr>
          <w:rFonts w:ascii="Times New Roman" w:eastAsiaTheme="minorEastAsia" w:hAnsi="Times New Roman" w:cs="Times New Roman"/>
          <w:kern w:val="0"/>
          <w:sz w:val="24"/>
          <w:szCs w:val="24"/>
          <w14:ligatures w14:val="none"/>
        </w:rPr>
        <w:t xml:space="preserve">FRR = </w:t>
      </w:r>
      <w:r w:rsidRPr="001529B3">
        <w:rPr>
          <w:rFonts w:ascii="Times New Roman" w:eastAsiaTheme="minorEastAsia" w:hAnsi="Times New Roman" w:cs="Times New Roman"/>
          <w:i/>
          <w:iCs/>
          <w:kern w:val="0"/>
          <w:sz w:val="24"/>
          <w:szCs w:val="24"/>
          <w14:ligatures w14:val="none"/>
        </w:rPr>
        <w:t>J</w:t>
      </w:r>
      <w:r w:rsidRPr="001529B3">
        <w:rPr>
          <w:rFonts w:ascii="Times New Roman" w:eastAsiaTheme="minorEastAsia" w:hAnsi="Times New Roman" w:cs="Times New Roman"/>
          <w:kern w:val="0"/>
          <w:sz w:val="24"/>
          <w:szCs w:val="24"/>
          <w:vertAlign w:val="subscript"/>
          <w14:ligatures w14:val="none"/>
        </w:rPr>
        <w:t>W1</w:t>
      </w:r>
      <w:r w:rsidRPr="001529B3">
        <w:rPr>
          <w:rFonts w:ascii="Times New Roman" w:eastAsiaTheme="minorEastAsia" w:hAnsi="Times New Roman" w:cs="Times New Roman"/>
          <w:kern w:val="0"/>
          <w:sz w:val="24"/>
          <w:szCs w:val="24"/>
          <w14:ligatures w14:val="none"/>
        </w:rPr>
        <w:t>/</w:t>
      </w:r>
      <w:r w:rsidRPr="001529B3">
        <w:rPr>
          <w:rFonts w:ascii="Times New Roman" w:eastAsiaTheme="minorEastAsia" w:hAnsi="Times New Roman" w:cs="Times New Roman"/>
          <w:i/>
          <w:iCs/>
          <w:kern w:val="0"/>
          <w:sz w:val="24"/>
          <w:szCs w:val="24"/>
          <w14:ligatures w14:val="none"/>
        </w:rPr>
        <w:t>J</w:t>
      </w:r>
      <w:r w:rsidRPr="001529B3">
        <w:rPr>
          <w:rFonts w:ascii="Times New Roman" w:eastAsiaTheme="minorEastAsia" w:hAnsi="Times New Roman" w:cs="Times New Roman"/>
          <w:kern w:val="0"/>
          <w:sz w:val="24"/>
          <w:szCs w:val="24"/>
          <w:vertAlign w:val="subscript"/>
          <w14:ligatures w14:val="none"/>
        </w:rPr>
        <w:t>W</w:t>
      </w:r>
      <w:r w:rsidRPr="001529B3">
        <w:rPr>
          <w:rFonts w:ascii="Times New Roman" w:eastAsiaTheme="minorEastAsia" w:hAnsi="Times New Roman" w:cs="Times New Roman"/>
          <w:kern w:val="0"/>
          <w:sz w:val="24"/>
          <w:szCs w:val="24"/>
          <w14:ligatures w14:val="none"/>
        </w:rPr>
        <w:t xml:space="preserve"> </w:t>
      </w:r>
      <m:oMath>
        <m:r>
          <w:rPr>
            <w:rFonts w:ascii="Cambria Math" w:eastAsiaTheme="minorEastAsia" w:hAnsi="Cambria Math" w:cs="Times New Roman"/>
            <w:kern w:val="0"/>
            <w:sz w:val="24"/>
            <w:szCs w:val="24"/>
            <w14:ligatures w14:val="none"/>
          </w:rPr>
          <m:t>×</m:t>
        </m:r>
      </m:oMath>
      <w:r w:rsidRPr="001529B3">
        <w:rPr>
          <w:rFonts w:ascii="Times New Roman" w:eastAsiaTheme="minorEastAsia" w:hAnsi="Times New Roman" w:cs="Times New Roman"/>
          <w:kern w:val="0"/>
          <w:sz w:val="24"/>
          <w:szCs w:val="24"/>
          <w14:ligatures w14:val="none"/>
        </w:rPr>
        <w:t xml:space="preserve"> 100                                                        </w:t>
      </w:r>
      <w:proofErr w:type="gramStart"/>
      <w:r w:rsidRPr="001529B3">
        <w:rPr>
          <w:rFonts w:ascii="Times New Roman" w:eastAsiaTheme="minorEastAsia" w:hAnsi="Times New Roman" w:cs="Times New Roman"/>
          <w:kern w:val="0"/>
          <w:sz w:val="24"/>
          <w:szCs w:val="24"/>
          <w14:ligatures w14:val="none"/>
        </w:rPr>
        <w:t xml:space="preserve">   (</w:t>
      </w:r>
      <w:proofErr w:type="gramEnd"/>
      <w:r w:rsidRPr="001529B3">
        <w:rPr>
          <w:rFonts w:ascii="Times New Roman" w:eastAsiaTheme="minorEastAsia" w:hAnsi="Times New Roman" w:cs="Times New Roman"/>
          <w:kern w:val="0"/>
          <w:sz w:val="24"/>
          <w:szCs w:val="24"/>
          <w14:ligatures w14:val="none"/>
        </w:rPr>
        <w:t>3)</w:t>
      </w:r>
    </w:p>
    <w:p w14:paraId="129704F3" w14:textId="77777777" w:rsidR="00575A8A" w:rsidRPr="001529B3" w:rsidRDefault="00575A8A" w:rsidP="00575A8A">
      <w:pPr>
        <w:spacing w:line="480" w:lineRule="auto"/>
        <w:jc w:val="both"/>
        <w:rPr>
          <w:rFonts w:ascii="Times New Roman" w:hAnsi="Times New Roman" w:cs="Times New Roman"/>
          <w:b/>
          <w:bCs/>
          <w:i/>
          <w:iCs/>
          <w:kern w:val="0"/>
          <w:sz w:val="24"/>
          <w:szCs w:val="24"/>
          <w14:ligatures w14:val="none"/>
        </w:rPr>
      </w:pPr>
      <w:r w:rsidRPr="001529B3">
        <w:rPr>
          <w:rFonts w:ascii="Times New Roman" w:hAnsi="Times New Roman" w:cs="Times New Roman"/>
          <w:b/>
          <w:bCs/>
          <w:i/>
          <w:iCs/>
          <w:kern w:val="0"/>
          <w:sz w:val="24"/>
          <w:szCs w:val="24"/>
          <w14:ligatures w14:val="none"/>
        </w:rPr>
        <w:t>Rejection studies (dye, antibiotics, and salt removal and chlorine tolerance levels):</w:t>
      </w:r>
    </w:p>
    <w:p w14:paraId="46A5980C" w14:textId="77777777" w:rsidR="00575A8A" w:rsidRPr="001529B3" w:rsidRDefault="00575A8A" w:rsidP="00575A8A">
      <w:pPr>
        <w:spacing w:line="480" w:lineRule="auto"/>
        <w:jc w:val="both"/>
        <w:rPr>
          <w:rFonts w:ascii="Times New Roman" w:hAnsi="Times New Roman" w:cs="Times New Roman"/>
          <w:kern w:val="0"/>
          <w:sz w:val="24"/>
          <w:szCs w:val="24"/>
          <w14:ligatures w14:val="none"/>
        </w:rPr>
      </w:pPr>
      <w:r w:rsidRPr="001529B3">
        <w:rPr>
          <w:rFonts w:ascii="Times New Roman" w:hAnsi="Times New Roman" w:cs="Times New Roman"/>
          <w:kern w:val="0"/>
          <w:sz w:val="24"/>
          <w:szCs w:val="24"/>
          <w14:ligatures w14:val="none"/>
        </w:rPr>
        <w:t xml:space="preserve">A range of cationic dyes and anionic dyes, such as methylene blue (MB), Congo red (CR), amido black 10B (AB), safranin O (SO), as well as a mixture of MB and CR, were taken for evaluating the separation performance of the membrane. Membrane coupons of 45 mm diameter were set up in a dead-end set up, and 100 mL of 20 ppm solutions of each model dye were taken for each cycle. After each cycle of operation, the used membranes were thoroughly washed with distilled water before using it for the next cycle. The membranes were </w:t>
      </w:r>
      <w:proofErr w:type="gramStart"/>
      <w:r w:rsidRPr="001529B3">
        <w:rPr>
          <w:rFonts w:ascii="Times New Roman" w:hAnsi="Times New Roman" w:cs="Times New Roman"/>
          <w:kern w:val="0"/>
          <w:sz w:val="24"/>
          <w:szCs w:val="24"/>
          <w14:ligatures w14:val="none"/>
        </w:rPr>
        <w:t>compacted</w:t>
      </w:r>
      <w:proofErr w:type="gramEnd"/>
      <w:r w:rsidRPr="001529B3">
        <w:rPr>
          <w:rFonts w:ascii="Times New Roman" w:hAnsi="Times New Roman" w:cs="Times New Roman"/>
          <w:kern w:val="0"/>
          <w:sz w:val="24"/>
          <w:szCs w:val="24"/>
          <w14:ligatures w14:val="none"/>
        </w:rPr>
        <w:t xml:space="preserve"> and samples were collected for UV-Vis analysis. The permeate concentration was evaluated from UV-</w:t>
      </w:r>
      <w:proofErr w:type="gramStart"/>
      <w:r w:rsidRPr="001529B3">
        <w:rPr>
          <w:rFonts w:ascii="Times New Roman" w:hAnsi="Times New Roman" w:cs="Times New Roman"/>
          <w:kern w:val="0"/>
          <w:sz w:val="24"/>
          <w:szCs w:val="24"/>
          <w14:ligatures w14:val="none"/>
        </w:rPr>
        <w:t>Vis</w:t>
      </w:r>
      <w:proofErr w:type="gramEnd"/>
      <w:r w:rsidRPr="001529B3">
        <w:rPr>
          <w:rFonts w:ascii="Times New Roman" w:hAnsi="Times New Roman" w:cs="Times New Roman"/>
          <w:kern w:val="0"/>
          <w:sz w:val="24"/>
          <w:szCs w:val="24"/>
          <w14:ligatures w14:val="none"/>
        </w:rPr>
        <w:t xml:space="preserve"> spectroscopy, and the rejection efficiency was quantified using the formula:</w:t>
      </w:r>
    </w:p>
    <w:p w14:paraId="59C6DFEC" w14:textId="77777777" w:rsidR="00575A8A" w:rsidRPr="001529B3" w:rsidRDefault="00575A8A" w:rsidP="00575A8A">
      <w:pPr>
        <w:spacing w:line="480" w:lineRule="auto"/>
        <w:ind w:left="1440" w:firstLine="720"/>
        <w:jc w:val="center"/>
        <w:rPr>
          <w:rFonts w:ascii="Times New Roman" w:hAnsi="Times New Roman" w:cs="Times New Roman"/>
          <w:kern w:val="0"/>
          <w:sz w:val="24"/>
          <w:szCs w:val="24"/>
          <w14:ligatures w14:val="none"/>
        </w:rPr>
      </w:pPr>
      <m:oMath>
        <m:r>
          <w:rPr>
            <w:rFonts w:ascii="Cambria Math" w:hAnsi="Cambria Math" w:cs="Times New Roman"/>
            <w:kern w:val="0"/>
            <w14:ligatures w14:val="none"/>
          </w:rPr>
          <m:t>%</m:t>
        </m:r>
        <m:r>
          <m:rPr>
            <m:sty m:val="p"/>
          </m:rPr>
          <w:rPr>
            <w:rFonts w:ascii="Cambria Math" w:hAnsi="Cambria Math" w:cs="Times New Roman"/>
            <w:kern w:val="0"/>
            <w14:ligatures w14:val="none"/>
          </w:rPr>
          <m:t>Rejection</m:t>
        </m:r>
        <m:r>
          <w:rPr>
            <w:rFonts w:ascii="Cambria Math" w:hAnsi="Cambria Math" w:cs="Times New Roman"/>
            <w:kern w:val="0"/>
            <w14:ligatures w14:val="none"/>
          </w:rPr>
          <m:t xml:space="preserve"> = </m:t>
        </m:r>
        <m:d>
          <m:dPr>
            <m:begChr m:val="["/>
            <m:endChr m:val="]"/>
            <m:ctrlPr>
              <w:rPr>
                <w:rFonts w:ascii="Cambria Math" w:hAnsi="Cambria Math" w:cs="Times New Roman"/>
                <w:i/>
                <w:kern w:val="0"/>
                <w14:ligatures w14:val="none"/>
              </w:rPr>
            </m:ctrlPr>
          </m:dPr>
          <m:e>
            <m:r>
              <w:rPr>
                <w:rFonts w:ascii="Cambria Math" w:hAnsi="Cambria Math" w:cs="Times New Roman"/>
                <w:kern w:val="0"/>
                <w14:ligatures w14:val="none"/>
              </w:rPr>
              <m:t>1-</m:t>
            </m:r>
            <m:d>
              <m:dPr>
                <m:ctrlPr>
                  <w:rPr>
                    <w:rFonts w:ascii="Cambria Math" w:hAnsi="Cambria Math" w:cs="Times New Roman"/>
                    <w:i/>
                    <w:kern w:val="0"/>
                    <w14:ligatures w14:val="none"/>
                  </w:rPr>
                </m:ctrlPr>
              </m:dPr>
              <m:e>
                <m:f>
                  <m:fPr>
                    <m:ctrlPr>
                      <w:rPr>
                        <w:rFonts w:ascii="Cambria Math" w:hAnsi="Cambria Math" w:cs="Times New Roman"/>
                        <w:iCs/>
                        <w:kern w:val="0"/>
                        <w14:ligatures w14:val="none"/>
                      </w:rPr>
                    </m:ctrlPr>
                  </m:fPr>
                  <m:num>
                    <m:r>
                      <m:rPr>
                        <m:sty m:val="p"/>
                      </m:rPr>
                      <w:rPr>
                        <w:rFonts w:ascii="Cambria Math" w:hAnsi="Cambria Math" w:cs="Times New Roman"/>
                        <w:kern w:val="0"/>
                        <w14:ligatures w14:val="none"/>
                      </w:rPr>
                      <m:t>Concentration of permeate</m:t>
                    </m:r>
                  </m:num>
                  <m:den>
                    <m:r>
                      <m:rPr>
                        <m:sty m:val="p"/>
                      </m:rPr>
                      <w:rPr>
                        <w:rFonts w:ascii="Cambria Math" w:hAnsi="Cambria Math" w:cs="Times New Roman"/>
                        <w:kern w:val="0"/>
                        <w14:ligatures w14:val="none"/>
                      </w:rPr>
                      <m:t>Concentration of feed</m:t>
                    </m:r>
                  </m:den>
                </m:f>
              </m:e>
            </m:d>
          </m:e>
        </m:d>
        <m:r>
          <w:rPr>
            <w:rFonts w:ascii="Cambria Math" w:hAnsi="Cambria Math" w:cs="Times New Roman"/>
            <w:kern w:val="0"/>
            <w14:ligatures w14:val="none"/>
          </w:rPr>
          <m:t xml:space="preserve">×100 </m:t>
        </m:r>
      </m:oMath>
      <w:r w:rsidRPr="001529B3">
        <w:rPr>
          <w:rFonts w:ascii="Times New Roman" w:hAnsi="Times New Roman" w:cs="Times New Roman"/>
          <w:kern w:val="0"/>
          <w:sz w:val="24"/>
          <w:szCs w:val="24"/>
          <w14:ligatures w14:val="none"/>
        </w:rPr>
        <w:t xml:space="preserve">  </w:t>
      </w:r>
      <w:r w:rsidRPr="001529B3">
        <w:rPr>
          <w:rFonts w:ascii="Times New Roman" w:hAnsi="Times New Roman" w:cs="Times New Roman"/>
          <w:kern w:val="0"/>
          <w:sz w:val="24"/>
          <w:szCs w:val="24"/>
          <w14:ligatures w14:val="none"/>
        </w:rPr>
        <w:tab/>
      </w:r>
      <w:r w:rsidRPr="001529B3">
        <w:rPr>
          <w:rFonts w:ascii="Times New Roman" w:hAnsi="Times New Roman" w:cs="Times New Roman"/>
          <w:kern w:val="0"/>
          <w:sz w:val="24"/>
          <w:szCs w:val="24"/>
          <w14:ligatures w14:val="none"/>
        </w:rPr>
        <w:tab/>
        <w:t>(4)</w:t>
      </w:r>
    </w:p>
    <w:p w14:paraId="3D89393A" w14:textId="77777777" w:rsidR="00575A8A" w:rsidRPr="001529B3" w:rsidRDefault="00575A8A" w:rsidP="00575A8A">
      <w:pPr>
        <w:spacing w:line="480" w:lineRule="auto"/>
        <w:jc w:val="both"/>
        <w:rPr>
          <w:rFonts w:ascii="Times New Roman" w:hAnsi="Times New Roman" w:cs="Times New Roman"/>
          <w:kern w:val="0"/>
          <w:sz w:val="24"/>
          <w:szCs w:val="24"/>
          <w14:ligatures w14:val="none"/>
        </w:rPr>
      </w:pPr>
      <w:r w:rsidRPr="001529B3">
        <w:rPr>
          <w:rFonts w:ascii="Times New Roman" w:hAnsi="Times New Roman" w:cs="Times New Roman"/>
          <w:kern w:val="0"/>
          <w:sz w:val="24"/>
          <w:szCs w:val="24"/>
          <w14:ligatures w14:val="none"/>
        </w:rPr>
        <w:t>The studies were continued for a stretch of 3 weeks to gauge the stability of the membranes over long periods of usage. Similarly, antibiotic rejections were carried out using azithromycin and amoxicillin as the model antibiotic foulants. These two antibiotics were specifically chosen owing to their over usage during the Covid pandemic. Note that the remnants of antibiotics in aquatic bodies even in extremely low concentrations can lead to serious hazards affecting the entire ecosystem.</w:t>
      </w:r>
    </w:p>
    <w:p w14:paraId="54652D67" w14:textId="629DEF6D" w:rsidR="00575A8A" w:rsidRPr="001529B3" w:rsidRDefault="00575A8A" w:rsidP="00575A8A">
      <w:pPr>
        <w:spacing w:line="480" w:lineRule="auto"/>
        <w:jc w:val="both"/>
        <w:rPr>
          <w:rFonts w:ascii="Times New Roman" w:hAnsi="Times New Roman" w:cs="Times New Roman"/>
          <w:kern w:val="0"/>
          <w:sz w:val="24"/>
          <w:szCs w:val="24"/>
          <w14:ligatures w14:val="none"/>
        </w:rPr>
      </w:pPr>
      <w:r w:rsidRPr="001529B3">
        <w:rPr>
          <w:rFonts w:ascii="Times New Roman" w:hAnsi="Times New Roman" w:cs="Times New Roman"/>
          <w:kern w:val="0"/>
          <w:sz w:val="24"/>
          <w:szCs w:val="24"/>
          <w14:ligatures w14:val="none"/>
        </w:rPr>
        <w:lastRenderedPageBreak/>
        <w:t xml:space="preserve">Removal efficiency of salts </w:t>
      </w:r>
      <w:proofErr w:type="gramStart"/>
      <w:r w:rsidRPr="001529B3">
        <w:rPr>
          <w:rFonts w:ascii="Times New Roman" w:hAnsi="Times New Roman" w:cs="Times New Roman"/>
          <w:kern w:val="0"/>
          <w:sz w:val="24"/>
          <w:szCs w:val="24"/>
          <w14:ligatures w14:val="none"/>
        </w:rPr>
        <w:t>were</w:t>
      </w:r>
      <w:proofErr w:type="gramEnd"/>
      <w:r w:rsidRPr="001529B3">
        <w:rPr>
          <w:rFonts w:ascii="Times New Roman" w:hAnsi="Times New Roman" w:cs="Times New Roman"/>
          <w:kern w:val="0"/>
          <w:sz w:val="24"/>
          <w:szCs w:val="24"/>
          <w14:ligatures w14:val="none"/>
        </w:rPr>
        <w:t xml:space="preserve"> analysed with 2000 ppm each of NaCl and Na</w:t>
      </w:r>
      <w:r w:rsidRPr="001529B3">
        <w:rPr>
          <w:rFonts w:ascii="Times New Roman" w:hAnsi="Times New Roman" w:cs="Times New Roman"/>
          <w:kern w:val="0"/>
          <w:sz w:val="24"/>
          <w:szCs w:val="24"/>
          <w:vertAlign w:val="subscript"/>
          <w14:ligatures w14:val="none"/>
        </w:rPr>
        <w:t>2</w:t>
      </w:r>
      <w:r w:rsidRPr="001529B3">
        <w:rPr>
          <w:rFonts w:ascii="Times New Roman" w:hAnsi="Times New Roman" w:cs="Times New Roman"/>
          <w:kern w:val="0"/>
          <w:sz w:val="24"/>
          <w:szCs w:val="24"/>
          <w14:ligatures w14:val="none"/>
        </w:rPr>
        <w:t>SO</w:t>
      </w:r>
      <w:r w:rsidRPr="001529B3">
        <w:rPr>
          <w:rFonts w:ascii="Times New Roman" w:hAnsi="Times New Roman" w:cs="Times New Roman"/>
          <w:kern w:val="0"/>
          <w:sz w:val="24"/>
          <w:szCs w:val="24"/>
          <w:vertAlign w:val="subscript"/>
          <w14:ligatures w14:val="none"/>
        </w:rPr>
        <w:t>4</w:t>
      </w:r>
      <w:r w:rsidRPr="001529B3">
        <w:rPr>
          <w:rFonts w:ascii="Times New Roman" w:hAnsi="Times New Roman" w:cs="Times New Roman"/>
          <w:kern w:val="0"/>
          <w:sz w:val="24"/>
          <w:szCs w:val="24"/>
          <w14:ligatures w14:val="none"/>
        </w:rPr>
        <w:t xml:space="preserve"> and MgSO</w:t>
      </w:r>
      <w:r w:rsidRPr="001529B3">
        <w:rPr>
          <w:rFonts w:ascii="Times New Roman" w:hAnsi="Times New Roman" w:cs="Times New Roman"/>
          <w:kern w:val="0"/>
          <w:sz w:val="24"/>
          <w:szCs w:val="24"/>
          <w:vertAlign w:val="subscript"/>
          <w14:ligatures w14:val="none"/>
        </w:rPr>
        <w:t>4</w:t>
      </w:r>
      <w:r w:rsidR="00F16085" w:rsidRPr="001529B3">
        <w:rPr>
          <w:rFonts w:ascii="Times New Roman" w:hAnsi="Times New Roman" w:cs="Times New Roman"/>
          <w:kern w:val="0"/>
          <w:sz w:val="24"/>
          <w:szCs w:val="24"/>
          <w14:ligatures w14:val="none"/>
        </w:rPr>
        <w:t>, while 0.5 (M) sucrose solution served as the draw solution.</w:t>
      </w:r>
      <w:r w:rsidR="00F16085" w:rsidRPr="001529B3">
        <w:rPr>
          <w:rFonts w:ascii="Times New Roman" w:hAnsi="Times New Roman" w:cs="Times New Roman"/>
          <w:kern w:val="0"/>
          <w:sz w:val="24"/>
          <w:szCs w:val="24"/>
          <w:vertAlign w:val="superscript"/>
          <w14:ligatures w14:val="none"/>
        </w:rPr>
        <w:t>1</w:t>
      </w:r>
      <w:r w:rsidR="00F16085" w:rsidRPr="001529B3">
        <w:rPr>
          <w:rFonts w:ascii="Times New Roman" w:hAnsi="Times New Roman" w:cs="Times New Roman"/>
          <w:kern w:val="0"/>
          <w:sz w:val="24"/>
          <w:szCs w:val="24"/>
          <w14:ligatures w14:val="none"/>
        </w:rPr>
        <w:t xml:space="preserve"> </w:t>
      </w:r>
      <w:r w:rsidRPr="001529B3">
        <w:rPr>
          <w:rFonts w:ascii="Times New Roman" w:hAnsi="Times New Roman" w:cs="Times New Roman"/>
          <w:kern w:val="0"/>
          <w:sz w:val="24"/>
          <w:szCs w:val="24"/>
          <w14:ligatures w14:val="none"/>
        </w:rPr>
        <w:t>45 mm diameter token membranes were placed in the membrane holder of an in-house forward osmosis (FO) setup. A total dissolved solids (TDS) meter was adopted to measure the concentration of salts on the permeate side in a round-robin fashion. Long-term stability studies were performed by continuing the studies for a 3-week duration. The rejection percentage was calculated using equation (5)</w:t>
      </w:r>
    </w:p>
    <w:p w14:paraId="410E93F7" w14:textId="402EE898" w:rsidR="00F16085" w:rsidRPr="001529B3" w:rsidRDefault="00575A8A" w:rsidP="00575A8A">
      <w:pPr>
        <w:spacing w:line="480" w:lineRule="auto"/>
        <w:jc w:val="both"/>
        <w:rPr>
          <w:rFonts w:ascii="Times New Roman" w:eastAsiaTheme="minorEastAsia" w:hAnsi="Times New Roman" w:cs="Times New Roman"/>
          <w:kern w:val="0"/>
          <w:sz w:val="24"/>
          <w:szCs w:val="24"/>
          <w14:ligatures w14:val="none"/>
        </w:rPr>
      </w:pPr>
      <w:r w:rsidRPr="001529B3">
        <w:rPr>
          <w:rFonts w:ascii="Times New Roman" w:eastAsiaTheme="minorEastAsia" w:hAnsi="Times New Roman" w:cs="Times New Roman"/>
          <w:kern w:val="0"/>
          <w:sz w:val="24"/>
          <w:szCs w:val="24"/>
          <w14:ligatures w14:val="none"/>
        </w:rPr>
        <w:t xml:space="preserve">     </w:t>
      </w:r>
      <m:oMath>
        <m:r>
          <w:rPr>
            <w:rFonts w:ascii="Cambria Math" w:hAnsi="Cambria Math" w:cs="Times New Roman"/>
            <w:kern w:val="0"/>
            <w:sz w:val="24"/>
            <w:szCs w:val="24"/>
            <w14:ligatures w14:val="none"/>
          </w:rPr>
          <m:t>%</m:t>
        </m:r>
        <m:r>
          <m:rPr>
            <m:sty m:val="p"/>
          </m:rPr>
          <w:rPr>
            <w:rFonts w:ascii="Cambria Math" w:hAnsi="Cambria Math" w:cs="Times New Roman"/>
            <w:kern w:val="0"/>
            <w:sz w:val="24"/>
            <w:szCs w:val="24"/>
            <w14:ligatures w14:val="none"/>
          </w:rPr>
          <m:t>Rejection</m:t>
        </m:r>
        <m:r>
          <w:rPr>
            <w:rFonts w:ascii="Cambria Math" w:hAnsi="Cambria Math" w:cs="Times New Roman"/>
            <w:kern w:val="0"/>
            <w:sz w:val="24"/>
            <w:szCs w:val="24"/>
            <w14:ligatures w14:val="none"/>
          </w:rPr>
          <m:t xml:space="preserve"> =</m:t>
        </m:r>
        <m:d>
          <m:dPr>
            <m:ctrlPr>
              <w:rPr>
                <w:rFonts w:ascii="Cambria Math" w:hAnsi="Cambria Math" w:cs="Times New Roman"/>
                <w:i/>
                <w:kern w:val="0"/>
                <w:sz w:val="24"/>
                <w:szCs w:val="24"/>
                <w14:ligatures w14:val="none"/>
              </w:rPr>
            </m:ctrlPr>
          </m:dPr>
          <m:e>
            <m:r>
              <w:rPr>
                <w:rFonts w:ascii="Cambria Math" w:hAnsi="Cambria Math" w:cs="Times New Roman"/>
                <w:kern w:val="0"/>
                <w:sz w:val="24"/>
                <w:szCs w:val="24"/>
                <w14:ligatures w14:val="none"/>
              </w:rPr>
              <m:t>1-</m:t>
            </m:r>
            <m:f>
              <m:fPr>
                <m:ctrlPr>
                  <w:rPr>
                    <w:rFonts w:ascii="Cambria Math" w:hAnsi="Cambria Math" w:cs="Times New Roman"/>
                    <w:i/>
                    <w:kern w:val="0"/>
                    <w:sz w:val="24"/>
                    <w:szCs w:val="24"/>
                    <w14:ligatures w14:val="none"/>
                  </w:rPr>
                </m:ctrlPr>
              </m:fPr>
              <m:num>
                <m:r>
                  <w:rPr>
                    <w:rFonts w:ascii="Cambria Math" w:hAnsi="Cambria Math" w:cs="Times New Roman"/>
                    <w:kern w:val="0"/>
                    <w:sz w:val="24"/>
                    <w:szCs w:val="24"/>
                    <w14:ligatures w14:val="none"/>
                  </w:rPr>
                  <m:t>(( Cd+ΔCd)*( Vd+ΔV) -CdVd))</m:t>
                </m:r>
              </m:num>
              <m:den>
                <m:r>
                  <w:rPr>
                    <w:rFonts w:ascii="Cambria Math" w:hAnsi="Cambria Math" w:cs="Times New Roman"/>
                    <w:kern w:val="0"/>
                    <w:sz w:val="24"/>
                    <w:szCs w:val="24"/>
                    <w14:ligatures w14:val="none"/>
                  </w:rPr>
                  <m:t>Cf ΔV</m:t>
                </m:r>
              </m:den>
            </m:f>
          </m:e>
        </m:d>
        <m:r>
          <w:rPr>
            <w:rFonts w:ascii="Cambria Math" w:hAnsi="Cambria Math" w:cs="Times New Roman"/>
            <w:kern w:val="0"/>
            <w:sz w:val="24"/>
            <w:szCs w:val="24"/>
            <w14:ligatures w14:val="none"/>
          </w:rPr>
          <m:t>×100</m:t>
        </m:r>
        <m:r>
          <m:rPr>
            <m:sty m:val="p"/>
          </m:rPr>
          <w:rPr>
            <w:rFonts w:ascii="Cambria Math" w:eastAsiaTheme="minorEastAsia" w:hAnsi="Cambria Math" w:cs="Times New Roman"/>
            <w:kern w:val="0"/>
            <w:sz w:val="24"/>
            <w:szCs w:val="24"/>
            <w14:ligatures w14:val="none"/>
          </w:rPr>
          <m:t xml:space="preserve">    (5)</m:t>
        </m:r>
      </m:oMath>
    </w:p>
    <w:p w14:paraId="3EF20816" w14:textId="01777714" w:rsidR="00F16085" w:rsidRPr="00575A8A" w:rsidRDefault="00F16085" w:rsidP="00575A8A">
      <w:pPr>
        <w:spacing w:line="480" w:lineRule="auto"/>
        <w:jc w:val="both"/>
        <w:rPr>
          <w:rFonts w:ascii="Times New Roman" w:hAnsi="Times New Roman" w:cs="Times New Roman"/>
          <w:kern w:val="0"/>
          <w:sz w:val="24"/>
          <w:szCs w:val="24"/>
          <w14:ligatures w14:val="none"/>
        </w:rPr>
      </w:pPr>
      <w:r w:rsidRPr="001529B3">
        <w:rPr>
          <w:rFonts w:ascii="Times New Roman" w:hAnsi="Times New Roman" w:cs="Times New Roman"/>
          <w:kern w:val="0"/>
          <w:sz w:val="24"/>
          <w:szCs w:val="24"/>
          <w14:ligatures w14:val="none"/>
        </w:rPr>
        <w:t xml:space="preserve">Where, </w:t>
      </w:r>
      <w:proofErr w:type="spellStart"/>
      <w:r w:rsidRPr="001529B3">
        <w:rPr>
          <w:rFonts w:ascii="Times New Roman" w:hAnsi="Times New Roman" w:cs="Times New Roman"/>
          <w:kern w:val="0"/>
          <w:sz w:val="24"/>
          <w:szCs w:val="24"/>
          <w14:ligatures w14:val="none"/>
        </w:rPr>
        <w:t>ΔCd</w:t>
      </w:r>
      <w:proofErr w:type="spellEnd"/>
      <w:r w:rsidRPr="001529B3">
        <w:rPr>
          <w:rFonts w:ascii="Times New Roman" w:hAnsi="Times New Roman" w:cs="Times New Roman"/>
          <w:kern w:val="0"/>
          <w:sz w:val="24"/>
          <w:szCs w:val="24"/>
          <w14:ligatures w14:val="none"/>
        </w:rPr>
        <w:t xml:space="preserve"> = increase in the concentration of salt in the draw side when its volume goes from </w:t>
      </w:r>
      <w:proofErr w:type="spellStart"/>
      <w:r w:rsidRPr="001529B3">
        <w:rPr>
          <w:rFonts w:ascii="Times New Roman" w:hAnsi="Times New Roman" w:cs="Times New Roman"/>
          <w:kern w:val="0"/>
          <w:sz w:val="24"/>
          <w:szCs w:val="24"/>
          <w14:ligatures w14:val="none"/>
        </w:rPr>
        <w:t>Vd</w:t>
      </w:r>
      <w:proofErr w:type="spellEnd"/>
      <w:r w:rsidRPr="001529B3">
        <w:rPr>
          <w:rFonts w:ascii="Times New Roman" w:hAnsi="Times New Roman" w:cs="Times New Roman"/>
          <w:kern w:val="0"/>
          <w:sz w:val="24"/>
          <w:szCs w:val="24"/>
          <w14:ligatures w14:val="none"/>
        </w:rPr>
        <w:t xml:space="preserve"> to (</w:t>
      </w:r>
      <w:proofErr w:type="spellStart"/>
      <w:r w:rsidRPr="001529B3">
        <w:rPr>
          <w:rFonts w:ascii="Times New Roman" w:hAnsi="Times New Roman" w:cs="Times New Roman"/>
          <w:kern w:val="0"/>
          <w:sz w:val="24"/>
          <w:szCs w:val="24"/>
          <w14:ligatures w14:val="none"/>
        </w:rPr>
        <w:t>Vd</w:t>
      </w:r>
      <w:proofErr w:type="spellEnd"/>
      <w:r w:rsidRPr="001529B3">
        <w:rPr>
          <w:rFonts w:ascii="Times New Roman" w:hAnsi="Times New Roman" w:cs="Times New Roman"/>
          <w:kern w:val="0"/>
          <w:sz w:val="24"/>
          <w:szCs w:val="24"/>
          <w14:ligatures w14:val="none"/>
        </w:rPr>
        <w:t> + ΔV);</w:t>
      </w:r>
      <w:proofErr w:type="spellStart"/>
      <w:r w:rsidRPr="001529B3">
        <w:rPr>
          <w:rFonts w:ascii="Times New Roman" w:hAnsi="Times New Roman" w:cs="Times New Roman"/>
          <w:kern w:val="0"/>
          <w:sz w:val="24"/>
          <w:szCs w:val="24"/>
          <w14:ligatures w14:val="none"/>
        </w:rPr>
        <w:t>Vd</w:t>
      </w:r>
      <w:proofErr w:type="spellEnd"/>
      <w:r w:rsidRPr="001529B3">
        <w:rPr>
          <w:rFonts w:ascii="Times New Roman" w:hAnsi="Times New Roman" w:cs="Times New Roman"/>
          <w:kern w:val="0"/>
          <w:sz w:val="24"/>
          <w:szCs w:val="24"/>
          <w14:ligatures w14:val="none"/>
        </w:rPr>
        <w:t xml:space="preserve"> = initial volume in the draw side; ΔV = increase in volume in the draw </w:t>
      </w:r>
      <w:proofErr w:type="spellStart"/>
      <w:r w:rsidRPr="001529B3">
        <w:rPr>
          <w:rFonts w:ascii="Times New Roman" w:hAnsi="Times New Roman" w:cs="Times New Roman"/>
          <w:kern w:val="0"/>
          <w:sz w:val="24"/>
          <w:szCs w:val="24"/>
          <w14:ligatures w14:val="none"/>
        </w:rPr>
        <w:t>side;Cf</w:t>
      </w:r>
      <w:proofErr w:type="spellEnd"/>
      <w:r w:rsidRPr="001529B3">
        <w:rPr>
          <w:rFonts w:ascii="Times New Roman" w:hAnsi="Times New Roman" w:cs="Times New Roman"/>
          <w:kern w:val="0"/>
          <w:sz w:val="24"/>
          <w:szCs w:val="24"/>
          <w14:ligatures w14:val="none"/>
        </w:rPr>
        <w:t> = concentration of salt in the feed side; (</w:t>
      </w:r>
      <w:proofErr w:type="spellStart"/>
      <w:r w:rsidRPr="001529B3">
        <w:rPr>
          <w:rFonts w:ascii="Times New Roman" w:hAnsi="Times New Roman" w:cs="Times New Roman"/>
          <w:kern w:val="0"/>
          <w:sz w:val="24"/>
          <w:szCs w:val="24"/>
          <w14:ligatures w14:val="none"/>
        </w:rPr>
        <w:t>Cd+ΔCd</w:t>
      </w:r>
      <w:proofErr w:type="spellEnd"/>
      <w:r w:rsidRPr="001529B3">
        <w:rPr>
          <w:rFonts w:ascii="Times New Roman" w:hAnsi="Times New Roman" w:cs="Times New Roman"/>
          <w:kern w:val="0"/>
          <w:sz w:val="24"/>
          <w:szCs w:val="24"/>
          <w14:ligatures w14:val="none"/>
        </w:rPr>
        <w:t>)×(</w:t>
      </w:r>
      <w:proofErr w:type="spellStart"/>
      <w:r w:rsidRPr="001529B3">
        <w:rPr>
          <w:rFonts w:ascii="Times New Roman" w:hAnsi="Times New Roman" w:cs="Times New Roman"/>
          <w:kern w:val="0"/>
          <w:sz w:val="24"/>
          <w:szCs w:val="24"/>
          <w14:ligatures w14:val="none"/>
        </w:rPr>
        <w:t>Vd+ΔV</w:t>
      </w:r>
      <w:proofErr w:type="spellEnd"/>
      <w:r w:rsidRPr="001529B3">
        <w:rPr>
          <w:rFonts w:ascii="Times New Roman" w:hAnsi="Times New Roman" w:cs="Times New Roman"/>
          <w:kern w:val="0"/>
          <w:sz w:val="24"/>
          <w:szCs w:val="24"/>
          <w14:ligatures w14:val="none"/>
        </w:rPr>
        <w:t xml:space="preserve">) is the final amount of salt on the draw side; </w:t>
      </w:r>
      <w:proofErr w:type="spellStart"/>
      <w:r w:rsidRPr="001529B3">
        <w:rPr>
          <w:rFonts w:ascii="Times New Roman" w:hAnsi="Times New Roman" w:cs="Times New Roman"/>
          <w:kern w:val="0"/>
          <w:sz w:val="24"/>
          <w:szCs w:val="24"/>
          <w14:ligatures w14:val="none"/>
        </w:rPr>
        <w:t>CdVd</w:t>
      </w:r>
      <w:proofErr w:type="spellEnd"/>
      <w:r w:rsidRPr="001529B3">
        <w:rPr>
          <w:rFonts w:ascii="Times New Roman" w:hAnsi="Times New Roman" w:cs="Times New Roman"/>
          <w:kern w:val="0"/>
          <w:sz w:val="24"/>
          <w:szCs w:val="24"/>
          <w14:ligatures w14:val="none"/>
        </w:rPr>
        <w:t xml:space="preserve"> is the initial amount of salt on the draw side.</w:t>
      </w:r>
    </w:p>
    <w:p w14:paraId="007F2112" w14:textId="77777777" w:rsidR="00575A8A" w:rsidRDefault="00575A8A" w:rsidP="00575A8A">
      <w:pPr>
        <w:spacing w:line="480" w:lineRule="auto"/>
        <w:jc w:val="both"/>
        <w:rPr>
          <w:rFonts w:ascii="Times New Roman" w:hAnsi="Times New Roman" w:cs="Times New Roman"/>
          <w:kern w:val="0"/>
          <w:sz w:val="24"/>
          <w:szCs w:val="24"/>
          <w14:ligatures w14:val="none"/>
        </w:rPr>
      </w:pPr>
      <w:r w:rsidRPr="00575A8A">
        <w:rPr>
          <w:rFonts w:ascii="Times New Roman" w:hAnsi="Times New Roman" w:cs="Times New Roman"/>
          <w:kern w:val="0"/>
          <w:sz w:val="24"/>
          <w:szCs w:val="24"/>
          <w14:ligatures w14:val="none"/>
        </w:rPr>
        <w:t>After salt rejection studies, the membranes were dipped in 2000 ppm of sodium hypochlorite solution for a duration of 6 hours. Following this, the membranes were washed and rinsed thoroughly with DI water and were again deployed for salt rejection experiments involving 2000 ppm of NaCl solutions. The deviation in the values of salt rejection before and after chlorine exposure was used as the metric for evaluating the chlorine tolerance levels of the fabricated membranes.</w:t>
      </w:r>
    </w:p>
    <w:p w14:paraId="48ADE122" w14:textId="77777777" w:rsidR="00F16085" w:rsidRPr="00575A8A" w:rsidRDefault="00F16085" w:rsidP="00575A8A">
      <w:pPr>
        <w:spacing w:line="480" w:lineRule="auto"/>
        <w:jc w:val="both"/>
        <w:rPr>
          <w:rFonts w:ascii="Times New Roman" w:hAnsi="Times New Roman" w:cs="Times New Roman"/>
          <w:kern w:val="0"/>
          <w:sz w:val="24"/>
          <w:szCs w:val="24"/>
          <w14:ligatures w14:val="none"/>
        </w:rPr>
      </w:pPr>
    </w:p>
    <w:p w14:paraId="28246EC8" w14:textId="77777777" w:rsidR="00575A8A" w:rsidRPr="00575A8A" w:rsidRDefault="00575A8A" w:rsidP="00575A8A">
      <w:pPr>
        <w:spacing w:line="480" w:lineRule="auto"/>
        <w:jc w:val="both"/>
        <w:rPr>
          <w:rFonts w:ascii="Times New Roman" w:hAnsi="Times New Roman" w:cs="Times New Roman"/>
          <w:b/>
          <w:bCs/>
          <w:i/>
          <w:iCs/>
          <w:kern w:val="0"/>
          <w:sz w:val="24"/>
          <w:szCs w:val="24"/>
          <w14:ligatures w14:val="none"/>
        </w:rPr>
      </w:pPr>
      <w:r w:rsidRPr="00575A8A">
        <w:rPr>
          <w:rFonts w:ascii="Times New Roman" w:hAnsi="Times New Roman" w:cs="Times New Roman"/>
          <w:b/>
          <w:bCs/>
          <w:i/>
          <w:iCs/>
          <w:kern w:val="0"/>
          <w:sz w:val="24"/>
          <w:szCs w:val="24"/>
          <w14:ligatures w14:val="none"/>
        </w:rPr>
        <w:t>Biological studies:</w:t>
      </w:r>
    </w:p>
    <w:p w14:paraId="18BAADD3" w14:textId="77777777" w:rsidR="00575A8A" w:rsidRPr="00575A8A" w:rsidRDefault="00575A8A" w:rsidP="00575A8A">
      <w:pPr>
        <w:numPr>
          <w:ilvl w:val="0"/>
          <w:numId w:val="3"/>
        </w:numPr>
        <w:spacing w:line="480" w:lineRule="auto"/>
        <w:contextualSpacing/>
        <w:jc w:val="both"/>
        <w:rPr>
          <w:rFonts w:ascii="Times New Roman" w:hAnsi="Times New Roman" w:cs="Times New Roman"/>
          <w:b/>
          <w:bCs/>
          <w:kern w:val="0"/>
          <w:sz w:val="24"/>
          <w:szCs w:val="24"/>
          <w14:ligatures w14:val="none"/>
        </w:rPr>
      </w:pPr>
      <w:r w:rsidRPr="00575A8A">
        <w:rPr>
          <w:rFonts w:ascii="Times New Roman" w:hAnsi="Times New Roman" w:cs="Times New Roman"/>
          <w:b/>
          <w:bCs/>
          <w:kern w:val="0"/>
          <w:sz w:val="24"/>
          <w:szCs w:val="24"/>
          <w14:ligatures w14:val="none"/>
        </w:rPr>
        <w:t>Evaluation of in-vitro cytotoxicity:</w:t>
      </w:r>
    </w:p>
    <w:p w14:paraId="4CAB3B5A" w14:textId="77777777" w:rsidR="00575A8A" w:rsidRPr="00575A8A" w:rsidRDefault="00575A8A" w:rsidP="00575A8A">
      <w:pPr>
        <w:spacing w:line="480" w:lineRule="auto"/>
        <w:ind w:left="360"/>
        <w:jc w:val="both"/>
        <w:rPr>
          <w:rFonts w:ascii="Times New Roman" w:hAnsi="Times New Roman" w:cs="Times New Roman"/>
          <w:kern w:val="0"/>
          <w:sz w:val="24"/>
          <w:szCs w:val="24"/>
          <w14:ligatures w14:val="none"/>
        </w:rPr>
      </w:pPr>
      <w:r w:rsidRPr="00575A8A">
        <w:rPr>
          <w:rFonts w:ascii="Times New Roman" w:hAnsi="Times New Roman" w:cs="Times New Roman"/>
          <w:kern w:val="0"/>
          <w:sz w:val="24"/>
          <w:szCs w:val="24"/>
          <w14:ligatures w14:val="none"/>
        </w:rPr>
        <w:t xml:space="preserve">Standard MTT [(3-4, 5 dimethylthiazol-2-yl)-2,5 diphenyl tetrazolium bromide] assay was carried out to evaluate the cytotoxic potential of the membranes. In this assay, yellow </w:t>
      </w:r>
      <w:r w:rsidRPr="00575A8A">
        <w:rPr>
          <w:rFonts w:ascii="Times New Roman" w:hAnsi="Times New Roman" w:cs="Times New Roman"/>
          <w:kern w:val="0"/>
          <w:sz w:val="24"/>
          <w:szCs w:val="24"/>
          <w14:ligatures w14:val="none"/>
        </w:rPr>
        <w:lastRenderedPageBreak/>
        <w:t>water-soluble MTT changes into non-soluble purple formazan via reduction in the presence of live cells that are active metabolically. Polyurethane (PU) (</w:t>
      </w:r>
      <w:proofErr w:type="spellStart"/>
      <w:r w:rsidRPr="00575A8A">
        <w:rPr>
          <w:rFonts w:ascii="Times New Roman" w:hAnsi="Times New Roman" w:cs="Times New Roman"/>
          <w:kern w:val="0"/>
          <w:sz w:val="24"/>
          <w:szCs w:val="24"/>
          <w14:ligatures w14:val="none"/>
        </w:rPr>
        <w:t>electrospun</w:t>
      </w:r>
      <w:proofErr w:type="spellEnd"/>
      <w:r w:rsidRPr="00575A8A">
        <w:rPr>
          <w:rFonts w:ascii="Times New Roman" w:hAnsi="Times New Roman" w:cs="Times New Roman"/>
          <w:kern w:val="0"/>
          <w:sz w:val="24"/>
          <w:szCs w:val="24"/>
          <w14:ligatures w14:val="none"/>
        </w:rPr>
        <w:t>) and low-density polyethylene (LDPE) membranes served as the positive and negative controls respectively. Mammalian cell lines (L929) were used for assessment. MEM (minimum essential medium) and 10% FBS (</w:t>
      </w:r>
      <w:proofErr w:type="spellStart"/>
      <w:r w:rsidRPr="00575A8A">
        <w:rPr>
          <w:rFonts w:ascii="Times New Roman" w:hAnsi="Times New Roman" w:cs="Times New Roman"/>
          <w:kern w:val="0"/>
          <w:sz w:val="24"/>
          <w:szCs w:val="24"/>
          <w14:ligatures w14:val="none"/>
        </w:rPr>
        <w:t>fetal</w:t>
      </w:r>
      <w:proofErr w:type="spellEnd"/>
      <w:r w:rsidRPr="00575A8A">
        <w:rPr>
          <w:rFonts w:ascii="Times New Roman" w:hAnsi="Times New Roman" w:cs="Times New Roman"/>
          <w:kern w:val="0"/>
          <w:sz w:val="24"/>
          <w:szCs w:val="24"/>
          <w14:ligatures w14:val="none"/>
        </w:rPr>
        <w:t xml:space="preserve"> bovine serum) was used for growing and maintaining the cells. In brief,</w:t>
      </w:r>
      <w:r w:rsidRPr="00575A8A">
        <w:rPr>
          <w:kern w:val="0"/>
          <w14:ligatures w14:val="none"/>
        </w:rPr>
        <w:t xml:space="preserve"> </w:t>
      </w:r>
      <w:r w:rsidRPr="00575A8A">
        <w:rPr>
          <w:rFonts w:ascii="Times New Roman" w:hAnsi="Times New Roman" w:cs="Times New Roman"/>
          <w:kern w:val="0"/>
          <w:sz w:val="24"/>
          <w:szCs w:val="24"/>
          <w14:ligatures w14:val="none"/>
        </w:rPr>
        <w:t xml:space="preserve">10,000 L929 (NCCS/1469) cells were seeded in a 96 well plate using 100 </w:t>
      </w:r>
      <w:proofErr w:type="spellStart"/>
      <w:r w:rsidRPr="00575A8A">
        <w:rPr>
          <w:rFonts w:ascii="Times New Roman" w:hAnsi="Times New Roman" w:cs="Times New Roman"/>
          <w:kern w:val="0"/>
          <w:sz w:val="24"/>
          <w:szCs w:val="24"/>
          <w14:ligatures w14:val="none"/>
        </w:rPr>
        <w:t>μL</w:t>
      </w:r>
      <w:proofErr w:type="spellEnd"/>
      <w:r w:rsidRPr="00575A8A">
        <w:rPr>
          <w:rFonts w:ascii="Times New Roman" w:hAnsi="Times New Roman" w:cs="Times New Roman"/>
          <w:kern w:val="0"/>
          <w:sz w:val="24"/>
          <w:szCs w:val="24"/>
          <w14:ligatures w14:val="none"/>
        </w:rPr>
        <w:t xml:space="preserve"> of the MEM culture medium. Upon maintaining the plates in the culture media for 24 h, the formation of a semi-confluent layer occurred, which in turn was exposed to the test extract material. For sample extract preparation, 1 g of the sample was heated for 15 min at an elevated temperature of 121 °C. To the extract, 10 mL of MEM medium was added, and the entire setup was incubated in a 5% CO</w:t>
      </w:r>
      <w:r w:rsidRPr="00575A8A">
        <w:rPr>
          <w:rFonts w:ascii="Times New Roman" w:hAnsi="Times New Roman" w:cs="Times New Roman"/>
          <w:kern w:val="0"/>
          <w:sz w:val="24"/>
          <w:szCs w:val="24"/>
          <w:vertAlign w:val="subscript"/>
          <w14:ligatures w14:val="none"/>
        </w:rPr>
        <w:t>2</w:t>
      </w:r>
      <w:r w:rsidRPr="00575A8A">
        <w:rPr>
          <w:rFonts w:ascii="Times New Roman" w:hAnsi="Times New Roman" w:cs="Times New Roman"/>
          <w:kern w:val="0"/>
          <w:sz w:val="24"/>
          <w:szCs w:val="24"/>
          <w14:ligatures w14:val="none"/>
        </w:rPr>
        <w:t xml:space="preserve"> atmosphere at 37 °C for 24 hrs. 10-100% concentration range was taken for completing the assay, and 100% referred to the virgin extract. Subsequently, on exposing the semi-confluent layer formed to the sample extracts for 24 h the formation of formazan was monitored by optical density measurements. The count of viable cells varies linearly with the intensity of colour in the optical density (OD) tests. The cell viability percent was directly calculated using the equation:</w:t>
      </w:r>
    </w:p>
    <w:p w14:paraId="6010B6A9" w14:textId="77777777" w:rsidR="00575A8A" w:rsidRPr="00575A8A" w:rsidRDefault="00575A8A" w:rsidP="00575A8A">
      <w:pPr>
        <w:spacing w:line="480" w:lineRule="auto"/>
        <w:ind w:left="360"/>
        <w:jc w:val="center"/>
        <w:rPr>
          <w:rFonts w:ascii="Times New Roman" w:hAnsi="Times New Roman" w:cs="Times New Roman"/>
          <w:kern w:val="0"/>
          <w:sz w:val="24"/>
          <w:szCs w:val="24"/>
          <w14:ligatures w14:val="none"/>
        </w:rPr>
      </w:pPr>
      <w:r w:rsidRPr="00575A8A">
        <w:rPr>
          <w:rFonts w:ascii="Times New Roman" w:eastAsiaTheme="minorEastAsia" w:hAnsi="Times New Roman" w:cs="Times New Roman"/>
          <w:kern w:val="0"/>
          <w14:ligatures w14:val="none"/>
        </w:rPr>
        <w:tab/>
      </w:r>
      <w:r w:rsidRPr="00575A8A">
        <w:rPr>
          <w:rFonts w:ascii="Times New Roman" w:eastAsiaTheme="minorEastAsia" w:hAnsi="Times New Roman" w:cs="Times New Roman"/>
          <w:kern w:val="0"/>
          <w14:ligatures w14:val="none"/>
        </w:rPr>
        <w:tab/>
      </w:r>
      <w:r w:rsidRPr="00575A8A">
        <w:rPr>
          <w:rFonts w:ascii="Times New Roman" w:eastAsiaTheme="minorEastAsia" w:hAnsi="Times New Roman" w:cs="Times New Roman"/>
          <w:kern w:val="0"/>
          <w14:ligatures w14:val="none"/>
        </w:rPr>
        <w:tab/>
      </w:r>
      <w:r w:rsidRPr="00575A8A">
        <w:rPr>
          <w:rFonts w:ascii="Times New Roman" w:eastAsiaTheme="minorEastAsia" w:hAnsi="Times New Roman" w:cs="Times New Roman"/>
          <w:kern w:val="0"/>
          <w14:ligatures w14:val="none"/>
        </w:rPr>
        <w:tab/>
      </w:r>
      <m:oMath>
        <m:r>
          <w:rPr>
            <w:rFonts w:ascii="Cambria Math" w:hAnsi="Cambria Math" w:cs="Times New Roman"/>
            <w:kern w:val="0"/>
            <w14:ligatures w14:val="none"/>
          </w:rPr>
          <m:t>%</m:t>
        </m:r>
        <m:r>
          <m:rPr>
            <m:sty m:val="p"/>
          </m:rPr>
          <w:rPr>
            <w:rFonts w:ascii="Cambria Math" w:hAnsi="Cambria Math" w:cs="Times New Roman"/>
            <w:kern w:val="0"/>
            <w14:ligatures w14:val="none"/>
          </w:rPr>
          <m:t>Viability</m:t>
        </m:r>
        <m:r>
          <w:rPr>
            <w:rFonts w:ascii="Cambria Math" w:hAnsi="Cambria Math" w:cs="Times New Roman"/>
            <w:kern w:val="0"/>
            <w14:ligatures w14:val="none"/>
          </w:rPr>
          <m:t xml:space="preserve">= </m:t>
        </m:r>
        <m:d>
          <m:dPr>
            <m:ctrlPr>
              <w:rPr>
                <w:rFonts w:ascii="Cambria Math" w:hAnsi="Cambria Math" w:cs="Times New Roman"/>
                <w:i/>
                <w:kern w:val="0"/>
                <w14:ligatures w14:val="none"/>
              </w:rPr>
            </m:ctrlPr>
          </m:dPr>
          <m:e>
            <m:f>
              <m:fPr>
                <m:ctrlPr>
                  <w:rPr>
                    <w:rFonts w:ascii="Cambria Math" w:hAnsi="Cambria Math" w:cs="Times New Roman"/>
                    <w:iCs/>
                    <w:kern w:val="0"/>
                    <w14:ligatures w14:val="none"/>
                  </w:rPr>
                </m:ctrlPr>
              </m:fPr>
              <m:num>
                <m:r>
                  <m:rPr>
                    <m:sty m:val="p"/>
                  </m:rPr>
                  <w:rPr>
                    <w:rFonts w:ascii="Cambria Math" w:hAnsi="Cambria Math" w:cs="Times New Roman"/>
                    <w:kern w:val="0"/>
                    <w14:ligatures w14:val="none"/>
                  </w:rPr>
                  <m:t>OD at 570</m:t>
                </m:r>
                <m:r>
                  <w:rPr>
                    <w:rFonts w:ascii="Cambria Math" w:hAnsi="Cambria Math" w:cs="Times New Roman"/>
                    <w:kern w:val="0"/>
                    <w14:ligatures w14:val="none"/>
                  </w:rPr>
                  <m:t xml:space="preserve"> </m:t>
                </m:r>
                <m:r>
                  <m:rPr>
                    <m:sty m:val="p"/>
                  </m:rPr>
                  <w:rPr>
                    <w:rFonts w:ascii="Cambria Math" w:hAnsi="Cambria Math" w:cs="Times New Roman"/>
                    <w:kern w:val="0"/>
                    <w14:ligatures w14:val="none"/>
                  </w:rPr>
                  <m:t>nm for extract</m:t>
                </m:r>
              </m:num>
              <m:den>
                <m:r>
                  <m:rPr>
                    <m:sty m:val="p"/>
                  </m:rPr>
                  <w:rPr>
                    <w:rFonts w:ascii="Cambria Math" w:hAnsi="Cambria Math" w:cs="Times New Roman"/>
                    <w:kern w:val="0"/>
                    <w14:ligatures w14:val="none"/>
                  </w:rPr>
                  <m:t>OD at 570 nm for blank</m:t>
                </m:r>
              </m:den>
            </m:f>
          </m:e>
        </m:d>
        <m:r>
          <w:rPr>
            <w:rFonts w:ascii="Cambria Math" w:hAnsi="Cambria Math" w:cs="Times New Roman"/>
            <w:kern w:val="0"/>
            <w14:ligatures w14:val="none"/>
          </w:rPr>
          <m:t xml:space="preserve"> × 100</m:t>
        </m:r>
      </m:oMath>
      <w:r w:rsidRPr="00575A8A">
        <w:rPr>
          <w:rFonts w:ascii="Times New Roman" w:hAnsi="Times New Roman" w:cs="Times New Roman"/>
          <w:kern w:val="0"/>
          <w:sz w:val="20"/>
          <w:szCs w:val="20"/>
          <w14:ligatures w14:val="none"/>
        </w:rPr>
        <w:t xml:space="preserve">     </w:t>
      </w:r>
      <w:r w:rsidRPr="00575A8A">
        <w:rPr>
          <w:rFonts w:ascii="Times New Roman" w:hAnsi="Times New Roman" w:cs="Times New Roman"/>
          <w:kern w:val="0"/>
          <w:sz w:val="20"/>
          <w:szCs w:val="20"/>
          <w14:ligatures w14:val="none"/>
        </w:rPr>
        <w:tab/>
      </w:r>
      <w:r w:rsidRPr="00575A8A">
        <w:rPr>
          <w:rFonts w:ascii="Times New Roman" w:hAnsi="Times New Roman" w:cs="Times New Roman"/>
          <w:kern w:val="0"/>
          <w:sz w:val="20"/>
          <w:szCs w:val="20"/>
          <w14:ligatures w14:val="none"/>
        </w:rPr>
        <w:tab/>
      </w:r>
      <w:r w:rsidRPr="00575A8A">
        <w:rPr>
          <w:rFonts w:ascii="Times New Roman" w:hAnsi="Times New Roman" w:cs="Times New Roman"/>
          <w:kern w:val="0"/>
          <w:sz w:val="24"/>
          <w:szCs w:val="24"/>
          <w14:ligatures w14:val="none"/>
        </w:rPr>
        <w:t>(6)</w:t>
      </w:r>
    </w:p>
    <w:p w14:paraId="7C3C5426" w14:textId="77777777" w:rsidR="00575A8A" w:rsidRPr="00575A8A" w:rsidRDefault="00575A8A" w:rsidP="00575A8A">
      <w:pPr>
        <w:numPr>
          <w:ilvl w:val="0"/>
          <w:numId w:val="3"/>
        </w:numPr>
        <w:spacing w:line="480" w:lineRule="auto"/>
        <w:contextualSpacing/>
        <w:jc w:val="both"/>
        <w:rPr>
          <w:rFonts w:ascii="Times New Roman" w:hAnsi="Times New Roman" w:cs="Times New Roman"/>
          <w:b/>
          <w:bCs/>
          <w:kern w:val="0"/>
          <w:sz w:val="24"/>
          <w:szCs w:val="24"/>
          <w14:ligatures w14:val="none"/>
        </w:rPr>
      </w:pPr>
      <w:r w:rsidRPr="00575A8A">
        <w:rPr>
          <w:rFonts w:ascii="Times New Roman" w:hAnsi="Times New Roman" w:cs="Times New Roman"/>
          <w:b/>
          <w:bCs/>
          <w:kern w:val="0"/>
          <w:sz w:val="24"/>
          <w:szCs w:val="24"/>
          <w14:ligatures w14:val="none"/>
        </w:rPr>
        <w:t xml:space="preserve">Antibacterial Performance: </w:t>
      </w:r>
    </w:p>
    <w:p w14:paraId="30F7D7C5" w14:textId="4A9D030F" w:rsidR="00575A8A" w:rsidRPr="00575A8A" w:rsidRDefault="00575A8A" w:rsidP="00575A8A">
      <w:pPr>
        <w:spacing w:line="480" w:lineRule="auto"/>
        <w:ind w:left="360"/>
        <w:jc w:val="both"/>
        <w:rPr>
          <w:rFonts w:ascii="Times New Roman" w:hAnsi="Times New Roman" w:cs="Times New Roman"/>
          <w:kern w:val="0"/>
          <w:sz w:val="24"/>
          <w:szCs w:val="24"/>
          <w14:ligatures w14:val="none"/>
        </w:rPr>
      </w:pPr>
      <w:r w:rsidRPr="00575A8A">
        <w:rPr>
          <w:rFonts w:ascii="Times New Roman" w:hAnsi="Times New Roman" w:cs="Times New Roman"/>
          <w:kern w:val="0"/>
          <w:sz w:val="24"/>
          <w:szCs w:val="24"/>
          <w14:ligatures w14:val="none"/>
        </w:rPr>
        <w:t xml:space="preserve">The bacterial strains </w:t>
      </w:r>
      <w:r w:rsidRPr="00575A8A">
        <w:rPr>
          <w:rFonts w:ascii="Times New Roman" w:hAnsi="Times New Roman" w:cs="Times New Roman"/>
          <w:i/>
          <w:iCs/>
          <w:kern w:val="0"/>
          <w:sz w:val="24"/>
          <w:szCs w:val="24"/>
          <w14:ligatures w14:val="none"/>
        </w:rPr>
        <w:t>Staphylococcus aureus</w:t>
      </w:r>
      <w:r w:rsidRPr="00575A8A">
        <w:rPr>
          <w:rFonts w:ascii="Times New Roman" w:hAnsi="Times New Roman" w:cs="Times New Roman"/>
          <w:kern w:val="0"/>
          <w:sz w:val="24"/>
          <w:szCs w:val="24"/>
          <w14:ligatures w14:val="none"/>
        </w:rPr>
        <w:t xml:space="preserve"> (gram-positive) ATCC 25923 and </w:t>
      </w:r>
      <w:r w:rsidRPr="00575A8A">
        <w:rPr>
          <w:rFonts w:ascii="Times New Roman" w:hAnsi="Times New Roman" w:cs="Times New Roman"/>
          <w:i/>
          <w:iCs/>
          <w:kern w:val="0"/>
          <w:sz w:val="24"/>
          <w:szCs w:val="24"/>
          <w14:ligatures w14:val="none"/>
        </w:rPr>
        <w:t>Escherichia coli</w:t>
      </w:r>
      <w:r w:rsidRPr="00575A8A">
        <w:rPr>
          <w:rFonts w:ascii="Times New Roman" w:hAnsi="Times New Roman" w:cs="Times New Roman"/>
          <w:kern w:val="0"/>
          <w:sz w:val="24"/>
          <w:szCs w:val="24"/>
          <w14:ligatures w14:val="none"/>
        </w:rPr>
        <w:t xml:space="preserve"> (gram-negative) ATCC 25922 were considered for gauging the antibacterial performance of the membranes. The membranes (4.5 mm diameter) were incubated at 37 °C for 2 h and the bacterial strains were sub-cultured for 24 h at the same temperature in a trypticase soy broth (TSB) media using a shaker incubator. The cultures were effectively harvested in log phase. Subsequently, these cultures were centrifuged (3000 rpm) and the </w:t>
      </w:r>
      <w:r w:rsidRPr="00575A8A">
        <w:rPr>
          <w:rFonts w:ascii="Times New Roman" w:hAnsi="Times New Roman" w:cs="Times New Roman"/>
          <w:kern w:val="0"/>
          <w:sz w:val="24"/>
          <w:szCs w:val="24"/>
          <w14:ligatures w14:val="none"/>
        </w:rPr>
        <w:lastRenderedPageBreak/>
        <w:t>pellets of bacteria obtained were washed thoroughly with PBS buffer and resuspended in PBS to obtain 10</w:t>
      </w:r>
      <w:r w:rsidRPr="00575A8A">
        <w:rPr>
          <w:rFonts w:ascii="Times New Roman" w:hAnsi="Times New Roman" w:cs="Times New Roman"/>
          <w:kern w:val="0"/>
          <w:sz w:val="24"/>
          <w:szCs w:val="24"/>
          <w:vertAlign w:val="superscript"/>
          <w14:ligatures w14:val="none"/>
        </w:rPr>
        <w:t>8</w:t>
      </w:r>
      <w:r w:rsidRPr="00575A8A">
        <w:rPr>
          <w:rFonts w:ascii="Times New Roman" w:hAnsi="Times New Roman" w:cs="Times New Roman"/>
          <w:kern w:val="0"/>
          <w:sz w:val="24"/>
          <w:szCs w:val="24"/>
          <w14:ligatures w14:val="none"/>
        </w:rPr>
        <w:t xml:space="preserve"> CFU/mL which was further used in the experiments. In brief, discs of 4.5 mm diameter membrane coupons were placed in 96 well plates. An inoculum volume (test suspension) of 0.1 mL was subsequently added to the well plates containing membrane discs and also to the control without any treatment. The well plates were then incubated at 37 °C for 24 h. One by one the membranes were taken out and treated with 1 mL of PBS. The suspensions were then collected and subjected to serial dilutions. The standard plate count technique was then carried out using TSA (trypticase soy agar), and the plates were incubated at 37 °C for 24 h. After the completion of the incubation period, the growth of the colonies was calculated to gauge the log reduction.</w:t>
      </w:r>
    </w:p>
    <w:p w14:paraId="5366E349" w14:textId="77777777" w:rsidR="00040205" w:rsidRDefault="00040205">
      <w:pPr>
        <w:rPr>
          <w:rFonts w:ascii="Times New Roman" w:hAnsi="Times New Roman" w:cs="Times New Roman"/>
          <w:sz w:val="24"/>
          <w:szCs w:val="24"/>
        </w:rPr>
      </w:pPr>
    </w:p>
    <w:p w14:paraId="373A73CF" w14:textId="39FCBA82" w:rsidR="00040205" w:rsidRPr="00066950" w:rsidRDefault="00040205" w:rsidP="00040205">
      <w:pPr>
        <w:pStyle w:val="ListParagraph"/>
        <w:numPr>
          <w:ilvl w:val="0"/>
          <w:numId w:val="1"/>
        </w:numPr>
        <w:rPr>
          <w:rFonts w:ascii="Times New Roman" w:hAnsi="Times New Roman" w:cs="Times New Roman"/>
          <w:b/>
          <w:bCs/>
          <w:sz w:val="24"/>
          <w:szCs w:val="24"/>
        </w:rPr>
      </w:pPr>
      <w:r w:rsidRPr="00066950">
        <w:rPr>
          <w:rFonts w:ascii="Times New Roman" w:hAnsi="Times New Roman" w:cs="Times New Roman"/>
          <w:b/>
          <w:bCs/>
          <w:sz w:val="24"/>
          <w:szCs w:val="24"/>
        </w:rPr>
        <w:t>XPS Deconvoluted Spectra:</w:t>
      </w:r>
    </w:p>
    <w:p w14:paraId="4B9E1B20" w14:textId="776914B8" w:rsidR="00040205" w:rsidRDefault="00040205" w:rsidP="00040205">
      <w:pPr>
        <w:pStyle w:val="ListParagrap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40" behindDoc="0" locked="0" layoutInCell="1" allowOverlap="1" wp14:anchorId="02D5C918" wp14:editId="3472B086">
            <wp:simplePos x="0" y="0"/>
            <wp:positionH relativeFrom="column">
              <wp:posOffset>-68580</wp:posOffset>
            </wp:positionH>
            <wp:positionV relativeFrom="paragraph">
              <wp:posOffset>381635</wp:posOffset>
            </wp:positionV>
            <wp:extent cx="6080760" cy="3160395"/>
            <wp:effectExtent l="0" t="0" r="0" b="1905"/>
            <wp:wrapThrough wrapText="bothSides">
              <wp:wrapPolygon edited="0">
                <wp:start x="0" y="0"/>
                <wp:lineTo x="0" y="21483"/>
                <wp:lineTo x="21519" y="21483"/>
                <wp:lineTo x="21519" y="0"/>
                <wp:lineTo x="0" y="0"/>
              </wp:wrapPolygon>
            </wp:wrapThrough>
            <wp:docPr id="8263462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80760" cy="3160395"/>
                    </a:xfrm>
                    <a:prstGeom prst="rect">
                      <a:avLst/>
                    </a:prstGeom>
                    <a:noFill/>
                  </pic:spPr>
                </pic:pic>
              </a:graphicData>
            </a:graphic>
            <wp14:sizeRelH relativeFrom="margin">
              <wp14:pctWidth>0</wp14:pctWidth>
            </wp14:sizeRelH>
            <wp14:sizeRelV relativeFrom="margin">
              <wp14:pctHeight>0</wp14:pctHeight>
            </wp14:sizeRelV>
          </wp:anchor>
        </w:drawing>
      </w:r>
    </w:p>
    <w:p w14:paraId="4CAA8FD1" w14:textId="72FDF4EA" w:rsidR="00040205" w:rsidRDefault="00040205" w:rsidP="00040205">
      <w:pPr>
        <w:pStyle w:val="ListParagraph"/>
        <w:rPr>
          <w:rFonts w:ascii="Times New Roman" w:hAnsi="Times New Roman" w:cs="Times New Roman"/>
          <w:sz w:val="24"/>
          <w:szCs w:val="24"/>
        </w:rPr>
      </w:pPr>
    </w:p>
    <w:p w14:paraId="21D3AF64" w14:textId="4D10CCBA" w:rsidR="00040205" w:rsidRDefault="00040205" w:rsidP="00040205">
      <w:pPr>
        <w:pStyle w:val="ListParagraph"/>
        <w:rPr>
          <w:rFonts w:ascii="Times New Roman" w:hAnsi="Times New Roman" w:cs="Times New Roman"/>
          <w:sz w:val="24"/>
          <w:szCs w:val="24"/>
        </w:rPr>
      </w:pPr>
    </w:p>
    <w:p w14:paraId="789BAA81" w14:textId="3A7A425D" w:rsidR="00040205" w:rsidRDefault="00040205" w:rsidP="00066950">
      <w:pPr>
        <w:pStyle w:val="ListParagraph"/>
        <w:jc w:val="both"/>
        <w:rPr>
          <w:rFonts w:ascii="Times New Roman" w:hAnsi="Times New Roman" w:cs="Times New Roman"/>
          <w:sz w:val="24"/>
          <w:szCs w:val="24"/>
        </w:rPr>
      </w:pPr>
      <w:r w:rsidRPr="005666AB">
        <w:rPr>
          <w:rFonts w:ascii="Times New Roman" w:hAnsi="Times New Roman" w:cs="Times New Roman"/>
          <w:b/>
          <w:bCs/>
          <w:sz w:val="24"/>
          <w:szCs w:val="24"/>
        </w:rPr>
        <w:t>Fig</w:t>
      </w:r>
      <w:r w:rsidR="006C222E">
        <w:rPr>
          <w:rFonts w:ascii="Times New Roman" w:hAnsi="Times New Roman" w:cs="Times New Roman"/>
          <w:b/>
          <w:bCs/>
          <w:sz w:val="24"/>
          <w:szCs w:val="24"/>
        </w:rPr>
        <w:t>.</w:t>
      </w:r>
      <w:r w:rsidRPr="005666AB">
        <w:rPr>
          <w:rFonts w:ascii="Times New Roman" w:hAnsi="Times New Roman" w:cs="Times New Roman"/>
          <w:b/>
          <w:bCs/>
          <w:sz w:val="24"/>
          <w:szCs w:val="24"/>
        </w:rPr>
        <w:t xml:space="preserve"> S1</w:t>
      </w:r>
      <w:r w:rsidRPr="00066950">
        <w:rPr>
          <w:rFonts w:ascii="Times New Roman" w:hAnsi="Times New Roman" w:cs="Times New Roman"/>
          <w:b/>
          <w:bCs/>
          <w:sz w:val="24"/>
          <w:szCs w:val="24"/>
        </w:rPr>
        <w:t>.</w:t>
      </w:r>
      <w:r>
        <w:rPr>
          <w:rFonts w:ascii="Times New Roman" w:hAnsi="Times New Roman" w:cs="Times New Roman"/>
          <w:sz w:val="24"/>
          <w:szCs w:val="24"/>
        </w:rPr>
        <w:t xml:space="preserve"> Deconvoluted XPS spectra for the </w:t>
      </w:r>
      <w:proofErr w:type="spellStart"/>
      <w:r>
        <w:rPr>
          <w:rFonts w:ascii="Times New Roman" w:hAnsi="Times New Roman" w:cs="Times New Roman"/>
          <w:sz w:val="24"/>
          <w:szCs w:val="24"/>
        </w:rPr>
        <w:t>rGO</w:t>
      </w:r>
      <w:proofErr w:type="spellEnd"/>
      <w:r>
        <w:rPr>
          <w:rFonts w:ascii="Times New Roman" w:hAnsi="Times New Roman" w:cs="Times New Roman"/>
          <w:sz w:val="24"/>
          <w:szCs w:val="24"/>
        </w:rPr>
        <w:t>-I@</w:t>
      </w:r>
      <w:r w:rsidR="001A0F65">
        <w:rPr>
          <w:rFonts w:ascii="Times New Roman" w:hAnsi="Times New Roman" w:cs="Times New Roman"/>
          <w:sz w:val="24"/>
          <w:szCs w:val="24"/>
        </w:rPr>
        <w:t>IPN-LC</w:t>
      </w:r>
      <w:r>
        <w:rPr>
          <w:rFonts w:ascii="Times New Roman" w:hAnsi="Times New Roman" w:cs="Times New Roman"/>
          <w:sz w:val="24"/>
          <w:szCs w:val="24"/>
        </w:rPr>
        <w:t xml:space="preserve"> membrane</w:t>
      </w:r>
      <w:r w:rsidR="001A0F65">
        <w:rPr>
          <w:rFonts w:ascii="Times New Roman" w:hAnsi="Times New Roman" w:cs="Times New Roman"/>
          <w:sz w:val="24"/>
          <w:szCs w:val="24"/>
        </w:rPr>
        <w:t>:</w:t>
      </w:r>
      <w:r>
        <w:rPr>
          <w:rFonts w:ascii="Times New Roman" w:hAnsi="Times New Roman" w:cs="Times New Roman"/>
          <w:sz w:val="24"/>
          <w:szCs w:val="24"/>
        </w:rPr>
        <w:t xml:space="preserve"> (a) C</w:t>
      </w:r>
      <w:r w:rsidR="001A0F65">
        <w:rPr>
          <w:rFonts w:ascii="Times New Roman" w:hAnsi="Times New Roman" w:cs="Times New Roman"/>
          <w:sz w:val="24"/>
          <w:szCs w:val="24"/>
        </w:rPr>
        <w:t xml:space="preserve"> </w:t>
      </w:r>
      <w:r>
        <w:rPr>
          <w:rFonts w:ascii="Times New Roman" w:hAnsi="Times New Roman" w:cs="Times New Roman"/>
          <w:sz w:val="24"/>
          <w:szCs w:val="24"/>
        </w:rPr>
        <w:t>1s</w:t>
      </w:r>
      <w:r w:rsidR="001A0F65">
        <w:rPr>
          <w:rFonts w:ascii="Times New Roman" w:hAnsi="Times New Roman" w:cs="Times New Roman"/>
          <w:sz w:val="24"/>
          <w:szCs w:val="24"/>
        </w:rPr>
        <w:t>,</w:t>
      </w:r>
      <w:r>
        <w:rPr>
          <w:rFonts w:ascii="Times New Roman" w:hAnsi="Times New Roman" w:cs="Times New Roman"/>
          <w:sz w:val="24"/>
          <w:szCs w:val="24"/>
        </w:rPr>
        <w:t xml:space="preserve"> (b) O</w:t>
      </w:r>
      <w:r w:rsidR="001A0F65">
        <w:rPr>
          <w:rFonts w:ascii="Times New Roman" w:hAnsi="Times New Roman" w:cs="Times New Roman"/>
          <w:sz w:val="24"/>
          <w:szCs w:val="24"/>
        </w:rPr>
        <w:t xml:space="preserve"> </w:t>
      </w:r>
      <w:r>
        <w:rPr>
          <w:rFonts w:ascii="Times New Roman" w:hAnsi="Times New Roman" w:cs="Times New Roman"/>
          <w:sz w:val="24"/>
          <w:szCs w:val="24"/>
        </w:rPr>
        <w:t>1s</w:t>
      </w:r>
      <w:r w:rsidR="001A0F65">
        <w:rPr>
          <w:rFonts w:ascii="Times New Roman" w:hAnsi="Times New Roman" w:cs="Times New Roman"/>
          <w:sz w:val="24"/>
          <w:szCs w:val="24"/>
        </w:rPr>
        <w:t>,</w:t>
      </w:r>
      <w:r>
        <w:rPr>
          <w:rFonts w:ascii="Times New Roman" w:hAnsi="Times New Roman" w:cs="Times New Roman"/>
          <w:sz w:val="24"/>
          <w:szCs w:val="24"/>
        </w:rPr>
        <w:t xml:space="preserve"> (c) N</w:t>
      </w:r>
      <w:r w:rsidR="001A0F65">
        <w:rPr>
          <w:rFonts w:ascii="Times New Roman" w:hAnsi="Times New Roman" w:cs="Times New Roman"/>
          <w:sz w:val="24"/>
          <w:szCs w:val="24"/>
        </w:rPr>
        <w:t xml:space="preserve"> </w:t>
      </w:r>
      <w:r>
        <w:rPr>
          <w:rFonts w:ascii="Times New Roman" w:hAnsi="Times New Roman" w:cs="Times New Roman"/>
          <w:sz w:val="24"/>
          <w:szCs w:val="24"/>
        </w:rPr>
        <w:t>1s</w:t>
      </w:r>
      <w:r w:rsidR="001A0F65">
        <w:rPr>
          <w:rFonts w:ascii="Times New Roman" w:hAnsi="Times New Roman" w:cs="Times New Roman"/>
          <w:sz w:val="24"/>
          <w:szCs w:val="24"/>
        </w:rPr>
        <w:t>,</w:t>
      </w:r>
      <w:r>
        <w:rPr>
          <w:rFonts w:ascii="Times New Roman" w:hAnsi="Times New Roman" w:cs="Times New Roman"/>
          <w:sz w:val="24"/>
          <w:szCs w:val="24"/>
        </w:rPr>
        <w:t xml:space="preserve"> (d) F</w:t>
      </w:r>
      <w:r w:rsidR="001A0F65">
        <w:rPr>
          <w:rFonts w:ascii="Times New Roman" w:hAnsi="Times New Roman" w:cs="Times New Roman"/>
          <w:sz w:val="24"/>
          <w:szCs w:val="24"/>
        </w:rPr>
        <w:t xml:space="preserve"> </w:t>
      </w:r>
      <w:r>
        <w:rPr>
          <w:rFonts w:ascii="Times New Roman" w:hAnsi="Times New Roman" w:cs="Times New Roman"/>
          <w:sz w:val="24"/>
          <w:szCs w:val="24"/>
        </w:rPr>
        <w:t>1s</w:t>
      </w:r>
      <w:r w:rsidR="001A0F65">
        <w:rPr>
          <w:rFonts w:ascii="Times New Roman" w:hAnsi="Times New Roman" w:cs="Times New Roman"/>
          <w:sz w:val="24"/>
          <w:szCs w:val="24"/>
        </w:rPr>
        <w:t>,</w:t>
      </w:r>
      <w:r>
        <w:rPr>
          <w:rFonts w:ascii="Times New Roman" w:hAnsi="Times New Roman" w:cs="Times New Roman"/>
          <w:sz w:val="24"/>
          <w:szCs w:val="24"/>
        </w:rPr>
        <w:t xml:space="preserve"> and the synthesized rGO-I LC sheets</w:t>
      </w:r>
      <w:r w:rsidR="001A0F65">
        <w:rPr>
          <w:rFonts w:ascii="Times New Roman" w:hAnsi="Times New Roman" w:cs="Times New Roman"/>
          <w:sz w:val="24"/>
          <w:szCs w:val="24"/>
        </w:rPr>
        <w:t>:</w:t>
      </w:r>
      <w:r>
        <w:rPr>
          <w:rFonts w:ascii="Times New Roman" w:hAnsi="Times New Roman" w:cs="Times New Roman"/>
          <w:sz w:val="24"/>
          <w:szCs w:val="24"/>
        </w:rPr>
        <w:t xml:space="preserve"> (a) C</w:t>
      </w:r>
      <w:r w:rsidR="001A0F65">
        <w:rPr>
          <w:rFonts w:ascii="Times New Roman" w:hAnsi="Times New Roman" w:cs="Times New Roman"/>
          <w:sz w:val="24"/>
          <w:szCs w:val="24"/>
        </w:rPr>
        <w:t xml:space="preserve"> </w:t>
      </w:r>
      <w:r>
        <w:rPr>
          <w:rFonts w:ascii="Times New Roman" w:hAnsi="Times New Roman" w:cs="Times New Roman"/>
          <w:sz w:val="24"/>
          <w:szCs w:val="24"/>
        </w:rPr>
        <w:t>1s</w:t>
      </w:r>
      <w:r w:rsidR="001A0F65">
        <w:rPr>
          <w:rFonts w:ascii="Times New Roman" w:hAnsi="Times New Roman" w:cs="Times New Roman"/>
          <w:sz w:val="24"/>
          <w:szCs w:val="24"/>
        </w:rPr>
        <w:t>,</w:t>
      </w:r>
      <w:r>
        <w:rPr>
          <w:rFonts w:ascii="Times New Roman" w:hAnsi="Times New Roman" w:cs="Times New Roman"/>
          <w:sz w:val="24"/>
          <w:szCs w:val="24"/>
        </w:rPr>
        <w:t xml:space="preserve"> (b) N</w:t>
      </w:r>
      <w:r w:rsidR="001A0F65">
        <w:rPr>
          <w:rFonts w:ascii="Times New Roman" w:hAnsi="Times New Roman" w:cs="Times New Roman"/>
          <w:sz w:val="24"/>
          <w:szCs w:val="24"/>
        </w:rPr>
        <w:t xml:space="preserve"> </w:t>
      </w:r>
      <w:r>
        <w:rPr>
          <w:rFonts w:ascii="Times New Roman" w:hAnsi="Times New Roman" w:cs="Times New Roman"/>
          <w:sz w:val="24"/>
          <w:szCs w:val="24"/>
        </w:rPr>
        <w:t>1s</w:t>
      </w:r>
      <w:r w:rsidR="001A0F65">
        <w:rPr>
          <w:rFonts w:ascii="Times New Roman" w:hAnsi="Times New Roman" w:cs="Times New Roman"/>
          <w:sz w:val="24"/>
          <w:szCs w:val="24"/>
        </w:rPr>
        <w:t>,</w:t>
      </w:r>
      <w:r>
        <w:rPr>
          <w:rFonts w:ascii="Times New Roman" w:hAnsi="Times New Roman" w:cs="Times New Roman"/>
          <w:sz w:val="24"/>
          <w:szCs w:val="24"/>
        </w:rPr>
        <w:t xml:space="preserve"> and (c) O</w:t>
      </w:r>
      <w:r w:rsidR="001A0F65">
        <w:rPr>
          <w:rFonts w:ascii="Times New Roman" w:hAnsi="Times New Roman" w:cs="Times New Roman"/>
          <w:sz w:val="24"/>
          <w:szCs w:val="24"/>
        </w:rPr>
        <w:t xml:space="preserve"> </w:t>
      </w:r>
      <w:r>
        <w:rPr>
          <w:rFonts w:ascii="Times New Roman" w:hAnsi="Times New Roman" w:cs="Times New Roman"/>
          <w:sz w:val="24"/>
          <w:szCs w:val="24"/>
        </w:rPr>
        <w:t>1s respectively</w:t>
      </w:r>
      <w:r w:rsidR="001A0F65">
        <w:rPr>
          <w:rFonts w:ascii="Times New Roman" w:hAnsi="Times New Roman" w:cs="Times New Roman"/>
          <w:sz w:val="24"/>
          <w:szCs w:val="24"/>
        </w:rPr>
        <w:t>.</w:t>
      </w:r>
    </w:p>
    <w:p w14:paraId="255C2799" w14:textId="03662720" w:rsidR="007A4D76" w:rsidRDefault="007A4D76" w:rsidP="00040205">
      <w:pPr>
        <w:pStyle w:val="ListParagraph"/>
        <w:rPr>
          <w:rFonts w:ascii="Times New Roman" w:hAnsi="Times New Roman" w:cs="Times New Roman"/>
          <w:sz w:val="24"/>
          <w:szCs w:val="24"/>
        </w:rPr>
      </w:pPr>
    </w:p>
    <w:p w14:paraId="27F903AB" w14:textId="77777777" w:rsidR="00C165E4" w:rsidRDefault="00C165E4" w:rsidP="00040205">
      <w:pPr>
        <w:pStyle w:val="ListParagraph"/>
        <w:rPr>
          <w:rFonts w:ascii="Times New Roman" w:hAnsi="Times New Roman" w:cs="Times New Roman"/>
          <w:sz w:val="24"/>
          <w:szCs w:val="24"/>
        </w:rPr>
      </w:pPr>
    </w:p>
    <w:p w14:paraId="23E4CA2A" w14:textId="77777777" w:rsidR="00C165E4" w:rsidRDefault="00C165E4" w:rsidP="00040205">
      <w:pPr>
        <w:pStyle w:val="ListParagraph"/>
        <w:rPr>
          <w:rFonts w:ascii="Times New Roman" w:hAnsi="Times New Roman" w:cs="Times New Roman"/>
          <w:sz w:val="24"/>
          <w:szCs w:val="24"/>
        </w:rPr>
      </w:pPr>
    </w:p>
    <w:p w14:paraId="11D54EF8" w14:textId="77777777" w:rsidR="00C165E4" w:rsidRDefault="00C165E4" w:rsidP="00040205">
      <w:pPr>
        <w:pStyle w:val="ListParagraph"/>
        <w:rPr>
          <w:rFonts w:ascii="Times New Roman" w:hAnsi="Times New Roman" w:cs="Times New Roman"/>
          <w:sz w:val="24"/>
          <w:szCs w:val="24"/>
        </w:rPr>
      </w:pPr>
    </w:p>
    <w:p w14:paraId="282E30B5" w14:textId="4CDDC077" w:rsidR="007A4D76" w:rsidRPr="00066950" w:rsidRDefault="007A4D76" w:rsidP="007A4D76">
      <w:pPr>
        <w:pStyle w:val="ListParagraph"/>
        <w:numPr>
          <w:ilvl w:val="0"/>
          <w:numId w:val="1"/>
        </w:numPr>
        <w:rPr>
          <w:rFonts w:ascii="Times New Roman" w:hAnsi="Times New Roman" w:cs="Times New Roman"/>
          <w:b/>
          <w:bCs/>
          <w:sz w:val="24"/>
          <w:szCs w:val="24"/>
        </w:rPr>
      </w:pPr>
      <w:r w:rsidRPr="00066950">
        <w:rPr>
          <w:rFonts w:ascii="Times New Roman" w:hAnsi="Times New Roman" w:cs="Times New Roman"/>
          <w:b/>
          <w:bCs/>
          <w:sz w:val="24"/>
          <w:szCs w:val="24"/>
        </w:rPr>
        <w:t>X-ray Diffraction Pattern:</w:t>
      </w:r>
    </w:p>
    <w:p w14:paraId="262A2FBD" w14:textId="1E1B38B7" w:rsidR="007A4D76" w:rsidRDefault="007A4D76" w:rsidP="007A4D76">
      <w:pPr>
        <w:pStyle w:val="ListParagraph"/>
        <w:rPr>
          <w:rFonts w:ascii="Times New Roman" w:hAnsi="Times New Roman" w:cs="Times New Roman"/>
          <w:sz w:val="24"/>
          <w:szCs w:val="24"/>
        </w:rPr>
      </w:pPr>
    </w:p>
    <w:p w14:paraId="3E727115" w14:textId="752DE5AE" w:rsidR="007A4D76" w:rsidRDefault="007A4D76" w:rsidP="007A4D76">
      <w:pPr>
        <w:pStyle w:val="ListParagraph"/>
        <w:rPr>
          <w:rFonts w:ascii="Times New Roman" w:hAnsi="Times New Roman" w:cs="Times New Roman"/>
          <w:sz w:val="24"/>
          <w:szCs w:val="24"/>
        </w:rPr>
      </w:pPr>
      <w:r w:rsidRPr="007A4D76">
        <w:rPr>
          <w:noProof/>
        </w:rPr>
        <w:drawing>
          <wp:anchor distT="0" distB="0" distL="114300" distR="114300" simplePos="0" relativeHeight="251659264" behindDoc="0" locked="0" layoutInCell="1" allowOverlap="1" wp14:anchorId="4C71B385" wp14:editId="27AFADD4">
            <wp:simplePos x="0" y="0"/>
            <wp:positionH relativeFrom="margin">
              <wp:align>center</wp:align>
            </wp:positionH>
            <wp:positionV relativeFrom="paragraph">
              <wp:posOffset>83887</wp:posOffset>
            </wp:positionV>
            <wp:extent cx="3095625" cy="2669540"/>
            <wp:effectExtent l="0" t="0" r="9525" b="0"/>
            <wp:wrapThrough wrapText="bothSides">
              <wp:wrapPolygon edited="0">
                <wp:start x="0" y="0"/>
                <wp:lineTo x="0" y="21425"/>
                <wp:lineTo x="21534" y="21425"/>
                <wp:lineTo x="21534" y="0"/>
                <wp:lineTo x="0" y="0"/>
              </wp:wrapPolygon>
            </wp:wrapThrough>
            <wp:docPr id="14123289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95625" cy="26695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97A540" w14:textId="77777777" w:rsidR="007A4D76" w:rsidRPr="007A4D76" w:rsidRDefault="007A4D76" w:rsidP="007A4D76"/>
    <w:p w14:paraId="4491C40D" w14:textId="77777777" w:rsidR="007A4D76" w:rsidRPr="007A4D76" w:rsidRDefault="007A4D76" w:rsidP="007A4D76"/>
    <w:p w14:paraId="4F79026F" w14:textId="77777777" w:rsidR="007A4D76" w:rsidRPr="007A4D76" w:rsidRDefault="007A4D76" w:rsidP="007A4D76"/>
    <w:p w14:paraId="133FD1CF" w14:textId="77777777" w:rsidR="007A4D76" w:rsidRPr="007A4D76" w:rsidRDefault="007A4D76" w:rsidP="007A4D76"/>
    <w:p w14:paraId="1FC3BAE7" w14:textId="77777777" w:rsidR="007A4D76" w:rsidRPr="007A4D76" w:rsidRDefault="007A4D76" w:rsidP="007A4D76"/>
    <w:p w14:paraId="3ADB0E23" w14:textId="77777777" w:rsidR="007A4D76" w:rsidRPr="007A4D76" w:rsidRDefault="007A4D76" w:rsidP="007A4D76"/>
    <w:p w14:paraId="7FEF6265" w14:textId="77777777" w:rsidR="007A4D76" w:rsidRPr="007A4D76" w:rsidRDefault="007A4D76" w:rsidP="007A4D76"/>
    <w:p w14:paraId="6D1AC1FA" w14:textId="77777777" w:rsidR="007A4D76" w:rsidRPr="007A4D76" w:rsidRDefault="007A4D76" w:rsidP="007A4D76"/>
    <w:p w14:paraId="5FF0C583" w14:textId="77777777" w:rsidR="007A4D76" w:rsidRDefault="007A4D76" w:rsidP="007A4D76"/>
    <w:p w14:paraId="3C7D63E2" w14:textId="7402BE53" w:rsidR="007A4D76" w:rsidRDefault="007A4D76" w:rsidP="00066950">
      <w:pPr>
        <w:jc w:val="both"/>
        <w:rPr>
          <w:rFonts w:ascii="Times New Roman" w:hAnsi="Times New Roman" w:cs="Times New Roman"/>
          <w:sz w:val="24"/>
          <w:szCs w:val="24"/>
        </w:rPr>
      </w:pPr>
      <w:r w:rsidRPr="007A4D76">
        <w:rPr>
          <w:rFonts w:ascii="Times New Roman" w:hAnsi="Times New Roman" w:cs="Times New Roman"/>
          <w:b/>
          <w:bCs/>
          <w:sz w:val="24"/>
          <w:szCs w:val="24"/>
        </w:rPr>
        <w:t>Fig</w:t>
      </w:r>
      <w:r w:rsidR="006C222E">
        <w:rPr>
          <w:rFonts w:ascii="Times New Roman" w:hAnsi="Times New Roman" w:cs="Times New Roman"/>
          <w:b/>
          <w:bCs/>
          <w:sz w:val="24"/>
          <w:szCs w:val="24"/>
        </w:rPr>
        <w:t>.</w:t>
      </w:r>
      <w:r w:rsidRPr="007A4D76">
        <w:rPr>
          <w:rFonts w:ascii="Times New Roman" w:hAnsi="Times New Roman" w:cs="Times New Roman"/>
          <w:b/>
          <w:bCs/>
          <w:sz w:val="24"/>
          <w:szCs w:val="24"/>
        </w:rPr>
        <w:t xml:space="preserve"> S2</w:t>
      </w:r>
      <w:r>
        <w:rPr>
          <w:rFonts w:ascii="Times New Roman" w:hAnsi="Times New Roman" w:cs="Times New Roman"/>
          <w:sz w:val="24"/>
          <w:szCs w:val="24"/>
        </w:rPr>
        <w:t xml:space="preserve">. XRD spectra for the dry and wet </w:t>
      </w:r>
      <w:proofErr w:type="spellStart"/>
      <w:r>
        <w:rPr>
          <w:rFonts w:ascii="Times New Roman" w:hAnsi="Times New Roman" w:cs="Times New Roman"/>
          <w:sz w:val="24"/>
          <w:szCs w:val="24"/>
        </w:rPr>
        <w:t>rGO</w:t>
      </w:r>
      <w:proofErr w:type="spellEnd"/>
      <w:r>
        <w:rPr>
          <w:rFonts w:ascii="Times New Roman" w:hAnsi="Times New Roman" w:cs="Times New Roman"/>
          <w:sz w:val="24"/>
          <w:szCs w:val="24"/>
        </w:rPr>
        <w:t>-I@</w:t>
      </w:r>
      <w:r w:rsidR="001A0F65">
        <w:rPr>
          <w:rFonts w:ascii="Times New Roman" w:hAnsi="Times New Roman" w:cs="Times New Roman"/>
          <w:sz w:val="24"/>
          <w:szCs w:val="24"/>
        </w:rPr>
        <w:t>IPN-LC</w:t>
      </w:r>
      <w:r>
        <w:rPr>
          <w:rFonts w:ascii="Times New Roman" w:hAnsi="Times New Roman" w:cs="Times New Roman"/>
          <w:sz w:val="24"/>
          <w:szCs w:val="24"/>
        </w:rPr>
        <w:t xml:space="preserve"> membrane after an immersion duration of 90 days.</w:t>
      </w:r>
    </w:p>
    <w:p w14:paraId="567A205D" w14:textId="77777777" w:rsidR="00165D99" w:rsidRDefault="00165D99" w:rsidP="007A4D76">
      <w:pPr>
        <w:rPr>
          <w:rFonts w:ascii="Times New Roman" w:hAnsi="Times New Roman" w:cs="Times New Roman"/>
          <w:sz w:val="24"/>
          <w:szCs w:val="24"/>
        </w:rPr>
      </w:pPr>
    </w:p>
    <w:p w14:paraId="5672F584" w14:textId="2BE266AA" w:rsidR="007A4D76" w:rsidRPr="00066950" w:rsidRDefault="002342BF" w:rsidP="00165D99">
      <w:pPr>
        <w:pStyle w:val="ListParagraph"/>
        <w:numPr>
          <w:ilvl w:val="0"/>
          <w:numId w:val="1"/>
        </w:numPr>
        <w:rPr>
          <w:rFonts w:ascii="Times New Roman" w:hAnsi="Times New Roman" w:cs="Times New Roman"/>
          <w:b/>
          <w:bCs/>
          <w:sz w:val="24"/>
          <w:szCs w:val="24"/>
        </w:rPr>
      </w:pPr>
      <w:r w:rsidRPr="00066950">
        <w:rPr>
          <w:rFonts w:ascii="Times New Roman" w:hAnsi="Times New Roman" w:cs="Times New Roman"/>
          <w:b/>
          <w:bCs/>
          <w:sz w:val="24"/>
          <w:szCs w:val="24"/>
        </w:rPr>
        <w:t xml:space="preserve">AFM </w:t>
      </w:r>
      <w:r w:rsidR="001A0F65">
        <w:rPr>
          <w:rFonts w:ascii="Times New Roman" w:hAnsi="Times New Roman" w:cs="Times New Roman"/>
          <w:b/>
          <w:bCs/>
          <w:sz w:val="24"/>
          <w:szCs w:val="24"/>
        </w:rPr>
        <w:t>P</w:t>
      </w:r>
      <w:r w:rsidRPr="00066950">
        <w:rPr>
          <w:rFonts w:ascii="Times New Roman" w:hAnsi="Times New Roman" w:cs="Times New Roman"/>
          <w:b/>
          <w:bCs/>
          <w:sz w:val="24"/>
          <w:szCs w:val="24"/>
        </w:rPr>
        <w:t xml:space="preserve">rofile of GO and </w:t>
      </w:r>
      <w:proofErr w:type="spellStart"/>
      <w:r w:rsidRPr="00066950">
        <w:rPr>
          <w:rFonts w:ascii="Times New Roman" w:hAnsi="Times New Roman" w:cs="Times New Roman"/>
          <w:b/>
          <w:bCs/>
          <w:sz w:val="24"/>
          <w:szCs w:val="24"/>
        </w:rPr>
        <w:t>rGO</w:t>
      </w:r>
      <w:proofErr w:type="spellEnd"/>
      <w:r w:rsidRPr="00066950">
        <w:rPr>
          <w:rFonts w:ascii="Times New Roman" w:hAnsi="Times New Roman" w:cs="Times New Roman"/>
          <w:b/>
          <w:bCs/>
          <w:sz w:val="24"/>
          <w:szCs w:val="24"/>
        </w:rPr>
        <w:t xml:space="preserve">-I </w:t>
      </w:r>
      <w:r w:rsidR="001A0F65">
        <w:rPr>
          <w:rFonts w:ascii="Times New Roman" w:hAnsi="Times New Roman" w:cs="Times New Roman"/>
          <w:b/>
          <w:bCs/>
          <w:sz w:val="24"/>
          <w:szCs w:val="24"/>
        </w:rPr>
        <w:t>S</w:t>
      </w:r>
      <w:r w:rsidRPr="00066950">
        <w:rPr>
          <w:rFonts w:ascii="Times New Roman" w:hAnsi="Times New Roman" w:cs="Times New Roman"/>
          <w:b/>
          <w:bCs/>
          <w:sz w:val="24"/>
          <w:szCs w:val="24"/>
        </w:rPr>
        <w:t>heets:</w:t>
      </w:r>
    </w:p>
    <w:p w14:paraId="45770981" w14:textId="77777777" w:rsidR="002342BF" w:rsidRDefault="002342BF" w:rsidP="002342BF">
      <w:pPr>
        <w:pStyle w:val="ListParagraph"/>
        <w:rPr>
          <w:rFonts w:ascii="Times New Roman" w:hAnsi="Times New Roman" w:cs="Times New Roman"/>
          <w:sz w:val="24"/>
          <w:szCs w:val="24"/>
        </w:rPr>
      </w:pPr>
    </w:p>
    <w:p w14:paraId="77EFA1B0" w14:textId="35FA4469" w:rsidR="002342BF" w:rsidRDefault="00165D99" w:rsidP="002342BF">
      <w:pPr>
        <w:pStyle w:val="ListParagraph"/>
        <w:rPr>
          <w:rFonts w:ascii="Times New Roman" w:hAnsi="Times New Roman" w:cs="Times New Roman"/>
          <w:sz w:val="24"/>
          <w:szCs w:val="24"/>
        </w:rPr>
      </w:pPr>
      <w:r w:rsidRPr="002342BF">
        <w:rPr>
          <w:noProof/>
        </w:rPr>
        <w:drawing>
          <wp:anchor distT="0" distB="0" distL="114300" distR="114300" simplePos="0" relativeHeight="251660288" behindDoc="0" locked="0" layoutInCell="1" allowOverlap="1" wp14:anchorId="428A1A18" wp14:editId="4133C944">
            <wp:simplePos x="0" y="0"/>
            <wp:positionH relativeFrom="margin">
              <wp:align>center</wp:align>
            </wp:positionH>
            <wp:positionV relativeFrom="paragraph">
              <wp:posOffset>96520</wp:posOffset>
            </wp:positionV>
            <wp:extent cx="5243830" cy="3223895"/>
            <wp:effectExtent l="0" t="0" r="0" b="0"/>
            <wp:wrapThrough wrapText="bothSides">
              <wp:wrapPolygon edited="0">
                <wp:start x="942" y="128"/>
                <wp:lineTo x="392" y="383"/>
                <wp:lineTo x="392" y="1276"/>
                <wp:lineTo x="942" y="2425"/>
                <wp:lineTo x="942" y="8552"/>
                <wp:lineTo x="235" y="10594"/>
                <wp:lineTo x="235" y="10849"/>
                <wp:lineTo x="863" y="12636"/>
                <wp:lineTo x="942" y="21443"/>
                <wp:lineTo x="7847" y="21443"/>
                <wp:lineTo x="7847" y="20804"/>
                <wp:lineTo x="13418" y="20804"/>
                <wp:lineTo x="21501" y="19656"/>
                <wp:lineTo x="21501" y="12125"/>
                <wp:lineTo x="8789" y="10594"/>
                <wp:lineTo x="11613" y="10594"/>
                <wp:lineTo x="21344" y="9062"/>
                <wp:lineTo x="21501" y="1787"/>
                <wp:lineTo x="20245" y="1532"/>
                <wp:lineTo x="7847" y="128"/>
                <wp:lineTo x="942" y="128"/>
              </wp:wrapPolygon>
            </wp:wrapThrough>
            <wp:docPr id="6786522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43830" cy="32238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F07348" w14:textId="7B137EF4" w:rsidR="002342BF" w:rsidRDefault="002342BF" w:rsidP="002342BF">
      <w:pPr>
        <w:pStyle w:val="ListParagraph"/>
        <w:rPr>
          <w:rFonts w:ascii="Times New Roman" w:hAnsi="Times New Roman" w:cs="Times New Roman"/>
          <w:sz w:val="24"/>
          <w:szCs w:val="24"/>
        </w:rPr>
      </w:pPr>
    </w:p>
    <w:p w14:paraId="595E08F0" w14:textId="6072E32F" w:rsidR="002342BF" w:rsidRPr="002342BF" w:rsidRDefault="002342BF" w:rsidP="002342BF"/>
    <w:p w14:paraId="4B88F354" w14:textId="2EFD1A67" w:rsidR="002342BF" w:rsidRPr="002342BF" w:rsidRDefault="002342BF" w:rsidP="002342BF"/>
    <w:p w14:paraId="6F64C10F" w14:textId="2D2A12AA" w:rsidR="002342BF" w:rsidRPr="002342BF" w:rsidRDefault="002342BF" w:rsidP="002342BF"/>
    <w:p w14:paraId="1A3F5D01" w14:textId="77777777" w:rsidR="00165D99" w:rsidRDefault="00165D99" w:rsidP="002342BF">
      <w:pPr>
        <w:rPr>
          <w:rFonts w:ascii="Times New Roman" w:hAnsi="Times New Roman" w:cs="Times New Roman"/>
          <w:b/>
          <w:bCs/>
          <w:sz w:val="24"/>
          <w:szCs w:val="24"/>
        </w:rPr>
      </w:pPr>
    </w:p>
    <w:p w14:paraId="1D06C8D3" w14:textId="77777777" w:rsidR="00165D99" w:rsidRDefault="00165D99" w:rsidP="002342BF">
      <w:pPr>
        <w:rPr>
          <w:rFonts w:ascii="Times New Roman" w:hAnsi="Times New Roman" w:cs="Times New Roman"/>
          <w:b/>
          <w:bCs/>
          <w:sz w:val="24"/>
          <w:szCs w:val="24"/>
        </w:rPr>
      </w:pPr>
    </w:p>
    <w:p w14:paraId="135829E5" w14:textId="77777777" w:rsidR="00165D99" w:rsidRDefault="00165D99" w:rsidP="002342BF">
      <w:pPr>
        <w:rPr>
          <w:rFonts w:ascii="Times New Roman" w:hAnsi="Times New Roman" w:cs="Times New Roman"/>
          <w:b/>
          <w:bCs/>
          <w:sz w:val="24"/>
          <w:szCs w:val="24"/>
        </w:rPr>
      </w:pPr>
    </w:p>
    <w:p w14:paraId="548968B2" w14:textId="77777777" w:rsidR="00165D99" w:rsidRDefault="00165D99" w:rsidP="002342BF">
      <w:pPr>
        <w:rPr>
          <w:rFonts w:ascii="Times New Roman" w:hAnsi="Times New Roman" w:cs="Times New Roman"/>
          <w:b/>
          <w:bCs/>
          <w:sz w:val="24"/>
          <w:szCs w:val="24"/>
        </w:rPr>
      </w:pPr>
    </w:p>
    <w:p w14:paraId="72CA8069" w14:textId="21BD6AED" w:rsidR="002342BF" w:rsidRDefault="002342BF" w:rsidP="00066950">
      <w:pPr>
        <w:jc w:val="both"/>
        <w:rPr>
          <w:rFonts w:ascii="Times New Roman" w:hAnsi="Times New Roman" w:cs="Times New Roman"/>
          <w:sz w:val="24"/>
          <w:szCs w:val="24"/>
        </w:rPr>
      </w:pPr>
      <w:r>
        <w:rPr>
          <w:rFonts w:ascii="Times New Roman" w:hAnsi="Times New Roman" w:cs="Times New Roman"/>
          <w:b/>
          <w:bCs/>
          <w:sz w:val="24"/>
          <w:szCs w:val="24"/>
        </w:rPr>
        <w:lastRenderedPageBreak/>
        <w:t>Fig</w:t>
      </w:r>
      <w:r w:rsidR="00F833D4">
        <w:rPr>
          <w:rFonts w:ascii="Times New Roman" w:hAnsi="Times New Roman" w:cs="Times New Roman"/>
          <w:b/>
          <w:bCs/>
          <w:sz w:val="24"/>
          <w:szCs w:val="24"/>
        </w:rPr>
        <w:t>.</w:t>
      </w:r>
      <w:r>
        <w:rPr>
          <w:rFonts w:ascii="Times New Roman" w:hAnsi="Times New Roman" w:cs="Times New Roman"/>
          <w:b/>
          <w:bCs/>
          <w:sz w:val="24"/>
          <w:szCs w:val="24"/>
        </w:rPr>
        <w:t xml:space="preserve"> S3. </w:t>
      </w:r>
      <w:r>
        <w:rPr>
          <w:rFonts w:ascii="Times New Roman" w:hAnsi="Times New Roman" w:cs="Times New Roman"/>
          <w:sz w:val="24"/>
          <w:szCs w:val="24"/>
        </w:rPr>
        <w:t>AFM micrograph and line profiles for (a,b) GO sheets and (c,d) rGO-I sheets</w:t>
      </w:r>
      <w:r w:rsidR="00033BF1">
        <w:rPr>
          <w:rFonts w:ascii="Times New Roman" w:hAnsi="Times New Roman" w:cs="Times New Roman"/>
          <w:sz w:val="24"/>
          <w:szCs w:val="24"/>
        </w:rPr>
        <w:t>,</w:t>
      </w:r>
      <w:r>
        <w:rPr>
          <w:rFonts w:ascii="Times New Roman" w:hAnsi="Times New Roman" w:cs="Times New Roman"/>
          <w:sz w:val="24"/>
          <w:szCs w:val="24"/>
        </w:rPr>
        <w:t xml:space="preserve"> respectively</w:t>
      </w:r>
      <w:r w:rsidR="001A0F65">
        <w:rPr>
          <w:rFonts w:ascii="Times New Roman" w:hAnsi="Times New Roman" w:cs="Times New Roman"/>
          <w:sz w:val="24"/>
          <w:szCs w:val="24"/>
        </w:rPr>
        <w:t>.</w:t>
      </w:r>
    </w:p>
    <w:p w14:paraId="511E6FCA" w14:textId="77777777" w:rsidR="00033BF1" w:rsidRDefault="00033BF1" w:rsidP="002342BF">
      <w:pPr>
        <w:rPr>
          <w:rFonts w:ascii="Times New Roman" w:hAnsi="Times New Roman" w:cs="Times New Roman"/>
          <w:sz w:val="24"/>
          <w:szCs w:val="24"/>
        </w:rPr>
      </w:pPr>
    </w:p>
    <w:p w14:paraId="589F587C" w14:textId="53335912" w:rsidR="00033BF1" w:rsidRPr="00066950" w:rsidRDefault="00033BF1" w:rsidP="00033BF1">
      <w:pPr>
        <w:pStyle w:val="ListParagraph"/>
        <w:numPr>
          <w:ilvl w:val="0"/>
          <w:numId w:val="1"/>
        </w:numPr>
        <w:rPr>
          <w:rFonts w:ascii="Times New Roman" w:hAnsi="Times New Roman" w:cs="Times New Roman"/>
          <w:b/>
          <w:bCs/>
          <w:sz w:val="24"/>
          <w:szCs w:val="24"/>
        </w:rPr>
      </w:pPr>
      <w:r w:rsidRPr="00066950">
        <w:rPr>
          <w:rFonts w:ascii="Times New Roman" w:hAnsi="Times New Roman" w:cs="Times New Roman"/>
          <w:b/>
          <w:bCs/>
          <w:sz w:val="24"/>
          <w:szCs w:val="24"/>
        </w:rPr>
        <w:t xml:space="preserve">Line </w:t>
      </w:r>
      <w:r w:rsidR="001A0F65">
        <w:rPr>
          <w:rFonts w:ascii="Times New Roman" w:hAnsi="Times New Roman" w:cs="Times New Roman"/>
          <w:b/>
          <w:bCs/>
          <w:sz w:val="24"/>
          <w:szCs w:val="24"/>
        </w:rPr>
        <w:t>P</w:t>
      </w:r>
      <w:r w:rsidRPr="00066950">
        <w:rPr>
          <w:rFonts w:ascii="Times New Roman" w:hAnsi="Times New Roman" w:cs="Times New Roman"/>
          <w:b/>
          <w:bCs/>
          <w:sz w:val="24"/>
          <w:szCs w:val="24"/>
        </w:rPr>
        <w:t xml:space="preserve">rofile of the </w:t>
      </w:r>
      <w:r w:rsidR="001A0F65">
        <w:rPr>
          <w:rFonts w:ascii="Times New Roman" w:hAnsi="Times New Roman" w:cs="Times New Roman"/>
          <w:b/>
          <w:bCs/>
          <w:sz w:val="24"/>
          <w:szCs w:val="24"/>
        </w:rPr>
        <w:t>S</w:t>
      </w:r>
      <w:r w:rsidRPr="00066950">
        <w:rPr>
          <w:rFonts w:ascii="Times New Roman" w:hAnsi="Times New Roman" w:cs="Times New Roman"/>
          <w:b/>
          <w:bCs/>
          <w:sz w:val="24"/>
          <w:szCs w:val="24"/>
        </w:rPr>
        <w:t xml:space="preserve">ynthesized </w:t>
      </w:r>
      <w:r w:rsidR="001A0F65">
        <w:rPr>
          <w:rFonts w:ascii="Times New Roman" w:hAnsi="Times New Roman" w:cs="Times New Roman"/>
          <w:b/>
          <w:bCs/>
          <w:sz w:val="24"/>
          <w:szCs w:val="24"/>
        </w:rPr>
        <w:t>M</w:t>
      </w:r>
      <w:r w:rsidRPr="00066950">
        <w:rPr>
          <w:rFonts w:ascii="Times New Roman" w:hAnsi="Times New Roman" w:cs="Times New Roman"/>
          <w:b/>
          <w:bCs/>
          <w:sz w:val="24"/>
          <w:szCs w:val="24"/>
        </w:rPr>
        <w:t>embranes:</w:t>
      </w:r>
    </w:p>
    <w:p w14:paraId="65C0A888" w14:textId="775B3771" w:rsidR="00033BF1" w:rsidRDefault="00033BF1" w:rsidP="00033BF1">
      <w:pPr>
        <w:rPr>
          <w:rFonts w:ascii="Times New Roman" w:hAnsi="Times New Roman" w:cs="Times New Roman"/>
          <w:sz w:val="24"/>
          <w:szCs w:val="24"/>
        </w:rPr>
      </w:pPr>
    </w:p>
    <w:p w14:paraId="752B12EB" w14:textId="60C12CF6" w:rsidR="00033BF1" w:rsidRPr="00033BF1" w:rsidRDefault="00033BF1" w:rsidP="00033BF1">
      <w:pPr>
        <w:rPr>
          <w:rFonts w:ascii="Times New Roman" w:hAnsi="Times New Roman" w:cs="Times New Roman"/>
          <w:sz w:val="24"/>
          <w:szCs w:val="24"/>
        </w:rPr>
      </w:pPr>
      <w:r w:rsidRPr="00033BF1">
        <w:rPr>
          <w:noProof/>
        </w:rPr>
        <w:drawing>
          <wp:anchor distT="0" distB="0" distL="114300" distR="114300" simplePos="0" relativeHeight="251661312" behindDoc="0" locked="0" layoutInCell="1" allowOverlap="1" wp14:anchorId="580C3199" wp14:editId="6DE6C962">
            <wp:simplePos x="0" y="0"/>
            <wp:positionH relativeFrom="margin">
              <wp:align>center</wp:align>
            </wp:positionH>
            <wp:positionV relativeFrom="paragraph">
              <wp:posOffset>-124962</wp:posOffset>
            </wp:positionV>
            <wp:extent cx="3225800" cy="2417445"/>
            <wp:effectExtent l="0" t="0" r="0" b="1905"/>
            <wp:wrapThrough wrapText="bothSides">
              <wp:wrapPolygon edited="0">
                <wp:start x="0" y="0"/>
                <wp:lineTo x="0" y="21447"/>
                <wp:lineTo x="21430" y="21447"/>
                <wp:lineTo x="21430" y="0"/>
                <wp:lineTo x="0" y="0"/>
              </wp:wrapPolygon>
            </wp:wrapThrough>
            <wp:docPr id="133064638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25800" cy="24174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CA6099" w14:textId="77777777" w:rsidR="002342BF" w:rsidRPr="002342BF" w:rsidRDefault="002342BF" w:rsidP="002342BF">
      <w:pPr>
        <w:rPr>
          <w:rFonts w:ascii="Times New Roman" w:hAnsi="Times New Roman" w:cs="Times New Roman"/>
          <w:sz w:val="24"/>
          <w:szCs w:val="24"/>
        </w:rPr>
      </w:pPr>
    </w:p>
    <w:p w14:paraId="5A91ECD6" w14:textId="77777777" w:rsidR="002342BF" w:rsidRPr="002342BF" w:rsidRDefault="002342BF" w:rsidP="002342BF"/>
    <w:p w14:paraId="1207E696" w14:textId="77777777" w:rsidR="002342BF" w:rsidRPr="002342BF" w:rsidRDefault="002342BF" w:rsidP="002342BF"/>
    <w:p w14:paraId="498BA987" w14:textId="7AC488CD" w:rsidR="002342BF" w:rsidRPr="002342BF" w:rsidRDefault="002342BF" w:rsidP="002342BF"/>
    <w:p w14:paraId="52C82B8E" w14:textId="7F69E5EC" w:rsidR="002342BF" w:rsidRPr="002342BF" w:rsidRDefault="002342BF" w:rsidP="002342BF"/>
    <w:p w14:paraId="638E448D" w14:textId="7063C5A7" w:rsidR="002342BF" w:rsidRPr="002342BF" w:rsidRDefault="002342BF" w:rsidP="002342BF"/>
    <w:p w14:paraId="74C6B9FC" w14:textId="2FE76859" w:rsidR="002342BF" w:rsidRPr="002342BF" w:rsidRDefault="002342BF" w:rsidP="002342BF"/>
    <w:p w14:paraId="7176A2F3" w14:textId="28A0B79A" w:rsidR="002342BF" w:rsidRDefault="00033BF1" w:rsidP="00066950">
      <w:pPr>
        <w:jc w:val="both"/>
        <w:rPr>
          <w:rFonts w:ascii="Times New Roman" w:hAnsi="Times New Roman" w:cs="Times New Roman"/>
          <w:sz w:val="24"/>
          <w:szCs w:val="24"/>
        </w:rPr>
      </w:pPr>
      <w:r w:rsidRPr="00033BF1">
        <w:rPr>
          <w:rFonts w:ascii="Times New Roman" w:hAnsi="Times New Roman" w:cs="Times New Roman"/>
          <w:b/>
          <w:bCs/>
          <w:sz w:val="24"/>
          <w:szCs w:val="24"/>
        </w:rPr>
        <w:t>Figure S4</w:t>
      </w:r>
      <w:r>
        <w:rPr>
          <w:rFonts w:ascii="Times New Roman" w:hAnsi="Times New Roman" w:cs="Times New Roman"/>
          <w:sz w:val="24"/>
          <w:szCs w:val="24"/>
        </w:rPr>
        <w:t xml:space="preserve">. </w:t>
      </w:r>
      <w:bookmarkStart w:id="1" w:name="_Hlk164941295"/>
      <w:r>
        <w:rPr>
          <w:rFonts w:ascii="Times New Roman" w:hAnsi="Times New Roman" w:cs="Times New Roman"/>
          <w:sz w:val="24"/>
          <w:szCs w:val="24"/>
        </w:rPr>
        <w:t>AFM</w:t>
      </w:r>
      <w:bookmarkEnd w:id="1"/>
      <w:r>
        <w:rPr>
          <w:rFonts w:ascii="Times New Roman" w:hAnsi="Times New Roman" w:cs="Times New Roman"/>
          <w:sz w:val="24"/>
          <w:szCs w:val="24"/>
        </w:rPr>
        <w:t xml:space="preserve"> line profile for neat IPN and </w:t>
      </w:r>
      <w:proofErr w:type="spellStart"/>
      <w:r>
        <w:rPr>
          <w:rFonts w:ascii="Times New Roman" w:hAnsi="Times New Roman" w:cs="Times New Roman"/>
          <w:sz w:val="24"/>
          <w:szCs w:val="24"/>
        </w:rPr>
        <w:t>rGO</w:t>
      </w:r>
      <w:proofErr w:type="spellEnd"/>
      <w:r>
        <w:rPr>
          <w:rFonts w:ascii="Times New Roman" w:hAnsi="Times New Roman" w:cs="Times New Roman"/>
          <w:sz w:val="24"/>
          <w:szCs w:val="24"/>
        </w:rPr>
        <w:t>-I@</w:t>
      </w:r>
      <w:r w:rsidR="001A0F65">
        <w:rPr>
          <w:rFonts w:ascii="Times New Roman" w:hAnsi="Times New Roman" w:cs="Times New Roman"/>
          <w:sz w:val="24"/>
          <w:szCs w:val="24"/>
        </w:rPr>
        <w:t>IPN-LC</w:t>
      </w:r>
      <w:r>
        <w:rPr>
          <w:rFonts w:ascii="Times New Roman" w:hAnsi="Times New Roman" w:cs="Times New Roman"/>
          <w:sz w:val="24"/>
          <w:szCs w:val="24"/>
        </w:rPr>
        <w:t xml:space="preserve"> membranes</w:t>
      </w:r>
      <w:r w:rsidR="001A0F65">
        <w:rPr>
          <w:rFonts w:ascii="Times New Roman" w:hAnsi="Times New Roman" w:cs="Times New Roman"/>
          <w:sz w:val="24"/>
          <w:szCs w:val="24"/>
        </w:rPr>
        <w:t>.</w:t>
      </w:r>
    </w:p>
    <w:p w14:paraId="3813DCBD" w14:textId="77777777" w:rsidR="00033BF1" w:rsidRDefault="00033BF1" w:rsidP="002342BF">
      <w:pPr>
        <w:rPr>
          <w:rFonts w:ascii="Times New Roman" w:hAnsi="Times New Roman" w:cs="Times New Roman"/>
          <w:sz w:val="24"/>
          <w:szCs w:val="24"/>
        </w:rPr>
      </w:pPr>
    </w:p>
    <w:p w14:paraId="68E32C37" w14:textId="6C865A5B" w:rsidR="00033BF1" w:rsidRPr="00066950" w:rsidRDefault="00E85B0D" w:rsidP="00E85B0D">
      <w:pPr>
        <w:pStyle w:val="ListParagraph"/>
        <w:numPr>
          <w:ilvl w:val="0"/>
          <w:numId w:val="1"/>
        </w:numPr>
        <w:rPr>
          <w:rFonts w:ascii="Times New Roman" w:hAnsi="Times New Roman" w:cs="Times New Roman"/>
          <w:b/>
          <w:bCs/>
          <w:sz w:val="24"/>
          <w:szCs w:val="24"/>
        </w:rPr>
      </w:pPr>
      <w:r w:rsidRPr="00066950">
        <w:rPr>
          <w:rFonts w:ascii="Times New Roman" w:hAnsi="Times New Roman" w:cs="Times New Roman"/>
          <w:b/>
          <w:bCs/>
          <w:sz w:val="24"/>
          <w:szCs w:val="24"/>
        </w:rPr>
        <w:t>Pore-</w:t>
      </w:r>
      <w:r w:rsidR="001A0F65">
        <w:rPr>
          <w:rFonts w:ascii="Times New Roman" w:hAnsi="Times New Roman" w:cs="Times New Roman"/>
          <w:b/>
          <w:bCs/>
          <w:sz w:val="24"/>
          <w:szCs w:val="24"/>
        </w:rPr>
        <w:t>S</w:t>
      </w:r>
      <w:r w:rsidRPr="00066950">
        <w:rPr>
          <w:rFonts w:ascii="Times New Roman" w:hAnsi="Times New Roman" w:cs="Times New Roman"/>
          <w:b/>
          <w:bCs/>
          <w:sz w:val="24"/>
          <w:szCs w:val="24"/>
        </w:rPr>
        <w:t xml:space="preserve">ize </w:t>
      </w:r>
      <w:r w:rsidR="001A0F65">
        <w:rPr>
          <w:rFonts w:ascii="Times New Roman" w:hAnsi="Times New Roman" w:cs="Times New Roman"/>
          <w:b/>
          <w:bCs/>
          <w:sz w:val="24"/>
          <w:szCs w:val="24"/>
        </w:rPr>
        <w:t>A</w:t>
      </w:r>
      <w:r w:rsidRPr="00066950">
        <w:rPr>
          <w:rFonts w:ascii="Times New Roman" w:hAnsi="Times New Roman" w:cs="Times New Roman"/>
          <w:b/>
          <w:bCs/>
          <w:sz w:val="24"/>
          <w:szCs w:val="24"/>
        </w:rPr>
        <w:t xml:space="preserve">nalysis of </w:t>
      </w:r>
      <w:r w:rsidR="001A0F65">
        <w:rPr>
          <w:rFonts w:ascii="Times New Roman" w:hAnsi="Times New Roman" w:cs="Times New Roman"/>
          <w:b/>
          <w:bCs/>
          <w:sz w:val="24"/>
          <w:szCs w:val="24"/>
        </w:rPr>
        <w:t>F</w:t>
      </w:r>
      <w:r w:rsidRPr="00066950">
        <w:rPr>
          <w:rFonts w:ascii="Times New Roman" w:hAnsi="Times New Roman" w:cs="Times New Roman"/>
          <w:b/>
          <w:bCs/>
          <w:sz w:val="24"/>
          <w:szCs w:val="24"/>
        </w:rPr>
        <w:t xml:space="preserve">abricated LC </w:t>
      </w:r>
      <w:r w:rsidR="001A0F65">
        <w:rPr>
          <w:rFonts w:ascii="Times New Roman" w:hAnsi="Times New Roman" w:cs="Times New Roman"/>
          <w:b/>
          <w:bCs/>
          <w:sz w:val="24"/>
          <w:szCs w:val="24"/>
        </w:rPr>
        <w:t>M</w:t>
      </w:r>
      <w:r w:rsidRPr="00066950">
        <w:rPr>
          <w:rFonts w:ascii="Times New Roman" w:hAnsi="Times New Roman" w:cs="Times New Roman"/>
          <w:b/>
          <w:bCs/>
          <w:sz w:val="24"/>
          <w:szCs w:val="24"/>
        </w:rPr>
        <w:t>embrane:</w:t>
      </w:r>
    </w:p>
    <w:p w14:paraId="56D59EBF" w14:textId="77777777" w:rsidR="00E85B0D" w:rsidRDefault="00E85B0D" w:rsidP="00E85B0D">
      <w:pPr>
        <w:pStyle w:val="ListParagraph"/>
        <w:rPr>
          <w:rFonts w:ascii="Times New Roman" w:hAnsi="Times New Roman" w:cs="Times New Roman"/>
          <w:sz w:val="24"/>
          <w:szCs w:val="24"/>
        </w:rPr>
      </w:pPr>
    </w:p>
    <w:p w14:paraId="66F4404F" w14:textId="2DDBB24E" w:rsidR="00E85B0D" w:rsidRPr="00E85B0D" w:rsidRDefault="00E85B0D" w:rsidP="00E85B0D">
      <w:pPr>
        <w:pStyle w:val="ListParagraph"/>
        <w:rPr>
          <w:rFonts w:ascii="Times New Roman" w:hAnsi="Times New Roman" w:cs="Times New Roman"/>
          <w:sz w:val="24"/>
          <w:szCs w:val="24"/>
        </w:rPr>
      </w:pPr>
      <w:r w:rsidRPr="00E85B0D">
        <w:rPr>
          <w:noProof/>
        </w:rPr>
        <w:drawing>
          <wp:anchor distT="0" distB="0" distL="114300" distR="114300" simplePos="0" relativeHeight="251662336" behindDoc="0" locked="0" layoutInCell="1" allowOverlap="1" wp14:anchorId="098675AE" wp14:editId="23F26839">
            <wp:simplePos x="0" y="0"/>
            <wp:positionH relativeFrom="margin">
              <wp:align>center</wp:align>
            </wp:positionH>
            <wp:positionV relativeFrom="paragraph">
              <wp:posOffset>13335</wp:posOffset>
            </wp:positionV>
            <wp:extent cx="4347210" cy="3437255"/>
            <wp:effectExtent l="0" t="0" r="0" b="0"/>
            <wp:wrapThrough wrapText="bothSides">
              <wp:wrapPolygon edited="0">
                <wp:start x="0" y="0"/>
                <wp:lineTo x="0" y="21428"/>
                <wp:lineTo x="21486" y="21428"/>
                <wp:lineTo x="21486" y="0"/>
                <wp:lineTo x="0" y="0"/>
              </wp:wrapPolygon>
            </wp:wrapThrough>
            <wp:docPr id="16882104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47210" cy="34372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01C8E2" w14:textId="6D8F4F22" w:rsidR="002342BF" w:rsidRPr="002342BF" w:rsidRDefault="002342BF" w:rsidP="002342BF"/>
    <w:p w14:paraId="42927B89" w14:textId="62ABDF33" w:rsidR="002342BF" w:rsidRPr="002342BF" w:rsidRDefault="002342BF" w:rsidP="002342BF"/>
    <w:p w14:paraId="17E99474" w14:textId="5BCD8552" w:rsidR="002342BF" w:rsidRDefault="002342BF" w:rsidP="002342BF"/>
    <w:p w14:paraId="6628908C" w14:textId="77777777" w:rsidR="00E85B0D" w:rsidRPr="00E85B0D" w:rsidRDefault="00E85B0D" w:rsidP="00E85B0D"/>
    <w:p w14:paraId="714B9857" w14:textId="77777777" w:rsidR="00E85B0D" w:rsidRPr="00E85B0D" w:rsidRDefault="00E85B0D" w:rsidP="00E85B0D"/>
    <w:p w14:paraId="78A120F3" w14:textId="77777777" w:rsidR="00E85B0D" w:rsidRPr="00E85B0D" w:rsidRDefault="00E85B0D" w:rsidP="00E85B0D"/>
    <w:p w14:paraId="5A617FEA" w14:textId="77777777" w:rsidR="00E85B0D" w:rsidRPr="00E85B0D" w:rsidRDefault="00E85B0D" w:rsidP="00E85B0D"/>
    <w:p w14:paraId="4E6F83A9" w14:textId="77777777" w:rsidR="00E85B0D" w:rsidRPr="00E85B0D" w:rsidRDefault="00E85B0D" w:rsidP="00E85B0D"/>
    <w:p w14:paraId="4C313D93" w14:textId="77777777" w:rsidR="00E85B0D" w:rsidRPr="00E85B0D" w:rsidRDefault="00E85B0D" w:rsidP="00E85B0D"/>
    <w:p w14:paraId="56CDBC2E" w14:textId="77777777" w:rsidR="00E85B0D" w:rsidRPr="00E85B0D" w:rsidRDefault="00E85B0D" w:rsidP="00E85B0D"/>
    <w:p w14:paraId="33124424" w14:textId="77777777" w:rsidR="00E85B0D" w:rsidRPr="00E85B0D" w:rsidRDefault="00E85B0D" w:rsidP="00E85B0D"/>
    <w:p w14:paraId="74A1B4CB" w14:textId="77777777" w:rsidR="00E85B0D" w:rsidRPr="00E85B0D" w:rsidRDefault="00E85B0D" w:rsidP="00E85B0D"/>
    <w:p w14:paraId="2CD8CD45" w14:textId="3F755ADB" w:rsidR="00E85B0D" w:rsidRDefault="00E85B0D" w:rsidP="00066950">
      <w:pPr>
        <w:tabs>
          <w:tab w:val="left" w:pos="1175"/>
        </w:tabs>
        <w:rPr>
          <w:rFonts w:ascii="Times New Roman" w:hAnsi="Times New Roman" w:cs="Times New Roman"/>
          <w:sz w:val="24"/>
          <w:szCs w:val="24"/>
        </w:rPr>
      </w:pPr>
      <w:r w:rsidRPr="00E85B0D">
        <w:rPr>
          <w:rFonts w:ascii="Times New Roman" w:hAnsi="Times New Roman" w:cs="Times New Roman"/>
          <w:b/>
          <w:bCs/>
          <w:sz w:val="24"/>
          <w:szCs w:val="24"/>
        </w:rPr>
        <w:t>Figure S5</w:t>
      </w:r>
      <w:r>
        <w:rPr>
          <w:rFonts w:ascii="Times New Roman" w:hAnsi="Times New Roman" w:cs="Times New Roman"/>
          <w:sz w:val="24"/>
          <w:szCs w:val="24"/>
        </w:rPr>
        <w:t>.</w:t>
      </w:r>
      <w:r w:rsidRPr="00E85B0D">
        <w:rPr>
          <w:rFonts w:ascii="Times New Roman" w:hAnsi="Times New Roman" w:cs="Times New Roman"/>
          <w:sz w:val="24"/>
          <w:szCs w:val="24"/>
        </w:rPr>
        <w:t xml:space="preserve"> The N</w:t>
      </w:r>
      <w:r w:rsidRPr="00066950">
        <w:rPr>
          <w:rFonts w:ascii="Times New Roman" w:hAnsi="Times New Roman" w:cs="Times New Roman"/>
          <w:sz w:val="24"/>
          <w:szCs w:val="24"/>
          <w:vertAlign w:val="subscript"/>
        </w:rPr>
        <w:t>2</w:t>
      </w:r>
      <w:r w:rsidRPr="00E85B0D">
        <w:rPr>
          <w:rFonts w:ascii="Times New Roman" w:hAnsi="Times New Roman" w:cs="Times New Roman"/>
          <w:sz w:val="24"/>
          <w:szCs w:val="24"/>
        </w:rPr>
        <w:t xml:space="preserve"> adsorption/desorption isotherm of </w:t>
      </w:r>
      <w:proofErr w:type="spellStart"/>
      <w:r w:rsidRPr="00E85B0D">
        <w:rPr>
          <w:rFonts w:ascii="Times New Roman" w:hAnsi="Times New Roman" w:cs="Times New Roman"/>
          <w:sz w:val="24"/>
          <w:szCs w:val="24"/>
        </w:rPr>
        <w:t>rGO</w:t>
      </w:r>
      <w:proofErr w:type="spellEnd"/>
      <w:r w:rsidRPr="00E85B0D">
        <w:rPr>
          <w:rFonts w:ascii="Times New Roman" w:hAnsi="Times New Roman" w:cs="Times New Roman"/>
          <w:sz w:val="24"/>
          <w:szCs w:val="24"/>
        </w:rPr>
        <w:t>-I@</w:t>
      </w:r>
      <w:r w:rsidR="001A0F65">
        <w:rPr>
          <w:rFonts w:ascii="Times New Roman" w:hAnsi="Times New Roman" w:cs="Times New Roman"/>
          <w:sz w:val="24"/>
          <w:szCs w:val="24"/>
        </w:rPr>
        <w:t>IPN-LC</w:t>
      </w:r>
      <w:r w:rsidRPr="00E85B0D">
        <w:rPr>
          <w:rFonts w:ascii="Times New Roman" w:hAnsi="Times New Roman" w:cs="Times New Roman"/>
          <w:sz w:val="24"/>
          <w:szCs w:val="24"/>
        </w:rPr>
        <w:t xml:space="preserve"> membrane. The plot of pore size distributions employing the NLDFT method is shown in the inset.</w:t>
      </w:r>
    </w:p>
    <w:p w14:paraId="132656CC" w14:textId="77777777" w:rsidR="00C165E4" w:rsidRDefault="00C165E4" w:rsidP="00066950">
      <w:pPr>
        <w:tabs>
          <w:tab w:val="left" w:pos="1175"/>
        </w:tabs>
        <w:rPr>
          <w:rFonts w:ascii="Times New Roman" w:hAnsi="Times New Roman" w:cs="Times New Roman"/>
          <w:sz w:val="24"/>
          <w:szCs w:val="24"/>
        </w:rPr>
      </w:pPr>
    </w:p>
    <w:p w14:paraId="74BF9C31" w14:textId="77777777" w:rsidR="00475746" w:rsidRDefault="00475746" w:rsidP="00E85B0D">
      <w:pPr>
        <w:tabs>
          <w:tab w:val="left" w:pos="1175"/>
        </w:tabs>
        <w:jc w:val="both"/>
        <w:rPr>
          <w:rFonts w:ascii="Times New Roman" w:hAnsi="Times New Roman" w:cs="Times New Roman"/>
          <w:sz w:val="24"/>
          <w:szCs w:val="24"/>
        </w:rPr>
      </w:pPr>
    </w:p>
    <w:p w14:paraId="77A35433" w14:textId="68FC525E" w:rsidR="00475746" w:rsidRPr="00066950" w:rsidRDefault="00475746" w:rsidP="00475746">
      <w:pPr>
        <w:pStyle w:val="ListParagraph"/>
        <w:numPr>
          <w:ilvl w:val="0"/>
          <w:numId w:val="1"/>
        </w:numPr>
        <w:tabs>
          <w:tab w:val="left" w:pos="1175"/>
        </w:tabs>
        <w:jc w:val="both"/>
        <w:rPr>
          <w:rFonts w:ascii="Times New Roman" w:hAnsi="Times New Roman" w:cs="Times New Roman"/>
          <w:b/>
          <w:bCs/>
          <w:sz w:val="24"/>
          <w:szCs w:val="24"/>
        </w:rPr>
      </w:pPr>
      <w:r w:rsidRPr="00066950">
        <w:rPr>
          <w:rFonts w:ascii="Times New Roman" w:hAnsi="Times New Roman" w:cs="Times New Roman"/>
          <w:b/>
          <w:bCs/>
          <w:sz w:val="24"/>
          <w:szCs w:val="24"/>
        </w:rPr>
        <w:t xml:space="preserve">Polarized </w:t>
      </w:r>
      <w:r w:rsidR="001A0F65">
        <w:rPr>
          <w:rFonts w:ascii="Times New Roman" w:hAnsi="Times New Roman" w:cs="Times New Roman"/>
          <w:b/>
          <w:bCs/>
          <w:sz w:val="24"/>
          <w:szCs w:val="24"/>
        </w:rPr>
        <w:t>O</w:t>
      </w:r>
      <w:r w:rsidRPr="00066950">
        <w:rPr>
          <w:rFonts w:ascii="Times New Roman" w:hAnsi="Times New Roman" w:cs="Times New Roman"/>
          <w:b/>
          <w:bCs/>
          <w:sz w:val="24"/>
          <w:szCs w:val="24"/>
        </w:rPr>
        <w:t xml:space="preserve">ptical </w:t>
      </w:r>
      <w:r w:rsidR="001A0F65">
        <w:rPr>
          <w:rFonts w:ascii="Times New Roman" w:hAnsi="Times New Roman" w:cs="Times New Roman"/>
          <w:b/>
          <w:bCs/>
          <w:sz w:val="24"/>
          <w:szCs w:val="24"/>
        </w:rPr>
        <w:t>M</w:t>
      </w:r>
      <w:r w:rsidRPr="00066950">
        <w:rPr>
          <w:rFonts w:ascii="Times New Roman" w:hAnsi="Times New Roman" w:cs="Times New Roman"/>
          <w:b/>
          <w:bCs/>
          <w:sz w:val="24"/>
          <w:szCs w:val="24"/>
        </w:rPr>
        <w:t xml:space="preserve">icroscope </w:t>
      </w:r>
      <w:r w:rsidR="001A0F65">
        <w:rPr>
          <w:rFonts w:ascii="Times New Roman" w:hAnsi="Times New Roman" w:cs="Times New Roman"/>
          <w:b/>
          <w:bCs/>
          <w:sz w:val="24"/>
          <w:szCs w:val="24"/>
        </w:rPr>
        <w:t>I</w:t>
      </w:r>
      <w:r w:rsidRPr="00066950">
        <w:rPr>
          <w:rFonts w:ascii="Times New Roman" w:hAnsi="Times New Roman" w:cs="Times New Roman"/>
          <w:b/>
          <w:bCs/>
          <w:sz w:val="24"/>
          <w:szCs w:val="24"/>
        </w:rPr>
        <w:t>mages:</w:t>
      </w:r>
    </w:p>
    <w:p w14:paraId="7909E9B3" w14:textId="36067493" w:rsidR="00475746" w:rsidRDefault="00475746" w:rsidP="00475746">
      <w:pPr>
        <w:pStyle w:val="ListParagraph"/>
        <w:tabs>
          <w:tab w:val="left" w:pos="1175"/>
        </w:tabs>
        <w:jc w:val="both"/>
        <w:rPr>
          <w:rFonts w:ascii="Times New Roman" w:hAnsi="Times New Roman" w:cs="Times New Roman"/>
          <w:sz w:val="24"/>
          <w:szCs w:val="24"/>
        </w:rPr>
      </w:pPr>
      <w:r w:rsidRPr="00475746">
        <w:rPr>
          <w:noProof/>
        </w:rPr>
        <w:drawing>
          <wp:anchor distT="0" distB="0" distL="114300" distR="114300" simplePos="0" relativeHeight="251663360" behindDoc="0" locked="0" layoutInCell="1" allowOverlap="1" wp14:anchorId="098AD24E" wp14:editId="3821AE10">
            <wp:simplePos x="0" y="0"/>
            <wp:positionH relativeFrom="margin">
              <wp:align>right</wp:align>
            </wp:positionH>
            <wp:positionV relativeFrom="paragraph">
              <wp:posOffset>329464</wp:posOffset>
            </wp:positionV>
            <wp:extent cx="5731510" cy="2113280"/>
            <wp:effectExtent l="0" t="0" r="2540" b="1270"/>
            <wp:wrapThrough wrapText="bothSides">
              <wp:wrapPolygon edited="0">
                <wp:start x="0" y="0"/>
                <wp:lineTo x="0" y="21418"/>
                <wp:lineTo x="21538" y="21418"/>
                <wp:lineTo x="21538" y="0"/>
                <wp:lineTo x="0" y="0"/>
              </wp:wrapPolygon>
            </wp:wrapThrough>
            <wp:docPr id="56087215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2113280"/>
                    </a:xfrm>
                    <a:prstGeom prst="rect">
                      <a:avLst/>
                    </a:prstGeom>
                    <a:noFill/>
                    <a:ln>
                      <a:noFill/>
                    </a:ln>
                  </pic:spPr>
                </pic:pic>
              </a:graphicData>
            </a:graphic>
          </wp:anchor>
        </w:drawing>
      </w:r>
    </w:p>
    <w:p w14:paraId="39F2F345" w14:textId="77777777" w:rsidR="00475746" w:rsidRDefault="00475746" w:rsidP="00475746">
      <w:pPr>
        <w:pStyle w:val="ListParagraph"/>
        <w:tabs>
          <w:tab w:val="left" w:pos="1175"/>
        </w:tabs>
        <w:jc w:val="both"/>
        <w:rPr>
          <w:rFonts w:ascii="Times New Roman" w:hAnsi="Times New Roman" w:cs="Times New Roman"/>
          <w:sz w:val="24"/>
          <w:szCs w:val="24"/>
        </w:rPr>
      </w:pPr>
    </w:p>
    <w:p w14:paraId="0AC794C8" w14:textId="554B9C7E" w:rsidR="00475746" w:rsidRDefault="00475746" w:rsidP="00066950">
      <w:pPr>
        <w:pStyle w:val="ListParagraph"/>
        <w:tabs>
          <w:tab w:val="left" w:pos="1175"/>
        </w:tabs>
        <w:rPr>
          <w:rFonts w:ascii="Times New Roman" w:hAnsi="Times New Roman" w:cs="Times New Roman"/>
          <w:sz w:val="24"/>
          <w:szCs w:val="24"/>
        </w:rPr>
      </w:pPr>
      <w:r w:rsidRPr="00475746">
        <w:rPr>
          <w:rFonts w:ascii="Times New Roman" w:hAnsi="Times New Roman" w:cs="Times New Roman"/>
          <w:b/>
          <w:bCs/>
          <w:sz w:val="24"/>
          <w:szCs w:val="24"/>
        </w:rPr>
        <w:t>Figure S6</w:t>
      </w:r>
      <w:r>
        <w:rPr>
          <w:rFonts w:ascii="Times New Roman" w:hAnsi="Times New Roman" w:cs="Times New Roman"/>
          <w:sz w:val="24"/>
          <w:szCs w:val="24"/>
        </w:rPr>
        <w:t xml:space="preserve">. </w:t>
      </w:r>
      <w:r w:rsidR="003F28FB">
        <w:rPr>
          <w:rFonts w:ascii="Times New Roman" w:hAnsi="Times New Roman" w:cs="Times New Roman"/>
          <w:sz w:val="24"/>
          <w:szCs w:val="24"/>
        </w:rPr>
        <w:t xml:space="preserve">POM images of </w:t>
      </w:r>
      <w:proofErr w:type="spellStart"/>
      <w:r w:rsidR="003F28FB">
        <w:rPr>
          <w:rFonts w:ascii="Times New Roman" w:hAnsi="Times New Roman" w:cs="Times New Roman"/>
          <w:sz w:val="24"/>
          <w:szCs w:val="24"/>
        </w:rPr>
        <w:t>rGO</w:t>
      </w:r>
      <w:proofErr w:type="spellEnd"/>
      <w:r w:rsidR="003F28FB">
        <w:rPr>
          <w:rFonts w:ascii="Times New Roman" w:hAnsi="Times New Roman" w:cs="Times New Roman"/>
          <w:sz w:val="24"/>
          <w:szCs w:val="24"/>
        </w:rPr>
        <w:t>-I@</w:t>
      </w:r>
      <w:r w:rsidR="001A0F65">
        <w:rPr>
          <w:rFonts w:ascii="Times New Roman" w:hAnsi="Times New Roman" w:cs="Times New Roman"/>
          <w:sz w:val="24"/>
          <w:szCs w:val="24"/>
        </w:rPr>
        <w:t>IPN-LC</w:t>
      </w:r>
      <w:r w:rsidR="003F28FB">
        <w:rPr>
          <w:rFonts w:ascii="Times New Roman" w:hAnsi="Times New Roman" w:cs="Times New Roman"/>
          <w:sz w:val="24"/>
          <w:szCs w:val="24"/>
        </w:rPr>
        <w:t xml:space="preserve"> dope solution containing 10 mg/mL and 20 mg/mL concentration of the sheets</w:t>
      </w:r>
      <w:r w:rsidR="001A0F65">
        <w:rPr>
          <w:rFonts w:ascii="Times New Roman" w:hAnsi="Times New Roman" w:cs="Times New Roman"/>
          <w:sz w:val="24"/>
          <w:szCs w:val="24"/>
        </w:rPr>
        <w:t>.</w:t>
      </w:r>
    </w:p>
    <w:p w14:paraId="5AD9AC34" w14:textId="77777777" w:rsidR="00691AB9" w:rsidRDefault="00691AB9" w:rsidP="00475746">
      <w:pPr>
        <w:pStyle w:val="ListParagraph"/>
        <w:tabs>
          <w:tab w:val="left" w:pos="1175"/>
        </w:tabs>
        <w:jc w:val="both"/>
        <w:rPr>
          <w:rFonts w:ascii="Times New Roman" w:hAnsi="Times New Roman" w:cs="Times New Roman"/>
          <w:sz w:val="24"/>
          <w:szCs w:val="24"/>
        </w:rPr>
      </w:pPr>
    </w:p>
    <w:p w14:paraId="5F743123" w14:textId="77777777" w:rsidR="00691AB9" w:rsidRDefault="00691AB9" w:rsidP="00475746">
      <w:pPr>
        <w:pStyle w:val="ListParagraph"/>
        <w:tabs>
          <w:tab w:val="left" w:pos="1175"/>
        </w:tabs>
        <w:jc w:val="both"/>
        <w:rPr>
          <w:rFonts w:ascii="Times New Roman" w:hAnsi="Times New Roman" w:cs="Times New Roman"/>
          <w:sz w:val="24"/>
          <w:szCs w:val="24"/>
        </w:rPr>
      </w:pPr>
    </w:p>
    <w:p w14:paraId="6D38A163" w14:textId="78F41914" w:rsidR="00691AB9" w:rsidRPr="00066950" w:rsidRDefault="00691AB9" w:rsidP="00691AB9">
      <w:pPr>
        <w:pStyle w:val="ListParagraph"/>
        <w:numPr>
          <w:ilvl w:val="0"/>
          <w:numId w:val="1"/>
        </w:numPr>
        <w:tabs>
          <w:tab w:val="left" w:pos="1175"/>
        </w:tabs>
        <w:jc w:val="both"/>
        <w:rPr>
          <w:rFonts w:ascii="Times New Roman" w:hAnsi="Times New Roman" w:cs="Times New Roman"/>
          <w:b/>
          <w:bCs/>
          <w:sz w:val="24"/>
          <w:szCs w:val="24"/>
        </w:rPr>
      </w:pPr>
      <w:r w:rsidRPr="00066950">
        <w:rPr>
          <w:rFonts w:ascii="Times New Roman" w:hAnsi="Times New Roman" w:cs="Times New Roman"/>
          <w:b/>
          <w:bCs/>
          <w:sz w:val="24"/>
          <w:szCs w:val="24"/>
        </w:rPr>
        <w:t>Nanography:</w:t>
      </w:r>
    </w:p>
    <w:p w14:paraId="15E4A234" w14:textId="77777777" w:rsidR="00691AB9" w:rsidRDefault="00691AB9" w:rsidP="00691AB9">
      <w:pPr>
        <w:pStyle w:val="ListParagraph"/>
        <w:tabs>
          <w:tab w:val="left" w:pos="1175"/>
        </w:tabs>
        <w:jc w:val="both"/>
        <w:rPr>
          <w:rFonts w:ascii="Times New Roman" w:hAnsi="Times New Roman" w:cs="Times New Roman"/>
          <w:sz w:val="24"/>
          <w:szCs w:val="24"/>
        </w:rPr>
      </w:pPr>
    </w:p>
    <w:p w14:paraId="572CD682" w14:textId="4E4AE121" w:rsidR="00691AB9" w:rsidRDefault="00691AB9" w:rsidP="00691AB9">
      <w:pPr>
        <w:pStyle w:val="ListParagraph"/>
        <w:tabs>
          <w:tab w:val="left" w:pos="1175"/>
        </w:tabs>
        <w:jc w:val="both"/>
        <w:rPr>
          <w:rFonts w:ascii="Times New Roman" w:hAnsi="Times New Roman" w:cs="Times New Roman"/>
          <w:sz w:val="24"/>
          <w:szCs w:val="24"/>
        </w:rPr>
      </w:pPr>
      <w:r w:rsidRPr="00691AB9">
        <w:rPr>
          <w:noProof/>
        </w:rPr>
        <w:drawing>
          <wp:anchor distT="0" distB="0" distL="114300" distR="114300" simplePos="0" relativeHeight="251664384" behindDoc="0" locked="0" layoutInCell="1" allowOverlap="1" wp14:anchorId="74FD9D23" wp14:editId="08D3DF00">
            <wp:simplePos x="0" y="0"/>
            <wp:positionH relativeFrom="column">
              <wp:posOffset>673768</wp:posOffset>
            </wp:positionH>
            <wp:positionV relativeFrom="paragraph">
              <wp:posOffset>9926</wp:posOffset>
            </wp:positionV>
            <wp:extent cx="4251325" cy="2831465"/>
            <wp:effectExtent l="0" t="0" r="0" b="6985"/>
            <wp:wrapThrough wrapText="bothSides">
              <wp:wrapPolygon edited="0">
                <wp:start x="0" y="0"/>
                <wp:lineTo x="0" y="21508"/>
                <wp:lineTo x="21487" y="21508"/>
                <wp:lineTo x="21487" y="0"/>
                <wp:lineTo x="0" y="0"/>
              </wp:wrapPolygon>
            </wp:wrapThrough>
            <wp:docPr id="132634883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51325" cy="2831465"/>
                    </a:xfrm>
                    <a:prstGeom prst="rect">
                      <a:avLst/>
                    </a:prstGeom>
                    <a:noFill/>
                    <a:ln>
                      <a:noFill/>
                    </a:ln>
                  </pic:spPr>
                </pic:pic>
              </a:graphicData>
            </a:graphic>
          </wp:anchor>
        </w:drawing>
      </w:r>
    </w:p>
    <w:p w14:paraId="260D2419" w14:textId="77777777" w:rsidR="00691AB9" w:rsidRDefault="00691AB9" w:rsidP="00691AB9">
      <w:pPr>
        <w:pStyle w:val="ListParagraph"/>
        <w:tabs>
          <w:tab w:val="left" w:pos="1175"/>
        </w:tabs>
        <w:jc w:val="both"/>
        <w:rPr>
          <w:rFonts w:ascii="Times New Roman" w:hAnsi="Times New Roman" w:cs="Times New Roman"/>
          <w:sz w:val="24"/>
          <w:szCs w:val="24"/>
        </w:rPr>
      </w:pPr>
    </w:p>
    <w:p w14:paraId="52937A9C" w14:textId="77777777" w:rsidR="00691AB9" w:rsidRDefault="00691AB9" w:rsidP="00691AB9">
      <w:pPr>
        <w:pStyle w:val="ListParagraph"/>
        <w:tabs>
          <w:tab w:val="left" w:pos="1175"/>
        </w:tabs>
        <w:jc w:val="both"/>
        <w:rPr>
          <w:rFonts w:ascii="Times New Roman" w:hAnsi="Times New Roman" w:cs="Times New Roman"/>
          <w:sz w:val="24"/>
          <w:szCs w:val="24"/>
        </w:rPr>
      </w:pPr>
    </w:p>
    <w:p w14:paraId="0C95F4A2" w14:textId="77777777" w:rsidR="00691AB9" w:rsidRPr="00691AB9" w:rsidRDefault="00691AB9" w:rsidP="00691AB9"/>
    <w:p w14:paraId="18A44142" w14:textId="11361119" w:rsidR="00691AB9" w:rsidRPr="00691AB9" w:rsidRDefault="00691AB9" w:rsidP="00691AB9"/>
    <w:p w14:paraId="6A210742" w14:textId="7BCF134F" w:rsidR="00691AB9" w:rsidRPr="00691AB9" w:rsidRDefault="00691AB9" w:rsidP="00691AB9"/>
    <w:p w14:paraId="42FABB90" w14:textId="53A23077" w:rsidR="00691AB9" w:rsidRPr="00691AB9" w:rsidRDefault="00691AB9" w:rsidP="00691AB9"/>
    <w:p w14:paraId="48EBC8D3" w14:textId="236D7C7D" w:rsidR="00691AB9" w:rsidRPr="00691AB9" w:rsidRDefault="00691AB9" w:rsidP="00691AB9"/>
    <w:p w14:paraId="214F42E5" w14:textId="12E8926B" w:rsidR="00691AB9" w:rsidRPr="00691AB9" w:rsidRDefault="00691AB9" w:rsidP="00691AB9"/>
    <w:p w14:paraId="60266803" w14:textId="5EF10401" w:rsidR="00691AB9" w:rsidRPr="00691AB9" w:rsidRDefault="00691AB9" w:rsidP="00691AB9"/>
    <w:p w14:paraId="5E5005AD" w14:textId="73788D7D" w:rsidR="00691AB9" w:rsidRPr="00691AB9" w:rsidRDefault="00691AB9" w:rsidP="00691AB9"/>
    <w:p w14:paraId="17A42FE7" w14:textId="6DCA845D" w:rsidR="00691AB9" w:rsidRDefault="00691AB9" w:rsidP="00691AB9">
      <w:pPr>
        <w:rPr>
          <w:rFonts w:ascii="Times New Roman" w:hAnsi="Times New Roman" w:cs="Times New Roman"/>
          <w:sz w:val="24"/>
          <w:szCs w:val="24"/>
        </w:rPr>
      </w:pPr>
    </w:p>
    <w:p w14:paraId="45F0E3B6" w14:textId="51B61EBB" w:rsidR="00244FBB" w:rsidRDefault="00691AB9" w:rsidP="00575A8A">
      <w:pPr>
        <w:jc w:val="both"/>
        <w:rPr>
          <w:rFonts w:ascii="Times New Roman" w:hAnsi="Times New Roman" w:cs="Times New Roman"/>
          <w:sz w:val="24"/>
          <w:szCs w:val="24"/>
        </w:rPr>
      </w:pPr>
      <w:r w:rsidRPr="00691AB9">
        <w:rPr>
          <w:rFonts w:ascii="Times New Roman" w:hAnsi="Times New Roman" w:cs="Times New Roman"/>
          <w:b/>
          <w:bCs/>
          <w:sz w:val="24"/>
          <w:szCs w:val="24"/>
        </w:rPr>
        <w:t>Fig</w:t>
      </w:r>
      <w:r w:rsidR="00575A8A">
        <w:rPr>
          <w:rFonts w:ascii="Times New Roman" w:hAnsi="Times New Roman" w:cs="Times New Roman"/>
          <w:b/>
          <w:bCs/>
          <w:sz w:val="24"/>
          <w:szCs w:val="24"/>
        </w:rPr>
        <w:t>.</w:t>
      </w:r>
      <w:r w:rsidRPr="00691AB9">
        <w:rPr>
          <w:rFonts w:ascii="Times New Roman" w:hAnsi="Times New Roman" w:cs="Times New Roman"/>
          <w:b/>
          <w:bCs/>
          <w:sz w:val="24"/>
          <w:szCs w:val="24"/>
        </w:rPr>
        <w:t xml:space="preserve"> S7</w:t>
      </w:r>
      <w:r>
        <w:rPr>
          <w:rFonts w:ascii="Times New Roman" w:hAnsi="Times New Roman" w:cs="Times New Roman"/>
          <w:sz w:val="24"/>
          <w:szCs w:val="24"/>
        </w:rPr>
        <w:t xml:space="preserve">. </w:t>
      </w:r>
      <w:r w:rsidRPr="00691AB9">
        <w:rPr>
          <w:rFonts w:ascii="Times New Roman" w:hAnsi="Times New Roman" w:cs="Times New Roman"/>
          <w:sz w:val="24"/>
          <w:szCs w:val="24"/>
        </w:rPr>
        <w:t xml:space="preserve">Representatives of the 2D X-ray scattering patterns of the </w:t>
      </w:r>
      <w:proofErr w:type="spellStart"/>
      <w:r w:rsidRPr="00691AB9">
        <w:rPr>
          <w:rFonts w:ascii="Times New Roman" w:hAnsi="Times New Roman" w:cs="Times New Roman"/>
          <w:sz w:val="24"/>
          <w:szCs w:val="24"/>
        </w:rPr>
        <w:t>rGO</w:t>
      </w:r>
      <w:proofErr w:type="spellEnd"/>
      <w:r w:rsidRPr="00691AB9">
        <w:rPr>
          <w:rFonts w:ascii="Times New Roman" w:hAnsi="Times New Roman" w:cs="Times New Roman"/>
          <w:sz w:val="24"/>
          <w:szCs w:val="24"/>
        </w:rPr>
        <w:t>-I@</w:t>
      </w:r>
      <w:r w:rsidR="001A0F65">
        <w:rPr>
          <w:rFonts w:ascii="Times New Roman" w:hAnsi="Times New Roman" w:cs="Times New Roman"/>
          <w:sz w:val="24"/>
          <w:szCs w:val="24"/>
        </w:rPr>
        <w:t>IPN-LC</w:t>
      </w:r>
      <w:r w:rsidRPr="00691AB9">
        <w:rPr>
          <w:rFonts w:ascii="Times New Roman" w:hAnsi="Times New Roman" w:cs="Times New Roman"/>
          <w:sz w:val="24"/>
          <w:szCs w:val="24"/>
        </w:rPr>
        <w:t xml:space="preserve"> membrane</w:t>
      </w:r>
      <w:r w:rsidR="001A0F65">
        <w:rPr>
          <w:rFonts w:ascii="Times New Roman" w:hAnsi="Times New Roman" w:cs="Times New Roman"/>
          <w:sz w:val="24"/>
          <w:szCs w:val="24"/>
        </w:rPr>
        <w:t>.</w:t>
      </w:r>
    </w:p>
    <w:p w14:paraId="092CC400" w14:textId="77777777" w:rsidR="00575A8A" w:rsidRDefault="00575A8A" w:rsidP="00575A8A">
      <w:pPr>
        <w:jc w:val="both"/>
        <w:rPr>
          <w:rFonts w:ascii="Times New Roman" w:hAnsi="Times New Roman" w:cs="Times New Roman"/>
          <w:sz w:val="24"/>
          <w:szCs w:val="24"/>
        </w:rPr>
      </w:pPr>
    </w:p>
    <w:p w14:paraId="6699E432" w14:textId="77777777" w:rsidR="00C165E4" w:rsidRDefault="00C165E4" w:rsidP="00575A8A">
      <w:pPr>
        <w:jc w:val="both"/>
        <w:rPr>
          <w:rFonts w:ascii="Times New Roman" w:hAnsi="Times New Roman" w:cs="Times New Roman"/>
          <w:sz w:val="24"/>
          <w:szCs w:val="24"/>
        </w:rPr>
      </w:pPr>
    </w:p>
    <w:p w14:paraId="43887BE8" w14:textId="77777777" w:rsidR="00C165E4" w:rsidRDefault="00C165E4" w:rsidP="00575A8A">
      <w:pPr>
        <w:jc w:val="both"/>
        <w:rPr>
          <w:rFonts w:ascii="Times New Roman" w:hAnsi="Times New Roman" w:cs="Times New Roman"/>
          <w:sz w:val="24"/>
          <w:szCs w:val="24"/>
        </w:rPr>
      </w:pPr>
    </w:p>
    <w:p w14:paraId="1CE5D79F" w14:textId="77777777" w:rsidR="00C165E4" w:rsidRDefault="00C165E4" w:rsidP="00575A8A">
      <w:pPr>
        <w:jc w:val="both"/>
        <w:rPr>
          <w:rFonts w:ascii="Times New Roman" w:hAnsi="Times New Roman" w:cs="Times New Roman"/>
          <w:sz w:val="24"/>
          <w:szCs w:val="24"/>
        </w:rPr>
      </w:pPr>
    </w:p>
    <w:p w14:paraId="3124DB54" w14:textId="77777777" w:rsidR="00C165E4" w:rsidRDefault="00C165E4" w:rsidP="00575A8A">
      <w:pPr>
        <w:jc w:val="both"/>
        <w:rPr>
          <w:rFonts w:ascii="Times New Roman" w:hAnsi="Times New Roman" w:cs="Times New Roman"/>
          <w:sz w:val="24"/>
          <w:szCs w:val="24"/>
        </w:rPr>
      </w:pPr>
    </w:p>
    <w:p w14:paraId="4F307918" w14:textId="23DB2BAB" w:rsidR="00575A8A" w:rsidRPr="00575A8A" w:rsidRDefault="00575A8A" w:rsidP="00575A8A">
      <w:pPr>
        <w:pStyle w:val="ListParagraph"/>
        <w:numPr>
          <w:ilvl w:val="0"/>
          <w:numId w:val="1"/>
        </w:numPr>
        <w:jc w:val="both"/>
        <w:rPr>
          <w:rFonts w:ascii="Times New Roman" w:hAnsi="Times New Roman" w:cs="Times New Roman"/>
          <w:b/>
          <w:bCs/>
          <w:sz w:val="24"/>
          <w:szCs w:val="24"/>
        </w:rPr>
      </w:pPr>
      <w:r w:rsidRPr="00575A8A">
        <w:rPr>
          <w:rFonts w:ascii="Times New Roman" w:hAnsi="Times New Roman" w:cs="Times New Roman"/>
          <w:b/>
          <w:bCs/>
          <w:sz w:val="24"/>
          <w:szCs w:val="24"/>
        </w:rPr>
        <w:t>Pure water flux:</w:t>
      </w:r>
    </w:p>
    <w:p w14:paraId="4778492C" w14:textId="546D1AD6" w:rsidR="001A0F65" w:rsidRDefault="00575A8A" w:rsidP="00575A8A">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5D62F71" wp14:editId="4861E9BC">
            <wp:extent cx="4206240" cy="3275965"/>
            <wp:effectExtent l="0" t="0" r="3810" b="635"/>
            <wp:docPr id="13717112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6597" t="9132" r="8690" b="5478"/>
                    <a:stretch/>
                  </pic:blipFill>
                  <pic:spPr bwMode="auto">
                    <a:xfrm>
                      <a:off x="0" y="0"/>
                      <a:ext cx="4219321" cy="3286153"/>
                    </a:xfrm>
                    <a:prstGeom prst="rect">
                      <a:avLst/>
                    </a:prstGeom>
                    <a:noFill/>
                    <a:ln>
                      <a:noFill/>
                    </a:ln>
                    <a:extLst>
                      <a:ext uri="{53640926-AAD7-44D8-BBD7-CCE9431645EC}">
                        <a14:shadowObscured xmlns:a14="http://schemas.microsoft.com/office/drawing/2010/main"/>
                      </a:ext>
                    </a:extLst>
                  </pic:spPr>
                </pic:pic>
              </a:graphicData>
            </a:graphic>
          </wp:inline>
        </w:drawing>
      </w:r>
    </w:p>
    <w:p w14:paraId="7005680E" w14:textId="2BBDD6E0" w:rsidR="001A0F65" w:rsidRDefault="00575A8A" w:rsidP="00691AB9">
      <w:pPr>
        <w:rPr>
          <w:rFonts w:ascii="Times New Roman" w:hAnsi="Times New Roman" w:cs="Times New Roman"/>
          <w:sz w:val="24"/>
          <w:szCs w:val="24"/>
        </w:rPr>
      </w:pPr>
      <w:r w:rsidRPr="00575A8A">
        <w:rPr>
          <w:rFonts w:ascii="Times New Roman" w:hAnsi="Times New Roman" w:cs="Times New Roman"/>
          <w:b/>
          <w:bCs/>
          <w:sz w:val="24"/>
          <w:szCs w:val="24"/>
        </w:rPr>
        <w:t xml:space="preserve">Fig. S8 </w:t>
      </w:r>
      <w:r w:rsidRPr="00575A8A">
        <w:rPr>
          <w:rFonts w:ascii="Times New Roman" w:hAnsi="Times New Roman" w:cs="Times New Roman"/>
          <w:sz w:val="24"/>
          <w:szCs w:val="24"/>
        </w:rPr>
        <w:t>Pure water flux experiments at different pressure</w:t>
      </w:r>
    </w:p>
    <w:p w14:paraId="04FAC5F5" w14:textId="77777777" w:rsidR="00575A8A" w:rsidRPr="00575A8A" w:rsidRDefault="00575A8A" w:rsidP="00691AB9">
      <w:pPr>
        <w:rPr>
          <w:rFonts w:ascii="Times New Roman" w:hAnsi="Times New Roman" w:cs="Times New Roman"/>
          <w:b/>
          <w:bCs/>
          <w:sz w:val="24"/>
          <w:szCs w:val="24"/>
        </w:rPr>
      </w:pPr>
    </w:p>
    <w:p w14:paraId="0B013339" w14:textId="070D7412" w:rsidR="00244FBB" w:rsidRPr="00066950" w:rsidRDefault="00244FBB" w:rsidP="00244FBB">
      <w:pPr>
        <w:pStyle w:val="ListParagraph"/>
        <w:numPr>
          <w:ilvl w:val="0"/>
          <w:numId w:val="1"/>
        </w:numPr>
        <w:rPr>
          <w:rFonts w:ascii="Times New Roman" w:hAnsi="Times New Roman" w:cs="Times New Roman"/>
          <w:b/>
          <w:bCs/>
          <w:sz w:val="24"/>
          <w:szCs w:val="24"/>
        </w:rPr>
      </w:pPr>
      <w:r w:rsidRPr="00066950">
        <w:rPr>
          <w:rFonts w:ascii="Times New Roman" w:hAnsi="Times New Roman" w:cs="Times New Roman"/>
          <w:b/>
          <w:bCs/>
          <w:sz w:val="24"/>
          <w:szCs w:val="24"/>
        </w:rPr>
        <w:t xml:space="preserve">FTIR </w:t>
      </w:r>
      <w:r w:rsidR="001A0F65">
        <w:rPr>
          <w:rFonts w:ascii="Times New Roman" w:hAnsi="Times New Roman" w:cs="Times New Roman"/>
          <w:b/>
          <w:bCs/>
          <w:sz w:val="24"/>
          <w:szCs w:val="24"/>
        </w:rPr>
        <w:t>S</w:t>
      </w:r>
      <w:r w:rsidRPr="00066950">
        <w:rPr>
          <w:rFonts w:ascii="Times New Roman" w:hAnsi="Times New Roman" w:cs="Times New Roman"/>
          <w:b/>
          <w:bCs/>
          <w:sz w:val="24"/>
          <w:szCs w:val="24"/>
        </w:rPr>
        <w:t xml:space="preserve">pectra after </w:t>
      </w:r>
      <w:r w:rsidR="001A0F65">
        <w:rPr>
          <w:rFonts w:ascii="Times New Roman" w:hAnsi="Times New Roman" w:cs="Times New Roman"/>
          <w:b/>
          <w:bCs/>
          <w:sz w:val="24"/>
          <w:szCs w:val="24"/>
        </w:rPr>
        <w:t>C</w:t>
      </w:r>
      <w:r w:rsidRPr="00066950">
        <w:rPr>
          <w:rFonts w:ascii="Times New Roman" w:hAnsi="Times New Roman" w:cs="Times New Roman"/>
          <w:b/>
          <w:bCs/>
          <w:sz w:val="24"/>
          <w:szCs w:val="24"/>
        </w:rPr>
        <w:t xml:space="preserve">ontinuous </w:t>
      </w:r>
      <w:r w:rsidR="001A0F65">
        <w:rPr>
          <w:rFonts w:ascii="Times New Roman" w:hAnsi="Times New Roman" w:cs="Times New Roman"/>
          <w:b/>
          <w:bCs/>
          <w:sz w:val="24"/>
          <w:szCs w:val="24"/>
        </w:rPr>
        <w:t>F</w:t>
      </w:r>
      <w:r w:rsidRPr="00066950">
        <w:rPr>
          <w:rFonts w:ascii="Times New Roman" w:hAnsi="Times New Roman" w:cs="Times New Roman"/>
          <w:b/>
          <w:bCs/>
          <w:sz w:val="24"/>
          <w:szCs w:val="24"/>
        </w:rPr>
        <w:t xml:space="preserve">lux </w:t>
      </w:r>
      <w:r w:rsidR="001A0F65">
        <w:rPr>
          <w:rFonts w:ascii="Times New Roman" w:hAnsi="Times New Roman" w:cs="Times New Roman"/>
          <w:b/>
          <w:bCs/>
          <w:sz w:val="24"/>
          <w:szCs w:val="24"/>
        </w:rPr>
        <w:t>E</w:t>
      </w:r>
      <w:r w:rsidRPr="00066950">
        <w:rPr>
          <w:rFonts w:ascii="Times New Roman" w:hAnsi="Times New Roman" w:cs="Times New Roman"/>
          <w:b/>
          <w:bCs/>
          <w:sz w:val="24"/>
          <w:szCs w:val="24"/>
        </w:rPr>
        <w:t>xperiments:</w:t>
      </w:r>
    </w:p>
    <w:p w14:paraId="2D5A4F60" w14:textId="14006885" w:rsidR="00244FBB" w:rsidRDefault="00244FBB" w:rsidP="00244FBB">
      <w:pPr>
        <w:pStyle w:val="ListParagraph"/>
        <w:rPr>
          <w:rFonts w:ascii="Times New Roman" w:hAnsi="Times New Roman" w:cs="Times New Roman"/>
          <w:sz w:val="24"/>
          <w:szCs w:val="24"/>
        </w:rPr>
      </w:pPr>
    </w:p>
    <w:p w14:paraId="3735FC68" w14:textId="3358E747" w:rsidR="00244FBB" w:rsidRDefault="00244FBB" w:rsidP="00244FBB">
      <w:pPr>
        <w:pStyle w:val="ListParagraph"/>
        <w:rPr>
          <w:rFonts w:ascii="Times New Roman" w:hAnsi="Times New Roman" w:cs="Times New Roman"/>
          <w:sz w:val="24"/>
          <w:szCs w:val="24"/>
        </w:rPr>
      </w:pPr>
      <w:r w:rsidRPr="00244FBB">
        <w:rPr>
          <w:noProof/>
        </w:rPr>
        <w:drawing>
          <wp:anchor distT="0" distB="0" distL="114300" distR="114300" simplePos="0" relativeHeight="251665408" behindDoc="0" locked="0" layoutInCell="1" allowOverlap="1" wp14:anchorId="0749485D" wp14:editId="386944FE">
            <wp:simplePos x="0" y="0"/>
            <wp:positionH relativeFrom="margin">
              <wp:align>center</wp:align>
            </wp:positionH>
            <wp:positionV relativeFrom="paragraph">
              <wp:posOffset>25735</wp:posOffset>
            </wp:positionV>
            <wp:extent cx="3709035" cy="3169285"/>
            <wp:effectExtent l="0" t="0" r="5715" b="0"/>
            <wp:wrapThrough wrapText="bothSides">
              <wp:wrapPolygon edited="0">
                <wp:start x="0" y="0"/>
                <wp:lineTo x="0" y="21423"/>
                <wp:lineTo x="21522" y="21423"/>
                <wp:lineTo x="21522" y="0"/>
                <wp:lineTo x="0" y="0"/>
              </wp:wrapPolygon>
            </wp:wrapThrough>
            <wp:docPr id="112368868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09035" cy="31692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317B50" w14:textId="55143482" w:rsidR="00244FBB" w:rsidRPr="00244FBB" w:rsidRDefault="00244FBB" w:rsidP="00244FBB"/>
    <w:p w14:paraId="20C18AAE" w14:textId="5E3AC7DD" w:rsidR="00244FBB" w:rsidRPr="00244FBB" w:rsidRDefault="00244FBB" w:rsidP="00244FBB"/>
    <w:p w14:paraId="4C94E14C" w14:textId="77777777" w:rsidR="00244FBB" w:rsidRPr="00244FBB" w:rsidRDefault="00244FBB" w:rsidP="00244FBB"/>
    <w:p w14:paraId="74CB2D28" w14:textId="0F9775F5" w:rsidR="00244FBB" w:rsidRPr="00244FBB" w:rsidRDefault="00244FBB" w:rsidP="00244FBB"/>
    <w:p w14:paraId="05EAC26F" w14:textId="2CCD615D" w:rsidR="00244FBB" w:rsidRPr="00244FBB" w:rsidRDefault="00244FBB" w:rsidP="00244FBB"/>
    <w:p w14:paraId="015FFB48" w14:textId="133ECE01" w:rsidR="00244FBB" w:rsidRPr="00244FBB" w:rsidRDefault="00244FBB" w:rsidP="00244FBB"/>
    <w:p w14:paraId="2500735D" w14:textId="59170864" w:rsidR="00244FBB" w:rsidRPr="00244FBB" w:rsidRDefault="00244FBB" w:rsidP="00244FBB"/>
    <w:p w14:paraId="190EC8CE" w14:textId="03F94903" w:rsidR="00244FBB" w:rsidRPr="00244FBB" w:rsidRDefault="00244FBB" w:rsidP="00244FBB"/>
    <w:p w14:paraId="41FE082A" w14:textId="03BB1372" w:rsidR="00244FBB" w:rsidRPr="00244FBB" w:rsidRDefault="00244FBB" w:rsidP="00244FBB"/>
    <w:p w14:paraId="1A7265B1" w14:textId="2F9C6331" w:rsidR="00244FBB" w:rsidRPr="00244FBB" w:rsidRDefault="00244FBB" w:rsidP="00244FBB"/>
    <w:p w14:paraId="5F5C594A" w14:textId="30352C00" w:rsidR="00244FBB" w:rsidRPr="00244FBB" w:rsidRDefault="00244FBB" w:rsidP="00244FBB"/>
    <w:p w14:paraId="7757FD5B" w14:textId="3BFEF54B" w:rsidR="00244FBB" w:rsidRDefault="00244FBB" w:rsidP="00066950">
      <w:pPr>
        <w:jc w:val="both"/>
        <w:rPr>
          <w:rFonts w:ascii="Times New Roman" w:hAnsi="Times New Roman" w:cs="Times New Roman"/>
          <w:sz w:val="24"/>
          <w:szCs w:val="24"/>
        </w:rPr>
      </w:pPr>
      <w:r w:rsidRPr="00244FBB">
        <w:rPr>
          <w:rFonts w:ascii="Times New Roman" w:hAnsi="Times New Roman" w:cs="Times New Roman"/>
          <w:b/>
          <w:bCs/>
          <w:sz w:val="24"/>
          <w:szCs w:val="24"/>
        </w:rPr>
        <w:lastRenderedPageBreak/>
        <w:t>Fig</w:t>
      </w:r>
      <w:r w:rsidR="00575A8A">
        <w:rPr>
          <w:rFonts w:ascii="Times New Roman" w:hAnsi="Times New Roman" w:cs="Times New Roman"/>
          <w:b/>
          <w:bCs/>
          <w:sz w:val="24"/>
          <w:szCs w:val="24"/>
        </w:rPr>
        <w:t>.</w:t>
      </w:r>
      <w:r w:rsidRPr="00244FBB">
        <w:rPr>
          <w:rFonts w:ascii="Times New Roman" w:hAnsi="Times New Roman" w:cs="Times New Roman"/>
          <w:b/>
          <w:bCs/>
          <w:sz w:val="24"/>
          <w:szCs w:val="24"/>
        </w:rPr>
        <w:t xml:space="preserve"> S</w:t>
      </w:r>
      <w:r w:rsidR="00575A8A">
        <w:rPr>
          <w:rFonts w:ascii="Times New Roman" w:hAnsi="Times New Roman" w:cs="Times New Roman"/>
          <w:b/>
          <w:bCs/>
          <w:sz w:val="24"/>
          <w:szCs w:val="24"/>
        </w:rPr>
        <w:t>9</w:t>
      </w:r>
      <w:r w:rsidRPr="00244FBB">
        <w:rPr>
          <w:rFonts w:ascii="Times New Roman" w:hAnsi="Times New Roman" w:cs="Times New Roman"/>
          <w:b/>
          <w:bCs/>
          <w:sz w:val="24"/>
          <w:szCs w:val="24"/>
        </w:rPr>
        <w:t>.</w:t>
      </w:r>
      <w:r>
        <w:rPr>
          <w:rFonts w:ascii="Times New Roman" w:hAnsi="Times New Roman" w:cs="Times New Roman"/>
          <w:sz w:val="24"/>
          <w:szCs w:val="24"/>
        </w:rPr>
        <w:t xml:space="preserve"> FTIR spectra of the neat membrane and that after performing pure water flux studies for a period of 3 weeks. </w:t>
      </w:r>
    </w:p>
    <w:p w14:paraId="1E827944" w14:textId="77777777" w:rsidR="00575A8A" w:rsidRDefault="00575A8A" w:rsidP="00066950">
      <w:pPr>
        <w:jc w:val="both"/>
        <w:rPr>
          <w:rFonts w:ascii="Times New Roman" w:hAnsi="Times New Roman" w:cs="Times New Roman"/>
          <w:sz w:val="24"/>
          <w:szCs w:val="24"/>
        </w:rPr>
      </w:pPr>
    </w:p>
    <w:p w14:paraId="53260A65" w14:textId="1D47D61A" w:rsidR="00244FBB" w:rsidRPr="00066950" w:rsidRDefault="00244FBB" w:rsidP="00244FBB">
      <w:pPr>
        <w:pStyle w:val="ListParagraph"/>
        <w:numPr>
          <w:ilvl w:val="0"/>
          <w:numId w:val="1"/>
        </w:numPr>
        <w:rPr>
          <w:rFonts w:ascii="Times New Roman" w:hAnsi="Times New Roman" w:cs="Times New Roman"/>
          <w:b/>
          <w:bCs/>
          <w:sz w:val="24"/>
          <w:szCs w:val="24"/>
        </w:rPr>
      </w:pPr>
      <w:r w:rsidRPr="00066950">
        <w:rPr>
          <w:rFonts w:ascii="Times New Roman" w:hAnsi="Times New Roman" w:cs="Times New Roman"/>
          <w:b/>
          <w:bCs/>
          <w:sz w:val="24"/>
          <w:szCs w:val="24"/>
        </w:rPr>
        <w:t xml:space="preserve">Integrated XPS </w:t>
      </w:r>
      <w:r w:rsidR="001A0F65">
        <w:rPr>
          <w:rFonts w:ascii="Times New Roman" w:hAnsi="Times New Roman" w:cs="Times New Roman"/>
          <w:b/>
          <w:bCs/>
          <w:sz w:val="24"/>
          <w:szCs w:val="24"/>
        </w:rPr>
        <w:t>S</w:t>
      </w:r>
      <w:r w:rsidRPr="00066950">
        <w:rPr>
          <w:rFonts w:ascii="Times New Roman" w:hAnsi="Times New Roman" w:cs="Times New Roman"/>
          <w:b/>
          <w:bCs/>
          <w:sz w:val="24"/>
          <w:szCs w:val="24"/>
        </w:rPr>
        <w:t>pectra:</w:t>
      </w:r>
    </w:p>
    <w:p w14:paraId="401D454E" w14:textId="6613D981" w:rsidR="00244FBB" w:rsidRDefault="00165D99" w:rsidP="00244FBB">
      <w:pPr>
        <w:pStyle w:val="ListParagraph"/>
        <w:rPr>
          <w:rFonts w:ascii="Times New Roman" w:hAnsi="Times New Roman" w:cs="Times New Roman"/>
          <w:sz w:val="24"/>
          <w:szCs w:val="24"/>
        </w:rPr>
      </w:pPr>
      <w:r w:rsidRPr="00244FBB">
        <w:rPr>
          <w:noProof/>
        </w:rPr>
        <w:drawing>
          <wp:anchor distT="0" distB="0" distL="114300" distR="114300" simplePos="0" relativeHeight="251666432" behindDoc="0" locked="0" layoutInCell="1" allowOverlap="1" wp14:anchorId="2A9944A8" wp14:editId="38C06A7A">
            <wp:simplePos x="0" y="0"/>
            <wp:positionH relativeFrom="margin">
              <wp:posOffset>870585</wp:posOffset>
            </wp:positionH>
            <wp:positionV relativeFrom="paragraph">
              <wp:posOffset>153035</wp:posOffset>
            </wp:positionV>
            <wp:extent cx="3713480" cy="3093720"/>
            <wp:effectExtent l="0" t="0" r="1270" b="0"/>
            <wp:wrapThrough wrapText="bothSides">
              <wp:wrapPolygon edited="0">
                <wp:start x="0" y="0"/>
                <wp:lineTo x="0" y="21414"/>
                <wp:lineTo x="21497" y="21414"/>
                <wp:lineTo x="21497" y="0"/>
                <wp:lineTo x="0" y="0"/>
              </wp:wrapPolygon>
            </wp:wrapThrough>
            <wp:docPr id="167344112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13480" cy="30937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4CC081" w14:textId="0A7A4555" w:rsidR="00244FBB" w:rsidRDefault="00244FBB" w:rsidP="00244FBB"/>
    <w:p w14:paraId="6A5E5AC6" w14:textId="77777777" w:rsidR="00165D99" w:rsidRDefault="00165D99" w:rsidP="00244FBB">
      <w:pPr>
        <w:jc w:val="both"/>
        <w:rPr>
          <w:rFonts w:ascii="Times New Roman" w:hAnsi="Times New Roman" w:cs="Times New Roman"/>
          <w:b/>
          <w:bCs/>
          <w:sz w:val="24"/>
          <w:szCs w:val="24"/>
        </w:rPr>
      </w:pPr>
    </w:p>
    <w:p w14:paraId="1EF4EECE" w14:textId="77777777" w:rsidR="00165D99" w:rsidRDefault="00165D99" w:rsidP="00244FBB">
      <w:pPr>
        <w:jc w:val="both"/>
        <w:rPr>
          <w:rFonts w:ascii="Times New Roman" w:hAnsi="Times New Roman" w:cs="Times New Roman"/>
          <w:b/>
          <w:bCs/>
          <w:sz w:val="24"/>
          <w:szCs w:val="24"/>
        </w:rPr>
      </w:pPr>
    </w:p>
    <w:p w14:paraId="28CE1202" w14:textId="77777777" w:rsidR="00165D99" w:rsidRDefault="00165D99" w:rsidP="00244FBB">
      <w:pPr>
        <w:jc w:val="both"/>
        <w:rPr>
          <w:rFonts w:ascii="Times New Roman" w:hAnsi="Times New Roman" w:cs="Times New Roman"/>
          <w:b/>
          <w:bCs/>
          <w:sz w:val="24"/>
          <w:szCs w:val="24"/>
        </w:rPr>
      </w:pPr>
    </w:p>
    <w:p w14:paraId="7AA6DEBF" w14:textId="77777777" w:rsidR="00165D99" w:rsidRDefault="00165D99" w:rsidP="00244FBB">
      <w:pPr>
        <w:jc w:val="both"/>
        <w:rPr>
          <w:rFonts w:ascii="Times New Roman" w:hAnsi="Times New Roman" w:cs="Times New Roman"/>
          <w:b/>
          <w:bCs/>
          <w:sz w:val="24"/>
          <w:szCs w:val="24"/>
        </w:rPr>
      </w:pPr>
    </w:p>
    <w:p w14:paraId="4542A092" w14:textId="77777777" w:rsidR="00165D99" w:rsidRDefault="00165D99" w:rsidP="00244FBB">
      <w:pPr>
        <w:jc w:val="both"/>
        <w:rPr>
          <w:rFonts w:ascii="Times New Roman" w:hAnsi="Times New Roman" w:cs="Times New Roman"/>
          <w:b/>
          <w:bCs/>
          <w:sz w:val="24"/>
          <w:szCs w:val="24"/>
        </w:rPr>
      </w:pPr>
    </w:p>
    <w:p w14:paraId="1130ABE5" w14:textId="77777777" w:rsidR="00165D99" w:rsidRDefault="00165D99" w:rsidP="00244FBB">
      <w:pPr>
        <w:jc w:val="both"/>
        <w:rPr>
          <w:rFonts w:ascii="Times New Roman" w:hAnsi="Times New Roman" w:cs="Times New Roman"/>
          <w:b/>
          <w:bCs/>
          <w:sz w:val="24"/>
          <w:szCs w:val="24"/>
        </w:rPr>
      </w:pPr>
    </w:p>
    <w:p w14:paraId="78D7E253" w14:textId="77777777" w:rsidR="00165D99" w:rsidRDefault="00165D99" w:rsidP="00244FBB">
      <w:pPr>
        <w:jc w:val="both"/>
        <w:rPr>
          <w:rFonts w:ascii="Times New Roman" w:hAnsi="Times New Roman" w:cs="Times New Roman"/>
          <w:b/>
          <w:bCs/>
          <w:sz w:val="24"/>
          <w:szCs w:val="24"/>
        </w:rPr>
      </w:pPr>
    </w:p>
    <w:p w14:paraId="191F3028" w14:textId="77777777" w:rsidR="00165D99" w:rsidRDefault="00165D99" w:rsidP="00244FBB">
      <w:pPr>
        <w:jc w:val="both"/>
        <w:rPr>
          <w:rFonts w:ascii="Times New Roman" w:hAnsi="Times New Roman" w:cs="Times New Roman"/>
          <w:b/>
          <w:bCs/>
          <w:sz w:val="24"/>
          <w:szCs w:val="24"/>
        </w:rPr>
      </w:pPr>
    </w:p>
    <w:p w14:paraId="487B0987" w14:textId="77777777" w:rsidR="00165D99" w:rsidRDefault="00165D99" w:rsidP="00244FBB">
      <w:pPr>
        <w:jc w:val="both"/>
        <w:rPr>
          <w:rFonts w:ascii="Times New Roman" w:hAnsi="Times New Roman" w:cs="Times New Roman"/>
          <w:b/>
          <w:bCs/>
          <w:sz w:val="24"/>
          <w:szCs w:val="24"/>
        </w:rPr>
      </w:pPr>
    </w:p>
    <w:p w14:paraId="52507CF5" w14:textId="77777777" w:rsidR="00165D99" w:rsidRDefault="00165D99" w:rsidP="00244FBB">
      <w:pPr>
        <w:jc w:val="both"/>
        <w:rPr>
          <w:rFonts w:ascii="Times New Roman" w:hAnsi="Times New Roman" w:cs="Times New Roman"/>
          <w:b/>
          <w:bCs/>
          <w:sz w:val="24"/>
          <w:szCs w:val="24"/>
        </w:rPr>
      </w:pPr>
    </w:p>
    <w:p w14:paraId="47BDF770" w14:textId="178A262F" w:rsidR="00244FBB" w:rsidRDefault="00244FBB" w:rsidP="00066950">
      <w:pPr>
        <w:rPr>
          <w:rFonts w:ascii="Times New Roman" w:hAnsi="Times New Roman" w:cs="Times New Roman"/>
          <w:sz w:val="24"/>
          <w:szCs w:val="24"/>
        </w:rPr>
      </w:pPr>
      <w:r w:rsidRPr="00244FBB">
        <w:rPr>
          <w:rFonts w:ascii="Times New Roman" w:hAnsi="Times New Roman" w:cs="Times New Roman"/>
          <w:b/>
          <w:bCs/>
          <w:sz w:val="24"/>
          <w:szCs w:val="24"/>
        </w:rPr>
        <w:t>Figure S</w:t>
      </w:r>
      <w:r w:rsidR="00575A8A">
        <w:rPr>
          <w:rFonts w:ascii="Times New Roman" w:hAnsi="Times New Roman" w:cs="Times New Roman"/>
          <w:b/>
          <w:bCs/>
          <w:sz w:val="24"/>
          <w:szCs w:val="24"/>
        </w:rPr>
        <w:t>10</w:t>
      </w:r>
      <w:r>
        <w:rPr>
          <w:rFonts w:ascii="Times New Roman" w:hAnsi="Times New Roman" w:cs="Times New Roman"/>
          <w:sz w:val="24"/>
          <w:szCs w:val="24"/>
        </w:rPr>
        <w:t>. XPS spectra before and after 3 weeks of pure water flux experiments</w:t>
      </w:r>
      <w:r w:rsidR="001A0F65">
        <w:rPr>
          <w:rFonts w:ascii="Times New Roman" w:hAnsi="Times New Roman" w:cs="Times New Roman"/>
          <w:sz w:val="24"/>
          <w:szCs w:val="24"/>
        </w:rPr>
        <w:t>.</w:t>
      </w:r>
    </w:p>
    <w:p w14:paraId="324CF74D" w14:textId="77777777" w:rsidR="00575A8A" w:rsidRDefault="00575A8A" w:rsidP="00066950">
      <w:pPr>
        <w:rPr>
          <w:rFonts w:ascii="Times New Roman" w:hAnsi="Times New Roman" w:cs="Times New Roman"/>
          <w:sz w:val="24"/>
          <w:szCs w:val="24"/>
        </w:rPr>
      </w:pPr>
    </w:p>
    <w:p w14:paraId="1B7DC009" w14:textId="0957E447" w:rsidR="00244FBB" w:rsidRDefault="00244FBB" w:rsidP="00B308F8">
      <w:pPr>
        <w:spacing w:line="480" w:lineRule="auto"/>
        <w:jc w:val="both"/>
        <w:rPr>
          <w:rFonts w:ascii="Times New Roman" w:hAnsi="Times New Roman" w:cs="Times New Roman"/>
          <w:sz w:val="24"/>
          <w:szCs w:val="24"/>
        </w:rPr>
      </w:pPr>
      <w:r>
        <w:rPr>
          <w:rFonts w:ascii="Times New Roman" w:hAnsi="Times New Roman" w:cs="Times New Roman"/>
          <w:sz w:val="24"/>
          <w:szCs w:val="24"/>
        </w:rPr>
        <w:t>From both the FTIR and the XPS spectra of the membranes before and after long periods of pure water flux operations</w:t>
      </w:r>
      <w:r w:rsidR="00B308F8">
        <w:rPr>
          <w:rFonts w:ascii="Times New Roman" w:hAnsi="Times New Roman" w:cs="Times New Roman"/>
          <w:sz w:val="24"/>
          <w:szCs w:val="24"/>
        </w:rPr>
        <w:t>,</w:t>
      </w:r>
      <w:r>
        <w:rPr>
          <w:rFonts w:ascii="Times New Roman" w:hAnsi="Times New Roman" w:cs="Times New Roman"/>
          <w:sz w:val="24"/>
          <w:szCs w:val="24"/>
        </w:rPr>
        <w:t xml:space="preserve"> it was further ascertained </w:t>
      </w:r>
      <w:r w:rsidR="00B308F8">
        <w:rPr>
          <w:rFonts w:ascii="Times New Roman" w:hAnsi="Times New Roman" w:cs="Times New Roman"/>
          <w:sz w:val="24"/>
          <w:szCs w:val="24"/>
        </w:rPr>
        <w:t xml:space="preserve">the chemical robustness of the </w:t>
      </w:r>
      <w:r>
        <w:rPr>
          <w:rFonts w:ascii="Times New Roman" w:hAnsi="Times New Roman" w:cs="Times New Roman"/>
          <w:sz w:val="24"/>
          <w:szCs w:val="24"/>
        </w:rPr>
        <w:t xml:space="preserve">fabricated </w:t>
      </w:r>
      <w:proofErr w:type="spellStart"/>
      <w:r>
        <w:rPr>
          <w:rFonts w:ascii="Times New Roman" w:hAnsi="Times New Roman" w:cs="Times New Roman"/>
          <w:sz w:val="24"/>
          <w:szCs w:val="24"/>
        </w:rPr>
        <w:t>rGO</w:t>
      </w:r>
      <w:proofErr w:type="spellEnd"/>
      <w:r>
        <w:rPr>
          <w:rFonts w:ascii="Times New Roman" w:hAnsi="Times New Roman" w:cs="Times New Roman"/>
          <w:sz w:val="24"/>
          <w:szCs w:val="24"/>
        </w:rPr>
        <w:t>-I@</w:t>
      </w:r>
      <w:r w:rsidR="001A0F65">
        <w:rPr>
          <w:rFonts w:ascii="Times New Roman" w:hAnsi="Times New Roman" w:cs="Times New Roman"/>
          <w:sz w:val="24"/>
          <w:szCs w:val="24"/>
        </w:rPr>
        <w:t>IPN-LC</w:t>
      </w:r>
      <w:r>
        <w:rPr>
          <w:rFonts w:ascii="Times New Roman" w:hAnsi="Times New Roman" w:cs="Times New Roman"/>
          <w:sz w:val="24"/>
          <w:szCs w:val="24"/>
        </w:rPr>
        <w:t xml:space="preserve"> membranes</w:t>
      </w:r>
      <w:r w:rsidR="00B308F8">
        <w:rPr>
          <w:rFonts w:ascii="Times New Roman" w:hAnsi="Times New Roman" w:cs="Times New Roman"/>
          <w:sz w:val="24"/>
          <w:szCs w:val="24"/>
        </w:rPr>
        <w:t>.</w:t>
      </w:r>
    </w:p>
    <w:p w14:paraId="36185C0B" w14:textId="64CFE276" w:rsidR="00A03996" w:rsidRPr="00066950" w:rsidRDefault="00A03996" w:rsidP="00A03996">
      <w:pPr>
        <w:pStyle w:val="ListParagraph"/>
        <w:numPr>
          <w:ilvl w:val="0"/>
          <w:numId w:val="1"/>
        </w:numPr>
        <w:spacing w:line="480" w:lineRule="auto"/>
        <w:jc w:val="both"/>
        <w:rPr>
          <w:rFonts w:ascii="Times New Roman" w:hAnsi="Times New Roman" w:cs="Times New Roman"/>
          <w:b/>
          <w:bCs/>
          <w:sz w:val="24"/>
          <w:szCs w:val="24"/>
        </w:rPr>
      </w:pPr>
      <w:r w:rsidRPr="00066950">
        <w:rPr>
          <w:b/>
          <w:bCs/>
          <w:noProof/>
        </w:rPr>
        <w:drawing>
          <wp:anchor distT="0" distB="0" distL="114300" distR="114300" simplePos="0" relativeHeight="251667456" behindDoc="0" locked="0" layoutInCell="1" allowOverlap="1" wp14:anchorId="636A04E0" wp14:editId="2515D81F">
            <wp:simplePos x="0" y="0"/>
            <wp:positionH relativeFrom="margin">
              <wp:posOffset>-296779</wp:posOffset>
            </wp:positionH>
            <wp:positionV relativeFrom="paragraph">
              <wp:posOffset>440590</wp:posOffset>
            </wp:positionV>
            <wp:extent cx="6372225" cy="1195705"/>
            <wp:effectExtent l="0" t="0" r="9525" b="4445"/>
            <wp:wrapThrough wrapText="bothSides">
              <wp:wrapPolygon edited="0">
                <wp:start x="7103" y="0"/>
                <wp:lineTo x="0" y="0"/>
                <wp:lineTo x="0" y="21336"/>
                <wp:lineTo x="21568" y="21336"/>
                <wp:lineTo x="21568" y="0"/>
                <wp:lineTo x="7103" y="0"/>
              </wp:wrapPolygon>
            </wp:wrapThrough>
            <wp:docPr id="212482876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72225" cy="1195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66950">
        <w:rPr>
          <w:rFonts w:ascii="Times New Roman" w:hAnsi="Times New Roman" w:cs="Times New Roman"/>
          <w:b/>
          <w:bCs/>
          <w:sz w:val="24"/>
          <w:szCs w:val="24"/>
        </w:rPr>
        <w:t xml:space="preserve">EDAX </w:t>
      </w:r>
      <w:r w:rsidR="001A0F65">
        <w:rPr>
          <w:rFonts w:ascii="Times New Roman" w:hAnsi="Times New Roman" w:cs="Times New Roman"/>
          <w:b/>
          <w:bCs/>
          <w:sz w:val="24"/>
          <w:szCs w:val="24"/>
        </w:rPr>
        <w:t>S</w:t>
      </w:r>
      <w:r w:rsidRPr="00066950">
        <w:rPr>
          <w:rFonts w:ascii="Times New Roman" w:hAnsi="Times New Roman" w:cs="Times New Roman"/>
          <w:b/>
          <w:bCs/>
          <w:sz w:val="24"/>
          <w:szCs w:val="24"/>
        </w:rPr>
        <w:t>pectra:</w:t>
      </w:r>
    </w:p>
    <w:p w14:paraId="427F51A6" w14:textId="6BD0D407" w:rsidR="00A03996" w:rsidRDefault="00A03996" w:rsidP="00A975CC">
      <w:pPr>
        <w:spacing w:line="240" w:lineRule="auto"/>
        <w:jc w:val="both"/>
        <w:rPr>
          <w:rFonts w:ascii="Times New Roman" w:hAnsi="Times New Roman" w:cs="Times New Roman"/>
          <w:sz w:val="24"/>
          <w:szCs w:val="24"/>
        </w:rPr>
      </w:pPr>
      <w:r w:rsidRPr="00A975CC">
        <w:rPr>
          <w:rFonts w:ascii="Times New Roman" w:hAnsi="Times New Roman" w:cs="Times New Roman"/>
          <w:b/>
          <w:bCs/>
          <w:sz w:val="24"/>
          <w:szCs w:val="24"/>
        </w:rPr>
        <w:t>Figure S1</w:t>
      </w:r>
      <w:r w:rsidR="00575A8A">
        <w:rPr>
          <w:rFonts w:ascii="Times New Roman" w:hAnsi="Times New Roman" w:cs="Times New Roman"/>
          <w:b/>
          <w:bCs/>
          <w:sz w:val="24"/>
          <w:szCs w:val="24"/>
        </w:rPr>
        <w:t>1</w:t>
      </w:r>
      <w:r>
        <w:rPr>
          <w:rFonts w:ascii="Times New Roman" w:hAnsi="Times New Roman" w:cs="Times New Roman"/>
          <w:sz w:val="24"/>
          <w:szCs w:val="24"/>
        </w:rPr>
        <w:t xml:space="preserve">. EDAX spectra of the </w:t>
      </w:r>
      <w:proofErr w:type="spellStart"/>
      <w:r>
        <w:rPr>
          <w:rFonts w:ascii="Times New Roman" w:hAnsi="Times New Roman" w:cs="Times New Roman"/>
          <w:sz w:val="24"/>
          <w:szCs w:val="24"/>
        </w:rPr>
        <w:t>rGO</w:t>
      </w:r>
      <w:proofErr w:type="spellEnd"/>
      <w:r>
        <w:rPr>
          <w:rFonts w:ascii="Times New Roman" w:hAnsi="Times New Roman" w:cs="Times New Roman"/>
          <w:sz w:val="24"/>
          <w:szCs w:val="24"/>
        </w:rPr>
        <w:t>-I@</w:t>
      </w:r>
      <w:r w:rsidR="001A0F65">
        <w:rPr>
          <w:rFonts w:ascii="Times New Roman" w:hAnsi="Times New Roman" w:cs="Times New Roman"/>
          <w:sz w:val="24"/>
          <w:szCs w:val="24"/>
        </w:rPr>
        <w:t>IPN-LC</w:t>
      </w:r>
      <w:r>
        <w:rPr>
          <w:rFonts w:ascii="Times New Roman" w:hAnsi="Times New Roman" w:cs="Times New Roman"/>
          <w:sz w:val="24"/>
          <w:szCs w:val="24"/>
        </w:rPr>
        <w:t xml:space="preserve"> membranes </w:t>
      </w:r>
      <w:r w:rsidR="00A975CC">
        <w:rPr>
          <w:rFonts w:ascii="Times New Roman" w:hAnsi="Times New Roman" w:cs="Times New Roman"/>
          <w:sz w:val="24"/>
          <w:szCs w:val="24"/>
        </w:rPr>
        <w:t xml:space="preserve">after (a) </w:t>
      </w:r>
      <w:r w:rsidR="001A0F65">
        <w:rPr>
          <w:rFonts w:ascii="Times New Roman" w:hAnsi="Times New Roman" w:cs="Times New Roman"/>
          <w:sz w:val="24"/>
          <w:szCs w:val="24"/>
        </w:rPr>
        <w:t>m</w:t>
      </w:r>
      <w:r w:rsidR="00A975CC">
        <w:rPr>
          <w:rFonts w:ascii="Times New Roman" w:hAnsi="Times New Roman" w:cs="Times New Roman"/>
          <w:sz w:val="24"/>
          <w:szCs w:val="24"/>
        </w:rPr>
        <w:t xml:space="preserve">ethylene </w:t>
      </w:r>
      <w:r w:rsidR="001A0F65">
        <w:rPr>
          <w:rFonts w:ascii="Times New Roman" w:hAnsi="Times New Roman" w:cs="Times New Roman"/>
          <w:sz w:val="24"/>
          <w:szCs w:val="24"/>
        </w:rPr>
        <w:t>b</w:t>
      </w:r>
      <w:r w:rsidR="00A975CC">
        <w:rPr>
          <w:rFonts w:ascii="Times New Roman" w:hAnsi="Times New Roman" w:cs="Times New Roman"/>
          <w:sz w:val="24"/>
          <w:szCs w:val="24"/>
        </w:rPr>
        <w:t>lue rejection</w:t>
      </w:r>
      <w:r w:rsidR="00B97FC3">
        <w:rPr>
          <w:rFonts w:ascii="Times New Roman" w:hAnsi="Times New Roman" w:cs="Times New Roman"/>
          <w:sz w:val="24"/>
          <w:szCs w:val="24"/>
        </w:rPr>
        <w:t>,</w:t>
      </w:r>
      <w:r w:rsidR="00A975CC">
        <w:rPr>
          <w:rFonts w:ascii="Times New Roman" w:hAnsi="Times New Roman" w:cs="Times New Roman"/>
          <w:sz w:val="24"/>
          <w:szCs w:val="24"/>
        </w:rPr>
        <w:t xml:space="preserve"> (b) </w:t>
      </w:r>
      <w:proofErr w:type="spellStart"/>
      <w:r w:rsidR="001A0F65">
        <w:rPr>
          <w:rFonts w:ascii="Times New Roman" w:hAnsi="Times New Roman" w:cs="Times New Roman"/>
          <w:sz w:val="24"/>
          <w:szCs w:val="24"/>
        </w:rPr>
        <w:t>c</w:t>
      </w:r>
      <w:r w:rsidR="00A975CC">
        <w:rPr>
          <w:rFonts w:ascii="Times New Roman" w:hAnsi="Times New Roman" w:cs="Times New Roman"/>
          <w:sz w:val="24"/>
          <w:szCs w:val="24"/>
        </w:rPr>
        <w:t>ongo</w:t>
      </w:r>
      <w:proofErr w:type="spellEnd"/>
      <w:r w:rsidR="00A975CC">
        <w:rPr>
          <w:rFonts w:ascii="Times New Roman" w:hAnsi="Times New Roman" w:cs="Times New Roman"/>
          <w:sz w:val="24"/>
          <w:szCs w:val="24"/>
        </w:rPr>
        <w:t xml:space="preserve"> </w:t>
      </w:r>
      <w:r w:rsidR="001A0F65">
        <w:rPr>
          <w:rFonts w:ascii="Times New Roman" w:hAnsi="Times New Roman" w:cs="Times New Roman"/>
          <w:sz w:val="24"/>
          <w:szCs w:val="24"/>
        </w:rPr>
        <w:t>r</w:t>
      </w:r>
      <w:r w:rsidR="00A975CC">
        <w:rPr>
          <w:rFonts w:ascii="Times New Roman" w:hAnsi="Times New Roman" w:cs="Times New Roman"/>
          <w:sz w:val="24"/>
          <w:szCs w:val="24"/>
        </w:rPr>
        <w:t>ed removal</w:t>
      </w:r>
      <w:r w:rsidR="00B97FC3">
        <w:rPr>
          <w:rFonts w:ascii="Times New Roman" w:hAnsi="Times New Roman" w:cs="Times New Roman"/>
          <w:sz w:val="24"/>
          <w:szCs w:val="24"/>
        </w:rPr>
        <w:t>,</w:t>
      </w:r>
      <w:r w:rsidR="00A975CC">
        <w:rPr>
          <w:rFonts w:ascii="Times New Roman" w:hAnsi="Times New Roman" w:cs="Times New Roman"/>
          <w:sz w:val="24"/>
          <w:szCs w:val="24"/>
        </w:rPr>
        <w:t xml:space="preserve"> and (c) </w:t>
      </w:r>
      <w:r w:rsidR="001A0F65">
        <w:rPr>
          <w:rFonts w:ascii="Times New Roman" w:hAnsi="Times New Roman" w:cs="Times New Roman"/>
          <w:sz w:val="24"/>
          <w:szCs w:val="24"/>
        </w:rPr>
        <w:t>c</w:t>
      </w:r>
      <w:r w:rsidR="00A975CC">
        <w:rPr>
          <w:rFonts w:ascii="Times New Roman" w:hAnsi="Times New Roman" w:cs="Times New Roman"/>
          <w:sz w:val="24"/>
          <w:szCs w:val="24"/>
        </w:rPr>
        <w:t xml:space="preserve">ontinuous salt rejection after 21 </w:t>
      </w:r>
      <w:r w:rsidR="001A0F65">
        <w:rPr>
          <w:rFonts w:ascii="Times New Roman" w:hAnsi="Times New Roman" w:cs="Times New Roman"/>
          <w:sz w:val="24"/>
          <w:szCs w:val="24"/>
        </w:rPr>
        <w:t>d</w:t>
      </w:r>
      <w:r w:rsidR="00A975CC">
        <w:rPr>
          <w:rFonts w:ascii="Times New Roman" w:hAnsi="Times New Roman" w:cs="Times New Roman"/>
          <w:sz w:val="24"/>
          <w:szCs w:val="24"/>
        </w:rPr>
        <w:t>ays.</w:t>
      </w:r>
    </w:p>
    <w:p w14:paraId="743722A2" w14:textId="77777777" w:rsidR="00575A8A" w:rsidRDefault="00575A8A" w:rsidP="00A975CC">
      <w:pPr>
        <w:spacing w:line="240" w:lineRule="auto"/>
        <w:jc w:val="both"/>
        <w:rPr>
          <w:rFonts w:ascii="Times New Roman" w:hAnsi="Times New Roman" w:cs="Times New Roman"/>
          <w:sz w:val="24"/>
          <w:szCs w:val="24"/>
        </w:rPr>
      </w:pPr>
    </w:p>
    <w:p w14:paraId="512E4BC4" w14:textId="77777777" w:rsidR="00575A8A" w:rsidRDefault="00575A8A" w:rsidP="00A975CC">
      <w:pPr>
        <w:spacing w:line="240" w:lineRule="auto"/>
        <w:jc w:val="both"/>
        <w:rPr>
          <w:rFonts w:ascii="Times New Roman" w:hAnsi="Times New Roman" w:cs="Times New Roman"/>
          <w:sz w:val="24"/>
          <w:szCs w:val="24"/>
        </w:rPr>
      </w:pPr>
    </w:p>
    <w:p w14:paraId="1F67B198" w14:textId="77777777" w:rsidR="00575A8A" w:rsidRDefault="00575A8A" w:rsidP="00A975CC">
      <w:pPr>
        <w:spacing w:line="240" w:lineRule="auto"/>
        <w:jc w:val="both"/>
        <w:rPr>
          <w:rFonts w:ascii="Times New Roman" w:hAnsi="Times New Roman" w:cs="Times New Roman"/>
          <w:sz w:val="24"/>
          <w:szCs w:val="24"/>
        </w:rPr>
      </w:pPr>
    </w:p>
    <w:p w14:paraId="01A2394E" w14:textId="77777777" w:rsidR="00575A8A" w:rsidRDefault="00575A8A" w:rsidP="00A975CC">
      <w:pPr>
        <w:spacing w:line="240" w:lineRule="auto"/>
        <w:jc w:val="both"/>
        <w:rPr>
          <w:rFonts w:ascii="Times New Roman" w:hAnsi="Times New Roman" w:cs="Times New Roman"/>
          <w:sz w:val="24"/>
          <w:szCs w:val="24"/>
        </w:rPr>
      </w:pPr>
    </w:p>
    <w:p w14:paraId="7B7BC167" w14:textId="77777777" w:rsidR="00575A8A" w:rsidRDefault="00575A8A" w:rsidP="00A975CC">
      <w:pPr>
        <w:spacing w:line="240" w:lineRule="auto"/>
        <w:jc w:val="both"/>
        <w:rPr>
          <w:rFonts w:ascii="Times New Roman" w:hAnsi="Times New Roman" w:cs="Times New Roman"/>
          <w:sz w:val="24"/>
          <w:szCs w:val="24"/>
        </w:rPr>
      </w:pPr>
    </w:p>
    <w:p w14:paraId="2680F08D" w14:textId="55EFA103" w:rsidR="00B97FC3" w:rsidRPr="00066950" w:rsidRDefault="00AB18E4" w:rsidP="00AB18E4">
      <w:pPr>
        <w:pStyle w:val="ListParagraph"/>
        <w:numPr>
          <w:ilvl w:val="0"/>
          <w:numId w:val="1"/>
        </w:numPr>
        <w:spacing w:line="240" w:lineRule="auto"/>
        <w:jc w:val="both"/>
        <w:rPr>
          <w:rFonts w:ascii="Times New Roman" w:hAnsi="Times New Roman" w:cs="Times New Roman"/>
          <w:b/>
          <w:bCs/>
          <w:sz w:val="24"/>
          <w:szCs w:val="24"/>
        </w:rPr>
      </w:pPr>
      <w:r w:rsidRPr="00066950">
        <w:rPr>
          <w:rFonts w:ascii="Times New Roman" w:hAnsi="Times New Roman" w:cs="Times New Roman"/>
          <w:b/>
          <w:bCs/>
          <w:sz w:val="24"/>
          <w:szCs w:val="24"/>
        </w:rPr>
        <w:t xml:space="preserve">Rejection </w:t>
      </w:r>
      <w:r w:rsidR="00DD105A" w:rsidRPr="00066950">
        <w:rPr>
          <w:rFonts w:ascii="Times New Roman" w:hAnsi="Times New Roman" w:cs="Times New Roman"/>
          <w:b/>
          <w:bCs/>
          <w:sz w:val="24"/>
          <w:szCs w:val="24"/>
        </w:rPr>
        <w:t xml:space="preserve">and Leaching </w:t>
      </w:r>
      <w:r w:rsidR="001A0F65" w:rsidRPr="00066950">
        <w:rPr>
          <w:rFonts w:ascii="Times New Roman" w:hAnsi="Times New Roman" w:cs="Times New Roman"/>
          <w:b/>
          <w:bCs/>
          <w:sz w:val="24"/>
          <w:szCs w:val="24"/>
        </w:rPr>
        <w:t>S</w:t>
      </w:r>
      <w:r w:rsidRPr="00066950">
        <w:rPr>
          <w:rFonts w:ascii="Times New Roman" w:hAnsi="Times New Roman" w:cs="Times New Roman"/>
          <w:b/>
          <w:bCs/>
          <w:sz w:val="24"/>
          <w:szCs w:val="24"/>
        </w:rPr>
        <w:t>tudies:</w:t>
      </w:r>
    </w:p>
    <w:p w14:paraId="7F0303CE" w14:textId="39E33894" w:rsidR="00AB18E4" w:rsidRPr="00AB18E4" w:rsidRDefault="001A0F65" w:rsidP="00AB18E4">
      <w:pPr>
        <w:pStyle w:val="ListParagraph"/>
        <w:spacing w:line="240" w:lineRule="auto"/>
        <w:jc w:val="both"/>
        <w:rPr>
          <w:rFonts w:ascii="Times New Roman" w:hAnsi="Times New Roman" w:cs="Times New Roman"/>
          <w:sz w:val="24"/>
          <w:szCs w:val="24"/>
        </w:rPr>
      </w:pPr>
      <w:r w:rsidRPr="00DD105A">
        <w:rPr>
          <w:noProof/>
        </w:rPr>
        <w:drawing>
          <wp:anchor distT="0" distB="0" distL="114300" distR="114300" simplePos="0" relativeHeight="251668480" behindDoc="0" locked="0" layoutInCell="1" allowOverlap="1" wp14:anchorId="2C313896" wp14:editId="7CFB4DC4">
            <wp:simplePos x="0" y="0"/>
            <wp:positionH relativeFrom="column">
              <wp:posOffset>153649</wp:posOffset>
            </wp:positionH>
            <wp:positionV relativeFrom="paragraph">
              <wp:posOffset>321053</wp:posOffset>
            </wp:positionV>
            <wp:extent cx="5731510" cy="5042535"/>
            <wp:effectExtent l="0" t="0" r="2540" b="5715"/>
            <wp:wrapThrough wrapText="bothSides">
              <wp:wrapPolygon edited="0">
                <wp:start x="0" y="0"/>
                <wp:lineTo x="0" y="14036"/>
                <wp:lineTo x="3159" y="14362"/>
                <wp:lineTo x="3159" y="20972"/>
                <wp:lineTo x="10554" y="21461"/>
                <wp:lineTo x="11128" y="21543"/>
                <wp:lineTo x="18379" y="21543"/>
                <wp:lineTo x="18379" y="14362"/>
                <wp:lineTo x="19671" y="14362"/>
                <wp:lineTo x="21538" y="13628"/>
                <wp:lineTo x="21538" y="0"/>
                <wp:lineTo x="0" y="0"/>
              </wp:wrapPolygon>
            </wp:wrapThrough>
            <wp:docPr id="201267045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1510" cy="50425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88A60B" w14:textId="6CAE9B49" w:rsidR="00AB18E4" w:rsidRDefault="00AB18E4" w:rsidP="00AB18E4">
      <w:pPr>
        <w:pStyle w:val="ListParagraph"/>
        <w:spacing w:line="240" w:lineRule="auto"/>
        <w:jc w:val="both"/>
        <w:rPr>
          <w:rFonts w:ascii="Times New Roman" w:hAnsi="Times New Roman" w:cs="Times New Roman"/>
          <w:sz w:val="24"/>
          <w:szCs w:val="24"/>
        </w:rPr>
      </w:pPr>
    </w:p>
    <w:p w14:paraId="6C442B8F" w14:textId="46B114F6" w:rsidR="00AB18E4" w:rsidRDefault="00AB18E4" w:rsidP="00AB18E4">
      <w:pPr>
        <w:pStyle w:val="ListParagraph"/>
        <w:spacing w:line="240" w:lineRule="auto"/>
        <w:jc w:val="both"/>
        <w:rPr>
          <w:rFonts w:ascii="Times New Roman" w:hAnsi="Times New Roman" w:cs="Times New Roman"/>
          <w:sz w:val="24"/>
          <w:szCs w:val="24"/>
        </w:rPr>
      </w:pPr>
    </w:p>
    <w:p w14:paraId="1C41E42D" w14:textId="74B20A2F" w:rsidR="00DD105A" w:rsidRPr="00DD105A" w:rsidRDefault="00DD105A" w:rsidP="00DD105A"/>
    <w:p w14:paraId="020012CA" w14:textId="77777777" w:rsidR="00DD105A" w:rsidRPr="00DD105A" w:rsidRDefault="00DD105A" w:rsidP="00DD105A"/>
    <w:p w14:paraId="692875A0" w14:textId="77777777" w:rsidR="00DD105A" w:rsidRPr="00DD105A" w:rsidRDefault="00DD105A" w:rsidP="00DD105A"/>
    <w:p w14:paraId="2EB4F818" w14:textId="77777777" w:rsidR="00DD105A" w:rsidRDefault="00DD105A" w:rsidP="00DD105A">
      <w:pPr>
        <w:rPr>
          <w:rFonts w:ascii="Times New Roman" w:hAnsi="Times New Roman" w:cs="Times New Roman"/>
          <w:sz w:val="24"/>
          <w:szCs w:val="24"/>
        </w:rPr>
      </w:pPr>
    </w:p>
    <w:p w14:paraId="531D6228" w14:textId="77777777" w:rsidR="00575A8A" w:rsidRDefault="00575A8A" w:rsidP="00DD105A">
      <w:pPr>
        <w:jc w:val="both"/>
        <w:rPr>
          <w:rFonts w:ascii="Times New Roman" w:hAnsi="Times New Roman" w:cs="Times New Roman"/>
          <w:b/>
          <w:bCs/>
          <w:sz w:val="24"/>
          <w:szCs w:val="24"/>
        </w:rPr>
      </w:pPr>
    </w:p>
    <w:p w14:paraId="2EB812D3" w14:textId="29A25180" w:rsidR="00DD105A" w:rsidRDefault="00DD105A" w:rsidP="00DD105A">
      <w:pPr>
        <w:jc w:val="both"/>
        <w:rPr>
          <w:rFonts w:ascii="Times New Roman" w:hAnsi="Times New Roman" w:cs="Times New Roman"/>
          <w:sz w:val="24"/>
          <w:szCs w:val="24"/>
        </w:rPr>
      </w:pPr>
      <w:r w:rsidRPr="00DD105A">
        <w:rPr>
          <w:rFonts w:ascii="Times New Roman" w:hAnsi="Times New Roman" w:cs="Times New Roman"/>
          <w:b/>
          <w:bCs/>
          <w:sz w:val="24"/>
          <w:szCs w:val="24"/>
        </w:rPr>
        <w:t>Figure S1</w:t>
      </w:r>
      <w:r w:rsidR="00575A8A">
        <w:rPr>
          <w:rFonts w:ascii="Times New Roman" w:hAnsi="Times New Roman" w:cs="Times New Roman"/>
          <w:b/>
          <w:bCs/>
          <w:sz w:val="24"/>
          <w:szCs w:val="24"/>
        </w:rPr>
        <w:t>2</w:t>
      </w:r>
      <w:r w:rsidRPr="00066950">
        <w:rPr>
          <w:rFonts w:ascii="Times New Roman" w:hAnsi="Times New Roman" w:cs="Times New Roman"/>
          <w:b/>
          <w:bCs/>
          <w:sz w:val="24"/>
          <w:szCs w:val="24"/>
        </w:rPr>
        <w:t>.</w:t>
      </w:r>
      <w:r>
        <w:rPr>
          <w:rFonts w:ascii="Times New Roman" w:hAnsi="Times New Roman" w:cs="Times New Roman"/>
          <w:sz w:val="24"/>
          <w:szCs w:val="24"/>
        </w:rPr>
        <w:t xml:space="preserve"> UV-Vis spectra for rejection studies of (a) </w:t>
      </w:r>
      <w:r w:rsidR="001A0F65">
        <w:rPr>
          <w:rFonts w:ascii="Times New Roman" w:hAnsi="Times New Roman" w:cs="Times New Roman"/>
          <w:sz w:val="24"/>
          <w:szCs w:val="24"/>
        </w:rPr>
        <w:t>a</w:t>
      </w:r>
      <w:r>
        <w:rPr>
          <w:rFonts w:ascii="Times New Roman" w:hAnsi="Times New Roman" w:cs="Times New Roman"/>
          <w:sz w:val="24"/>
          <w:szCs w:val="24"/>
        </w:rPr>
        <w:t xml:space="preserve">zithromycin, (b) </w:t>
      </w:r>
      <w:r w:rsidR="001A0F65">
        <w:rPr>
          <w:rFonts w:ascii="Times New Roman" w:hAnsi="Times New Roman" w:cs="Times New Roman"/>
          <w:sz w:val="24"/>
          <w:szCs w:val="24"/>
        </w:rPr>
        <w:t>a</w:t>
      </w:r>
      <w:r>
        <w:rPr>
          <w:rFonts w:ascii="Times New Roman" w:hAnsi="Times New Roman" w:cs="Times New Roman"/>
          <w:sz w:val="24"/>
          <w:szCs w:val="24"/>
        </w:rPr>
        <w:t xml:space="preserve">moxicillin, (c) </w:t>
      </w:r>
      <w:r w:rsidR="001A0F65">
        <w:rPr>
          <w:rFonts w:ascii="Times New Roman" w:hAnsi="Times New Roman" w:cs="Times New Roman"/>
          <w:sz w:val="24"/>
          <w:szCs w:val="24"/>
        </w:rPr>
        <w:t>m</w:t>
      </w:r>
      <w:r>
        <w:rPr>
          <w:rFonts w:ascii="Times New Roman" w:hAnsi="Times New Roman" w:cs="Times New Roman"/>
          <w:sz w:val="24"/>
          <w:szCs w:val="24"/>
        </w:rPr>
        <w:t xml:space="preserve">ethylene </w:t>
      </w:r>
      <w:r w:rsidR="001A0F65">
        <w:rPr>
          <w:rFonts w:ascii="Times New Roman" w:hAnsi="Times New Roman" w:cs="Times New Roman"/>
          <w:sz w:val="24"/>
          <w:szCs w:val="24"/>
        </w:rPr>
        <w:t>b</w:t>
      </w:r>
      <w:r>
        <w:rPr>
          <w:rFonts w:ascii="Times New Roman" w:hAnsi="Times New Roman" w:cs="Times New Roman"/>
          <w:sz w:val="24"/>
          <w:szCs w:val="24"/>
        </w:rPr>
        <w:t xml:space="preserve">lue, (d) </w:t>
      </w:r>
      <w:proofErr w:type="spellStart"/>
      <w:r w:rsidR="001A0F65">
        <w:rPr>
          <w:rFonts w:ascii="Times New Roman" w:hAnsi="Times New Roman" w:cs="Times New Roman"/>
          <w:sz w:val="24"/>
          <w:szCs w:val="24"/>
        </w:rPr>
        <w:t>c</w:t>
      </w:r>
      <w:r>
        <w:rPr>
          <w:rFonts w:ascii="Times New Roman" w:hAnsi="Times New Roman" w:cs="Times New Roman"/>
          <w:sz w:val="24"/>
          <w:szCs w:val="24"/>
        </w:rPr>
        <w:t>ongo</w:t>
      </w:r>
      <w:proofErr w:type="spellEnd"/>
      <w:r>
        <w:rPr>
          <w:rFonts w:ascii="Times New Roman" w:hAnsi="Times New Roman" w:cs="Times New Roman"/>
          <w:sz w:val="24"/>
          <w:szCs w:val="24"/>
        </w:rPr>
        <w:t xml:space="preserve"> </w:t>
      </w:r>
      <w:r w:rsidR="001A0F65">
        <w:rPr>
          <w:rFonts w:ascii="Times New Roman" w:hAnsi="Times New Roman" w:cs="Times New Roman"/>
          <w:sz w:val="24"/>
          <w:szCs w:val="24"/>
        </w:rPr>
        <w:t>r</w:t>
      </w:r>
      <w:r>
        <w:rPr>
          <w:rFonts w:ascii="Times New Roman" w:hAnsi="Times New Roman" w:cs="Times New Roman"/>
          <w:sz w:val="24"/>
          <w:szCs w:val="24"/>
        </w:rPr>
        <w:t>ed</w:t>
      </w:r>
      <w:r w:rsidR="001A0F65">
        <w:rPr>
          <w:rFonts w:ascii="Times New Roman" w:hAnsi="Times New Roman" w:cs="Times New Roman"/>
          <w:sz w:val="24"/>
          <w:szCs w:val="24"/>
        </w:rPr>
        <w:t>,</w:t>
      </w:r>
      <w:r>
        <w:rPr>
          <w:rFonts w:ascii="Times New Roman" w:hAnsi="Times New Roman" w:cs="Times New Roman"/>
          <w:sz w:val="24"/>
          <w:szCs w:val="24"/>
        </w:rPr>
        <w:t xml:space="preserve"> and (e) </w:t>
      </w:r>
      <w:r w:rsidR="001A0F65">
        <w:rPr>
          <w:rFonts w:ascii="Times New Roman" w:hAnsi="Times New Roman" w:cs="Times New Roman"/>
          <w:sz w:val="24"/>
          <w:szCs w:val="24"/>
        </w:rPr>
        <w:t>m</w:t>
      </w:r>
      <w:r>
        <w:rPr>
          <w:rFonts w:ascii="Times New Roman" w:hAnsi="Times New Roman" w:cs="Times New Roman"/>
          <w:sz w:val="24"/>
          <w:szCs w:val="24"/>
        </w:rPr>
        <w:t xml:space="preserve">ixed (MB+CR) dye. Percentage removal of (f) </w:t>
      </w:r>
      <w:r w:rsidR="001A0F65">
        <w:rPr>
          <w:rFonts w:ascii="Times New Roman" w:hAnsi="Times New Roman" w:cs="Times New Roman"/>
          <w:sz w:val="24"/>
          <w:szCs w:val="24"/>
        </w:rPr>
        <w:t>a</w:t>
      </w:r>
      <w:r>
        <w:rPr>
          <w:rFonts w:ascii="Times New Roman" w:hAnsi="Times New Roman" w:cs="Times New Roman"/>
          <w:sz w:val="24"/>
          <w:szCs w:val="24"/>
        </w:rPr>
        <w:t>ntibiotics and (</w:t>
      </w:r>
      <w:r w:rsidR="00C55F1D">
        <w:rPr>
          <w:rFonts w:ascii="Times New Roman" w:hAnsi="Times New Roman" w:cs="Times New Roman"/>
          <w:sz w:val="24"/>
          <w:szCs w:val="24"/>
        </w:rPr>
        <w:t>g</w:t>
      </w:r>
      <w:r>
        <w:rPr>
          <w:rFonts w:ascii="Times New Roman" w:hAnsi="Times New Roman" w:cs="Times New Roman"/>
          <w:sz w:val="24"/>
          <w:szCs w:val="24"/>
        </w:rPr>
        <w:t xml:space="preserve">) </w:t>
      </w:r>
      <w:r w:rsidR="001A0F65">
        <w:rPr>
          <w:rFonts w:ascii="Times New Roman" w:hAnsi="Times New Roman" w:cs="Times New Roman"/>
          <w:sz w:val="24"/>
          <w:szCs w:val="24"/>
        </w:rPr>
        <w:t>s</w:t>
      </w:r>
      <w:r>
        <w:rPr>
          <w:rFonts w:ascii="Times New Roman" w:hAnsi="Times New Roman" w:cs="Times New Roman"/>
          <w:sz w:val="24"/>
          <w:szCs w:val="24"/>
        </w:rPr>
        <w:t xml:space="preserve">afranin O and </w:t>
      </w:r>
      <w:r w:rsidR="001A0F65">
        <w:rPr>
          <w:rFonts w:ascii="Times New Roman" w:hAnsi="Times New Roman" w:cs="Times New Roman"/>
          <w:sz w:val="24"/>
          <w:szCs w:val="24"/>
        </w:rPr>
        <w:t>a</w:t>
      </w:r>
      <w:r>
        <w:rPr>
          <w:rFonts w:ascii="Times New Roman" w:hAnsi="Times New Roman" w:cs="Times New Roman"/>
          <w:sz w:val="24"/>
          <w:szCs w:val="24"/>
        </w:rPr>
        <w:t xml:space="preserve">mido </w:t>
      </w:r>
      <w:r w:rsidR="001A0F65">
        <w:rPr>
          <w:rFonts w:ascii="Times New Roman" w:hAnsi="Times New Roman" w:cs="Times New Roman"/>
          <w:sz w:val="24"/>
          <w:szCs w:val="24"/>
        </w:rPr>
        <w:t>b</w:t>
      </w:r>
      <w:r>
        <w:rPr>
          <w:rFonts w:ascii="Times New Roman" w:hAnsi="Times New Roman" w:cs="Times New Roman"/>
          <w:sz w:val="24"/>
          <w:szCs w:val="24"/>
        </w:rPr>
        <w:t>lack dyes. (h) UV-</w:t>
      </w:r>
      <w:proofErr w:type="gramStart"/>
      <w:r>
        <w:rPr>
          <w:rFonts w:ascii="Times New Roman" w:hAnsi="Times New Roman" w:cs="Times New Roman"/>
          <w:sz w:val="24"/>
          <w:szCs w:val="24"/>
        </w:rPr>
        <w:t>Vis</w:t>
      </w:r>
      <w:proofErr w:type="gramEnd"/>
      <w:r>
        <w:rPr>
          <w:rFonts w:ascii="Times New Roman" w:hAnsi="Times New Roman" w:cs="Times New Roman"/>
          <w:sz w:val="24"/>
          <w:szCs w:val="24"/>
        </w:rPr>
        <w:t xml:space="preserve"> plot demonstrating the non-leaching behaviour of the </w:t>
      </w:r>
      <w:proofErr w:type="spellStart"/>
      <w:r>
        <w:rPr>
          <w:rFonts w:ascii="Times New Roman" w:hAnsi="Times New Roman" w:cs="Times New Roman"/>
          <w:sz w:val="24"/>
          <w:szCs w:val="24"/>
        </w:rPr>
        <w:t>rGO</w:t>
      </w:r>
      <w:proofErr w:type="spellEnd"/>
      <w:r>
        <w:rPr>
          <w:rFonts w:ascii="Times New Roman" w:hAnsi="Times New Roman" w:cs="Times New Roman"/>
          <w:sz w:val="24"/>
          <w:szCs w:val="24"/>
        </w:rPr>
        <w:t>-I@</w:t>
      </w:r>
      <w:r w:rsidR="001A0F65">
        <w:rPr>
          <w:rFonts w:ascii="Times New Roman" w:hAnsi="Times New Roman" w:cs="Times New Roman"/>
          <w:sz w:val="24"/>
          <w:szCs w:val="24"/>
        </w:rPr>
        <w:t>IPN-LC</w:t>
      </w:r>
      <w:r>
        <w:rPr>
          <w:rFonts w:ascii="Times New Roman" w:hAnsi="Times New Roman" w:cs="Times New Roman"/>
          <w:sz w:val="24"/>
          <w:szCs w:val="24"/>
        </w:rPr>
        <w:t xml:space="preserve"> membranes.</w:t>
      </w:r>
    </w:p>
    <w:p w14:paraId="66FF411D" w14:textId="77777777" w:rsidR="00C165E4" w:rsidRDefault="00C165E4" w:rsidP="00DD105A">
      <w:pPr>
        <w:jc w:val="both"/>
        <w:rPr>
          <w:rFonts w:ascii="Times New Roman" w:hAnsi="Times New Roman" w:cs="Times New Roman"/>
          <w:sz w:val="24"/>
          <w:szCs w:val="24"/>
        </w:rPr>
      </w:pPr>
    </w:p>
    <w:p w14:paraId="5049CF3C" w14:textId="77777777" w:rsidR="00C165E4" w:rsidRDefault="00C165E4" w:rsidP="00DD105A">
      <w:pPr>
        <w:jc w:val="both"/>
        <w:rPr>
          <w:rFonts w:ascii="Times New Roman" w:hAnsi="Times New Roman" w:cs="Times New Roman"/>
          <w:sz w:val="24"/>
          <w:szCs w:val="24"/>
        </w:rPr>
      </w:pPr>
    </w:p>
    <w:p w14:paraId="27942E99" w14:textId="77777777" w:rsidR="00C165E4" w:rsidRDefault="00C165E4" w:rsidP="00DD105A">
      <w:pPr>
        <w:jc w:val="both"/>
        <w:rPr>
          <w:rFonts w:ascii="Times New Roman" w:hAnsi="Times New Roman" w:cs="Times New Roman"/>
          <w:sz w:val="24"/>
          <w:szCs w:val="24"/>
        </w:rPr>
      </w:pPr>
    </w:p>
    <w:p w14:paraId="0E5C934B" w14:textId="77777777" w:rsidR="00C165E4" w:rsidRDefault="00C165E4" w:rsidP="00DD105A">
      <w:pPr>
        <w:jc w:val="both"/>
        <w:rPr>
          <w:rFonts w:ascii="Times New Roman" w:hAnsi="Times New Roman" w:cs="Times New Roman"/>
          <w:sz w:val="24"/>
          <w:szCs w:val="24"/>
        </w:rPr>
      </w:pPr>
    </w:p>
    <w:p w14:paraId="4ECD8D91" w14:textId="77777777" w:rsidR="00C165E4" w:rsidRDefault="00C165E4" w:rsidP="00DD105A">
      <w:pPr>
        <w:jc w:val="both"/>
        <w:rPr>
          <w:rFonts w:ascii="Times New Roman" w:hAnsi="Times New Roman" w:cs="Times New Roman"/>
          <w:sz w:val="24"/>
          <w:szCs w:val="24"/>
        </w:rPr>
      </w:pPr>
    </w:p>
    <w:p w14:paraId="6AF46055" w14:textId="77777777" w:rsidR="00C165E4" w:rsidRDefault="00C165E4" w:rsidP="00DD105A">
      <w:pPr>
        <w:jc w:val="both"/>
        <w:rPr>
          <w:rFonts w:ascii="Times New Roman" w:hAnsi="Times New Roman" w:cs="Times New Roman"/>
          <w:sz w:val="24"/>
          <w:szCs w:val="24"/>
        </w:rPr>
      </w:pPr>
    </w:p>
    <w:p w14:paraId="469F29C3" w14:textId="77777777" w:rsidR="00C165E4" w:rsidRDefault="00C165E4" w:rsidP="00DD105A">
      <w:pPr>
        <w:jc w:val="both"/>
        <w:rPr>
          <w:rFonts w:ascii="Times New Roman" w:hAnsi="Times New Roman" w:cs="Times New Roman"/>
          <w:sz w:val="24"/>
          <w:szCs w:val="24"/>
        </w:rPr>
      </w:pPr>
    </w:p>
    <w:p w14:paraId="770C40B7" w14:textId="77777777" w:rsidR="001A0F65" w:rsidRDefault="001A0F65" w:rsidP="00DD105A">
      <w:pPr>
        <w:jc w:val="both"/>
        <w:rPr>
          <w:rFonts w:ascii="Times New Roman" w:hAnsi="Times New Roman" w:cs="Times New Roman"/>
          <w:sz w:val="24"/>
          <w:szCs w:val="24"/>
        </w:rPr>
      </w:pPr>
    </w:p>
    <w:p w14:paraId="7D0DBFF0" w14:textId="7DCC589B" w:rsidR="001A0F65" w:rsidRPr="00066950" w:rsidRDefault="001A0F65" w:rsidP="00066950">
      <w:pPr>
        <w:pStyle w:val="ListParagraph"/>
        <w:numPr>
          <w:ilvl w:val="0"/>
          <w:numId w:val="1"/>
        </w:num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Temporal Water Permeation Behavio</w:t>
      </w:r>
      <w:r w:rsidR="00C665D9">
        <w:rPr>
          <w:rFonts w:ascii="Times New Roman" w:hAnsi="Times New Roman" w:cs="Times New Roman"/>
          <w:b/>
          <w:bCs/>
          <w:sz w:val="24"/>
          <w:szCs w:val="24"/>
        </w:rPr>
        <w:t>u</w:t>
      </w:r>
      <w:r>
        <w:rPr>
          <w:rFonts w:ascii="Times New Roman" w:hAnsi="Times New Roman" w:cs="Times New Roman"/>
          <w:b/>
          <w:bCs/>
          <w:sz w:val="24"/>
          <w:szCs w:val="24"/>
        </w:rPr>
        <w:t>r from MD Simulations:</w:t>
      </w:r>
    </w:p>
    <w:p w14:paraId="4C7D31E7" w14:textId="77777777" w:rsidR="00B03AED" w:rsidRPr="00B03AED" w:rsidRDefault="00B03AED" w:rsidP="00066950">
      <w:pPr>
        <w:pStyle w:val="ListParagraph"/>
        <w:spacing w:line="360" w:lineRule="auto"/>
        <w:jc w:val="both"/>
        <w:rPr>
          <w:rFonts w:ascii="Times New Roman" w:hAnsi="Times New Roman" w:cs="Times New Roman"/>
          <w:sz w:val="24"/>
          <w:szCs w:val="24"/>
        </w:rPr>
      </w:pPr>
      <w:r w:rsidRPr="00063AF5">
        <w:rPr>
          <w:noProof/>
        </w:rPr>
        <w:drawing>
          <wp:inline distT="0" distB="0" distL="0" distR="0" wp14:anchorId="3011982B" wp14:editId="2E077A65">
            <wp:extent cx="5731510" cy="3474720"/>
            <wp:effectExtent l="0" t="0" r="0" b="0"/>
            <wp:docPr id="1251608923" name="Picture 16" descr="A group of colorful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608923" name="Picture 16" descr="A group of colorful lines&#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1510" cy="3474720"/>
                    </a:xfrm>
                    <a:prstGeom prst="rect">
                      <a:avLst/>
                    </a:prstGeom>
                  </pic:spPr>
                </pic:pic>
              </a:graphicData>
            </a:graphic>
          </wp:inline>
        </w:drawing>
      </w:r>
    </w:p>
    <w:p w14:paraId="79F05337" w14:textId="6B1162F0" w:rsidR="00B03AED" w:rsidRPr="00063AF5" w:rsidRDefault="00B03AED" w:rsidP="00066950">
      <w:pPr>
        <w:pStyle w:val="Caption"/>
        <w:ind w:left="720"/>
        <w:jc w:val="both"/>
        <w:rPr>
          <w:rFonts w:ascii="Times New Roman" w:hAnsi="Times New Roman" w:cs="Times New Roman"/>
          <w:i w:val="0"/>
          <w:iCs w:val="0"/>
          <w:color w:val="auto"/>
          <w:sz w:val="24"/>
          <w:szCs w:val="24"/>
        </w:rPr>
      </w:pPr>
      <w:bookmarkStart w:id="2" w:name="_Ref164081733"/>
      <w:r w:rsidRPr="00063AF5">
        <w:rPr>
          <w:rFonts w:ascii="Times New Roman" w:hAnsi="Times New Roman" w:cs="Times New Roman"/>
          <w:b/>
          <w:bCs/>
          <w:i w:val="0"/>
          <w:iCs w:val="0"/>
          <w:color w:val="auto"/>
          <w:sz w:val="24"/>
          <w:szCs w:val="24"/>
        </w:rPr>
        <w:t>Fig</w:t>
      </w:r>
      <w:bookmarkEnd w:id="2"/>
      <w:r w:rsidR="00575A8A">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t xml:space="preserve"> S1</w:t>
      </w:r>
      <w:r w:rsidR="00575A8A">
        <w:rPr>
          <w:rFonts w:ascii="Times New Roman" w:hAnsi="Times New Roman" w:cs="Times New Roman"/>
          <w:b/>
          <w:bCs/>
          <w:i w:val="0"/>
          <w:iCs w:val="0"/>
          <w:color w:val="auto"/>
          <w:sz w:val="24"/>
          <w:szCs w:val="24"/>
        </w:rPr>
        <w:t>3</w:t>
      </w:r>
      <w:r>
        <w:rPr>
          <w:rFonts w:ascii="Times New Roman" w:hAnsi="Times New Roman" w:cs="Times New Roman"/>
          <w:b/>
          <w:bCs/>
          <w:i w:val="0"/>
          <w:iCs w:val="0"/>
          <w:color w:val="auto"/>
          <w:sz w:val="24"/>
          <w:szCs w:val="24"/>
        </w:rPr>
        <w:t>.</w:t>
      </w:r>
      <w:r w:rsidRPr="00063AF5">
        <w:rPr>
          <w:rFonts w:ascii="Times New Roman" w:hAnsi="Times New Roman" w:cs="Times New Roman"/>
          <w:i w:val="0"/>
          <w:iCs w:val="0"/>
          <w:color w:val="auto"/>
          <w:sz w:val="24"/>
          <w:szCs w:val="24"/>
        </w:rPr>
        <w:t xml:space="preserve"> The number of water molecules </w:t>
      </w:r>
      <w:r>
        <w:rPr>
          <w:rFonts w:ascii="Times New Roman" w:hAnsi="Times New Roman" w:cs="Times New Roman"/>
          <w:i w:val="0"/>
          <w:iCs w:val="0"/>
          <w:color w:val="auto"/>
          <w:sz w:val="24"/>
          <w:szCs w:val="24"/>
        </w:rPr>
        <w:t>in the feed, membrane, and permeate regions,</w:t>
      </w:r>
      <w:r w:rsidRPr="00063AF5">
        <w:rPr>
          <w:rFonts w:ascii="Times New Roman" w:hAnsi="Times New Roman" w:cs="Times New Roman"/>
          <w:i w:val="0"/>
          <w:iCs w:val="0"/>
          <w:color w:val="auto"/>
          <w:sz w:val="24"/>
          <w:szCs w:val="24"/>
        </w:rPr>
        <w:t xml:space="preserve"> over time</w:t>
      </w:r>
      <w:r>
        <w:rPr>
          <w:rFonts w:ascii="Times New Roman" w:hAnsi="Times New Roman" w:cs="Times New Roman"/>
          <w:i w:val="0"/>
          <w:iCs w:val="0"/>
          <w:color w:val="auto"/>
          <w:sz w:val="24"/>
          <w:szCs w:val="24"/>
        </w:rPr>
        <w:t xml:space="preserve"> in MD simulations</w:t>
      </w:r>
      <w:r w:rsidRPr="00063AF5">
        <w:rPr>
          <w:rFonts w:ascii="Times New Roman" w:hAnsi="Times New Roman" w:cs="Times New Roman"/>
          <w:i w:val="0"/>
          <w:iCs w:val="0"/>
          <w:color w:val="auto"/>
          <w:sz w:val="24"/>
          <w:szCs w:val="24"/>
        </w:rPr>
        <w:t xml:space="preserve"> under a 100</w:t>
      </w:r>
      <w:r>
        <w:rPr>
          <w:rFonts w:ascii="Times New Roman" w:hAnsi="Times New Roman" w:cs="Times New Roman"/>
          <w:i w:val="0"/>
          <w:iCs w:val="0"/>
          <w:color w:val="auto"/>
          <w:sz w:val="24"/>
          <w:szCs w:val="24"/>
        </w:rPr>
        <w:t xml:space="preserve"> </w:t>
      </w:r>
      <w:r w:rsidRPr="00063AF5">
        <w:rPr>
          <w:rFonts w:ascii="Times New Roman" w:hAnsi="Times New Roman" w:cs="Times New Roman"/>
          <w:i w:val="0"/>
          <w:iCs w:val="0"/>
          <w:color w:val="auto"/>
          <w:sz w:val="24"/>
          <w:szCs w:val="24"/>
        </w:rPr>
        <w:t xml:space="preserve">MPa pressure condition for </w:t>
      </w:r>
      <w:r>
        <w:rPr>
          <w:rFonts w:ascii="Times New Roman" w:hAnsi="Times New Roman" w:cs="Times New Roman"/>
          <w:i w:val="0"/>
          <w:iCs w:val="0"/>
          <w:color w:val="auto"/>
          <w:sz w:val="24"/>
          <w:szCs w:val="24"/>
        </w:rPr>
        <w:t>(</w:t>
      </w:r>
      <w:r w:rsidRPr="00063AF5">
        <w:rPr>
          <w:rFonts w:ascii="Times New Roman" w:hAnsi="Times New Roman" w:cs="Times New Roman"/>
          <w:i w:val="0"/>
          <w:iCs w:val="0"/>
          <w:color w:val="auto"/>
          <w:sz w:val="24"/>
          <w:szCs w:val="24"/>
        </w:rPr>
        <w:t>a) NaCl salt solution</w:t>
      </w:r>
      <w:r>
        <w:rPr>
          <w:rFonts w:ascii="Times New Roman" w:hAnsi="Times New Roman" w:cs="Times New Roman"/>
          <w:i w:val="0"/>
          <w:iCs w:val="0"/>
          <w:color w:val="auto"/>
          <w:sz w:val="24"/>
          <w:szCs w:val="24"/>
        </w:rPr>
        <w:t xml:space="preserve"> and (</w:t>
      </w:r>
      <w:r w:rsidRPr="00063AF5">
        <w:rPr>
          <w:rFonts w:ascii="Times New Roman" w:hAnsi="Times New Roman" w:cs="Times New Roman"/>
          <w:i w:val="0"/>
          <w:iCs w:val="0"/>
          <w:color w:val="auto"/>
          <w:sz w:val="24"/>
          <w:szCs w:val="24"/>
        </w:rPr>
        <w:t>b) Na</w:t>
      </w:r>
      <w:r w:rsidRPr="00063AF5">
        <w:rPr>
          <w:rFonts w:ascii="Times New Roman" w:hAnsi="Times New Roman" w:cs="Times New Roman"/>
          <w:i w:val="0"/>
          <w:iCs w:val="0"/>
          <w:color w:val="auto"/>
          <w:sz w:val="24"/>
          <w:szCs w:val="24"/>
          <w:vertAlign w:val="subscript"/>
        </w:rPr>
        <w:t>2</w:t>
      </w:r>
      <w:r w:rsidRPr="00063AF5">
        <w:rPr>
          <w:rFonts w:ascii="Times New Roman" w:hAnsi="Times New Roman" w:cs="Times New Roman"/>
          <w:i w:val="0"/>
          <w:iCs w:val="0"/>
          <w:color w:val="auto"/>
          <w:sz w:val="24"/>
          <w:szCs w:val="24"/>
        </w:rPr>
        <w:t>SO</w:t>
      </w:r>
      <w:r w:rsidRPr="00063AF5">
        <w:rPr>
          <w:rFonts w:ascii="Times New Roman" w:hAnsi="Times New Roman" w:cs="Times New Roman"/>
          <w:i w:val="0"/>
          <w:iCs w:val="0"/>
          <w:color w:val="auto"/>
          <w:sz w:val="24"/>
          <w:szCs w:val="24"/>
          <w:vertAlign w:val="subscript"/>
        </w:rPr>
        <w:t>4</w:t>
      </w:r>
      <w:r w:rsidRPr="00063AF5">
        <w:rPr>
          <w:rFonts w:ascii="Times New Roman" w:hAnsi="Times New Roman" w:cs="Times New Roman"/>
          <w:i w:val="0"/>
          <w:iCs w:val="0"/>
          <w:color w:val="auto"/>
          <w:sz w:val="24"/>
          <w:szCs w:val="24"/>
        </w:rPr>
        <w:t xml:space="preserve"> salt solution.</w:t>
      </w:r>
    </w:p>
    <w:p w14:paraId="13B55F31" w14:textId="008A035F" w:rsidR="00B03AED" w:rsidRDefault="00B03AED" w:rsidP="00066950">
      <w:pPr>
        <w:spacing w:line="360" w:lineRule="auto"/>
        <w:jc w:val="both"/>
        <w:rPr>
          <w:rFonts w:ascii="Times New Roman" w:hAnsi="Times New Roman" w:cs="Times New Roman"/>
          <w:sz w:val="24"/>
          <w:szCs w:val="24"/>
        </w:rPr>
      </w:pPr>
      <w:r w:rsidRPr="00066950">
        <w:rPr>
          <w:rFonts w:ascii="Times New Roman" w:hAnsi="Times New Roman" w:cs="Times New Roman"/>
          <w:sz w:val="24"/>
          <w:szCs w:val="24"/>
        </w:rPr>
        <w:t xml:space="preserve">In </w:t>
      </w:r>
      <w:r w:rsidRPr="00575A8A">
        <w:rPr>
          <w:rFonts w:ascii="Times New Roman" w:hAnsi="Times New Roman" w:cs="Times New Roman"/>
          <w:b/>
          <w:bCs/>
          <w:sz w:val="24"/>
          <w:szCs w:val="24"/>
        </w:rPr>
        <w:t>Fig</w:t>
      </w:r>
      <w:r w:rsidR="00575A8A" w:rsidRPr="00575A8A">
        <w:rPr>
          <w:rFonts w:ascii="Times New Roman" w:hAnsi="Times New Roman" w:cs="Times New Roman"/>
          <w:b/>
          <w:bCs/>
          <w:sz w:val="24"/>
          <w:szCs w:val="24"/>
        </w:rPr>
        <w:t>.</w:t>
      </w:r>
      <w:r w:rsidRPr="00575A8A">
        <w:rPr>
          <w:rFonts w:ascii="Times New Roman" w:hAnsi="Times New Roman" w:cs="Times New Roman"/>
          <w:b/>
          <w:bCs/>
          <w:sz w:val="24"/>
          <w:szCs w:val="24"/>
        </w:rPr>
        <w:t xml:space="preserve"> S1</w:t>
      </w:r>
      <w:r w:rsidR="00575A8A" w:rsidRPr="00575A8A">
        <w:rPr>
          <w:rFonts w:ascii="Times New Roman" w:hAnsi="Times New Roman" w:cs="Times New Roman"/>
          <w:b/>
          <w:bCs/>
          <w:sz w:val="24"/>
          <w:szCs w:val="24"/>
        </w:rPr>
        <w:t>3</w:t>
      </w:r>
      <w:r w:rsidRPr="00066950">
        <w:rPr>
          <w:rFonts w:ascii="Times New Roman" w:hAnsi="Times New Roman" w:cs="Times New Roman"/>
          <w:sz w:val="24"/>
          <w:szCs w:val="24"/>
        </w:rPr>
        <w:t xml:space="preserve">, we </w:t>
      </w:r>
      <w:r w:rsidR="002C50CE">
        <w:rPr>
          <w:rFonts w:ascii="Times New Roman" w:hAnsi="Times New Roman" w:cs="Times New Roman"/>
          <w:sz w:val="24"/>
          <w:szCs w:val="24"/>
        </w:rPr>
        <w:t>depict</w:t>
      </w:r>
      <w:r>
        <w:rPr>
          <w:rFonts w:ascii="Times New Roman" w:hAnsi="Times New Roman" w:cs="Times New Roman"/>
          <w:sz w:val="24"/>
          <w:szCs w:val="24"/>
        </w:rPr>
        <w:t xml:space="preserve"> the</w:t>
      </w:r>
      <w:r w:rsidRPr="00066950">
        <w:rPr>
          <w:rFonts w:ascii="Times New Roman" w:hAnsi="Times New Roman" w:cs="Times New Roman"/>
          <w:sz w:val="24"/>
          <w:szCs w:val="24"/>
        </w:rPr>
        <w:t xml:space="preserve"> water molecule counts </w:t>
      </w:r>
      <w:r w:rsidR="002C50CE">
        <w:rPr>
          <w:rFonts w:ascii="Times New Roman" w:hAnsi="Times New Roman" w:cs="Times New Roman"/>
          <w:sz w:val="24"/>
          <w:szCs w:val="24"/>
        </w:rPr>
        <w:t>in various regions of the simulation setup for</w:t>
      </w:r>
      <w:r w:rsidRPr="00066950">
        <w:rPr>
          <w:rFonts w:ascii="Times New Roman" w:hAnsi="Times New Roman" w:cs="Times New Roman"/>
          <w:sz w:val="24"/>
          <w:szCs w:val="24"/>
        </w:rPr>
        <w:t xml:space="preserve"> different membranes (IPN, rGO-I@</w:t>
      </w:r>
      <w:proofErr w:type="gramStart"/>
      <w:r w:rsidRPr="00066950">
        <w:rPr>
          <w:rFonts w:ascii="Times New Roman" w:hAnsi="Times New Roman" w:cs="Times New Roman"/>
          <w:sz w:val="24"/>
          <w:szCs w:val="24"/>
        </w:rPr>
        <w:t>IPN</w:t>
      </w:r>
      <w:r>
        <w:rPr>
          <w:rFonts w:ascii="Times New Roman" w:hAnsi="Times New Roman" w:cs="Times New Roman"/>
          <w:sz w:val="24"/>
          <w:szCs w:val="24"/>
        </w:rPr>
        <w:t>[</w:t>
      </w:r>
      <w:proofErr w:type="gramEnd"/>
      <w:r w:rsidRPr="00066950">
        <w:rPr>
          <w:rFonts w:ascii="Times New Roman" w:hAnsi="Times New Roman" w:cs="Times New Roman"/>
          <w:sz w:val="24"/>
          <w:szCs w:val="24"/>
        </w:rPr>
        <w:t>4</w:t>
      </w:r>
      <w:r>
        <w:rPr>
          <w:rFonts w:ascii="Times New Roman" w:hAnsi="Times New Roman" w:cs="Times New Roman"/>
          <w:sz w:val="24"/>
          <w:szCs w:val="24"/>
        </w:rPr>
        <w:t>]</w:t>
      </w:r>
      <w:r w:rsidRPr="00066950">
        <w:rPr>
          <w:rFonts w:ascii="Times New Roman" w:hAnsi="Times New Roman" w:cs="Times New Roman"/>
          <w:sz w:val="24"/>
          <w:szCs w:val="24"/>
        </w:rPr>
        <w:t>,</w:t>
      </w:r>
      <w:r w:rsidR="002C50CE">
        <w:rPr>
          <w:rFonts w:ascii="Times New Roman" w:hAnsi="Times New Roman" w:cs="Times New Roman"/>
          <w:sz w:val="24"/>
          <w:szCs w:val="24"/>
        </w:rPr>
        <w:t xml:space="preserve"> and </w:t>
      </w:r>
      <w:r w:rsidRPr="00066950">
        <w:rPr>
          <w:rFonts w:ascii="Times New Roman" w:hAnsi="Times New Roman" w:cs="Times New Roman"/>
          <w:sz w:val="24"/>
          <w:szCs w:val="24"/>
        </w:rPr>
        <w:t xml:space="preserve"> rGO-I@IPN</w:t>
      </w:r>
      <w:r>
        <w:rPr>
          <w:rFonts w:ascii="Times New Roman" w:hAnsi="Times New Roman" w:cs="Times New Roman"/>
          <w:sz w:val="24"/>
          <w:szCs w:val="24"/>
        </w:rPr>
        <w:t>[</w:t>
      </w:r>
      <w:r w:rsidRPr="00066950">
        <w:rPr>
          <w:rFonts w:ascii="Times New Roman" w:hAnsi="Times New Roman" w:cs="Times New Roman"/>
          <w:sz w:val="24"/>
          <w:szCs w:val="24"/>
        </w:rPr>
        <w:t>7.5</w:t>
      </w:r>
      <w:r>
        <w:rPr>
          <w:rFonts w:ascii="Times New Roman" w:hAnsi="Times New Roman" w:cs="Times New Roman"/>
          <w:sz w:val="24"/>
          <w:szCs w:val="24"/>
        </w:rPr>
        <w:t>]</w:t>
      </w:r>
      <w:r w:rsidRPr="00066950">
        <w:rPr>
          <w:rFonts w:ascii="Times New Roman" w:hAnsi="Times New Roman" w:cs="Times New Roman"/>
          <w:sz w:val="24"/>
          <w:szCs w:val="24"/>
        </w:rPr>
        <w:t xml:space="preserve">). Over time, the number of water molecules declines steadily in the feed region, contrasting with a gradual increase in the permeate region. Notably, the count of water molecules within the membrane region remains stable throughout the simulation, evidently illustrating the </w:t>
      </w:r>
      <w:r w:rsidR="002C50CE">
        <w:rPr>
          <w:rFonts w:ascii="Times New Roman" w:hAnsi="Times New Roman" w:cs="Times New Roman"/>
          <w:sz w:val="24"/>
          <w:szCs w:val="24"/>
        </w:rPr>
        <w:t>steady</w:t>
      </w:r>
      <w:r w:rsidR="0055468B">
        <w:rPr>
          <w:rFonts w:ascii="Times New Roman" w:hAnsi="Times New Roman" w:cs="Times New Roman"/>
          <w:sz w:val="24"/>
          <w:szCs w:val="24"/>
        </w:rPr>
        <w:t xml:space="preserve">-state </w:t>
      </w:r>
      <w:r w:rsidRPr="00066950">
        <w:rPr>
          <w:rFonts w:ascii="Times New Roman" w:hAnsi="Times New Roman" w:cs="Times New Roman"/>
          <w:sz w:val="24"/>
          <w:szCs w:val="24"/>
        </w:rPr>
        <w:t>behavior of water transport within the system.</w:t>
      </w:r>
    </w:p>
    <w:p w14:paraId="5A0C10D4" w14:textId="77777777" w:rsidR="00F16085" w:rsidRDefault="00F16085" w:rsidP="00066950">
      <w:pPr>
        <w:spacing w:line="360" w:lineRule="auto"/>
        <w:jc w:val="both"/>
        <w:rPr>
          <w:rFonts w:ascii="Times New Roman" w:hAnsi="Times New Roman" w:cs="Times New Roman"/>
          <w:sz w:val="24"/>
          <w:szCs w:val="24"/>
        </w:rPr>
      </w:pPr>
    </w:p>
    <w:p w14:paraId="26FFA3A3" w14:textId="77777777" w:rsidR="00F16085" w:rsidRDefault="00F16085" w:rsidP="00066950">
      <w:pPr>
        <w:spacing w:line="360" w:lineRule="auto"/>
        <w:jc w:val="both"/>
        <w:rPr>
          <w:rFonts w:ascii="Times New Roman" w:hAnsi="Times New Roman" w:cs="Times New Roman"/>
          <w:sz w:val="24"/>
          <w:szCs w:val="24"/>
        </w:rPr>
      </w:pPr>
    </w:p>
    <w:p w14:paraId="71B9CFBD" w14:textId="77777777" w:rsidR="00F16085" w:rsidRDefault="00F16085" w:rsidP="00066950">
      <w:pPr>
        <w:spacing w:line="360" w:lineRule="auto"/>
        <w:jc w:val="both"/>
        <w:rPr>
          <w:rFonts w:ascii="Times New Roman" w:hAnsi="Times New Roman" w:cs="Times New Roman"/>
          <w:sz w:val="24"/>
          <w:szCs w:val="24"/>
        </w:rPr>
      </w:pPr>
    </w:p>
    <w:p w14:paraId="01110F48" w14:textId="77777777" w:rsidR="00F16085" w:rsidRDefault="00F16085" w:rsidP="00066950">
      <w:pPr>
        <w:spacing w:line="360" w:lineRule="auto"/>
        <w:jc w:val="both"/>
        <w:rPr>
          <w:rFonts w:ascii="Times New Roman" w:hAnsi="Times New Roman" w:cs="Times New Roman"/>
          <w:sz w:val="24"/>
          <w:szCs w:val="24"/>
        </w:rPr>
      </w:pPr>
    </w:p>
    <w:p w14:paraId="0CFB8AB0" w14:textId="77777777" w:rsidR="00F16085" w:rsidRDefault="00F16085" w:rsidP="00066950">
      <w:pPr>
        <w:spacing w:line="360" w:lineRule="auto"/>
        <w:jc w:val="both"/>
        <w:rPr>
          <w:rFonts w:ascii="Times New Roman" w:hAnsi="Times New Roman" w:cs="Times New Roman"/>
          <w:sz w:val="24"/>
          <w:szCs w:val="24"/>
        </w:rPr>
      </w:pPr>
    </w:p>
    <w:p w14:paraId="2184D50D" w14:textId="77777777" w:rsidR="00F16085" w:rsidRDefault="00F16085" w:rsidP="00066950">
      <w:pPr>
        <w:spacing w:line="360" w:lineRule="auto"/>
        <w:jc w:val="both"/>
        <w:rPr>
          <w:rFonts w:ascii="Times New Roman" w:hAnsi="Times New Roman" w:cs="Times New Roman"/>
          <w:sz w:val="24"/>
          <w:szCs w:val="24"/>
        </w:rPr>
      </w:pPr>
    </w:p>
    <w:p w14:paraId="6DF062FD" w14:textId="77777777" w:rsidR="00F16085" w:rsidRDefault="00F16085" w:rsidP="00066950">
      <w:pPr>
        <w:spacing w:line="360" w:lineRule="auto"/>
        <w:jc w:val="both"/>
        <w:rPr>
          <w:rFonts w:ascii="Times New Roman" w:hAnsi="Times New Roman" w:cs="Times New Roman"/>
          <w:sz w:val="24"/>
          <w:szCs w:val="24"/>
        </w:rPr>
      </w:pPr>
    </w:p>
    <w:p w14:paraId="16246A44" w14:textId="77777777" w:rsidR="00F16085" w:rsidRPr="00B35888" w:rsidRDefault="00F16085" w:rsidP="00F16085">
      <w:pPr>
        <w:pStyle w:val="inline"/>
        <w:shd w:val="clear" w:color="auto" w:fill="FFFFFF"/>
        <w:rPr>
          <w:b/>
          <w:bCs/>
          <w:color w:val="000000"/>
        </w:rPr>
      </w:pPr>
      <w:r w:rsidRPr="00B35888">
        <w:rPr>
          <w:b/>
          <w:bCs/>
          <w:color w:val="000000"/>
        </w:rPr>
        <w:t>REFERENCES:</w:t>
      </w:r>
    </w:p>
    <w:p w14:paraId="0E0D7851" w14:textId="77777777" w:rsidR="00F16085" w:rsidRDefault="00F16085" w:rsidP="00F16085">
      <w:pPr>
        <w:pStyle w:val="inline"/>
        <w:numPr>
          <w:ilvl w:val="0"/>
          <w:numId w:val="4"/>
        </w:numPr>
        <w:shd w:val="clear" w:color="auto" w:fill="FFFFFF"/>
        <w:jc w:val="both"/>
        <w:rPr>
          <w:color w:val="000000" w:themeColor="text1"/>
        </w:rPr>
      </w:pPr>
      <w:r w:rsidRPr="00B35888">
        <w:rPr>
          <w:color w:val="000000" w:themeColor="text1"/>
        </w:rPr>
        <w:t xml:space="preserve">Sapkota, B., Liang, W., </w:t>
      </w:r>
      <w:proofErr w:type="spellStart"/>
      <w:r w:rsidRPr="00B35888">
        <w:rPr>
          <w:color w:val="000000" w:themeColor="text1"/>
        </w:rPr>
        <w:t>VahidMohammadi</w:t>
      </w:r>
      <w:proofErr w:type="spellEnd"/>
      <w:r w:rsidRPr="00B35888">
        <w:rPr>
          <w:color w:val="000000" w:themeColor="text1"/>
        </w:rPr>
        <w:t>, A., Karnik, R., Noy, A.</w:t>
      </w:r>
      <w:proofErr w:type="gramStart"/>
      <w:r w:rsidRPr="00B35888">
        <w:rPr>
          <w:color w:val="000000" w:themeColor="text1"/>
        </w:rPr>
        <w:t xml:space="preserve">,  </w:t>
      </w:r>
      <w:proofErr w:type="spellStart"/>
      <w:r w:rsidRPr="00B35888">
        <w:rPr>
          <w:color w:val="000000" w:themeColor="text1"/>
        </w:rPr>
        <w:t>Wanunu</w:t>
      </w:r>
      <w:proofErr w:type="spellEnd"/>
      <w:proofErr w:type="gramEnd"/>
      <w:r w:rsidRPr="00B35888">
        <w:rPr>
          <w:color w:val="000000" w:themeColor="text1"/>
        </w:rPr>
        <w:t xml:space="preserve">, M. High permeability sub-nanometre sieve composite MoS2 membranes. </w:t>
      </w:r>
      <w:r w:rsidRPr="00337944">
        <w:rPr>
          <w:i/>
          <w:iCs/>
          <w:color w:val="000000" w:themeColor="text1"/>
        </w:rPr>
        <w:t>Nature communications</w:t>
      </w:r>
      <w:r w:rsidRPr="00B35888">
        <w:rPr>
          <w:color w:val="000000" w:themeColor="text1"/>
        </w:rPr>
        <w:t xml:space="preserve">, </w:t>
      </w:r>
      <w:r w:rsidRPr="00337944">
        <w:rPr>
          <w:b/>
          <w:bCs/>
          <w:color w:val="000000" w:themeColor="text1"/>
        </w:rPr>
        <w:t>2020</w:t>
      </w:r>
      <w:r>
        <w:rPr>
          <w:color w:val="000000" w:themeColor="text1"/>
        </w:rPr>
        <w:t xml:space="preserve">, </w:t>
      </w:r>
      <w:r w:rsidRPr="00B35888">
        <w:rPr>
          <w:color w:val="000000" w:themeColor="text1"/>
        </w:rPr>
        <w:t>11(1), 2747</w:t>
      </w:r>
    </w:p>
    <w:p w14:paraId="6F66AC1D" w14:textId="77777777" w:rsidR="00F16085" w:rsidRPr="00066950" w:rsidRDefault="00F16085" w:rsidP="00066950">
      <w:pPr>
        <w:spacing w:line="360" w:lineRule="auto"/>
        <w:jc w:val="both"/>
        <w:rPr>
          <w:rFonts w:ascii="Times New Roman" w:hAnsi="Times New Roman" w:cs="Times New Roman"/>
          <w:sz w:val="24"/>
          <w:szCs w:val="24"/>
        </w:rPr>
      </w:pPr>
    </w:p>
    <w:p w14:paraId="464C6D66" w14:textId="77777777" w:rsidR="001A0F65" w:rsidRPr="00DD105A" w:rsidRDefault="001A0F65" w:rsidP="00DD105A">
      <w:pPr>
        <w:jc w:val="both"/>
        <w:rPr>
          <w:rFonts w:ascii="Times New Roman" w:hAnsi="Times New Roman" w:cs="Times New Roman"/>
          <w:sz w:val="24"/>
          <w:szCs w:val="24"/>
        </w:rPr>
      </w:pPr>
    </w:p>
    <w:sectPr w:rsidR="001A0F65" w:rsidRPr="00DD105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964028" w14:textId="77777777" w:rsidR="00174961" w:rsidRDefault="00174961" w:rsidP="007A4D76">
      <w:pPr>
        <w:spacing w:after="0" w:line="240" w:lineRule="auto"/>
      </w:pPr>
      <w:r>
        <w:separator/>
      </w:r>
    </w:p>
  </w:endnote>
  <w:endnote w:type="continuationSeparator" w:id="0">
    <w:p w14:paraId="432E4061" w14:textId="77777777" w:rsidR="00174961" w:rsidRDefault="00174961" w:rsidP="007A4D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4287B0" w14:textId="77777777" w:rsidR="00174961" w:rsidRDefault="00174961" w:rsidP="007A4D76">
      <w:pPr>
        <w:spacing w:after="0" w:line="240" w:lineRule="auto"/>
      </w:pPr>
      <w:r>
        <w:separator/>
      </w:r>
    </w:p>
  </w:footnote>
  <w:footnote w:type="continuationSeparator" w:id="0">
    <w:p w14:paraId="020974FF" w14:textId="77777777" w:rsidR="00174961" w:rsidRDefault="00174961" w:rsidP="007A4D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DDA5B6B"/>
    <w:multiLevelType w:val="hybridMultilevel"/>
    <w:tmpl w:val="CE72759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E203599"/>
    <w:multiLevelType w:val="hybridMultilevel"/>
    <w:tmpl w:val="7864F2E0"/>
    <w:lvl w:ilvl="0" w:tplc="9BE291F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66F47AD2"/>
    <w:multiLevelType w:val="hybridMultilevel"/>
    <w:tmpl w:val="D74CFD84"/>
    <w:lvl w:ilvl="0" w:tplc="C1EAB874">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779E41FB"/>
    <w:multiLevelType w:val="hybridMultilevel"/>
    <w:tmpl w:val="CE72759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79131059">
    <w:abstractNumId w:val="3"/>
  </w:num>
  <w:num w:numId="2" w16cid:durableId="1901475948">
    <w:abstractNumId w:val="0"/>
  </w:num>
  <w:num w:numId="3" w16cid:durableId="1740247566">
    <w:abstractNumId w:val="2"/>
  </w:num>
  <w:num w:numId="4" w16cid:durableId="13281665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MwNDQyMrUEkeZGSjpKwanFxZn5eSAFZrUA0n+EUywAAAA="/>
  </w:docVars>
  <w:rsids>
    <w:rsidRoot w:val="00C17F1B"/>
    <w:rsid w:val="00033BF1"/>
    <w:rsid w:val="00040205"/>
    <w:rsid w:val="00066950"/>
    <w:rsid w:val="00091557"/>
    <w:rsid w:val="00093CE2"/>
    <w:rsid w:val="001529B3"/>
    <w:rsid w:val="00165D99"/>
    <w:rsid w:val="00174961"/>
    <w:rsid w:val="001A0F65"/>
    <w:rsid w:val="002342BF"/>
    <w:rsid w:val="00244FBB"/>
    <w:rsid w:val="00246507"/>
    <w:rsid w:val="00273B05"/>
    <w:rsid w:val="002753CD"/>
    <w:rsid w:val="002C50CE"/>
    <w:rsid w:val="00397074"/>
    <w:rsid w:val="003F28FB"/>
    <w:rsid w:val="00404296"/>
    <w:rsid w:val="00410A18"/>
    <w:rsid w:val="00475746"/>
    <w:rsid w:val="004D646A"/>
    <w:rsid w:val="0055468B"/>
    <w:rsid w:val="005666AB"/>
    <w:rsid w:val="00575A8A"/>
    <w:rsid w:val="005B4A84"/>
    <w:rsid w:val="006261E3"/>
    <w:rsid w:val="00691AB9"/>
    <w:rsid w:val="006C222E"/>
    <w:rsid w:val="007A4D76"/>
    <w:rsid w:val="00A03996"/>
    <w:rsid w:val="00A5699F"/>
    <w:rsid w:val="00A975CC"/>
    <w:rsid w:val="00AB18E4"/>
    <w:rsid w:val="00AB4F5E"/>
    <w:rsid w:val="00B03AED"/>
    <w:rsid w:val="00B308F8"/>
    <w:rsid w:val="00B97FC3"/>
    <w:rsid w:val="00BB38D6"/>
    <w:rsid w:val="00C11B44"/>
    <w:rsid w:val="00C165E4"/>
    <w:rsid w:val="00C17F1B"/>
    <w:rsid w:val="00C55F1D"/>
    <w:rsid w:val="00C665D9"/>
    <w:rsid w:val="00C706F7"/>
    <w:rsid w:val="00D00B53"/>
    <w:rsid w:val="00D426EA"/>
    <w:rsid w:val="00DD105A"/>
    <w:rsid w:val="00DE6C19"/>
    <w:rsid w:val="00E85B0D"/>
    <w:rsid w:val="00EF7DA8"/>
    <w:rsid w:val="00F06F71"/>
    <w:rsid w:val="00F12E50"/>
    <w:rsid w:val="00F16085"/>
    <w:rsid w:val="00F833D4"/>
    <w:rsid w:val="00F9598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AB226"/>
  <w15:chartTrackingRefBased/>
  <w15:docId w15:val="{58793C1A-D69E-4C56-BDAD-83D56BA18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0205"/>
    <w:pPr>
      <w:ind w:left="720"/>
      <w:contextualSpacing/>
    </w:pPr>
  </w:style>
  <w:style w:type="paragraph" w:styleId="Header">
    <w:name w:val="header"/>
    <w:basedOn w:val="Normal"/>
    <w:link w:val="HeaderChar"/>
    <w:uiPriority w:val="99"/>
    <w:unhideWhenUsed/>
    <w:rsid w:val="007A4D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4D76"/>
  </w:style>
  <w:style w:type="paragraph" w:styleId="Footer">
    <w:name w:val="footer"/>
    <w:basedOn w:val="Normal"/>
    <w:link w:val="FooterChar"/>
    <w:uiPriority w:val="99"/>
    <w:unhideWhenUsed/>
    <w:rsid w:val="007A4D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4D76"/>
  </w:style>
  <w:style w:type="character" w:styleId="Hyperlink">
    <w:name w:val="Hyperlink"/>
    <w:basedOn w:val="DefaultParagraphFont"/>
    <w:uiPriority w:val="99"/>
    <w:unhideWhenUsed/>
    <w:rsid w:val="00C706F7"/>
    <w:rPr>
      <w:color w:val="0000FF"/>
      <w:u w:val="single"/>
    </w:rPr>
  </w:style>
  <w:style w:type="paragraph" w:styleId="Revision">
    <w:name w:val="Revision"/>
    <w:hidden/>
    <w:uiPriority w:val="99"/>
    <w:semiHidden/>
    <w:rsid w:val="001A0F65"/>
    <w:pPr>
      <w:spacing w:after="0" w:line="240" w:lineRule="auto"/>
    </w:pPr>
  </w:style>
  <w:style w:type="character" w:styleId="CommentReference">
    <w:name w:val="annotation reference"/>
    <w:basedOn w:val="DefaultParagraphFont"/>
    <w:uiPriority w:val="99"/>
    <w:semiHidden/>
    <w:unhideWhenUsed/>
    <w:rsid w:val="001A0F65"/>
    <w:rPr>
      <w:sz w:val="16"/>
      <w:szCs w:val="16"/>
    </w:rPr>
  </w:style>
  <w:style w:type="paragraph" w:styleId="CommentText">
    <w:name w:val="annotation text"/>
    <w:basedOn w:val="Normal"/>
    <w:link w:val="CommentTextChar"/>
    <w:uiPriority w:val="99"/>
    <w:semiHidden/>
    <w:unhideWhenUsed/>
    <w:rsid w:val="001A0F65"/>
    <w:pPr>
      <w:spacing w:line="240" w:lineRule="auto"/>
    </w:pPr>
    <w:rPr>
      <w:sz w:val="20"/>
      <w:szCs w:val="20"/>
    </w:rPr>
  </w:style>
  <w:style w:type="character" w:customStyle="1" w:styleId="CommentTextChar">
    <w:name w:val="Comment Text Char"/>
    <w:basedOn w:val="DefaultParagraphFont"/>
    <w:link w:val="CommentText"/>
    <w:uiPriority w:val="99"/>
    <w:semiHidden/>
    <w:rsid w:val="001A0F65"/>
    <w:rPr>
      <w:sz w:val="20"/>
      <w:szCs w:val="20"/>
    </w:rPr>
  </w:style>
  <w:style w:type="paragraph" w:styleId="CommentSubject">
    <w:name w:val="annotation subject"/>
    <w:basedOn w:val="CommentText"/>
    <w:next w:val="CommentText"/>
    <w:link w:val="CommentSubjectChar"/>
    <w:uiPriority w:val="99"/>
    <w:semiHidden/>
    <w:unhideWhenUsed/>
    <w:rsid w:val="001A0F65"/>
    <w:rPr>
      <w:b/>
      <w:bCs/>
    </w:rPr>
  </w:style>
  <w:style w:type="character" w:customStyle="1" w:styleId="CommentSubjectChar">
    <w:name w:val="Comment Subject Char"/>
    <w:basedOn w:val="CommentTextChar"/>
    <w:link w:val="CommentSubject"/>
    <w:uiPriority w:val="99"/>
    <w:semiHidden/>
    <w:rsid w:val="001A0F65"/>
    <w:rPr>
      <w:b/>
      <w:bCs/>
      <w:sz w:val="20"/>
      <w:szCs w:val="20"/>
    </w:rPr>
  </w:style>
  <w:style w:type="paragraph" w:styleId="Caption">
    <w:name w:val="caption"/>
    <w:basedOn w:val="Normal"/>
    <w:next w:val="Normal"/>
    <w:uiPriority w:val="35"/>
    <w:unhideWhenUsed/>
    <w:qFormat/>
    <w:rsid w:val="00B03AED"/>
    <w:pPr>
      <w:spacing w:after="200" w:line="240" w:lineRule="auto"/>
    </w:pPr>
    <w:rPr>
      <w:i/>
      <w:iCs/>
      <w:color w:val="44546A" w:themeColor="text2"/>
      <w:kern w:val="0"/>
      <w:sz w:val="18"/>
      <w:szCs w:val="18"/>
      <w:lang w:val="en-US"/>
      <w14:ligatures w14:val="none"/>
    </w:rPr>
  </w:style>
  <w:style w:type="paragraph" w:customStyle="1" w:styleId="inline">
    <w:name w:val="inline"/>
    <w:basedOn w:val="Normal"/>
    <w:rsid w:val="00F16085"/>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sbose@iisc.ac.in" TargetMode="Externa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2409</Words>
  <Characters>13732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 Sen Gupta</dc:creator>
  <cp:keywords/>
  <dc:description/>
  <cp:lastModifiedBy>Suryasarathi Bose</cp:lastModifiedBy>
  <cp:revision>2</cp:revision>
  <dcterms:created xsi:type="dcterms:W3CDTF">2024-05-06T11:27:00Z</dcterms:created>
  <dcterms:modified xsi:type="dcterms:W3CDTF">2024-05-06T11:27:00Z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d00d49a5-e877-46e3-ab22-bee9ed88bea6</vt:lpwstr>
  </property>
</Properties>
</file>