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964BB" w14:textId="3A5C5D46" w:rsidR="00160A15" w:rsidRPr="009248CC" w:rsidRDefault="00160A15" w:rsidP="00160A15">
      <w:pPr>
        <w:spacing w:after="120"/>
        <w:jc w:val="center"/>
        <w:rPr>
          <w:sz w:val="21"/>
          <w:szCs w:val="21"/>
          <w:shd w:val="clear" w:color="auto" w:fill="FFFFFF"/>
        </w:rPr>
      </w:pPr>
      <w:bookmarkStart w:id="0" w:name="_GoBack"/>
      <w:r w:rsidRPr="009248CC">
        <w:rPr>
          <w:sz w:val="21"/>
          <w:szCs w:val="21"/>
        </w:rPr>
        <w:t xml:space="preserve">Supplementary Table </w:t>
      </w:r>
      <w:r w:rsidR="00C46AD4" w:rsidRPr="009248CC">
        <w:rPr>
          <w:sz w:val="21"/>
          <w:szCs w:val="21"/>
        </w:rPr>
        <w:t>2</w:t>
      </w:r>
      <w:r w:rsidRPr="009248CC">
        <w:rPr>
          <w:sz w:val="21"/>
          <w:szCs w:val="21"/>
        </w:rPr>
        <w:t xml:space="preserve"> T</w:t>
      </w:r>
      <w:r w:rsidRPr="009248CC">
        <w:rPr>
          <w:rFonts w:hint="eastAsia"/>
          <w:sz w:val="21"/>
          <w:szCs w:val="21"/>
        </w:rPr>
        <w:t>he</w:t>
      </w:r>
      <w:r w:rsidRPr="009248CC">
        <w:rPr>
          <w:sz w:val="21"/>
          <w:szCs w:val="21"/>
        </w:rPr>
        <w:t xml:space="preserve"> pros and cons of the seven </w:t>
      </w:r>
      <w:bookmarkStart w:id="1" w:name="OLE_LINK246"/>
      <w:r w:rsidRPr="009248CC">
        <w:rPr>
          <w:sz w:val="21"/>
          <w:szCs w:val="21"/>
        </w:rPr>
        <w:t>machine learning methods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3686"/>
        <w:gridCol w:w="4278"/>
      </w:tblGrid>
      <w:tr w:rsidR="009248CC" w:rsidRPr="009248CC" w14:paraId="431D5AF7" w14:textId="77777777" w:rsidTr="00DF0CEA">
        <w:trPr>
          <w:trHeight w:val="338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bookmarkEnd w:id="1"/>
          <w:bookmarkEnd w:id="0"/>
          <w:p w14:paraId="279A20BE" w14:textId="77777777" w:rsidR="00160A15" w:rsidRPr="009248CC" w:rsidRDefault="00160A15" w:rsidP="00DF0CEA">
            <w:pPr>
              <w:jc w:val="both"/>
              <w:rPr>
                <w:sz w:val="21"/>
                <w:szCs w:val="21"/>
                <w:shd w:val="clear" w:color="auto" w:fill="FFFFFF"/>
              </w:rPr>
            </w:pPr>
            <w:r w:rsidRPr="009248CC">
              <w:rPr>
                <w:sz w:val="21"/>
                <w:szCs w:val="21"/>
                <w:shd w:val="clear" w:color="auto" w:fill="FFFFFF"/>
              </w:rPr>
              <w:t>Algorithms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EE6E573" w14:textId="77777777" w:rsidR="00160A15" w:rsidRPr="009248CC" w:rsidRDefault="00160A15" w:rsidP="00DF0CEA">
            <w:pPr>
              <w:jc w:val="both"/>
              <w:rPr>
                <w:sz w:val="21"/>
                <w:szCs w:val="21"/>
                <w:shd w:val="clear" w:color="auto" w:fill="FFFFFF"/>
              </w:rPr>
            </w:pPr>
            <w:r w:rsidRPr="009248CC">
              <w:rPr>
                <w:sz w:val="21"/>
                <w:szCs w:val="21"/>
                <w:shd w:val="clear" w:color="auto" w:fill="FFFFFF"/>
              </w:rPr>
              <w:t xml:space="preserve">Advantages 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14:paraId="5AFD511B" w14:textId="77777777" w:rsidR="00160A15" w:rsidRPr="009248CC" w:rsidRDefault="00160A15" w:rsidP="00DF0CEA">
            <w:pPr>
              <w:jc w:val="both"/>
              <w:rPr>
                <w:sz w:val="21"/>
                <w:szCs w:val="21"/>
                <w:shd w:val="clear" w:color="auto" w:fill="FFFFFF"/>
              </w:rPr>
            </w:pPr>
            <w:r w:rsidRPr="009248CC">
              <w:rPr>
                <w:sz w:val="21"/>
                <w:szCs w:val="21"/>
                <w:shd w:val="clear" w:color="auto" w:fill="FFFFFF"/>
              </w:rPr>
              <w:t xml:space="preserve">Disadvantages </w:t>
            </w:r>
          </w:p>
        </w:tc>
      </w:tr>
      <w:tr w:rsidR="009248CC" w:rsidRPr="009248CC" w14:paraId="5CA5297C" w14:textId="77777777" w:rsidTr="00DF0CEA">
        <w:trPr>
          <w:trHeight w:val="308"/>
        </w:trPr>
        <w:tc>
          <w:tcPr>
            <w:tcW w:w="1271" w:type="dxa"/>
            <w:tcBorders>
              <w:top w:val="single" w:sz="4" w:space="0" w:color="auto"/>
            </w:tcBorders>
          </w:tcPr>
          <w:p w14:paraId="58378D9F" w14:textId="35E2EEA0" w:rsidR="00160A15" w:rsidRPr="009248CC" w:rsidRDefault="00160A15" w:rsidP="00DF0CEA">
            <w:pPr>
              <w:jc w:val="both"/>
              <w:rPr>
                <w:sz w:val="21"/>
                <w:szCs w:val="21"/>
                <w:shd w:val="clear" w:color="auto" w:fill="FFFFFF"/>
              </w:rPr>
            </w:pPr>
            <w:bookmarkStart w:id="2" w:name="OLE_LINK229"/>
            <w:r w:rsidRPr="009248CC">
              <w:rPr>
                <w:sz w:val="21"/>
                <w:szCs w:val="21"/>
              </w:rPr>
              <w:t>Artificial neural network</w:t>
            </w:r>
            <w:bookmarkEnd w:id="2"/>
            <w:r w:rsidRPr="009248CC">
              <w:rPr>
                <w:sz w:val="21"/>
                <w:szCs w:val="21"/>
              </w:rPr>
              <w:t xml:space="preserve"> </w:t>
            </w:r>
            <w:r w:rsidR="0006156D" w:rsidRPr="009248CC">
              <w:rPr>
                <w:noProof/>
                <w:sz w:val="21"/>
                <w:szCs w:val="21"/>
              </w:rPr>
              <w:t>(1)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6640E912" w14:textId="77777777" w:rsidR="00160A15" w:rsidRPr="009248CC" w:rsidRDefault="00160A15" w:rsidP="00160A15">
            <w:pPr>
              <w:pStyle w:val="a3"/>
              <w:numPr>
                <w:ilvl w:val="0"/>
                <w:numId w:val="1"/>
              </w:numPr>
              <w:jc w:val="both"/>
              <w:rPr>
                <w:sz w:val="21"/>
                <w:szCs w:val="21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Identify complicated nonlinear interactions between dependent and independent variables.</w:t>
            </w:r>
          </w:p>
          <w:p w14:paraId="633A4F59" w14:textId="77777777" w:rsidR="00160A15" w:rsidRPr="009248CC" w:rsidRDefault="00160A15" w:rsidP="00160A15">
            <w:pPr>
              <w:pStyle w:val="a3"/>
              <w:numPr>
                <w:ilvl w:val="0"/>
                <w:numId w:val="1"/>
              </w:numPr>
              <w:spacing w:after="120"/>
              <w:jc w:val="both"/>
              <w:rPr>
                <w:rFonts w:ascii="Times New Roman" w:eastAsia="宋体" w:hAnsi="Times New Roman" w:cs="Times New Roman"/>
                <w:sz w:val="21"/>
                <w:szCs w:val="21"/>
                <w:shd w:val="clear" w:color="auto" w:fill="FFFFFF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 xml:space="preserve">Efficiently </w:t>
            </w:r>
            <w:bookmarkStart w:id="3" w:name="OLE_LINK231"/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capture</w:t>
            </w:r>
            <w:bookmarkEnd w:id="3"/>
            <w:r w:rsidRPr="009248CC">
              <w:rPr>
                <w:rFonts w:ascii="Times New Roman" w:hAnsi="Times New Roman" w:cs="Times New Roman"/>
                <w:sz w:val="21"/>
                <w:szCs w:val="21"/>
              </w:rPr>
              <w:t xml:space="preserve"> classification problems.</w:t>
            </w:r>
          </w:p>
          <w:p w14:paraId="4F02F42E" w14:textId="77777777" w:rsidR="00160A15" w:rsidRPr="009248CC" w:rsidRDefault="00160A15" w:rsidP="00DF0CEA">
            <w:pPr>
              <w:pStyle w:val="a3"/>
              <w:spacing w:after="120"/>
              <w:ind w:left="113"/>
              <w:jc w:val="both"/>
              <w:rPr>
                <w:rFonts w:ascii="Times New Roman" w:eastAsia="宋体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278" w:type="dxa"/>
            <w:tcBorders>
              <w:top w:val="single" w:sz="4" w:space="0" w:color="auto"/>
            </w:tcBorders>
          </w:tcPr>
          <w:p w14:paraId="3F5E634D" w14:textId="42F2236E" w:rsidR="00160A15" w:rsidRPr="009248CC" w:rsidRDefault="00160A15" w:rsidP="00160A15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 xml:space="preserve">Researchers cannot witness the precise decision-making process due to a black box </w:t>
            </w:r>
            <w:r w:rsidR="0098525D" w:rsidRPr="009248CC">
              <w:rPr>
                <w:rFonts w:ascii="Times New Roman" w:hAnsi="Times New Roman" w:cs="Times New Roman"/>
                <w:sz w:val="21"/>
                <w:szCs w:val="21"/>
              </w:rPr>
              <w:t>within</w:t>
            </w: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23144B9A" w14:textId="77777777" w:rsidR="00160A15" w:rsidRPr="009248CC" w:rsidRDefault="00160A15" w:rsidP="00160A15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  <w:shd w:val="clear" w:color="auto" w:fill="FFFFFF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The predictor independent variables must be pre-processed.</w:t>
            </w:r>
          </w:p>
        </w:tc>
      </w:tr>
      <w:tr w:rsidR="009248CC" w:rsidRPr="009248CC" w14:paraId="4BF117AC" w14:textId="77777777" w:rsidTr="00DF0CEA">
        <w:trPr>
          <w:trHeight w:val="308"/>
        </w:trPr>
        <w:tc>
          <w:tcPr>
            <w:tcW w:w="1271" w:type="dxa"/>
          </w:tcPr>
          <w:p w14:paraId="47357262" w14:textId="68125DF2" w:rsidR="00160A15" w:rsidRPr="009248CC" w:rsidRDefault="00160A15" w:rsidP="00DF0CEA">
            <w:pPr>
              <w:jc w:val="both"/>
              <w:rPr>
                <w:sz w:val="21"/>
                <w:szCs w:val="21"/>
                <w:shd w:val="clear" w:color="auto" w:fill="FFFFFF"/>
              </w:rPr>
            </w:pPr>
            <w:r w:rsidRPr="009248CC">
              <w:rPr>
                <w:sz w:val="21"/>
                <w:szCs w:val="21"/>
              </w:rPr>
              <w:t xml:space="preserve">Decision tree </w:t>
            </w:r>
            <w:r w:rsidR="0006156D" w:rsidRPr="009248CC">
              <w:rPr>
                <w:noProof/>
                <w:sz w:val="21"/>
                <w:szCs w:val="21"/>
              </w:rPr>
              <w:t>(2,3)</w:t>
            </w:r>
          </w:p>
        </w:tc>
        <w:tc>
          <w:tcPr>
            <w:tcW w:w="3686" w:type="dxa"/>
          </w:tcPr>
          <w:p w14:paraId="6871E880" w14:textId="77777777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Suitable for logics and classifying data.</w:t>
            </w:r>
          </w:p>
          <w:p w14:paraId="74F15A9A" w14:textId="77777777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Easy to comprehend and understand.</w:t>
            </w:r>
          </w:p>
          <w:p w14:paraId="6A2DB98F" w14:textId="77777777" w:rsidR="00160A15" w:rsidRPr="009248CC" w:rsidRDefault="00160A15" w:rsidP="00DF0CEA">
            <w:pPr>
              <w:pStyle w:val="a3"/>
              <w:ind w:left="227"/>
              <w:jc w:val="both"/>
              <w:rPr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278" w:type="dxa"/>
          </w:tcPr>
          <w:p w14:paraId="77348746" w14:textId="77777777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spacing w:after="1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 xml:space="preserve">The risk of </w:t>
            </w:r>
            <w:bookmarkStart w:id="4" w:name="OLE_LINK233"/>
            <w:r w:rsidRPr="009248CC">
              <w:rPr>
                <w:rFonts w:ascii="Times New Roman" w:hAnsi="Times New Roman" w:cs="Times New Roman"/>
                <w:sz w:val="21"/>
                <w:szCs w:val="21"/>
              </w:rPr>
              <w:t xml:space="preserve">producing </w:t>
            </w:r>
            <w:bookmarkEnd w:id="4"/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overfitted.</w:t>
            </w:r>
          </w:p>
          <w:p w14:paraId="353690F3" w14:textId="77777777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spacing w:after="120"/>
              <w:jc w:val="both"/>
              <w:rPr>
                <w:sz w:val="21"/>
                <w:szCs w:val="21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 xml:space="preserve">lower accuracy compared with other models.  </w:t>
            </w:r>
          </w:p>
          <w:p w14:paraId="09639252" w14:textId="77777777" w:rsidR="00160A15" w:rsidRPr="009248CC" w:rsidRDefault="00160A15" w:rsidP="00DF0CEA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9248CC" w:rsidRPr="009248CC" w14:paraId="35A90059" w14:textId="77777777" w:rsidTr="00DF0CEA">
        <w:trPr>
          <w:trHeight w:val="308"/>
        </w:trPr>
        <w:tc>
          <w:tcPr>
            <w:tcW w:w="1271" w:type="dxa"/>
          </w:tcPr>
          <w:p w14:paraId="7B26110D" w14:textId="297F9F76" w:rsidR="00160A15" w:rsidRPr="009248CC" w:rsidRDefault="00160A15" w:rsidP="00DF0CEA">
            <w:pPr>
              <w:jc w:val="both"/>
              <w:rPr>
                <w:sz w:val="21"/>
                <w:szCs w:val="21"/>
                <w:shd w:val="clear" w:color="auto" w:fill="FFFFFF"/>
              </w:rPr>
            </w:pPr>
            <w:r w:rsidRPr="009248CC">
              <w:rPr>
                <w:sz w:val="21"/>
                <w:szCs w:val="21"/>
              </w:rPr>
              <w:t xml:space="preserve">K-nearest neighbor </w:t>
            </w:r>
            <w:r w:rsidR="0006156D" w:rsidRPr="009248CC">
              <w:rPr>
                <w:noProof/>
                <w:sz w:val="21"/>
                <w:szCs w:val="21"/>
              </w:rPr>
              <w:t>(4)</w:t>
            </w:r>
          </w:p>
        </w:tc>
        <w:tc>
          <w:tcPr>
            <w:tcW w:w="3686" w:type="dxa"/>
          </w:tcPr>
          <w:p w14:paraId="7E690B51" w14:textId="77777777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 xml:space="preserve">Does not require the usage of </w:t>
            </w:r>
            <w:bookmarkStart w:id="5" w:name="OLE_LINK247"/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probability values.</w:t>
            </w:r>
            <w:bookmarkEnd w:id="5"/>
          </w:p>
          <w:p w14:paraId="1EE41C56" w14:textId="77777777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jc w:val="both"/>
              <w:rPr>
                <w:sz w:val="21"/>
                <w:szCs w:val="21"/>
                <w:shd w:val="clear" w:color="auto" w:fill="FFFFFF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Simple algorithm and can classify quickly.</w:t>
            </w:r>
          </w:p>
        </w:tc>
        <w:tc>
          <w:tcPr>
            <w:tcW w:w="4278" w:type="dxa"/>
          </w:tcPr>
          <w:p w14:paraId="301FD71A" w14:textId="77777777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spacing w:after="120"/>
              <w:jc w:val="both"/>
              <w:rPr>
                <w:sz w:val="21"/>
                <w:szCs w:val="21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 xml:space="preserve">All traits are given the same weight, which might lead to unsatisfactory classification results. </w:t>
            </w:r>
          </w:p>
          <w:p w14:paraId="508BBB57" w14:textId="77777777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spacing w:after="120"/>
              <w:jc w:val="both"/>
              <w:rPr>
                <w:sz w:val="21"/>
                <w:szCs w:val="21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No ranking was offered as to which features are most important in contributing to the suitable categorization.</w:t>
            </w:r>
          </w:p>
          <w:p w14:paraId="1B9EC99B" w14:textId="77777777" w:rsidR="00160A15" w:rsidRPr="009248CC" w:rsidRDefault="00160A15" w:rsidP="00DF0CEA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9248CC" w:rsidRPr="009248CC" w14:paraId="0B4D61FB" w14:textId="77777777" w:rsidTr="00DF0CEA">
        <w:trPr>
          <w:trHeight w:val="308"/>
        </w:trPr>
        <w:tc>
          <w:tcPr>
            <w:tcW w:w="1271" w:type="dxa"/>
          </w:tcPr>
          <w:p w14:paraId="2F7F2349" w14:textId="48D719FD" w:rsidR="00160A15" w:rsidRPr="009248CC" w:rsidRDefault="00160A15" w:rsidP="00DF0CEA">
            <w:pPr>
              <w:jc w:val="both"/>
              <w:rPr>
                <w:sz w:val="21"/>
                <w:szCs w:val="21"/>
                <w:shd w:val="clear" w:color="auto" w:fill="FFFFFF"/>
              </w:rPr>
            </w:pPr>
            <w:r w:rsidRPr="009248CC">
              <w:rPr>
                <w:sz w:val="21"/>
                <w:szCs w:val="21"/>
              </w:rPr>
              <w:t xml:space="preserve">Logistics regression </w:t>
            </w:r>
            <w:r w:rsidR="0006156D" w:rsidRPr="009248CC">
              <w:rPr>
                <w:noProof/>
                <w:sz w:val="21"/>
                <w:szCs w:val="21"/>
              </w:rPr>
              <w:t>(4)</w:t>
            </w:r>
          </w:p>
        </w:tc>
        <w:tc>
          <w:tcPr>
            <w:tcW w:w="3686" w:type="dxa"/>
          </w:tcPr>
          <w:p w14:paraId="3B796FE7" w14:textId="77777777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bookmarkStart w:id="6" w:name="OLE_LINK248"/>
            <w:r w:rsidRPr="009248CC">
              <w:rPr>
                <w:rFonts w:ascii="Times New Roman" w:hAnsi="Times New Roman" w:cs="Times New Roman"/>
                <w:sz w:val="21"/>
                <w:szCs w:val="21"/>
              </w:rPr>
              <w:t xml:space="preserve">A powerful and well-established approach for modeling a </w:t>
            </w:r>
            <w:bookmarkStart w:id="7" w:name="OLE_LINK249"/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dichotomous</w:t>
            </w:r>
            <w:bookmarkEnd w:id="7"/>
            <w:r w:rsidRPr="009248CC">
              <w:rPr>
                <w:rFonts w:ascii="Times New Roman" w:hAnsi="Times New Roman" w:cs="Times New Roman"/>
                <w:sz w:val="21"/>
                <w:szCs w:val="21"/>
              </w:rPr>
              <w:t xml:space="preserve"> variable.</w:t>
            </w:r>
          </w:p>
          <w:bookmarkEnd w:id="6"/>
          <w:p w14:paraId="3CC6B63A" w14:textId="77777777" w:rsidR="00160A15" w:rsidRPr="009248CC" w:rsidRDefault="00160A15" w:rsidP="00DF0CEA">
            <w:pPr>
              <w:pStyle w:val="a3"/>
              <w:ind w:left="227"/>
              <w:jc w:val="both"/>
              <w:rPr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278" w:type="dxa"/>
          </w:tcPr>
          <w:p w14:paraId="2E49A996" w14:textId="77777777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spacing w:after="120"/>
              <w:jc w:val="both"/>
              <w:rPr>
                <w:sz w:val="21"/>
                <w:szCs w:val="21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Ignores the linear relationship between variables.</w:t>
            </w:r>
          </w:p>
          <w:p w14:paraId="5AFBA327" w14:textId="77777777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spacing w:after="120"/>
              <w:jc w:val="both"/>
              <w:rPr>
                <w:sz w:val="21"/>
                <w:szCs w:val="21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 xml:space="preserve">May overestimate the prediction performance owing to sampling bias. </w:t>
            </w:r>
          </w:p>
          <w:p w14:paraId="02AEE9D6" w14:textId="77777777" w:rsidR="00160A15" w:rsidRPr="009248CC" w:rsidRDefault="00160A15" w:rsidP="00DF0CEA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9248CC" w:rsidRPr="009248CC" w14:paraId="2CD8C646" w14:textId="77777777" w:rsidTr="00DF0CEA">
        <w:trPr>
          <w:trHeight w:val="308"/>
        </w:trPr>
        <w:tc>
          <w:tcPr>
            <w:tcW w:w="1271" w:type="dxa"/>
          </w:tcPr>
          <w:p w14:paraId="32B4863F" w14:textId="77777777" w:rsidR="00160A15" w:rsidRPr="009248CC" w:rsidRDefault="00160A15" w:rsidP="00DF0CEA">
            <w:pPr>
              <w:jc w:val="both"/>
              <w:rPr>
                <w:sz w:val="21"/>
                <w:szCs w:val="21"/>
              </w:rPr>
            </w:pPr>
            <w:r w:rsidRPr="009248CC">
              <w:rPr>
                <w:sz w:val="21"/>
                <w:szCs w:val="21"/>
              </w:rPr>
              <w:t>Naïve</w:t>
            </w:r>
          </w:p>
          <w:p w14:paraId="528EE1DD" w14:textId="0A4B9007" w:rsidR="00160A15" w:rsidRPr="009248CC" w:rsidRDefault="00160A15" w:rsidP="00DF0CEA">
            <w:pPr>
              <w:jc w:val="both"/>
              <w:rPr>
                <w:sz w:val="21"/>
                <w:szCs w:val="21"/>
                <w:shd w:val="clear" w:color="auto" w:fill="FFFFFF"/>
              </w:rPr>
            </w:pPr>
            <w:r w:rsidRPr="009248CC">
              <w:rPr>
                <w:sz w:val="21"/>
                <w:szCs w:val="21"/>
              </w:rPr>
              <w:t>Bayes</w:t>
            </w:r>
            <w:bookmarkStart w:id="8" w:name="OLE_LINK302"/>
            <w:r w:rsidRPr="009248CC">
              <w:rPr>
                <w:sz w:val="21"/>
                <w:szCs w:val="21"/>
              </w:rPr>
              <w:t xml:space="preserve"> </w:t>
            </w:r>
            <w:r w:rsidR="0006156D" w:rsidRPr="009248CC">
              <w:rPr>
                <w:noProof/>
                <w:sz w:val="21"/>
                <w:szCs w:val="21"/>
              </w:rPr>
              <w:t>(1,5)</w:t>
            </w:r>
            <w:bookmarkEnd w:id="8"/>
          </w:p>
        </w:tc>
        <w:tc>
          <w:tcPr>
            <w:tcW w:w="3686" w:type="dxa"/>
          </w:tcPr>
          <w:p w14:paraId="4E7BB4B6" w14:textId="77777777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Suitable for binary and multi-class categorization.</w:t>
            </w:r>
          </w:p>
          <w:p w14:paraId="7AD08EF8" w14:textId="77777777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jc w:val="both"/>
              <w:rPr>
                <w:sz w:val="21"/>
                <w:szCs w:val="21"/>
                <w:shd w:val="clear" w:color="auto" w:fill="FFFFFF"/>
              </w:rPr>
            </w:pPr>
            <w:bookmarkStart w:id="9" w:name="OLE_LINK250"/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Requires less amount of training data</w:t>
            </w:r>
            <w:bookmarkEnd w:id="9"/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4278" w:type="dxa"/>
          </w:tcPr>
          <w:p w14:paraId="2E09ACAB" w14:textId="33898424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Classes must mutually exclude one another</w:t>
            </w:r>
            <w:r w:rsidR="009B527B" w:rsidRPr="009248CC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4431D73D" w14:textId="69C7DD81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 xml:space="preserve">The </w:t>
            </w:r>
            <w:bookmarkStart w:id="10" w:name="OLE_LINK235"/>
            <w:r w:rsidRPr="009248CC">
              <w:rPr>
                <w:rFonts w:ascii="Times New Roman" w:hAnsi="Times New Roman" w:cs="Times New Roman"/>
                <w:sz w:val="21"/>
                <w:szCs w:val="21"/>
              </w:rPr>
              <w:t xml:space="preserve">presence </w:t>
            </w:r>
            <w:bookmarkEnd w:id="10"/>
            <w:r w:rsidRPr="009248CC">
              <w:rPr>
                <w:rFonts w:ascii="Times New Roman" w:hAnsi="Times New Roman" w:cs="Times New Roman"/>
                <w:sz w:val="21"/>
                <w:szCs w:val="21"/>
              </w:rPr>
              <w:t xml:space="preserve">of dependency has a detrimental impact on classification performance. </w:t>
            </w:r>
          </w:p>
          <w:p w14:paraId="471B2510" w14:textId="77777777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jc w:val="both"/>
              <w:rPr>
                <w:sz w:val="21"/>
                <w:szCs w:val="21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Cannot offer the importance ranking of the features.</w:t>
            </w:r>
          </w:p>
          <w:p w14:paraId="7769B1D9" w14:textId="77777777" w:rsidR="00160A15" w:rsidRPr="009248CC" w:rsidRDefault="00160A15" w:rsidP="00DF0CEA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9248CC" w:rsidRPr="009248CC" w14:paraId="11C2A008" w14:textId="77777777" w:rsidTr="00DF0CEA">
        <w:trPr>
          <w:trHeight w:val="308"/>
        </w:trPr>
        <w:tc>
          <w:tcPr>
            <w:tcW w:w="1271" w:type="dxa"/>
          </w:tcPr>
          <w:p w14:paraId="133B2966" w14:textId="29D83857" w:rsidR="00160A15" w:rsidRPr="009248CC" w:rsidRDefault="00160A15" w:rsidP="00DF0CEA">
            <w:pPr>
              <w:jc w:val="both"/>
              <w:rPr>
                <w:sz w:val="21"/>
                <w:szCs w:val="21"/>
                <w:shd w:val="clear" w:color="auto" w:fill="FFFFFF"/>
              </w:rPr>
            </w:pPr>
            <w:r w:rsidRPr="009248CC">
              <w:rPr>
                <w:sz w:val="21"/>
                <w:szCs w:val="21"/>
              </w:rPr>
              <w:t>Random forest</w:t>
            </w:r>
            <w:bookmarkStart w:id="11" w:name="OLE_LINK303"/>
            <w:r w:rsidRPr="009248CC">
              <w:rPr>
                <w:sz w:val="21"/>
                <w:szCs w:val="21"/>
              </w:rPr>
              <w:t xml:space="preserve"> </w:t>
            </w:r>
            <w:r w:rsidR="0006156D" w:rsidRPr="009248CC">
              <w:rPr>
                <w:noProof/>
                <w:sz w:val="21"/>
                <w:szCs w:val="21"/>
              </w:rPr>
              <w:t>(2)</w:t>
            </w:r>
            <w:bookmarkEnd w:id="11"/>
          </w:p>
        </w:tc>
        <w:tc>
          <w:tcPr>
            <w:tcW w:w="3686" w:type="dxa"/>
          </w:tcPr>
          <w:p w14:paraId="5FAFE9D9" w14:textId="77777777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jc w:val="both"/>
              <w:rPr>
                <w:sz w:val="21"/>
                <w:szCs w:val="21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A few parameters to be adjusted.</w:t>
            </w:r>
          </w:p>
          <w:p w14:paraId="7AAB01B8" w14:textId="77777777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Can handle high dimensional data.</w:t>
            </w:r>
          </w:p>
          <w:p w14:paraId="0D6DF286" w14:textId="77777777" w:rsidR="00160A15" w:rsidRPr="009248CC" w:rsidRDefault="00160A15" w:rsidP="00DF0CEA">
            <w:pPr>
              <w:pStyle w:val="a3"/>
              <w:ind w:left="227"/>
              <w:jc w:val="both"/>
              <w:rPr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278" w:type="dxa"/>
          </w:tcPr>
          <w:p w14:paraId="4DFDA9C3" w14:textId="77777777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spacing w:after="120"/>
              <w:jc w:val="both"/>
              <w:rPr>
                <w:sz w:val="21"/>
                <w:szCs w:val="21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More complicated and time-consuming.</w:t>
            </w:r>
          </w:p>
          <w:p w14:paraId="176688B1" w14:textId="77777777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spacing w:after="1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The number of basic classifiers must be established.</w:t>
            </w:r>
          </w:p>
          <w:p w14:paraId="5396A286" w14:textId="77777777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jc w:val="both"/>
              <w:rPr>
                <w:sz w:val="21"/>
                <w:szCs w:val="21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Less suitable for regression.</w:t>
            </w:r>
          </w:p>
          <w:p w14:paraId="54E5DFAC" w14:textId="77777777" w:rsidR="00160A15" w:rsidRPr="009248CC" w:rsidRDefault="00160A15" w:rsidP="00DF0CEA">
            <w:pPr>
              <w:jc w:val="both"/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9248CC" w:rsidRPr="009248CC" w14:paraId="18CC4C55" w14:textId="77777777" w:rsidTr="00DF0CEA">
        <w:trPr>
          <w:trHeight w:val="292"/>
        </w:trPr>
        <w:tc>
          <w:tcPr>
            <w:tcW w:w="1271" w:type="dxa"/>
          </w:tcPr>
          <w:p w14:paraId="7281FE83" w14:textId="682BBBFF" w:rsidR="00160A15" w:rsidRPr="009248CC" w:rsidRDefault="00160A15" w:rsidP="00DF0CEA">
            <w:pPr>
              <w:jc w:val="both"/>
              <w:rPr>
                <w:sz w:val="21"/>
                <w:szCs w:val="21"/>
                <w:shd w:val="clear" w:color="auto" w:fill="FFFFFF"/>
              </w:rPr>
            </w:pPr>
            <w:r w:rsidRPr="009248CC">
              <w:rPr>
                <w:sz w:val="21"/>
                <w:szCs w:val="21"/>
              </w:rPr>
              <w:t xml:space="preserve">Support vector machine </w:t>
            </w:r>
            <w:r w:rsidR="0006156D" w:rsidRPr="009248CC">
              <w:rPr>
                <w:noProof/>
                <w:sz w:val="21"/>
                <w:szCs w:val="21"/>
              </w:rPr>
              <w:t>(6)</w:t>
            </w:r>
          </w:p>
        </w:tc>
        <w:tc>
          <w:tcPr>
            <w:tcW w:w="3686" w:type="dxa"/>
          </w:tcPr>
          <w:p w14:paraId="000DDCDB" w14:textId="679C1469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jc w:val="both"/>
              <w:rPr>
                <w:sz w:val="21"/>
                <w:szCs w:val="21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Robust at the binary classification</w:t>
            </w:r>
            <w:r w:rsidR="009B527B" w:rsidRPr="009248CC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2EDE7B60" w14:textId="752390C2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Has</w:t>
            </w:r>
            <w:r w:rsidR="008253F4" w:rsidRPr="009248CC">
              <w:rPr>
                <w:rFonts w:ascii="Times New Roman" w:hAnsi="Times New Roman" w:cs="Times New Roman"/>
                <w:sz w:val="21"/>
                <w:szCs w:val="21"/>
              </w:rPr>
              <w:t xml:space="preserve"> a</w:t>
            </w: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 xml:space="preserve"> lower chance of </w:t>
            </w:r>
            <w:proofErr w:type="gramStart"/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overfitting.</w:t>
            </w:r>
            <w:proofErr w:type="gramEnd"/>
          </w:p>
          <w:p w14:paraId="282FE619" w14:textId="77777777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jc w:val="both"/>
              <w:rPr>
                <w:sz w:val="21"/>
                <w:szCs w:val="21"/>
                <w:shd w:val="clear" w:color="auto" w:fill="FFFFFF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Requires less amount of training data.</w:t>
            </w:r>
          </w:p>
        </w:tc>
        <w:tc>
          <w:tcPr>
            <w:tcW w:w="4278" w:type="dxa"/>
          </w:tcPr>
          <w:p w14:paraId="509B147D" w14:textId="4F5EDA75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spacing w:after="120"/>
              <w:jc w:val="both"/>
              <w:rPr>
                <w:sz w:val="21"/>
                <w:szCs w:val="21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Cannot classify more than two classe</w:t>
            </w:r>
            <w:r w:rsidR="008253F4" w:rsidRPr="009248CC">
              <w:rPr>
                <w:rFonts w:ascii="Times New Roman" w:hAnsi="Times New Roman" w:cs="Times New Roman"/>
                <w:sz w:val="21"/>
                <w:szCs w:val="21"/>
              </w:rPr>
              <w:t>s</w:t>
            </w: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 xml:space="preserve"> for generic SVM.</w:t>
            </w:r>
          </w:p>
          <w:p w14:paraId="686DDD38" w14:textId="38DB284B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spacing w:after="1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Do</w:t>
            </w:r>
            <w:r w:rsidR="008253F4" w:rsidRPr="009248CC">
              <w:rPr>
                <w:rFonts w:ascii="Times New Roman" w:hAnsi="Times New Roman" w:cs="Times New Roman"/>
                <w:sz w:val="21"/>
                <w:szCs w:val="21"/>
              </w:rPr>
              <w:t>es</w:t>
            </w: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 xml:space="preserve"> not perform well if the data contains noise.  </w:t>
            </w:r>
          </w:p>
          <w:p w14:paraId="59CC9711" w14:textId="32354655" w:rsidR="00160A15" w:rsidRPr="009248CC" w:rsidRDefault="00160A15" w:rsidP="00160A15">
            <w:pPr>
              <w:pStyle w:val="a3"/>
              <w:numPr>
                <w:ilvl w:val="0"/>
                <w:numId w:val="3"/>
              </w:numPr>
              <w:spacing w:after="120"/>
              <w:jc w:val="both"/>
              <w:rPr>
                <w:sz w:val="21"/>
                <w:szCs w:val="21"/>
              </w:rPr>
            </w:pP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Difficult</w:t>
            </w:r>
            <w:bookmarkStart w:id="12" w:name="OLE_LINK251"/>
            <w:r w:rsidR="008253F4" w:rsidRPr="009248CC">
              <w:rPr>
                <w:rFonts w:ascii="Times New Roman" w:hAnsi="Times New Roman" w:cs="Times New Roman"/>
                <w:sz w:val="21"/>
                <w:szCs w:val="21"/>
              </w:rPr>
              <w:t xml:space="preserve"> for</w:t>
            </w:r>
            <w:r w:rsidRPr="009248CC">
              <w:rPr>
                <w:rFonts w:ascii="Times New Roman" w:hAnsi="Times New Roman" w:cs="Times New Roman"/>
                <w:sz w:val="21"/>
                <w:szCs w:val="21"/>
              </w:rPr>
              <w:t xml:space="preserve"> scaling </w:t>
            </w:r>
            <w:bookmarkEnd w:id="12"/>
            <w:r w:rsidRPr="009248CC">
              <w:rPr>
                <w:rFonts w:ascii="Times New Roman" w:hAnsi="Times New Roman" w:cs="Times New Roman"/>
                <w:sz w:val="21"/>
                <w:szCs w:val="21"/>
              </w:rPr>
              <w:t>large datasets</w:t>
            </w:r>
            <w:r w:rsidRPr="009248CC">
              <w:rPr>
                <w:rFonts w:ascii="Times New Roman" w:hAnsi="Times New Roman" w:cs="Times New Roman" w:hint="eastAsia"/>
                <w:sz w:val="21"/>
                <w:szCs w:val="21"/>
              </w:rPr>
              <w:t>.</w:t>
            </w:r>
          </w:p>
        </w:tc>
      </w:tr>
    </w:tbl>
    <w:p w14:paraId="5A01F964" w14:textId="77777777" w:rsidR="009B527B" w:rsidRDefault="009B527B" w:rsidP="009B527B">
      <w:pPr>
        <w:pStyle w:val="a5"/>
        <w:spacing w:after="0"/>
        <w:ind w:left="0" w:firstLine="0"/>
        <w:jc w:val="both"/>
        <w:rPr>
          <w:b/>
          <w:bCs/>
          <w:sz w:val="21"/>
          <w:szCs w:val="21"/>
        </w:rPr>
      </w:pPr>
    </w:p>
    <w:p w14:paraId="3C5D5D84" w14:textId="0F4B622C" w:rsidR="0006156D" w:rsidRPr="009B527B" w:rsidRDefault="0006156D" w:rsidP="009B527B">
      <w:pPr>
        <w:pStyle w:val="a5"/>
        <w:spacing w:after="0"/>
        <w:ind w:left="0" w:firstLine="0"/>
        <w:jc w:val="both"/>
        <w:rPr>
          <w:b/>
          <w:bCs/>
          <w:sz w:val="21"/>
          <w:szCs w:val="21"/>
        </w:rPr>
      </w:pPr>
      <w:r w:rsidRPr="009B527B">
        <w:rPr>
          <w:b/>
          <w:bCs/>
          <w:sz w:val="21"/>
          <w:szCs w:val="21"/>
        </w:rPr>
        <w:t>R</w:t>
      </w:r>
      <w:r w:rsidRPr="009B527B">
        <w:rPr>
          <w:rFonts w:hint="eastAsia"/>
          <w:b/>
          <w:bCs/>
          <w:sz w:val="21"/>
          <w:szCs w:val="21"/>
        </w:rPr>
        <w:t>e</w:t>
      </w:r>
      <w:r w:rsidRPr="009B527B">
        <w:rPr>
          <w:b/>
          <w:bCs/>
          <w:sz w:val="21"/>
          <w:szCs w:val="21"/>
        </w:rPr>
        <w:t>ference</w:t>
      </w:r>
    </w:p>
    <w:p w14:paraId="4B1BB4D9" w14:textId="1F1264DF" w:rsidR="0006156D" w:rsidRPr="009B527B" w:rsidRDefault="0006156D" w:rsidP="009B527B">
      <w:pPr>
        <w:pStyle w:val="a5"/>
        <w:spacing w:after="0"/>
        <w:jc w:val="both"/>
        <w:rPr>
          <w:sz w:val="21"/>
          <w:szCs w:val="21"/>
        </w:rPr>
      </w:pPr>
      <w:r w:rsidRPr="009B527B">
        <w:rPr>
          <w:sz w:val="21"/>
          <w:szCs w:val="21"/>
        </w:rPr>
        <w:t xml:space="preserve">1. </w:t>
      </w:r>
      <w:r w:rsidRPr="009B527B">
        <w:rPr>
          <w:sz w:val="21"/>
          <w:szCs w:val="21"/>
        </w:rPr>
        <w:tab/>
      </w:r>
      <w:proofErr w:type="spellStart"/>
      <w:r w:rsidRPr="009B527B">
        <w:rPr>
          <w:sz w:val="21"/>
          <w:szCs w:val="21"/>
        </w:rPr>
        <w:t>Ahn</w:t>
      </w:r>
      <w:proofErr w:type="spellEnd"/>
      <w:r w:rsidRPr="009B527B">
        <w:rPr>
          <w:sz w:val="21"/>
          <w:szCs w:val="21"/>
        </w:rPr>
        <w:t xml:space="preserve"> JC, Connell A, </w:t>
      </w:r>
      <w:proofErr w:type="spellStart"/>
      <w:r w:rsidRPr="009B527B">
        <w:rPr>
          <w:sz w:val="21"/>
          <w:szCs w:val="21"/>
        </w:rPr>
        <w:t>Simonetto</w:t>
      </w:r>
      <w:proofErr w:type="spellEnd"/>
      <w:r w:rsidRPr="009B527B">
        <w:rPr>
          <w:sz w:val="21"/>
          <w:szCs w:val="21"/>
        </w:rPr>
        <w:t xml:space="preserve"> DA, Hughes C, Shah VH. Application of Artificial Intelligence for the Diagnosis and Treatment of Liver Diseases. </w:t>
      </w:r>
      <w:r w:rsidRPr="009B527B">
        <w:rPr>
          <w:i/>
          <w:iCs/>
          <w:sz w:val="21"/>
          <w:szCs w:val="21"/>
        </w:rPr>
        <w:t>Hepatology</w:t>
      </w:r>
      <w:r w:rsidRPr="009B527B">
        <w:rPr>
          <w:sz w:val="21"/>
          <w:szCs w:val="21"/>
        </w:rPr>
        <w:t xml:space="preserve"> (2021) 73:2546–2563. </w:t>
      </w:r>
      <w:proofErr w:type="spellStart"/>
      <w:r w:rsidRPr="009B527B">
        <w:rPr>
          <w:sz w:val="21"/>
          <w:szCs w:val="21"/>
        </w:rPr>
        <w:t>doi</w:t>
      </w:r>
      <w:proofErr w:type="spellEnd"/>
      <w:r w:rsidRPr="009B527B">
        <w:rPr>
          <w:sz w:val="21"/>
          <w:szCs w:val="21"/>
        </w:rPr>
        <w:t>: 10.1002/hep.31603</w:t>
      </w:r>
    </w:p>
    <w:p w14:paraId="00F5D1D0" w14:textId="77777777" w:rsidR="0006156D" w:rsidRPr="009B527B" w:rsidRDefault="0006156D" w:rsidP="009B527B">
      <w:pPr>
        <w:pStyle w:val="a5"/>
        <w:spacing w:after="0"/>
        <w:jc w:val="both"/>
        <w:rPr>
          <w:sz w:val="21"/>
          <w:szCs w:val="21"/>
        </w:rPr>
      </w:pPr>
      <w:r w:rsidRPr="009B527B">
        <w:rPr>
          <w:sz w:val="21"/>
          <w:szCs w:val="21"/>
        </w:rPr>
        <w:t xml:space="preserve">2. </w:t>
      </w:r>
      <w:r w:rsidRPr="009B527B">
        <w:rPr>
          <w:sz w:val="21"/>
          <w:szCs w:val="21"/>
        </w:rPr>
        <w:tab/>
      </w:r>
      <w:proofErr w:type="spellStart"/>
      <w:r w:rsidRPr="009B527B">
        <w:rPr>
          <w:sz w:val="21"/>
          <w:szCs w:val="21"/>
        </w:rPr>
        <w:t>Iddamalgoda</w:t>
      </w:r>
      <w:proofErr w:type="spellEnd"/>
      <w:r w:rsidRPr="009B527B">
        <w:rPr>
          <w:sz w:val="21"/>
          <w:szCs w:val="21"/>
        </w:rPr>
        <w:t xml:space="preserve"> L, Das PS, </w:t>
      </w:r>
      <w:proofErr w:type="spellStart"/>
      <w:r w:rsidRPr="009B527B">
        <w:rPr>
          <w:sz w:val="21"/>
          <w:szCs w:val="21"/>
        </w:rPr>
        <w:t>Aponso</w:t>
      </w:r>
      <w:proofErr w:type="spellEnd"/>
      <w:r w:rsidRPr="009B527B">
        <w:rPr>
          <w:sz w:val="21"/>
          <w:szCs w:val="21"/>
        </w:rPr>
        <w:t xml:space="preserve"> A, Sundararajan VS, </w:t>
      </w:r>
      <w:proofErr w:type="spellStart"/>
      <w:r w:rsidRPr="009B527B">
        <w:rPr>
          <w:sz w:val="21"/>
          <w:szCs w:val="21"/>
        </w:rPr>
        <w:t>Suravajhala</w:t>
      </w:r>
      <w:proofErr w:type="spellEnd"/>
      <w:r w:rsidRPr="009B527B">
        <w:rPr>
          <w:sz w:val="21"/>
          <w:szCs w:val="21"/>
        </w:rPr>
        <w:t xml:space="preserve"> P, </w:t>
      </w:r>
      <w:proofErr w:type="spellStart"/>
      <w:r w:rsidRPr="009B527B">
        <w:rPr>
          <w:sz w:val="21"/>
          <w:szCs w:val="21"/>
        </w:rPr>
        <w:t>Valadi</w:t>
      </w:r>
      <w:proofErr w:type="spellEnd"/>
      <w:r w:rsidRPr="009B527B">
        <w:rPr>
          <w:sz w:val="21"/>
          <w:szCs w:val="21"/>
        </w:rPr>
        <w:t xml:space="preserve"> JK. Data Mining and Pattern Recognition Models for Identifying Inherited Diseases: Challenges and Implications. </w:t>
      </w:r>
      <w:r w:rsidRPr="009B527B">
        <w:rPr>
          <w:i/>
          <w:iCs/>
          <w:sz w:val="21"/>
          <w:szCs w:val="21"/>
        </w:rPr>
        <w:t>Front Genet</w:t>
      </w:r>
      <w:r w:rsidRPr="009B527B">
        <w:rPr>
          <w:sz w:val="21"/>
          <w:szCs w:val="21"/>
        </w:rPr>
        <w:t xml:space="preserve"> (2016) 7: </w:t>
      </w:r>
      <w:proofErr w:type="spellStart"/>
      <w:r w:rsidRPr="009B527B">
        <w:rPr>
          <w:sz w:val="21"/>
          <w:szCs w:val="21"/>
        </w:rPr>
        <w:t>doi</w:t>
      </w:r>
      <w:proofErr w:type="spellEnd"/>
      <w:r w:rsidRPr="009B527B">
        <w:rPr>
          <w:sz w:val="21"/>
          <w:szCs w:val="21"/>
        </w:rPr>
        <w:t>: 10.3389/fgene.2016.00136</w:t>
      </w:r>
    </w:p>
    <w:p w14:paraId="717EB808" w14:textId="77777777" w:rsidR="0006156D" w:rsidRPr="009B527B" w:rsidRDefault="0006156D" w:rsidP="009B527B">
      <w:pPr>
        <w:pStyle w:val="a5"/>
        <w:spacing w:after="0"/>
        <w:jc w:val="both"/>
        <w:rPr>
          <w:sz w:val="21"/>
          <w:szCs w:val="21"/>
        </w:rPr>
      </w:pPr>
      <w:r w:rsidRPr="009B527B">
        <w:rPr>
          <w:sz w:val="21"/>
          <w:szCs w:val="21"/>
        </w:rPr>
        <w:t xml:space="preserve">3. </w:t>
      </w:r>
      <w:r w:rsidRPr="009B527B">
        <w:rPr>
          <w:sz w:val="21"/>
          <w:szCs w:val="21"/>
        </w:rPr>
        <w:tab/>
      </w:r>
      <w:proofErr w:type="spellStart"/>
      <w:r w:rsidRPr="009B527B">
        <w:rPr>
          <w:sz w:val="21"/>
          <w:szCs w:val="21"/>
        </w:rPr>
        <w:t>Wiemer</w:t>
      </w:r>
      <w:proofErr w:type="spellEnd"/>
      <w:r w:rsidRPr="009B527B">
        <w:rPr>
          <w:sz w:val="21"/>
          <w:szCs w:val="21"/>
        </w:rPr>
        <w:t xml:space="preserve"> JC, </w:t>
      </w:r>
      <w:proofErr w:type="spellStart"/>
      <w:r w:rsidRPr="009B527B">
        <w:rPr>
          <w:sz w:val="21"/>
          <w:szCs w:val="21"/>
        </w:rPr>
        <w:t>Prokudin</w:t>
      </w:r>
      <w:proofErr w:type="spellEnd"/>
      <w:r w:rsidRPr="009B527B">
        <w:rPr>
          <w:sz w:val="21"/>
          <w:szCs w:val="21"/>
        </w:rPr>
        <w:t xml:space="preserve"> A. Bioinformatics in proteomics: application, terminology, and pitfalls. </w:t>
      </w:r>
      <w:proofErr w:type="spellStart"/>
      <w:r w:rsidRPr="009B527B">
        <w:rPr>
          <w:i/>
          <w:iCs/>
          <w:sz w:val="21"/>
          <w:szCs w:val="21"/>
        </w:rPr>
        <w:t>Pathol</w:t>
      </w:r>
      <w:proofErr w:type="spellEnd"/>
      <w:r w:rsidRPr="009B527B">
        <w:rPr>
          <w:i/>
          <w:iCs/>
          <w:sz w:val="21"/>
          <w:szCs w:val="21"/>
        </w:rPr>
        <w:t xml:space="preserve"> - Res </w:t>
      </w:r>
      <w:proofErr w:type="spellStart"/>
      <w:r w:rsidRPr="009B527B">
        <w:rPr>
          <w:i/>
          <w:iCs/>
          <w:sz w:val="21"/>
          <w:szCs w:val="21"/>
        </w:rPr>
        <w:t>Pract</w:t>
      </w:r>
      <w:proofErr w:type="spellEnd"/>
      <w:r w:rsidRPr="009B527B">
        <w:rPr>
          <w:sz w:val="21"/>
          <w:szCs w:val="21"/>
        </w:rPr>
        <w:t xml:space="preserve"> (2004) 200:173–178. </w:t>
      </w:r>
      <w:proofErr w:type="spellStart"/>
      <w:r w:rsidRPr="009B527B">
        <w:rPr>
          <w:sz w:val="21"/>
          <w:szCs w:val="21"/>
        </w:rPr>
        <w:t>doi</w:t>
      </w:r>
      <w:proofErr w:type="spellEnd"/>
      <w:r w:rsidRPr="009B527B">
        <w:rPr>
          <w:sz w:val="21"/>
          <w:szCs w:val="21"/>
        </w:rPr>
        <w:t>: 10.1016/j.prp.2004.01.012</w:t>
      </w:r>
    </w:p>
    <w:p w14:paraId="2566EFD6" w14:textId="77777777" w:rsidR="0006156D" w:rsidRPr="009B527B" w:rsidRDefault="0006156D" w:rsidP="009B527B">
      <w:pPr>
        <w:pStyle w:val="a5"/>
        <w:spacing w:after="0"/>
        <w:jc w:val="both"/>
        <w:rPr>
          <w:sz w:val="21"/>
          <w:szCs w:val="21"/>
        </w:rPr>
      </w:pPr>
      <w:r w:rsidRPr="009B527B">
        <w:rPr>
          <w:sz w:val="21"/>
          <w:szCs w:val="21"/>
        </w:rPr>
        <w:t xml:space="preserve">4. </w:t>
      </w:r>
      <w:r w:rsidRPr="009B527B">
        <w:rPr>
          <w:sz w:val="21"/>
          <w:szCs w:val="21"/>
        </w:rPr>
        <w:tab/>
        <w:t xml:space="preserve">Uddin S, Khan A, Hossain ME, Moni MA. Comparing different supervised machine learning algorithms for disease prediction. </w:t>
      </w:r>
      <w:r w:rsidRPr="009B527B">
        <w:rPr>
          <w:i/>
          <w:iCs/>
          <w:sz w:val="21"/>
          <w:szCs w:val="21"/>
        </w:rPr>
        <w:t xml:space="preserve">BMC Med Inform </w:t>
      </w:r>
      <w:proofErr w:type="spellStart"/>
      <w:r w:rsidRPr="009B527B">
        <w:rPr>
          <w:i/>
          <w:iCs/>
          <w:sz w:val="21"/>
          <w:szCs w:val="21"/>
        </w:rPr>
        <w:t>Decis</w:t>
      </w:r>
      <w:proofErr w:type="spellEnd"/>
      <w:r w:rsidRPr="009B527B">
        <w:rPr>
          <w:i/>
          <w:iCs/>
          <w:sz w:val="21"/>
          <w:szCs w:val="21"/>
        </w:rPr>
        <w:t xml:space="preserve"> </w:t>
      </w:r>
      <w:proofErr w:type="spellStart"/>
      <w:r w:rsidRPr="009B527B">
        <w:rPr>
          <w:i/>
          <w:iCs/>
          <w:sz w:val="21"/>
          <w:szCs w:val="21"/>
        </w:rPr>
        <w:t>Mak</w:t>
      </w:r>
      <w:proofErr w:type="spellEnd"/>
      <w:r w:rsidRPr="009B527B">
        <w:rPr>
          <w:sz w:val="21"/>
          <w:szCs w:val="21"/>
        </w:rPr>
        <w:t xml:space="preserve"> (2019) 19:281. </w:t>
      </w:r>
      <w:proofErr w:type="spellStart"/>
      <w:r w:rsidRPr="009B527B">
        <w:rPr>
          <w:sz w:val="21"/>
          <w:szCs w:val="21"/>
        </w:rPr>
        <w:t>doi</w:t>
      </w:r>
      <w:proofErr w:type="spellEnd"/>
      <w:r w:rsidRPr="009B527B">
        <w:rPr>
          <w:sz w:val="21"/>
          <w:szCs w:val="21"/>
        </w:rPr>
        <w:t>: 10.1186/s12911-019-1004-8</w:t>
      </w:r>
    </w:p>
    <w:p w14:paraId="790BBD87" w14:textId="77777777" w:rsidR="0006156D" w:rsidRPr="009B527B" w:rsidRDefault="0006156D" w:rsidP="009B527B">
      <w:pPr>
        <w:pStyle w:val="a5"/>
        <w:spacing w:after="0"/>
        <w:jc w:val="both"/>
        <w:rPr>
          <w:sz w:val="21"/>
          <w:szCs w:val="21"/>
        </w:rPr>
      </w:pPr>
      <w:r w:rsidRPr="009B527B">
        <w:rPr>
          <w:sz w:val="21"/>
          <w:szCs w:val="21"/>
        </w:rPr>
        <w:lastRenderedPageBreak/>
        <w:t xml:space="preserve">5. </w:t>
      </w:r>
      <w:r w:rsidRPr="009B527B">
        <w:rPr>
          <w:sz w:val="21"/>
          <w:szCs w:val="21"/>
        </w:rPr>
        <w:tab/>
        <w:t xml:space="preserve">Zhang Z. Naïve Bayes classification in R. </w:t>
      </w:r>
      <w:r w:rsidRPr="009B527B">
        <w:rPr>
          <w:i/>
          <w:iCs/>
          <w:sz w:val="21"/>
          <w:szCs w:val="21"/>
        </w:rPr>
        <w:t xml:space="preserve">Ann </w:t>
      </w:r>
      <w:proofErr w:type="spellStart"/>
      <w:r w:rsidRPr="009B527B">
        <w:rPr>
          <w:i/>
          <w:iCs/>
          <w:sz w:val="21"/>
          <w:szCs w:val="21"/>
        </w:rPr>
        <w:t>Transl</w:t>
      </w:r>
      <w:proofErr w:type="spellEnd"/>
      <w:r w:rsidRPr="009B527B">
        <w:rPr>
          <w:i/>
          <w:iCs/>
          <w:sz w:val="21"/>
          <w:szCs w:val="21"/>
        </w:rPr>
        <w:t xml:space="preserve"> Med</w:t>
      </w:r>
      <w:r w:rsidRPr="009B527B">
        <w:rPr>
          <w:sz w:val="21"/>
          <w:szCs w:val="21"/>
        </w:rPr>
        <w:t xml:space="preserve"> (2016) 4:241–241. </w:t>
      </w:r>
      <w:proofErr w:type="spellStart"/>
      <w:r w:rsidRPr="009B527B">
        <w:rPr>
          <w:sz w:val="21"/>
          <w:szCs w:val="21"/>
        </w:rPr>
        <w:t>doi</w:t>
      </w:r>
      <w:proofErr w:type="spellEnd"/>
      <w:r w:rsidRPr="009B527B">
        <w:rPr>
          <w:sz w:val="21"/>
          <w:szCs w:val="21"/>
        </w:rPr>
        <w:t>: 10.21037/atm.2016.03.38</w:t>
      </w:r>
    </w:p>
    <w:p w14:paraId="5272ED9C" w14:textId="77777777" w:rsidR="0006156D" w:rsidRPr="009B527B" w:rsidRDefault="0006156D" w:rsidP="009B527B">
      <w:pPr>
        <w:pStyle w:val="a5"/>
        <w:spacing w:after="0"/>
        <w:jc w:val="both"/>
        <w:rPr>
          <w:sz w:val="21"/>
          <w:szCs w:val="21"/>
        </w:rPr>
      </w:pPr>
      <w:r w:rsidRPr="009B527B">
        <w:rPr>
          <w:sz w:val="21"/>
          <w:szCs w:val="21"/>
        </w:rPr>
        <w:t xml:space="preserve">6. </w:t>
      </w:r>
      <w:r w:rsidRPr="009B527B">
        <w:rPr>
          <w:sz w:val="21"/>
          <w:szCs w:val="21"/>
        </w:rPr>
        <w:tab/>
      </w:r>
      <w:proofErr w:type="spellStart"/>
      <w:r w:rsidRPr="009B527B">
        <w:rPr>
          <w:sz w:val="21"/>
          <w:szCs w:val="21"/>
        </w:rPr>
        <w:t>Damiati</w:t>
      </w:r>
      <w:proofErr w:type="spellEnd"/>
      <w:r w:rsidRPr="009B527B">
        <w:rPr>
          <w:sz w:val="21"/>
          <w:szCs w:val="21"/>
        </w:rPr>
        <w:t xml:space="preserve"> SA. Digital Pharmaceutical Sciences. </w:t>
      </w:r>
      <w:r w:rsidRPr="009B527B">
        <w:rPr>
          <w:i/>
          <w:iCs/>
          <w:sz w:val="21"/>
          <w:szCs w:val="21"/>
        </w:rPr>
        <w:t xml:space="preserve">AAPS </w:t>
      </w:r>
      <w:proofErr w:type="spellStart"/>
      <w:r w:rsidRPr="009B527B">
        <w:rPr>
          <w:i/>
          <w:iCs/>
          <w:sz w:val="21"/>
          <w:szCs w:val="21"/>
        </w:rPr>
        <w:t>PharmSciTech</w:t>
      </w:r>
      <w:proofErr w:type="spellEnd"/>
      <w:r w:rsidRPr="009B527B">
        <w:rPr>
          <w:sz w:val="21"/>
          <w:szCs w:val="21"/>
        </w:rPr>
        <w:t xml:space="preserve"> (2020) 21:206. </w:t>
      </w:r>
      <w:proofErr w:type="spellStart"/>
      <w:r w:rsidRPr="009B527B">
        <w:rPr>
          <w:sz w:val="21"/>
          <w:szCs w:val="21"/>
        </w:rPr>
        <w:t>doi</w:t>
      </w:r>
      <w:proofErr w:type="spellEnd"/>
      <w:r w:rsidRPr="009B527B">
        <w:rPr>
          <w:sz w:val="21"/>
          <w:szCs w:val="21"/>
        </w:rPr>
        <w:t>: 10.1208/s12249-020-01747-4</w:t>
      </w:r>
    </w:p>
    <w:p w14:paraId="3FFEE749" w14:textId="591BEAFA" w:rsidR="0006156D" w:rsidRDefault="0006156D" w:rsidP="009B527B"/>
    <w:sectPr w:rsidR="000615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C204B"/>
    <w:multiLevelType w:val="hybridMultilevel"/>
    <w:tmpl w:val="6B0C081A"/>
    <w:lvl w:ilvl="0" w:tplc="152ED512">
      <w:start w:val="3"/>
      <w:numFmt w:val="bullet"/>
      <w:lvlText w:val="-"/>
      <w:lvlJc w:val="left"/>
      <w:pPr>
        <w:ind w:left="113" w:hanging="113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1AE8"/>
    <w:multiLevelType w:val="hybridMultilevel"/>
    <w:tmpl w:val="B60C63F6"/>
    <w:lvl w:ilvl="0" w:tplc="746AA5E2">
      <w:start w:val="3"/>
      <w:numFmt w:val="bullet"/>
      <w:lvlText w:val="-"/>
      <w:lvlJc w:val="left"/>
      <w:pPr>
        <w:ind w:left="113" w:hanging="113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A0BFB"/>
    <w:multiLevelType w:val="hybridMultilevel"/>
    <w:tmpl w:val="13ECBB8C"/>
    <w:lvl w:ilvl="0" w:tplc="F7066338">
      <w:start w:val="3"/>
      <w:numFmt w:val="bullet"/>
      <w:lvlText w:val="-"/>
      <w:lvlJc w:val="left"/>
      <w:pPr>
        <w:ind w:left="113" w:hanging="113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15"/>
    <w:rsid w:val="0006156D"/>
    <w:rsid w:val="000A5236"/>
    <w:rsid w:val="00160A15"/>
    <w:rsid w:val="00191539"/>
    <w:rsid w:val="00256693"/>
    <w:rsid w:val="00315DE7"/>
    <w:rsid w:val="003C1661"/>
    <w:rsid w:val="00411CE2"/>
    <w:rsid w:val="00447E77"/>
    <w:rsid w:val="00661CC5"/>
    <w:rsid w:val="008253F4"/>
    <w:rsid w:val="00901AFD"/>
    <w:rsid w:val="009248CC"/>
    <w:rsid w:val="0098525D"/>
    <w:rsid w:val="009B527B"/>
    <w:rsid w:val="00A46DE3"/>
    <w:rsid w:val="00C46AD4"/>
    <w:rsid w:val="00CF04CF"/>
    <w:rsid w:val="00E051AF"/>
    <w:rsid w:val="00E7155F"/>
    <w:rsid w:val="00F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C6C19"/>
  <w15:chartTrackingRefBased/>
  <w15:docId w15:val="{8CB16E14-5C4D-6942-8858-582E3E16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A15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A15"/>
    <w:pPr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uiPriority w:val="39"/>
    <w:rsid w:val="00160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ibliography"/>
    <w:basedOn w:val="a"/>
    <w:next w:val="a"/>
    <w:uiPriority w:val="37"/>
    <w:unhideWhenUsed/>
    <w:rsid w:val="0006156D"/>
    <w:pPr>
      <w:tabs>
        <w:tab w:val="left" w:pos="380"/>
      </w:tabs>
      <w:spacing w:after="240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13A7E0-5F64-42B2-AF46-A3994E746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钟 晓翠</dc:creator>
  <cp:keywords/>
  <dc:description/>
  <cp:lastModifiedBy>45015</cp:lastModifiedBy>
  <cp:revision>2</cp:revision>
  <dcterms:created xsi:type="dcterms:W3CDTF">2023-09-19T12:30:00Z</dcterms:created>
  <dcterms:modified xsi:type="dcterms:W3CDTF">2023-09-19T12:30:00Z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zotero-version="6.0.9-beta.4+256bd157e"&gt;&lt;session id="tGViqX6b"/&gt;&lt;style id="http://www.zotero.org/styles/frontiers-in-oncology" hasBibliography="1" bibliographyStyleHasBeenSet="1"/&gt;&lt;prefs&gt;&lt;pref name="fieldType" value="Field"/&gt;&lt;pref n</vt:lpwstr>
  </property>
  <property fmtid="{D5CDD505-2E9C-101B-9397-08002B2CF9AE}" pid="3" name="ZOTERO_PREF_2">
    <vt:lpwstr>ame="automaticJournalAbbreviations" value="true"/&gt;&lt;/prefs&gt;&lt;/data&gt;</vt:lpwstr>
  </property>
</Properties>
</file>