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C9CF" w14:textId="77777777" w:rsidR="006E4FA5" w:rsidRDefault="006E4FA5"/>
    <w:p w14:paraId="39CCCC67" w14:textId="6CA93764" w:rsidR="006E4FA5" w:rsidRPr="006E4FA5" w:rsidRDefault="006E4FA5">
      <w:pPr>
        <w:rPr>
          <w:rFonts w:ascii="Times New Roman" w:hAnsi="Times New Roman" w:cs="Times New Roman"/>
          <w:sz w:val="28"/>
          <w:szCs w:val="28"/>
        </w:rPr>
      </w:pPr>
      <w:r w:rsidRPr="006E4FA5">
        <w:rPr>
          <w:rFonts w:ascii="Times New Roman" w:hAnsi="Times New Roman" w:cs="Times New Roman"/>
          <w:sz w:val="28"/>
          <w:szCs w:val="28"/>
        </w:rPr>
        <w:t>Highlights</w:t>
      </w:r>
    </w:p>
    <w:p w14:paraId="2AF2A6B2" w14:textId="1731D766" w:rsidR="008E7AB1" w:rsidRDefault="006E4FA5">
      <w:pPr>
        <w:rPr>
          <w:rFonts w:ascii="Times New Roman" w:hAnsi="Times New Roman" w:cs="Times New Roman"/>
          <w:sz w:val="28"/>
          <w:szCs w:val="28"/>
        </w:rPr>
      </w:pPr>
      <w:r w:rsidRPr="006E4FA5">
        <w:rPr>
          <w:rFonts w:ascii="Times New Roman" w:hAnsi="Times New Roman" w:cs="Times New Roman"/>
          <w:sz w:val="28"/>
          <w:szCs w:val="28"/>
        </w:rPr>
        <w:t xml:space="preserve">1. </w:t>
      </w:r>
      <w:r w:rsidR="00EF50AD" w:rsidRPr="008E7AB1">
        <w:rPr>
          <w:rFonts w:ascii="Times New Roman" w:hAnsi="Times New Roman" w:cs="Times New Roman"/>
          <w:sz w:val="28"/>
          <w:szCs w:val="28"/>
        </w:rPr>
        <w:t xml:space="preserve">Fe </w:t>
      </w:r>
      <w:r w:rsidR="00EF50AD">
        <w:rPr>
          <w:rFonts w:ascii="Times New Roman" w:hAnsi="Times New Roman" w:cs="Times New Roman"/>
          <w:sz w:val="28"/>
          <w:szCs w:val="28"/>
        </w:rPr>
        <w:t>foam</w:t>
      </w:r>
      <w:r w:rsidR="00EF50AD" w:rsidRPr="008E7AB1">
        <w:rPr>
          <w:rFonts w:ascii="Times New Roman" w:hAnsi="Times New Roman" w:cs="Times New Roman"/>
          <w:sz w:val="28"/>
          <w:szCs w:val="28"/>
        </w:rPr>
        <w:t xml:space="preserve"> </w:t>
      </w:r>
      <w:r w:rsidR="00EF50AD">
        <w:rPr>
          <w:rFonts w:ascii="Times New Roman" w:hAnsi="Times New Roman" w:cs="Times New Roman"/>
          <w:sz w:val="28"/>
          <w:szCs w:val="28"/>
        </w:rPr>
        <w:t>was first</w:t>
      </w:r>
      <w:r w:rsidR="00BA5902">
        <w:rPr>
          <w:rFonts w:ascii="Times New Roman" w:hAnsi="Times New Roman" w:cs="Times New Roman"/>
          <w:sz w:val="28"/>
          <w:szCs w:val="28"/>
        </w:rPr>
        <w:t>ly</w:t>
      </w:r>
      <w:r w:rsidR="00EF50AD">
        <w:rPr>
          <w:rFonts w:ascii="Times New Roman" w:hAnsi="Times New Roman" w:cs="Times New Roman"/>
          <w:sz w:val="28"/>
          <w:szCs w:val="28"/>
        </w:rPr>
        <w:t xml:space="preserve"> used as the </w:t>
      </w:r>
      <w:r w:rsidR="00EF50AD" w:rsidRPr="008E7AB1">
        <w:rPr>
          <w:rFonts w:ascii="Times New Roman" w:hAnsi="Times New Roman" w:cs="Times New Roman"/>
          <w:sz w:val="28"/>
          <w:szCs w:val="28"/>
        </w:rPr>
        <w:t>negative current collector</w:t>
      </w:r>
      <w:r w:rsidR="00EF50AD">
        <w:rPr>
          <w:rFonts w:ascii="Times New Roman" w:hAnsi="Times New Roman" w:cs="Times New Roman"/>
          <w:sz w:val="28"/>
          <w:szCs w:val="28"/>
        </w:rPr>
        <w:t xml:space="preserve">, which improves the life and stability of </w:t>
      </w:r>
      <w:r w:rsidR="008E7AB1" w:rsidRPr="008E7AB1">
        <w:rPr>
          <w:rFonts w:ascii="Times New Roman" w:hAnsi="Times New Roman" w:cs="Times New Roman"/>
          <w:sz w:val="28"/>
          <w:szCs w:val="28"/>
        </w:rPr>
        <w:t>Na‖Zn liquid metal battery</w:t>
      </w:r>
      <w:r w:rsidR="00EF50AD">
        <w:rPr>
          <w:rFonts w:ascii="Times New Roman" w:hAnsi="Times New Roman" w:cs="Times New Roman"/>
          <w:sz w:val="28"/>
          <w:szCs w:val="28"/>
        </w:rPr>
        <w:t>.</w:t>
      </w:r>
    </w:p>
    <w:p w14:paraId="627EC2A7" w14:textId="7B96C9BF" w:rsidR="00020931" w:rsidRDefault="00EF5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4FA5" w:rsidRPr="006E4FA5">
        <w:rPr>
          <w:rFonts w:ascii="Times New Roman" w:hAnsi="Times New Roman" w:cs="Times New Roman"/>
          <w:sz w:val="28"/>
          <w:szCs w:val="28"/>
        </w:rPr>
        <w:t xml:space="preserve">. </w:t>
      </w:r>
      <w:r w:rsidR="00020931">
        <w:rPr>
          <w:rFonts w:ascii="Times New Roman" w:hAnsi="Times New Roman" w:cs="Times New Roman"/>
          <w:sz w:val="28"/>
          <w:szCs w:val="28"/>
        </w:rPr>
        <w:t>The Fe-Zn alloy on the surface of Fe foam enhances the corrosion resistance of the current collector.</w:t>
      </w:r>
    </w:p>
    <w:p w14:paraId="5FC95695" w14:textId="0D9ED271" w:rsidR="006E4FA5" w:rsidRDefault="00EF5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20931">
        <w:rPr>
          <w:rFonts w:ascii="Times New Roman" w:hAnsi="Times New Roman" w:cs="Times New Roman"/>
          <w:sz w:val="28"/>
          <w:szCs w:val="28"/>
        </w:rPr>
        <w:t xml:space="preserve">. </w:t>
      </w:r>
      <w:r w:rsidR="006E4FA5" w:rsidRPr="006E4FA5">
        <w:rPr>
          <w:rFonts w:ascii="Times New Roman" w:hAnsi="Times New Roman" w:cs="Times New Roman"/>
          <w:sz w:val="28"/>
          <w:szCs w:val="28"/>
        </w:rPr>
        <w:t>The Na</w:t>
      </w:r>
      <w:r w:rsidR="006E4FA5" w:rsidRPr="006E4FA5">
        <w:rPr>
          <w:rFonts w:ascii="Times New Roman" w:eastAsiaTheme="minorHAnsi" w:hAnsi="Times New Roman" w:cs="Times New Roman"/>
          <w:sz w:val="28"/>
          <w:szCs w:val="28"/>
        </w:rPr>
        <w:t>‖</w:t>
      </w:r>
      <w:r w:rsidR="006E4FA5" w:rsidRPr="006E4FA5">
        <w:rPr>
          <w:rFonts w:ascii="Times New Roman" w:hAnsi="Times New Roman" w:cs="Times New Roman"/>
          <w:sz w:val="28"/>
          <w:szCs w:val="28"/>
        </w:rPr>
        <w:t xml:space="preserve">Zn </w:t>
      </w:r>
      <w:r w:rsidR="008E7AB1">
        <w:rPr>
          <w:rFonts w:ascii="Times New Roman" w:hAnsi="Times New Roman" w:cs="Times New Roman"/>
          <w:sz w:val="28"/>
          <w:szCs w:val="28"/>
        </w:rPr>
        <w:t xml:space="preserve">LMB </w:t>
      </w:r>
      <w:r w:rsidR="0040451A">
        <w:rPr>
          <w:rFonts w:ascii="Times New Roman" w:hAnsi="Times New Roman" w:cs="Times New Roman"/>
          <w:sz w:val="28"/>
          <w:szCs w:val="28"/>
        </w:rPr>
        <w:t xml:space="preserve">with Fe foam current collector </w:t>
      </w:r>
      <w:r w:rsidR="008E7AB1">
        <w:rPr>
          <w:rFonts w:ascii="Times New Roman" w:hAnsi="Times New Roman" w:cs="Times New Roman"/>
          <w:sz w:val="28"/>
          <w:szCs w:val="28"/>
        </w:rPr>
        <w:t>retain 97.2% of the initial capacity at the 328</w:t>
      </w:r>
      <w:r w:rsidR="008E7AB1" w:rsidRPr="008E7AB1">
        <w:rPr>
          <w:rFonts w:ascii="Times New Roman" w:hAnsi="Times New Roman" w:cs="Times New Roman"/>
          <w:sz w:val="28"/>
          <w:szCs w:val="28"/>
        </w:rPr>
        <w:t>th</w:t>
      </w:r>
      <w:r w:rsidR="008E7AB1">
        <w:rPr>
          <w:rFonts w:ascii="Times New Roman" w:hAnsi="Times New Roman" w:cs="Times New Roman"/>
          <w:sz w:val="28"/>
          <w:szCs w:val="28"/>
        </w:rPr>
        <w:t xml:space="preserve"> cycle stating an infinitesimal capacity attenuation rate (0.00854%/ per cycle).</w:t>
      </w:r>
    </w:p>
    <w:p w14:paraId="2D539C1B" w14:textId="1941CB8C" w:rsidR="00EF50AD" w:rsidRPr="006E4FA5" w:rsidRDefault="00EF5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50AD">
        <w:rPr>
          <w:rFonts w:ascii="Times New Roman" w:hAnsi="Times New Roman" w:cs="Times New Roman"/>
          <w:sz w:val="28"/>
          <w:szCs w:val="28"/>
        </w:rPr>
        <w:t>These findings advance the understanding of electrode material interactions and provide strategies for develop</w:t>
      </w:r>
      <w:r>
        <w:rPr>
          <w:rFonts w:ascii="Times New Roman" w:hAnsi="Times New Roman" w:cs="Times New Roman"/>
          <w:sz w:val="28"/>
          <w:szCs w:val="28"/>
        </w:rPr>
        <w:t>ment of</w:t>
      </w:r>
      <w:r w:rsidRPr="00EF50AD">
        <w:rPr>
          <w:rFonts w:ascii="Times New Roman" w:hAnsi="Times New Roman" w:cs="Times New Roman"/>
          <w:sz w:val="28"/>
          <w:szCs w:val="28"/>
        </w:rPr>
        <w:t xml:space="preserve"> liquid metal</w:t>
      </w:r>
      <w:r>
        <w:rPr>
          <w:rFonts w:ascii="Times New Roman" w:hAnsi="Times New Roman" w:cs="Times New Roman"/>
          <w:sz w:val="28"/>
          <w:szCs w:val="28"/>
        </w:rPr>
        <w:t xml:space="preserve"> batteries</w:t>
      </w:r>
      <w:r w:rsidRPr="00EF50AD">
        <w:rPr>
          <w:rFonts w:ascii="Times New Roman" w:hAnsi="Times New Roman" w:cs="Times New Roman"/>
          <w:sz w:val="28"/>
          <w:szCs w:val="28"/>
        </w:rPr>
        <w:t xml:space="preserve"> that can meet the </w:t>
      </w:r>
      <w:r w:rsidR="004332DF">
        <w:rPr>
          <w:rFonts w:ascii="Times New Roman" w:hAnsi="Times New Roman" w:cs="Times New Roman"/>
          <w:sz w:val="28"/>
          <w:szCs w:val="28"/>
        </w:rPr>
        <w:t>demand</w:t>
      </w:r>
      <w:r w:rsidRPr="00EF50AD">
        <w:rPr>
          <w:rFonts w:ascii="Times New Roman" w:hAnsi="Times New Roman" w:cs="Times New Roman"/>
          <w:sz w:val="28"/>
          <w:szCs w:val="28"/>
        </w:rPr>
        <w:t>s of grid-scale energy storage systems.</w:t>
      </w:r>
    </w:p>
    <w:sectPr w:rsidR="00EF50AD" w:rsidRPr="006E4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FB9E6" w14:textId="77777777" w:rsidR="00805147" w:rsidRDefault="00805147" w:rsidP="00984792">
      <w:r>
        <w:separator/>
      </w:r>
    </w:p>
  </w:endnote>
  <w:endnote w:type="continuationSeparator" w:id="0">
    <w:p w14:paraId="01B8F005" w14:textId="77777777" w:rsidR="00805147" w:rsidRDefault="00805147" w:rsidP="0098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911F" w14:textId="77777777" w:rsidR="00805147" w:rsidRDefault="00805147" w:rsidP="00984792">
      <w:r>
        <w:separator/>
      </w:r>
    </w:p>
  </w:footnote>
  <w:footnote w:type="continuationSeparator" w:id="0">
    <w:p w14:paraId="2D866663" w14:textId="77777777" w:rsidR="00805147" w:rsidRDefault="00805147" w:rsidP="00984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2MrK0MLIwMTcxMjNU0lEKTi0uzszPAykwrwUAcc0dZCwAAAA="/>
  </w:docVars>
  <w:rsids>
    <w:rsidRoot w:val="00B94744"/>
    <w:rsid w:val="00020931"/>
    <w:rsid w:val="0004793B"/>
    <w:rsid w:val="00082025"/>
    <w:rsid w:val="00084BE7"/>
    <w:rsid w:val="000A48ED"/>
    <w:rsid w:val="000F3C30"/>
    <w:rsid w:val="00115BF7"/>
    <w:rsid w:val="00167CB1"/>
    <w:rsid w:val="001E4E76"/>
    <w:rsid w:val="00277F41"/>
    <w:rsid w:val="00356DE1"/>
    <w:rsid w:val="003A7DDB"/>
    <w:rsid w:val="003C1DD9"/>
    <w:rsid w:val="0040451A"/>
    <w:rsid w:val="004332DF"/>
    <w:rsid w:val="0053579F"/>
    <w:rsid w:val="005668B2"/>
    <w:rsid w:val="0057320F"/>
    <w:rsid w:val="00663011"/>
    <w:rsid w:val="006B7E88"/>
    <w:rsid w:val="006C5756"/>
    <w:rsid w:val="006E4FA5"/>
    <w:rsid w:val="007925E6"/>
    <w:rsid w:val="007A577D"/>
    <w:rsid w:val="00805147"/>
    <w:rsid w:val="00847C6B"/>
    <w:rsid w:val="008A1CB6"/>
    <w:rsid w:val="008E7AB1"/>
    <w:rsid w:val="00962FF8"/>
    <w:rsid w:val="00984792"/>
    <w:rsid w:val="009A00A9"/>
    <w:rsid w:val="009D2C99"/>
    <w:rsid w:val="00A2707E"/>
    <w:rsid w:val="00B05B26"/>
    <w:rsid w:val="00B153C8"/>
    <w:rsid w:val="00B67F99"/>
    <w:rsid w:val="00B700FE"/>
    <w:rsid w:val="00B94744"/>
    <w:rsid w:val="00B95AD1"/>
    <w:rsid w:val="00BA5902"/>
    <w:rsid w:val="00BC7F7A"/>
    <w:rsid w:val="00C251DC"/>
    <w:rsid w:val="00C82E41"/>
    <w:rsid w:val="00E201E5"/>
    <w:rsid w:val="00E41B1F"/>
    <w:rsid w:val="00EF50AD"/>
    <w:rsid w:val="00F06044"/>
    <w:rsid w:val="00F12AC5"/>
    <w:rsid w:val="00FB467D"/>
    <w:rsid w:val="00FD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AC254"/>
  <w15:chartTrackingRefBased/>
  <w15:docId w15:val="{19F2755D-02BE-4D90-AD59-E533F3B5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7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7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4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7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 张</dc:creator>
  <cp:keywords/>
  <dc:description/>
  <cp:lastModifiedBy>芳 张</cp:lastModifiedBy>
  <cp:revision>9</cp:revision>
  <dcterms:created xsi:type="dcterms:W3CDTF">2023-12-06T07:56:00Z</dcterms:created>
  <dcterms:modified xsi:type="dcterms:W3CDTF">2024-03-08T06:03:00Z</dcterms:modified>
</cp:coreProperties>
</file>