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23D91" w14:textId="02E34348" w:rsidR="00DF684D" w:rsidRPr="00DF684D" w:rsidRDefault="00DF684D" w:rsidP="00DF684D">
      <w:pPr>
        <w:spacing w:after="0" w:line="360" w:lineRule="auto"/>
        <w:ind w:left="568" w:hanging="568"/>
        <w:rPr>
          <w:rFonts w:ascii="Times New Roman" w:eastAsiaTheme="majorEastAsia" w:hAnsi="Times New Roman" w:cs="Times New Roman"/>
          <w:b/>
          <w:sz w:val="24"/>
          <w:szCs w:val="24"/>
          <w:lang w:val="en-US"/>
        </w:rPr>
      </w:pPr>
      <w:r w:rsidRPr="00DF684D">
        <w:rPr>
          <w:rFonts w:ascii="Times New Roman" w:hAnsi="Times New Roman" w:cs="Times New Roman"/>
          <w:b/>
          <w:sz w:val="24"/>
          <w:szCs w:val="24"/>
          <w:lang w:val="en-US"/>
        </w:rPr>
        <w:t>URBAN DEVELOPMENT GROWTH STRATEGIES AND SOCIETAL WELL-BEING</w:t>
      </w:r>
    </w:p>
    <w:p w14:paraId="02FD2F0A" w14:textId="77777777" w:rsidR="00DF684D" w:rsidRPr="00DF684D" w:rsidRDefault="00DF684D" w:rsidP="00DF684D">
      <w:pPr>
        <w:pStyle w:val="EndNoteBibliography"/>
        <w:spacing w:after="0" w:line="360" w:lineRule="auto"/>
        <w:rPr>
          <w:rFonts w:ascii="Times New Roman" w:hAnsi="Times New Roman" w:cs="Times New Roman"/>
          <w:b/>
          <w:bCs/>
        </w:rPr>
      </w:pPr>
    </w:p>
    <w:p w14:paraId="1386940D" w14:textId="59ADFE2F" w:rsidR="00DF684D" w:rsidRPr="00DF684D" w:rsidRDefault="00DF684D" w:rsidP="00DF684D">
      <w:pPr>
        <w:pStyle w:val="EndNoteBibliography"/>
        <w:spacing w:after="0" w:line="360" w:lineRule="auto"/>
        <w:rPr>
          <w:rFonts w:ascii="Times New Roman" w:hAnsi="Times New Roman" w:cs="Times New Roman"/>
          <w:b/>
          <w:bCs/>
        </w:rPr>
      </w:pPr>
      <w:r w:rsidRPr="00DF684D">
        <w:rPr>
          <w:rFonts w:ascii="Times New Roman" w:hAnsi="Times New Roman" w:cs="Times New Roman"/>
          <w:b/>
          <w:bCs/>
        </w:rPr>
        <w:t xml:space="preserve">SUPPLEMENTARY MATERIAL </w:t>
      </w:r>
    </w:p>
    <w:p w14:paraId="2CEA6D32" w14:textId="77777777" w:rsidR="00DF684D" w:rsidRPr="00DF684D" w:rsidRDefault="00DF684D" w:rsidP="00DF684D">
      <w:pPr>
        <w:pStyle w:val="EndNoteBibliography"/>
        <w:spacing w:after="0" w:line="360" w:lineRule="auto"/>
        <w:rPr>
          <w:rFonts w:ascii="Times New Roman" w:hAnsi="Times New Roman" w:cs="Times New Roman"/>
          <w:sz w:val="20"/>
          <w:szCs w:val="20"/>
        </w:rPr>
      </w:pPr>
    </w:p>
    <w:p w14:paraId="386BF307" w14:textId="77777777" w:rsidR="00DF684D" w:rsidRPr="00DF684D" w:rsidRDefault="00DF684D" w:rsidP="00DF684D">
      <w:pPr>
        <w:spacing w:after="0" w:line="360" w:lineRule="auto"/>
        <w:rPr>
          <w:rFonts w:ascii="Times New Roman" w:hAnsi="Times New Roman" w:cs="Times New Roman"/>
          <w:b/>
          <w:bCs/>
          <w:lang w:val="en-US"/>
        </w:rPr>
      </w:pPr>
      <w:bookmarkStart w:id="0" w:name="_Toc153533303"/>
      <w:bookmarkStart w:id="1" w:name="_Toc153533396"/>
      <w:bookmarkStart w:id="2" w:name="_Toc153533722"/>
      <w:bookmarkStart w:id="3" w:name="_Toc153533803"/>
      <w:r w:rsidRPr="00DF684D">
        <w:rPr>
          <w:rFonts w:ascii="Times New Roman" w:hAnsi="Times New Roman" w:cs="Times New Roman"/>
          <w:b/>
          <w:bCs/>
          <w:lang w:val="en-US"/>
        </w:rPr>
        <w:t>From coding text to Causal Mapping</w:t>
      </w:r>
    </w:p>
    <w:p w14:paraId="2057218C" w14:textId="2460ADB9" w:rsidR="00DF684D" w:rsidRPr="00DF684D" w:rsidRDefault="00DF684D" w:rsidP="00DF684D">
      <w:pPr>
        <w:spacing w:after="0" w:line="360" w:lineRule="auto"/>
        <w:rPr>
          <w:rFonts w:ascii="Times New Roman" w:hAnsi="Times New Roman" w:cs="Times New Roman"/>
          <w:lang w:val="en-US"/>
        </w:rPr>
      </w:pPr>
      <w:r w:rsidRPr="00DF684D">
        <w:rPr>
          <w:rFonts w:ascii="Times New Roman" w:hAnsi="Times New Roman" w:cs="Times New Roman"/>
          <w:lang w:val="en-US"/>
        </w:rPr>
        <w:t>The written text of each urban development plan was coded by identifying the variables from the raw data following the method described by Kim and Andersen</w:t>
      </w:r>
      <w:r w:rsidRPr="00DF684D">
        <w:rPr>
          <w:rFonts w:ascii="Times New Roman" w:hAnsi="Times New Roman" w:cs="Times New Roman"/>
          <w:lang w:val="en-US"/>
        </w:rPr>
        <w:fldChar w:fldCharType="begin"/>
      </w:r>
      <w:r w:rsidRPr="00DF684D">
        <w:rPr>
          <w:rFonts w:ascii="Times New Roman" w:hAnsi="Times New Roman" w:cs="Times New Roman"/>
          <w:lang w:val="en-US"/>
        </w:rPr>
        <w:instrText xml:space="preserve"> ADDIN EN.CITE &lt;EndNote&gt;&lt;Cite ExcludeAuth="1"&gt;&lt;Author&gt;Kim&lt;/Author&gt;&lt;Year&gt;2012&lt;/Year&gt;&lt;RecNum&gt;13454&lt;/RecNum&gt;&lt;DisplayText&gt;&lt;style face="superscript"&gt;1&lt;/style&gt;&lt;/DisplayText&gt;&lt;record&gt;&lt;rec-number&gt;13454&lt;/rec-number&gt;&lt;foreign-keys&gt;&lt;key app="EN" db-id="p0aaxzptl0s9toe59rdptwpy5v2rftvsex9z" timestamp="1613363574"&gt;13454&lt;/key&gt;&lt;/foreign-keys&gt;&lt;ref-type name="Journal Article"&gt;17&lt;/ref-type&gt;&lt;contributors&gt;&lt;authors&gt;&lt;author&gt;Kim, Hyunjung&lt;/author&gt;&lt;author&gt;Andersen, D. F.&lt;/author&gt;&lt;/authors&gt;&lt;/contributors&gt;&lt;auth-address&gt;Calif State Univ Chico, Coll Business, Dept Management, Chico, CA 95929 USA&amp;#xD;SUNY Albany, Rockefeller Coll Publ Affairs &amp;amp; Policy, Albany, NY 12222 USA&lt;/auth-address&gt;&lt;titles&gt;&lt;title&gt;Building confidence in causal maps generated from purposive text data: mapping transcripts of the Federal Reserve&lt;/title&gt;&lt;secondary-title&gt;System Dynamics Review&lt;/secondary-title&gt;&lt;alt-title&gt;Syst Dynam Rev&lt;/alt-title&gt;&lt;/titles&gt;&lt;periodical&gt;&lt;full-title&gt;System Dynamics Review&lt;/full-title&gt;&lt;abbr-1&gt;System Dynamics Review&lt;/abbr-1&gt;&lt;/periodical&gt;&lt;pages&gt;311-328&lt;/pages&gt;&lt;volume&gt;28&lt;/volume&gt;&lt;number&gt;4&lt;/number&gt;&lt;section&gt;311&lt;/section&gt;&lt;keywords&gt;&lt;keyword&gt;system dynamics&lt;/keyword&gt;&lt;keyword&gt;models&lt;/keyword&gt;&lt;/keywords&gt;&lt;dates&gt;&lt;year&gt;2012&lt;/year&gt;&lt;pub-dates&gt;&lt;date&gt;Oct-Dec&lt;/date&gt;&lt;/pub-dates&gt;&lt;/dates&gt;&lt;isbn&gt;0883-7066&lt;/isbn&gt;&lt;accession-num&gt;WOS:000311696400002&lt;/accession-num&gt;&lt;urls&gt;&lt;related-urls&gt;&lt;url&gt;&lt;style face="underline" font="default" size="100%"&gt;&amp;lt;Go to ISI&amp;gt;://WOS:000311696400002&lt;/style&gt;&lt;/url&gt;&lt;/related-urls&gt;&lt;/urls&gt;&lt;electronic-resource-num&gt;10.1002/sdr.1480&lt;/electronic-resource-num&gt;&lt;language&gt;English&lt;/language&gt;&lt;/record&gt;&lt;/Cite&gt;&lt;/EndNote&gt;</w:instrText>
      </w:r>
      <w:r w:rsidRPr="00DF684D">
        <w:rPr>
          <w:rFonts w:ascii="Times New Roman" w:hAnsi="Times New Roman" w:cs="Times New Roman"/>
          <w:lang w:val="en-US"/>
        </w:rPr>
        <w:fldChar w:fldCharType="separate"/>
      </w:r>
      <w:r w:rsidRPr="00DF684D">
        <w:rPr>
          <w:rFonts w:ascii="Times New Roman" w:hAnsi="Times New Roman" w:cs="Times New Roman"/>
          <w:noProof/>
          <w:vertAlign w:val="superscript"/>
          <w:lang w:val="en-US"/>
        </w:rPr>
        <w:t>1</w:t>
      </w:r>
      <w:r w:rsidRPr="00DF684D">
        <w:rPr>
          <w:rFonts w:ascii="Times New Roman" w:hAnsi="Times New Roman" w:cs="Times New Roman"/>
          <w:lang w:val="en-US"/>
        </w:rPr>
        <w:fldChar w:fldCharType="end"/>
      </w:r>
      <w:r w:rsidRPr="00DF684D">
        <w:rPr>
          <w:rFonts w:ascii="Times New Roman" w:hAnsi="Times New Roman" w:cs="Times New Roman"/>
          <w:lang w:val="en-US"/>
        </w:rPr>
        <w:t>. Quotes from the text were highlighted using computer-aided qualitative data analysis software (CAQDAS) to track the raw data throughout the procedure and to maintain consistency between the causal maps and the raw text data</w:t>
      </w:r>
      <w:r w:rsidRPr="00DF684D">
        <w:rPr>
          <w:rFonts w:ascii="Times New Roman" w:hAnsi="Times New Roman" w:cs="Times New Roman"/>
          <w:lang w:val="en-US"/>
        </w:rPr>
        <w:fldChar w:fldCharType="begin"/>
      </w:r>
      <w:r w:rsidRPr="00DF684D">
        <w:rPr>
          <w:rFonts w:ascii="Times New Roman" w:hAnsi="Times New Roman" w:cs="Times New Roman"/>
          <w:lang w:val="en-US"/>
        </w:rPr>
        <w:instrText xml:space="preserve"> ADDIN EN.CITE &lt;EndNote&gt;&lt;Cite&gt;&lt;Author&gt;Yearworth&lt;/Author&gt;&lt;Year&gt;2013&lt;/Year&gt;&lt;RecNum&gt;13471&lt;/RecNum&gt;&lt;DisplayText&gt;&lt;style face="superscript"&gt;2,3&lt;/style&gt;&lt;/DisplayText&gt;&lt;record&gt;&lt;rec-number&gt;13471&lt;/rec-number&gt;&lt;foreign-keys&gt;&lt;key app="EN" db-id="p0aaxzptl0s9toe59rdptwpy5v2rftvsex9z" timestamp="1613517443"&gt;13471&lt;/key&gt;&lt;/foreign-keys&gt;&lt;ref-type name="Journal Article"&gt;17&lt;/ref-type&gt;&lt;contributors&gt;&lt;authors&gt;&lt;author&gt;Yearworth, Mike&lt;/author&gt;&lt;author&gt;White, Leroy&lt;/author&gt;&lt;/authors&gt;&lt;/contributors&gt;&lt;titles&gt;&lt;title&gt;The uses of qualitative data in multimethodology: Developing causal loop diagrams during the coding process&lt;/title&gt;&lt;secondary-title&gt;European Journal of Operational Research&lt;/secondary-title&gt;&lt;/titles&gt;&lt;pages&gt;151-161&lt;/pages&gt;&lt;volume&gt;231&lt;/volume&gt;&lt;number&gt;1&lt;/number&gt;&lt;section&gt;151&lt;/section&gt;&lt;dates&gt;&lt;year&gt;2013&lt;/year&gt;&lt;/dates&gt;&lt;isbn&gt;03772217&lt;/isbn&gt;&lt;urls&gt;&lt;/urls&gt;&lt;electronic-resource-num&gt;10.1016/j.ejor.2013.05.002&lt;/electronic-resource-num&gt;&lt;/record&gt;&lt;/Cite&gt;&lt;Cite&gt;&lt;Author&gt;Eker&lt;/Author&gt;&lt;Year&gt;2016&lt;/Year&gt;&lt;RecNum&gt;13453&lt;/RecNum&gt;&lt;record&gt;&lt;rec-number&gt;13453&lt;/rec-number&gt;&lt;foreign-keys&gt;&lt;key app="EN" db-id="p0aaxzptl0s9toe59rdptwpy5v2rftvsex9z" timestamp="1613363569"&gt;13453&lt;/key&gt;&lt;/foreign-keys&gt;&lt;ref-type name="Journal Article"&gt;17&lt;/ref-type&gt;&lt;contributors&gt;&lt;authors&gt;&lt;author&gt;Eker, Sibel&lt;/author&gt;&lt;author&gt;Zimmermann, Nici&lt;/author&gt;&lt;/authors&gt;&lt;/contributors&gt;&lt;titles&gt;&lt;title&gt;Using Textual Data in System Dynamics Model Conceptualization&lt;/title&gt;&lt;secondary-title&gt;Systems&lt;/secondary-title&gt;&lt;/titles&gt;&lt;periodical&gt;&lt;full-title&gt;Systems&lt;/full-title&gt;&lt;/periodical&gt;&lt;pages&gt;28&lt;/pages&gt;&lt;volume&gt;4&lt;/volume&gt;&lt;number&gt;3&lt;/number&gt;&lt;section&gt;28&lt;/section&gt;&lt;dates&gt;&lt;year&gt;2016&lt;/year&gt;&lt;/dates&gt;&lt;isbn&gt;2079-8954&lt;/isbn&gt;&lt;urls&gt;&lt;/urls&gt;&lt;electronic-resource-num&gt;10.3390/systems4030028&lt;/electronic-resource-num&gt;&lt;/record&gt;&lt;/Cite&gt;&lt;/EndNote&gt;</w:instrText>
      </w:r>
      <w:r w:rsidRPr="00DF684D">
        <w:rPr>
          <w:rFonts w:ascii="Times New Roman" w:hAnsi="Times New Roman" w:cs="Times New Roman"/>
          <w:lang w:val="en-US"/>
        </w:rPr>
        <w:fldChar w:fldCharType="separate"/>
      </w:r>
      <w:r w:rsidRPr="00DF684D">
        <w:rPr>
          <w:rFonts w:ascii="Times New Roman" w:hAnsi="Times New Roman" w:cs="Times New Roman"/>
          <w:noProof/>
          <w:vertAlign w:val="superscript"/>
          <w:lang w:val="en-US"/>
        </w:rPr>
        <w:t>2,3</w:t>
      </w:r>
      <w:r w:rsidRPr="00DF684D">
        <w:rPr>
          <w:rFonts w:ascii="Times New Roman" w:hAnsi="Times New Roman" w:cs="Times New Roman"/>
          <w:lang w:val="en-US"/>
        </w:rPr>
        <w:fldChar w:fldCharType="end"/>
      </w:r>
      <w:r w:rsidRPr="00DF684D">
        <w:rPr>
          <w:rFonts w:ascii="Times New Roman" w:hAnsi="Times New Roman" w:cs="Times New Roman"/>
          <w:lang w:val="en-US"/>
        </w:rPr>
        <w:t xml:space="preserve">. The raw data grounding each variable and causal relationship </w:t>
      </w:r>
      <w:proofErr w:type="gramStart"/>
      <w:r w:rsidRPr="00DF684D">
        <w:rPr>
          <w:rFonts w:ascii="Times New Roman" w:hAnsi="Times New Roman" w:cs="Times New Roman"/>
          <w:lang w:val="en-US"/>
        </w:rPr>
        <w:t>was recorded</w:t>
      </w:r>
      <w:proofErr w:type="gramEnd"/>
      <w:r w:rsidRPr="00DF684D">
        <w:rPr>
          <w:rFonts w:ascii="Times New Roman" w:hAnsi="Times New Roman" w:cs="Times New Roman"/>
          <w:lang w:val="en-US"/>
        </w:rPr>
        <w:t xml:space="preserve"> using CAQDAS. After coding the first urban report, we used the variables identified from that report as the starting point for coding subsequent reports. </w:t>
      </w:r>
    </w:p>
    <w:p w14:paraId="49AEAEB5" w14:textId="07AF9239" w:rsidR="00DF684D" w:rsidRPr="00DF684D" w:rsidRDefault="00DF684D" w:rsidP="00DF684D">
      <w:pPr>
        <w:pStyle w:val="Normal0"/>
        <w:spacing w:line="360" w:lineRule="auto"/>
        <w:ind w:firstLine="720"/>
        <w:rPr>
          <w:rFonts w:ascii="Times New Roman" w:hAnsi="Times New Roman" w:cs="Times New Roman"/>
          <w:sz w:val="22"/>
          <w:szCs w:val="22"/>
          <w:lang w:val="en-US"/>
        </w:rPr>
      </w:pPr>
      <w:r w:rsidRPr="00DF684D">
        <w:rPr>
          <w:rFonts w:ascii="Times New Roman" w:hAnsi="Times New Roman" w:cs="Times New Roman"/>
          <w:sz w:val="22"/>
          <w:szCs w:val="22"/>
          <w:lang w:val="en-US"/>
        </w:rPr>
        <w:t>Whenever possible, we maintained the variable names as they appeared in the urban reports. However, in some instances, we revised variable names using more operational terminology</w:t>
      </w:r>
      <w:r w:rsidRPr="00DF684D">
        <w:rPr>
          <w:rFonts w:ascii="Times New Roman" w:hAnsi="Times New Roman" w:cs="Times New Roman"/>
          <w:sz w:val="22"/>
          <w:szCs w:val="22"/>
          <w:lang w:val="en-US"/>
        </w:rPr>
        <w:fldChar w:fldCharType="begin"/>
      </w:r>
      <w:r w:rsidRPr="00DF684D">
        <w:rPr>
          <w:rFonts w:ascii="Times New Roman" w:hAnsi="Times New Roman" w:cs="Times New Roman"/>
          <w:sz w:val="22"/>
          <w:szCs w:val="22"/>
          <w:lang w:val="en-US"/>
        </w:rPr>
        <w:instrText xml:space="preserve"> ADDIN EN.CITE &lt;EndNote&gt;&lt;Cite&gt;&lt;Author&gt;Sterman&lt;/Author&gt;&lt;Year&gt;2000&lt;/Year&gt;&lt;RecNum&gt;13276&lt;/RecNum&gt;&lt;DisplayText&gt;&lt;style face="superscript"&gt;4&lt;/style&gt;&lt;/DisplayText&gt;&lt;record&gt;&lt;rec-number&gt;13276&lt;/rec-number&gt;&lt;foreign-keys&gt;&lt;key app="EN" db-id="p0aaxzptl0s9toe59rdptwpy5v2rftvsex9z" timestamp="1605407989"&gt;13276&lt;/key&gt;&lt;/foreign-keys&gt;&lt;ref-type name="Book"&gt;6&lt;/ref-type&gt;&lt;contributors&gt;&lt;authors&gt;&lt;author&gt;Sterman, John D.&lt;/author&gt;&lt;/authors&gt;&lt;secondary-authors&gt;&lt;author&gt;Irwin McGraw-Hill&lt;/author&gt;&lt;/secondary-authors&gt;&lt;/contributors&gt;&lt;titles&gt;&lt;title&gt;Business Dynamics: Systems Thinking and Modeling for a Complex World&lt;/title&gt;&lt;/titles&gt;&lt;section&gt;1008&lt;/section&gt;&lt;dates&gt;&lt;year&gt;2000&lt;/year&gt;&lt;/dates&gt;&lt;publisher&gt;McGraw-Hill Education&lt;/publisher&gt;&lt;isbn&gt;0-07-231135-5&lt;/isbn&gt;&lt;urls&gt;&lt;/urls&gt;&lt;/record&gt;&lt;/Cite&gt;&lt;/EndNote&gt;</w:instrText>
      </w:r>
      <w:r w:rsidRPr="00DF684D">
        <w:rPr>
          <w:rFonts w:ascii="Times New Roman" w:hAnsi="Times New Roman" w:cs="Times New Roman"/>
          <w:sz w:val="22"/>
          <w:szCs w:val="22"/>
          <w:lang w:val="en-US"/>
        </w:rPr>
        <w:fldChar w:fldCharType="separate"/>
      </w:r>
      <w:r w:rsidRPr="00DF684D">
        <w:rPr>
          <w:rFonts w:ascii="Times New Roman" w:hAnsi="Times New Roman" w:cs="Times New Roman"/>
          <w:noProof/>
          <w:sz w:val="22"/>
          <w:szCs w:val="22"/>
          <w:vertAlign w:val="superscript"/>
          <w:lang w:val="en-US"/>
        </w:rPr>
        <w:t>4</w:t>
      </w:r>
      <w:r w:rsidRPr="00DF684D">
        <w:rPr>
          <w:rFonts w:ascii="Times New Roman" w:hAnsi="Times New Roman" w:cs="Times New Roman"/>
          <w:sz w:val="22"/>
          <w:szCs w:val="22"/>
          <w:lang w:val="en-US"/>
        </w:rPr>
        <w:fldChar w:fldCharType="end"/>
      </w:r>
      <w:r w:rsidRPr="00DF684D">
        <w:rPr>
          <w:rFonts w:ascii="Times New Roman" w:hAnsi="Times New Roman" w:cs="Times New Roman"/>
          <w:sz w:val="22"/>
          <w:szCs w:val="22"/>
          <w:lang w:val="en-US"/>
        </w:rPr>
        <w:t xml:space="preserve"> to improve the clarity and logic of the causal maps. For instance, the following quotations appear in the 2018 plan:</w:t>
      </w:r>
    </w:p>
    <w:p w14:paraId="4D712E18" w14:textId="1A66A450" w:rsidR="00DF684D" w:rsidRPr="00A04357" w:rsidRDefault="00DF684D" w:rsidP="00DF684D">
      <w:pPr>
        <w:pStyle w:val="Normal0"/>
        <w:spacing w:line="360" w:lineRule="auto"/>
        <w:ind w:left="851" w:right="616"/>
        <w:rPr>
          <w:rFonts w:ascii="Times New Roman" w:hAnsi="Times New Roman" w:cs="Times New Roman"/>
          <w:sz w:val="22"/>
          <w:szCs w:val="22"/>
          <w:lang w:val="en-US"/>
        </w:rPr>
      </w:pPr>
      <w:r w:rsidRPr="00A04357">
        <w:rPr>
          <w:rFonts w:ascii="Times New Roman" w:hAnsi="Times New Roman" w:cs="Times New Roman"/>
          <w:sz w:val="22"/>
          <w:szCs w:val="22"/>
          <w:lang w:val="en-US"/>
        </w:rPr>
        <w:t xml:space="preserve">Greater Sydney is already an outstanding global city with a reputation for </w:t>
      </w:r>
      <w:r w:rsidR="00347AED" w:rsidRPr="00A04357">
        <w:rPr>
          <w:rFonts w:ascii="Times New Roman" w:hAnsi="Times New Roman" w:cs="Times New Roman"/>
          <w:sz w:val="22"/>
          <w:szCs w:val="22"/>
          <w:lang w:val="en-US"/>
        </w:rPr>
        <w:t>livability</w:t>
      </w:r>
      <w:r w:rsidRPr="00A04357">
        <w:rPr>
          <w:rFonts w:ascii="Times New Roman" w:hAnsi="Times New Roman" w:cs="Times New Roman"/>
          <w:sz w:val="22"/>
          <w:szCs w:val="22"/>
          <w:lang w:val="en-US"/>
        </w:rPr>
        <w:t xml:space="preserve"> and cultural diversity that attracts international investment and appeals to visitors</w:t>
      </w:r>
      <w:r w:rsidR="00A04357" w:rsidRPr="00A04357">
        <w:rPr>
          <w:rFonts w:ascii="Times New Roman" w:hAnsi="Times New Roman" w:cs="Times New Roman"/>
          <w:sz w:val="22"/>
          <w:szCs w:val="22"/>
          <w:lang w:val="en-US"/>
        </w:rPr>
        <w:t>.</w:t>
      </w:r>
      <w:r w:rsidRPr="00A04357">
        <w:rPr>
          <w:rFonts w:ascii="Times New Roman" w:hAnsi="Times New Roman" w:cs="Times New Roman"/>
          <w:sz w:val="22"/>
          <w:szCs w:val="22"/>
          <w:lang w:val="en-US"/>
        </w:rPr>
        <w:fldChar w:fldCharType="begin"/>
      </w:r>
      <w:r w:rsidRPr="00A04357">
        <w:rPr>
          <w:rFonts w:ascii="Times New Roman" w:hAnsi="Times New Roman" w:cs="Times New Roman"/>
          <w:sz w:val="22"/>
          <w:szCs w:val="22"/>
          <w:lang w:val="en-US"/>
        </w:rPr>
        <w:instrText xml:space="preserve"> ADDIN EN.CITE &lt;EndNote&gt;&lt;Cite ExcludeAuth="1" ExcludeYear="1"&gt;&lt;Author&gt;Greater Sydney Commission&lt;/Author&gt;&lt;Year&gt;2018&lt;/Year&gt;&lt;RecNum&gt;13531&lt;/RecNum&gt;&lt;Pages&gt;6&lt;/Pages&gt;&lt;DisplayText&gt;&lt;style face="superscript"&gt;5&lt;/style&gt;&lt;/DisplayText&gt;&lt;record&gt;&lt;rec-number&gt;13531&lt;/rec-number&gt;&lt;foreign-keys&gt;&lt;key app="EN" db-id="p0aaxzptl0s9toe59rdptwpy5v2rftvsex9z" timestamp="1614225053"&gt;13531&lt;/key&gt;&lt;/foreign-keys&gt;&lt;ref-type name="Report"&gt;27&lt;/ref-type&gt;&lt;contributors&gt;&lt;authors&gt;&lt;author&gt;Greater Sydney Commission,&lt;/author&gt;&lt;/authors&gt;&lt;tertiary-authors&gt;&lt;author&gt;Minister for Planning&lt;/author&gt;&lt;/tertiary-authors&gt;&lt;/contributors&gt;&lt;titles&gt;&lt;title&gt;Greater Sydney Regional Plan. A Metropolis of Three Cities - Connecting people&lt;/title&gt;&lt;/titles&gt;&lt;dates&gt;&lt;year&gt;2018&lt;/year&gt;&lt;/dates&gt;&lt;publisher&gt;Greater Sydney Commission&lt;/publisher&gt;&lt;urls&gt;&lt;related-urls&gt;&lt;url&gt;https://greatercities.au/sites/default/files/2023-07/greater_sydney_region_plan_-_a_metropolis_of_three_cities_march2018.pdf&lt;/url&gt;&lt;/related-urls&gt;&lt;/urls&gt;&lt;/record&gt;&lt;/Cite&gt;&lt;/EndNote&gt;</w:instrText>
      </w:r>
      <w:r w:rsidRPr="00A04357">
        <w:rPr>
          <w:rFonts w:ascii="Times New Roman" w:hAnsi="Times New Roman" w:cs="Times New Roman"/>
          <w:sz w:val="22"/>
          <w:szCs w:val="22"/>
          <w:lang w:val="en-US"/>
        </w:rPr>
        <w:fldChar w:fldCharType="separate"/>
      </w:r>
      <w:r w:rsidRPr="00A04357">
        <w:rPr>
          <w:rFonts w:ascii="Times New Roman" w:hAnsi="Times New Roman" w:cs="Times New Roman"/>
          <w:noProof/>
          <w:sz w:val="22"/>
          <w:szCs w:val="22"/>
          <w:vertAlign w:val="superscript"/>
          <w:lang w:val="en-US"/>
        </w:rPr>
        <w:t>5</w:t>
      </w:r>
      <w:r w:rsidRPr="00A04357">
        <w:rPr>
          <w:rFonts w:ascii="Times New Roman" w:hAnsi="Times New Roman" w:cs="Times New Roman"/>
          <w:sz w:val="22"/>
          <w:szCs w:val="22"/>
          <w:lang w:val="en-US"/>
        </w:rPr>
        <w:fldChar w:fldCharType="end"/>
      </w:r>
      <w:r w:rsidRPr="00A04357">
        <w:rPr>
          <w:rFonts w:ascii="Times New Roman" w:hAnsi="Times New Roman" w:cs="Times New Roman"/>
          <w:sz w:val="22"/>
          <w:szCs w:val="22"/>
          <w:lang w:val="en-US"/>
        </w:rPr>
        <w:t xml:space="preserve"> </w:t>
      </w:r>
    </w:p>
    <w:p w14:paraId="0A022E7B" w14:textId="77777777" w:rsidR="00DF684D" w:rsidRPr="00A04357" w:rsidRDefault="00DF684D" w:rsidP="00DF684D">
      <w:pPr>
        <w:pStyle w:val="Normal0"/>
        <w:spacing w:line="360" w:lineRule="auto"/>
        <w:ind w:right="616"/>
        <w:rPr>
          <w:rFonts w:ascii="Times New Roman" w:hAnsi="Times New Roman" w:cs="Times New Roman"/>
          <w:sz w:val="22"/>
          <w:szCs w:val="22"/>
          <w:lang w:val="en-US"/>
        </w:rPr>
      </w:pPr>
    </w:p>
    <w:p w14:paraId="10BDDD68" w14:textId="333DB57F" w:rsidR="00DF684D" w:rsidRPr="00A04357" w:rsidRDefault="00DF684D" w:rsidP="00DF684D">
      <w:pPr>
        <w:pStyle w:val="Normal0"/>
        <w:spacing w:line="360" w:lineRule="auto"/>
        <w:ind w:left="851" w:right="616"/>
        <w:rPr>
          <w:rFonts w:ascii="Times New Roman" w:hAnsi="Times New Roman" w:cs="Times New Roman"/>
          <w:sz w:val="22"/>
          <w:szCs w:val="22"/>
          <w:lang w:val="en-US"/>
        </w:rPr>
      </w:pPr>
      <w:r w:rsidRPr="00A04357">
        <w:rPr>
          <w:rFonts w:ascii="Times New Roman" w:hAnsi="Times New Roman" w:cs="Times New Roman"/>
          <w:sz w:val="22"/>
          <w:szCs w:val="22"/>
          <w:lang w:val="en-US"/>
        </w:rPr>
        <w:t xml:space="preserve">The population of Greater Sydney is 4.7 million and </w:t>
      </w:r>
      <w:proofErr w:type="gramStart"/>
      <w:r w:rsidRPr="00A04357">
        <w:rPr>
          <w:rFonts w:ascii="Times New Roman" w:hAnsi="Times New Roman" w:cs="Times New Roman"/>
          <w:sz w:val="22"/>
          <w:szCs w:val="22"/>
          <w:lang w:val="en-US"/>
        </w:rPr>
        <w:t>is projected</w:t>
      </w:r>
      <w:proofErr w:type="gramEnd"/>
      <w:r w:rsidRPr="00A04357">
        <w:rPr>
          <w:rFonts w:ascii="Times New Roman" w:hAnsi="Times New Roman" w:cs="Times New Roman"/>
          <w:sz w:val="22"/>
          <w:szCs w:val="22"/>
          <w:lang w:val="en-US"/>
        </w:rPr>
        <w:t xml:space="preserve"> to grow by 1.7 million people by 2036. This growth is driven by the natural increase of the existing population, and domestic and international migration.</w:t>
      </w:r>
      <w:r w:rsidRPr="00A04357">
        <w:rPr>
          <w:rFonts w:ascii="Times New Roman" w:hAnsi="Times New Roman" w:cs="Times New Roman"/>
          <w:sz w:val="22"/>
          <w:szCs w:val="22"/>
          <w:lang w:val="en-US"/>
        </w:rPr>
        <w:fldChar w:fldCharType="begin"/>
      </w:r>
      <w:r w:rsidRPr="00A04357">
        <w:rPr>
          <w:rFonts w:ascii="Times New Roman" w:hAnsi="Times New Roman" w:cs="Times New Roman"/>
          <w:sz w:val="22"/>
          <w:szCs w:val="22"/>
          <w:lang w:val="en-US"/>
        </w:rPr>
        <w:instrText xml:space="preserve"> ADDIN EN.CITE &lt;EndNote&gt;&lt;Cite ExcludeAuth="1" ExcludeYear="1"&gt;&lt;Author&gt;Greater Sydney Commission&lt;/Author&gt;&lt;Year&gt;2018&lt;/Year&gt;&lt;RecNum&gt;13531&lt;/RecNum&gt;&lt;Pages&gt;47&lt;/Pages&gt;&lt;DisplayText&gt;&lt;style face="superscript"&gt;5&lt;/style&gt;&lt;/DisplayText&gt;&lt;record&gt;&lt;rec-number&gt;13531&lt;/rec-number&gt;&lt;foreign-keys&gt;&lt;key app="EN" db-id="p0aaxzptl0s9toe59rdptwpy5v2rftvsex9z" timestamp="1614225053"&gt;13531&lt;/key&gt;&lt;/foreign-keys&gt;&lt;ref-type name="Report"&gt;27&lt;/ref-type&gt;&lt;contributors&gt;&lt;authors&gt;&lt;author&gt;Greater Sydney Commission,&lt;/author&gt;&lt;/authors&gt;&lt;tertiary-authors&gt;&lt;author&gt;Minister for Planning&lt;/author&gt;&lt;/tertiary-authors&gt;&lt;/contributors&gt;&lt;titles&gt;&lt;title&gt;Greater Sydney Regional Plan. A Metropolis of Three Cities - Connecting people&lt;/title&gt;&lt;/titles&gt;&lt;dates&gt;&lt;year&gt;2018&lt;/year&gt;&lt;/dates&gt;&lt;publisher&gt;Greater Sydney Commission&lt;/publisher&gt;&lt;urls&gt;&lt;related-urls&gt;&lt;url&gt;https://greatercities.au/sites/default/files/2023-07/greater_sydney_region_plan_-_a_metropolis_of_three_cities_march2018.pdf&lt;/url&gt;&lt;/related-urls&gt;&lt;/urls&gt;&lt;/record&gt;&lt;/Cite&gt;&lt;/EndNote&gt;</w:instrText>
      </w:r>
      <w:r w:rsidRPr="00A04357">
        <w:rPr>
          <w:rFonts w:ascii="Times New Roman" w:hAnsi="Times New Roman" w:cs="Times New Roman"/>
          <w:sz w:val="22"/>
          <w:szCs w:val="22"/>
          <w:lang w:val="en-US"/>
        </w:rPr>
        <w:fldChar w:fldCharType="separate"/>
      </w:r>
      <w:r w:rsidRPr="00A04357">
        <w:rPr>
          <w:rFonts w:ascii="Times New Roman" w:hAnsi="Times New Roman" w:cs="Times New Roman"/>
          <w:noProof/>
          <w:sz w:val="22"/>
          <w:szCs w:val="22"/>
          <w:vertAlign w:val="superscript"/>
          <w:lang w:val="en-US"/>
        </w:rPr>
        <w:t>5</w:t>
      </w:r>
      <w:r w:rsidRPr="00A04357">
        <w:rPr>
          <w:rFonts w:ascii="Times New Roman" w:hAnsi="Times New Roman" w:cs="Times New Roman"/>
          <w:sz w:val="22"/>
          <w:szCs w:val="22"/>
          <w:lang w:val="en-US"/>
        </w:rPr>
        <w:fldChar w:fldCharType="end"/>
      </w:r>
    </w:p>
    <w:p w14:paraId="5EE3A583" w14:textId="77777777" w:rsidR="00DF684D" w:rsidRPr="00DF684D" w:rsidRDefault="00DF684D" w:rsidP="00DF684D">
      <w:pPr>
        <w:pStyle w:val="Normal0"/>
        <w:spacing w:line="360" w:lineRule="auto"/>
        <w:rPr>
          <w:rFonts w:ascii="Times New Roman" w:hAnsi="Times New Roman" w:cs="Times New Roman"/>
          <w:i/>
          <w:iCs/>
          <w:sz w:val="22"/>
          <w:szCs w:val="22"/>
          <w:lang w:val="en-US"/>
        </w:rPr>
      </w:pPr>
    </w:p>
    <w:p w14:paraId="5E517E69" w14:textId="7BD888CF" w:rsidR="00DF684D" w:rsidRPr="00DF684D" w:rsidRDefault="00DF684D" w:rsidP="00DF684D">
      <w:pPr>
        <w:pStyle w:val="Normal0"/>
        <w:spacing w:line="360" w:lineRule="auto"/>
        <w:rPr>
          <w:rFonts w:ascii="Times New Roman" w:hAnsi="Times New Roman" w:cs="Times New Roman"/>
          <w:sz w:val="22"/>
          <w:szCs w:val="22"/>
          <w:lang w:val="en-US"/>
        </w:rPr>
      </w:pPr>
      <w:r w:rsidRPr="00DF684D">
        <w:rPr>
          <w:rFonts w:ascii="Times New Roman" w:hAnsi="Times New Roman" w:cs="Times New Roman"/>
          <w:sz w:val="22"/>
          <w:szCs w:val="22"/>
          <w:lang w:val="en-US"/>
        </w:rPr>
        <w:t xml:space="preserve">From these quotes, we identify the variables </w:t>
      </w:r>
      <w:r w:rsidRPr="00DF684D">
        <w:rPr>
          <w:rFonts w:ascii="Times New Roman" w:hAnsi="Times New Roman" w:cs="Times New Roman"/>
          <w:i/>
          <w:iCs/>
          <w:sz w:val="22"/>
          <w:szCs w:val="22"/>
          <w:lang w:val="en-US"/>
        </w:rPr>
        <w:t xml:space="preserve">Greater Sydney </w:t>
      </w:r>
      <w:proofErr w:type="gramStart"/>
      <w:r w:rsidR="004B4DDB">
        <w:rPr>
          <w:rFonts w:ascii="Times New Roman" w:hAnsi="Times New Roman" w:cs="Times New Roman"/>
          <w:i/>
          <w:iCs/>
          <w:sz w:val="22"/>
          <w:szCs w:val="22"/>
          <w:lang w:val="en-US"/>
        </w:rPr>
        <w:t>P</w:t>
      </w:r>
      <w:r w:rsidRPr="00DF684D">
        <w:rPr>
          <w:rFonts w:ascii="Times New Roman" w:hAnsi="Times New Roman" w:cs="Times New Roman"/>
          <w:i/>
          <w:iCs/>
          <w:sz w:val="22"/>
          <w:szCs w:val="22"/>
          <w:lang w:val="en-US"/>
        </w:rPr>
        <w:t>opulation;</w:t>
      </w:r>
      <w:proofErr w:type="gramEnd"/>
      <w:r w:rsidRPr="00DF684D">
        <w:rPr>
          <w:rFonts w:ascii="Times New Roman" w:hAnsi="Times New Roman" w:cs="Times New Roman"/>
          <w:i/>
          <w:iCs/>
          <w:sz w:val="22"/>
          <w:szCs w:val="22"/>
          <w:lang w:val="en-US"/>
        </w:rPr>
        <w:t xml:space="preserve"> Natural Increase </w:t>
      </w:r>
      <w:r w:rsidRPr="00DF684D">
        <w:rPr>
          <w:rFonts w:ascii="Times New Roman" w:hAnsi="Times New Roman" w:cs="Times New Roman"/>
          <w:sz w:val="22"/>
          <w:szCs w:val="22"/>
          <w:lang w:val="en-US"/>
        </w:rPr>
        <w:t>and</w:t>
      </w:r>
      <w:r w:rsidRPr="00DF684D">
        <w:rPr>
          <w:rFonts w:ascii="Times New Roman" w:hAnsi="Times New Roman" w:cs="Times New Roman"/>
          <w:i/>
          <w:iCs/>
          <w:sz w:val="22"/>
          <w:szCs w:val="22"/>
          <w:lang w:val="en-US"/>
        </w:rPr>
        <w:t xml:space="preserve"> Migration</w:t>
      </w:r>
      <w:r w:rsidRPr="00DF684D">
        <w:rPr>
          <w:rFonts w:ascii="Times New Roman" w:hAnsi="Times New Roman" w:cs="Times New Roman"/>
          <w:sz w:val="22"/>
          <w:szCs w:val="22"/>
          <w:lang w:val="en-US"/>
        </w:rPr>
        <w:t xml:space="preserve">. </w:t>
      </w:r>
      <w:r w:rsidRPr="00DF684D">
        <w:rPr>
          <w:rFonts w:ascii="Times New Roman" w:hAnsi="Times New Roman" w:cs="Times New Roman"/>
          <w:i/>
          <w:iCs/>
          <w:sz w:val="22"/>
          <w:szCs w:val="22"/>
          <w:lang w:val="en-US"/>
        </w:rPr>
        <w:t>Greater Sydney Population</w:t>
      </w:r>
      <w:r w:rsidRPr="00DF684D">
        <w:rPr>
          <w:rFonts w:ascii="Times New Roman" w:hAnsi="Times New Roman" w:cs="Times New Roman"/>
          <w:sz w:val="22"/>
          <w:szCs w:val="22"/>
          <w:lang w:val="en-US"/>
        </w:rPr>
        <w:t xml:space="preserve"> covers all variables related to population, such as migration and natural increase. The main argument from the above quotations is that Greater Sydney's population is projected to continue increasing by attracting migration </w:t>
      </w:r>
      <w:proofErr w:type="gramStart"/>
      <w:r w:rsidRPr="00DF684D">
        <w:rPr>
          <w:rFonts w:ascii="Times New Roman" w:hAnsi="Times New Roman" w:cs="Times New Roman"/>
          <w:sz w:val="22"/>
          <w:szCs w:val="22"/>
          <w:lang w:val="en-US"/>
        </w:rPr>
        <w:t>and also</w:t>
      </w:r>
      <w:proofErr w:type="gramEnd"/>
      <w:r w:rsidRPr="00DF684D">
        <w:rPr>
          <w:rFonts w:ascii="Times New Roman" w:hAnsi="Times New Roman" w:cs="Times New Roman"/>
          <w:sz w:val="22"/>
          <w:szCs w:val="22"/>
          <w:lang w:val="en-US"/>
        </w:rPr>
        <w:t xml:space="preserve"> from natural births of the existing population. From this causal argument, it can </w:t>
      </w:r>
      <w:proofErr w:type="gramStart"/>
      <w:r w:rsidRPr="00DF684D">
        <w:rPr>
          <w:rFonts w:ascii="Times New Roman" w:hAnsi="Times New Roman" w:cs="Times New Roman"/>
          <w:sz w:val="22"/>
          <w:szCs w:val="22"/>
          <w:lang w:val="en-US"/>
        </w:rPr>
        <w:t>be inferred</w:t>
      </w:r>
      <w:proofErr w:type="gramEnd"/>
      <w:r w:rsidRPr="00DF684D">
        <w:rPr>
          <w:rFonts w:ascii="Times New Roman" w:hAnsi="Times New Roman" w:cs="Times New Roman"/>
          <w:sz w:val="22"/>
          <w:szCs w:val="22"/>
          <w:lang w:val="en-US"/>
        </w:rPr>
        <w:t xml:space="preserve"> that Greater Sydney's attractiveness drives population growth in the coming years. Policymakers assumed that net birth and net migration would be positive because enough current residents </w:t>
      </w:r>
      <w:proofErr w:type="gramStart"/>
      <w:r w:rsidRPr="00DF684D">
        <w:rPr>
          <w:rFonts w:ascii="Times New Roman" w:hAnsi="Times New Roman" w:cs="Times New Roman"/>
          <w:sz w:val="22"/>
          <w:szCs w:val="22"/>
          <w:lang w:val="en-US"/>
        </w:rPr>
        <w:t>and also</w:t>
      </w:r>
      <w:proofErr w:type="gramEnd"/>
      <w:r w:rsidRPr="00DF684D">
        <w:rPr>
          <w:rFonts w:ascii="Times New Roman" w:hAnsi="Times New Roman" w:cs="Times New Roman"/>
          <w:sz w:val="22"/>
          <w:szCs w:val="22"/>
          <w:lang w:val="en-US"/>
        </w:rPr>
        <w:t xml:space="preserve"> potential migrants prefer to live in Greater Sydney rather than other cities. Therefore, we identify one additional variable from these quotes: </w:t>
      </w:r>
      <w:r w:rsidRPr="00DF684D">
        <w:rPr>
          <w:rFonts w:ascii="Times New Roman" w:hAnsi="Times New Roman" w:cs="Times New Roman"/>
          <w:i/>
          <w:iCs/>
          <w:sz w:val="22"/>
          <w:szCs w:val="22"/>
          <w:lang w:val="en-US"/>
        </w:rPr>
        <w:t>Attractiveness of the City to Residents</w:t>
      </w:r>
      <w:r w:rsidRPr="00DF684D">
        <w:rPr>
          <w:rFonts w:ascii="Times New Roman" w:hAnsi="Times New Roman" w:cs="Times New Roman"/>
          <w:sz w:val="22"/>
          <w:szCs w:val="22"/>
          <w:lang w:val="en-US"/>
        </w:rPr>
        <w:t>. The</w:t>
      </w:r>
      <w:r w:rsidRPr="00DF684D">
        <w:rPr>
          <w:rFonts w:ascii="Times New Roman" w:hAnsi="Times New Roman" w:cs="Times New Roman"/>
          <w:i/>
          <w:iCs/>
          <w:sz w:val="22"/>
          <w:szCs w:val="22"/>
          <w:lang w:val="en-US"/>
        </w:rPr>
        <w:t xml:space="preserve"> Attractiveness of the City to Residents </w:t>
      </w:r>
      <w:r w:rsidRPr="00DF684D">
        <w:rPr>
          <w:rFonts w:ascii="Times New Roman" w:hAnsi="Times New Roman" w:cs="Times New Roman"/>
          <w:sz w:val="22"/>
          <w:szCs w:val="22"/>
          <w:lang w:val="en-US"/>
        </w:rPr>
        <w:t xml:space="preserve">refers to the urban conditions that people </w:t>
      </w:r>
      <w:r w:rsidR="00347AED" w:rsidRPr="00DF684D">
        <w:rPr>
          <w:rFonts w:ascii="Times New Roman" w:hAnsi="Times New Roman" w:cs="Times New Roman"/>
          <w:sz w:val="22"/>
          <w:szCs w:val="22"/>
          <w:lang w:val="en-US"/>
        </w:rPr>
        <w:t>analyze</w:t>
      </w:r>
      <w:r w:rsidRPr="00DF684D">
        <w:rPr>
          <w:rFonts w:ascii="Times New Roman" w:hAnsi="Times New Roman" w:cs="Times New Roman"/>
          <w:sz w:val="22"/>
          <w:szCs w:val="22"/>
          <w:lang w:val="en-US"/>
        </w:rPr>
        <w:t xml:space="preserve"> before deciding whether to move to Greater Sydney (immigrate), grow their family (natural change), or leave Greater Sydney (emigration). Focusing on these variables defines the boundary of the causal map.</w:t>
      </w:r>
    </w:p>
    <w:p w14:paraId="776B6A97" w14:textId="2884436B" w:rsidR="00DF684D" w:rsidRPr="00DF684D" w:rsidRDefault="00DF684D" w:rsidP="00DF684D">
      <w:pPr>
        <w:pStyle w:val="Normal0"/>
        <w:spacing w:line="360" w:lineRule="auto"/>
        <w:ind w:firstLine="720"/>
        <w:rPr>
          <w:rFonts w:ascii="Times New Roman" w:hAnsi="Times New Roman" w:cs="Times New Roman"/>
          <w:i/>
          <w:iCs/>
          <w:sz w:val="22"/>
          <w:szCs w:val="22"/>
          <w:lang w:val="en-US"/>
        </w:rPr>
      </w:pPr>
      <w:r w:rsidRPr="00DF684D">
        <w:rPr>
          <w:rFonts w:ascii="Times New Roman" w:hAnsi="Times New Roman" w:cs="Times New Roman"/>
          <w:sz w:val="22"/>
          <w:szCs w:val="22"/>
          <w:lang w:val="en-US"/>
        </w:rPr>
        <w:t xml:space="preserve">Once we identified the variables, we next identified the causal relationships among the variables. </w:t>
      </w:r>
      <w:r w:rsidRPr="00DF684D">
        <w:rPr>
          <w:rFonts w:ascii="Times New Roman" w:hAnsi="Times New Roman" w:cs="Times New Roman"/>
          <w:sz w:val="22"/>
          <w:szCs w:val="22"/>
          <w:lang w:val="en-US"/>
        </w:rPr>
        <w:lastRenderedPageBreak/>
        <w:t xml:space="preserve">We use keywords in the raw text data, such as </w:t>
      </w:r>
      <w:r w:rsidRPr="00DF684D">
        <w:rPr>
          <w:rFonts w:ascii="Times New Roman" w:hAnsi="Times New Roman" w:cs="Times New Roman"/>
          <w:i/>
          <w:iCs/>
          <w:sz w:val="22"/>
          <w:szCs w:val="22"/>
          <w:lang w:val="en-US"/>
        </w:rPr>
        <w:t>boost, improve, decrease, rise,</w:t>
      </w:r>
      <w:r w:rsidRPr="00DF684D">
        <w:rPr>
          <w:rFonts w:ascii="Times New Roman" w:hAnsi="Times New Roman" w:cs="Times New Roman"/>
          <w:sz w:val="22"/>
          <w:szCs w:val="22"/>
          <w:lang w:val="en-US"/>
        </w:rPr>
        <w:t xml:space="preserve"> and </w:t>
      </w:r>
      <w:r w:rsidRPr="00DF684D">
        <w:rPr>
          <w:rFonts w:ascii="Times New Roman" w:hAnsi="Times New Roman" w:cs="Times New Roman"/>
          <w:i/>
          <w:iCs/>
          <w:sz w:val="22"/>
          <w:szCs w:val="22"/>
          <w:lang w:val="en-US"/>
        </w:rPr>
        <w:t>increase,</w:t>
      </w:r>
      <w:r w:rsidRPr="00DF684D">
        <w:rPr>
          <w:rFonts w:ascii="Times New Roman" w:hAnsi="Times New Roman" w:cs="Times New Roman"/>
          <w:sz w:val="22"/>
          <w:szCs w:val="22"/>
          <w:lang w:val="en-US"/>
        </w:rPr>
        <w:t xml:space="preserve"> to identify and define causal relationships between two variables. In the absence of keywords, the context of the discussion is crucial to identify relationships between variables</w:t>
      </w:r>
      <w:r w:rsidRPr="00DF684D">
        <w:rPr>
          <w:rFonts w:ascii="Times New Roman" w:hAnsi="Times New Roman" w:cs="Times New Roman"/>
          <w:sz w:val="22"/>
          <w:szCs w:val="22"/>
          <w:lang w:val="en-US"/>
        </w:rPr>
        <w:fldChar w:fldCharType="begin"/>
      </w:r>
      <w:r w:rsidRPr="00DF684D">
        <w:rPr>
          <w:rFonts w:ascii="Times New Roman" w:hAnsi="Times New Roman" w:cs="Times New Roman"/>
          <w:sz w:val="22"/>
          <w:szCs w:val="22"/>
          <w:lang w:val="en-US"/>
        </w:rPr>
        <w:instrText xml:space="preserve"> ADDIN EN.CITE &lt;EndNote&gt;&lt;Cite&gt;&lt;Author&gt;Strauss&lt;/Author&gt;&lt;Year&gt;1998&lt;/Year&gt;&lt;RecNum&gt;13487&lt;/RecNum&gt;&lt;DisplayText&gt;&lt;style face="superscript"&gt;6&lt;/style&gt;&lt;/DisplayText&gt;&lt;record&gt;&lt;rec-number&gt;13487&lt;/rec-number&gt;&lt;foreign-keys&gt;&lt;key app="EN" db-id="p0aaxzptl0s9toe59rdptwpy5v2rftvsex9z" timestamp="1614137194"&gt;13487&lt;/key&gt;&lt;/foreign-keys&gt;&lt;ref-type name="Book"&gt;6&lt;/ref-type&gt;&lt;contributors&gt;&lt;authors&gt;&lt;author&gt;Strauss, Anselm&lt;/author&gt;&lt;author&gt;Corbin, Juliet&lt;/author&gt;&lt;/authors&gt;&lt;/contributors&gt;&lt;titles&gt;&lt;title&gt;Basics of qualitative research techniques&lt;/title&gt;&lt;/titles&gt;&lt;dates&gt;&lt;year&gt;1998&lt;/year&gt;&lt;/dates&gt;&lt;publisher&gt;Citeseer&lt;/publisher&gt;&lt;urls&gt;&lt;/urls&gt;&lt;/record&gt;&lt;/Cite&gt;&lt;/EndNote&gt;</w:instrText>
      </w:r>
      <w:r w:rsidRPr="00DF684D">
        <w:rPr>
          <w:rFonts w:ascii="Times New Roman" w:hAnsi="Times New Roman" w:cs="Times New Roman"/>
          <w:sz w:val="22"/>
          <w:szCs w:val="22"/>
          <w:lang w:val="en-US"/>
        </w:rPr>
        <w:fldChar w:fldCharType="separate"/>
      </w:r>
      <w:r w:rsidRPr="00DF684D">
        <w:rPr>
          <w:rFonts w:ascii="Times New Roman" w:hAnsi="Times New Roman" w:cs="Times New Roman"/>
          <w:noProof/>
          <w:sz w:val="22"/>
          <w:szCs w:val="22"/>
          <w:vertAlign w:val="superscript"/>
          <w:lang w:val="en-US"/>
        </w:rPr>
        <w:t>6</w:t>
      </w:r>
      <w:r w:rsidRPr="00DF684D">
        <w:rPr>
          <w:rFonts w:ascii="Times New Roman" w:hAnsi="Times New Roman" w:cs="Times New Roman"/>
          <w:sz w:val="22"/>
          <w:szCs w:val="22"/>
          <w:lang w:val="en-US"/>
        </w:rPr>
        <w:fldChar w:fldCharType="end"/>
      </w:r>
      <w:r w:rsidRPr="00DF684D">
        <w:rPr>
          <w:rFonts w:ascii="Times New Roman" w:hAnsi="Times New Roman" w:cs="Times New Roman"/>
          <w:sz w:val="22"/>
          <w:szCs w:val="22"/>
          <w:lang w:val="en-US"/>
        </w:rPr>
        <w:t xml:space="preserve">. For instance, from the first quotation above, although it </w:t>
      </w:r>
      <w:proofErr w:type="gramStart"/>
      <w:r w:rsidRPr="00DF684D">
        <w:rPr>
          <w:rFonts w:ascii="Times New Roman" w:hAnsi="Times New Roman" w:cs="Times New Roman"/>
          <w:sz w:val="22"/>
          <w:szCs w:val="22"/>
          <w:lang w:val="en-US"/>
        </w:rPr>
        <w:t>is not mentioned</w:t>
      </w:r>
      <w:proofErr w:type="gramEnd"/>
      <w:r w:rsidRPr="00DF684D">
        <w:rPr>
          <w:rFonts w:ascii="Times New Roman" w:hAnsi="Times New Roman" w:cs="Times New Roman"/>
          <w:sz w:val="22"/>
          <w:szCs w:val="22"/>
          <w:lang w:val="en-US"/>
        </w:rPr>
        <w:t xml:space="preserve"> explicitly, we could infer that migration increases because of Greater Sydney’s attractiveness. The top right of the diagram in Figure 6 shows this causal relationship: the </w:t>
      </w:r>
      <w:r w:rsidRPr="00DF684D">
        <w:rPr>
          <w:rFonts w:ascii="Times New Roman" w:hAnsi="Times New Roman" w:cs="Times New Roman"/>
          <w:i/>
          <w:iCs/>
          <w:sz w:val="22"/>
          <w:szCs w:val="22"/>
          <w:lang w:val="en-US"/>
        </w:rPr>
        <w:t>Attractiveness of the City to Residents</w:t>
      </w:r>
      <w:r w:rsidRPr="00DF684D">
        <w:rPr>
          <w:rFonts w:ascii="Times New Roman" w:hAnsi="Times New Roman" w:cs="Times New Roman"/>
          <w:sz w:val="22"/>
          <w:szCs w:val="22"/>
          <w:lang w:val="en-US"/>
        </w:rPr>
        <w:t xml:space="preserve"> increases the </w:t>
      </w:r>
      <w:r w:rsidRPr="00DF684D">
        <w:rPr>
          <w:rFonts w:ascii="Times New Roman" w:hAnsi="Times New Roman" w:cs="Times New Roman"/>
          <w:i/>
          <w:iCs/>
          <w:sz w:val="22"/>
          <w:szCs w:val="22"/>
          <w:lang w:val="en-US"/>
        </w:rPr>
        <w:t>Greater Sydney Population</w:t>
      </w:r>
      <w:r w:rsidRPr="00DF684D">
        <w:rPr>
          <w:rFonts w:ascii="Times New Roman" w:hAnsi="Times New Roman" w:cs="Times New Roman"/>
          <w:sz w:val="22"/>
          <w:szCs w:val="22"/>
          <w:lang w:val="en-US"/>
        </w:rPr>
        <w:t>.</w:t>
      </w:r>
    </w:p>
    <w:p w14:paraId="6EE52AFF" w14:textId="37FDD8C1" w:rsidR="00DF684D" w:rsidRPr="00DF684D" w:rsidRDefault="00DF684D" w:rsidP="00DF684D">
      <w:pPr>
        <w:spacing w:after="0" w:line="360" w:lineRule="auto"/>
        <w:ind w:firstLine="720"/>
        <w:rPr>
          <w:rFonts w:ascii="Times New Roman" w:hAnsi="Times New Roman" w:cs="Times New Roman"/>
          <w:lang w:val="en-US"/>
        </w:rPr>
      </w:pPr>
      <w:r w:rsidRPr="00DF684D">
        <w:rPr>
          <w:rFonts w:ascii="Times New Roman" w:hAnsi="Times New Roman" w:cs="Times New Roman"/>
          <w:lang w:val="en-US"/>
        </w:rPr>
        <w:t>We build the causal map using the variables and causal relationships identified from coding the text. The raw data grounding each causal relationship identified between two variables is recorded using a CAQDAS</w:t>
      </w:r>
      <w:r w:rsidRPr="00DF684D">
        <w:rPr>
          <w:rFonts w:ascii="Times New Roman" w:hAnsi="Times New Roman" w:cs="Times New Roman"/>
          <w:lang w:val="en-US"/>
        </w:rPr>
        <w:fldChar w:fldCharType="begin"/>
      </w:r>
      <w:r w:rsidRPr="00DF684D">
        <w:rPr>
          <w:rFonts w:ascii="Times New Roman" w:hAnsi="Times New Roman" w:cs="Times New Roman"/>
          <w:lang w:val="en-US"/>
        </w:rPr>
        <w:instrText xml:space="preserve"> ADDIN EN.CITE &lt;EndNote&gt;&lt;Cite&gt;&lt;Author&gt;Yearworth&lt;/Author&gt;&lt;Year&gt;2013&lt;/Year&gt;&lt;RecNum&gt;13471&lt;/RecNum&gt;&lt;DisplayText&gt;&lt;style face="superscript"&gt;2,3&lt;/style&gt;&lt;/DisplayText&gt;&lt;record&gt;&lt;rec-number&gt;13471&lt;/rec-number&gt;&lt;foreign-keys&gt;&lt;key app="EN" db-id="p0aaxzptl0s9toe59rdptwpy5v2rftvsex9z" timestamp="1613517443"&gt;13471&lt;/key&gt;&lt;/foreign-keys&gt;&lt;ref-type name="Journal Article"&gt;17&lt;/ref-type&gt;&lt;contributors&gt;&lt;authors&gt;&lt;author&gt;Yearworth, Mike&lt;/author&gt;&lt;author&gt;White, Leroy&lt;/author&gt;&lt;/authors&gt;&lt;/contributors&gt;&lt;titles&gt;&lt;title&gt;The uses of qualitative data in multimethodology: Developing causal loop diagrams during the coding process&lt;/title&gt;&lt;secondary-title&gt;European Journal of Operational Research&lt;/secondary-title&gt;&lt;/titles&gt;&lt;pages&gt;151-161&lt;/pages&gt;&lt;volume&gt;231&lt;/volume&gt;&lt;number&gt;1&lt;/number&gt;&lt;section&gt;151&lt;/section&gt;&lt;dates&gt;&lt;year&gt;2013&lt;/year&gt;&lt;/dates&gt;&lt;isbn&gt;03772217&lt;/isbn&gt;&lt;urls&gt;&lt;/urls&gt;&lt;electronic-resource-num&gt;10.1016/j.ejor.2013.05.002&lt;/electronic-resource-num&gt;&lt;/record&gt;&lt;/Cite&gt;&lt;Cite&gt;&lt;Author&gt;Eker&lt;/Author&gt;&lt;Year&gt;2016&lt;/Year&gt;&lt;RecNum&gt;13453&lt;/RecNum&gt;&lt;record&gt;&lt;rec-number&gt;13453&lt;/rec-number&gt;&lt;foreign-keys&gt;&lt;key app="EN" db-id="p0aaxzptl0s9toe59rdptwpy5v2rftvsex9z" timestamp="1613363569"&gt;13453&lt;/key&gt;&lt;/foreign-keys&gt;&lt;ref-type name="Journal Article"&gt;17&lt;/ref-type&gt;&lt;contributors&gt;&lt;authors&gt;&lt;author&gt;Eker, Sibel&lt;/author&gt;&lt;author&gt;Zimmermann, Nici&lt;/author&gt;&lt;/authors&gt;&lt;/contributors&gt;&lt;titles&gt;&lt;title&gt;Using Textual Data in System Dynamics Model Conceptualization&lt;/title&gt;&lt;secondary-title&gt;Systems&lt;/secondary-title&gt;&lt;/titles&gt;&lt;periodical&gt;&lt;full-title&gt;Systems&lt;/full-title&gt;&lt;/periodical&gt;&lt;pages&gt;28&lt;/pages&gt;&lt;volume&gt;4&lt;/volume&gt;&lt;number&gt;3&lt;/number&gt;&lt;section&gt;28&lt;/section&gt;&lt;dates&gt;&lt;year&gt;2016&lt;/year&gt;&lt;/dates&gt;&lt;isbn&gt;2079-8954&lt;/isbn&gt;&lt;urls&gt;&lt;/urls&gt;&lt;electronic-resource-num&gt;10.3390/systems4030028&lt;/electronic-resource-num&gt;&lt;/record&gt;&lt;/Cite&gt;&lt;/EndNote&gt;</w:instrText>
      </w:r>
      <w:r w:rsidRPr="00DF684D">
        <w:rPr>
          <w:rFonts w:ascii="Times New Roman" w:hAnsi="Times New Roman" w:cs="Times New Roman"/>
          <w:lang w:val="en-US"/>
        </w:rPr>
        <w:fldChar w:fldCharType="separate"/>
      </w:r>
      <w:r w:rsidRPr="00DF684D">
        <w:rPr>
          <w:rFonts w:ascii="Times New Roman" w:hAnsi="Times New Roman" w:cs="Times New Roman"/>
          <w:noProof/>
          <w:vertAlign w:val="superscript"/>
          <w:lang w:val="en-US"/>
        </w:rPr>
        <w:t>2,3</w:t>
      </w:r>
      <w:r w:rsidRPr="00DF684D">
        <w:rPr>
          <w:rFonts w:ascii="Times New Roman" w:hAnsi="Times New Roman" w:cs="Times New Roman"/>
          <w:lang w:val="en-US"/>
        </w:rPr>
        <w:fldChar w:fldCharType="end"/>
      </w:r>
      <w:r w:rsidRPr="00DF684D">
        <w:rPr>
          <w:rFonts w:ascii="Times New Roman" w:hAnsi="Times New Roman" w:cs="Times New Roman"/>
          <w:lang w:val="en-US"/>
        </w:rPr>
        <w:t xml:space="preserve">. Importantly, each relationship comes from separate fragments of text within each urban report rather than the analysis of a continuous paragraph. The resulting causal maps reveal cause-effect chains contained within the text, including </w:t>
      </w:r>
      <w:proofErr w:type="gramStart"/>
      <w:r w:rsidRPr="00DF684D">
        <w:rPr>
          <w:rFonts w:ascii="Times New Roman" w:hAnsi="Times New Roman" w:cs="Times New Roman"/>
          <w:lang w:val="en-US"/>
        </w:rPr>
        <w:t>a number of</w:t>
      </w:r>
      <w:proofErr w:type="gramEnd"/>
      <w:r w:rsidRPr="00DF684D">
        <w:rPr>
          <w:rFonts w:ascii="Times New Roman" w:hAnsi="Times New Roman" w:cs="Times New Roman"/>
          <w:lang w:val="en-US"/>
        </w:rPr>
        <w:t xml:space="preserve"> reinforcing and balancing feedback loops. The feedback loops result from combining causal relationships coded from different text fragments found throughout the reports. For instance, the causal relationship between two variables may come from pages 6 and 47 in the 2018 plan, while other causal relationships that close the loop come from pages 80 and 85.</w:t>
      </w:r>
    </w:p>
    <w:p w14:paraId="68AF7A7C" w14:textId="248FD80D" w:rsidR="00DF684D" w:rsidRPr="00DF684D" w:rsidRDefault="00DF684D" w:rsidP="00DF684D">
      <w:pPr>
        <w:spacing w:after="0" w:line="360" w:lineRule="auto"/>
        <w:ind w:firstLine="720"/>
        <w:rPr>
          <w:rFonts w:ascii="Times New Roman" w:hAnsi="Times New Roman" w:cs="Times New Roman"/>
          <w:lang w:val="en-US"/>
        </w:rPr>
      </w:pPr>
      <w:r w:rsidRPr="00DF684D">
        <w:rPr>
          <w:rFonts w:ascii="Times New Roman" w:hAnsi="Times New Roman" w:cs="Times New Roman"/>
          <w:lang w:val="en-US"/>
        </w:rPr>
        <w:t xml:space="preserve">The following quotations from the 2018 urban development report (Greater Sydney Commission, 2018) and </w:t>
      </w:r>
      <w:r w:rsidRPr="00DF684D">
        <w:rPr>
          <w:rFonts w:ascii="Times New Roman" w:hAnsi="Times New Roman" w:cs="Times New Roman"/>
          <w:lang w:val="en-US"/>
        </w:rPr>
        <w:fldChar w:fldCharType="begin"/>
      </w:r>
      <w:r w:rsidRPr="00DF684D">
        <w:rPr>
          <w:rFonts w:ascii="Times New Roman" w:hAnsi="Times New Roman" w:cs="Times New Roman"/>
          <w:lang w:val="en-US"/>
        </w:rPr>
        <w:instrText xml:space="preserve"> REF _Ref153536220 \h  \* MERGEFORMAT </w:instrText>
      </w:r>
      <w:r w:rsidRPr="00DF684D">
        <w:rPr>
          <w:rFonts w:ascii="Times New Roman" w:hAnsi="Times New Roman" w:cs="Times New Roman"/>
          <w:lang w:val="en-US"/>
        </w:rPr>
      </w:r>
      <w:r w:rsidRPr="00DF684D">
        <w:rPr>
          <w:rFonts w:ascii="Times New Roman" w:hAnsi="Times New Roman" w:cs="Times New Roman"/>
          <w:lang w:val="en-US"/>
        </w:rPr>
        <w:fldChar w:fldCharType="separate"/>
      </w:r>
      <w:r w:rsidR="00D21C76" w:rsidRPr="00D21C76">
        <w:rPr>
          <w:rFonts w:ascii="Times New Roman" w:hAnsi="Times New Roman" w:cs="Times New Roman"/>
          <w:lang w:val="en-US"/>
        </w:rPr>
        <w:t xml:space="preserve">Figure </w:t>
      </w:r>
      <w:r w:rsidR="00D21C76" w:rsidRPr="00D21C76">
        <w:rPr>
          <w:rFonts w:ascii="Times New Roman" w:hAnsi="Times New Roman" w:cs="Times New Roman"/>
          <w:noProof/>
          <w:lang w:val="en-US"/>
        </w:rPr>
        <w:t>1</w:t>
      </w:r>
      <w:r w:rsidRPr="00DF684D">
        <w:rPr>
          <w:rFonts w:ascii="Times New Roman" w:hAnsi="Times New Roman" w:cs="Times New Roman"/>
          <w:lang w:val="en-US"/>
        </w:rPr>
        <w:fldChar w:fldCharType="end"/>
      </w:r>
      <w:r w:rsidRPr="00DF684D">
        <w:rPr>
          <w:rFonts w:ascii="Times New Roman" w:hAnsi="Times New Roman" w:cs="Times New Roman"/>
          <w:lang w:val="en-US"/>
        </w:rPr>
        <w:t xml:space="preserve"> illustrate the construction of a causal map and exemplify how a feedback loop emerges from different text fragments.</w:t>
      </w:r>
    </w:p>
    <w:p w14:paraId="2EFADF02" w14:textId="380C0FF3" w:rsidR="00DF684D" w:rsidRPr="00475D6C" w:rsidRDefault="00DF684D" w:rsidP="00DF684D">
      <w:pPr>
        <w:spacing w:after="0" w:line="360" w:lineRule="auto"/>
        <w:ind w:left="1440" w:right="1440"/>
        <w:rPr>
          <w:rFonts w:ascii="Times New Roman" w:hAnsi="Times New Roman" w:cs="Times New Roman"/>
          <w:lang w:val="en-US"/>
        </w:rPr>
      </w:pPr>
      <w:r w:rsidRPr="00475D6C">
        <w:rPr>
          <w:rFonts w:ascii="Times New Roman" w:hAnsi="Times New Roman" w:cs="Times New Roman"/>
          <w:lang w:val="en-US"/>
        </w:rPr>
        <w:t xml:space="preserve">A 30-minute city is where most people can travel to their nearest metropolitan </w:t>
      </w:r>
      <w:proofErr w:type="spellStart"/>
      <w:r w:rsidRPr="00475D6C">
        <w:rPr>
          <w:rFonts w:ascii="Times New Roman" w:hAnsi="Times New Roman" w:cs="Times New Roman"/>
          <w:lang w:val="en-US"/>
        </w:rPr>
        <w:t>centre</w:t>
      </w:r>
      <w:proofErr w:type="spellEnd"/>
      <w:r w:rsidRPr="00475D6C">
        <w:rPr>
          <w:rFonts w:ascii="Times New Roman" w:hAnsi="Times New Roman" w:cs="Times New Roman"/>
          <w:lang w:val="en-US"/>
        </w:rPr>
        <w:t xml:space="preserve"> or cluster by public transport within 30 minutes; and where everyone can travel to their nearest strategic </w:t>
      </w:r>
      <w:proofErr w:type="spellStart"/>
      <w:r w:rsidRPr="00475D6C">
        <w:rPr>
          <w:rFonts w:ascii="Times New Roman" w:hAnsi="Times New Roman" w:cs="Times New Roman"/>
          <w:lang w:val="en-US"/>
        </w:rPr>
        <w:t>centre</w:t>
      </w:r>
      <w:proofErr w:type="spellEnd"/>
      <w:r w:rsidRPr="00475D6C">
        <w:rPr>
          <w:rFonts w:ascii="Times New Roman" w:hAnsi="Times New Roman" w:cs="Times New Roman"/>
          <w:lang w:val="en-US"/>
        </w:rPr>
        <w:t xml:space="preserve"> by public transport seven days a week to access jobs, </w:t>
      </w:r>
      <w:proofErr w:type="gramStart"/>
      <w:r w:rsidRPr="00475D6C">
        <w:rPr>
          <w:rFonts w:ascii="Times New Roman" w:hAnsi="Times New Roman" w:cs="Times New Roman"/>
          <w:lang w:val="en-US"/>
        </w:rPr>
        <w:t>shops</w:t>
      </w:r>
      <w:proofErr w:type="gramEnd"/>
      <w:r w:rsidRPr="00475D6C">
        <w:rPr>
          <w:rFonts w:ascii="Times New Roman" w:hAnsi="Times New Roman" w:cs="Times New Roman"/>
          <w:lang w:val="en-US"/>
        </w:rPr>
        <w:t xml:space="preserve"> and services. This […] will make Greater Sydney a more attractive place for […] skilled workers.</w:t>
      </w:r>
      <w:r w:rsidRPr="00475D6C">
        <w:rPr>
          <w:rFonts w:ascii="Times New Roman" w:hAnsi="Times New Roman" w:cs="Times New Roman"/>
          <w:lang w:val="en-US"/>
        </w:rPr>
        <w:fldChar w:fldCharType="begin"/>
      </w:r>
      <w:r w:rsidRPr="00475D6C">
        <w:rPr>
          <w:rFonts w:ascii="Times New Roman" w:hAnsi="Times New Roman" w:cs="Times New Roman"/>
          <w:lang w:val="en-US"/>
        </w:rPr>
        <w:instrText xml:space="preserve"> ADDIN EN.CITE &lt;EndNote&gt;&lt;Cite ExcludeAuth="1" ExcludeYear="1"&gt;&lt;Author&gt;Greater Sydney Commission&lt;/Author&gt;&lt;Year&gt;2018&lt;/Year&gt;&lt;RecNum&gt;13531&lt;/RecNum&gt;&lt;Pages&gt;80&lt;/Pages&gt;&lt;DisplayText&gt;&lt;style face="superscript"&gt;5&lt;/style&gt;&lt;/DisplayText&gt;&lt;record&gt;&lt;rec-number&gt;13531&lt;/rec-number&gt;&lt;foreign-keys&gt;&lt;key app="EN" db-id="p0aaxzptl0s9toe59rdptwpy5v2rftvsex9z" timestamp="1614225053"&gt;13531&lt;/key&gt;&lt;/foreign-keys&gt;&lt;ref-type name="Report"&gt;27&lt;/ref-type&gt;&lt;contributors&gt;&lt;authors&gt;&lt;author&gt;Greater Sydney Commission,&lt;/author&gt;&lt;/authors&gt;&lt;tertiary-authors&gt;&lt;author&gt;Minister for Planning&lt;/author&gt;&lt;/tertiary-authors&gt;&lt;/contributors&gt;&lt;titles&gt;&lt;title&gt;Greater Sydney Regional Plan. A Metropolis of Three Cities - Connecting people&lt;/title&gt;&lt;/titles&gt;&lt;dates&gt;&lt;year&gt;2018&lt;/year&gt;&lt;/dates&gt;&lt;publisher&gt;Greater Sydney Commission&lt;/publisher&gt;&lt;urls&gt;&lt;related-urls&gt;&lt;url&gt;https://greatercities.au/sites/default/files/2023-07/greater_sydney_region_plan_-_a_metropolis_of_three_cities_march2018.pdf&lt;/url&gt;&lt;/related-urls&gt;&lt;/urls&gt;&lt;/record&gt;&lt;/Cite&gt;&lt;/EndNote&gt;</w:instrText>
      </w:r>
      <w:r w:rsidRPr="00475D6C">
        <w:rPr>
          <w:rFonts w:ascii="Times New Roman" w:hAnsi="Times New Roman" w:cs="Times New Roman"/>
          <w:lang w:val="en-US"/>
        </w:rPr>
        <w:fldChar w:fldCharType="separate"/>
      </w:r>
      <w:r w:rsidRPr="00475D6C">
        <w:rPr>
          <w:rFonts w:ascii="Times New Roman" w:hAnsi="Times New Roman" w:cs="Times New Roman"/>
          <w:noProof/>
          <w:vertAlign w:val="superscript"/>
          <w:lang w:val="en-US"/>
        </w:rPr>
        <w:t>5</w:t>
      </w:r>
      <w:r w:rsidRPr="00475D6C">
        <w:rPr>
          <w:rFonts w:ascii="Times New Roman" w:hAnsi="Times New Roman" w:cs="Times New Roman"/>
          <w:lang w:val="en-US"/>
        </w:rPr>
        <w:fldChar w:fldCharType="end"/>
      </w:r>
      <w:r w:rsidRPr="00475D6C">
        <w:rPr>
          <w:rFonts w:ascii="Times New Roman" w:hAnsi="Times New Roman" w:cs="Times New Roman"/>
          <w:lang w:val="en-US"/>
        </w:rPr>
        <w:t xml:space="preserve"> </w:t>
      </w:r>
    </w:p>
    <w:p w14:paraId="694A2225" w14:textId="77777777" w:rsidR="00DF684D" w:rsidRPr="00475D6C" w:rsidRDefault="00DF684D" w:rsidP="00DF684D">
      <w:pPr>
        <w:spacing w:after="0" w:line="360" w:lineRule="auto"/>
        <w:ind w:left="1440" w:right="1440"/>
        <w:rPr>
          <w:rFonts w:ascii="Times New Roman" w:hAnsi="Times New Roman" w:cs="Times New Roman"/>
          <w:lang w:val="en-US"/>
        </w:rPr>
      </w:pPr>
    </w:p>
    <w:p w14:paraId="5C0CDE26" w14:textId="1C32CB4D" w:rsidR="00DF684D" w:rsidRPr="00475D6C" w:rsidRDefault="00DF684D" w:rsidP="00DF684D">
      <w:pPr>
        <w:spacing w:after="0" w:line="360" w:lineRule="auto"/>
        <w:ind w:left="1440" w:right="1440"/>
        <w:rPr>
          <w:rFonts w:ascii="Times New Roman" w:hAnsi="Times New Roman" w:cs="Times New Roman"/>
          <w:lang w:val="en-US"/>
        </w:rPr>
      </w:pPr>
      <w:r w:rsidRPr="00475D6C">
        <w:rPr>
          <w:rFonts w:ascii="Times New Roman" w:hAnsi="Times New Roman" w:cs="Times New Roman"/>
          <w:lang w:val="en-US"/>
        </w:rPr>
        <w:t>As the population grows, the challenges of [transport]congestion and unreliability of journeys will spread to larger areas of the [transport] network and will increase in locations that already experience these constraints.</w:t>
      </w:r>
      <w:r w:rsidRPr="00475D6C">
        <w:rPr>
          <w:rFonts w:ascii="Times New Roman" w:hAnsi="Times New Roman" w:cs="Times New Roman"/>
          <w:lang w:val="en-US"/>
        </w:rPr>
        <w:fldChar w:fldCharType="begin"/>
      </w:r>
      <w:r w:rsidRPr="00475D6C">
        <w:rPr>
          <w:rFonts w:ascii="Times New Roman" w:hAnsi="Times New Roman" w:cs="Times New Roman"/>
          <w:lang w:val="en-US"/>
        </w:rPr>
        <w:instrText xml:space="preserve"> ADDIN EN.CITE &lt;EndNote&gt;&lt;Cite ExcludeAuth="1" ExcludeYear="1"&gt;&lt;Author&gt;Greater Sydney Commission&lt;/Author&gt;&lt;Year&gt;2018&lt;/Year&gt;&lt;RecNum&gt;13531&lt;/RecNum&gt;&lt;Pages&gt;85&lt;/Pages&gt;&lt;DisplayText&gt;&lt;style face="superscript"&gt;5&lt;/style&gt;&lt;/DisplayText&gt;&lt;record&gt;&lt;rec-number&gt;13531&lt;/rec-number&gt;&lt;foreign-keys&gt;&lt;key app="EN" db-id="p0aaxzptl0s9toe59rdptwpy5v2rftvsex9z" timestamp="1614225053"&gt;13531&lt;/key&gt;&lt;/foreign-keys&gt;&lt;ref-type name="Report"&gt;27&lt;/ref-type&gt;&lt;contributors&gt;&lt;authors&gt;&lt;author&gt;Greater Sydney Commission,&lt;/author&gt;&lt;/authors&gt;&lt;tertiary-authors&gt;&lt;author&gt;Minister for Planning&lt;/author&gt;&lt;/tertiary-authors&gt;&lt;/contributors&gt;&lt;titles&gt;&lt;title&gt;Greater Sydney Regional Plan. A Metropolis of Three Cities - Connecting people&lt;/title&gt;&lt;/titles&gt;&lt;dates&gt;&lt;year&gt;2018&lt;/year&gt;&lt;/dates&gt;&lt;publisher&gt;Greater Sydney Commission&lt;/publisher&gt;&lt;urls&gt;&lt;related-urls&gt;&lt;url&gt;https://greatercities.au/sites/default/files/2023-07/greater_sydney_region_plan_-_a_metropolis_of_three_cities_march2018.pdf&lt;/url&gt;&lt;/related-urls&gt;&lt;/urls&gt;&lt;/record&gt;&lt;/Cite&gt;&lt;/EndNote&gt;</w:instrText>
      </w:r>
      <w:r w:rsidRPr="00475D6C">
        <w:rPr>
          <w:rFonts w:ascii="Times New Roman" w:hAnsi="Times New Roman" w:cs="Times New Roman"/>
          <w:lang w:val="en-US"/>
        </w:rPr>
        <w:fldChar w:fldCharType="separate"/>
      </w:r>
      <w:r w:rsidRPr="00475D6C">
        <w:rPr>
          <w:rFonts w:ascii="Times New Roman" w:hAnsi="Times New Roman" w:cs="Times New Roman"/>
          <w:noProof/>
          <w:vertAlign w:val="superscript"/>
          <w:lang w:val="en-US"/>
        </w:rPr>
        <w:t>5</w:t>
      </w:r>
      <w:r w:rsidRPr="00475D6C">
        <w:rPr>
          <w:rFonts w:ascii="Times New Roman" w:hAnsi="Times New Roman" w:cs="Times New Roman"/>
          <w:lang w:val="en-US"/>
        </w:rPr>
        <w:fldChar w:fldCharType="end"/>
      </w:r>
    </w:p>
    <w:p w14:paraId="74B3498B" w14:textId="77777777" w:rsidR="00DF684D" w:rsidRPr="00475D6C" w:rsidRDefault="00DF684D" w:rsidP="00DF684D">
      <w:pPr>
        <w:spacing w:after="0" w:line="360" w:lineRule="auto"/>
        <w:ind w:left="1440" w:right="1440"/>
        <w:rPr>
          <w:rFonts w:ascii="Times New Roman" w:hAnsi="Times New Roman" w:cs="Times New Roman"/>
          <w:lang w:val="en-US"/>
        </w:rPr>
      </w:pPr>
    </w:p>
    <w:p w14:paraId="1D194F5C" w14:textId="639D0276" w:rsidR="00DF684D" w:rsidRPr="00475D6C" w:rsidRDefault="00DF684D" w:rsidP="00DF684D">
      <w:pPr>
        <w:spacing w:after="0" w:line="360" w:lineRule="auto"/>
        <w:ind w:left="1440" w:right="1440"/>
        <w:rPr>
          <w:rFonts w:ascii="Times New Roman" w:hAnsi="Times New Roman" w:cs="Times New Roman"/>
          <w:lang w:val="en-US"/>
        </w:rPr>
      </w:pPr>
      <w:r w:rsidRPr="00475D6C">
        <w:rPr>
          <w:rFonts w:ascii="Times New Roman" w:hAnsi="Times New Roman" w:cs="Times New Roman"/>
          <w:lang w:val="en-US"/>
        </w:rPr>
        <w:t xml:space="preserve">As Sydney transitions to a metropolis of three cities, convenient and reliable access for customers by public transport to their nearest </w:t>
      </w:r>
      <w:proofErr w:type="spellStart"/>
      <w:r w:rsidRPr="00475D6C">
        <w:rPr>
          <w:rFonts w:ascii="Times New Roman" w:hAnsi="Times New Roman" w:cs="Times New Roman"/>
          <w:lang w:val="en-US"/>
        </w:rPr>
        <w:t>centre</w:t>
      </w:r>
      <w:proofErr w:type="spellEnd"/>
      <w:r w:rsidRPr="00475D6C">
        <w:rPr>
          <w:rFonts w:ascii="Times New Roman" w:hAnsi="Times New Roman" w:cs="Times New Roman"/>
          <w:lang w:val="en-US"/>
        </w:rPr>
        <w:t xml:space="preserve"> is increasingly important for […] reducing the time people spend travelling, increasing people’s access to jobs and business’ access to workers.</w:t>
      </w:r>
      <w:r w:rsidRPr="00475D6C">
        <w:rPr>
          <w:rFonts w:ascii="Times New Roman" w:hAnsi="Times New Roman" w:cs="Times New Roman"/>
          <w:lang w:val="en-US"/>
        </w:rPr>
        <w:fldChar w:fldCharType="begin"/>
      </w:r>
      <w:r w:rsidRPr="00475D6C">
        <w:rPr>
          <w:rFonts w:ascii="Times New Roman" w:hAnsi="Times New Roman" w:cs="Times New Roman"/>
          <w:lang w:val="en-US"/>
        </w:rPr>
        <w:instrText xml:space="preserve"> ADDIN EN.CITE &lt;EndNote&gt;&lt;Cite ExcludeAuth="1" ExcludeYear="1"&gt;&lt;Author&gt;Greater Sydney Commission&lt;/Author&gt;&lt;Year&gt;2018&lt;/Year&gt;&lt;RecNum&gt;13531&lt;/RecNum&gt;&lt;Pages&gt;87&lt;/Pages&gt;&lt;DisplayText&gt;&lt;style face="superscript"&gt;5&lt;/style&gt;&lt;/DisplayText&gt;&lt;record&gt;&lt;rec-number&gt;13531&lt;/rec-number&gt;&lt;foreign-keys&gt;&lt;key app="EN" db-id="p0aaxzptl0s9toe59rdptwpy5v2rftvsex9z" timestamp="1614225053"&gt;13531&lt;/key&gt;&lt;/foreign-keys&gt;&lt;ref-type name="Report"&gt;27&lt;/ref-type&gt;&lt;contributors&gt;&lt;authors&gt;&lt;author&gt;Greater Sydney Commission,&lt;/author&gt;&lt;/authors&gt;&lt;tertiary-authors&gt;&lt;author&gt;Minister for Planning&lt;/author&gt;&lt;/tertiary-authors&gt;&lt;/contributors&gt;&lt;titles&gt;&lt;title&gt;Greater Sydney Regional Plan. A Metropolis of Three Cities - Connecting people&lt;/title&gt;&lt;/titles&gt;&lt;dates&gt;&lt;year&gt;2018&lt;/year&gt;&lt;/dates&gt;&lt;publisher&gt;Greater Sydney Commission&lt;/publisher&gt;&lt;urls&gt;&lt;related-urls&gt;&lt;url&gt;https://greatercities.au/sites/default/files/2023-07/greater_sydney_region_plan_-_a_metropolis_of_three_cities_march2018.pdf&lt;/url&gt;&lt;/related-urls&gt;&lt;/urls&gt;&lt;/record&gt;&lt;/Cite&gt;&lt;/EndNote&gt;</w:instrText>
      </w:r>
      <w:r w:rsidRPr="00475D6C">
        <w:rPr>
          <w:rFonts w:ascii="Times New Roman" w:hAnsi="Times New Roman" w:cs="Times New Roman"/>
          <w:lang w:val="en-US"/>
        </w:rPr>
        <w:fldChar w:fldCharType="separate"/>
      </w:r>
      <w:r w:rsidRPr="00475D6C">
        <w:rPr>
          <w:rFonts w:ascii="Times New Roman" w:hAnsi="Times New Roman" w:cs="Times New Roman"/>
          <w:noProof/>
          <w:vertAlign w:val="superscript"/>
          <w:lang w:val="en-US"/>
        </w:rPr>
        <w:t>5</w:t>
      </w:r>
      <w:r w:rsidRPr="00475D6C">
        <w:rPr>
          <w:rFonts w:ascii="Times New Roman" w:hAnsi="Times New Roman" w:cs="Times New Roman"/>
          <w:lang w:val="en-US"/>
        </w:rPr>
        <w:fldChar w:fldCharType="end"/>
      </w:r>
    </w:p>
    <w:p w14:paraId="6F064B9E" w14:textId="77777777" w:rsidR="00DF684D" w:rsidRPr="00DF684D" w:rsidRDefault="00DF684D" w:rsidP="00DF684D">
      <w:pPr>
        <w:spacing w:after="0" w:line="360" w:lineRule="auto"/>
        <w:ind w:left="1440" w:right="1440"/>
        <w:rPr>
          <w:rFonts w:ascii="Times New Roman" w:hAnsi="Times New Roman" w:cs="Times New Roman"/>
          <w:i/>
          <w:iCs/>
          <w:lang w:val="en-US"/>
        </w:rPr>
      </w:pPr>
    </w:p>
    <w:p w14:paraId="5F8FEC60" w14:textId="77777777" w:rsidR="00DF684D" w:rsidRPr="00DF684D" w:rsidRDefault="00DF684D" w:rsidP="00DF684D">
      <w:pPr>
        <w:pStyle w:val="Normal0"/>
        <w:spacing w:line="360" w:lineRule="auto"/>
        <w:ind w:right="18"/>
        <w:jc w:val="center"/>
        <w:rPr>
          <w:rFonts w:ascii="Times New Roman" w:hAnsi="Times New Roman" w:cs="Times New Roman"/>
          <w:sz w:val="22"/>
          <w:szCs w:val="22"/>
          <w:lang w:val="en-US"/>
        </w:rPr>
      </w:pPr>
      <w:r w:rsidRPr="00DF684D">
        <w:rPr>
          <w:rFonts w:ascii="Times New Roman" w:hAnsi="Times New Roman" w:cs="Times New Roman"/>
          <w:noProof/>
          <w:lang w:val="en-US"/>
        </w:rPr>
        <w:lastRenderedPageBreak/>
        <w:drawing>
          <wp:inline distT="0" distB="0" distL="0" distR="0" wp14:anchorId="23E202D3" wp14:editId="30931545">
            <wp:extent cx="2771005" cy="2286000"/>
            <wp:effectExtent l="0" t="0" r="0" b="0"/>
            <wp:docPr id="1192922005" name="Picture 1" descr="A diagram of a traffic conges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22005" name="Picture 1" descr="A diagram of a traffic congestion&#10;&#10;Description automatically generated"/>
                    <pic:cNvPicPr/>
                  </pic:nvPicPr>
                  <pic:blipFill rotWithShape="1">
                    <a:blip r:embed="rId6"/>
                    <a:srcRect l="2405" t="2796" r="3044"/>
                    <a:stretch/>
                  </pic:blipFill>
                  <pic:spPr bwMode="auto">
                    <a:xfrm>
                      <a:off x="0" y="0"/>
                      <a:ext cx="2771005" cy="2286000"/>
                    </a:xfrm>
                    <a:prstGeom prst="rect">
                      <a:avLst/>
                    </a:prstGeom>
                    <a:ln>
                      <a:noFill/>
                    </a:ln>
                    <a:extLst>
                      <a:ext uri="{53640926-AAD7-44D8-BBD7-CCE9431645EC}">
                        <a14:shadowObscured xmlns:a14="http://schemas.microsoft.com/office/drawing/2010/main"/>
                      </a:ext>
                    </a:extLst>
                  </pic:spPr>
                </pic:pic>
              </a:graphicData>
            </a:graphic>
          </wp:inline>
        </w:drawing>
      </w:r>
    </w:p>
    <w:p w14:paraId="2F6C0202" w14:textId="4889F51D" w:rsidR="00DF684D" w:rsidRPr="00DF684D" w:rsidRDefault="00DF684D" w:rsidP="00DF684D">
      <w:pPr>
        <w:pStyle w:val="Descripcin"/>
        <w:spacing w:after="0" w:line="360" w:lineRule="auto"/>
        <w:jc w:val="center"/>
        <w:rPr>
          <w:rFonts w:ascii="Times New Roman" w:hAnsi="Times New Roman" w:cs="Times New Roman"/>
          <w:sz w:val="16"/>
          <w:szCs w:val="16"/>
          <w:lang w:val="en-US"/>
        </w:rPr>
      </w:pPr>
      <w:bookmarkStart w:id="4" w:name="_Ref153536220"/>
      <w:bookmarkStart w:id="5" w:name="_Toc148953196"/>
      <w:bookmarkStart w:id="6" w:name="_Toc159490034"/>
      <w:r w:rsidRPr="00DF684D">
        <w:rPr>
          <w:rFonts w:ascii="Times New Roman" w:hAnsi="Times New Roman" w:cs="Times New Roman"/>
          <w:b/>
          <w:i w:val="0"/>
          <w:color w:val="auto"/>
          <w:sz w:val="20"/>
          <w:szCs w:val="20"/>
          <w:lang w:val="en-US"/>
        </w:rPr>
        <w:t xml:space="preserve">Figure </w:t>
      </w:r>
      <w:r w:rsidRPr="00DF684D">
        <w:rPr>
          <w:rFonts w:ascii="Times New Roman" w:hAnsi="Times New Roman" w:cs="Times New Roman"/>
          <w:b/>
          <w:i w:val="0"/>
          <w:color w:val="auto"/>
          <w:sz w:val="20"/>
          <w:szCs w:val="20"/>
          <w:lang w:val="en-US"/>
        </w:rPr>
        <w:fldChar w:fldCharType="begin"/>
      </w:r>
      <w:r w:rsidRPr="00DF684D">
        <w:rPr>
          <w:rFonts w:ascii="Times New Roman" w:hAnsi="Times New Roman" w:cs="Times New Roman"/>
          <w:b/>
          <w:i w:val="0"/>
          <w:color w:val="auto"/>
          <w:sz w:val="20"/>
          <w:szCs w:val="20"/>
          <w:lang w:val="en-US"/>
        </w:rPr>
        <w:instrText xml:space="preserve"> SEQ Figure \* ARABIC </w:instrText>
      </w:r>
      <w:r w:rsidRPr="00DF684D">
        <w:rPr>
          <w:rFonts w:ascii="Times New Roman" w:hAnsi="Times New Roman" w:cs="Times New Roman"/>
          <w:b/>
          <w:i w:val="0"/>
          <w:color w:val="auto"/>
          <w:sz w:val="20"/>
          <w:szCs w:val="20"/>
          <w:lang w:val="en-US"/>
        </w:rPr>
        <w:fldChar w:fldCharType="separate"/>
      </w:r>
      <w:r w:rsidR="00D21C76">
        <w:rPr>
          <w:rFonts w:ascii="Times New Roman" w:hAnsi="Times New Roman" w:cs="Times New Roman"/>
          <w:b/>
          <w:i w:val="0"/>
          <w:noProof/>
          <w:color w:val="auto"/>
          <w:sz w:val="20"/>
          <w:szCs w:val="20"/>
          <w:lang w:val="en-US"/>
        </w:rPr>
        <w:t>1</w:t>
      </w:r>
      <w:r w:rsidRPr="00DF684D">
        <w:rPr>
          <w:rFonts w:ascii="Times New Roman" w:hAnsi="Times New Roman" w:cs="Times New Roman"/>
          <w:b/>
          <w:i w:val="0"/>
          <w:color w:val="auto"/>
          <w:sz w:val="20"/>
          <w:szCs w:val="20"/>
          <w:lang w:val="en-US"/>
        </w:rPr>
        <w:fldChar w:fldCharType="end"/>
      </w:r>
      <w:bookmarkEnd w:id="4"/>
      <w:r w:rsidRPr="00DF684D">
        <w:rPr>
          <w:rFonts w:ascii="Times New Roman" w:hAnsi="Times New Roman" w:cs="Times New Roman"/>
          <w:b/>
          <w:i w:val="0"/>
          <w:color w:val="auto"/>
          <w:sz w:val="20"/>
          <w:szCs w:val="20"/>
          <w:lang w:val="en-US"/>
        </w:rPr>
        <w:t>. Causal map</w:t>
      </w:r>
      <w:bookmarkEnd w:id="5"/>
      <w:bookmarkEnd w:id="6"/>
    </w:p>
    <w:p w14:paraId="5D95C61D" w14:textId="6201888D" w:rsidR="00DF684D" w:rsidRPr="00DF684D" w:rsidRDefault="00DF684D" w:rsidP="00DF684D">
      <w:pPr>
        <w:autoSpaceDE w:val="0"/>
        <w:autoSpaceDN w:val="0"/>
        <w:adjustRightInd w:val="0"/>
        <w:spacing w:after="0" w:line="240" w:lineRule="auto"/>
        <w:rPr>
          <w:rFonts w:ascii="Times New Roman" w:hAnsi="Times New Roman" w:cs="Times New Roman"/>
          <w:sz w:val="20"/>
          <w:szCs w:val="20"/>
          <w:lang w:val="en-US"/>
        </w:rPr>
      </w:pPr>
      <w:r w:rsidRPr="00DF684D">
        <w:rPr>
          <w:rFonts w:ascii="Times New Roman" w:hAnsi="Times New Roman" w:cs="Times New Roman"/>
          <w:sz w:val="20"/>
          <w:szCs w:val="20"/>
          <w:lang w:val="en-US"/>
        </w:rPr>
        <w:t>Arrows indicate the direction of causality. Signs at arrowheads ('+' or '-') indicate the polarity of the relationship. A '+' sign denotes that an increase in the independent variable</w:t>
      </w:r>
      <w:r w:rsidRPr="00DF684D">
        <w:rPr>
          <w:rFonts w:ascii="Times New Roman" w:hAnsi="Times New Roman" w:cs="Times New Roman"/>
          <w:i/>
          <w:iCs/>
          <w:sz w:val="20"/>
          <w:szCs w:val="20"/>
          <w:lang w:val="en-US"/>
        </w:rPr>
        <w:t xml:space="preserve"> (Greater Sydney Population) </w:t>
      </w:r>
      <w:r w:rsidRPr="00DF684D">
        <w:rPr>
          <w:rFonts w:ascii="Times New Roman" w:hAnsi="Times New Roman" w:cs="Times New Roman"/>
          <w:sz w:val="20"/>
          <w:szCs w:val="20"/>
          <w:lang w:val="en-US"/>
        </w:rPr>
        <w:t>causes the dependent variable</w:t>
      </w:r>
      <w:r w:rsidRPr="00DF684D">
        <w:rPr>
          <w:rFonts w:ascii="Times New Roman" w:hAnsi="Times New Roman" w:cs="Times New Roman"/>
          <w:i/>
          <w:iCs/>
          <w:sz w:val="20"/>
          <w:szCs w:val="20"/>
          <w:lang w:val="en-US"/>
        </w:rPr>
        <w:t xml:space="preserve"> (Number of Motor Vehicles on</w:t>
      </w:r>
      <w:r w:rsidRPr="00DF684D">
        <w:rPr>
          <w:rFonts w:ascii="Times New Roman" w:hAnsi="Times New Roman" w:cs="Times New Roman"/>
          <w:sz w:val="20"/>
          <w:szCs w:val="20"/>
          <w:lang w:val="en-US"/>
        </w:rPr>
        <w:t xml:space="preserve"> </w:t>
      </w:r>
      <w:r w:rsidRPr="00DF684D">
        <w:rPr>
          <w:rFonts w:ascii="Times New Roman" w:hAnsi="Times New Roman" w:cs="Times New Roman"/>
          <w:i/>
          <w:iCs/>
          <w:sz w:val="20"/>
          <w:szCs w:val="20"/>
          <w:lang w:val="en-US"/>
        </w:rPr>
        <w:t xml:space="preserve">Road) </w:t>
      </w:r>
      <w:r w:rsidRPr="00DF684D">
        <w:rPr>
          <w:rFonts w:ascii="Times New Roman" w:hAnsi="Times New Roman" w:cs="Times New Roman"/>
          <w:sz w:val="20"/>
          <w:szCs w:val="20"/>
          <w:lang w:val="en-US"/>
        </w:rPr>
        <w:t>to rise above what it would have been</w:t>
      </w:r>
      <w:r w:rsidRPr="00DF684D">
        <w:rPr>
          <w:rFonts w:ascii="Times New Roman" w:hAnsi="Times New Roman" w:cs="Times New Roman"/>
          <w:i/>
          <w:iCs/>
          <w:sz w:val="20"/>
          <w:szCs w:val="20"/>
          <w:lang w:val="en-US"/>
        </w:rPr>
        <w:t xml:space="preserve">, ceteris paribus </w:t>
      </w:r>
      <w:r w:rsidRPr="00DF684D">
        <w:rPr>
          <w:rFonts w:ascii="Times New Roman" w:hAnsi="Times New Roman" w:cs="Times New Roman"/>
          <w:sz w:val="20"/>
          <w:szCs w:val="20"/>
          <w:lang w:val="en-US"/>
        </w:rPr>
        <w:t xml:space="preserve">(and a decrease causes a decrease). A '-' denotes that an increase in the independent variable causes the dependent variable to decrease beyond what it would have been. Formally, a “+” is X→ + Y </w:t>
      </w:r>
      <w:r w:rsidRPr="00DF684D">
        <w:rPr>
          <w:rFonts w:ascii="Cambria Math" w:hAnsi="Cambria Math" w:cs="Cambria Math"/>
          <w:sz w:val="20"/>
          <w:szCs w:val="20"/>
          <w:lang w:val="en-US"/>
        </w:rPr>
        <w:t>⇔</w:t>
      </w:r>
      <w:r w:rsidRPr="00DF684D">
        <w:rPr>
          <w:rFonts w:ascii="Times New Roman" w:hAnsi="Times New Roman" w:cs="Times New Roman"/>
          <w:sz w:val="20"/>
          <w:szCs w:val="20"/>
          <w:lang w:val="en-US"/>
        </w:rPr>
        <w:t xml:space="preserve"> ∂Y/∂X &gt; 0 and “-” is X→ - Y</w:t>
      </w:r>
      <w:r w:rsidRPr="00DF684D">
        <w:rPr>
          <w:rFonts w:ascii="Cambria Math" w:hAnsi="Cambria Math" w:cs="Cambria Math"/>
          <w:sz w:val="20"/>
          <w:szCs w:val="20"/>
          <w:lang w:val="en-US"/>
        </w:rPr>
        <w:t>⇔</w:t>
      </w:r>
      <w:r w:rsidRPr="00DF684D">
        <w:rPr>
          <w:rFonts w:ascii="Times New Roman" w:hAnsi="Times New Roman" w:cs="Times New Roman"/>
          <w:sz w:val="20"/>
          <w:szCs w:val="20"/>
          <w:lang w:val="en-US"/>
        </w:rPr>
        <w:t xml:space="preserve"> ∂Y/∂X &lt; 0. The “B” loop label indicates this is a balancing (or negative) feedback loop</w:t>
      </w:r>
      <w:r w:rsidRPr="00DF684D">
        <w:rPr>
          <w:rFonts w:ascii="Times New Roman" w:hAnsi="Times New Roman" w:cs="Times New Roman"/>
          <w:sz w:val="20"/>
          <w:szCs w:val="20"/>
          <w:lang w:val="en-US"/>
        </w:rPr>
        <w:fldChar w:fldCharType="begin"/>
      </w:r>
      <w:r w:rsidRPr="00DF684D">
        <w:rPr>
          <w:rFonts w:ascii="Times New Roman" w:hAnsi="Times New Roman" w:cs="Times New Roman"/>
          <w:sz w:val="20"/>
          <w:szCs w:val="20"/>
          <w:lang w:val="en-US"/>
        </w:rPr>
        <w:instrText xml:space="preserve"> ADDIN EN.CITE &lt;EndNote&gt;&lt;Cite&gt;&lt;Author&gt;Sterman&lt;/Author&gt;&lt;Year&gt;2000&lt;/Year&gt;&lt;RecNum&gt;13276&lt;/RecNum&gt;&lt;DisplayText&gt;&lt;style face="superscript"&gt;4&lt;/style&gt;&lt;/DisplayText&gt;&lt;record&gt;&lt;rec-number&gt;13276&lt;/rec-number&gt;&lt;foreign-keys&gt;&lt;key app="EN" db-id="p0aaxzptl0s9toe59rdptwpy5v2rftvsex9z" timestamp="1605407989"&gt;13276&lt;/key&gt;&lt;/foreign-keys&gt;&lt;ref-type name="Book"&gt;6&lt;/ref-type&gt;&lt;contributors&gt;&lt;authors&gt;&lt;author&gt;Sterman, John D.&lt;/author&gt;&lt;/authors&gt;&lt;secondary-authors&gt;&lt;author&gt;Irwin McGraw-Hill&lt;/author&gt;&lt;/secondary-authors&gt;&lt;/contributors&gt;&lt;titles&gt;&lt;title&gt;Business Dynamics: Systems Thinking and Modeling for a Complex World&lt;/title&gt;&lt;/titles&gt;&lt;section&gt;1008&lt;/section&gt;&lt;dates&gt;&lt;year&gt;2000&lt;/year&gt;&lt;/dates&gt;&lt;publisher&gt;McGraw-Hill Education&lt;/publisher&gt;&lt;isbn&gt;0-07-231135-5&lt;/isbn&gt;&lt;urls&gt;&lt;/urls&gt;&lt;/record&gt;&lt;/Cite&gt;&lt;/EndNote&gt;</w:instrText>
      </w:r>
      <w:r w:rsidRPr="00DF684D">
        <w:rPr>
          <w:rFonts w:ascii="Times New Roman" w:hAnsi="Times New Roman" w:cs="Times New Roman"/>
          <w:sz w:val="20"/>
          <w:szCs w:val="20"/>
          <w:lang w:val="en-US"/>
        </w:rPr>
        <w:fldChar w:fldCharType="separate"/>
      </w:r>
      <w:r w:rsidRPr="00DF684D">
        <w:rPr>
          <w:rFonts w:ascii="Times New Roman" w:hAnsi="Times New Roman" w:cs="Times New Roman"/>
          <w:noProof/>
          <w:sz w:val="20"/>
          <w:szCs w:val="20"/>
          <w:vertAlign w:val="superscript"/>
          <w:lang w:val="en-US"/>
        </w:rPr>
        <w:t>4</w:t>
      </w:r>
      <w:r w:rsidRPr="00DF684D">
        <w:rPr>
          <w:rFonts w:ascii="Times New Roman" w:hAnsi="Times New Roman" w:cs="Times New Roman"/>
          <w:sz w:val="20"/>
          <w:szCs w:val="20"/>
          <w:lang w:val="en-US"/>
        </w:rPr>
        <w:fldChar w:fldCharType="end"/>
      </w:r>
      <w:r w:rsidRPr="00DF684D">
        <w:rPr>
          <w:rFonts w:ascii="Times New Roman" w:hAnsi="Times New Roman" w:cs="Times New Roman"/>
          <w:sz w:val="20"/>
          <w:szCs w:val="20"/>
          <w:lang w:val="en-US"/>
        </w:rPr>
        <w:t>.</w:t>
      </w:r>
    </w:p>
    <w:p w14:paraId="55DE3A00" w14:textId="77777777" w:rsidR="00DF684D" w:rsidRPr="00DF684D" w:rsidRDefault="00DF684D" w:rsidP="00DF684D">
      <w:pPr>
        <w:autoSpaceDE w:val="0"/>
        <w:autoSpaceDN w:val="0"/>
        <w:adjustRightInd w:val="0"/>
        <w:spacing w:after="0" w:line="360" w:lineRule="auto"/>
        <w:rPr>
          <w:rFonts w:ascii="Times New Roman" w:hAnsi="Times New Roman" w:cs="Times New Roman"/>
          <w:lang w:val="en-US"/>
        </w:rPr>
      </w:pPr>
    </w:p>
    <w:p w14:paraId="4963E851" w14:textId="77777777" w:rsidR="00DF684D" w:rsidRPr="00DF684D" w:rsidRDefault="00DF684D" w:rsidP="00DF684D">
      <w:pPr>
        <w:pStyle w:val="Normal0"/>
        <w:spacing w:line="360" w:lineRule="auto"/>
        <w:rPr>
          <w:rFonts w:ascii="Times New Roman" w:hAnsi="Times New Roman" w:cs="Times New Roman"/>
          <w:sz w:val="22"/>
          <w:szCs w:val="22"/>
          <w:lang w:val="en-US"/>
        </w:rPr>
      </w:pPr>
      <w:r w:rsidRPr="00DF684D">
        <w:rPr>
          <w:rFonts w:ascii="Times New Roman" w:hAnsi="Times New Roman" w:cs="Times New Roman"/>
          <w:sz w:val="22"/>
          <w:szCs w:val="22"/>
          <w:lang w:val="en-US"/>
        </w:rPr>
        <w:t xml:space="preserve">From these quotes, the following variables </w:t>
      </w:r>
      <w:proofErr w:type="gramStart"/>
      <w:r w:rsidRPr="00DF684D">
        <w:rPr>
          <w:rFonts w:ascii="Times New Roman" w:hAnsi="Times New Roman" w:cs="Times New Roman"/>
          <w:sz w:val="22"/>
          <w:szCs w:val="22"/>
          <w:lang w:val="en-US"/>
        </w:rPr>
        <w:t>are identified</w:t>
      </w:r>
      <w:proofErr w:type="gramEnd"/>
      <w:r w:rsidRPr="00DF684D">
        <w:rPr>
          <w:rFonts w:ascii="Times New Roman" w:hAnsi="Times New Roman" w:cs="Times New Roman"/>
          <w:sz w:val="22"/>
          <w:szCs w:val="22"/>
          <w:lang w:val="en-US"/>
        </w:rPr>
        <w:t xml:space="preserve">: </w:t>
      </w:r>
      <w:r w:rsidRPr="00DF684D">
        <w:rPr>
          <w:rFonts w:ascii="Times New Roman" w:hAnsi="Times New Roman" w:cs="Times New Roman"/>
          <w:i/>
          <w:iCs/>
          <w:sz w:val="22"/>
          <w:szCs w:val="22"/>
          <w:lang w:val="en-US"/>
        </w:rPr>
        <w:t>Number of Motor Vehicles on Road</w:t>
      </w:r>
      <w:r w:rsidRPr="00DF684D">
        <w:rPr>
          <w:rFonts w:ascii="Times New Roman" w:hAnsi="Times New Roman" w:cs="Times New Roman"/>
          <w:sz w:val="22"/>
          <w:szCs w:val="22"/>
          <w:lang w:val="en-US"/>
        </w:rPr>
        <w:t xml:space="preserve">, </w:t>
      </w:r>
      <w:r w:rsidRPr="00DF684D">
        <w:rPr>
          <w:rFonts w:ascii="Times New Roman" w:hAnsi="Times New Roman" w:cs="Times New Roman"/>
          <w:i/>
          <w:iCs/>
          <w:sz w:val="22"/>
          <w:szCs w:val="22"/>
          <w:lang w:val="en-US"/>
        </w:rPr>
        <w:t>Traffic Congestion</w:t>
      </w:r>
      <w:r w:rsidRPr="00DF684D">
        <w:rPr>
          <w:rFonts w:ascii="Times New Roman" w:hAnsi="Times New Roman" w:cs="Times New Roman"/>
          <w:sz w:val="22"/>
          <w:szCs w:val="22"/>
          <w:lang w:val="en-US"/>
        </w:rPr>
        <w:t xml:space="preserve">, </w:t>
      </w:r>
      <w:r w:rsidRPr="00DF684D">
        <w:rPr>
          <w:rFonts w:ascii="Times New Roman" w:hAnsi="Times New Roman" w:cs="Times New Roman"/>
          <w:i/>
          <w:iCs/>
          <w:sz w:val="22"/>
          <w:szCs w:val="22"/>
          <w:lang w:val="en-US"/>
        </w:rPr>
        <w:t>Average Time Spent Travelling</w:t>
      </w:r>
      <w:r w:rsidRPr="00DF684D">
        <w:rPr>
          <w:rFonts w:ascii="Times New Roman" w:hAnsi="Times New Roman" w:cs="Times New Roman"/>
          <w:sz w:val="22"/>
          <w:szCs w:val="22"/>
          <w:lang w:val="en-US"/>
        </w:rPr>
        <w:t xml:space="preserve">, </w:t>
      </w:r>
      <w:r w:rsidRPr="00DF684D">
        <w:rPr>
          <w:rFonts w:ascii="Times New Roman" w:hAnsi="Times New Roman" w:cs="Times New Roman"/>
          <w:i/>
          <w:iCs/>
          <w:sz w:val="22"/>
          <w:szCs w:val="22"/>
          <w:lang w:val="en-US"/>
        </w:rPr>
        <w:t>Greater Sydney Population</w:t>
      </w:r>
      <w:r w:rsidRPr="00DF684D">
        <w:rPr>
          <w:rFonts w:ascii="Times New Roman" w:hAnsi="Times New Roman" w:cs="Times New Roman"/>
          <w:sz w:val="22"/>
          <w:szCs w:val="22"/>
          <w:lang w:val="en-US"/>
        </w:rPr>
        <w:t>,</w:t>
      </w:r>
      <w:r w:rsidRPr="00DF684D">
        <w:rPr>
          <w:rFonts w:ascii="Times New Roman" w:hAnsi="Times New Roman" w:cs="Times New Roman"/>
          <w:i/>
          <w:iCs/>
          <w:sz w:val="22"/>
          <w:szCs w:val="22"/>
          <w:lang w:val="en-US"/>
        </w:rPr>
        <w:t xml:space="preserve"> </w:t>
      </w:r>
      <w:r w:rsidRPr="00DF684D">
        <w:rPr>
          <w:rFonts w:ascii="Times New Roman" w:hAnsi="Times New Roman" w:cs="Times New Roman"/>
          <w:sz w:val="22"/>
          <w:szCs w:val="22"/>
          <w:lang w:val="en-US"/>
        </w:rPr>
        <w:t xml:space="preserve">and </w:t>
      </w:r>
      <w:r w:rsidRPr="00DF684D">
        <w:rPr>
          <w:rFonts w:ascii="Times New Roman" w:hAnsi="Times New Roman" w:cs="Times New Roman"/>
          <w:i/>
          <w:iCs/>
          <w:sz w:val="22"/>
          <w:szCs w:val="22"/>
          <w:lang w:val="en-US"/>
        </w:rPr>
        <w:t>Attractiveness of the City to Residents</w:t>
      </w:r>
      <w:r w:rsidRPr="00DF684D">
        <w:rPr>
          <w:rFonts w:ascii="Times New Roman" w:hAnsi="Times New Roman" w:cs="Times New Roman"/>
          <w:sz w:val="22"/>
          <w:szCs w:val="22"/>
          <w:lang w:val="en-US"/>
        </w:rPr>
        <w:t xml:space="preserve">. The main point from the first quotation is that policymakers highlight that a 30-minute city reduces the average travel time needed to reach an activity, increasing the attractiveness of the city. In the second quotation, population growth increases traffic congestion with implications on time travelling on roads throughout Greater Sydney. Although the </w:t>
      </w:r>
      <w:r w:rsidRPr="00DF684D">
        <w:rPr>
          <w:rFonts w:ascii="Times New Roman" w:hAnsi="Times New Roman" w:cs="Times New Roman"/>
          <w:i/>
          <w:iCs/>
          <w:sz w:val="22"/>
          <w:szCs w:val="22"/>
          <w:lang w:val="en-US"/>
        </w:rPr>
        <w:t xml:space="preserve">Number of Motor Vehicles on Road </w:t>
      </w:r>
      <w:r w:rsidRPr="00DF684D">
        <w:rPr>
          <w:rFonts w:ascii="Times New Roman" w:hAnsi="Times New Roman" w:cs="Times New Roman"/>
          <w:sz w:val="22"/>
          <w:szCs w:val="22"/>
          <w:lang w:val="en-US"/>
        </w:rPr>
        <w:t xml:space="preserve">variable is implicit in the quotations, this variable can </w:t>
      </w:r>
      <w:proofErr w:type="gramStart"/>
      <w:r w:rsidRPr="00DF684D">
        <w:rPr>
          <w:rFonts w:ascii="Times New Roman" w:hAnsi="Times New Roman" w:cs="Times New Roman"/>
          <w:sz w:val="22"/>
          <w:szCs w:val="22"/>
          <w:lang w:val="en-US"/>
        </w:rPr>
        <w:t>be inferred</w:t>
      </w:r>
      <w:proofErr w:type="gramEnd"/>
      <w:r w:rsidRPr="00DF684D">
        <w:rPr>
          <w:rFonts w:ascii="Times New Roman" w:hAnsi="Times New Roman" w:cs="Times New Roman"/>
          <w:sz w:val="22"/>
          <w:szCs w:val="22"/>
          <w:lang w:val="en-US"/>
        </w:rPr>
        <w:t xml:space="preserve">. Population growth affects traffic congestion because more people living in the city leads to a greater number of cars on the road to travel within the city. Also, the causal relationship between </w:t>
      </w:r>
      <w:r w:rsidRPr="00DF684D">
        <w:rPr>
          <w:rFonts w:ascii="Times New Roman" w:hAnsi="Times New Roman" w:cs="Times New Roman"/>
          <w:i/>
          <w:iCs/>
          <w:sz w:val="22"/>
          <w:szCs w:val="22"/>
          <w:lang w:val="en-US"/>
        </w:rPr>
        <w:t>Traffic Congestion</w:t>
      </w:r>
      <w:r w:rsidRPr="00DF684D">
        <w:rPr>
          <w:rFonts w:ascii="Times New Roman" w:hAnsi="Times New Roman" w:cs="Times New Roman"/>
          <w:sz w:val="22"/>
          <w:szCs w:val="22"/>
          <w:lang w:val="en-US"/>
        </w:rPr>
        <w:t xml:space="preserve"> and the </w:t>
      </w:r>
      <w:r w:rsidRPr="00DF684D">
        <w:rPr>
          <w:rFonts w:ascii="Times New Roman" w:hAnsi="Times New Roman" w:cs="Times New Roman"/>
          <w:i/>
          <w:iCs/>
          <w:sz w:val="22"/>
          <w:szCs w:val="22"/>
          <w:lang w:val="en-US"/>
        </w:rPr>
        <w:t xml:space="preserve">Average time spent travelling </w:t>
      </w:r>
      <w:r w:rsidRPr="00DF684D">
        <w:rPr>
          <w:rFonts w:ascii="Times New Roman" w:hAnsi="Times New Roman" w:cs="Times New Roman"/>
          <w:sz w:val="22"/>
          <w:szCs w:val="22"/>
          <w:lang w:val="en-US"/>
        </w:rPr>
        <w:t xml:space="preserve">is implicit but inferred as time spent travelling is the immediate effect of congestion. The third quotation shows a negative relationship between time spent travelling and access to jobs. From the first quotation, the greater the access to jobs, the greater the </w:t>
      </w:r>
      <w:r w:rsidRPr="00DF684D">
        <w:rPr>
          <w:rFonts w:ascii="Times New Roman" w:hAnsi="Times New Roman" w:cs="Times New Roman"/>
          <w:i/>
          <w:iCs/>
          <w:sz w:val="22"/>
          <w:szCs w:val="22"/>
          <w:lang w:val="en-US"/>
        </w:rPr>
        <w:t>Attractiveness of the City to Residents</w:t>
      </w:r>
      <w:r w:rsidRPr="00DF684D">
        <w:rPr>
          <w:rFonts w:ascii="Times New Roman" w:hAnsi="Times New Roman" w:cs="Times New Roman"/>
          <w:sz w:val="22"/>
          <w:szCs w:val="22"/>
          <w:lang w:val="en-US"/>
        </w:rPr>
        <w:t xml:space="preserve">. Omitting intermediate variables (access to jobs and workers), we infer that the </w:t>
      </w:r>
      <w:r w:rsidRPr="00DF684D">
        <w:rPr>
          <w:rFonts w:ascii="Times New Roman" w:hAnsi="Times New Roman" w:cs="Times New Roman"/>
          <w:i/>
          <w:iCs/>
          <w:sz w:val="22"/>
          <w:szCs w:val="22"/>
          <w:lang w:val="en-US"/>
        </w:rPr>
        <w:t>Average time spent travelling</w:t>
      </w:r>
      <w:r w:rsidRPr="00DF684D">
        <w:rPr>
          <w:rFonts w:ascii="Times New Roman" w:hAnsi="Times New Roman" w:cs="Times New Roman"/>
          <w:sz w:val="22"/>
          <w:szCs w:val="22"/>
          <w:lang w:val="en-US"/>
        </w:rPr>
        <w:t xml:space="preserve"> causes a negative </w:t>
      </w:r>
      <w:r w:rsidRPr="00DF684D">
        <w:rPr>
          <w:rFonts w:ascii="Times New Roman" w:hAnsi="Times New Roman" w:cs="Times New Roman"/>
          <w:i/>
          <w:iCs/>
          <w:sz w:val="22"/>
          <w:szCs w:val="22"/>
          <w:lang w:val="en-US"/>
        </w:rPr>
        <w:t xml:space="preserve">Attractiveness of the City to Residents </w:t>
      </w:r>
      <w:r w:rsidRPr="00DF684D">
        <w:rPr>
          <w:rFonts w:ascii="Times New Roman" w:hAnsi="Times New Roman" w:cs="Times New Roman"/>
          <w:sz w:val="22"/>
          <w:szCs w:val="22"/>
          <w:lang w:val="en-US"/>
        </w:rPr>
        <w:t>variable.</w:t>
      </w:r>
    </w:p>
    <w:p w14:paraId="18D44EDC" w14:textId="77777777" w:rsidR="00DF684D" w:rsidRPr="00DF684D" w:rsidRDefault="00DF684D" w:rsidP="00DF684D">
      <w:pPr>
        <w:pStyle w:val="Normal0"/>
        <w:spacing w:line="360" w:lineRule="auto"/>
        <w:ind w:firstLine="720"/>
        <w:rPr>
          <w:rFonts w:ascii="Times New Roman" w:hAnsi="Times New Roman" w:cs="Times New Roman"/>
          <w:sz w:val="22"/>
          <w:szCs w:val="22"/>
          <w:lang w:val="en-US"/>
        </w:rPr>
      </w:pPr>
      <w:r w:rsidRPr="00DF684D">
        <w:rPr>
          <w:rFonts w:ascii="Times New Roman" w:hAnsi="Times New Roman" w:cs="Times New Roman"/>
          <w:sz w:val="22"/>
          <w:szCs w:val="22"/>
          <w:lang w:val="en-US"/>
        </w:rPr>
        <w:t xml:space="preserve">Combining the above causal relationships results in a balancing (or negative) feedback loop. A balancing loop produces goal-seeking, self-correcting dynamic behavior in the system. An increase in the Greater Sydney population increases the number of motor vehicles on the road and the traffic congestion in the city. Greater traffic congestion increases the average time spent travelling. If the time spent travelling to access jobs, shops and services increases, the attractiveness of the city decreases, reducing </w:t>
      </w:r>
      <w:r w:rsidRPr="00DF684D">
        <w:rPr>
          <w:rFonts w:ascii="Times New Roman" w:hAnsi="Times New Roman" w:cs="Times New Roman"/>
          <w:sz w:val="22"/>
          <w:szCs w:val="22"/>
          <w:lang w:val="en-US"/>
        </w:rPr>
        <w:lastRenderedPageBreak/>
        <w:t xml:space="preserve">the growth of the Greater Sydney population in the future and closing the Congestion balancing loop (B). </w:t>
      </w:r>
    </w:p>
    <w:bookmarkEnd w:id="0"/>
    <w:bookmarkEnd w:id="1"/>
    <w:bookmarkEnd w:id="2"/>
    <w:bookmarkEnd w:id="3"/>
    <w:p w14:paraId="137A28EB" w14:textId="77777777" w:rsidR="00DF684D" w:rsidRPr="00DF684D" w:rsidRDefault="00DF684D">
      <w:pPr>
        <w:rPr>
          <w:rFonts w:ascii="Times New Roman" w:hAnsi="Times New Roman" w:cs="Times New Roman"/>
          <w:lang w:val="en-US"/>
        </w:rPr>
      </w:pPr>
    </w:p>
    <w:p w14:paraId="297A6BEA" w14:textId="77777777" w:rsidR="00DF684D" w:rsidRPr="00DF684D" w:rsidRDefault="00DF684D" w:rsidP="00DF684D">
      <w:pPr>
        <w:pStyle w:val="Ttulo1"/>
        <w:spacing w:before="0" w:after="0" w:line="360" w:lineRule="auto"/>
        <w:rPr>
          <w:rFonts w:ascii="Times New Roman" w:hAnsi="Times New Roman" w:cs="Times New Roman"/>
          <w:b/>
          <w:bCs/>
          <w:color w:val="auto"/>
          <w:sz w:val="20"/>
          <w:szCs w:val="20"/>
          <w:lang w:val="en-US"/>
        </w:rPr>
      </w:pPr>
      <w:bookmarkStart w:id="7" w:name="_Toc95322238"/>
      <w:r w:rsidRPr="00DF684D">
        <w:rPr>
          <w:rFonts w:ascii="Times New Roman" w:hAnsi="Times New Roman" w:cs="Times New Roman"/>
          <w:b/>
          <w:bCs/>
          <w:color w:val="auto"/>
          <w:sz w:val="20"/>
          <w:szCs w:val="20"/>
          <w:lang w:val="en-US"/>
        </w:rPr>
        <w:t>BIBLIOGRAPHY</w:t>
      </w:r>
      <w:bookmarkEnd w:id="7"/>
    </w:p>
    <w:p w14:paraId="53790759" w14:textId="77777777" w:rsidR="00DF684D" w:rsidRPr="00DF684D" w:rsidRDefault="00DF684D" w:rsidP="00DF684D">
      <w:pPr>
        <w:pStyle w:val="EndNoteBibliography"/>
        <w:spacing w:after="0"/>
        <w:ind w:left="720" w:hanging="720"/>
        <w:rPr>
          <w:rFonts w:ascii="Times New Roman" w:hAnsi="Times New Roman" w:cs="Times New Roman"/>
          <w:noProof/>
        </w:rPr>
      </w:pPr>
      <w:r w:rsidRPr="00DF684D">
        <w:rPr>
          <w:rFonts w:ascii="Times New Roman" w:hAnsi="Times New Roman" w:cs="Times New Roman"/>
        </w:rPr>
        <w:fldChar w:fldCharType="begin"/>
      </w:r>
      <w:r w:rsidRPr="00DF684D">
        <w:rPr>
          <w:rFonts w:ascii="Times New Roman" w:hAnsi="Times New Roman" w:cs="Times New Roman"/>
        </w:rPr>
        <w:instrText xml:space="preserve"> ADDIN EN.REFLIST </w:instrText>
      </w:r>
      <w:r w:rsidRPr="00DF684D">
        <w:rPr>
          <w:rFonts w:ascii="Times New Roman" w:hAnsi="Times New Roman" w:cs="Times New Roman"/>
        </w:rPr>
        <w:fldChar w:fldCharType="separate"/>
      </w:r>
      <w:r w:rsidRPr="00DF684D">
        <w:rPr>
          <w:rFonts w:ascii="Times New Roman" w:hAnsi="Times New Roman" w:cs="Times New Roman"/>
          <w:noProof/>
        </w:rPr>
        <w:t>1</w:t>
      </w:r>
      <w:r w:rsidRPr="00DF684D">
        <w:rPr>
          <w:rFonts w:ascii="Times New Roman" w:hAnsi="Times New Roman" w:cs="Times New Roman"/>
          <w:noProof/>
        </w:rPr>
        <w:tab/>
        <w:t xml:space="preserve">Kim, H. &amp; Andersen, D. F. Building confidence in causal maps generated from purposive text data: mapping transcripts of the Federal Reserve. </w:t>
      </w:r>
      <w:r w:rsidRPr="00DF684D">
        <w:rPr>
          <w:rFonts w:ascii="Times New Roman" w:hAnsi="Times New Roman" w:cs="Times New Roman"/>
          <w:i/>
          <w:noProof/>
        </w:rPr>
        <w:t>System Dynamics Review</w:t>
      </w:r>
      <w:r w:rsidRPr="00DF684D">
        <w:rPr>
          <w:rFonts w:ascii="Times New Roman" w:hAnsi="Times New Roman" w:cs="Times New Roman"/>
          <w:noProof/>
        </w:rPr>
        <w:t xml:space="preserve"> </w:t>
      </w:r>
      <w:r w:rsidRPr="00DF684D">
        <w:rPr>
          <w:rFonts w:ascii="Times New Roman" w:hAnsi="Times New Roman" w:cs="Times New Roman"/>
          <w:b/>
          <w:noProof/>
        </w:rPr>
        <w:t>28</w:t>
      </w:r>
      <w:r w:rsidRPr="00DF684D">
        <w:rPr>
          <w:rFonts w:ascii="Times New Roman" w:hAnsi="Times New Roman" w:cs="Times New Roman"/>
          <w:noProof/>
        </w:rPr>
        <w:t>, 311-328, doi:10.1002/sdr.1480 (2012).</w:t>
      </w:r>
    </w:p>
    <w:p w14:paraId="3ADC375B" w14:textId="77777777" w:rsidR="00DF684D" w:rsidRPr="00DF684D" w:rsidRDefault="00DF684D" w:rsidP="00DF684D">
      <w:pPr>
        <w:pStyle w:val="EndNoteBibliography"/>
        <w:spacing w:after="0"/>
        <w:ind w:left="720" w:hanging="720"/>
        <w:rPr>
          <w:rFonts w:ascii="Times New Roman" w:hAnsi="Times New Roman" w:cs="Times New Roman"/>
          <w:noProof/>
        </w:rPr>
      </w:pPr>
      <w:r w:rsidRPr="00DF684D">
        <w:rPr>
          <w:rFonts w:ascii="Times New Roman" w:hAnsi="Times New Roman" w:cs="Times New Roman"/>
          <w:noProof/>
        </w:rPr>
        <w:t>2</w:t>
      </w:r>
      <w:r w:rsidRPr="00DF684D">
        <w:rPr>
          <w:rFonts w:ascii="Times New Roman" w:hAnsi="Times New Roman" w:cs="Times New Roman"/>
          <w:noProof/>
        </w:rPr>
        <w:tab/>
        <w:t xml:space="preserve">Yearworth, M. &amp; White, L. The uses of qualitative data in multimethodology: Developing causal loop diagrams during the coding process. </w:t>
      </w:r>
      <w:r w:rsidRPr="00DF684D">
        <w:rPr>
          <w:rFonts w:ascii="Times New Roman" w:hAnsi="Times New Roman" w:cs="Times New Roman"/>
          <w:i/>
          <w:noProof/>
        </w:rPr>
        <w:t>European Journal of Operational Research</w:t>
      </w:r>
      <w:r w:rsidRPr="00DF684D">
        <w:rPr>
          <w:rFonts w:ascii="Times New Roman" w:hAnsi="Times New Roman" w:cs="Times New Roman"/>
          <w:noProof/>
        </w:rPr>
        <w:t xml:space="preserve"> </w:t>
      </w:r>
      <w:r w:rsidRPr="00DF684D">
        <w:rPr>
          <w:rFonts w:ascii="Times New Roman" w:hAnsi="Times New Roman" w:cs="Times New Roman"/>
          <w:b/>
          <w:noProof/>
        </w:rPr>
        <w:t>231</w:t>
      </w:r>
      <w:r w:rsidRPr="00DF684D">
        <w:rPr>
          <w:rFonts w:ascii="Times New Roman" w:hAnsi="Times New Roman" w:cs="Times New Roman"/>
          <w:noProof/>
        </w:rPr>
        <w:t>, 151-161, doi:10.1016/j.ejor.2013.05.002 (2013).</w:t>
      </w:r>
    </w:p>
    <w:p w14:paraId="18CF2606" w14:textId="77777777" w:rsidR="00DF684D" w:rsidRPr="00DF684D" w:rsidRDefault="00DF684D" w:rsidP="00DF684D">
      <w:pPr>
        <w:pStyle w:val="EndNoteBibliography"/>
        <w:spacing w:after="0"/>
        <w:ind w:left="720" w:hanging="720"/>
        <w:rPr>
          <w:rFonts w:ascii="Times New Roman" w:hAnsi="Times New Roman" w:cs="Times New Roman"/>
          <w:noProof/>
        </w:rPr>
      </w:pPr>
      <w:r w:rsidRPr="00DF684D">
        <w:rPr>
          <w:rFonts w:ascii="Times New Roman" w:hAnsi="Times New Roman" w:cs="Times New Roman"/>
          <w:noProof/>
        </w:rPr>
        <w:t>3</w:t>
      </w:r>
      <w:r w:rsidRPr="00DF684D">
        <w:rPr>
          <w:rFonts w:ascii="Times New Roman" w:hAnsi="Times New Roman" w:cs="Times New Roman"/>
          <w:noProof/>
        </w:rPr>
        <w:tab/>
        <w:t xml:space="preserve">Eker, S. &amp; Zimmermann, N. Using Textual Data in System Dynamics Model Conceptualization. </w:t>
      </w:r>
      <w:r w:rsidRPr="00DF684D">
        <w:rPr>
          <w:rFonts w:ascii="Times New Roman" w:hAnsi="Times New Roman" w:cs="Times New Roman"/>
          <w:i/>
          <w:noProof/>
        </w:rPr>
        <w:t>Systems</w:t>
      </w:r>
      <w:r w:rsidRPr="00DF684D">
        <w:rPr>
          <w:rFonts w:ascii="Times New Roman" w:hAnsi="Times New Roman" w:cs="Times New Roman"/>
          <w:noProof/>
        </w:rPr>
        <w:t xml:space="preserve"> </w:t>
      </w:r>
      <w:r w:rsidRPr="00DF684D">
        <w:rPr>
          <w:rFonts w:ascii="Times New Roman" w:hAnsi="Times New Roman" w:cs="Times New Roman"/>
          <w:b/>
          <w:noProof/>
        </w:rPr>
        <w:t>4</w:t>
      </w:r>
      <w:r w:rsidRPr="00DF684D">
        <w:rPr>
          <w:rFonts w:ascii="Times New Roman" w:hAnsi="Times New Roman" w:cs="Times New Roman"/>
          <w:noProof/>
        </w:rPr>
        <w:t>, 28, doi:10.3390/systems4030028 (2016).</w:t>
      </w:r>
    </w:p>
    <w:p w14:paraId="3BBB18F3" w14:textId="77777777" w:rsidR="00DF684D" w:rsidRPr="00DF684D" w:rsidRDefault="00DF684D" w:rsidP="00DF684D">
      <w:pPr>
        <w:pStyle w:val="EndNoteBibliography"/>
        <w:spacing w:after="0"/>
        <w:ind w:left="720" w:hanging="720"/>
        <w:rPr>
          <w:rFonts w:ascii="Times New Roman" w:hAnsi="Times New Roman" w:cs="Times New Roman"/>
          <w:noProof/>
        </w:rPr>
      </w:pPr>
      <w:r w:rsidRPr="00DF684D">
        <w:rPr>
          <w:rFonts w:ascii="Times New Roman" w:hAnsi="Times New Roman" w:cs="Times New Roman"/>
          <w:noProof/>
        </w:rPr>
        <w:t>4</w:t>
      </w:r>
      <w:r w:rsidRPr="00DF684D">
        <w:rPr>
          <w:rFonts w:ascii="Times New Roman" w:hAnsi="Times New Roman" w:cs="Times New Roman"/>
          <w:noProof/>
        </w:rPr>
        <w:tab/>
        <w:t xml:space="preserve">Sterman, J. D. </w:t>
      </w:r>
      <w:r w:rsidRPr="00DF684D">
        <w:rPr>
          <w:rFonts w:ascii="Times New Roman" w:hAnsi="Times New Roman" w:cs="Times New Roman"/>
          <w:i/>
          <w:noProof/>
        </w:rPr>
        <w:t>Business Dynamics: Systems Thinking and Modeling for a Complex World</w:t>
      </w:r>
      <w:r w:rsidRPr="00DF684D">
        <w:rPr>
          <w:rFonts w:ascii="Times New Roman" w:hAnsi="Times New Roman" w:cs="Times New Roman"/>
          <w:noProof/>
        </w:rPr>
        <w:t>.  1008 (McGraw-Hill Education, 2000).</w:t>
      </w:r>
    </w:p>
    <w:p w14:paraId="26CCB0F8" w14:textId="77777777" w:rsidR="00DF684D" w:rsidRPr="00DF684D" w:rsidRDefault="00DF684D" w:rsidP="00DF684D">
      <w:pPr>
        <w:pStyle w:val="EndNoteBibliography"/>
        <w:spacing w:after="0"/>
        <w:ind w:left="720" w:hanging="720"/>
        <w:rPr>
          <w:rFonts w:ascii="Times New Roman" w:hAnsi="Times New Roman" w:cs="Times New Roman"/>
          <w:noProof/>
        </w:rPr>
      </w:pPr>
      <w:r w:rsidRPr="00DF684D">
        <w:rPr>
          <w:rFonts w:ascii="Times New Roman" w:hAnsi="Times New Roman" w:cs="Times New Roman"/>
          <w:noProof/>
        </w:rPr>
        <w:t>5</w:t>
      </w:r>
      <w:r w:rsidRPr="00DF684D">
        <w:rPr>
          <w:rFonts w:ascii="Times New Roman" w:hAnsi="Times New Roman" w:cs="Times New Roman"/>
          <w:noProof/>
        </w:rPr>
        <w:tab/>
        <w:t>Greater Sydney Commission. Greater Sydney Regional Plan. A Metropolis of Three Cities - Connecting people. (Greater Sydney Commission, 2018).</w:t>
      </w:r>
    </w:p>
    <w:p w14:paraId="488EA1E2" w14:textId="77777777" w:rsidR="00DF684D" w:rsidRPr="00DF684D" w:rsidRDefault="00DF684D" w:rsidP="00DF684D">
      <w:pPr>
        <w:pStyle w:val="EndNoteBibliography"/>
        <w:ind w:left="720" w:hanging="720"/>
        <w:rPr>
          <w:rFonts w:ascii="Times New Roman" w:hAnsi="Times New Roman" w:cs="Times New Roman"/>
          <w:noProof/>
        </w:rPr>
      </w:pPr>
      <w:r w:rsidRPr="00DF684D">
        <w:rPr>
          <w:rFonts w:ascii="Times New Roman" w:hAnsi="Times New Roman" w:cs="Times New Roman"/>
          <w:noProof/>
        </w:rPr>
        <w:t>6</w:t>
      </w:r>
      <w:r w:rsidRPr="00DF684D">
        <w:rPr>
          <w:rFonts w:ascii="Times New Roman" w:hAnsi="Times New Roman" w:cs="Times New Roman"/>
          <w:noProof/>
        </w:rPr>
        <w:tab/>
        <w:t xml:space="preserve">Strauss, A. &amp; Corbin, J. </w:t>
      </w:r>
      <w:r w:rsidRPr="00DF684D">
        <w:rPr>
          <w:rFonts w:ascii="Times New Roman" w:hAnsi="Times New Roman" w:cs="Times New Roman"/>
          <w:i/>
          <w:noProof/>
        </w:rPr>
        <w:t>Basics of qualitative research techniques</w:t>
      </w:r>
      <w:r w:rsidRPr="00DF684D">
        <w:rPr>
          <w:rFonts w:ascii="Times New Roman" w:hAnsi="Times New Roman" w:cs="Times New Roman"/>
          <w:noProof/>
        </w:rPr>
        <w:t>.  (Citeseer, 1998).</w:t>
      </w:r>
    </w:p>
    <w:p w14:paraId="7F2443B5" w14:textId="15ADD344" w:rsidR="008374C8" w:rsidRPr="00DF684D" w:rsidRDefault="00DF684D">
      <w:pPr>
        <w:rPr>
          <w:rFonts w:ascii="Times New Roman" w:hAnsi="Times New Roman" w:cs="Times New Roman"/>
          <w:lang w:val="en-US"/>
        </w:rPr>
      </w:pPr>
      <w:r w:rsidRPr="00DF684D">
        <w:rPr>
          <w:rFonts w:ascii="Times New Roman" w:hAnsi="Times New Roman" w:cs="Times New Roman"/>
          <w:lang w:val="en-US"/>
        </w:rPr>
        <w:fldChar w:fldCharType="end"/>
      </w:r>
    </w:p>
    <w:sectPr w:rsidR="008374C8" w:rsidRPr="00DF684D" w:rsidSect="0079081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2BE5E" w14:textId="77777777" w:rsidR="00790814" w:rsidRDefault="00790814" w:rsidP="009E3CBA">
      <w:pPr>
        <w:spacing w:after="0" w:line="240" w:lineRule="auto"/>
      </w:pPr>
      <w:r>
        <w:separator/>
      </w:r>
    </w:p>
  </w:endnote>
  <w:endnote w:type="continuationSeparator" w:id="0">
    <w:p w14:paraId="4D6DE0CB" w14:textId="77777777" w:rsidR="00790814" w:rsidRDefault="00790814" w:rsidP="009E3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5825398"/>
      <w:docPartObj>
        <w:docPartGallery w:val="Page Numbers (Bottom of Page)"/>
        <w:docPartUnique/>
      </w:docPartObj>
    </w:sdtPr>
    <w:sdtEndPr>
      <w:rPr>
        <w:noProof/>
      </w:rPr>
    </w:sdtEndPr>
    <w:sdtContent>
      <w:p w14:paraId="65E4D598" w14:textId="21A6FF06" w:rsidR="009E3CBA" w:rsidRDefault="009E3CBA">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2DE2E902" w14:textId="77777777" w:rsidR="009E3CBA" w:rsidRDefault="009E3C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3859DA" w14:textId="77777777" w:rsidR="00790814" w:rsidRDefault="00790814" w:rsidP="009E3CBA">
      <w:pPr>
        <w:spacing w:after="0" w:line="240" w:lineRule="auto"/>
      </w:pPr>
      <w:r>
        <w:separator/>
      </w:r>
    </w:p>
  </w:footnote>
  <w:footnote w:type="continuationSeparator" w:id="0">
    <w:p w14:paraId="288E5EE6" w14:textId="77777777" w:rsidR="00790814" w:rsidRDefault="00790814" w:rsidP="009E3C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SxtDQwtzAxsjS3MDNR0lEKTi0uzszPAykwrAUAFjJl4S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aaxzptl0s9toe59rdptwpy5v2rftvsex9z&quot;&gt;Research proposal&lt;record-ids&gt;&lt;item&gt;13276&lt;/item&gt;&lt;item&gt;13453&lt;/item&gt;&lt;item&gt;13454&lt;/item&gt;&lt;item&gt;13471&lt;/item&gt;&lt;item&gt;13487&lt;/item&gt;&lt;item&gt;13531&lt;/item&gt;&lt;/record-ids&gt;&lt;/item&gt;&lt;/Libraries&gt;"/>
  </w:docVars>
  <w:rsids>
    <w:rsidRoot w:val="00DF684D"/>
    <w:rsid w:val="00097A98"/>
    <w:rsid w:val="000E3185"/>
    <w:rsid w:val="001D5A15"/>
    <w:rsid w:val="00264326"/>
    <w:rsid w:val="002B3063"/>
    <w:rsid w:val="00347AED"/>
    <w:rsid w:val="003B4B7A"/>
    <w:rsid w:val="00475D6C"/>
    <w:rsid w:val="004B4DDB"/>
    <w:rsid w:val="005471A6"/>
    <w:rsid w:val="00606F59"/>
    <w:rsid w:val="006E75A5"/>
    <w:rsid w:val="007503E7"/>
    <w:rsid w:val="00790814"/>
    <w:rsid w:val="008374C8"/>
    <w:rsid w:val="00942D6A"/>
    <w:rsid w:val="009E3CBA"/>
    <w:rsid w:val="00A04357"/>
    <w:rsid w:val="00A333EF"/>
    <w:rsid w:val="00AD5C22"/>
    <w:rsid w:val="00B253E5"/>
    <w:rsid w:val="00B45749"/>
    <w:rsid w:val="00B766ED"/>
    <w:rsid w:val="00B8508E"/>
    <w:rsid w:val="00C86210"/>
    <w:rsid w:val="00CB6E6B"/>
    <w:rsid w:val="00CF47A0"/>
    <w:rsid w:val="00D12723"/>
    <w:rsid w:val="00D15731"/>
    <w:rsid w:val="00D21C76"/>
    <w:rsid w:val="00DA6400"/>
    <w:rsid w:val="00DE749F"/>
    <w:rsid w:val="00DF684D"/>
    <w:rsid w:val="00E463A6"/>
    <w:rsid w:val="00E52F65"/>
    <w:rsid w:val="00E73B70"/>
    <w:rsid w:val="00ED28EB"/>
    <w:rsid w:val="00F55F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CE4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84D"/>
    <w:rPr>
      <w:kern w:val="0"/>
      <w14:ligatures w14:val="none"/>
    </w:rPr>
  </w:style>
  <w:style w:type="paragraph" w:styleId="Ttulo1">
    <w:name w:val="heading 1"/>
    <w:basedOn w:val="Normal"/>
    <w:next w:val="Normal"/>
    <w:link w:val="Ttulo1Car"/>
    <w:uiPriority w:val="9"/>
    <w:qFormat/>
    <w:rsid w:val="00DF684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DF684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F684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F684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DF684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DF684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DF684D"/>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DF684D"/>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DF684D"/>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684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F684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F684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F684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F684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F684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F684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F684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F684D"/>
    <w:rPr>
      <w:rFonts w:eastAsiaTheme="majorEastAsia" w:cstheme="majorBidi"/>
      <w:color w:val="272727" w:themeColor="text1" w:themeTint="D8"/>
    </w:rPr>
  </w:style>
  <w:style w:type="paragraph" w:styleId="Ttulo">
    <w:name w:val="Title"/>
    <w:basedOn w:val="Normal"/>
    <w:next w:val="Normal"/>
    <w:link w:val="TtuloCar"/>
    <w:uiPriority w:val="10"/>
    <w:qFormat/>
    <w:rsid w:val="00DF684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F684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F684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F684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F684D"/>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DF684D"/>
    <w:rPr>
      <w:i/>
      <w:iCs/>
      <w:color w:val="404040" w:themeColor="text1" w:themeTint="BF"/>
    </w:rPr>
  </w:style>
  <w:style w:type="paragraph" w:styleId="Prrafodelista">
    <w:name w:val="List Paragraph"/>
    <w:basedOn w:val="Normal"/>
    <w:uiPriority w:val="34"/>
    <w:qFormat/>
    <w:rsid w:val="00DF684D"/>
    <w:pPr>
      <w:ind w:left="720"/>
      <w:contextualSpacing/>
    </w:pPr>
    <w:rPr>
      <w:kern w:val="2"/>
      <w14:ligatures w14:val="standardContextual"/>
    </w:rPr>
  </w:style>
  <w:style w:type="character" w:styleId="nfasisintenso">
    <w:name w:val="Intense Emphasis"/>
    <w:basedOn w:val="Fuentedeprrafopredeter"/>
    <w:uiPriority w:val="21"/>
    <w:qFormat/>
    <w:rsid w:val="00DF684D"/>
    <w:rPr>
      <w:i/>
      <w:iCs/>
      <w:color w:val="2F5496" w:themeColor="accent1" w:themeShade="BF"/>
    </w:rPr>
  </w:style>
  <w:style w:type="paragraph" w:styleId="Citadestacada">
    <w:name w:val="Intense Quote"/>
    <w:basedOn w:val="Normal"/>
    <w:next w:val="Normal"/>
    <w:link w:val="CitadestacadaCar"/>
    <w:uiPriority w:val="30"/>
    <w:qFormat/>
    <w:rsid w:val="00DF68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DF684D"/>
    <w:rPr>
      <w:i/>
      <w:iCs/>
      <w:color w:val="2F5496" w:themeColor="accent1" w:themeShade="BF"/>
    </w:rPr>
  </w:style>
  <w:style w:type="character" w:styleId="Referenciaintensa">
    <w:name w:val="Intense Reference"/>
    <w:basedOn w:val="Fuentedeprrafopredeter"/>
    <w:uiPriority w:val="32"/>
    <w:qFormat/>
    <w:rsid w:val="00DF684D"/>
    <w:rPr>
      <w:b/>
      <w:bCs/>
      <w:smallCaps/>
      <w:color w:val="2F5496" w:themeColor="accent1" w:themeShade="BF"/>
      <w:spacing w:val="5"/>
    </w:rPr>
  </w:style>
  <w:style w:type="character" w:styleId="Refdecomentario">
    <w:name w:val="annotation reference"/>
    <w:basedOn w:val="Fuentedeprrafopredeter"/>
    <w:uiPriority w:val="99"/>
    <w:semiHidden/>
    <w:unhideWhenUsed/>
    <w:rsid w:val="00DF684D"/>
    <w:rPr>
      <w:sz w:val="16"/>
      <w:szCs w:val="16"/>
    </w:rPr>
  </w:style>
  <w:style w:type="paragraph" w:styleId="Descripcin">
    <w:name w:val="caption"/>
    <w:basedOn w:val="Normal"/>
    <w:next w:val="Normal"/>
    <w:uiPriority w:val="35"/>
    <w:unhideWhenUsed/>
    <w:qFormat/>
    <w:rsid w:val="00DF684D"/>
    <w:pPr>
      <w:spacing w:after="200"/>
    </w:pPr>
    <w:rPr>
      <w:i/>
      <w:iCs/>
      <w:color w:val="44546A" w:themeColor="text2"/>
      <w:sz w:val="18"/>
      <w:szCs w:val="18"/>
    </w:rPr>
  </w:style>
  <w:style w:type="paragraph" w:customStyle="1" w:styleId="EndNoteBibliography">
    <w:name w:val="EndNote Bibliography"/>
    <w:basedOn w:val="Normal"/>
    <w:link w:val="EndNoteBibliographyChar"/>
    <w:rsid w:val="00DF684D"/>
    <w:pPr>
      <w:spacing w:line="240" w:lineRule="auto"/>
    </w:pPr>
    <w:rPr>
      <w:rFonts w:ascii="Calibri" w:hAnsi="Calibri" w:cs="Calibri"/>
      <w:lang w:val="en-US"/>
    </w:rPr>
  </w:style>
  <w:style w:type="character" w:customStyle="1" w:styleId="EndNoteBibliographyChar">
    <w:name w:val="EndNote Bibliography Char"/>
    <w:basedOn w:val="Fuentedeprrafopredeter"/>
    <w:link w:val="EndNoteBibliography"/>
    <w:rsid w:val="00DF684D"/>
    <w:rPr>
      <w:rFonts w:ascii="Calibri" w:hAnsi="Calibri" w:cs="Calibri"/>
      <w:kern w:val="0"/>
      <w:lang w:val="en-US"/>
      <w14:ligatures w14:val="none"/>
    </w:rPr>
  </w:style>
  <w:style w:type="paragraph" w:customStyle="1" w:styleId="Normal0">
    <w:name w:val="[Normal]"/>
    <w:rsid w:val="00DF684D"/>
    <w:pPr>
      <w:widowControl w:val="0"/>
      <w:autoSpaceDE w:val="0"/>
      <w:autoSpaceDN w:val="0"/>
      <w:adjustRightInd w:val="0"/>
      <w:spacing w:after="0" w:line="240" w:lineRule="auto"/>
    </w:pPr>
    <w:rPr>
      <w:rFonts w:ascii="Arial" w:hAnsi="Arial" w:cs="Arial"/>
      <w:kern w:val="0"/>
      <w:sz w:val="24"/>
      <w:szCs w:val="24"/>
      <w14:ligatures w14:val="none"/>
    </w:rPr>
  </w:style>
  <w:style w:type="paragraph" w:customStyle="1" w:styleId="EndNoteBibliographyTitle">
    <w:name w:val="EndNote Bibliography Title"/>
    <w:basedOn w:val="Normal"/>
    <w:link w:val="EndNoteBibliographyTitleChar"/>
    <w:rsid w:val="00DF684D"/>
    <w:pPr>
      <w:spacing w:after="0"/>
      <w:jc w:val="center"/>
    </w:pPr>
    <w:rPr>
      <w:rFonts w:ascii="Calibri" w:hAnsi="Calibri" w:cs="Calibri"/>
      <w:noProof/>
      <w:lang w:val="en-US"/>
    </w:rPr>
  </w:style>
  <w:style w:type="character" w:customStyle="1" w:styleId="EndNoteBibliographyTitleChar">
    <w:name w:val="EndNote Bibliography Title Char"/>
    <w:basedOn w:val="Fuentedeprrafopredeter"/>
    <w:link w:val="EndNoteBibliographyTitle"/>
    <w:rsid w:val="00DF684D"/>
    <w:rPr>
      <w:rFonts w:ascii="Calibri" w:hAnsi="Calibri" w:cs="Calibri"/>
      <w:noProof/>
      <w:kern w:val="0"/>
      <w:lang w:val="en-US"/>
      <w14:ligatures w14:val="none"/>
    </w:rPr>
  </w:style>
  <w:style w:type="character" w:styleId="Hipervnculo">
    <w:name w:val="Hyperlink"/>
    <w:basedOn w:val="Fuentedeprrafopredeter"/>
    <w:uiPriority w:val="99"/>
    <w:unhideWhenUsed/>
    <w:rsid w:val="00DF684D"/>
    <w:rPr>
      <w:color w:val="0563C1" w:themeColor="hyperlink"/>
      <w:u w:val="single"/>
    </w:rPr>
  </w:style>
  <w:style w:type="character" w:styleId="Mencinsinresolver">
    <w:name w:val="Unresolved Mention"/>
    <w:basedOn w:val="Fuentedeprrafopredeter"/>
    <w:uiPriority w:val="99"/>
    <w:semiHidden/>
    <w:unhideWhenUsed/>
    <w:rsid w:val="00DF684D"/>
    <w:rPr>
      <w:color w:val="605E5C"/>
      <w:shd w:val="clear" w:color="auto" w:fill="E1DFDD"/>
    </w:rPr>
  </w:style>
  <w:style w:type="paragraph" w:styleId="Encabezado">
    <w:name w:val="header"/>
    <w:basedOn w:val="Normal"/>
    <w:link w:val="EncabezadoCar"/>
    <w:uiPriority w:val="99"/>
    <w:unhideWhenUsed/>
    <w:rsid w:val="009E3CB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9E3CBA"/>
    <w:rPr>
      <w:kern w:val="0"/>
      <w14:ligatures w14:val="none"/>
    </w:rPr>
  </w:style>
  <w:style w:type="paragraph" w:styleId="Piedepgina">
    <w:name w:val="footer"/>
    <w:basedOn w:val="Normal"/>
    <w:link w:val="PiedepginaCar"/>
    <w:uiPriority w:val="99"/>
    <w:unhideWhenUsed/>
    <w:rsid w:val="009E3CB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E3CBA"/>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3151</Words>
  <Characters>17962</Characters>
  <Application>Microsoft Office Word</Application>
  <DocSecurity>0</DocSecurity>
  <Lines>149</Lines>
  <Paragraphs>42</Paragraphs>
  <ScaleCrop>false</ScaleCrop>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2024-04-30T01:47:00Z</dcterms:created>
  <dcterms:modified xsi:type="dcterms:W3CDTF">2024-05-06T19:59:00Z</dcterms:modified>
</cp:coreProperties>
</file>