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3DF5" w14:textId="77777777" w:rsidR="00181A7D" w:rsidRDefault="00181A7D" w:rsidP="00181A7D">
      <w:pPr>
        <w:pStyle w:val="PaperTitle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t xml:space="preserve">Characterisation of materials properties and defects in structure fabricated via additive friction stir </w:t>
      </w:r>
      <w:proofErr w:type="gramStart"/>
      <w:r>
        <w:rPr>
          <w:rFonts w:ascii="Arial" w:hAnsi="Arial" w:cs="Arial"/>
          <w:caps w:val="0"/>
        </w:rPr>
        <w:t>deposition</w:t>
      </w:r>
      <w:proofErr w:type="gramEnd"/>
    </w:p>
    <w:p w14:paraId="2D624FAF" w14:textId="77777777" w:rsidR="002700CD" w:rsidRPr="00BF2D53" w:rsidRDefault="002700CD" w:rsidP="002700CD">
      <w:pPr>
        <w:pStyle w:val="Authors"/>
        <w:rPr>
          <w:rFonts w:ascii="Arial" w:hAnsi="Arial" w:cs="Arial"/>
        </w:rPr>
      </w:pPr>
    </w:p>
    <w:p w14:paraId="28BA1C34" w14:textId="77777777" w:rsidR="00E60CFD" w:rsidRDefault="00E60CFD" w:rsidP="00E60CFD">
      <w:pPr>
        <w:pStyle w:val="Papertext"/>
        <w:jc w:val="center"/>
        <w:rPr>
          <w:lang w:val="en-AU"/>
        </w:rPr>
      </w:pPr>
      <w:r>
        <w:rPr>
          <w:rFonts w:ascii="Arial" w:hAnsi="Arial"/>
          <w:sz w:val="22"/>
          <w:lang w:val="hr-HR"/>
        </w:rPr>
        <w:t>Author identifiers removed for double anonymised peer review (per submission instructions)</w:t>
      </w:r>
    </w:p>
    <w:p w14:paraId="5B077455" w14:textId="77777777" w:rsidR="00E96E90" w:rsidRPr="00E60CFD" w:rsidRDefault="00E96E90"/>
    <w:p w14:paraId="6CD14763" w14:textId="77777777" w:rsidR="002700CD" w:rsidRPr="00E60CFD" w:rsidRDefault="002700CD"/>
    <w:p w14:paraId="7E84F966" w14:textId="192FE12B" w:rsidR="002700CD" w:rsidRPr="009F5736" w:rsidRDefault="002700CD">
      <w:pPr>
        <w:rPr>
          <w:rFonts w:ascii="Arial" w:hAnsi="Arial" w:cs="Arial"/>
          <w:b/>
          <w:bCs/>
        </w:rPr>
      </w:pPr>
      <w:r w:rsidRPr="009F5736">
        <w:rPr>
          <w:rFonts w:ascii="Arial" w:hAnsi="Arial" w:cs="Arial"/>
          <w:b/>
          <w:bCs/>
        </w:rPr>
        <w:t>Supplementary information 1</w:t>
      </w:r>
    </w:p>
    <w:p w14:paraId="4E60C17A" w14:textId="77777777" w:rsidR="002700CD" w:rsidRPr="009F5736" w:rsidRDefault="002700CD">
      <w:pPr>
        <w:rPr>
          <w:rFonts w:ascii="Arial" w:hAnsi="Arial" w:cs="Arial"/>
        </w:rPr>
      </w:pPr>
    </w:p>
    <w:p w14:paraId="0F5831BD" w14:textId="4DCFD247" w:rsidR="002700CD" w:rsidRDefault="002700CD" w:rsidP="001726D7">
      <w:pPr>
        <w:jc w:val="center"/>
        <w:rPr>
          <w:rFonts w:ascii="Arial" w:hAnsi="Arial" w:cs="Arial"/>
          <w:sz w:val="22"/>
          <w:szCs w:val="22"/>
        </w:rPr>
      </w:pPr>
      <w:r w:rsidRPr="002B45DF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D46545" w:rsidRPr="002B45DF">
        <w:rPr>
          <w:rFonts w:ascii="Arial" w:hAnsi="Arial" w:cs="Arial"/>
          <w:b/>
          <w:bCs/>
          <w:sz w:val="22"/>
          <w:szCs w:val="22"/>
        </w:rPr>
        <w:t>T</w:t>
      </w:r>
      <w:r w:rsidRPr="002B45DF">
        <w:rPr>
          <w:rFonts w:ascii="Arial" w:hAnsi="Arial" w:cs="Arial"/>
          <w:b/>
          <w:bCs/>
          <w:sz w:val="22"/>
          <w:szCs w:val="22"/>
        </w:rPr>
        <w:t>able 1.</w:t>
      </w:r>
      <w:r>
        <w:rPr>
          <w:rFonts w:ascii="Arial" w:hAnsi="Arial" w:cs="Arial"/>
          <w:sz w:val="22"/>
          <w:szCs w:val="22"/>
        </w:rPr>
        <w:t xml:space="preserve"> A summary of the XCT scanning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3"/>
        <w:gridCol w:w="1226"/>
        <w:gridCol w:w="963"/>
        <w:gridCol w:w="1029"/>
        <w:gridCol w:w="1264"/>
        <w:gridCol w:w="1282"/>
        <w:gridCol w:w="2149"/>
      </w:tblGrid>
      <w:tr w:rsidR="00811008" w14:paraId="6F969FB5" w14:textId="77777777" w:rsidTr="00811008">
        <w:tc>
          <w:tcPr>
            <w:tcW w:w="1105" w:type="dxa"/>
          </w:tcPr>
          <w:p w14:paraId="4578CF8A" w14:textId="77777777" w:rsidR="002700CD" w:rsidRPr="00811008" w:rsidRDefault="002700CD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Part identifier</w:t>
            </w:r>
          </w:p>
        </w:tc>
        <w:tc>
          <w:tcPr>
            <w:tcW w:w="1234" w:type="dxa"/>
          </w:tcPr>
          <w:p w14:paraId="46BEBD98" w14:textId="092AA2D0" w:rsidR="002700CD" w:rsidRPr="00811008" w:rsidRDefault="002700CD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 xml:space="preserve">Voxel size </w:t>
            </w:r>
            <w:r w:rsidR="00811008"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(</w:t>
            </w: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µm</w:t>
            </w:r>
            <w:r w:rsidR="00912708" w:rsidRPr="00912708">
              <w:rPr>
                <w:rFonts w:ascii="Arial" w:hAnsi="Arial" w:cs="Arial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="00811008"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  <w:tc>
          <w:tcPr>
            <w:tcW w:w="951" w:type="dxa"/>
          </w:tcPr>
          <w:p w14:paraId="1E7C4F9B" w14:textId="77777777" w:rsidR="002700CD" w:rsidRPr="00811008" w:rsidRDefault="002700CD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Voltage (kV)</w:t>
            </w:r>
          </w:p>
        </w:tc>
        <w:tc>
          <w:tcPr>
            <w:tcW w:w="1031" w:type="dxa"/>
          </w:tcPr>
          <w:p w14:paraId="2206A98E" w14:textId="77777777" w:rsidR="002700CD" w:rsidRPr="00811008" w:rsidRDefault="002700CD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Current (µA)</w:t>
            </w:r>
          </w:p>
        </w:tc>
        <w:tc>
          <w:tcPr>
            <w:tcW w:w="1264" w:type="dxa"/>
          </w:tcPr>
          <w:p w14:paraId="74A3618F" w14:textId="77777777" w:rsidR="002700CD" w:rsidRPr="00811008" w:rsidRDefault="002700CD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Integration time (ms)</w:t>
            </w:r>
          </w:p>
        </w:tc>
        <w:tc>
          <w:tcPr>
            <w:tcW w:w="1282" w:type="dxa"/>
          </w:tcPr>
          <w:p w14:paraId="3AE294E6" w14:textId="3EA1B6CA" w:rsidR="002700CD" w:rsidRPr="00811008" w:rsidRDefault="00811008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Number of p</w:t>
            </w:r>
            <w:r w:rsidR="002700CD"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rojections</w:t>
            </w:r>
          </w:p>
        </w:tc>
        <w:tc>
          <w:tcPr>
            <w:tcW w:w="2149" w:type="dxa"/>
          </w:tcPr>
          <w:p w14:paraId="21770F67" w14:textId="6B190668" w:rsidR="002700CD" w:rsidRPr="00811008" w:rsidRDefault="00811008" w:rsidP="007E6674">
            <w:pPr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Number of images averaged/projection</w:t>
            </w:r>
          </w:p>
        </w:tc>
      </w:tr>
      <w:tr w:rsidR="00811008" w14:paraId="6A945091" w14:textId="77777777" w:rsidTr="00811008">
        <w:tc>
          <w:tcPr>
            <w:tcW w:w="1105" w:type="dxa"/>
          </w:tcPr>
          <w:p w14:paraId="0079D2ED" w14:textId="36E39F68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B1</w:t>
            </w:r>
          </w:p>
        </w:tc>
        <w:tc>
          <w:tcPr>
            <w:tcW w:w="1234" w:type="dxa"/>
          </w:tcPr>
          <w:p w14:paraId="5C9D7E6D" w14:textId="23365DB5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24.986</w:t>
            </w:r>
          </w:p>
        </w:tc>
        <w:tc>
          <w:tcPr>
            <w:tcW w:w="951" w:type="dxa"/>
          </w:tcPr>
          <w:p w14:paraId="2107FB82" w14:textId="6F360A35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4A487C59" w14:textId="40772554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59D73F2B" w14:textId="0A1A792F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319F307C" w14:textId="32727A11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4313D30C" w14:textId="1309AB98" w:rsidR="002700CD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11008" w14:paraId="4A4C54E4" w14:textId="77777777" w:rsidTr="00811008">
        <w:tc>
          <w:tcPr>
            <w:tcW w:w="1105" w:type="dxa"/>
          </w:tcPr>
          <w:p w14:paraId="1BCA9E3B" w14:textId="21D526EB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B2</w:t>
            </w:r>
          </w:p>
        </w:tc>
        <w:tc>
          <w:tcPr>
            <w:tcW w:w="1234" w:type="dxa"/>
          </w:tcPr>
          <w:p w14:paraId="47250331" w14:textId="70A37CAE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30.06</w:t>
            </w:r>
          </w:p>
        </w:tc>
        <w:tc>
          <w:tcPr>
            <w:tcW w:w="951" w:type="dxa"/>
          </w:tcPr>
          <w:p w14:paraId="71F84CC2" w14:textId="5A4BB099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5DA5A623" w14:textId="69AFA7E6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36E369B4" w14:textId="24CED154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4D5AE1D3" w14:textId="4CE54390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329647C6" w14:textId="2019D6A9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11008" w14:paraId="101CD694" w14:textId="77777777" w:rsidTr="00811008">
        <w:tc>
          <w:tcPr>
            <w:tcW w:w="1105" w:type="dxa"/>
          </w:tcPr>
          <w:p w14:paraId="3E3AC79B" w14:textId="3C44D454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T1+B3</w:t>
            </w:r>
          </w:p>
        </w:tc>
        <w:tc>
          <w:tcPr>
            <w:tcW w:w="1234" w:type="dxa"/>
          </w:tcPr>
          <w:p w14:paraId="700859C0" w14:textId="5F45E109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30.87</w:t>
            </w:r>
          </w:p>
        </w:tc>
        <w:tc>
          <w:tcPr>
            <w:tcW w:w="951" w:type="dxa"/>
          </w:tcPr>
          <w:p w14:paraId="0B680FCB" w14:textId="3A5C53A4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323287BC" w14:textId="484489CA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578DF87C" w14:textId="0266B001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7C8287EE" w14:textId="61636B6B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36A5C254" w14:textId="1A4CC972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11008" w14:paraId="7B824DC9" w14:textId="77777777" w:rsidTr="00811008">
        <w:tc>
          <w:tcPr>
            <w:tcW w:w="1105" w:type="dxa"/>
          </w:tcPr>
          <w:p w14:paraId="54CCF507" w14:textId="35762CCF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T2+B4</w:t>
            </w:r>
          </w:p>
        </w:tc>
        <w:tc>
          <w:tcPr>
            <w:tcW w:w="1234" w:type="dxa"/>
          </w:tcPr>
          <w:p w14:paraId="55E0EDAD" w14:textId="5550DD44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30.06</w:t>
            </w:r>
          </w:p>
        </w:tc>
        <w:tc>
          <w:tcPr>
            <w:tcW w:w="951" w:type="dxa"/>
          </w:tcPr>
          <w:p w14:paraId="310AE169" w14:textId="7E1B19AF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097651A3" w14:textId="6C544723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1B26A18D" w14:textId="17F8A1EE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34104EB4" w14:textId="3E1CCB9A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70A816DF" w14:textId="0ED8C8CC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11008" w14:paraId="7378B777" w14:textId="77777777" w:rsidTr="00811008">
        <w:tc>
          <w:tcPr>
            <w:tcW w:w="1105" w:type="dxa"/>
          </w:tcPr>
          <w:p w14:paraId="00BEDDAF" w14:textId="347CC882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T3+B5</w:t>
            </w:r>
          </w:p>
        </w:tc>
        <w:tc>
          <w:tcPr>
            <w:tcW w:w="1234" w:type="dxa"/>
          </w:tcPr>
          <w:p w14:paraId="354B2B43" w14:textId="641591D9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30.06</w:t>
            </w:r>
          </w:p>
        </w:tc>
        <w:tc>
          <w:tcPr>
            <w:tcW w:w="951" w:type="dxa"/>
          </w:tcPr>
          <w:p w14:paraId="1FC77505" w14:textId="3D3AD051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41E11154" w14:textId="65001519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726290CD" w14:textId="4339CDA0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4A5A035B" w14:textId="3F9337AF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7A3F8FB3" w14:textId="2D9BFE4C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11008" w14:paraId="5810F6D9" w14:textId="77777777" w:rsidTr="00811008">
        <w:tc>
          <w:tcPr>
            <w:tcW w:w="1105" w:type="dxa"/>
          </w:tcPr>
          <w:p w14:paraId="2A24FB9D" w14:textId="47515952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T4+b6</w:t>
            </w:r>
          </w:p>
        </w:tc>
        <w:tc>
          <w:tcPr>
            <w:tcW w:w="1234" w:type="dxa"/>
          </w:tcPr>
          <w:p w14:paraId="67D58130" w14:textId="5C9826C8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30.06</w:t>
            </w:r>
          </w:p>
        </w:tc>
        <w:tc>
          <w:tcPr>
            <w:tcW w:w="951" w:type="dxa"/>
          </w:tcPr>
          <w:p w14:paraId="04C9EF66" w14:textId="6BE9C733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031" w:type="dxa"/>
          </w:tcPr>
          <w:p w14:paraId="51F1D12E" w14:textId="520AF08E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264" w:type="dxa"/>
          </w:tcPr>
          <w:p w14:paraId="44F2A33C" w14:textId="4EE05CEE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1282" w:type="dxa"/>
          </w:tcPr>
          <w:p w14:paraId="2B6D0040" w14:textId="0DCC1C6E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1000</w:t>
            </w:r>
          </w:p>
        </w:tc>
        <w:tc>
          <w:tcPr>
            <w:tcW w:w="2149" w:type="dxa"/>
          </w:tcPr>
          <w:p w14:paraId="0FAF6DB8" w14:textId="54776853" w:rsidR="00811008" w:rsidRPr="00811008" w:rsidRDefault="00811008" w:rsidP="00811008">
            <w:pPr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81100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</w:tbl>
    <w:p w14:paraId="5AAF5463" w14:textId="77777777" w:rsidR="00843E78" w:rsidRDefault="00843E78"/>
    <w:p w14:paraId="13454C02" w14:textId="77777777" w:rsidR="00843E78" w:rsidRPr="009F5736" w:rsidRDefault="00843E78" w:rsidP="00843E78">
      <w:pPr>
        <w:rPr>
          <w:rFonts w:ascii="Arial" w:hAnsi="Arial" w:cs="Arial"/>
          <w:b/>
          <w:bCs/>
        </w:rPr>
      </w:pPr>
      <w:r w:rsidRPr="009F5736">
        <w:rPr>
          <w:rFonts w:ascii="Arial" w:hAnsi="Arial" w:cs="Arial"/>
          <w:b/>
          <w:bCs/>
        </w:rPr>
        <w:t>Supplementary information 2</w:t>
      </w:r>
    </w:p>
    <w:p w14:paraId="46C3A480" w14:textId="269CC9CA" w:rsidR="00F053BE" w:rsidRDefault="00F053BE" w:rsidP="00F053BE">
      <w:pPr>
        <w:jc w:val="center"/>
      </w:pPr>
      <w:r>
        <w:rPr>
          <w:noProof/>
        </w:rPr>
        <w:drawing>
          <wp:inline distT="0" distB="0" distL="0" distR="0" wp14:anchorId="1C9EE513" wp14:editId="28A0DAF6">
            <wp:extent cx="3600000" cy="2925719"/>
            <wp:effectExtent l="0" t="0" r="635" b="0"/>
            <wp:docPr id="139178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2750A" w14:textId="77777777" w:rsidR="00F053BE" w:rsidRDefault="00F053BE" w:rsidP="00F053BE">
      <w:pPr>
        <w:jc w:val="center"/>
      </w:pPr>
    </w:p>
    <w:p w14:paraId="4B13601E" w14:textId="1ABBAA75" w:rsidR="00843E78" w:rsidRDefault="00843E78" w:rsidP="001726D7">
      <w:pPr>
        <w:jc w:val="center"/>
        <w:rPr>
          <w:rFonts w:ascii="Arial" w:hAnsi="Arial" w:cs="Arial"/>
          <w:sz w:val="22"/>
          <w:szCs w:val="22"/>
        </w:rPr>
      </w:pPr>
      <w:r w:rsidRPr="002B45DF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2B45DF" w:rsidRPr="002B45DF">
        <w:rPr>
          <w:rFonts w:ascii="Arial" w:hAnsi="Arial" w:cs="Arial"/>
          <w:b/>
          <w:bCs/>
          <w:sz w:val="22"/>
          <w:szCs w:val="22"/>
        </w:rPr>
        <w:t>F</w:t>
      </w:r>
      <w:r w:rsidRPr="002B45DF">
        <w:rPr>
          <w:rFonts w:ascii="Arial" w:hAnsi="Arial" w:cs="Arial"/>
          <w:b/>
          <w:bCs/>
          <w:sz w:val="22"/>
          <w:szCs w:val="22"/>
        </w:rPr>
        <w:t xml:space="preserve">igure </w:t>
      </w:r>
      <w:r w:rsidR="00D46545" w:rsidRPr="002B45DF">
        <w:rPr>
          <w:rFonts w:ascii="Arial" w:hAnsi="Arial" w:cs="Arial"/>
          <w:b/>
          <w:bCs/>
          <w:sz w:val="22"/>
          <w:szCs w:val="22"/>
        </w:rPr>
        <w:t>S</w:t>
      </w:r>
      <w:r w:rsidRPr="002B45DF">
        <w:rPr>
          <w:rFonts w:ascii="Arial" w:hAnsi="Arial" w:cs="Arial"/>
          <w:b/>
          <w:bCs/>
          <w:sz w:val="22"/>
          <w:szCs w:val="22"/>
        </w:rPr>
        <w:t>1</w:t>
      </w:r>
      <w:r w:rsidR="002B45DF" w:rsidRPr="002B45DF">
        <w:rPr>
          <w:rFonts w:ascii="Arial" w:hAnsi="Arial" w:cs="Arial"/>
          <w:b/>
          <w:bCs/>
          <w:sz w:val="22"/>
          <w:szCs w:val="22"/>
        </w:rPr>
        <w:t>.</w:t>
      </w:r>
      <w:r w:rsidRPr="00F053BE">
        <w:rPr>
          <w:rFonts w:ascii="Arial" w:hAnsi="Arial" w:cs="Arial"/>
          <w:sz w:val="22"/>
          <w:szCs w:val="22"/>
        </w:rPr>
        <w:t xml:space="preserve"> </w:t>
      </w:r>
      <w:r w:rsidRPr="00C43FAF">
        <w:rPr>
          <w:rFonts w:ascii="Arial" w:hAnsi="Arial" w:cs="Arial"/>
          <w:sz w:val="22"/>
          <w:szCs w:val="22"/>
        </w:rPr>
        <w:t xml:space="preserve">Virtual machining analysis for section </w:t>
      </w:r>
      <w:r w:rsidR="006724CC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5</w:t>
      </w:r>
      <w:r w:rsidR="00686325">
        <w:rPr>
          <w:rFonts w:ascii="Arial" w:hAnsi="Arial" w:cs="Arial"/>
          <w:sz w:val="22"/>
          <w:szCs w:val="22"/>
        </w:rPr>
        <w:t>+T3</w:t>
      </w:r>
      <w:r>
        <w:rPr>
          <w:rFonts w:ascii="Arial" w:hAnsi="Arial" w:cs="Arial"/>
          <w:sz w:val="22"/>
          <w:szCs w:val="22"/>
        </w:rPr>
        <w:t xml:space="preserve"> and </w:t>
      </w:r>
      <w:r w:rsidR="0068632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6</w:t>
      </w:r>
      <w:r w:rsidR="00686325">
        <w:rPr>
          <w:rFonts w:ascii="Arial" w:hAnsi="Arial" w:cs="Arial"/>
          <w:sz w:val="22"/>
          <w:szCs w:val="22"/>
        </w:rPr>
        <w:t>+T4</w:t>
      </w:r>
      <w:r>
        <w:rPr>
          <w:rFonts w:ascii="Arial" w:hAnsi="Arial" w:cs="Arial"/>
          <w:sz w:val="22"/>
          <w:szCs w:val="22"/>
        </w:rPr>
        <w:t xml:space="preserve"> (</w:t>
      </w:r>
      <w:r w:rsidR="00686325">
        <w:rPr>
          <w:rFonts w:ascii="Arial" w:hAnsi="Arial" w:cs="Arial"/>
          <w:sz w:val="22"/>
          <w:szCs w:val="22"/>
        </w:rPr>
        <w:t>sections</w:t>
      </w:r>
      <w:r>
        <w:rPr>
          <w:rFonts w:ascii="Arial" w:hAnsi="Arial" w:cs="Arial"/>
          <w:sz w:val="22"/>
          <w:szCs w:val="22"/>
        </w:rPr>
        <w:t xml:space="preserve"> stitched) along the length. Scale bar</w:t>
      </w:r>
      <w:r w:rsidRPr="00C43FAF">
        <w:rPr>
          <w:rFonts w:ascii="Arial" w:hAnsi="Arial" w:cs="Arial"/>
          <w:sz w:val="22"/>
          <w:szCs w:val="22"/>
        </w:rPr>
        <w:t xml:space="preserve"> correspond</w:t>
      </w:r>
      <w:r w:rsidR="00686325">
        <w:rPr>
          <w:rFonts w:ascii="Arial" w:hAnsi="Arial" w:cs="Arial"/>
          <w:sz w:val="22"/>
          <w:szCs w:val="22"/>
        </w:rPr>
        <w:t>s</w:t>
      </w:r>
      <w:r w:rsidRPr="00C43FAF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5</w:t>
      </w:r>
      <w:r w:rsidRPr="00C43FAF">
        <w:rPr>
          <w:rFonts w:ascii="Arial" w:hAnsi="Arial" w:cs="Arial"/>
          <w:sz w:val="22"/>
          <w:szCs w:val="22"/>
        </w:rPr>
        <w:t xml:space="preserve"> mm.</w:t>
      </w:r>
    </w:p>
    <w:p w14:paraId="797C87E6" w14:textId="77777777" w:rsidR="005A7B13" w:rsidRPr="00F053BE" w:rsidRDefault="005A7B13" w:rsidP="005A7B13">
      <w:pPr>
        <w:rPr>
          <w:rFonts w:ascii="Arial" w:hAnsi="Arial" w:cs="Arial"/>
          <w:sz w:val="22"/>
          <w:szCs w:val="22"/>
        </w:rPr>
      </w:pPr>
    </w:p>
    <w:sectPr w:rsidR="005A7B13" w:rsidRPr="00F05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0CD"/>
    <w:rsid w:val="001726D7"/>
    <w:rsid w:val="00181A7D"/>
    <w:rsid w:val="002700CD"/>
    <w:rsid w:val="002B45DF"/>
    <w:rsid w:val="003E6BEA"/>
    <w:rsid w:val="004246DA"/>
    <w:rsid w:val="0043495C"/>
    <w:rsid w:val="005A7B13"/>
    <w:rsid w:val="006724CC"/>
    <w:rsid w:val="00686325"/>
    <w:rsid w:val="00811008"/>
    <w:rsid w:val="00843E78"/>
    <w:rsid w:val="00892536"/>
    <w:rsid w:val="00912708"/>
    <w:rsid w:val="00946FBB"/>
    <w:rsid w:val="009C253D"/>
    <w:rsid w:val="009F5736"/>
    <w:rsid w:val="00B46BF6"/>
    <w:rsid w:val="00D46545"/>
    <w:rsid w:val="00E60CFD"/>
    <w:rsid w:val="00E96E90"/>
    <w:rsid w:val="00ED2AD6"/>
    <w:rsid w:val="00F0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D0A0"/>
  <w15:chartTrackingRefBased/>
  <w15:docId w15:val="{B4368D64-F1E8-4088-A43F-CE36D8A4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0CD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0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0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0CD"/>
    <w:rPr>
      <w:rFonts w:ascii="Times New Roman" w:eastAsia="SimSun" w:hAnsi="Times New Roman" w:cs="Times New Roman"/>
      <w:sz w:val="20"/>
      <w:szCs w:val="20"/>
      <w:lang w:val="en-AU" w:eastAsia="ar-SA"/>
    </w:rPr>
  </w:style>
  <w:style w:type="table" w:styleId="TableGrid">
    <w:name w:val="Table Grid"/>
    <w:basedOn w:val="TableNormal"/>
    <w:uiPriority w:val="39"/>
    <w:rsid w:val="002700CD"/>
    <w:pPr>
      <w:spacing w:after="0" w:line="240" w:lineRule="auto"/>
    </w:pPr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0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0CD"/>
    <w:rPr>
      <w:rFonts w:ascii="Segoe UI" w:eastAsia="SimSun" w:hAnsi="Segoe UI" w:cs="Segoe UI"/>
      <w:sz w:val="18"/>
      <w:szCs w:val="18"/>
      <w:lang w:val="en-AU" w:eastAsia="ar-SA"/>
    </w:rPr>
  </w:style>
  <w:style w:type="paragraph" w:customStyle="1" w:styleId="Authors">
    <w:name w:val="Authors"/>
    <w:basedOn w:val="Normal"/>
    <w:next w:val="Normal"/>
    <w:rsid w:val="002700CD"/>
    <w:pPr>
      <w:jc w:val="center"/>
    </w:pPr>
    <w:rPr>
      <w:lang w:val="hr-HR"/>
    </w:rPr>
  </w:style>
  <w:style w:type="paragraph" w:customStyle="1" w:styleId="PaperTitle">
    <w:name w:val="Paper Title"/>
    <w:basedOn w:val="Normal"/>
    <w:next w:val="Authors"/>
    <w:rsid w:val="002700CD"/>
    <w:pPr>
      <w:jc w:val="center"/>
    </w:pPr>
    <w:rPr>
      <w:b/>
      <w:caps/>
      <w:sz w:val="28"/>
      <w:szCs w:val="28"/>
    </w:rPr>
  </w:style>
  <w:style w:type="paragraph" w:customStyle="1" w:styleId="Papertext">
    <w:name w:val="Paper text"/>
    <w:basedOn w:val="Normal"/>
    <w:rsid w:val="002700CD"/>
    <w:pPr>
      <w:jc w:val="both"/>
    </w:pPr>
    <w:rPr>
      <w:lang w:val="en-US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b5ee06-0c33-49b9-a73d-52c6033a2d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6661F5FF3A5439F55DF503EF38D3D" ma:contentTypeVersion="14" ma:contentTypeDescription="Create a new document." ma:contentTypeScope="" ma:versionID="15544ec1d10d8a902fe20de4dee72745">
  <xsd:schema xmlns:xsd="http://www.w3.org/2001/XMLSchema" xmlns:xs="http://www.w3.org/2001/XMLSchema" xmlns:p="http://schemas.microsoft.com/office/2006/metadata/properties" xmlns:ns3="ebaa28ad-90dc-4de7-8f40-7d5664394a15" xmlns:ns4="27b5ee06-0c33-49b9-a73d-52c6033a2d52" targetNamespace="http://schemas.microsoft.com/office/2006/metadata/properties" ma:root="true" ma:fieldsID="4db65a9ed60a9e509388aabe8e8dd783" ns3:_="" ns4:_="">
    <xsd:import namespace="ebaa28ad-90dc-4de7-8f40-7d5664394a15"/>
    <xsd:import namespace="27b5ee06-0c33-49b9-a73d-52c6033a2d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a28ad-90dc-4de7-8f40-7d5664394a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5ee06-0c33-49b9-a73d-52c6033a2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46927-FAAB-4888-963B-6BCE34390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5245D-A8F8-4012-9EAA-67899D000A94}">
  <ds:schemaRefs>
    <ds:schemaRef ds:uri="http://schemas.microsoft.com/office/2006/metadata/properties"/>
    <ds:schemaRef ds:uri="http://schemas.microsoft.com/office/infopath/2007/PartnerControls"/>
    <ds:schemaRef ds:uri="27b5ee06-0c33-49b9-a73d-52c6033a2d52"/>
  </ds:schemaRefs>
</ds:datastoreItem>
</file>

<file path=customXml/itemProps3.xml><?xml version="1.0" encoding="utf-8"?>
<ds:datastoreItem xmlns:ds="http://schemas.openxmlformats.org/officeDocument/2006/customXml" ds:itemID="{44A23ED8-2010-40F3-93D0-ECF90FED0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a28ad-90dc-4de7-8f40-7d5664394a15"/>
    <ds:schemaRef ds:uri="27b5ee06-0c33-49b9-a73d-52c6033a2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Bhagavath, Shishira</dc:creator>
  <cp:keywords/>
  <dc:description/>
  <cp:lastModifiedBy>PARADOWSKA, Anna</cp:lastModifiedBy>
  <cp:revision>4</cp:revision>
  <dcterms:created xsi:type="dcterms:W3CDTF">2024-03-25T23:26:00Z</dcterms:created>
  <dcterms:modified xsi:type="dcterms:W3CDTF">2024-05-10T08:32:00Z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0x010100DD46661F5FF3A5439F55DF503EF38D3D</vt:lpwstr>
  </property>
</Properties>
</file>