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C4AC78" w14:textId="2DD2671C" w:rsidR="009D11B6" w:rsidRPr="00E3552E" w:rsidRDefault="009D11B6" w:rsidP="009D11B6">
      <w:pPr>
        <w:widowControl/>
        <w:spacing w:line="360" w:lineRule="auto"/>
        <w:rPr>
          <w:rFonts w:ascii="Times New Roman" w:eastAsia="宋体" w:hAnsi="Times New Roman"/>
          <w:color w:val="000000" w:themeColor="text1"/>
          <w:sz w:val="28"/>
          <w:szCs w:val="24"/>
        </w:rPr>
      </w:pPr>
      <w:r w:rsidRPr="00E3552E">
        <w:rPr>
          <w:rFonts w:ascii="Times New Roman" w:eastAsia="宋体" w:hAnsi="Times New Roman" w:hint="eastAsia"/>
          <w:color w:val="000000" w:themeColor="text1"/>
          <w:sz w:val="28"/>
          <w:szCs w:val="24"/>
        </w:rPr>
        <w:t>Su</w:t>
      </w:r>
      <w:r w:rsidRPr="00E3552E">
        <w:rPr>
          <w:rFonts w:ascii="Times New Roman" w:eastAsia="宋体" w:hAnsi="Times New Roman"/>
          <w:color w:val="000000" w:themeColor="text1"/>
          <w:sz w:val="28"/>
          <w:szCs w:val="24"/>
        </w:rPr>
        <w:t>pporting Information</w:t>
      </w:r>
      <w:r w:rsidR="002B7A9F" w:rsidRPr="00E3552E">
        <w:rPr>
          <w:rFonts w:ascii="Times New Roman" w:eastAsia="宋体" w:hAnsi="Times New Roman" w:hint="eastAsia"/>
          <w:color w:val="000000" w:themeColor="text1"/>
          <w:sz w:val="28"/>
          <w:szCs w:val="24"/>
        </w:rPr>
        <w:t xml:space="preserve"> for</w:t>
      </w:r>
    </w:p>
    <w:p w14:paraId="5B196AAF" w14:textId="77777777" w:rsidR="009D11B6" w:rsidRPr="00E3552E" w:rsidRDefault="009D11B6" w:rsidP="009D11B6">
      <w:pPr>
        <w:widowControl/>
        <w:spacing w:line="360" w:lineRule="auto"/>
        <w:rPr>
          <w:rFonts w:ascii="Times New Roman" w:eastAsia="宋体" w:hAnsi="Times New Roman"/>
          <w:color w:val="000000" w:themeColor="text1"/>
          <w:sz w:val="36"/>
          <w:szCs w:val="32"/>
        </w:rPr>
      </w:pPr>
    </w:p>
    <w:p w14:paraId="7C36BD7A" w14:textId="0079464F" w:rsidR="003A1D64" w:rsidRPr="00E3552E" w:rsidRDefault="003A1D64" w:rsidP="003A1D6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C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30"/>
          <w:szCs w:val="30"/>
        </w:rPr>
        <w:t>onstruct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ing Monolayer Model Catalysts to Uncover the Distance Effect on CO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  <w:vertAlign w:val="subscript"/>
        </w:rPr>
        <w:t>2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Electroreduction towards M</w:t>
      </w:r>
      <w:bookmarkStart w:id="0" w:name="_Hlk113401623"/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ulti-</w:t>
      </w:r>
      <w:r w:rsidR="00E82F15" w:rsidRPr="00E3552E">
        <w:rPr>
          <w:rFonts w:ascii="Times New Roman" w:hAnsi="Times New Roman" w:cs="Times New Roman" w:hint="eastAsia"/>
          <w:b/>
          <w:bCs/>
          <w:color w:val="000000" w:themeColor="text1"/>
          <w:sz w:val="30"/>
          <w:szCs w:val="30"/>
        </w:rPr>
        <w:t>C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arbon</w:t>
      </w:r>
      <w:bookmarkEnd w:id="0"/>
      <w:r w:rsidRPr="00E3552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Products</w:t>
      </w:r>
    </w:p>
    <w:p w14:paraId="5B0FF318" w14:textId="77777777" w:rsidR="003A1D64" w:rsidRPr="00E3552E" w:rsidRDefault="003A1D64" w:rsidP="003A1D64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69CCC9" w14:textId="4894EC92" w:rsidR="003A1D64" w:rsidRPr="00E3552E" w:rsidRDefault="003A1D64" w:rsidP="003A1D64">
      <w:pPr>
        <w:widowControl/>
        <w:spacing w:before="120" w:after="120"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proofErr w:type="spellStart"/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Hengpan</w:t>
      </w:r>
      <w:proofErr w:type="spellEnd"/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 Yang,</w:t>
      </w:r>
      <w:r w:rsidR="00C75533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 </w:t>
      </w:r>
      <w:proofErr w:type="spellStart"/>
      <w:r w:rsidR="00C75533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Shangzhao</w:t>
      </w:r>
      <w:proofErr w:type="spellEnd"/>
      <w:r w:rsidR="00C75533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 Feng, </w:t>
      </w:r>
      <w:proofErr w:type="spellStart"/>
      <w:r w:rsidR="00B17629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Xianguang</w:t>
      </w:r>
      <w:proofErr w:type="spellEnd"/>
      <w:r w:rsidR="00B17629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Liu,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Yan Kong, </w:t>
      </w:r>
      <w:proofErr w:type="spellStart"/>
      <w:r w:rsidR="005936F8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Binhua</w:t>
      </w:r>
      <w:proofErr w:type="spellEnd"/>
      <w:r w:rsidR="005936F8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Chen,</w:t>
      </w:r>
      <w:r w:rsidR="00C75533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Qi Hu,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 </w:t>
      </w:r>
      <w:r w:rsidR="00FE55D7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Zhi Chen*,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and </w:t>
      </w:r>
      <w:proofErr w:type="spellStart"/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>Chuanxin</w:t>
      </w:r>
      <w:proofErr w:type="spellEnd"/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eastAsia="ja-JP"/>
        </w:rPr>
        <w:t xml:space="preserve"> He* </w:t>
      </w:r>
    </w:p>
    <w:p w14:paraId="30E2377A" w14:textId="77777777" w:rsidR="003A1D64" w:rsidRPr="00E3552E" w:rsidRDefault="003A1D64" w:rsidP="003A1D64">
      <w:pPr>
        <w:widowControl/>
        <w:spacing w:line="480" w:lineRule="auto"/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</w:pPr>
      <w:r w:rsidRPr="00E3552E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College of Chemistry and Environmental Engineering</w:t>
      </w:r>
      <w:r w:rsidRPr="00E3552E">
        <w:rPr>
          <w:rFonts w:ascii="Times New Roman" w:eastAsia="宋体" w:hAnsi="Times New Roman" w:cs="Times New Roman" w:hint="eastAsia"/>
          <w:i/>
          <w:iCs/>
          <w:color w:val="000000" w:themeColor="text1"/>
          <w:szCs w:val="21"/>
        </w:rPr>
        <w:t>,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Shenzhen University, Shenzhen, Guangdong, 518060, China </w:t>
      </w:r>
    </w:p>
    <w:p w14:paraId="717711EB" w14:textId="77777777" w:rsidR="003A1D64" w:rsidRPr="00E3552E" w:rsidRDefault="003A1D64" w:rsidP="003A1D64">
      <w:pPr>
        <w:widowControl/>
        <w:spacing w:line="480" w:lineRule="auto"/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</w:pPr>
    </w:p>
    <w:p w14:paraId="1774AAAC" w14:textId="77777777" w:rsidR="00C75533" w:rsidRPr="00E3552E" w:rsidRDefault="00C75533" w:rsidP="00C75533">
      <w:pPr>
        <w:widowControl/>
        <w:spacing w:line="48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*</w:t>
      </w:r>
      <w:r w:rsidRPr="00E3552E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Corresponding Authers:</w:t>
      </w:r>
      <w:r w:rsidRPr="00E3552E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Dr</w:t>
      </w:r>
      <w:r w:rsidRPr="00E3552E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. </w:t>
      </w:r>
      <w:r w:rsidRPr="00E3552E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Zhi Chen</w:t>
      </w:r>
      <w:r w:rsidRPr="00E3552E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(Email: zhi.chen@szu.edu.cn)</w:t>
      </w:r>
      <w:r w:rsidRPr="00E3552E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71C43FA1" w14:textId="77777777" w:rsidR="00C75533" w:rsidRPr="00E3552E" w:rsidRDefault="00C75533" w:rsidP="00C75533">
      <w:pPr>
        <w:widowControl/>
        <w:spacing w:line="480" w:lineRule="auto"/>
        <w:ind w:firstLineChars="1000" w:firstLine="2400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E3552E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Prof. </w:t>
      </w:r>
      <w:proofErr w:type="spellStart"/>
      <w:r w:rsidRPr="00E3552E">
        <w:rPr>
          <w:rFonts w:ascii="Times New Roman" w:eastAsia="宋体" w:hAnsi="Times New Roman" w:cs="Times New Roman"/>
          <w:i/>
          <w:iCs/>
          <w:sz w:val="24"/>
          <w:szCs w:val="24"/>
        </w:rPr>
        <w:t>Chuanxin</w:t>
      </w:r>
      <w:proofErr w:type="spellEnd"/>
      <w:r w:rsidRPr="00E3552E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He (Email: hecx@szu.edu.cn)</w:t>
      </w:r>
      <w:r w:rsidRPr="00E3552E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43ADD1E" w14:textId="77777777" w:rsidR="009D11B6" w:rsidRPr="00E3552E" w:rsidRDefault="009D11B6" w:rsidP="009D11B6">
      <w:pPr>
        <w:widowControl/>
        <w:jc w:val="left"/>
        <w:rPr>
          <w:rFonts w:ascii="Times New Roman" w:eastAsia="宋体" w:hAnsi="Times New Roman"/>
          <w:color w:val="000000" w:themeColor="text1"/>
          <w:sz w:val="24"/>
        </w:rPr>
      </w:pPr>
    </w:p>
    <w:p w14:paraId="314196E0" w14:textId="77777777" w:rsidR="009D11B6" w:rsidRPr="00E3552E" w:rsidRDefault="009D11B6" w:rsidP="009D11B6">
      <w:pPr>
        <w:widowControl/>
        <w:jc w:val="left"/>
        <w:rPr>
          <w:rFonts w:ascii="Times New Roman" w:eastAsia="宋体" w:hAnsi="Times New Roman"/>
          <w:color w:val="000000" w:themeColor="text1"/>
          <w:sz w:val="24"/>
        </w:rPr>
      </w:pPr>
    </w:p>
    <w:p w14:paraId="5F5E9EE4" w14:textId="77777777" w:rsidR="009D11B6" w:rsidRPr="00E3552E" w:rsidRDefault="009D11B6" w:rsidP="009D11B6">
      <w:pPr>
        <w:widowControl/>
        <w:jc w:val="left"/>
        <w:rPr>
          <w:rFonts w:ascii="Times New Roman" w:eastAsia="宋体" w:hAnsi="Times New Roman"/>
          <w:color w:val="000000" w:themeColor="text1"/>
          <w:sz w:val="24"/>
        </w:rPr>
      </w:pPr>
    </w:p>
    <w:p w14:paraId="4C02687E" w14:textId="77777777" w:rsidR="009D11B6" w:rsidRPr="00E3552E" w:rsidRDefault="009D11B6" w:rsidP="009D11B6">
      <w:pPr>
        <w:widowControl/>
        <w:spacing w:line="360" w:lineRule="auto"/>
        <w:jc w:val="left"/>
        <w:rPr>
          <w:rFonts w:ascii="Times New Roman" w:eastAsia="宋体" w:hAnsi="Times New Roman"/>
          <w:b/>
          <w:bCs/>
          <w:i/>
          <w:iCs/>
          <w:color w:val="000000" w:themeColor="text1"/>
          <w:sz w:val="28"/>
          <w:szCs w:val="24"/>
        </w:rPr>
      </w:pPr>
      <w:r w:rsidRPr="00E3552E">
        <w:rPr>
          <w:rFonts w:ascii="Times New Roman" w:eastAsia="宋体" w:hAnsi="Times New Roman" w:hint="eastAsia"/>
          <w:b/>
          <w:bCs/>
          <w:i/>
          <w:iCs/>
          <w:color w:val="000000" w:themeColor="text1"/>
          <w:sz w:val="28"/>
          <w:szCs w:val="24"/>
        </w:rPr>
        <w:t>C</w:t>
      </w:r>
      <w:r w:rsidRPr="00E3552E">
        <w:rPr>
          <w:rFonts w:ascii="Times New Roman" w:eastAsia="宋体" w:hAnsi="Times New Roman"/>
          <w:b/>
          <w:bCs/>
          <w:i/>
          <w:iCs/>
          <w:color w:val="000000" w:themeColor="text1"/>
          <w:sz w:val="28"/>
          <w:szCs w:val="24"/>
        </w:rPr>
        <w:t>ontents:</w:t>
      </w:r>
    </w:p>
    <w:p w14:paraId="136F978C" w14:textId="6F34BBB4" w:rsidR="009D11B6" w:rsidRPr="00E3552E" w:rsidRDefault="009D11B6" w:rsidP="009D11B6">
      <w:pPr>
        <w:widowControl/>
        <w:spacing w:line="360" w:lineRule="auto"/>
        <w:rPr>
          <w:rFonts w:ascii="Times New Roman" w:eastAsia="宋体" w:hAnsi="Times New Roman"/>
          <w:color w:val="000000" w:themeColor="text1"/>
          <w:sz w:val="24"/>
        </w:rPr>
      </w:pPr>
      <w:r w:rsidRPr="00E3552E">
        <w:rPr>
          <w:rFonts w:ascii="Times New Roman" w:eastAsia="宋体" w:hAnsi="Times New Roman" w:hint="eastAsia"/>
          <w:color w:val="000000" w:themeColor="text1"/>
          <w:sz w:val="24"/>
        </w:rPr>
        <w:t>S</w:t>
      </w:r>
      <w:r w:rsidRPr="00E3552E">
        <w:rPr>
          <w:rFonts w:ascii="Times New Roman" w:eastAsia="宋体" w:hAnsi="Times New Roman"/>
          <w:color w:val="000000" w:themeColor="text1"/>
          <w:sz w:val="24"/>
        </w:rPr>
        <w:t xml:space="preserve">upplementary Figures 1 to </w:t>
      </w:r>
      <w:r w:rsidR="00BC0713" w:rsidRPr="00E3552E">
        <w:rPr>
          <w:rFonts w:ascii="Times New Roman" w:eastAsia="宋体" w:hAnsi="Times New Roman" w:hint="eastAsia"/>
          <w:color w:val="000000" w:themeColor="text1"/>
          <w:sz w:val="24"/>
        </w:rPr>
        <w:t>1</w:t>
      </w:r>
      <w:r w:rsidR="00E3552E">
        <w:rPr>
          <w:rFonts w:ascii="Times New Roman" w:eastAsia="宋体" w:hAnsi="Times New Roman" w:hint="eastAsia"/>
          <w:color w:val="000000" w:themeColor="text1"/>
          <w:sz w:val="24"/>
        </w:rPr>
        <w:t>6</w:t>
      </w:r>
    </w:p>
    <w:p w14:paraId="73EF2FDA" w14:textId="77777777" w:rsidR="006D3AB7" w:rsidRPr="00E3552E" w:rsidRDefault="006D3AB7" w:rsidP="00707393">
      <w:pPr>
        <w:rPr>
          <w:color w:val="000000" w:themeColor="text1"/>
        </w:rPr>
      </w:pPr>
    </w:p>
    <w:p w14:paraId="6C125D29" w14:textId="77777777" w:rsidR="007B1F9A" w:rsidRPr="00E3552E" w:rsidRDefault="006D3AB7" w:rsidP="009D11B6">
      <w:pPr>
        <w:spacing w:line="360" w:lineRule="auto"/>
        <w:ind w:firstLineChars="200" w:firstLine="420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3617B5D5" w14:textId="77777777" w:rsidR="007B1F9A" w:rsidRPr="00E3552E" w:rsidRDefault="007B1F9A" w:rsidP="007B1F9A">
      <w:pPr>
        <w:numPr>
          <w:ilvl w:val="0"/>
          <w:numId w:val="2"/>
        </w:numPr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>Materials and Characterizations</w:t>
      </w:r>
    </w:p>
    <w:p w14:paraId="46A7797B" w14:textId="77777777" w:rsidR="007B1F9A" w:rsidRPr="00E3552E" w:rsidRDefault="007B1F9A" w:rsidP="007B1F9A">
      <w:pPr>
        <w:snapToGrid w:val="0"/>
        <w:spacing w:beforeLines="50" w:before="156" w:line="48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All reagents were used as received.</w:t>
      </w:r>
    </w:p>
    <w:p w14:paraId="2B19DD64" w14:textId="3DA26D28" w:rsidR="007B1F9A" w:rsidRPr="00E3552E" w:rsidRDefault="007B1F9A" w:rsidP="00FE5DBE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Linear sweep voltammograms (LSV) 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and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p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otentiostatic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electrolysis were performed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using a CHI 660C electrochemical Station (Shanghai </w:t>
      </w:r>
      <w:proofErr w:type="spellStart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Chenhua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Instruments Company).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Liquid phase products were resolve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d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by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 1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H-NMR spectra recorded on an Ascend 400 (500 MHz, Bruker, Germany) spectrometer. 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Gas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phase products were resolve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d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by a Gas Chromatography (GC-2014, Shimadzu) and a</w:t>
      </w:r>
      <w:r w:rsidRPr="00E3552E">
        <w:rPr>
          <w:color w:val="000000" w:themeColor="text1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differential electrochemical mass spectrometry (</w:t>
      </w:r>
      <w:r w:rsidR="0019501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QAS 100, </w:t>
      </w:r>
      <w:proofErr w:type="spellStart"/>
      <w:r w:rsidR="0019501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Linglu</w:t>
      </w:r>
      <w:proofErr w:type="spellEnd"/>
      <w:r w:rsidR="0019501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Instruments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). 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The morphologies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were 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observed by a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field emission scanning electron microscope (FE-SEM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, FEI JEOL-7800F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). 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STM measurements were performed with </w:t>
      </w:r>
      <w:r w:rsidR="00405396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="000A0128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764DD"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ultra-high-</w:t>
      </w:r>
      <w:r w:rsidR="001764DD"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vacuum</w:t>
      </w:r>
      <w:r w:rsidR="00812515"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low temperature scanning probe microscope (LT-STM-AFM-BO, </w:t>
      </w:r>
      <w:proofErr w:type="spellStart"/>
      <w:r w:rsidR="00812515"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CreaTec</w:t>
      </w:r>
      <w:proofErr w:type="spellEnd"/>
      <w:r w:rsidR="00812515"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) 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77 K and a base pressure </w:t>
      </w:r>
      <w:r w:rsidR="002477C5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around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 × 10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-10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mbar. STM images were recorded in constant current mode</w:t>
      </w:r>
      <w:r w:rsidR="0051694E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and were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analyzed using WSxM</w:t>
      </w:r>
      <w:r w:rsidR="000F5FF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812515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1694E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E179E6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Rev. Sci. </w:t>
      </w:r>
      <w:proofErr w:type="spellStart"/>
      <w:r w:rsidR="00E179E6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Instrum</w:t>
      </w:r>
      <w:proofErr w:type="spellEnd"/>
      <w:r w:rsidR="00E179E6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., 2007, 78 , 013705</w:t>
      </w:r>
      <w:r w:rsidR="0051694E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</w:p>
    <w:p w14:paraId="655BB7B0" w14:textId="77777777" w:rsidR="00FE5DBE" w:rsidRPr="00E3552E" w:rsidRDefault="00FE5DBE" w:rsidP="00FE5DBE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37B6B" w14:textId="77777777" w:rsidR="007B1F9A" w:rsidRPr="00E3552E" w:rsidRDefault="007B1F9A" w:rsidP="007B1F9A">
      <w:pPr>
        <w:numPr>
          <w:ilvl w:val="0"/>
          <w:numId w:val="1"/>
        </w:numPr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  <w:t>Synthesis, CO</w:t>
      </w:r>
      <w:r w:rsidRPr="00E3552E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vertAlign w:val="subscript"/>
          <w:lang w:val="en-GB"/>
        </w:rPr>
        <w:t>2</w:t>
      </w:r>
      <w:r w:rsidRPr="00E3552E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  <w:t xml:space="preserve"> Reduction and DFT Calculation </w:t>
      </w:r>
    </w:p>
    <w:p w14:paraId="105293D0" w14:textId="3C04ABA9" w:rsidR="007B1F9A" w:rsidRPr="00E3552E" w:rsidRDefault="007B1F9A" w:rsidP="007B1F9A">
      <w:pPr>
        <w:numPr>
          <w:ilvl w:val="1"/>
          <w:numId w:val="1"/>
        </w:numPr>
        <w:snapToGrid w:val="0"/>
        <w:spacing w:beforeLines="50" w:before="156" w:line="480" w:lineRule="auto"/>
        <w:rPr>
          <w:rFonts w:ascii="Calibri" w:eastAsia="宋体" w:hAnsi="Calibri" w:cs="Times New Roman"/>
          <w:i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lang w:val="en-GB"/>
        </w:rPr>
        <w:t xml:space="preserve"> </w:t>
      </w:r>
      <w:r w:rsidR="000A0128"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  <w:t>Constructing</w:t>
      </w:r>
      <w:r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  <w:t xml:space="preserve"> </w:t>
      </w:r>
      <w:r w:rsidR="000A0128"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  <w:t>monolayer model catalysts on Au(111) surface</w:t>
      </w:r>
    </w:p>
    <w:p w14:paraId="377B6923" w14:textId="23774092" w:rsidR="00052F79" w:rsidRPr="00E3552E" w:rsidRDefault="00052F79" w:rsidP="00812515">
      <w:pPr>
        <w:spacing w:line="480" w:lineRule="auto"/>
        <w:ind w:firstLineChars="100" w:firstLine="240"/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Tungsten wire (Alfa </w:t>
      </w:r>
      <w:proofErr w:type="spellStart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Aesar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, 0.</w:t>
      </w:r>
      <w:r w:rsidR="0051694E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30</w:t>
      </w:r>
      <w:r w:rsidR="0051694E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mm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in diameter) was electrochemically etched (</w:t>
      </w:r>
      <w:r w:rsidR="00AF59F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2.0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M </w:t>
      </w:r>
      <w:r w:rsidR="0051694E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Na</w:t>
      </w:r>
      <w:r w:rsidR="0051694E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OH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r w:rsidR="0051694E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4</w:t>
      </w:r>
      <w:r w:rsidR="00AF59F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.0</w:t>
      </w:r>
      <w:r w:rsidR="0051694E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V DC) to prepare the STM tips. The Au(111) single crystal prepared by the </w:t>
      </w:r>
      <w:proofErr w:type="spellStart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Clavilier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method was used as working electrode</w:t>
      </w:r>
      <w:r w:rsidR="000F5FFD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en-GB"/>
        </w:rPr>
        <w:t>2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.</w:t>
      </w:r>
      <w:r w:rsidR="00405396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405396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[J. </w:t>
      </w:r>
      <w:proofErr w:type="spellStart"/>
      <w:r w:rsidR="00405396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Electroanal</w:t>
      </w:r>
      <w:proofErr w:type="spellEnd"/>
      <w:r w:rsidR="00405396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. Chem., 107(1980) 205-209]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The Au(111) electrode was annealed in a hydrogen-oxygen flame before each experiment.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>The Au(111) single crystal substrate was cleaned via cycles of Ar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vertAlign w:val="superscript"/>
          <w:lang w:val="de-DE" w:eastAsia="ja-JP"/>
        </w:rPr>
        <w:t>+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 xml:space="preserve"> sputtering and annealing up to 500 °C. </w:t>
      </w:r>
      <w:r w:rsidR="00812515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>The molecular p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>recursors</w:t>
      </w:r>
      <w:r w:rsidRPr="00E3552E">
        <w:rPr>
          <w:rFonts w:ascii="Times New Roman" w:eastAsia="MS Mincho" w:hAnsi="Times New Roman" w:cs="Times New Roman"/>
          <w:b/>
          <w:color w:val="000000" w:themeColor="text1"/>
          <w:kern w:val="0"/>
          <w:sz w:val="24"/>
          <w:szCs w:val="24"/>
          <w:lang w:val="de-DE" w:eastAsia="ja-JP"/>
        </w:rPr>
        <w:t xml:space="preserve"> </w:t>
      </w:r>
      <w:r w:rsidR="00AF59F5" w:rsidRPr="00E3552E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  <w:lang w:val="de-DE"/>
        </w:rPr>
        <w:t xml:space="preserve">1a </w:t>
      </w:r>
      <w:r w:rsidR="00AF59F5" w:rsidRPr="00E3552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de-DE"/>
        </w:rPr>
        <w:t>and</w:t>
      </w:r>
      <w:r w:rsidR="00AF59F5" w:rsidRPr="00E3552E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  <w:lang w:val="de-DE"/>
        </w:rPr>
        <w:t xml:space="preserve"> 2a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 xml:space="preserve">were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lastRenderedPageBreak/>
        <w:t xml:space="preserve">deposited by organic molecular beam epitaxy at a sublimation temperature of 170 °C and 200 °C onto the substrates held at room temperature, respectively. </w:t>
      </w:r>
    </w:p>
    <w:p w14:paraId="144E6BB3" w14:textId="14447D06" w:rsidR="00052F79" w:rsidRPr="00E3552E" w:rsidRDefault="000A0128" w:rsidP="00FE5DBE">
      <w:pPr>
        <w:spacing w:afterLines="100" w:after="312"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Taking 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1a</w:t>
      </w:r>
      <w:r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an example, </w:t>
      </w:r>
      <w:r w:rsidRPr="00E3552E">
        <w:rPr>
          <w:rFonts w:ascii="Times New Roman" w:eastAsia="MS Mincho" w:hAnsi="Times New Roman" w:cs="Times New Roman"/>
          <w:b/>
          <w:color w:val="000000" w:themeColor="text1"/>
          <w:kern w:val="0"/>
          <w:sz w:val="24"/>
          <w:szCs w:val="44"/>
          <w:lang w:eastAsia="ja-JP"/>
        </w:rPr>
        <w:t>1a</w:t>
      </w:r>
      <w:r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firstly was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>synthesized through literature and utilized as the precursor molecules</w:t>
      </w:r>
      <w:r w:rsidR="000F5FFD" w:rsidRPr="00E3552E">
        <w:rPr>
          <w:rFonts w:ascii="Times New Roman" w:hAnsi="Times New Roman" w:cs="Times New Roman"/>
          <w:color w:val="000000" w:themeColor="text1"/>
          <w:kern w:val="0"/>
          <w:sz w:val="24"/>
          <w:szCs w:val="44"/>
          <w:vertAlign w:val="superscript"/>
        </w:rPr>
        <w:t>3</w:t>
      </w:r>
      <w:r w:rsidR="00C82B7F" w:rsidRPr="00E3552E">
        <w:rPr>
          <w:rFonts w:ascii="Times New Roman" w:hAnsi="Times New Roman" w:cs="Times New Roman"/>
          <w:color w:val="000000" w:themeColor="text1"/>
          <w:kern w:val="0"/>
          <w:sz w:val="24"/>
          <w:szCs w:val="44"/>
        </w:rPr>
        <w:t>[</w:t>
      </w:r>
      <w:proofErr w:type="spellStart"/>
      <w:r w:rsidR="00C82B7F" w:rsidRPr="00E3552E">
        <w:rPr>
          <w:rFonts w:ascii="Times New Roman" w:hAnsi="Times New Roman" w:cs="Times New Roman"/>
          <w:color w:val="000000" w:themeColor="text1"/>
          <w:kern w:val="0"/>
          <w:sz w:val="24"/>
          <w:szCs w:val="44"/>
        </w:rPr>
        <w:t>ChemSusChem</w:t>
      </w:r>
      <w:proofErr w:type="spellEnd"/>
      <w:r w:rsidR="00C82B7F" w:rsidRPr="00E3552E">
        <w:rPr>
          <w:rFonts w:ascii="Times New Roman" w:hAnsi="Times New Roman" w:cs="Times New Roman"/>
          <w:color w:val="000000" w:themeColor="text1"/>
          <w:kern w:val="0"/>
          <w:sz w:val="24"/>
          <w:szCs w:val="44"/>
        </w:rPr>
        <w:t xml:space="preserve"> 2019, 12, 3737-3741]</w:t>
      </w:r>
      <w:r w:rsidR="00DE5CF8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44"/>
        </w:rPr>
        <w:t>.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 xml:space="preserve"> </w:t>
      </w:r>
      <w:r w:rsidR="00B92782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de-DE"/>
        </w:rPr>
        <w:t>It</w:t>
      </w:r>
      <w:r w:rsidRPr="00E3552E">
        <w:rPr>
          <w:rFonts w:ascii="Times New Roman" w:eastAsia="MS Mincho" w:hAnsi="Times New Roman" w:cs="Times New Roman"/>
          <w:b/>
          <w:color w:val="000000" w:themeColor="text1"/>
          <w:kern w:val="0"/>
          <w:sz w:val="24"/>
          <w:szCs w:val="24"/>
          <w:lang w:val="de-DE" w:eastAsia="ja-JP"/>
        </w:rPr>
        <w:t xml:space="preserve"> </w:t>
      </w:r>
      <w:r w:rsidRPr="00E3552E">
        <w:rPr>
          <w:rFonts w:ascii="Times New Roman" w:eastAsia="MS Mincho" w:hAnsi="Times New Roman" w:cs="Times New Roman"/>
          <w:bCs/>
          <w:color w:val="000000" w:themeColor="text1"/>
          <w:kern w:val="0"/>
          <w:sz w:val="24"/>
          <w:szCs w:val="24"/>
          <w:lang w:val="de-DE" w:eastAsia="ja-JP"/>
        </w:rPr>
        <w:t>was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 xml:space="preserve"> deposited by organic molecular beam epitaxy at a sublimation temperature of 170 °C onto the </w:t>
      </w:r>
      <w:r w:rsidR="00000AAA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de-DE"/>
        </w:rPr>
        <w:t>fresh</w:t>
      </w:r>
      <w:r w:rsidR="00A274DD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de-DE"/>
        </w:rPr>
        <w:t>ly</w:t>
      </w:r>
      <w:r w:rsidR="00000AAA" w:rsidRPr="00E3552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de-DE"/>
        </w:rPr>
        <w:t xml:space="preserve"> cleared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24"/>
          <w:lang w:val="de-DE" w:eastAsia="ja-JP"/>
        </w:rPr>
        <w:t xml:space="preserve">Au(111) substrates held at room temperature.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These independent </w:t>
      </w:r>
      <w:r w:rsidRPr="00E3552E">
        <w:rPr>
          <w:rFonts w:ascii="Times New Roman" w:eastAsia="MS Mincho" w:hAnsi="Times New Roman" w:cs="Times New Roman"/>
          <w:b/>
          <w:bCs/>
          <w:color w:val="000000" w:themeColor="text1"/>
          <w:kern w:val="0"/>
          <w:sz w:val="24"/>
          <w:szCs w:val="44"/>
          <w:lang w:eastAsia="ja-JP"/>
        </w:rPr>
        <w:t>1a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 molecules would form </w:t>
      </w:r>
      <w:r w:rsidRPr="00E3552E">
        <w:rPr>
          <w:rFonts w:ascii="Times New Roman" w:eastAsia="MS Mincho" w:hAnsi="Times New Roman" w:cs="Times New Roman"/>
          <w:b/>
          <w:bCs/>
          <w:color w:val="000000" w:themeColor="text1"/>
          <w:kern w:val="0"/>
          <w:sz w:val="24"/>
          <w:szCs w:val="44"/>
          <w:lang w:eastAsia="ja-JP"/>
        </w:rPr>
        <w:t>1a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 monolayer on Au(111) substrate through self-assembly procedure. Annealing the self-assembly </w:t>
      </w:r>
      <w:r w:rsidR="00450538" w:rsidRPr="00E3552E">
        <w:rPr>
          <w:rFonts w:ascii="Times New Roman" w:eastAsia="MS Mincho" w:hAnsi="Times New Roman" w:cs="Times New Roman"/>
          <w:b/>
          <w:bCs/>
          <w:color w:val="000000" w:themeColor="text1"/>
          <w:kern w:val="0"/>
          <w:sz w:val="24"/>
          <w:szCs w:val="44"/>
          <w:lang w:eastAsia="ja-JP"/>
        </w:rPr>
        <w:t>1a</w:t>
      </w:r>
      <w:r w:rsidR="00450538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 monolayer on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Au(111) at </w:t>
      </w:r>
      <w:r w:rsidR="00C22612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>2</w:t>
      </w:r>
      <w:r w:rsidR="00C22612" w:rsidRPr="00E3552E">
        <w:rPr>
          <w:rFonts w:ascii="Times New Roman" w:hAnsi="Times New Roman" w:cs="Times New Roman"/>
          <w:color w:val="000000" w:themeColor="text1"/>
          <w:kern w:val="0"/>
          <w:sz w:val="24"/>
          <w:szCs w:val="44"/>
        </w:rPr>
        <w:t>5</w:t>
      </w:r>
      <w:r w:rsidR="00C22612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0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°C would trigger a chemical reaction </w:t>
      </w:r>
      <w:r w:rsidR="00450538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>towards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 </w:t>
      </w:r>
      <w:r w:rsidRPr="00E3552E">
        <w:rPr>
          <w:rFonts w:ascii="Times New Roman" w:eastAsia="MS Mincho" w:hAnsi="Times New Roman" w:cs="Times New Roman"/>
          <w:b/>
          <w:bCs/>
          <w:color w:val="000000" w:themeColor="text1"/>
          <w:kern w:val="0"/>
          <w:sz w:val="24"/>
          <w:szCs w:val="44"/>
          <w:lang w:eastAsia="ja-JP"/>
        </w:rPr>
        <w:t>1b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 </w:t>
      </w:r>
      <w:r w:rsidR="00450538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monolayer </w:t>
      </w:r>
      <w:r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>with a two-dimensional nanostructure.</w:t>
      </w:r>
      <w:r w:rsidR="00450538" w:rsidRPr="00E3552E">
        <w:rPr>
          <w:rFonts w:ascii="Times New Roman" w:eastAsia="MS Mincho" w:hAnsi="Times New Roman" w:cs="Times New Roman"/>
          <w:color w:val="000000" w:themeColor="text1"/>
          <w:kern w:val="0"/>
          <w:sz w:val="24"/>
          <w:szCs w:val="44"/>
          <w:lang w:eastAsia="ja-JP"/>
        </w:rPr>
        <w:t xml:space="preserve"> </w:t>
      </w:r>
    </w:p>
    <w:p w14:paraId="6264352E" w14:textId="161916D8" w:rsidR="007B1F9A" w:rsidRPr="00E3552E" w:rsidRDefault="007B1F9A" w:rsidP="007B1F9A">
      <w:pPr>
        <w:numPr>
          <w:ilvl w:val="1"/>
          <w:numId w:val="1"/>
        </w:numPr>
        <w:snapToGrid w:val="0"/>
        <w:spacing w:line="480" w:lineRule="auto"/>
        <w:rPr>
          <w:rFonts w:ascii="Times New Roman" w:eastAsia="宋体" w:hAnsi="Times New Roman" w:cs="Times New Roman"/>
          <w:i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  <w:t>CO</w:t>
      </w:r>
      <w:r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vertAlign w:val="subscript"/>
          <w:lang w:val="en-GB"/>
        </w:rPr>
        <w:t xml:space="preserve">2 </w:t>
      </w:r>
      <w:r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  <w:t>Reduction Procedure</w:t>
      </w:r>
      <w:r w:rsidRPr="00E3552E">
        <w:rPr>
          <w:rFonts w:ascii="Times New Roman" w:eastAsia="宋体" w:hAnsi="Times New Roman" w:cs="Times New Roman"/>
          <w:i/>
          <w:color w:val="000000" w:themeColor="text1"/>
          <w:sz w:val="24"/>
          <w:szCs w:val="24"/>
          <w:lang w:val="en-GB"/>
        </w:rPr>
        <w:t xml:space="preserve"> </w:t>
      </w:r>
    </w:p>
    <w:p w14:paraId="247CD1A4" w14:textId="77777777" w:rsidR="00335B8E" w:rsidRPr="00E3552E" w:rsidRDefault="00CB2B0D" w:rsidP="00335B8E">
      <w:pPr>
        <w:snapToGrid w:val="0"/>
        <w:spacing w:afterLines="50" w:after="156" w:line="48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Au(111) single crystal substrate deposited with molecular monolayers were directed used as working electrode for CO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val="en-GB"/>
        </w:rPr>
        <w:t>2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reduction.</w:t>
      </w:r>
      <w:r w:rsidR="00335B8E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Electrolysis and LSVs was performed in a in conventional H-type electrochemical cell separated by Nafion®117 membrane between cathode and anode, consisted of Pt foil as the counter electrode and an Ag/AgCl as reference electrode in CO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val="en-GB"/>
        </w:rPr>
        <w:t>2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or N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val="en-GB"/>
        </w:rPr>
        <w:t>2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-saturated 0.</w:t>
      </w:r>
      <w:r w:rsidR="00335B8E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1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M KHCO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val="en-GB"/>
        </w:rPr>
        <w:t>3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solution. </w:t>
      </w:r>
    </w:p>
    <w:p w14:paraId="39591A3A" w14:textId="005EACD0" w:rsidR="007B1F9A" w:rsidRPr="00E3552E" w:rsidRDefault="00B05115" w:rsidP="00335B8E">
      <w:pPr>
        <w:snapToGrid w:val="0"/>
        <w:spacing w:afterLines="50" w:after="156" w:line="48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As contrast, a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specific volume of the </w:t>
      </w:r>
      <w:r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lang w:val="en-GB"/>
        </w:rPr>
        <w:t>1a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catalyst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ink was then drop-casted on carbon paper electrode to achieve an approximately 1 mg cm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en-GB"/>
        </w:rPr>
        <w:t>-2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loading amount and then dried at room temperature. This carbon paper would be utilized as the cathode for CO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  <w:lang w:val="en-GB"/>
        </w:rPr>
        <w:t xml:space="preserve">2 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electro-reduction.</w:t>
      </w:r>
      <w:r w:rsidR="007B1F9A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The catalyst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ink</w:t>
      </w:r>
      <w:r w:rsidR="007B1F9A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w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a</w:t>
      </w:r>
      <w:r w:rsidR="007B1F9A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s prepared via the following steps: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specific amount catalyst powder was added into a mixture solution of </w:t>
      </w:r>
      <w:r w:rsidR="007B1F9A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110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µL of </w:t>
      </w:r>
      <w:proofErr w:type="spellStart"/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Nafion</w:t>
      </w:r>
      <w:proofErr w:type="spellEnd"/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solution (5 </w:t>
      </w:r>
      <w:proofErr w:type="spellStart"/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wt</w:t>
      </w:r>
      <w:proofErr w:type="spellEnd"/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%, Dupond) and </w:t>
      </w:r>
      <w:r w:rsidR="007B1F9A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>890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µL of ethanol.</w:t>
      </w:r>
      <w:r w:rsidR="007B1F9A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="007B1F9A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The mixed solution was sonicated for 30 min to form a homogeneous catalyst ink. </w:t>
      </w:r>
    </w:p>
    <w:p w14:paraId="567E8CA8" w14:textId="77777777" w:rsidR="007B1F9A" w:rsidRPr="00E3552E" w:rsidRDefault="007B1F9A" w:rsidP="007B1F9A">
      <w:pPr>
        <w:snapToGrid w:val="0"/>
        <w:spacing w:beforeLines="50" w:before="156" w:line="480" w:lineRule="auto"/>
        <w:ind w:firstLineChars="150" w:firstLine="360"/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All potentials 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in this paper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were converted to reversible hydrogen electrode (RHE) 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lastRenderedPageBreak/>
        <w:t>by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 the following Nernst equation: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 </w:t>
      </w:r>
    </w:p>
    <w:p w14:paraId="4FE6E98A" w14:textId="5FCAB2EA" w:rsidR="007B1F9A" w:rsidRPr="00E3552E" w:rsidRDefault="007B1F9A" w:rsidP="007B1F9A">
      <w:pPr>
        <w:snapToGrid w:val="0"/>
        <w:spacing w:beforeLines="50" w:before="156" w:line="480" w:lineRule="auto"/>
        <w:ind w:firstLineChars="150" w:firstLine="360"/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  <w:lang w:val="en-GB"/>
        </w:rPr>
        <w:t>E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 xml:space="preserve">(RHE) =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  <w:lang w:val="en-GB"/>
        </w:rPr>
        <w:t>E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(Ag/AgCl) + 0.199 +</w:t>
      </w:r>
      <w:r w:rsidR="00597453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0.059 × pH</w:t>
      </w:r>
    </w:p>
    <w:p w14:paraId="689A2B2C" w14:textId="0BF8329A" w:rsidR="007B1F9A" w:rsidRPr="00E3552E" w:rsidRDefault="007B1F9A" w:rsidP="007B1F9A">
      <w:pPr>
        <w:spacing w:line="36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The </w:t>
      </w:r>
      <w:proofErr w:type="spellStart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>electrolyzer</w:t>
      </w:r>
      <w:proofErr w:type="spellEnd"/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>outlet was vented directly into the gas-sampling loop of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>the gas chromatograph (</w:t>
      </w:r>
      <w:r w:rsidR="008F6F85"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>GC-2014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) equipped with a flame ionization detector (FID) and a thermal conductivity detector (TCD). The Faradaic efficiency of CO 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(or H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vertAlign w:val="subscript"/>
          <w:lang w:val="en-GB"/>
        </w:rPr>
        <w:t>2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)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was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calculated with the equation: </w:t>
      </w:r>
    </w:p>
    <w:p w14:paraId="7D77213B" w14:textId="3C32DFA6" w:rsidR="007B1F9A" w:rsidRPr="00E3552E" w:rsidRDefault="007B1F9A" w:rsidP="007B1F9A">
      <w:pPr>
        <w:spacing w:line="36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FE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=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8"/>
          <w:szCs w:val="24"/>
          <w:lang w:val="en-GB"/>
        </w:rPr>
        <w:t>n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Cs w:val="24"/>
          <w:vertAlign w:val="subscript"/>
          <w:lang w:val="en-GB"/>
        </w:rPr>
        <w:t>CO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Cs w:val="24"/>
          <w:vertAlign w:val="subscript"/>
          <w:lang w:val="en-GB"/>
        </w:rPr>
        <w:t xml:space="preserve"> </w:t>
      </w:r>
      <w:r w:rsidR="00597453" w:rsidRPr="00E3552E">
        <w:rPr>
          <w:rFonts w:ascii="Times New Roman" w:eastAsia="宋体" w:hAnsi="Times New Roman" w:cs="Times New Roman"/>
          <w:color w:val="000000" w:themeColor="text1"/>
          <w:kern w:val="0"/>
          <w:szCs w:val="24"/>
          <w:lang w:val="en-GB"/>
        </w:rPr>
        <w:t>×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bscript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F</w:t>
      </w:r>
      <w:r w:rsidR="00597453"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vertAlign w:val="subscript"/>
          <w:lang w:val="en-GB"/>
        </w:rPr>
        <w:t xml:space="preserve"> </w:t>
      </w:r>
      <w:r w:rsidR="00597453" w:rsidRPr="00E3552E">
        <w:rPr>
          <w:rFonts w:ascii="Times New Roman" w:eastAsia="宋体" w:hAnsi="Times New Roman" w:cs="Times New Roman"/>
          <w:color w:val="000000" w:themeColor="text1"/>
          <w:kern w:val="0"/>
          <w:szCs w:val="24"/>
          <w:lang w:val="en-GB"/>
        </w:rPr>
        <w:t>×</w:t>
      </w:r>
      <w:r w:rsidR="00597453"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8"/>
          <w:szCs w:val="24"/>
          <w:lang w:val="en-GB"/>
        </w:rPr>
        <w:t>m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  <w:lang w:val="en-GB"/>
        </w:rPr>
        <w:t>CO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  <w:lang w:val="en-GB"/>
        </w:rPr>
        <w:t xml:space="preserve"> </w:t>
      </w:r>
      <w:r w:rsidR="00597453" w:rsidRPr="00E3552E">
        <w:rPr>
          <w:rFonts w:ascii="Times New Roman" w:eastAsia="宋体" w:hAnsi="Times New Roman" w:cs="Times New Roman"/>
          <w:color w:val="000000" w:themeColor="text1"/>
          <w:kern w:val="0"/>
          <w:szCs w:val="24"/>
          <w:lang w:val="en-GB"/>
        </w:rPr>
        <w:t>×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V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bscript"/>
          <w:lang w:val="en-GB"/>
        </w:rPr>
        <w:t>m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/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I</w:t>
      </w:r>
    </w:p>
    <w:p w14:paraId="5E42C400" w14:textId="06BAADA3" w:rsidR="007B1F9A" w:rsidRPr="00E3552E" w:rsidRDefault="007B1F9A" w:rsidP="007B1F9A">
      <w:pPr>
        <w:spacing w:line="36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Where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8"/>
          <w:szCs w:val="24"/>
          <w:lang w:val="en-GB"/>
        </w:rPr>
        <w:t>n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Cs w:val="24"/>
          <w:vertAlign w:val="subscript"/>
          <w:lang w:val="en-GB"/>
        </w:rPr>
        <w:t>CO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the number of electrons exchanged,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F</w:t>
      </w:r>
      <w:r w:rsidR="00597453"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>=</w:t>
      </w:r>
      <w:r w:rsidR="00597453"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96,485 C/mol,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8"/>
          <w:szCs w:val="24"/>
          <w:lang w:val="en-GB"/>
        </w:rPr>
        <w:t>m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  <w:lang w:val="en-GB"/>
        </w:rPr>
        <w:t>CO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the mole fraction of CO in the gaseous mixture analysed,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V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bscript"/>
          <w:lang w:val="en-GB"/>
        </w:rPr>
        <w:t>m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the molar flow rate in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mol/s, and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I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the total current in A. The molar flow rate is derived from the volume flow rate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V</w:t>
      </w:r>
      <w:r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by the relation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V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bscript"/>
          <w:lang w:val="en-GB"/>
        </w:rPr>
        <w:t>m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=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pV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>/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RT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.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p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the atmospheric pressure in Pa</w:t>
      </w:r>
      <w:r w:rsidR="00597453" w:rsidRPr="00E355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,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R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8.314 J/mol K, and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T</w:t>
      </w:r>
      <w:r w:rsidRPr="00E355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is the temperature in K.</w:t>
      </w:r>
    </w:p>
    <w:p w14:paraId="457BA12E" w14:textId="77777777" w:rsidR="00653EE8" w:rsidRPr="00E3552E" w:rsidRDefault="00653EE8" w:rsidP="007B1F9A">
      <w:pPr>
        <w:spacing w:line="36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val="en-GB"/>
        </w:rPr>
      </w:pPr>
    </w:p>
    <w:p w14:paraId="148E6725" w14:textId="4C1C773A" w:rsidR="007B1F9A" w:rsidRPr="00E3552E" w:rsidRDefault="00653EE8" w:rsidP="00653EE8">
      <w:pPr>
        <w:numPr>
          <w:ilvl w:val="1"/>
          <w:numId w:val="1"/>
        </w:numPr>
        <w:snapToGrid w:val="0"/>
        <w:spacing w:line="360" w:lineRule="auto"/>
        <w:ind w:left="357" w:hanging="357"/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</w:pPr>
      <w:r w:rsidRPr="00E3552E"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  <w:lang w:val="en-GB"/>
        </w:rPr>
        <w:t>DFT Calculations</w:t>
      </w:r>
    </w:p>
    <w:p w14:paraId="46D7AD12" w14:textId="70CDFE8B" w:rsidR="009D11B6" w:rsidRPr="00E3552E" w:rsidRDefault="009D11B6" w:rsidP="009D11B6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All the 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first-principles spin-polarized calculations were performed by using the Vienna ab initio Simulation Program (VASP)</w:t>
      </w:r>
      <w:r w:rsidR="000F5FFD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4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,</w:t>
      </w:r>
      <w:r w:rsidR="000F5FFD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5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he generalized gradient approximation (GGA)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in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the Perdew-Burke-</w:t>
      </w:r>
      <w:proofErr w:type="spellStart"/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Ernzerhof</w:t>
      </w:r>
      <w:proofErr w:type="spellEnd"/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(PBE)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form and a cutoff energy of 500 eV for planewave basis set were adopted</w:t>
      </w:r>
      <w:r w:rsidR="000F5FFD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6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A 2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×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2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×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1 Monkhorst-Pack</w:t>
      </w:r>
      <w:r w:rsidR="000F5FFD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k grid was used for sampling the Brillouin zones at structure calculation.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The ion-electron interactions were described by the projector augmented wave (PAW) method</w:t>
      </w:r>
      <w:r w:rsidR="000F5FFD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8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 The convergence criteria of structure optimization were choose as the maximum force on each atom less than 0.03 eV/</w:t>
      </w:r>
      <w:r w:rsidR="001764DD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Å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with an energy change less than 1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×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10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-5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eV.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To calculate the kinetic energy barrier of chemical reactions, the climbing image nudged elastic band (CI-NEB) method was used to search for the transition states</w:t>
      </w:r>
      <w:r w:rsidR="000F5FFD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9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</w:p>
    <w:p w14:paraId="701B3ACC" w14:textId="13BDEA7A" w:rsidR="00653EE8" w:rsidRPr="00E3552E" w:rsidRDefault="00653EE8">
      <w:pPr>
        <w:widowControl/>
        <w:jc w:val="left"/>
        <w:rPr>
          <w:color w:val="000000" w:themeColor="text1"/>
        </w:rPr>
      </w:pPr>
    </w:p>
    <w:p w14:paraId="2C5755E2" w14:textId="4FD566A8" w:rsidR="00653EE8" w:rsidRPr="00E3552E" w:rsidRDefault="00653EE8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34A8DCA4" w14:textId="77777777" w:rsidR="006D3AB7" w:rsidRPr="00E3552E" w:rsidRDefault="006D3AB7">
      <w:pPr>
        <w:widowControl/>
        <w:jc w:val="left"/>
        <w:rPr>
          <w:color w:val="000000" w:themeColor="text1"/>
        </w:rPr>
      </w:pPr>
    </w:p>
    <w:p w14:paraId="43A59314" w14:textId="649F27BB" w:rsidR="00707393" w:rsidRPr="00E3552E" w:rsidRDefault="00707393" w:rsidP="00653EE8">
      <w:pPr>
        <w:jc w:val="center"/>
        <w:rPr>
          <w:color w:val="000000" w:themeColor="text1"/>
        </w:rPr>
      </w:pPr>
    </w:p>
    <w:p w14:paraId="26478DA4" w14:textId="70978CDF" w:rsidR="00D649DB" w:rsidRPr="00E3552E" w:rsidRDefault="00D649DB" w:rsidP="00653EE8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01044006" wp14:editId="30265B8D">
            <wp:extent cx="3856382" cy="2862340"/>
            <wp:effectExtent l="0" t="0" r="0" b="0"/>
            <wp:docPr id="2061223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22381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8768" cy="287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84F64" w14:textId="233AA1A4" w:rsidR="00707393" w:rsidRPr="00E3552E" w:rsidRDefault="00B17629" w:rsidP="00707393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1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9E1234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The scheme of </w:t>
      </w:r>
      <w:r w:rsidR="00C0318C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OMBE system</w:t>
      </w:r>
      <w:r w:rsidR="00C0318C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E156ED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T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he vacuum is better than 3 </w:t>
      </w:r>
      <w:r w:rsidR="00E156ED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×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10</w:t>
      </w:r>
      <w:r w:rsidR="00E156ED" w:rsidRPr="00E3552E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-8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mbar.</w:t>
      </w:r>
    </w:p>
    <w:p w14:paraId="7FA3A2B2" w14:textId="0B6BB477" w:rsidR="006D3AB7" w:rsidRPr="00E3552E" w:rsidRDefault="006D3AB7">
      <w:pPr>
        <w:rPr>
          <w:color w:val="000000" w:themeColor="text1"/>
        </w:rPr>
      </w:pPr>
    </w:p>
    <w:p w14:paraId="10F43435" w14:textId="1ECDE487" w:rsidR="00E3552E" w:rsidRDefault="00E3552E" w:rsidP="00E3552E">
      <w:pPr>
        <w:widowControl/>
        <w:jc w:val="left"/>
        <w:rPr>
          <w:color w:val="000000" w:themeColor="text1"/>
        </w:rPr>
      </w:pPr>
    </w:p>
    <w:p w14:paraId="7556E310" w14:textId="5BD25D32" w:rsidR="00E3552E" w:rsidRDefault="00E3552E">
      <w:pPr>
        <w:widowControl/>
        <w:jc w:val="left"/>
        <w:rPr>
          <w:rFonts w:hint="eastAsia"/>
          <w:color w:val="000000" w:themeColor="text1"/>
        </w:rPr>
      </w:pPr>
      <w:r>
        <w:rPr>
          <w:color w:val="000000" w:themeColor="text1"/>
        </w:rPr>
        <w:br w:type="page"/>
      </w:r>
    </w:p>
    <w:p w14:paraId="157B6EE2" w14:textId="77777777" w:rsidR="00707393" w:rsidRPr="00E3552E" w:rsidRDefault="00707393" w:rsidP="00E3552E">
      <w:pPr>
        <w:widowControl/>
        <w:jc w:val="left"/>
        <w:rPr>
          <w:color w:val="000000" w:themeColor="text1"/>
        </w:rPr>
      </w:pPr>
    </w:p>
    <w:p w14:paraId="2244FB3F" w14:textId="29A02477" w:rsidR="00D85CD2" w:rsidRPr="00E3552E" w:rsidRDefault="00327F2C">
      <w:pPr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42869CB4" wp14:editId="5B324898">
            <wp:extent cx="5167424" cy="3507105"/>
            <wp:effectExtent l="0" t="0" r="0" b="0"/>
            <wp:docPr id="1179383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383385" name="图片 117938338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8"/>
                    <a:stretch/>
                  </pic:blipFill>
                  <pic:spPr bwMode="auto">
                    <a:xfrm>
                      <a:off x="0" y="0"/>
                      <a:ext cx="5167922" cy="3507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45D6AC" w14:textId="4B28C50B" w:rsidR="00D85CD2" w:rsidRPr="00E3552E" w:rsidRDefault="00B17629" w:rsidP="00940AB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2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AE35B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STM image</w:t>
      </w:r>
      <w:r w:rsidR="00AE35B3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s</w:t>
      </w:r>
      <w:r w:rsidR="00AE35B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of self-assembly of 1a</w:t>
      </w:r>
      <w:r w:rsidR="00D85CD2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D85CD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9E1234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a-e</w:t>
      </w:r>
      <w:r w:rsidR="00D85CD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6F1B19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STM image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6F1B19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self-assembly of </w:t>
      </w:r>
      <w:r w:rsidR="006F1B19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294377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6F1B19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Au(111)</w:t>
      </w:r>
      <w:r w:rsidR="0029437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6F1B19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(f) Height profile of white dashed line in (c).</w:t>
      </w:r>
    </w:p>
    <w:p w14:paraId="59E3FB31" w14:textId="450AC81B" w:rsidR="006D3AB7" w:rsidRPr="00E3552E" w:rsidRDefault="006D3AB7">
      <w:pPr>
        <w:rPr>
          <w:color w:val="000000" w:themeColor="text1"/>
        </w:rPr>
      </w:pPr>
    </w:p>
    <w:p w14:paraId="0071C079" w14:textId="41FC9185" w:rsidR="006D3AB7" w:rsidRPr="00E3552E" w:rsidRDefault="006D3AB7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1C4F2B63" w14:textId="77777777" w:rsidR="00D85CD2" w:rsidRPr="00E3552E" w:rsidRDefault="00327F2C">
      <w:pPr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5199199F" wp14:editId="1B6001DB">
            <wp:extent cx="5178056" cy="3499485"/>
            <wp:effectExtent l="0" t="0" r="3810" b="0"/>
            <wp:docPr id="18783862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86235" name="图片 187838623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2"/>
                    <a:stretch/>
                  </pic:blipFill>
                  <pic:spPr bwMode="auto">
                    <a:xfrm>
                      <a:off x="0" y="0"/>
                      <a:ext cx="5178673" cy="3499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6A6A1F" w14:textId="761C03F2" w:rsidR="006F1B19" w:rsidRDefault="00B17629" w:rsidP="00940AB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3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AE35B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STM images of polymer products of 1b</w:t>
      </w:r>
      <w:r w:rsidR="006F1B19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6F1B19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(a-e) </w:t>
      </w:r>
      <w:r w:rsidR="00236FA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STM image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236FA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polymer products of </w:t>
      </w:r>
      <w:r w:rsidR="00236FA2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294377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236FA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Au(111) after thermal annealing at 250 </w:t>
      </w:r>
      <w:r w:rsidR="00236FA2" w:rsidRPr="00E3552E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°</w:t>
      </w:r>
      <w:r w:rsidR="00236FA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for 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236FA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0 mins</w:t>
      </w:r>
      <w:r w:rsidR="0029437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6F1B19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(f) Height profile of white dashed line in (c).</w:t>
      </w:r>
    </w:p>
    <w:p w14:paraId="44B8E278" w14:textId="57AD98CA" w:rsidR="00E3552E" w:rsidRDefault="00E3552E" w:rsidP="00940AB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F94E6C" w14:textId="14438E8D" w:rsidR="00E3552E" w:rsidRPr="00E3552E" w:rsidRDefault="00E3552E" w:rsidP="00E3552E">
      <w:pPr>
        <w:widowControl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9EE8468" w14:textId="4E8FD8E9" w:rsidR="006D3AB7" w:rsidRPr="00E3552E" w:rsidRDefault="00A94CB2" w:rsidP="00DE5CF8">
      <w:pPr>
        <w:widowControl/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1D417CE8" wp14:editId="0580D77F">
            <wp:extent cx="4317558" cy="3478062"/>
            <wp:effectExtent l="0" t="0" r="6985" b="8255"/>
            <wp:docPr id="646240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2406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1680" cy="3481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4D23A" w14:textId="7B121F5C" w:rsidR="00DE5CF8" w:rsidRPr="00E3552E" w:rsidRDefault="00B17629" w:rsidP="00E3552E">
      <w:pPr>
        <w:widowControl/>
        <w:rPr>
          <w:color w:val="000000" w:themeColor="text1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4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A94CB2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Different fragments in polymer products of 1b on Au(111)</w:t>
      </w:r>
      <w:r w:rsidR="00A94CB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The red dashed box shows the linear product; the blue box shows the square product; the green box shows the zigzag shape product.</w:t>
      </w:r>
      <w:r w:rsidR="00DE5CF8" w:rsidRPr="00E3552E">
        <w:rPr>
          <w:color w:val="000000" w:themeColor="text1"/>
        </w:rPr>
        <w:br w:type="page"/>
      </w:r>
    </w:p>
    <w:p w14:paraId="1F122220" w14:textId="3A064C5F" w:rsidR="00D85CD2" w:rsidRPr="00E3552E" w:rsidRDefault="00A26E72" w:rsidP="00A26E72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7A1369F8" wp14:editId="23918F29">
            <wp:extent cx="5040000" cy="2612318"/>
            <wp:effectExtent l="0" t="0" r="8255" b="0"/>
            <wp:docPr id="8398922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78"/>
                    <a:stretch/>
                  </pic:blipFill>
                  <pic:spPr bwMode="auto">
                    <a:xfrm>
                      <a:off x="0" y="0"/>
                      <a:ext cx="5040000" cy="2612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F493A8" w14:textId="7D5BDA07" w:rsidR="00D172CE" w:rsidRPr="00E3552E" w:rsidRDefault="00B17629" w:rsidP="00940AB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5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AE35B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STM image of self-assembly of 2a</w:t>
      </w:r>
      <w:r w:rsidR="00D172CE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D172C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(a) STM image of self-assembly of </w:t>
      </w:r>
      <w:r w:rsidR="00D172CE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2</w:t>
      </w:r>
      <w:r w:rsidR="00294377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a</w:t>
      </w:r>
      <w:r w:rsidR="00D172C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on Au(111)</w:t>
      </w:r>
      <w:r w:rsidR="00294377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;</w:t>
      </w:r>
      <w:r w:rsidR="00D172C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b</w:t>
      </w:r>
      <w:r w:rsidR="00D172C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) Height profile of white dashed line in (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a</w:t>
      </w:r>
      <w:r w:rsidR="00D172C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).</w:t>
      </w:r>
    </w:p>
    <w:p w14:paraId="2F51CF7B" w14:textId="390CA283" w:rsidR="006D3AB7" w:rsidRPr="00E3552E" w:rsidRDefault="006D3AB7">
      <w:pPr>
        <w:rPr>
          <w:color w:val="000000" w:themeColor="text1"/>
        </w:rPr>
      </w:pPr>
    </w:p>
    <w:p w14:paraId="27684E21" w14:textId="17DBF4AB" w:rsidR="00E3552E" w:rsidRDefault="00E3552E" w:rsidP="00E3552E">
      <w:pPr>
        <w:widowControl/>
        <w:jc w:val="left"/>
        <w:rPr>
          <w:color w:val="000000" w:themeColor="text1"/>
        </w:rPr>
      </w:pPr>
    </w:p>
    <w:p w14:paraId="65CBA6B8" w14:textId="0AE74B2D" w:rsidR="00D85CD2" w:rsidRPr="00E3552E" w:rsidRDefault="00E3552E" w:rsidP="00E3552E">
      <w:pPr>
        <w:widowControl/>
        <w:jc w:val="left"/>
        <w:rPr>
          <w:rFonts w:hint="eastAsia"/>
          <w:color w:val="000000" w:themeColor="text1"/>
        </w:rPr>
      </w:pPr>
      <w:r>
        <w:rPr>
          <w:color w:val="000000" w:themeColor="text1"/>
        </w:rPr>
        <w:br w:type="page"/>
      </w:r>
    </w:p>
    <w:p w14:paraId="16FAA3D7" w14:textId="68B37AFC" w:rsidR="00D85CD2" w:rsidRPr="00E3552E" w:rsidRDefault="00A26E72" w:rsidP="00A26E72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45F62886" wp14:editId="38D6C75F">
            <wp:extent cx="5040000" cy="3850857"/>
            <wp:effectExtent l="0" t="0" r="8255" b="0"/>
            <wp:docPr id="14925329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1"/>
                    <a:stretch/>
                  </pic:blipFill>
                  <pic:spPr bwMode="auto">
                    <a:xfrm>
                      <a:off x="0" y="0"/>
                      <a:ext cx="5040000" cy="3850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5A112" w14:textId="58EDC24B" w:rsidR="006D3AB7" w:rsidRPr="00E3552E" w:rsidRDefault="00B17629" w:rsidP="00E3552E">
      <w:pPr>
        <w:widowControl/>
        <w:rPr>
          <w:color w:val="000000" w:themeColor="text1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6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AE35B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STM images of polymer products of 2b</w:t>
      </w:r>
      <w:r w:rsidR="0070739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07393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(a-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) STM image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polymer products of </w:t>
      </w:r>
      <w:r w:rsidR="008C3F02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294377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Au(111) after thermal annealing at 250 </w:t>
      </w:r>
      <w:r w:rsidR="008C3F02" w:rsidRPr="00E3552E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°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C for 30 mins</w:t>
      </w:r>
      <w:r w:rsidR="0029437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) Height profile of white dashed line in (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1F4FF0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showing an average height of 0.15</w:t>
      </w:r>
      <w:r w:rsidR="00750C8A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50C8A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±</w:t>
      </w:r>
      <w:r w:rsidR="00750C8A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0.01</w:t>
      </w:r>
      <w:r w:rsidR="001F4FF0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nm</w:t>
      </w:r>
      <w:r w:rsidR="008C3F0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50C8A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D3AB7" w:rsidRPr="00E3552E">
        <w:rPr>
          <w:color w:val="000000" w:themeColor="text1"/>
        </w:rPr>
        <w:br w:type="page"/>
      </w:r>
    </w:p>
    <w:p w14:paraId="4B96DB47" w14:textId="6C1AD4FE" w:rsidR="00940ABD" w:rsidRPr="00E3552E" w:rsidRDefault="00940ABD" w:rsidP="00940ABD">
      <w:pPr>
        <w:spacing w:afterLines="50" w:after="156"/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49A7F910" wp14:editId="1DF4B814">
            <wp:extent cx="4086205" cy="3291840"/>
            <wp:effectExtent l="0" t="0" r="0" b="0"/>
            <wp:docPr id="7023971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6" t="8724" r="11620" b="3173"/>
                    <a:stretch/>
                  </pic:blipFill>
                  <pic:spPr bwMode="auto">
                    <a:xfrm>
                      <a:off x="0" y="0"/>
                      <a:ext cx="4093373" cy="329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DF396" w14:textId="78F47F31" w:rsidR="00E3552E" w:rsidRDefault="00B17629" w:rsidP="00E3552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7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940AB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LSV curves recorded on Cu098, Cu150, Cu163 and Cu174 samples</w:t>
      </w:r>
      <w:r w:rsidR="00AE35B3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="001C2480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="001C2480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electrocatalysis</w:t>
      </w:r>
      <w:r w:rsidR="001C2480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1C2480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experiments</w:t>
      </w:r>
      <w:r w:rsidR="001C2480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performed</w:t>
      </w:r>
      <w:r w:rsidR="00940AB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CO</w:t>
      </w:r>
      <w:r w:rsidR="00940AB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940AB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-saturated 0.1 M KHCO</w:t>
      </w:r>
      <w:r w:rsidR="00940AB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40AB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 in H-type cell.</w:t>
      </w:r>
    </w:p>
    <w:p w14:paraId="435CB69D" w14:textId="20EB753E" w:rsidR="00940ABD" w:rsidRPr="00E3552E" w:rsidRDefault="00E3552E" w:rsidP="00E3552E">
      <w:pPr>
        <w:widowControl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5F30B19" w14:textId="1FB3C395" w:rsidR="00940ABD" w:rsidRPr="00E3552E" w:rsidRDefault="00940ABD" w:rsidP="00940ABD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0C378D22" wp14:editId="00C64ADA">
            <wp:extent cx="3600000" cy="2942182"/>
            <wp:effectExtent l="0" t="0" r="0" b="0"/>
            <wp:docPr id="4910737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29" t="8724" r="11947" b="1896"/>
                    <a:stretch/>
                  </pic:blipFill>
                  <pic:spPr bwMode="auto">
                    <a:xfrm>
                      <a:off x="0" y="0"/>
                      <a:ext cx="3600000" cy="294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53BAA" w14:textId="675582D1" w:rsidR="00940ABD" w:rsidRPr="00E3552E" w:rsidRDefault="00B17629" w:rsidP="00E3552E">
      <w:pPr>
        <w:spacing w:line="360" w:lineRule="auto"/>
        <w:rPr>
          <w:color w:val="000000" w:themeColor="text1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8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D327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Faradaic efficiencies of CO and H</w:t>
      </w:r>
      <w:r w:rsidR="00D327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D327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using Au(111) electrode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6FF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="007A26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electrocatalysis</w:t>
      </w:r>
      <w:r w:rsidR="007A26FF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A26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experiments</w:t>
      </w:r>
      <w:r w:rsidR="007A26FF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performed 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r w:rsidR="00692586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−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0.4 V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="00692586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−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1.4 V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applied potentials in CO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-saturated 0.1 M KHCO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D327FF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solution.</w:t>
      </w:r>
    </w:p>
    <w:p w14:paraId="5CEF93C8" w14:textId="0B0BA2D8" w:rsidR="0033452D" w:rsidRPr="00E3552E" w:rsidRDefault="0033452D" w:rsidP="00940ABD">
      <w:pPr>
        <w:jc w:val="center"/>
        <w:rPr>
          <w:color w:val="000000" w:themeColor="text1"/>
        </w:rPr>
      </w:pPr>
    </w:p>
    <w:p w14:paraId="5872E6EC" w14:textId="77777777" w:rsidR="0033452D" w:rsidRPr="00E3552E" w:rsidRDefault="0033452D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103CE436" w14:textId="7632A05A" w:rsidR="00940ABD" w:rsidRPr="00E3552E" w:rsidRDefault="00A6053D" w:rsidP="00940ABD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5C887B3B" wp14:editId="4804B4B4">
            <wp:extent cx="4681086" cy="4881490"/>
            <wp:effectExtent l="0" t="0" r="0" b="0"/>
            <wp:docPr id="18618916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08" r="2542" b="1551"/>
                    <a:stretch/>
                  </pic:blipFill>
                  <pic:spPr bwMode="auto">
                    <a:xfrm>
                      <a:off x="0" y="0"/>
                      <a:ext cx="4709040" cy="4910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6E9CBA" w14:textId="305C63C6" w:rsidR="00A6053D" w:rsidRPr="00E3552E" w:rsidRDefault="00B17629" w:rsidP="00A6053D">
      <w:pPr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Supplementary Fig.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9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bookmarkStart w:id="1" w:name="_Hlk165465373"/>
      <w:r w:rsidR="007A26FF" w:rsidRPr="00E3552E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8"/>
        </w:rPr>
        <w:t>I</w:t>
      </w:r>
      <w:r w:rsidR="007A26FF" w:rsidRPr="00E3552E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8"/>
        </w:rPr>
        <w:t>n situ</w:t>
      </w:r>
      <w:r w:rsidR="007A26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DEMS measurements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5013C7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of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</w:t>
      </w:r>
      <w:r w:rsidR="007A26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different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catalysis</w:t>
      </w:r>
      <w:bookmarkEnd w:id="1"/>
      <w:r w:rsidR="00A6053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A6053D" w:rsidRPr="00E3552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situ</w:t>
      </w:r>
      <w:r w:rsidR="00A6053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DEMS measurements of (a) Cu098, (b) Cu150, (c) Cu163 and (d) Cu174 catalyst, ionic currents (up) of H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(m/z = 2) and CO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(m/z = 44)</w:t>
      </w:r>
      <w:r w:rsidR="00A6053D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faradaic current densities (down) conducted in CO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-saturated 0.1 M KHCO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</w:t>
      </w:r>
      <w:r w:rsidR="00A6053D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negatively going potential sweep from 0 to −1.75 V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1 mV s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−1</w:t>
      </w:r>
      <w:r w:rsidR="00A6053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482AC71" w14:textId="71425C4E" w:rsidR="00362237" w:rsidRPr="00E3552E" w:rsidRDefault="00362237" w:rsidP="00940ABD">
      <w:pPr>
        <w:jc w:val="center"/>
        <w:rPr>
          <w:color w:val="000000" w:themeColor="text1"/>
        </w:rPr>
      </w:pPr>
    </w:p>
    <w:p w14:paraId="19DC0F34" w14:textId="77777777" w:rsidR="00362237" w:rsidRPr="00E3552E" w:rsidRDefault="00362237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7E0B2FD0" w14:textId="77777777" w:rsidR="00362237" w:rsidRPr="00E3552E" w:rsidRDefault="00362237" w:rsidP="00362237">
      <w:pPr>
        <w:jc w:val="center"/>
        <w:rPr>
          <w:color w:val="000000" w:themeColor="text1"/>
        </w:rPr>
      </w:pPr>
    </w:p>
    <w:p w14:paraId="4C01846E" w14:textId="1EB4180B" w:rsidR="00A6053D" w:rsidRPr="00E3552E" w:rsidRDefault="00362237" w:rsidP="00362237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6F9B667A" wp14:editId="0F65DAB1">
            <wp:extent cx="5040000" cy="4140634"/>
            <wp:effectExtent l="0" t="0" r="8255" b="0"/>
            <wp:docPr id="3935093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30"/>
                    <a:stretch/>
                  </pic:blipFill>
                  <pic:spPr bwMode="auto">
                    <a:xfrm>
                      <a:off x="0" y="0"/>
                      <a:ext cx="5040000" cy="414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063D2" w14:textId="7F98D6FC" w:rsidR="00362237" w:rsidRPr="00E3552E" w:rsidRDefault="00B17629" w:rsidP="00E3552E">
      <w:pPr>
        <w:spacing w:line="360" w:lineRule="auto"/>
        <w:rPr>
          <w:color w:val="000000" w:themeColor="text1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0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bookmarkStart w:id="2" w:name="_Hlk165465447"/>
      <w:r w:rsidR="007A26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Faradaic efficiencies of reduction products</w:t>
      </w:r>
      <w:r w:rsidR="007A26FF" w:rsidRPr="00E3552E" w:rsidDel="007A26FF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using </w:t>
      </w:r>
      <w:r w:rsidR="007A26FF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different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catalysis</w:t>
      </w:r>
      <w:bookmarkEnd w:id="2"/>
      <w:r w:rsidR="00362237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Faradaic efficiencies of reduction products using (a) Cu098, (b) Cu150, (c) Cu163 and (d) Cu174 catalyst from −0.4 V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−1.4 V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applied potentials in CO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-saturated 0.1 M KHCO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362237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solution.</w:t>
      </w:r>
    </w:p>
    <w:p w14:paraId="54181FAC" w14:textId="3DB2B238" w:rsidR="00F979D1" w:rsidRPr="00E3552E" w:rsidRDefault="00F979D1" w:rsidP="00362237">
      <w:pPr>
        <w:jc w:val="center"/>
        <w:rPr>
          <w:color w:val="000000" w:themeColor="text1"/>
        </w:rPr>
      </w:pPr>
    </w:p>
    <w:p w14:paraId="0B6BE809" w14:textId="77777777" w:rsidR="00F979D1" w:rsidRPr="00E3552E" w:rsidRDefault="00F979D1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274C85B8" w14:textId="392B5055" w:rsidR="00362237" w:rsidRPr="00E3552E" w:rsidRDefault="00F979D1" w:rsidP="00362237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lastRenderedPageBreak/>
        <w:drawing>
          <wp:inline distT="0" distB="0" distL="0" distR="0" wp14:anchorId="3F3376F1" wp14:editId="222DE4C6">
            <wp:extent cx="4320000" cy="4605765"/>
            <wp:effectExtent l="0" t="0" r="4445" b="4445"/>
            <wp:docPr id="9447412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605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6285C3" w14:textId="316B5873" w:rsidR="00F979D1" w:rsidRPr="00E3552E" w:rsidRDefault="00B17629" w:rsidP="00F979D1">
      <w:pPr>
        <w:spacing w:line="360" w:lineRule="auto"/>
        <w:jc w:val="left"/>
        <w:rPr>
          <w:color w:val="000000" w:themeColor="text1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1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SEM and EDX mapping images</w:t>
      </w:r>
      <w:r w:rsidR="00F979D1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F979D1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757AE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(a-b) SEM and (c) EDX mapping images of</w:t>
      </w:r>
      <w:r w:rsidR="009757AE" w:rsidRPr="00E3552E">
        <w:rPr>
          <w:color w:val="000000" w:themeColor="text1"/>
        </w:rPr>
        <w:t xml:space="preserve"> </w:t>
      </w:r>
      <w:r w:rsidR="009757AE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drop-casting monomeric </w:t>
      </w:r>
      <w:r w:rsidR="009757AE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1a</w:t>
      </w:r>
      <w:r w:rsidR="009757AE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the Au(111) substrate.</w:t>
      </w:r>
    </w:p>
    <w:p w14:paraId="408E9E7A" w14:textId="0C56EB28" w:rsidR="00571713" w:rsidRPr="00E3552E" w:rsidRDefault="00571713" w:rsidP="00362237">
      <w:pPr>
        <w:jc w:val="center"/>
        <w:rPr>
          <w:color w:val="000000" w:themeColor="text1"/>
        </w:rPr>
      </w:pPr>
    </w:p>
    <w:p w14:paraId="7D880264" w14:textId="77777777" w:rsidR="00571713" w:rsidRPr="00E3552E" w:rsidRDefault="00571713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23818E11" w14:textId="77777777" w:rsidR="007E666A" w:rsidRPr="00E3552E" w:rsidRDefault="007E666A" w:rsidP="00362237">
      <w:pPr>
        <w:jc w:val="center"/>
        <w:rPr>
          <w:color w:val="000000" w:themeColor="text1"/>
        </w:rPr>
      </w:pPr>
    </w:p>
    <w:p w14:paraId="340DB148" w14:textId="6677F868" w:rsidR="00F979D1" w:rsidRPr="00E3552E" w:rsidRDefault="007E666A" w:rsidP="00362237">
      <w:pPr>
        <w:jc w:val="center"/>
        <w:rPr>
          <w:color w:val="000000" w:themeColor="text1"/>
        </w:rPr>
      </w:pPr>
      <w:r w:rsidRPr="00E3552E">
        <w:rPr>
          <w:rFonts w:hint="eastAsia"/>
          <w:noProof/>
          <w:color w:val="000000" w:themeColor="text1"/>
        </w:rPr>
        <w:drawing>
          <wp:inline distT="0" distB="0" distL="0" distR="0" wp14:anchorId="4D518307" wp14:editId="0A57BF2D">
            <wp:extent cx="3600000" cy="2933106"/>
            <wp:effectExtent l="0" t="0" r="0" b="0"/>
            <wp:docPr id="7489259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7" t="9109" r="12270" b="2424"/>
                    <a:stretch/>
                  </pic:blipFill>
                  <pic:spPr bwMode="auto">
                    <a:xfrm>
                      <a:off x="0" y="0"/>
                      <a:ext cx="3600000" cy="29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BC129" w14:textId="754BB5DA" w:rsidR="007E666A" w:rsidRPr="00E3552E" w:rsidRDefault="00B17629" w:rsidP="009528D2">
      <w:pPr>
        <w:spacing w:line="360" w:lineRule="auto"/>
        <w:rPr>
          <w:color w:val="000000" w:themeColor="text1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2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7E666A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Faradaic efficiencies of reduction products using </w:t>
      </w:r>
      <w:r w:rsidR="009528D2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drop-casting monomeric 1a</w:t>
      </w:r>
      <w:r w:rsidR="007A26FF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="009528D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6FF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="009528D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Au(111) </w:t>
      </w:r>
      <w:r w:rsidR="007A26FF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was used as </w:t>
      </w:r>
      <w:r w:rsidR="009528D2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substrate</w:t>
      </w:r>
      <w:r w:rsidR="007A26FF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and the </w:t>
      </w:r>
      <w:r w:rsidR="00E156E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electrocatalysis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E156ED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experiments</w:t>
      </w:r>
      <w:r w:rsidR="00E156ED" w:rsidRPr="00E355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performed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−0.4 V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−1.4 V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RHE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applied potentials in CO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>-saturated 0.1 M KHCO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7E666A" w:rsidRPr="00E355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solution.</w:t>
      </w:r>
    </w:p>
    <w:p w14:paraId="2DF0FE50" w14:textId="77777777" w:rsidR="007E666A" w:rsidRPr="00E3552E" w:rsidRDefault="007E666A" w:rsidP="00362237">
      <w:pPr>
        <w:jc w:val="center"/>
        <w:rPr>
          <w:color w:val="000000" w:themeColor="text1"/>
        </w:rPr>
      </w:pPr>
    </w:p>
    <w:p w14:paraId="05DDCF49" w14:textId="6C74762A" w:rsidR="006D3AB7" w:rsidRPr="00E3552E" w:rsidRDefault="00940ABD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02C582FF" w14:textId="77777777" w:rsidR="00D85CD2" w:rsidRPr="00E3552E" w:rsidRDefault="00D85CD2">
      <w:pPr>
        <w:rPr>
          <w:color w:val="000000" w:themeColor="text1"/>
        </w:rPr>
      </w:pPr>
    </w:p>
    <w:p w14:paraId="3304ADB9" w14:textId="4EC77FCA" w:rsidR="00856326" w:rsidRPr="00E3552E" w:rsidRDefault="004C4972" w:rsidP="004C4972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24C74AC9" wp14:editId="7CF74860">
            <wp:extent cx="4500000" cy="3460203"/>
            <wp:effectExtent l="0" t="0" r="0" b="6985"/>
            <wp:docPr id="146554425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000" cy="34602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8D0723" w14:textId="7C46CC0A" w:rsidR="001B557A" w:rsidRPr="00E3552E" w:rsidRDefault="00B17629" w:rsidP="004C497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3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E156E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DFT-calculated reaction path</w:t>
      </w:r>
      <w:r w:rsidR="00E156ED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using 1a as catalysis on Au(111)</w:t>
      </w:r>
      <w:r w:rsidR="00856326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856326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DFT-calculated reaction path for the CO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RR process of the CO and CHO with the catalyst of porphyrin </w:t>
      </w:r>
      <w:r w:rsidR="001B557A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1</w:t>
      </w:r>
      <w:r w:rsidR="004C4972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, shown in side and top views of the </w:t>
      </w:r>
      <w:r w:rsidR="004C4972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(a)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initial state, the </w:t>
      </w:r>
      <w:r w:rsidR="004C4972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(b)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transition states, and the </w:t>
      </w:r>
      <w:r w:rsidR="004C4972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(c)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final state. </w:t>
      </w:r>
    </w:p>
    <w:p w14:paraId="55895292" w14:textId="2757BC0F" w:rsidR="00856326" w:rsidRPr="00E3552E" w:rsidRDefault="00856326" w:rsidP="00171C4B">
      <w:pPr>
        <w:rPr>
          <w:rFonts w:ascii="Times New Roman" w:hAnsi="Times New Roman" w:cs="Times New Roman"/>
          <w:color w:val="000000" w:themeColor="text1"/>
        </w:rPr>
      </w:pPr>
    </w:p>
    <w:p w14:paraId="7B2613D5" w14:textId="16AD7490" w:rsidR="004C4972" w:rsidRPr="00E3552E" w:rsidRDefault="004C4972">
      <w:pPr>
        <w:rPr>
          <w:color w:val="000000" w:themeColor="text1"/>
        </w:rPr>
      </w:pPr>
    </w:p>
    <w:p w14:paraId="175D7AA0" w14:textId="77777777" w:rsidR="004C4972" w:rsidRPr="00E3552E" w:rsidRDefault="004C4972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4EEE36D3" w14:textId="77777777" w:rsidR="00D85CD2" w:rsidRPr="00E3552E" w:rsidRDefault="00D85CD2">
      <w:pPr>
        <w:rPr>
          <w:color w:val="000000" w:themeColor="text1"/>
        </w:rPr>
      </w:pPr>
    </w:p>
    <w:p w14:paraId="3FB112F2" w14:textId="396A2962" w:rsidR="00D85CD2" w:rsidRPr="00E3552E" w:rsidRDefault="002810B8" w:rsidP="002810B8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2D5DCFA0" wp14:editId="5511D975">
            <wp:extent cx="4860000" cy="2811919"/>
            <wp:effectExtent l="0" t="0" r="0" b="7620"/>
            <wp:docPr id="13185123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2811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4CCF5B" w14:textId="1EF2B97D" w:rsidR="001B557A" w:rsidRPr="00E3552E" w:rsidRDefault="00B17629" w:rsidP="008F01D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4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E156E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DFT-calculated reaction path</w:t>
      </w:r>
      <w:r w:rsidR="00E156ED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using 1b as catalysis on Au(111)</w:t>
      </w:r>
      <w:r w:rsidR="0070739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707393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DFT-calculated reaction path for the CO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RR process of the CO and CHO with the catalyst of porphyrin dimer of </w:t>
      </w:r>
      <w:r w:rsidR="001B557A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1</w:t>
      </w:r>
      <w:r w:rsidR="00024E3A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, shown in side and top views of the </w:t>
      </w:r>
      <w:r w:rsidR="00024E3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(a)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initial state, the</w:t>
      </w:r>
      <w:r w:rsidR="00024E3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(b)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transition states, and the</w:t>
      </w:r>
      <w:r w:rsidR="00024E3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(c)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final state. </w:t>
      </w:r>
    </w:p>
    <w:p w14:paraId="4D70EADD" w14:textId="1BBBA39D" w:rsidR="00707393" w:rsidRPr="00E3552E" w:rsidRDefault="00707393" w:rsidP="00707393">
      <w:pPr>
        <w:rPr>
          <w:rFonts w:ascii="Times New Roman" w:hAnsi="Times New Roman" w:cs="Times New Roman"/>
          <w:color w:val="000000" w:themeColor="text1"/>
        </w:rPr>
      </w:pPr>
    </w:p>
    <w:p w14:paraId="6DEE87D2" w14:textId="2661451F" w:rsidR="00154C31" w:rsidRPr="00E3552E" w:rsidRDefault="00154C31">
      <w:pPr>
        <w:rPr>
          <w:color w:val="000000" w:themeColor="text1"/>
        </w:rPr>
      </w:pPr>
    </w:p>
    <w:p w14:paraId="7CA57D37" w14:textId="77777777" w:rsidR="00154C31" w:rsidRPr="00E3552E" w:rsidRDefault="00154C31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674BA6FD" w14:textId="77777777" w:rsidR="00D85CD2" w:rsidRPr="00E3552E" w:rsidRDefault="00D85CD2">
      <w:pPr>
        <w:rPr>
          <w:color w:val="000000" w:themeColor="text1"/>
        </w:rPr>
      </w:pPr>
    </w:p>
    <w:p w14:paraId="0AAE9538" w14:textId="6BC75812" w:rsidR="00856326" w:rsidRPr="00E3552E" w:rsidRDefault="00E82AB8" w:rsidP="00E82AB8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0FC38EAE" wp14:editId="4CF72DAD">
            <wp:extent cx="4860000" cy="3318477"/>
            <wp:effectExtent l="0" t="0" r="0" b="0"/>
            <wp:docPr id="183940347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3318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8CA064" w14:textId="45FBB767" w:rsidR="001B557A" w:rsidRPr="00E3552E" w:rsidRDefault="00B17629" w:rsidP="008F01D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5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E156E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DFT-calculated reaction path</w:t>
      </w:r>
      <w:r w:rsidR="00E156ED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using 2a as catalysis on Au(111)</w:t>
      </w:r>
      <w:r w:rsidR="00856326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856326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DFT-calculated reaction path for the CO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RR process of the CO and CHO with the catalyst of porphyrin </w:t>
      </w:r>
      <w:r w:rsidR="001B557A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2</w:t>
      </w:r>
      <w:r w:rsidR="00E82AB8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, shown in side and top views of the</w:t>
      </w:r>
      <w:r w:rsidR="00E82AB8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(a)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initial state, the</w:t>
      </w:r>
      <w:r w:rsidR="00E82AB8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(b)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transition states, and the</w:t>
      </w:r>
      <w:r w:rsidR="00E82AB8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(c)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final state. </w:t>
      </w:r>
    </w:p>
    <w:p w14:paraId="669F2EA1" w14:textId="27F1F9D7" w:rsidR="00856326" w:rsidRPr="00E3552E" w:rsidRDefault="00856326" w:rsidP="00856326">
      <w:pPr>
        <w:rPr>
          <w:rFonts w:ascii="Times New Roman" w:hAnsi="Times New Roman" w:cs="Times New Roman"/>
          <w:color w:val="000000" w:themeColor="text1"/>
        </w:rPr>
      </w:pPr>
    </w:p>
    <w:p w14:paraId="556CA4B5" w14:textId="77777777" w:rsidR="00856326" w:rsidRPr="00E3552E" w:rsidRDefault="00856326">
      <w:pPr>
        <w:rPr>
          <w:color w:val="000000" w:themeColor="text1"/>
        </w:rPr>
      </w:pPr>
    </w:p>
    <w:p w14:paraId="0E7DC9AC" w14:textId="15FC2A1A" w:rsidR="00154C31" w:rsidRPr="00E3552E" w:rsidRDefault="00154C31">
      <w:pPr>
        <w:rPr>
          <w:color w:val="000000" w:themeColor="text1"/>
        </w:rPr>
      </w:pPr>
    </w:p>
    <w:p w14:paraId="05E7E2F1" w14:textId="77777777" w:rsidR="00154C31" w:rsidRPr="00E3552E" w:rsidRDefault="00154C31">
      <w:pPr>
        <w:widowControl/>
        <w:jc w:val="left"/>
        <w:rPr>
          <w:color w:val="000000" w:themeColor="text1"/>
        </w:rPr>
      </w:pPr>
      <w:r w:rsidRPr="00E3552E">
        <w:rPr>
          <w:color w:val="000000" w:themeColor="text1"/>
        </w:rPr>
        <w:br w:type="page"/>
      </w:r>
    </w:p>
    <w:p w14:paraId="2F01EE79" w14:textId="77777777" w:rsidR="00856326" w:rsidRPr="00E3552E" w:rsidRDefault="00856326">
      <w:pPr>
        <w:rPr>
          <w:color w:val="000000" w:themeColor="text1"/>
        </w:rPr>
      </w:pPr>
    </w:p>
    <w:p w14:paraId="35B719C8" w14:textId="5EE703C1" w:rsidR="00D85CD2" w:rsidRPr="00E3552E" w:rsidRDefault="008F01DE" w:rsidP="008F01DE">
      <w:pPr>
        <w:jc w:val="center"/>
        <w:rPr>
          <w:color w:val="000000" w:themeColor="text1"/>
        </w:rPr>
      </w:pPr>
      <w:r w:rsidRPr="00E3552E">
        <w:rPr>
          <w:noProof/>
          <w:color w:val="000000" w:themeColor="text1"/>
        </w:rPr>
        <w:drawing>
          <wp:inline distT="0" distB="0" distL="0" distR="0" wp14:anchorId="550B46BE" wp14:editId="4A83DACB">
            <wp:extent cx="4860000" cy="3145670"/>
            <wp:effectExtent l="0" t="0" r="0" b="0"/>
            <wp:docPr id="25607118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3145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EEEF55" w14:textId="77AC1842" w:rsidR="00707393" w:rsidRPr="00E3552E" w:rsidRDefault="00B17629" w:rsidP="008F01D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Supplementary Fig. 1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6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|</w:t>
      </w:r>
      <w:r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E156ED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DFT-calculated reaction path</w:t>
      </w:r>
      <w:r w:rsidR="00E156ED" w:rsidRPr="00E355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 xml:space="preserve"> using 2b as catalysis on Au(111)</w:t>
      </w:r>
      <w:r w:rsidR="00707393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 w:rsidR="00707393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DFT-calculated reaction path for the CO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RR process of the CO and CHO with the catalyst of porphyrin dimer of </w:t>
      </w:r>
      <w:r w:rsidR="001B557A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2</w:t>
      </w:r>
      <w:r w:rsidR="008F01DE" w:rsidRPr="00E3552E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>, shown in side and top views of the</w:t>
      </w:r>
      <w:r w:rsidR="008F01D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(a)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initial state, the</w:t>
      </w:r>
      <w:r w:rsidR="008F01D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(b)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transition states, and the</w:t>
      </w:r>
      <w:r w:rsidR="008F01DE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(c)</w:t>
      </w:r>
      <w:r w:rsidR="001B557A" w:rsidRPr="00E3552E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final state. </w:t>
      </w:r>
    </w:p>
    <w:p w14:paraId="10B5090A" w14:textId="60A0F130" w:rsidR="00154C31" w:rsidRPr="00E3552E" w:rsidRDefault="00154C31" w:rsidP="00644905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1951A983" w14:textId="77777777" w:rsidR="00154C31" w:rsidRPr="00E3552E" w:rsidRDefault="00154C31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14:paraId="078DAA7A" w14:textId="42045C10" w:rsidR="00644905" w:rsidRPr="00E3552E" w:rsidRDefault="00B041BC" w:rsidP="00644905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</w:t>
      </w:r>
      <w:r w:rsidRPr="00E3552E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References</w:t>
      </w:r>
    </w:p>
    <w:p w14:paraId="4A84231C" w14:textId="563F6CDF" w:rsidR="000F5FFD" w:rsidRPr="00E3552E" w:rsidRDefault="00D54067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1. </w:t>
      </w:r>
      <w:proofErr w:type="spellStart"/>
      <w:r w:rsidR="009078F7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Horcas</w:t>
      </w:r>
      <w:proofErr w:type="spellEnd"/>
      <w:r w:rsidR="009078F7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I.</w:t>
      </w:r>
      <w:r w:rsidR="009078F7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et al.</w:t>
      </w:r>
      <w:r w:rsidR="009078F7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WSXM: A software for scanning probe microscopy and a tool for nanotechnology. </w:t>
      </w:r>
      <w:r w:rsidR="009078F7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Rev. Sci. </w:t>
      </w:r>
      <w:proofErr w:type="spellStart"/>
      <w:r w:rsidR="009078F7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Instrum</w:t>
      </w:r>
      <w:proofErr w:type="spellEnd"/>
      <w:r w:rsidR="009078F7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.</w:t>
      </w:r>
      <w:r w:rsidR="009078F7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9078F7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78</w:t>
      </w:r>
      <w:r w:rsidR="009078F7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013705 (2007).</w:t>
      </w:r>
    </w:p>
    <w:p w14:paraId="18901D9E" w14:textId="59494E0A" w:rsidR="009078F7" w:rsidRPr="00E3552E" w:rsidRDefault="009078F7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2. </w:t>
      </w:r>
      <w:proofErr w:type="spellStart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Clavilier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J., Faure, R., </w:t>
      </w:r>
      <w:proofErr w:type="spellStart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Guinet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G. &amp; Durand, R. Preparation of monocrystalline Pt microelectrodes and electrochemical study of the plane surfaces cut in the direction of the {111} and {110} planes. 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J.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Electroanal</w:t>
      </w:r>
      <w:proofErr w:type="spellEnd"/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. Chem. Interfacial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Electrochem</w:t>
      </w:r>
      <w:proofErr w:type="spellEnd"/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.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107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205–209 (1980).</w:t>
      </w:r>
    </w:p>
    <w:p w14:paraId="2B1BBE25" w14:textId="02497257" w:rsidR="009078F7" w:rsidRPr="00E3552E" w:rsidRDefault="009078F7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3. 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Chen, Z.</w:t>
      </w:r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et al.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 lithium-free energy-storage device based on an alkyne-substituted-porphyrin complex. </w:t>
      </w:r>
      <w:proofErr w:type="spellStart"/>
      <w:r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ChemSusChem</w:t>
      </w:r>
      <w:proofErr w:type="spellEnd"/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12</w:t>
      </w:r>
      <w:r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3737–3741 (2019)</w:t>
      </w: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0C286EBF" w14:textId="03FD85F9" w:rsidR="00644905" w:rsidRPr="00E3552E" w:rsidRDefault="000F5FFD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4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Kresse,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G.</w:t>
      </w:r>
      <w:r w:rsidR="00476BB0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&amp; </w:t>
      </w:r>
      <w:proofErr w:type="spellStart"/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Furthm</w:t>
      </w:r>
      <w:r w:rsidR="00342ECC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ü</w:t>
      </w:r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ller</w:t>
      </w:r>
      <w:proofErr w:type="spellEnd"/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J. Efficiency of 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ab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initio total energy calculations for metals and semiconductors using a plane-wave basis set</w:t>
      </w:r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Comput</w:t>
      </w:r>
      <w:proofErr w:type="spellEnd"/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. Mater. Sci.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15</w:t>
      </w:r>
      <w:r w:rsidR="00342ECC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50</w:t>
      </w:r>
      <w:r w:rsidR="00342EC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(1996)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062D4C03" w14:textId="1B5F61B0" w:rsidR="00644905" w:rsidRPr="00E3552E" w:rsidRDefault="000F5FFD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5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Kresse,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G.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&amp; </w:t>
      </w:r>
      <w:proofErr w:type="spellStart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Furthm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ü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ller</w:t>
      </w:r>
      <w:proofErr w:type="spellEnd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 J.</w:t>
      </w:r>
      <w:r w:rsidR="003E3162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Efficiency iterative schemes for </w:t>
      </w:r>
      <w:r w:rsidR="00476BB0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ab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initio total-energy calculations using a plane-wave basis set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Phys. Rev. B. </w:t>
      </w:r>
      <w:r w:rsidR="00644905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16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11169-11186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(1996)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12C9D287" w14:textId="06E11271" w:rsidR="00644905" w:rsidRPr="00E3552E" w:rsidRDefault="000F5FFD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6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Perdew,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J.</w:t>
      </w:r>
      <w:r w:rsidR="00476BB0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P.</w:t>
      </w:r>
      <w:r w:rsidR="00B17629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Burke,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K. </w:t>
      </w:r>
      <w:r w:rsidR="00B17629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&amp; </w:t>
      </w:r>
      <w:proofErr w:type="spellStart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Ernzerhof</w:t>
      </w:r>
      <w:proofErr w:type="spellEnd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M. Generalized gradient approximation made simple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Phys. Rev. Lett.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18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3865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3868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(1996)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639E4ACD" w14:textId="304D0DF7" w:rsidR="00644905" w:rsidRPr="00E3552E" w:rsidRDefault="000F5FFD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7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Monkhorst</w:t>
      </w:r>
      <w:proofErr w:type="spellEnd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H.</w:t>
      </w:r>
      <w:r w:rsidR="00476BB0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J. </w:t>
      </w:r>
      <w:r w:rsidR="00B17629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&amp;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Pack,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J.</w:t>
      </w:r>
      <w:r w:rsidR="00B17629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D.</w:t>
      </w:r>
      <w:r w:rsidR="00B17629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Special point for Brillouin-zone integrations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Phys. Rev. B.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13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5188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5192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(1976)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4AA8786F" w14:textId="72117BD0" w:rsidR="00644905" w:rsidRPr="00E3552E" w:rsidRDefault="000F5FFD" w:rsidP="00644905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8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Bl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ö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chl</w:t>
      </w:r>
      <w:proofErr w:type="spellEnd"/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P.</w:t>
      </w:r>
      <w:r w:rsidR="00476BB0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E. Projector augmented-wave method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Phys. Rev. B.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644905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50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17953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17979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(1994)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3C210B9F" w14:textId="331C21D9" w:rsidR="00644905" w:rsidRPr="00926FC1" w:rsidRDefault="000F5FFD" w:rsidP="00644905">
      <w:pPr>
        <w:spacing w:line="480" w:lineRule="auto"/>
        <w:ind w:left="360" w:hangingChars="150" w:hanging="360"/>
        <w:rPr>
          <w:rFonts w:ascii="Times New Roman" w:eastAsia="宋体" w:hAnsi="Times New Roman" w:cs="Times New Roman"/>
          <w:color w:val="000000" w:themeColor="text1"/>
          <w:sz w:val="24"/>
          <w:szCs w:val="32"/>
        </w:rPr>
      </w:pPr>
      <w:r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9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Henkelman,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G.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Uberuaga,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B. P. </w:t>
      </w:r>
      <w:r w:rsidR="00B17629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&amp; 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J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ó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nsson,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H. A climbing image nudged elastic band method for finding saddle points and minimum energy paths</w:t>
      </w:r>
      <w:r w:rsidR="00B041BC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.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644905" w:rsidRPr="00E3552E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32"/>
        </w:rPr>
        <w:t xml:space="preserve">J. Chem. Phys. </w:t>
      </w:r>
      <w:r w:rsidR="00644905" w:rsidRPr="00E3552E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32"/>
        </w:rPr>
        <w:t>113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32"/>
        </w:rPr>
        <w:t>,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 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lastRenderedPageBreak/>
        <w:t>9901</w:t>
      </w:r>
      <w:r w:rsidR="00706C31" w:rsidRPr="00E3552E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9904</w:t>
      </w:r>
      <w:r w:rsidR="00706C31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 xml:space="preserve"> (2000)</w:t>
      </w:r>
      <w:r w:rsidR="00644905" w:rsidRPr="00E3552E">
        <w:rPr>
          <w:rFonts w:ascii="Times New Roman" w:eastAsia="宋体" w:hAnsi="Times New Roman" w:cs="Times New Roman" w:hint="eastAsia"/>
          <w:color w:val="000000" w:themeColor="text1"/>
          <w:sz w:val="24"/>
          <w:szCs w:val="32"/>
        </w:rPr>
        <w:t>.</w:t>
      </w:r>
    </w:p>
    <w:p w14:paraId="55318EE5" w14:textId="77777777" w:rsidR="00D85CD2" w:rsidRPr="00926FC1" w:rsidRDefault="00D85CD2">
      <w:pPr>
        <w:rPr>
          <w:color w:val="000000" w:themeColor="text1"/>
        </w:rPr>
      </w:pPr>
    </w:p>
    <w:p w14:paraId="6D64FFE4" w14:textId="77777777" w:rsidR="00707393" w:rsidRPr="00926FC1" w:rsidRDefault="00707393">
      <w:pPr>
        <w:rPr>
          <w:color w:val="000000" w:themeColor="text1"/>
        </w:rPr>
      </w:pPr>
    </w:p>
    <w:p w14:paraId="3C21C240" w14:textId="77777777" w:rsidR="00707393" w:rsidRPr="00926FC1" w:rsidRDefault="00707393">
      <w:pPr>
        <w:rPr>
          <w:color w:val="000000" w:themeColor="text1"/>
        </w:rPr>
      </w:pPr>
    </w:p>
    <w:p w14:paraId="2AAAFEB6" w14:textId="77777777" w:rsidR="00707393" w:rsidRPr="00926FC1" w:rsidRDefault="00707393">
      <w:pPr>
        <w:rPr>
          <w:color w:val="000000" w:themeColor="text1"/>
        </w:rPr>
      </w:pPr>
    </w:p>
    <w:p w14:paraId="7960ABD2" w14:textId="77777777" w:rsidR="00D85CD2" w:rsidRPr="00926FC1" w:rsidRDefault="00D85CD2">
      <w:pPr>
        <w:rPr>
          <w:color w:val="000000" w:themeColor="text1"/>
        </w:rPr>
      </w:pPr>
    </w:p>
    <w:sectPr w:rsidR="00D85CD2" w:rsidRPr="00926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37B110" w14:textId="77777777" w:rsidR="006B385B" w:rsidRDefault="006B385B" w:rsidP="006D3AB7">
      <w:r>
        <w:separator/>
      </w:r>
    </w:p>
  </w:endnote>
  <w:endnote w:type="continuationSeparator" w:id="0">
    <w:p w14:paraId="46B2237A" w14:textId="77777777" w:rsidR="006B385B" w:rsidRDefault="006B385B" w:rsidP="006D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D9E83D" w14:textId="77777777" w:rsidR="006B385B" w:rsidRDefault="006B385B" w:rsidP="006D3AB7">
      <w:r>
        <w:separator/>
      </w:r>
    </w:p>
  </w:footnote>
  <w:footnote w:type="continuationSeparator" w:id="0">
    <w:p w14:paraId="51C16F52" w14:textId="77777777" w:rsidR="006B385B" w:rsidRDefault="006B385B" w:rsidP="006D3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E179C5"/>
    <w:multiLevelType w:val="multilevel"/>
    <w:tmpl w:val="42308C60"/>
    <w:lvl w:ilvl="0">
      <w:start w:val="2"/>
      <w:numFmt w:val="decimal"/>
      <w:lvlText w:val="%1."/>
      <w:lvlJc w:val="left"/>
      <w:pPr>
        <w:ind w:left="502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b/>
      </w:rPr>
    </w:lvl>
  </w:abstractNum>
  <w:abstractNum w:abstractNumId="1" w15:restartNumberingAfterBreak="0">
    <w:nsid w:val="48495B06"/>
    <w:multiLevelType w:val="hybridMultilevel"/>
    <w:tmpl w:val="E034B81C"/>
    <w:lvl w:ilvl="0" w:tplc="F00CAE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62676511">
    <w:abstractNumId w:val="0"/>
  </w:num>
  <w:num w:numId="2" w16cid:durableId="665744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FCD"/>
    <w:rsid w:val="00000AAA"/>
    <w:rsid w:val="00001A7C"/>
    <w:rsid w:val="00024E3A"/>
    <w:rsid w:val="000377D0"/>
    <w:rsid w:val="00052F79"/>
    <w:rsid w:val="0008677B"/>
    <w:rsid w:val="000A0128"/>
    <w:rsid w:val="000B7F77"/>
    <w:rsid w:val="000C70B8"/>
    <w:rsid w:val="000D6684"/>
    <w:rsid w:val="000F5FFD"/>
    <w:rsid w:val="00154C31"/>
    <w:rsid w:val="00171C4B"/>
    <w:rsid w:val="001764DD"/>
    <w:rsid w:val="0019501A"/>
    <w:rsid w:val="001B557A"/>
    <w:rsid w:val="001C2480"/>
    <w:rsid w:val="001D2CAF"/>
    <w:rsid w:val="001E43C1"/>
    <w:rsid w:val="001F4FF0"/>
    <w:rsid w:val="00236FA2"/>
    <w:rsid w:val="002477C5"/>
    <w:rsid w:val="002810B8"/>
    <w:rsid w:val="002848F8"/>
    <w:rsid w:val="00294377"/>
    <w:rsid w:val="002B7A9F"/>
    <w:rsid w:val="002E314A"/>
    <w:rsid w:val="00310D70"/>
    <w:rsid w:val="00327F2C"/>
    <w:rsid w:val="0033452D"/>
    <w:rsid w:val="00335B8E"/>
    <w:rsid w:val="00335E97"/>
    <w:rsid w:val="003420DA"/>
    <w:rsid w:val="00342ECC"/>
    <w:rsid w:val="00362237"/>
    <w:rsid w:val="00381B46"/>
    <w:rsid w:val="003A1D64"/>
    <w:rsid w:val="003B1B4E"/>
    <w:rsid w:val="003B4C79"/>
    <w:rsid w:val="003E3162"/>
    <w:rsid w:val="00405396"/>
    <w:rsid w:val="00450538"/>
    <w:rsid w:val="00476BB0"/>
    <w:rsid w:val="004C4972"/>
    <w:rsid w:val="005013C7"/>
    <w:rsid w:val="00503FDF"/>
    <w:rsid w:val="0051694E"/>
    <w:rsid w:val="00547697"/>
    <w:rsid w:val="00571713"/>
    <w:rsid w:val="005936F8"/>
    <w:rsid w:val="00597453"/>
    <w:rsid w:val="00644905"/>
    <w:rsid w:val="00653EE8"/>
    <w:rsid w:val="006630C2"/>
    <w:rsid w:val="00692586"/>
    <w:rsid w:val="006B385B"/>
    <w:rsid w:val="006D3AB7"/>
    <w:rsid w:val="006E45F0"/>
    <w:rsid w:val="006F1B19"/>
    <w:rsid w:val="00706C31"/>
    <w:rsid w:val="00707393"/>
    <w:rsid w:val="00750C8A"/>
    <w:rsid w:val="00785EDE"/>
    <w:rsid w:val="00791AB2"/>
    <w:rsid w:val="007A26FF"/>
    <w:rsid w:val="007B1F9A"/>
    <w:rsid w:val="007C584E"/>
    <w:rsid w:val="007E666A"/>
    <w:rsid w:val="007F7004"/>
    <w:rsid w:val="00812515"/>
    <w:rsid w:val="008235A3"/>
    <w:rsid w:val="0084265D"/>
    <w:rsid w:val="00856326"/>
    <w:rsid w:val="0088355B"/>
    <w:rsid w:val="008B7FCD"/>
    <w:rsid w:val="008C3F02"/>
    <w:rsid w:val="008F01DE"/>
    <w:rsid w:val="008F6F85"/>
    <w:rsid w:val="009078F7"/>
    <w:rsid w:val="00926FC1"/>
    <w:rsid w:val="00927402"/>
    <w:rsid w:val="00931D8C"/>
    <w:rsid w:val="0093239F"/>
    <w:rsid w:val="00940ABD"/>
    <w:rsid w:val="009528D2"/>
    <w:rsid w:val="009757AE"/>
    <w:rsid w:val="009B1C74"/>
    <w:rsid w:val="009C1C94"/>
    <w:rsid w:val="009D11B6"/>
    <w:rsid w:val="009E1234"/>
    <w:rsid w:val="009E270C"/>
    <w:rsid w:val="00A21763"/>
    <w:rsid w:val="00A26E72"/>
    <w:rsid w:val="00A274DD"/>
    <w:rsid w:val="00A6053D"/>
    <w:rsid w:val="00A84892"/>
    <w:rsid w:val="00A92497"/>
    <w:rsid w:val="00A94CB2"/>
    <w:rsid w:val="00AE0E61"/>
    <w:rsid w:val="00AE35B3"/>
    <w:rsid w:val="00AF59F5"/>
    <w:rsid w:val="00B041BC"/>
    <w:rsid w:val="00B05115"/>
    <w:rsid w:val="00B1265A"/>
    <w:rsid w:val="00B17629"/>
    <w:rsid w:val="00B23AAC"/>
    <w:rsid w:val="00B31080"/>
    <w:rsid w:val="00B92782"/>
    <w:rsid w:val="00BC0713"/>
    <w:rsid w:val="00BC2474"/>
    <w:rsid w:val="00BE136D"/>
    <w:rsid w:val="00C024FD"/>
    <w:rsid w:val="00C0318C"/>
    <w:rsid w:val="00C20B12"/>
    <w:rsid w:val="00C22612"/>
    <w:rsid w:val="00C2546E"/>
    <w:rsid w:val="00C75533"/>
    <w:rsid w:val="00C82B7F"/>
    <w:rsid w:val="00CB2B0D"/>
    <w:rsid w:val="00CB46EB"/>
    <w:rsid w:val="00D1371E"/>
    <w:rsid w:val="00D172CE"/>
    <w:rsid w:val="00D327FF"/>
    <w:rsid w:val="00D33E7A"/>
    <w:rsid w:val="00D54067"/>
    <w:rsid w:val="00D649DB"/>
    <w:rsid w:val="00D85CD2"/>
    <w:rsid w:val="00DE5CF8"/>
    <w:rsid w:val="00DE7A0E"/>
    <w:rsid w:val="00E156ED"/>
    <w:rsid w:val="00E179E6"/>
    <w:rsid w:val="00E3552E"/>
    <w:rsid w:val="00E82AB8"/>
    <w:rsid w:val="00E82F15"/>
    <w:rsid w:val="00F07649"/>
    <w:rsid w:val="00F30F12"/>
    <w:rsid w:val="00F979D1"/>
    <w:rsid w:val="00FE55D7"/>
    <w:rsid w:val="00FE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0E0AC"/>
  <w15:chartTrackingRefBased/>
  <w15:docId w15:val="{A693F608-3EF6-4DEE-9041-A40918DC9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C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A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3A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3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3AB7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3A1D64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3A1D64"/>
    <w:rPr>
      <w:sz w:val="18"/>
      <w:szCs w:val="18"/>
    </w:rPr>
  </w:style>
  <w:style w:type="character" w:styleId="a9">
    <w:name w:val="footnote reference"/>
    <w:uiPriority w:val="99"/>
    <w:semiHidden/>
    <w:unhideWhenUsed/>
    <w:rsid w:val="003A1D64"/>
    <w:rPr>
      <w:vertAlign w:val="superscript"/>
    </w:rPr>
  </w:style>
  <w:style w:type="paragraph" w:styleId="aa">
    <w:name w:val="Revision"/>
    <w:hidden/>
    <w:uiPriority w:val="99"/>
    <w:semiHidden/>
    <w:rsid w:val="005936F8"/>
  </w:style>
  <w:style w:type="character" w:styleId="ab">
    <w:name w:val="annotation reference"/>
    <w:basedOn w:val="a0"/>
    <w:uiPriority w:val="99"/>
    <w:semiHidden/>
    <w:unhideWhenUsed/>
    <w:rsid w:val="001764D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764D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764DD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64D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764DD"/>
    <w:rPr>
      <w:b/>
      <w:bCs/>
    </w:rPr>
  </w:style>
  <w:style w:type="paragraph" w:styleId="af0">
    <w:name w:val="List Paragraph"/>
    <w:basedOn w:val="a"/>
    <w:uiPriority w:val="34"/>
    <w:qFormat/>
    <w:rsid w:val="009078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69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1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22</Pages>
  <Words>1595</Words>
  <Characters>9096</Characters>
  <Application>Microsoft Office Word</Application>
  <DocSecurity>0</DocSecurity>
  <Lines>75</Lines>
  <Paragraphs>21</Paragraphs>
  <ScaleCrop>false</ScaleCrop>
  <Company/>
  <LinksUpToDate>false</LinksUpToDate>
  <CharactersWithSpaces>10670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 Chen</dc:creator>
  <cp:keywords/>
  <dc:description/>
  <cp:lastModifiedBy>YHP</cp:lastModifiedBy>
  <cp:revision>19</cp:revision>
  <dcterms:created xsi:type="dcterms:W3CDTF">2024-04-23T15:20:00Z</dcterms:created>
  <dcterms:modified xsi:type="dcterms:W3CDTF">2024-05-06T11:02:00Z</dcterms:modified>
</cp:coreProperties>
</file>