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F8550" w14:textId="6A363DE5" w:rsidR="00B34FDA" w:rsidRPr="0087265E" w:rsidRDefault="00B34FDA" w:rsidP="00B34FDA">
      <w:pPr>
        <w:pStyle w:val="Title"/>
        <w:jc w:val="center"/>
        <w:rPr>
          <w:color w:val="000000" w:themeColor="text1"/>
        </w:rPr>
      </w:pPr>
      <w:bookmarkStart w:id="0" w:name="_Hlk151485231"/>
      <w:bookmarkEnd w:id="0"/>
      <w:r w:rsidRPr="0087265E">
        <w:rPr>
          <w:color w:val="000000" w:themeColor="text1"/>
        </w:rPr>
        <w:t>Supplementary Information</w:t>
      </w:r>
    </w:p>
    <w:p w14:paraId="1D4336C2" w14:textId="504DF267" w:rsidR="002F7F18" w:rsidRPr="0087265E" w:rsidRDefault="00761E15">
      <w:pPr>
        <w:pStyle w:val="Title"/>
        <w:rPr>
          <w:color w:val="000000" w:themeColor="text1"/>
          <w:sz w:val="24"/>
          <w:szCs w:val="24"/>
        </w:rPr>
      </w:pPr>
      <w:r w:rsidRPr="0087265E">
        <w:rPr>
          <w:color w:val="000000" w:themeColor="text1"/>
        </w:rPr>
        <w:t>Assessment of past dioxin emissions from waste incineration plants based on archive studies and process modeling: a new methodological tool </w:t>
      </w:r>
    </w:p>
    <w:p w14:paraId="53B64D36" w14:textId="1046DB9A" w:rsidR="00D760A1" w:rsidRPr="00C573DD" w:rsidRDefault="00D760A1" w:rsidP="00D760A1">
      <w:pPr>
        <w:widowControl/>
        <w:spacing w:after="240" w:line="240" w:lineRule="auto"/>
        <w:rPr>
          <w:rFonts w:eastAsia="Calibri"/>
          <w:color w:val="000000" w:themeColor="text1"/>
          <w:sz w:val="18"/>
          <w:szCs w:val="18"/>
          <w:lang w:val="fr-CH"/>
        </w:rPr>
      </w:pPr>
      <w:r w:rsidRPr="00C573DD">
        <w:rPr>
          <w:rFonts w:eastAsia="Times New Roman"/>
          <w:color w:val="000000" w:themeColor="text1"/>
          <w:sz w:val="18"/>
          <w:szCs w:val="18"/>
          <w:lang w:val="fr-CH"/>
        </w:rPr>
        <w:t>X</w:t>
      </w:r>
      <w:r w:rsidR="00C573DD" w:rsidRPr="00C573DD">
        <w:rPr>
          <w:rFonts w:eastAsia="Times New Roman"/>
          <w:color w:val="000000" w:themeColor="text1"/>
          <w:sz w:val="18"/>
          <w:szCs w:val="18"/>
          <w:lang w:val="fr-CH"/>
        </w:rPr>
        <w:t>iaocheng</w:t>
      </w:r>
      <w:r w:rsidRPr="00C573DD">
        <w:rPr>
          <w:rFonts w:eastAsia="Times New Roman"/>
          <w:color w:val="000000" w:themeColor="text1"/>
          <w:sz w:val="18"/>
          <w:szCs w:val="18"/>
          <w:lang w:val="fr-CH"/>
        </w:rPr>
        <w:t xml:space="preserve"> Zhang</w:t>
      </w:r>
      <w:r w:rsidRPr="00C573DD">
        <w:rPr>
          <w:rFonts w:eastAsia="Times New Roman"/>
          <w:color w:val="000000" w:themeColor="text1"/>
          <w:sz w:val="18"/>
          <w:szCs w:val="18"/>
          <w:vertAlign w:val="superscript"/>
          <w:lang w:val="fr-CH"/>
        </w:rPr>
        <w:t>1</w:t>
      </w:r>
      <w:r w:rsidRPr="00C573DD">
        <w:rPr>
          <w:rFonts w:eastAsia="Times New Roman"/>
          <w:color w:val="000000" w:themeColor="text1"/>
          <w:sz w:val="18"/>
          <w:szCs w:val="18"/>
          <w:lang w:val="fr-CH"/>
        </w:rPr>
        <w:t>, A</w:t>
      </w:r>
      <w:r w:rsidR="00C573DD" w:rsidRPr="00C573DD">
        <w:rPr>
          <w:rFonts w:eastAsia="Times New Roman"/>
          <w:color w:val="000000" w:themeColor="text1"/>
          <w:sz w:val="18"/>
          <w:szCs w:val="18"/>
          <w:lang w:val="fr-CH"/>
        </w:rPr>
        <w:t>lexis</w:t>
      </w:r>
      <w:r w:rsidRPr="00C573DD">
        <w:rPr>
          <w:rFonts w:eastAsia="Times New Roman"/>
          <w:color w:val="000000" w:themeColor="text1"/>
          <w:sz w:val="18"/>
          <w:szCs w:val="18"/>
          <w:lang w:val="fr-CH"/>
        </w:rPr>
        <w:t xml:space="preserve"> de Aragao</w:t>
      </w:r>
      <w:r w:rsidRPr="00C573DD">
        <w:rPr>
          <w:rFonts w:eastAsia="Times New Roman"/>
          <w:color w:val="000000" w:themeColor="text1"/>
          <w:sz w:val="18"/>
          <w:szCs w:val="18"/>
          <w:vertAlign w:val="superscript"/>
          <w:lang w:val="fr-CH"/>
        </w:rPr>
        <w:t>1</w:t>
      </w:r>
      <w:r w:rsidRPr="00C573DD">
        <w:rPr>
          <w:rFonts w:eastAsia="Times New Roman"/>
          <w:color w:val="000000" w:themeColor="text1"/>
          <w:sz w:val="18"/>
          <w:szCs w:val="18"/>
          <w:lang w:val="fr-CH"/>
        </w:rPr>
        <w:t>, F</w:t>
      </w:r>
      <w:r w:rsidR="00C573DD" w:rsidRPr="00C573DD">
        <w:rPr>
          <w:rFonts w:eastAsia="Times New Roman"/>
          <w:color w:val="000000" w:themeColor="text1"/>
          <w:sz w:val="18"/>
          <w:szCs w:val="18"/>
          <w:lang w:val="fr-CH"/>
        </w:rPr>
        <w:t>abien</w:t>
      </w:r>
      <w:r w:rsidRPr="00C573DD">
        <w:rPr>
          <w:rFonts w:eastAsia="Times New Roman"/>
          <w:color w:val="000000" w:themeColor="text1"/>
          <w:sz w:val="18"/>
          <w:szCs w:val="18"/>
          <w:lang w:val="fr-CH"/>
        </w:rPr>
        <w:t xml:space="preserve"> Moll-François</w:t>
      </w:r>
      <w:r w:rsidRPr="00C573DD">
        <w:rPr>
          <w:rFonts w:eastAsia="Times New Roman"/>
          <w:color w:val="000000" w:themeColor="text1"/>
          <w:sz w:val="18"/>
          <w:szCs w:val="18"/>
          <w:vertAlign w:val="superscript"/>
          <w:lang w:val="fr-CH"/>
        </w:rPr>
        <w:t>2,3</w:t>
      </w:r>
      <w:r w:rsidRPr="00C573DD">
        <w:rPr>
          <w:rFonts w:eastAsia="Times New Roman"/>
          <w:color w:val="000000" w:themeColor="text1"/>
          <w:sz w:val="18"/>
          <w:szCs w:val="18"/>
          <w:lang w:val="fr-CH"/>
        </w:rPr>
        <w:t>, A</w:t>
      </w:r>
      <w:r w:rsidR="00C573DD" w:rsidRPr="00C573DD">
        <w:rPr>
          <w:rFonts w:eastAsia="Times New Roman"/>
          <w:color w:val="000000" w:themeColor="text1"/>
          <w:sz w:val="18"/>
          <w:szCs w:val="18"/>
          <w:lang w:val="fr-CH"/>
        </w:rPr>
        <w:t>urélie</w:t>
      </w:r>
      <w:r w:rsidRPr="00C573DD">
        <w:rPr>
          <w:rFonts w:eastAsia="Times New Roman"/>
          <w:color w:val="000000" w:themeColor="text1"/>
          <w:sz w:val="18"/>
          <w:szCs w:val="18"/>
          <w:lang w:val="fr-CH"/>
        </w:rPr>
        <w:t xml:space="preserve"> Berthet</w:t>
      </w:r>
      <w:r w:rsidRPr="00C573DD">
        <w:rPr>
          <w:rFonts w:eastAsia="Times New Roman"/>
          <w:color w:val="000000" w:themeColor="text1"/>
          <w:sz w:val="18"/>
          <w:szCs w:val="18"/>
          <w:vertAlign w:val="superscript"/>
          <w:lang w:val="fr-CH"/>
        </w:rPr>
        <w:t>3</w:t>
      </w:r>
      <w:r w:rsidRPr="00C573DD">
        <w:rPr>
          <w:rFonts w:eastAsia="Times New Roman"/>
          <w:color w:val="000000" w:themeColor="text1"/>
          <w:sz w:val="18"/>
          <w:szCs w:val="18"/>
          <w:lang w:val="fr-CH"/>
        </w:rPr>
        <w:t>, F</w:t>
      </w:r>
      <w:r w:rsidR="00C573DD" w:rsidRPr="00C573DD">
        <w:rPr>
          <w:rFonts w:eastAsia="Times New Roman"/>
          <w:color w:val="000000" w:themeColor="text1"/>
          <w:sz w:val="18"/>
          <w:szCs w:val="18"/>
          <w:lang w:val="fr-CH"/>
        </w:rPr>
        <w:t>lorian</w:t>
      </w:r>
      <w:r w:rsidRPr="00C573DD">
        <w:rPr>
          <w:rFonts w:eastAsia="Times New Roman"/>
          <w:color w:val="000000" w:themeColor="text1"/>
          <w:sz w:val="18"/>
          <w:szCs w:val="18"/>
          <w:lang w:val="fr-CH"/>
        </w:rPr>
        <w:t xml:space="preserve"> Breider</w:t>
      </w:r>
      <w:r w:rsidRPr="00C573DD">
        <w:rPr>
          <w:rFonts w:eastAsia="Times New Roman"/>
          <w:color w:val="000000" w:themeColor="text1"/>
          <w:sz w:val="18"/>
          <w:szCs w:val="18"/>
          <w:vertAlign w:val="superscript"/>
          <w:lang w:val="fr-CH"/>
        </w:rPr>
        <w:t>1</w:t>
      </w:r>
      <w:r w:rsidR="00D56448">
        <w:rPr>
          <w:rFonts w:eastAsia="Times New Roman"/>
          <w:color w:val="000000" w:themeColor="text1"/>
          <w:sz w:val="18"/>
          <w:szCs w:val="18"/>
          <w:vertAlign w:val="superscript"/>
          <w:lang w:val="fr-CH"/>
        </w:rPr>
        <w:t>*</w:t>
      </w:r>
      <w:r w:rsidRPr="00C573DD">
        <w:rPr>
          <w:rFonts w:eastAsia="Times New Roman"/>
          <w:color w:val="000000" w:themeColor="text1"/>
          <w:sz w:val="18"/>
          <w:szCs w:val="18"/>
          <w:lang w:val="fr-CH"/>
        </w:rPr>
        <w:t>  </w:t>
      </w:r>
    </w:p>
    <w:p w14:paraId="13BCFD91" w14:textId="77777777" w:rsidR="00D760A1" w:rsidRPr="008947EE" w:rsidRDefault="00D760A1" w:rsidP="00D760A1">
      <w:pPr>
        <w:widowControl/>
        <w:spacing w:after="240" w:line="240" w:lineRule="auto"/>
        <w:rPr>
          <w:rFonts w:eastAsia="Calibri"/>
          <w:color w:val="000000" w:themeColor="text1"/>
          <w:sz w:val="18"/>
          <w:szCs w:val="18"/>
          <w:lang w:val="fr-CH"/>
        </w:rPr>
      </w:pPr>
      <w:r w:rsidRPr="008947EE">
        <w:rPr>
          <w:rFonts w:eastAsia="Times New Roman"/>
          <w:color w:val="000000" w:themeColor="text1"/>
          <w:sz w:val="18"/>
          <w:szCs w:val="18"/>
          <w:vertAlign w:val="superscript"/>
          <w:lang w:val="fr-CH"/>
        </w:rPr>
        <w:t xml:space="preserve">1 </w:t>
      </w:r>
      <w:r w:rsidRPr="008947EE">
        <w:rPr>
          <w:rFonts w:eastAsia="Times New Roman"/>
          <w:color w:val="000000" w:themeColor="text1"/>
          <w:sz w:val="18"/>
          <w:szCs w:val="18"/>
          <w:lang w:val="fr-CH"/>
        </w:rPr>
        <w:t xml:space="preserve">Ecole Polytechnique Fédérale de Lausanne (EPFL), </w:t>
      </w:r>
      <w:proofErr w:type="spellStart"/>
      <w:r w:rsidRPr="008947EE">
        <w:rPr>
          <w:rFonts w:eastAsia="Times New Roman"/>
          <w:color w:val="000000" w:themeColor="text1"/>
          <w:sz w:val="18"/>
          <w:szCs w:val="18"/>
          <w:lang w:val="fr-CH"/>
        </w:rPr>
        <w:t>School</w:t>
      </w:r>
      <w:proofErr w:type="spellEnd"/>
      <w:r w:rsidRPr="008947EE">
        <w:rPr>
          <w:rFonts w:eastAsia="Times New Roman"/>
          <w:color w:val="000000" w:themeColor="text1"/>
          <w:sz w:val="18"/>
          <w:szCs w:val="18"/>
          <w:lang w:val="fr-CH"/>
        </w:rPr>
        <w:t xml:space="preserve"> of Architecture, Civil and </w:t>
      </w:r>
      <w:proofErr w:type="spellStart"/>
      <w:r w:rsidRPr="008947EE">
        <w:rPr>
          <w:rFonts w:eastAsia="Times New Roman"/>
          <w:color w:val="000000" w:themeColor="text1"/>
          <w:sz w:val="18"/>
          <w:szCs w:val="18"/>
          <w:lang w:val="fr-CH"/>
        </w:rPr>
        <w:t>Environmental</w:t>
      </w:r>
      <w:proofErr w:type="spellEnd"/>
      <w:r w:rsidRPr="008947EE">
        <w:rPr>
          <w:rFonts w:eastAsia="Times New Roman"/>
          <w:color w:val="000000" w:themeColor="text1"/>
          <w:sz w:val="18"/>
          <w:szCs w:val="18"/>
          <w:lang w:val="fr-CH"/>
        </w:rPr>
        <w:t xml:space="preserve"> Engineering, 1015 Lausanne, Switzerland </w:t>
      </w:r>
    </w:p>
    <w:p w14:paraId="54585B32" w14:textId="77777777" w:rsidR="00D760A1" w:rsidRPr="0087265E" w:rsidRDefault="00D760A1" w:rsidP="00D760A1">
      <w:pPr>
        <w:widowControl/>
        <w:spacing w:after="240" w:line="240" w:lineRule="auto"/>
        <w:rPr>
          <w:rFonts w:eastAsia="Calibri"/>
          <w:color w:val="000000" w:themeColor="text1"/>
          <w:sz w:val="18"/>
          <w:szCs w:val="18"/>
          <w:lang w:val="fr-CH"/>
        </w:rPr>
      </w:pPr>
      <w:r w:rsidRPr="0087265E">
        <w:rPr>
          <w:rFonts w:eastAsia="Times New Roman"/>
          <w:color w:val="000000" w:themeColor="text1"/>
          <w:sz w:val="18"/>
          <w:szCs w:val="18"/>
          <w:vertAlign w:val="superscript"/>
          <w:lang w:val="fr-CH"/>
        </w:rPr>
        <w:t xml:space="preserve">2 </w:t>
      </w:r>
      <w:r w:rsidRPr="0087265E">
        <w:rPr>
          <w:rFonts w:eastAsia="Times New Roman"/>
          <w:color w:val="000000" w:themeColor="text1"/>
          <w:sz w:val="18"/>
          <w:szCs w:val="18"/>
          <w:lang w:val="fr-CH"/>
        </w:rPr>
        <w:t xml:space="preserve">Ecole Polytechnique Fédérale de Lausanne (EPFL), </w:t>
      </w:r>
      <w:proofErr w:type="spellStart"/>
      <w:r w:rsidRPr="0087265E">
        <w:rPr>
          <w:rFonts w:eastAsia="Times New Roman"/>
          <w:color w:val="000000" w:themeColor="text1"/>
          <w:sz w:val="18"/>
          <w:szCs w:val="18"/>
          <w:lang w:val="fr-CH"/>
        </w:rPr>
        <w:t>College</w:t>
      </w:r>
      <w:proofErr w:type="spellEnd"/>
      <w:r w:rsidRPr="0087265E">
        <w:rPr>
          <w:rFonts w:eastAsia="Times New Roman"/>
          <w:color w:val="000000" w:themeColor="text1"/>
          <w:sz w:val="18"/>
          <w:szCs w:val="18"/>
          <w:lang w:val="fr-CH"/>
        </w:rPr>
        <w:t xml:space="preserve"> of </w:t>
      </w:r>
      <w:proofErr w:type="spellStart"/>
      <w:r w:rsidRPr="0087265E">
        <w:rPr>
          <w:rFonts w:eastAsia="Times New Roman"/>
          <w:color w:val="000000" w:themeColor="text1"/>
          <w:sz w:val="18"/>
          <w:szCs w:val="18"/>
          <w:lang w:val="fr-CH"/>
        </w:rPr>
        <w:t>Humanities</w:t>
      </w:r>
      <w:proofErr w:type="spellEnd"/>
      <w:r w:rsidRPr="0087265E">
        <w:rPr>
          <w:rFonts w:eastAsia="Times New Roman"/>
          <w:color w:val="000000" w:themeColor="text1"/>
          <w:sz w:val="18"/>
          <w:szCs w:val="18"/>
          <w:lang w:val="fr-CH"/>
        </w:rPr>
        <w:t>, 1015 Lausanne, Switzerland</w:t>
      </w:r>
    </w:p>
    <w:p w14:paraId="5CAF7DDB" w14:textId="77777777" w:rsidR="00D760A1" w:rsidRPr="0087265E" w:rsidRDefault="00D760A1" w:rsidP="00D760A1">
      <w:pPr>
        <w:widowControl/>
        <w:spacing w:after="240" w:line="240" w:lineRule="auto"/>
        <w:rPr>
          <w:rFonts w:eastAsia="Times New Roman"/>
          <w:color w:val="000000" w:themeColor="text1"/>
          <w:sz w:val="18"/>
          <w:szCs w:val="18"/>
        </w:rPr>
      </w:pPr>
      <w:r w:rsidRPr="0087265E">
        <w:rPr>
          <w:rFonts w:eastAsia="Times New Roman"/>
          <w:color w:val="000000" w:themeColor="text1"/>
          <w:sz w:val="18"/>
          <w:szCs w:val="18"/>
          <w:vertAlign w:val="superscript"/>
        </w:rPr>
        <w:t xml:space="preserve">3 </w:t>
      </w:r>
      <w:r w:rsidRPr="0087265E">
        <w:rPr>
          <w:rFonts w:eastAsia="Times New Roman"/>
          <w:color w:val="000000" w:themeColor="text1"/>
          <w:sz w:val="18"/>
          <w:szCs w:val="18"/>
        </w:rPr>
        <w:t>Center for Primary Care and Public Health (</w:t>
      </w:r>
      <w:proofErr w:type="spellStart"/>
      <w:r w:rsidRPr="0087265E">
        <w:rPr>
          <w:rFonts w:eastAsia="Times New Roman"/>
          <w:color w:val="000000" w:themeColor="text1"/>
          <w:sz w:val="18"/>
          <w:szCs w:val="18"/>
        </w:rPr>
        <w:t>Unisanté</w:t>
      </w:r>
      <w:proofErr w:type="spellEnd"/>
      <w:r w:rsidRPr="0087265E">
        <w:rPr>
          <w:rFonts w:eastAsia="Times New Roman"/>
          <w:color w:val="000000" w:themeColor="text1"/>
          <w:sz w:val="18"/>
          <w:szCs w:val="18"/>
        </w:rPr>
        <w:t xml:space="preserve">), Department of Occupational and Environmental Health (DSTE), University of Lausanne, 1066 </w:t>
      </w:r>
      <w:proofErr w:type="spellStart"/>
      <w:r w:rsidRPr="0087265E">
        <w:rPr>
          <w:rFonts w:eastAsia="Times New Roman"/>
          <w:color w:val="000000" w:themeColor="text1"/>
          <w:sz w:val="18"/>
          <w:szCs w:val="18"/>
        </w:rPr>
        <w:t>Epalinges</w:t>
      </w:r>
      <w:proofErr w:type="spellEnd"/>
      <w:r w:rsidRPr="0087265E">
        <w:rPr>
          <w:rFonts w:eastAsia="Times New Roman"/>
          <w:color w:val="000000" w:themeColor="text1"/>
          <w:sz w:val="18"/>
          <w:szCs w:val="18"/>
        </w:rPr>
        <w:t>-Lausanne, Switzerland</w:t>
      </w:r>
    </w:p>
    <w:p w14:paraId="6EFD5183" w14:textId="77777777" w:rsidR="00A5310D" w:rsidRPr="0087265E" w:rsidRDefault="00A5310D" w:rsidP="00A5310D">
      <w:pPr>
        <w:widowControl/>
        <w:spacing w:after="240" w:line="240" w:lineRule="auto"/>
        <w:rPr>
          <w:rFonts w:eastAsia="Times New Roman"/>
          <w:color w:val="000000" w:themeColor="text1"/>
          <w:sz w:val="18"/>
          <w:szCs w:val="18"/>
        </w:rPr>
      </w:pPr>
      <w:bookmarkStart w:id="1" w:name="_Hlk154439093"/>
      <w:r w:rsidRPr="0087265E">
        <w:rPr>
          <w:rFonts w:eastAsia="Calibri"/>
          <w:color w:val="000000" w:themeColor="text1"/>
          <w:sz w:val="18"/>
          <w:szCs w:val="18"/>
        </w:rPr>
        <w:t xml:space="preserve">Xiaocheng Zhang and Alexis de Aragao are equal contributors to this work and designated as co-first authors </w:t>
      </w:r>
    </w:p>
    <w:p w14:paraId="60F01E97" w14:textId="5A61F19B" w:rsidR="00AA68D4" w:rsidRPr="00D56448" w:rsidRDefault="00D56448" w:rsidP="00D56448">
      <w:pPr>
        <w:widowControl/>
        <w:pBdr>
          <w:top w:val="nil"/>
          <w:left w:val="nil"/>
          <w:bottom w:val="nil"/>
          <w:right w:val="nil"/>
          <w:between w:val="nil"/>
        </w:pBdr>
        <w:spacing w:after="240" w:line="240" w:lineRule="auto"/>
        <w:rPr>
          <w:b/>
          <w:bCs/>
          <w:color w:val="000000" w:themeColor="text1"/>
          <w:sz w:val="18"/>
          <w:szCs w:val="18"/>
        </w:rPr>
      </w:pPr>
      <w:r w:rsidRPr="00732794">
        <w:rPr>
          <w:rFonts w:eastAsia="Times New Roman"/>
          <w:b/>
          <w:bCs/>
          <w:color w:val="000000" w:themeColor="text1"/>
          <w:sz w:val="18"/>
          <w:szCs w:val="18"/>
        </w:rPr>
        <w:t xml:space="preserve">*Corresponding author: </w:t>
      </w:r>
      <w:r>
        <w:rPr>
          <w:rFonts w:eastAsia="Times New Roman"/>
          <w:b/>
          <w:bCs/>
          <w:color w:val="000000" w:themeColor="text1"/>
          <w:sz w:val="18"/>
          <w:szCs w:val="18"/>
        </w:rPr>
        <w:t xml:space="preserve">Florian Breider, </w:t>
      </w:r>
      <w:r w:rsidR="00A5310D">
        <w:rPr>
          <w:rFonts w:eastAsia="Times New Roman"/>
          <w:b/>
          <w:bCs/>
          <w:color w:val="000000" w:themeColor="text1"/>
          <w:sz w:val="20"/>
          <w:szCs w:val="20"/>
        </w:rPr>
        <w:t xml:space="preserve">phone: +41 21 693 08 69, </w:t>
      </w:r>
      <w:r w:rsidRPr="00732794">
        <w:rPr>
          <w:b/>
          <w:bCs/>
          <w:color w:val="000000" w:themeColor="text1"/>
          <w:sz w:val="18"/>
          <w:szCs w:val="18"/>
        </w:rPr>
        <w:t xml:space="preserve">florian.breider@epfl.ch </w:t>
      </w:r>
    </w:p>
    <w:p w14:paraId="7EE72A4B" w14:textId="77777777" w:rsidR="008947EE" w:rsidRPr="008947EE" w:rsidRDefault="008947EE" w:rsidP="008947EE">
      <w:pPr>
        <w:widowControl/>
        <w:spacing w:after="240" w:line="240" w:lineRule="auto"/>
        <w:contextualSpacing/>
        <w:rPr>
          <w:color w:val="000000" w:themeColor="text1"/>
        </w:rPr>
      </w:pPr>
    </w:p>
    <w:p w14:paraId="0E631816" w14:textId="123EA7FD" w:rsidR="00BD468F" w:rsidRPr="0087265E" w:rsidRDefault="00BD468F" w:rsidP="007A1BE8">
      <w:pPr>
        <w:pStyle w:val="Heading1"/>
        <w:rPr>
          <w:color w:val="000000" w:themeColor="text1"/>
        </w:rPr>
      </w:pPr>
      <w:r w:rsidRPr="0087265E">
        <w:rPr>
          <w:color w:val="000000" w:themeColor="text1"/>
        </w:rPr>
        <w:t xml:space="preserve">SUPPLEMENTARY </w:t>
      </w:r>
      <w:r w:rsidR="00C63E6A" w:rsidRPr="0087265E">
        <w:rPr>
          <w:color w:val="000000" w:themeColor="text1"/>
        </w:rPr>
        <w:t>INFORMATION</w:t>
      </w:r>
      <w:r w:rsidRPr="0087265E">
        <w:rPr>
          <w:color w:val="000000" w:themeColor="text1"/>
        </w:rPr>
        <w:t xml:space="preserve"> – WHO</w:t>
      </w:r>
      <w:r w:rsidR="00A043C9" w:rsidRPr="0087265E">
        <w:rPr>
          <w:color w:val="000000" w:themeColor="text1"/>
        </w:rPr>
        <w:t xml:space="preserve"> </w:t>
      </w:r>
      <w:r w:rsidR="005A1B6E" w:rsidRPr="0087265E">
        <w:rPr>
          <w:color w:val="000000" w:themeColor="text1"/>
        </w:rPr>
        <w:t>T</w:t>
      </w:r>
      <w:r w:rsidRPr="0087265E">
        <w:rPr>
          <w:color w:val="000000" w:themeColor="text1"/>
        </w:rPr>
        <w:t xml:space="preserve">oxic </w:t>
      </w:r>
      <w:r w:rsidR="005A1B6E" w:rsidRPr="0087265E">
        <w:rPr>
          <w:color w:val="000000" w:themeColor="text1"/>
        </w:rPr>
        <w:t>E</w:t>
      </w:r>
      <w:r w:rsidRPr="0087265E">
        <w:rPr>
          <w:color w:val="000000" w:themeColor="text1"/>
        </w:rPr>
        <w:t xml:space="preserve">quivalency </w:t>
      </w:r>
      <w:r w:rsidR="005A1B6E" w:rsidRPr="0087265E">
        <w:rPr>
          <w:color w:val="000000" w:themeColor="text1"/>
        </w:rPr>
        <w:t>F</w:t>
      </w:r>
      <w:r w:rsidRPr="0087265E">
        <w:rPr>
          <w:color w:val="000000" w:themeColor="text1"/>
        </w:rPr>
        <w:t>actors of 17 PCDD/Fs</w:t>
      </w:r>
    </w:p>
    <w:bookmarkEnd w:id="1"/>
    <w:p w14:paraId="0EDC4D58" w14:textId="5A0F2708" w:rsidR="00BD468F" w:rsidRPr="0087265E" w:rsidRDefault="00BD468F" w:rsidP="00BD468F">
      <w:pPr>
        <w:widowControl/>
        <w:spacing w:before="240" w:after="240" w:line="240" w:lineRule="auto"/>
        <w:rPr>
          <w:color w:val="000000" w:themeColor="text1"/>
          <w:highlight w:val="white"/>
        </w:rPr>
      </w:pPr>
      <w:r w:rsidRPr="0087265E">
        <w:rPr>
          <w:rFonts w:eastAsia="Times New Roman"/>
          <w:b/>
          <w:color w:val="000000" w:themeColor="text1"/>
          <w:highlight w:val="white"/>
        </w:rPr>
        <w:t>Table S1</w:t>
      </w:r>
      <w:r w:rsidRPr="0087265E">
        <w:rPr>
          <w:rFonts w:eastAsia="Times New Roman"/>
          <w:color w:val="000000" w:themeColor="text1"/>
          <w:highlight w:val="white"/>
        </w:rPr>
        <w:t xml:space="preserve"> Toxicologically relevant PCDD/Fs congeners and their WHO-</w:t>
      </w:r>
      <w:r w:rsidR="00A043C9" w:rsidRPr="0087265E">
        <w:rPr>
          <w:rFonts w:eastAsia="Times New Roman"/>
          <w:color w:val="000000" w:themeColor="text1"/>
          <w:highlight w:val="white"/>
        </w:rPr>
        <w:t>05 and WHO-</w:t>
      </w:r>
      <w:r w:rsidR="00A22FCE" w:rsidRPr="0087265E">
        <w:rPr>
          <w:rFonts w:eastAsia="Times New Roman"/>
          <w:color w:val="000000" w:themeColor="text1"/>
          <w:highlight w:val="white"/>
        </w:rPr>
        <w:t>22</w:t>
      </w:r>
      <w:r w:rsidRPr="0087265E">
        <w:rPr>
          <w:rFonts w:eastAsia="Times New Roman"/>
          <w:color w:val="000000" w:themeColor="text1"/>
          <w:highlight w:val="white"/>
        </w:rPr>
        <w:t xml:space="preserve"> toxic equivalency factors </w:t>
      </w:r>
      <w:r w:rsidR="00A043C9" w:rsidRPr="0087265E">
        <w:rPr>
          <w:rFonts w:eastAsia="Times New Roman"/>
          <w:color w:val="000000" w:themeColor="text1"/>
        </w:rPr>
        <w:t xml:space="preserve">(van den Berg et al. 2006; </w:t>
      </w:r>
      <w:r w:rsidR="00A22FCE" w:rsidRPr="0087265E">
        <w:rPr>
          <w:rFonts w:eastAsia="Times New Roman"/>
          <w:color w:val="000000" w:themeColor="text1"/>
        </w:rPr>
        <w:t>DeVito et al. 202</w:t>
      </w:r>
      <w:r w:rsidR="00E41B71" w:rsidRPr="0087265E">
        <w:rPr>
          <w:rFonts w:eastAsia="Times New Roman"/>
          <w:color w:val="000000" w:themeColor="text1"/>
        </w:rPr>
        <w:t>3</w:t>
      </w:r>
      <w:r w:rsidR="00A22FCE" w:rsidRPr="0087265E">
        <w:rPr>
          <w:rFonts w:eastAsia="Times New Roman"/>
          <w:color w:val="000000" w:themeColor="text1"/>
          <w:highlight w:val="white"/>
        </w:rPr>
        <w:t>)</w:t>
      </w:r>
    </w:p>
    <w:tbl>
      <w:tblPr>
        <w:tblStyle w:val="a"/>
        <w:tblW w:w="7653" w:type="dxa"/>
        <w:jc w:val="center"/>
        <w:tblBorders>
          <w:top w:val="single" w:sz="12" w:space="0" w:color="auto"/>
          <w:bottom w:val="single" w:sz="12" w:space="0" w:color="auto"/>
        </w:tblBorders>
        <w:tblLayout w:type="fixed"/>
        <w:tblLook w:val="0400" w:firstRow="0" w:lastRow="0" w:firstColumn="0" w:lastColumn="0" w:noHBand="0" w:noVBand="1"/>
      </w:tblPr>
      <w:tblGrid>
        <w:gridCol w:w="2551"/>
        <w:gridCol w:w="2551"/>
        <w:gridCol w:w="2551"/>
      </w:tblGrid>
      <w:tr w:rsidR="0087265E" w:rsidRPr="0087265E" w14:paraId="42E19490" w14:textId="77777777" w:rsidTr="0087265E">
        <w:trPr>
          <w:trHeight w:val="283"/>
          <w:jc w:val="center"/>
        </w:trPr>
        <w:tc>
          <w:tcPr>
            <w:tcW w:w="2551" w:type="dxa"/>
            <w:tcBorders>
              <w:top w:val="single" w:sz="12" w:space="0" w:color="auto"/>
              <w:bottom w:val="single" w:sz="6" w:space="0" w:color="auto"/>
            </w:tcBorders>
            <w:vAlign w:val="center"/>
          </w:tcPr>
          <w:p w14:paraId="348FD15B" w14:textId="77777777" w:rsidR="00C40AF4" w:rsidRPr="0087265E" w:rsidRDefault="00C40AF4" w:rsidP="00761E15">
            <w:pPr>
              <w:widowControl/>
              <w:jc w:val="left"/>
              <w:rPr>
                <w:bCs/>
                <w:color w:val="000000" w:themeColor="text1"/>
                <w:highlight w:val="white"/>
              </w:rPr>
            </w:pPr>
            <w:r w:rsidRPr="0087265E">
              <w:rPr>
                <w:rFonts w:eastAsia="Times New Roman"/>
                <w:bCs/>
                <w:color w:val="000000" w:themeColor="text1"/>
                <w:highlight w:val="white"/>
              </w:rPr>
              <w:t>PCDD/Fs toxic congener</w:t>
            </w:r>
          </w:p>
        </w:tc>
        <w:tc>
          <w:tcPr>
            <w:tcW w:w="2551" w:type="dxa"/>
            <w:tcBorders>
              <w:top w:val="single" w:sz="12" w:space="0" w:color="auto"/>
              <w:bottom w:val="single" w:sz="6" w:space="0" w:color="auto"/>
            </w:tcBorders>
          </w:tcPr>
          <w:p w14:paraId="5C199498" w14:textId="3BAFBDB1" w:rsidR="00C40AF4" w:rsidRPr="0087265E" w:rsidRDefault="00C40AF4" w:rsidP="00761E15">
            <w:pPr>
              <w:widowControl/>
              <w:jc w:val="left"/>
              <w:rPr>
                <w:rFonts w:eastAsia="Times New Roman"/>
                <w:bCs/>
                <w:color w:val="000000" w:themeColor="text1"/>
                <w:highlight w:val="white"/>
              </w:rPr>
            </w:pPr>
            <w:r w:rsidRPr="0087265E">
              <w:rPr>
                <w:rFonts w:eastAsia="Times New Roman"/>
                <w:bCs/>
                <w:color w:val="000000" w:themeColor="text1"/>
                <w:highlight w:val="white"/>
              </w:rPr>
              <w:t>TEF WHO-05</w:t>
            </w:r>
          </w:p>
        </w:tc>
        <w:tc>
          <w:tcPr>
            <w:tcW w:w="2551" w:type="dxa"/>
            <w:tcBorders>
              <w:top w:val="single" w:sz="12" w:space="0" w:color="auto"/>
              <w:bottom w:val="single" w:sz="6" w:space="0" w:color="auto"/>
            </w:tcBorders>
            <w:vAlign w:val="center"/>
          </w:tcPr>
          <w:p w14:paraId="0C5F663B" w14:textId="744CF0E8" w:rsidR="00C40AF4" w:rsidRPr="0087265E" w:rsidRDefault="00C40AF4" w:rsidP="00761E15">
            <w:pPr>
              <w:widowControl/>
              <w:jc w:val="left"/>
              <w:rPr>
                <w:bCs/>
                <w:color w:val="000000" w:themeColor="text1"/>
                <w:highlight w:val="white"/>
              </w:rPr>
            </w:pPr>
            <w:r w:rsidRPr="0087265E">
              <w:rPr>
                <w:rFonts w:eastAsia="Times New Roman"/>
                <w:bCs/>
                <w:color w:val="000000" w:themeColor="text1"/>
                <w:highlight w:val="white"/>
              </w:rPr>
              <w:t>TEF WHO-22</w:t>
            </w:r>
          </w:p>
        </w:tc>
      </w:tr>
      <w:tr w:rsidR="0087265E" w:rsidRPr="0087265E" w14:paraId="18CC1465" w14:textId="77777777" w:rsidTr="0087265E">
        <w:trPr>
          <w:trHeight w:val="283"/>
          <w:jc w:val="center"/>
        </w:trPr>
        <w:tc>
          <w:tcPr>
            <w:tcW w:w="2551" w:type="dxa"/>
            <w:tcBorders>
              <w:top w:val="single" w:sz="6" w:space="0" w:color="auto"/>
            </w:tcBorders>
            <w:vAlign w:val="center"/>
          </w:tcPr>
          <w:p w14:paraId="630D3BD1" w14:textId="77777777" w:rsidR="00C40AF4" w:rsidRPr="0087265E" w:rsidRDefault="00C40AF4" w:rsidP="008318D0">
            <w:pPr>
              <w:widowControl/>
              <w:jc w:val="left"/>
              <w:rPr>
                <w:color w:val="000000" w:themeColor="text1"/>
                <w:highlight w:val="white"/>
              </w:rPr>
            </w:pPr>
            <w:r w:rsidRPr="0087265E">
              <w:rPr>
                <w:rFonts w:eastAsia="Times New Roman"/>
                <w:color w:val="000000" w:themeColor="text1"/>
                <w:highlight w:val="white"/>
              </w:rPr>
              <w:t>2,3,7,8-TCDD</w:t>
            </w:r>
          </w:p>
        </w:tc>
        <w:tc>
          <w:tcPr>
            <w:tcW w:w="2551" w:type="dxa"/>
            <w:tcBorders>
              <w:top w:val="single" w:sz="6" w:space="0" w:color="auto"/>
            </w:tcBorders>
          </w:tcPr>
          <w:p w14:paraId="61B825AB" w14:textId="3DE6E623" w:rsidR="00C40AF4" w:rsidRPr="0087265E" w:rsidRDefault="00C40AF4" w:rsidP="008318D0">
            <w:pPr>
              <w:widowControl/>
              <w:jc w:val="left"/>
              <w:rPr>
                <w:color w:val="000000" w:themeColor="text1"/>
              </w:rPr>
            </w:pPr>
            <w:r w:rsidRPr="0087265E">
              <w:rPr>
                <w:color w:val="000000" w:themeColor="text1"/>
              </w:rPr>
              <w:t>1</w:t>
            </w:r>
          </w:p>
        </w:tc>
        <w:tc>
          <w:tcPr>
            <w:tcW w:w="2551" w:type="dxa"/>
            <w:tcBorders>
              <w:top w:val="single" w:sz="6" w:space="0" w:color="auto"/>
            </w:tcBorders>
            <w:vAlign w:val="center"/>
          </w:tcPr>
          <w:p w14:paraId="0DBCA329" w14:textId="46C2DCCE" w:rsidR="00C40AF4" w:rsidRPr="0087265E" w:rsidRDefault="00C40AF4" w:rsidP="008318D0">
            <w:pPr>
              <w:widowControl/>
              <w:jc w:val="left"/>
              <w:rPr>
                <w:color w:val="000000" w:themeColor="text1"/>
                <w:highlight w:val="white"/>
              </w:rPr>
            </w:pPr>
            <w:r w:rsidRPr="0087265E">
              <w:rPr>
                <w:color w:val="000000" w:themeColor="text1"/>
              </w:rPr>
              <w:t>1</w:t>
            </w:r>
          </w:p>
        </w:tc>
      </w:tr>
      <w:tr w:rsidR="0087265E" w:rsidRPr="0087265E" w14:paraId="3A71BE0B" w14:textId="77777777" w:rsidTr="0087265E">
        <w:trPr>
          <w:trHeight w:val="283"/>
          <w:jc w:val="center"/>
        </w:trPr>
        <w:tc>
          <w:tcPr>
            <w:tcW w:w="2551" w:type="dxa"/>
            <w:vAlign w:val="center"/>
          </w:tcPr>
          <w:p w14:paraId="68371884" w14:textId="77777777" w:rsidR="00C40AF4" w:rsidRPr="0087265E" w:rsidRDefault="00C40AF4" w:rsidP="008318D0">
            <w:pPr>
              <w:widowControl/>
              <w:jc w:val="left"/>
              <w:rPr>
                <w:color w:val="000000" w:themeColor="text1"/>
                <w:highlight w:val="white"/>
              </w:rPr>
            </w:pPr>
            <w:r w:rsidRPr="0087265E">
              <w:rPr>
                <w:rFonts w:eastAsia="Times New Roman"/>
                <w:color w:val="000000" w:themeColor="text1"/>
                <w:highlight w:val="white"/>
              </w:rPr>
              <w:t>1,2,3,7,8-PeCDD</w:t>
            </w:r>
          </w:p>
        </w:tc>
        <w:tc>
          <w:tcPr>
            <w:tcW w:w="2551" w:type="dxa"/>
          </w:tcPr>
          <w:p w14:paraId="7812D980" w14:textId="25996AC1" w:rsidR="00C40AF4" w:rsidRPr="0087265E" w:rsidRDefault="00C40AF4" w:rsidP="008318D0">
            <w:pPr>
              <w:widowControl/>
              <w:jc w:val="left"/>
              <w:rPr>
                <w:color w:val="000000" w:themeColor="text1"/>
              </w:rPr>
            </w:pPr>
            <w:r w:rsidRPr="0087265E">
              <w:rPr>
                <w:color w:val="000000" w:themeColor="text1"/>
              </w:rPr>
              <w:t>1</w:t>
            </w:r>
          </w:p>
        </w:tc>
        <w:tc>
          <w:tcPr>
            <w:tcW w:w="2551" w:type="dxa"/>
            <w:vAlign w:val="center"/>
          </w:tcPr>
          <w:p w14:paraId="24B47824" w14:textId="52881C81" w:rsidR="00C40AF4" w:rsidRPr="0087265E" w:rsidRDefault="00C40AF4" w:rsidP="008318D0">
            <w:pPr>
              <w:widowControl/>
              <w:jc w:val="left"/>
              <w:rPr>
                <w:color w:val="000000" w:themeColor="text1"/>
                <w:highlight w:val="white"/>
              </w:rPr>
            </w:pPr>
            <w:r w:rsidRPr="0087265E">
              <w:rPr>
                <w:color w:val="000000" w:themeColor="text1"/>
              </w:rPr>
              <w:t>0.4</w:t>
            </w:r>
          </w:p>
        </w:tc>
      </w:tr>
      <w:tr w:rsidR="0087265E" w:rsidRPr="0087265E" w14:paraId="4B0702DF" w14:textId="77777777" w:rsidTr="0087265E">
        <w:trPr>
          <w:trHeight w:val="283"/>
          <w:jc w:val="center"/>
        </w:trPr>
        <w:tc>
          <w:tcPr>
            <w:tcW w:w="2551" w:type="dxa"/>
            <w:vAlign w:val="center"/>
          </w:tcPr>
          <w:p w14:paraId="389471FB" w14:textId="77777777" w:rsidR="00C40AF4" w:rsidRPr="0087265E" w:rsidRDefault="00C40AF4" w:rsidP="008318D0">
            <w:pPr>
              <w:widowControl/>
              <w:jc w:val="left"/>
              <w:rPr>
                <w:color w:val="000000" w:themeColor="text1"/>
                <w:highlight w:val="white"/>
              </w:rPr>
            </w:pPr>
            <w:r w:rsidRPr="0087265E">
              <w:rPr>
                <w:rFonts w:eastAsia="Times New Roman"/>
                <w:color w:val="000000" w:themeColor="text1"/>
                <w:highlight w:val="white"/>
              </w:rPr>
              <w:t>1,2,3,4,7,8-HxCDD</w:t>
            </w:r>
          </w:p>
        </w:tc>
        <w:tc>
          <w:tcPr>
            <w:tcW w:w="2551" w:type="dxa"/>
          </w:tcPr>
          <w:p w14:paraId="51720762" w14:textId="6066859B" w:rsidR="00C40AF4" w:rsidRPr="0087265E" w:rsidRDefault="00C40AF4" w:rsidP="008318D0">
            <w:pPr>
              <w:widowControl/>
              <w:jc w:val="left"/>
              <w:rPr>
                <w:color w:val="000000" w:themeColor="text1"/>
              </w:rPr>
            </w:pPr>
            <w:r w:rsidRPr="0087265E">
              <w:rPr>
                <w:color w:val="000000" w:themeColor="text1"/>
              </w:rPr>
              <w:t>0.1</w:t>
            </w:r>
          </w:p>
        </w:tc>
        <w:tc>
          <w:tcPr>
            <w:tcW w:w="2551" w:type="dxa"/>
            <w:vAlign w:val="center"/>
          </w:tcPr>
          <w:p w14:paraId="31E576B0" w14:textId="4ABA5755" w:rsidR="00C40AF4" w:rsidRPr="0087265E" w:rsidRDefault="00C40AF4" w:rsidP="008318D0">
            <w:pPr>
              <w:widowControl/>
              <w:jc w:val="left"/>
              <w:rPr>
                <w:color w:val="000000" w:themeColor="text1"/>
                <w:highlight w:val="white"/>
              </w:rPr>
            </w:pPr>
            <w:r w:rsidRPr="0087265E">
              <w:rPr>
                <w:color w:val="000000" w:themeColor="text1"/>
              </w:rPr>
              <w:t>0.09</w:t>
            </w:r>
          </w:p>
        </w:tc>
      </w:tr>
      <w:tr w:rsidR="0087265E" w:rsidRPr="0087265E" w14:paraId="2CBDC1EB" w14:textId="77777777" w:rsidTr="0087265E">
        <w:trPr>
          <w:trHeight w:val="283"/>
          <w:jc w:val="center"/>
        </w:trPr>
        <w:tc>
          <w:tcPr>
            <w:tcW w:w="2551" w:type="dxa"/>
            <w:vAlign w:val="center"/>
          </w:tcPr>
          <w:p w14:paraId="6706030B" w14:textId="77777777" w:rsidR="00C40AF4" w:rsidRPr="0087265E" w:rsidRDefault="00C40AF4" w:rsidP="008318D0">
            <w:pPr>
              <w:widowControl/>
              <w:jc w:val="left"/>
              <w:rPr>
                <w:color w:val="000000" w:themeColor="text1"/>
                <w:highlight w:val="white"/>
              </w:rPr>
            </w:pPr>
            <w:r w:rsidRPr="0087265E">
              <w:rPr>
                <w:rFonts w:eastAsia="Times New Roman"/>
                <w:color w:val="000000" w:themeColor="text1"/>
                <w:highlight w:val="white"/>
              </w:rPr>
              <w:t>1,2,3,6,7,8-HxCDD</w:t>
            </w:r>
          </w:p>
        </w:tc>
        <w:tc>
          <w:tcPr>
            <w:tcW w:w="2551" w:type="dxa"/>
          </w:tcPr>
          <w:p w14:paraId="65C51D9C" w14:textId="633BB0DD" w:rsidR="00C40AF4" w:rsidRPr="0087265E" w:rsidRDefault="00C40AF4" w:rsidP="008318D0">
            <w:pPr>
              <w:widowControl/>
              <w:jc w:val="left"/>
              <w:rPr>
                <w:color w:val="000000" w:themeColor="text1"/>
              </w:rPr>
            </w:pPr>
            <w:r w:rsidRPr="0087265E">
              <w:rPr>
                <w:color w:val="000000" w:themeColor="text1"/>
              </w:rPr>
              <w:t>0.1</w:t>
            </w:r>
          </w:p>
        </w:tc>
        <w:tc>
          <w:tcPr>
            <w:tcW w:w="2551" w:type="dxa"/>
            <w:vAlign w:val="center"/>
          </w:tcPr>
          <w:p w14:paraId="6CAFBB9F" w14:textId="62A7BC5B" w:rsidR="00C40AF4" w:rsidRPr="0087265E" w:rsidRDefault="00C40AF4" w:rsidP="008318D0">
            <w:pPr>
              <w:widowControl/>
              <w:jc w:val="left"/>
              <w:rPr>
                <w:color w:val="000000" w:themeColor="text1"/>
                <w:highlight w:val="white"/>
              </w:rPr>
            </w:pPr>
            <w:r w:rsidRPr="0087265E">
              <w:rPr>
                <w:color w:val="000000" w:themeColor="text1"/>
              </w:rPr>
              <w:t>0.07</w:t>
            </w:r>
          </w:p>
        </w:tc>
      </w:tr>
      <w:tr w:rsidR="0087265E" w:rsidRPr="0087265E" w14:paraId="7BE20979" w14:textId="77777777" w:rsidTr="0087265E">
        <w:trPr>
          <w:trHeight w:val="283"/>
          <w:jc w:val="center"/>
        </w:trPr>
        <w:tc>
          <w:tcPr>
            <w:tcW w:w="2551" w:type="dxa"/>
            <w:vAlign w:val="center"/>
          </w:tcPr>
          <w:p w14:paraId="06C5114B" w14:textId="77777777" w:rsidR="00C40AF4" w:rsidRPr="0087265E" w:rsidRDefault="00C40AF4" w:rsidP="008318D0">
            <w:pPr>
              <w:widowControl/>
              <w:jc w:val="left"/>
              <w:rPr>
                <w:color w:val="000000" w:themeColor="text1"/>
                <w:highlight w:val="white"/>
              </w:rPr>
            </w:pPr>
            <w:r w:rsidRPr="0087265E">
              <w:rPr>
                <w:rFonts w:eastAsia="Times New Roman"/>
                <w:color w:val="000000" w:themeColor="text1"/>
                <w:highlight w:val="white"/>
              </w:rPr>
              <w:t>1,2,3,7,8,9-HxCDD</w:t>
            </w:r>
          </w:p>
        </w:tc>
        <w:tc>
          <w:tcPr>
            <w:tcW w:w="2551" w:type="dxa"/>
          </w:tcPr>
          <w:p w14:paraId="698824F5" w14:textId="1113E4F9" w:rsidR="00C40AF4" w:rsidRPr="0087265E" w:rsidRDefault="00C40AF4" w:rsidP="008318D0">
            <w:pPr>
              <w:widowControl/>
              <w:jc w:val="left"/>
              <w:rPr>
                <w:color w:val="000000" w:themeColor="text1"/>
              </w:rPr>
            </w:pPr>
            <w:r w:rsidRPr="0087265E">
              <w:rPr>
                <w:color w:val="000000" w:themeColor="text1"/>
              </w:rPr>
              <w:t>0.1</w:t>
            </w:r>
          </w:p>
        </w:tc>
        <w:tc>
          <w:tcPr>
            <w:tcW w:w="2551" w:type="dxa"/>
            <w:vAlign w:val="center"/>
          </w:tcPr>
          <w:p w14:paraId="51351135" w14:textId="57F1ED89" w:rsidR="00C40AF4" w:rsidRPr="0087265E" w:rsidRDefault="00C40AF4" w:rsidP="008318D0">
            <w:pPr>
              <w:widowControl/>
              <w:jc w:val="left"/>
              <w:rPr>
                <w:color w:val="000000" w:themeColor="text1"/>
                <w:highlight w:val="white"/>
              </w:rPr>
            </w:pPr>
            <w:r w:rsidRPr="0087265E">
              <w:rPr>
                <w:color w:val="000000" w:themeColor="text1"/>
              </w:rPr>
              <w:t>0.05</w:t>
            </w:r>
          </w:p>
        </w:tc>
      </w:tr>
      <w:tr w:rsidR="0087265E" w:rsidRPr="0087265E" w14:paraId="646042DA" w14:textId="77777777" w:rsidTr="0087265E">
        <w:trPr>
          <w:trHeight w:val="283"/>
          <w:jc w:val="center"/>
        </w:trPr>
        <w:tc>
          <w:tcPr>
            <w:tcW w:w="2551" w:type="dxa"/>
            <w:vAlign w:val="center"/>
          </w:tcPr>
          <w:p w14:paraId="29926464" w14:textId="77777777" w:rsidR="00C40AF4" w:rsidRPr="0087265E" w:rsidRDefault="00C40AF4" w:rsidP="008318D0">
            <w:pPr>
              <w:widowControl/>
              <w:jc w:val="left"/>
              <w:rPr>
                <w:color w:val="000000" w:themeColor="text1"/>
                <w:highlight w:val="white"/>
              </w:rPr>
            </w:pPr>
            <w:r w:rsidRPr="0087265E">
              <w:rPr>
                <w:rFonts w:eastAsia="Times New Roman"/>
                <w:color w:val="000000" w:themeColor="text1"/>
                <w:highlight w:val="white"/>
              </w:rPr>
              <w:t>1,2,3,4,6,7,8-HpCDD</w:t>
            </w:r>
          </w:p>
        </w:tc>
        <w:tc>
          <w:tcPr>
            <w:tcW w:w="2551" w:type="dxa"/>
          </w:tcPr>
          <w:p w14:paraId="15623D7A" w14:textId="4C34B1B4" w:rsidR="00C40AF4" w:rsidRPr="0087265E" w:rsidRDefault="00C40AF4" w:rsidP="008318D0">
            <w:pPr>
              <w:widowControl/>
              <w:jc w:val="left"/>
              <w:rPr>
                <w:color w:val="000000" w:themeColor="text1"/>
              </w:rPr>
            </w:pPr>
            <w:r w:rsidRPr="0087265E">
              <w:rPr>
                <w:color w:val="000000" w:themeColor="text1"/>
              </w:rPr>
              <w:t>0.01</w:t>
            </w:r>
          </w:p>
        </w:tc>
        <w:tc>
          <w:tcPr>
            <w:tcW w:w="2551" w:type="dxa"/>
            <w:vAlign w:val="center"/>
          </w:tcPr>
          <w:p w14:paraId="70220680" w14:textId="1437B067" w:rsidR="00C40AF4" w:rsidRPr="0087265E" w:rsidRDefault="00C40AF4" w:rsidP="008318D0">
            <w:pPr>
              <w:widowControl/>
              <w:jc w:val="left"/>
              <w:rPr>
                <w:color w:val="000000" w:themeColor="text1"/>
                <w:highlight w:val="white"/>
              </w:rPr>
            </w:pPr>
            <w:r w:rsidRPr="0087265E">
              <w:rPr>
                <w:color w:val="000000" w:themeColor="text1"/>
              </w:rPr>
              <w:t>0.05</w:t>
            </w:r>
          </w:p>
        </w:tc>
      </w:tr>
      <w:tr w:rsidR="0087265E" w:rsidRPr="0087265E" w14:paraId="578C68F1" w14:textId="77777777" w:rsidTr="0087265E">
        <w:trPr>
          <w:trHeight w:val="283"/>
          <w:jc w:val="center"/>
        </w:trPr>
        <w:tc>
          <w:tcPr>
            <w:tcW w:w="2551" w:type="dxa"/>
            <w:vAlign w:val="center"/>
          </w:tcPr>
          <w:p w14:paraId="5BF183D4" w14:textId="77777777" w:rsidR="00C40AF4" w:rsidRPr="0087265E" w:rsidRDefault="00C40AF4" w:rsidP="008318D0">
            <w:pPr>
              <w:widowControl/>
              <w:jc w:val="left"/>
              <w:rPr>
                <w:color w:val="000000" w:themeColor="text1"/>
                <w:highlight w:val="white"/>
              </w:rPr>
            </w:pPr>
            <w:r w:rsidRPr="0087265E">
              <w:rPr>
                <w:rFonts w:eastAsia="Times New Roman"/>
                <w:color w:val="000000" w:themeColor="text1"/>
                <w:highlight w:val="white"/>
              </w:rPr>
              <w:t>OCDD</w:t>
            </w:r>
          </w:p>
        </w:tc>
        <w:tc>
          <w:tcPr>
            <w:tcW w:w="2551" w:type="dxa"/>
          </w:tcPr>
          <w:p w14:paraId="6218E072" w14:textId="6665C7BA" w:rsidR="00C40AF4" w:rsidRPr="0087265E" w:rsidRDefault="00C40AF4" w:rsidP="008318D0">
            <w:pPr>
              <w:widowControl/>
              <w:jc w:val="left"/>
              <w:rPr>
                <w:color w:val="000000" w:themeColor="text1"/>
              </w:rPr>
            </w:pPr>
            <w:r w:rsidRPr="0087265E">
              <w:rPr>
                <w:color w:val="000000" w:themeColor="text1"/>
              </w:rPr>
              <w:t>0.0003</w:t>
            </w:r>
          </w:p>
        </w:tc>
        <w:tc>
          <w:tcPr>
            <w:tcW w:w="2551" w:type="dxa"/>
            <w:vAlign w:val="center"/>
          </w:tcPr>
          <w:p w14:paraId="5B5B45AA" w14:textId="37772600" w:rsidR="00C40AF4" w:rsidRPr="0087265E" w:rsidRDefault="00C40AF4" w:rsidP="008318D0">
            <w:pPr>
              <w:widowControl/>
              <w:jc w:val="left"/>
              <w:rPr>
                <w:color w:val="000000" w:themeColor="text1"/>
                <w:highlight w:val="white"/>
              </w:rPr>
            </w:pPr>
            <w:r w:rsidRPr="0087265E">
              <w:rPr>
                <w:color w:val="000000" w:themeColor="text1"/>
              </w:rPr>
              <w:t>0.001</w:t>
            </w:r>
          </w:p>
        </w:tc>
      </w:tr>
      <w:tr w:rsidR="0087265E" w:rsidRPr="0087265E" w14:paraId="0FE7E65A" w14:textId="77777777" w:rsidTr="0087265E">
        <w:trPr>
          <w:trHeight w:val="283"/>
          <w:jc w:val="center"/>
        </w:trPr>
        <w:tc>
          <w:tcPr>
            <w:tcW w:w="2551" w:type="dxa"/>
            <w:vAlign w:val="center"/>
          </w:tcPr>
          <w:p w14:paraId="40A2CBC1" w14:textId="77777777" w:rsidR="00C40AF4" w:rsidRPr="0087265E" w:rsidRDefault="00C40AF4" w:rsidP="008318D0">
            <w:pPr>
              <w:widowControl/>
              <w:jc w:val="left"/>
              <w:rPr>
                <w:color w:val="000000" w:themeColor="text1"/>
                <w:highlight w:val="white"/>
              </w:rPr>
            </w:pPr>
            <w:r w:rsidRPr="0087265E">
              <w:rPr>
                <w:rFonts w:eastAsia="Times New Roman"/>
                <w:color w:val="000000" w:themeColor="text1"/>
                <w:highlight w:val="white"/>
              </w:rPr>
              <w:t>2,3,7,8-TCDF</w:t>
            </w:r>
          </w:p>
        </w:tc>
        <w:tc>
          <w:tcPr>
            <w:tcW w:w="2551" w:type="dxa"/>
          </w:tcPr>
          <w:p w14:paraId="6A6C35DE" w14:textId="3AA6402B" w:rsidR="00C40AF4" w:rsidRPr="0087265E" w:rsidRDefault="00C40AF4" w:rsidP="008318D0">
            <w:pPr>
              <w:widowControl/>
              <w:jc w:val="left"/>
              <w:rPr>
                <w:color w:val="000000" w:themeColor="text1"/>
              </w:rPr>
            </w:pPr>
            <w:r w:rsidRPr="0087265E">
              <w:rPr>
                <w:color w:val="000000" w:themeColor="text1"/>
              </w:rPr>
              <w:t>0.1</w:t>
            </w:r>
          </w:p>
        </w:tc>
        <w:tc>
          <w:tcPr>
            <w:tcW w:w="2551" w:type="dxa"/>
            <w:vAlign w:val="center"/>
          </w:tcPr>
          <w:p w14:paraId="406F7BA9" w14:textId="4292F6C0" w:rsidR="00C40AF4" w:rsidRPr="0087265E" w:rsidRDefault="00C40AF4" w:rsidP="008318D0">
            <w:pPr>
              <w:widowControl/>
              <w:jc w:val="left"/>
              <w:rPr>
                <w:color w:val="000000" w:themeColor="text1"/>
                <w:highlight w:val="white"/>
              </w:rPr>
            </w:pPr>
            <w:r w:rsidRPr="0087265E">
              <w:rPr>
                <w:color w:val="000000" w:themeColor="text1"/>
              </w:rPr>
              <w:t>0.07</w:t>
            </w:r>
          </w:p>
        </w:tc>
      </w:tr>
      <w:tr w:rsidR="0087265E" w:rsidRPr="0087265E" w14:paraId="5C75B425" w14:textId="77777777" w:rsidTr="0087265E">
        <w:trPr>
          <w:trHeight w:val="283"/>
          <w:jc w:val="center"/>
        </w:trPr>
        <w:tc>
          <w:tcPr>
            <w:tcW w:w="2551" w:type="dxa"/>
            <w:vAlign w:val="center"/>
          </w:tcPr>
          <w:p w14:paraId="4E7CCA02" w14:textId="77777777" w:rsidR="00C40AF4" w:rsidRPr="0087265E" w:rsidRDefault="00C40AF4" w:rsidP="008318D0">
            <w:pPr>
              <w:widowControl/>
              <w:jc w:val="left"/>
              <w:rPr>
                <w:color w:val="000000" w:themeColor="text1"/>
                <w:highlight w:val="white"/>
              </w:rPr>
            </w:pPr>
            <w:r w:rsidRPr="0087265E">
              <w:rPr>
                <w:rFonts w:eastAsia="Times New Roman"/>
                <w:color w:val="000000" w:themeColor="text1"/>
                <w:highlight w:val="white"/>
              </w:rPr>
              <w:t>1,2,3,7,8-PeCDF</w:t>
            </w:r>
          </w:p>
        </w:tc>
        <w:tc>
          <w:tcPr>
            <w:tcW w:w="2551" w:type="dxa"/>
          </w:tcPr>
          <w:p w14:paraId="54536313" w14:textId="5CFE29F9" w:rsidR="00C40AF4" w:rsidRPr="0087265E" w:rsidRDefault="00C40AF4" w:rsidP="008318D0">
            <w:pPr>
              <w:widowControl/>
              <w:jc w:val="left"/>
              <w:rPr>
                <w:color w:val="000000" w:themeColor="text1"/>
              </w:rPr>
            </w:pPr>
            <w:r w:rsidRPr="0087265E">
              <w:rPr>
                <w:color w:val="000000" w:themeColor="text1"/>
              </w:rPr>
              <w:t>0.03</w:t>
            </w:r>
          </w:p>
        </w:tc>
        <w:tc>
          <w:tcPr>
            <w:tcW w:w="2551" w:type="dxa"/>
            <w:vAlign w:val="center"/>
          </w:tcPr>
          <w:p w14:paraId="245E9B3A" w14:textId="1B110383" w:rsidR="00C40AF4" w:rsidRPr="0087265E" w:rsidRDefault="00C40AF4" w:rsidP="008318D0">
            <w:pPr>
              <w:widowControl/>
              <w:jc w:val="left"/>
              <w:rPr>
                <w:color w:val="000000" w:themeColor="text1"/>
                <w:highlight w:val="white"/>
              </w:rPr>
            </w:pPr>
            <w:r w:rsidRPr="0087265E">
              <w:rPr>
                <w:color w:val="000000" w:themeColor="text1"/>
              </w:rPr>
              <w:t>0.01</w:t>
            </w:r>
          </w:p>
        </w:tc>
      </w:tr>
      <w:tr w:rsidR="0087265E" w:rsidRPr="0087265E" w14:paraId="3F859EF5" w14:textId="77777777" w:rsidTr="0087265E">
        <w:trPr>
          <w:trHeight w:val="283"/>
          <w:jc w:val="center"/>
        </w:trPr>
        <w:tc>
          <w:tcPr>
            <w:tcW w:w="2551" w:type="dxa"/>
            <w:vAlign w:val="center"/>
          </w:tcPr>
          <w:p w14:paraId="2A8CD280" w14:textId="77777777" w:rsidR="00C40AF4" w:rsidRPr="0087265E" w:rsidRDefault="00C40AF4" w:rsidP="008318D0">
            <w:pPr>
              <w:widowControl/>
              <w:jc w:val="left"/>
              <w:rPr>
                <w:color w:val="000000" w:themeColor="text1"/>
                <w:highlight w:val="white"/>
              </w:rPr>
            </w:pPr>
            <w:r w:rsidRPr="0087265E">
              <w:rPr>
                <w:rFonts w:eastAsia="Times New Roman"/>
                <w:color w:val="000000" w:themeColor="text1"/>
                <w:highlight w:val="white"/>
              </w:rPr>
              <w:t>2,3,4,7,8-PeCDF</w:t>
            </w:r>
          </w:p>
        </w:tc>
        <w:tc>
          <w:tcPr>
            <w:tcW w:w="2551" w:type="dxa"/>
          </w:tcPr>
          <w:p w14:paraId="6A53C79A" w14:textId="5C574281" w:rsidR="00C40AF4" w:rsidRPr="0087265E" w:rsidRDefault="00C40AF4" w:rsidP="008318D0">
            <w:pPr>
              <w:widowControl/>
              <w:jc w:val="left"/>
              <w:rPr>
                <w:color w:val="000000" w:themeColor="text1"/>
              </w:rPr>
            </w:pPr>
            <w:r w:rsidRPr="0087265E">
              <w:rPr>
                <w:color w:val="000000" w:themeColor="text1"/>
              </w:rPr>
              <w:t>0.3</w:t>
            </w:r>
          </w:p>
        </w:tc>
        <w:tc>
          <w:tcPr>
            <w:tcW w:w="2551" w:type="dxa"/>
            <w:vAlign w:val="center"/>
          </w:tcPr>
          <w:p w14:paraId="777430EB" w14:textId="6C366792" w:rsidR="00C40AF4" w:rsidRPr="0087265E" w:rsidRDefault="00C40AF4" w:rsidP="008318D0">
            <w:pPr>
              <w:widowControl/>
              <w:jc w:val="left"/>
              <w:rPr>
                <w:color w:val="000000" w:themeColor="text1"/>
                <w:highlight w:val="white"/>
              </w:rPr>
            </w:pPr>
            <w:r w:rsidRPr="0087265E">
              <w:rPr>
                <w:color w:val="000000" w:themeColor="text1"/>
              </w:rPr>
              <w:t>0.1</w:t>
            </w:r>
          </w:p>
        </w:tc>
      </w:tr>
      <w:tr w:rsidR="0087265E" w:rsidRPr="0087265E" w14:paraId="05955228" w14:textId="77777777" w:rsidTr="0087265E">
        <w:trPr>
          <w:trHeight w:val="283"/>
          <w:jc w:val="center"/>
        </w:trPr>
        <w:tc>
          <w:tcPr>
            <w:tcW w:w="2551" w:type="dxa"/>
            <w:vAlign w:val="center"/>
          </w:tcPr>
          <w:p w14:paraId="042FF2F3" w14:textId="77777777" w:rsidR="00C40AF4" w:rsidRPr="0087265E" w:rsidRDefault="00C40AF4" w:rsidP="008318D0">
            <w:pPr>
              <w:widowControl/>
              <w:jc w:val="left"/>
              <w:rPr>
                <w:color w:val="000000" w:themeColor="text1"/>
                <w:highlight w:val="white"/>
              </w:rPr>
            </w:pPr>
            <w:r w:rsidRPr="0087265E">
              <w:rPr>
                <w:rFonts w:eastAsia="Times New Roman"/>
                <w:color w:val="000000" w:themeColor="text1"/>
                <w:highlight w:val="white"/>
              </w:rPr>
              <w:t>1,2,3,4,7,8-HxCDF</w:t>
            </w:r>
          </w:p>
        </w:tc>
        <w:tc>
          <w:tcPr>
            <w:tcW w:w="2551" w:type="dxa"/>
          </w:tcPr>
          <w:p w14:paraId="1F0C1B2C" w14:textId="3F5B9958" w:rsidR="00C40AF4" w:rsidRPr="0087265E" w:rsidRDefault="00C40AF4" w:rsidP="008318D0">
            <w:pPr>
              <w:widowControl/>
              <w:jc w:val="left"/>
              <w:rPr>
                <w:color w:val="000000" w:themeColor="text1"/>
              </w:rPr>
            </w:pPr>
            <w:r w:rsidRPr="0087265E">
              <w:rPr>
                <w:color w:val="000000" w:themeColor="text1"/>
              </w:rPr>
              <w:t>0.1</w:t>
            </w:r>
          </w:p>
        </w:tc>
        <w:tc>
          <w:tcPr>
            <w:tcW w:w="2551" w:type="dxa"/>
            <w:vAlign w:val="center"/>
          </w:tcPr>
          <w:p w14:paraId="3E8814DE" w14:textId="7E3035FC" w:rsidR="00C40AF4" w:rsidRPr="0087265E" w:rsidRDefault="00C40AF4" w:rsidP="008318D0">
            <w:pPr>
              <w:widowControl/>
              <w:jc w:val="left"/>
              <w:rPr>
                <w:color w:val="000000" w:themeColor="text1"/>
                <w:highlight w:val="white"/>
              </w:rPr>
            </w:pPr>
            <w:r w:rsidRPr="0087265E">
              <w:rPr>
                <w:color w:val="000000" w:themeColor="text1"/>
              </w:rPr>
              <w:t>0.3</w:t>
            </w:r>
          </w:p>
        </w:tc>
      </w:tr>
      <w:tr w:rsidR="0087265E" w:rsidRPr="0087265E" w14:paraId="611483D6" w14:textId="77777777" w:rsidTr="0087265E">
        <w:trPr>
          <w:trHeight w:val="283"/>
          <w:jc w:val="center"/>
        </w:trPr>
        <w:tc>
          <w:tcPr>
            <w:tcW w:w="2551" w:type="dxa"/>
            <w:vAlign w:val="center"/>
          </w:tcPr>
          <w:p w14:paraId="4C7D8346" w14:textId="77777777" w:rsidR="00C40AF4" w:rsidRPr="0087265E" w:rsidRDefault="00C40AF4" w:rsidP="008318D0">
            <w:pPr>
              <w:widowControl/>
              <w:jc w:val="left"/>
              <w:rPr>
                <w:color w:val="000000" w:themeColor="text1"/>
                <w:highlight w:val="white"/>
              </w:rPr>
            </w:pPr>
            <w:r w:rsidRPr="0087265E">
              <w:rPr>
                <w:rFonts w:eastAsia="Times New Roman"/>
                <w:color w:val="000000" w:themeColor="text1"/>
                <w:highlight w:val="white"/>
              </w:rPr>
              <w:t>1,2,3,6,7,8-HxCDF</w:t>
            </w:r>
          </w:p>
        </w:tc>
        <w:tc>
          <w:tcPr>
            <w:tcW w:w="2551" w:type="dxa"/>
          </w:tcPr>
          <w:p w14:paraId="44B5A6E6" w14:textId="2892A106" w:rsidR="00C40AF4" w:rsidRPr="0087265E" w:rsidRDefault="00C40AF4" w:rsidP="008318D0">
            <w:pPr>
              <w:widowControl/>
              <w:jc w:val="left"/>
              <w:rPr>
                <w:color w:val="000000" w:themeColor="text1"/>
              </w:rPr>
            </w:pPr>
            <w:r w:rsidRPr="0087265E">
              <w:rPr>
                <w:color w:val="000000" w:themeColor="text1"/>
              </w:rPr>
              <w:t>0.1</w:t>
            </w:r>
          </w:p>
        </w:tc>
        <w:tc>
          <w:tcPr>
            <w:tcW w:w="2551" w:type="dxa"/>
            <w:vAlign w:val="center"/>
          </w:tcPr>
          <w:p w14:paraId="0621FDDC" w14:textId="0263B2E1" w:rsidR="00C40AF4" w:rsidRPr="0087265E" w:rsidRDefault="00C40AF4" w:rsidP="008318D0">
            <w:pPr>
              <w:widowControl/>
              <w:jc w:val="left"/>
              <w:rPr>
                <w:color w:val="000000" w:themeColor="text1"/>
                <w:highlight w:val="white"/>
              </w:rPr>
            </w:pPr>
            <w:r w:rsidRPr="0087265E">
              <w:rPr>
                <w:color w:val="000000" w:themeColor="text1"/>
              </w:rPr>
              <w:t>0.09</w:t>
            </w:r>
          </w:p>
        </w:tc>
      </w:tr>
      <w:tr w:rsidR="0087265E" w:rsidRPr="0087265E" w14:paraId="0EB494C9" w14:textId="77777777" w:rsidTr="0087265E">
        <w:trPr>
          <w:trHeight w:val="283"/>
          <w:jc w:val="center"/>
        </w:trPr>
        <w:tc>
          <w:tcPr>
            <w:tcW w:w="2551" w:type="dxa"/>
            <w:vAlign w:val="center"/>
          </w:tcPr>
          <w:p w14:paraId="6B129B4E" w14:textId="77777777" w:rsidR="00C40AF4" w:rsidRPr="0087265E" w:rsidRDefault="00C40AF4" w:rsidP="008318D0">
            <w:pPr>
              <w:widowControl/>
              <w:jc w:val="left"/>
              <w:rPr>
                <w:color w:val="000000" w:themeColor="text1"/>
                <w:highlight w:val="white"/>
              </w:rPr>
            </w:pPr>
            <w:r w:rsidRPr="0087265E">
              <w:rPr>
                <w:rFonts w:eastAsia="Times New Roman"/>
                <w:color w:val="000000" w:themeColor="text1"/>
                <w:highlight w:val="white"/>
              </w:rPr>
              <w:t>1,2,3,7,8,9-HxCDF</w:t>
            </w:r>
          </w:p>
        </w:tc>
        <w:tc>
          <w:tcPr>
            <w:tcW w:w="2551" w:type="dxa"/>
          </w:tcPr>
          <w:p w14:paraId="6B572227" w14:textId="3AAF6E45" w:rsidR="00C40AF4" w:rsidRPr="0087265E" w:rsidRDefault="00C40AF4" w:rsidP="008318D0">
            <w:pPr>
              <w:widowControl/>
              <w:jc w:val="left"/>
              <w:rPr>
                <w:color w:val="000000" w:themeColor="text1"/>
              </w:rPr>
            </w:pPr>
            <w:r w:rsidRPr="0087265E">
              <w:rPr>
                <w:color w:val="000000" w:themeColor="text1"/>
              </w:rPr>
              <w:t>0.1</w:t>
            </w:r>
          </w:p>
        </w:tc>
        <w:tc>
          <w:tcPr>
            <w:tcW w:w="2551" w:type="dxa"/>
            <w:vAlign w:val="center"/>
          </w:tcPr>
          <w:p w14:paraId="43DCF520" w14:textId="45D2173D" w:rsidR="00C40AF4" w:rsidRPr="0087265E" w:rsidRDefault="00C40AF4" w:rsidP="008318D0">
            <w:pPr>
              <w:widowControl/>
              <w:jc w:val="left"/>
              <w:rPr>
                <w:color w:val="000000" w:themeColor="text1"/>
                <w:highlight w:val="white"/>
              </w:rPr>
            </w:pPr>
            <w:r w:rsidRPr="0087265E">
              <w:rPr>
                <w:color w:val="000000" w:themeColor="text1"/>
              </w:rPr>
              <w:t>0.2</w:t>
            </w:r>
          </w:p>
        </w:tc>
      </w:tr>
      <w:tr w:rsidR="0087265E" w:rsidRPr="0087265E" w14:paraId="7F7C8411" w14:textId="77777777" w:rsidTr="0087265E">
        <w:trPr>
          <w:trHeight w:val="283"/>
          <w:jc w:val="center"/>
        </w:trPr>
        <w:tc>
          <w:tcPr>
            <w:tcW w:w="2551" w:type="dxa"/>
            <w:vAlign w:val="center"/>
          </w:tcPr>
          <w:p w14:paraId="40BC936C" w14:textId="77777777" w:rsidR="00C40AF4" w:rsidRPr="0087265E" w:rsidRDefault="00C40AF4" w:rsidP="008318D0">
            <w:pPr>
              <w:widowControl/>
              <w:jc w:val="left"/>
              <w:rPr>
                <w:color w:val="000000" w:themeColor="text1"/>
                <w:highlight w:val="white"/>
              </w:rPr>
            </w:pPr>
            <w:r w:rsidRPr="0087265E">
              <w:rPr>
                <w:rFonts w:eastAsia="Times New Roman"/>
                <w:color w:val="000000" w:themeColor="text1"/>
                <w:highlight w:val="white"/>
              </w:rPr>
              <w:t>2,3,4,6,7,8-HxCDF</w:t>
            </w:r>
          </w:p>
        </w:tc>
        <w:tc>
          <w:tcPr>
            <w:tcW w:w="2551" w:type="dxa"/>
          </w:tcPr>
          <w:p w14:paraId="32E9A1E7" w14:textId="3F64BB03" w:rsidR="00C40AF4" w:rsidRPr="0087265E" w:rsidRDefault="00C40AF4" w:rsidP="008318D0">
            <w:pPr>
              <w:widowControl/>
              <w:jc w:val="left"/>
              <w:rPr>
                <w:color w:val="000000" w:themeColor="text1"/>
              </w:rPr>
            </w:pPr>
            <w:r w:rsidRPr="0087265E">
              <w:rPr>
                <w:color w:val="000000" w:themeColor="text1"/>
              </w:rPr>
              <w:t>0.1</w:t>
            </w:r>
          </w:p>
        </w:tc>
        <w:tc>
          <w:tcPr>
            <w:tcW w:w="2551" w:type="dxa"/>
            <w:vAlign w:val="center"/>
          </w:tcPr>
          <w:p w14:paraId="1D707D1D" w14:textId="1035C2A3" w:rsidR="00C40AF4" w:rsidRPr="0087265E" w:rsidRDefault="00C40AF4" w:rsidP="008318D0">
            <w:pPr>
              <w:widowControl/>
              <w:jc w:val="left"/>
              <w:rPr>
                <w:color w:val="000000" w:themeColor="text1"/>
                <w:highlight w:val="white"/>
              </w:rPr>
            </w:pPr>
            <w:r w:rsidRPr="0087265E">
              <w:rPr>
                <w:color w:val="000000" w:themeColor="text1"/>
              </w:rPr>
              <w:t>0.1</w:t>
            </w:r>
          </w:p>
        </w:tc>
      </w:tr>
      <w:tr w:rsidR="0087265E" w:rsidRPr="0087265E" w14:paraId="3B6CB549" w14:textId="77777777" w:rsidTr="0087265E">
        <w:trPr>
          <w:trHeight w:val="283"/>
          <w:jc w:val="center"/>
        </w:trPr>
        <w:tc>
          <w:tcPr>
            <w:tcW w:w="2551" w:type="dxa"/>
            <w:vAlign w:val="center"/>
          </w:tcPr>
          <w:p w14:paraId="66E38BC4" w14:textId="7978A94C" w:rsidR="00C40AF4" w:rsidRPr="0087265E" w:rsidRDefault="00C40AF4" w:rsidP="008318D0">
            <w:pPr>
              <w:widowControl/>
              <w:jc w:val="left"/>
              <w:rPr>
                <w:color w:val="000000" w:themeColor="text1"/>
                <w:highlight w:val="white"/>
              </w:rPr>
            </w:pPr>
            <w:r w:rsidRPr="0087265E">
              <w:rPr>
                <w:rFonts w:eastAsia="Times New Roman"/>
                <w:color w:val="000000" w:themeColor="text1"/>
                <w:highlight w:val="white"/>
              </w:rPr>
              <w:t>1,2,3,4,6,7,8-HpCDF</w:t>
            </w:r>
          </w:p>
        </w:tc>
        <w:tc>
          <w:tcPr>
            <w:tcW w:w="2551" w:type="dxa"/>
          </w:tcPr>
          <w:p w14:paraId="19FCF80F" w14:textId="7E0B4816" w:rsidR="00C40AF4" w:rsidRPr="0087265E" w:rsidRDefault="00C40AF4" w:rsidP="008318D0">
            <w:pPr>
              <w:widowControl/>
              <w:jc w:val="left"/>
              <w:rPr>
                <w:color w:val="000000" w:themeColor="text1"/>
              </w:rPr>
            </w:pPr>
            <w:r w:rsidRPr="0087265E">
              <w:rPr>
                <w:color w:val="000000" w:themeColor="text1"/>
              </w:rPr>
              <w:t>0.01</w:t>
            </w:r>
          </w:p>
        </w:tc>
        <w:tc>
          <w:tcPr>
            <w:tcW w:w="2551" w:type="dxa"/>
            <w:vAlign w:val="center"/>
          </w:tcPr>
          <w:p w14:paraId="4275C754" w14:textId="3D698078" w:rsidR="00C40AF4" w:rsidRPr="0087265E" w:rsidRDefault="00C40AF4" w:rsidP="008318D0">
            <w:pPr>
              <w:widowControl/>
              <w:jc w:val="left"/>
              <w:rPr>
                <w:color w:val="000000" w:themeColor="text1"/>
                <w:highlight w:val="white"/>
              </w:rPr>
            </w:pPr>
            <w:r w:rsidRPr="0087265E">
              <w:rPr>
                <w:color w:val="000000" w:themeColor="text1"/>
              </w:rPr>
              <w:t>0.02</w:t>
            </w:r>
          </w:p>
        </w:tc>
      </w:tr>
      <w:tr w:rsidR="0087265E" w:rsidRPr="0087265E" w14:paraId="16879BF5" w14:textId="77777777" w:rsidTr="0087265E">
        <w:trPr>
          <w:trHeight w:val="283"/>
          <w:jc w:val="center"/>
        </w:trPr>
        <w:tc>
          <w:tcPr>
            <w:tcW w:w="2551" w:type="dxa"/>
            <w:vAlign w:val="center"/>
          </w:tcPr>
          <w:p w14:paraId="54738E34" w14:textId="1372470D" w:rsidR="00C40AF4" w:rsidRPr="0087265E" w:rsidRDefault="00C40AF4" w:rsidP="008318D0">
            <w:pPr>
              <w:widowControl/>
              <w:jc w:val="left"/>
              <w:rPr>
                <w:color w:val="000000" w:themeColor="text1"/>
                <w:highlight w:val="white"/>
              </w:rPr>
            </w:pPr>
            <w:r w:rsidRPr="0087265E">
              <w:rPr>
                <w:rFonts w:eastAsia="Times New Roman"/>
                <w:color w:val="000000" w:themeColor="text1"/>
                <w:highlight w:val="white"/>
              </w:rPr>
              <w:t>1,2,3,4,7,8,9-HpCDF</w:t>
            </w:r>
          </w:p>
        </w:tc>
        <w:tc>
          <w:tcPr>
            <w:tcW w:w="2551" w:type="dxa"/>
          </w:tcPr>
          <w:p w14:paraId="5B690A73" w14:textId="16704B31" w:rsidR="00C40AF4" w:rsidRPr="0087265E" w:rsidRDefault="00C40AF4" w:rsidP="008318D0">
            <w:pPr>
              <w:widowControl/>
              <w:jc w:val="left"/>
              <w:rPr>
                <w:color w:val="000000" w:themeColor="text1"/>
              </w:rPr>
            </w:pPr>
            <w:r w:rsidRPr="0087265E">
              <w:rPr>
                <w:color w:val="000000" w:themeColor="text1"/>
              </w:rPr>
              <w:t>0.01</w:t>
            </w:r>
          </w:p>
        </w:tc>
        <w:tc>
          <w:tcPr>
            <w:tcW w:w="2551" w:type="dxa"/>
            <w:vAlign w:val="center"/>
          </w:tcPr>
          <w:p w14:paraId="7023552D" w14:textId="2F6877D7" w:rsidR="00C40AF4" w:rsidRPr="0087265E" w:rsidRDefault="00C40AF4" w:rsidP="008318D0">
            <w:pPr>
              <w:widowControl/>
              <w:jc w:val="left"/>
              <w:rPr>
                <w:color w:val="000000" w:themeColor="text1"/>
                <w:highlight w:val="white"/>
              </w:rPr>
            </w:pPr>
            <w:r w:rsidRPr="0087265E">
              <w:rPr>
                <w:color w:val="000000" w:themeColor="text1"/>
              </w:rPr>
              <w:t>0.1</w:t>
            </w:r>
          </w:p>
        </w:tc>
      </w:tr>
      <w:tr w:rsidR="0087265E" w:rsidRPr="0087265E" w14:paraId="28A7E1AA" w14:textId="77777777" w:rsidTr="0087265E">
        <w:trPr>
          <w:trHeight w:val="283"/>
          <w:jc w:val="center"/>
        </w:trPr>
        <w:tc>
          <w:tcPr>
            <w:tcW w:w="2551" w:type="dxa"/>
            <w:vAlign w:val="center"/>
          </w:tcPr>
          <w:p w14:paraId="6B76BC2D" w14:textId="77777777" w:rsidR="00C40AF4" w:rsidRPr="0087265E" w:rsidRDefault="00C40AF4" w:rsidP="008318D0">
            <w:pPr>
              <w:widowControl/>
              <w:jc w:val="left"/>
              <w:rPr>
                <w:color w:val="000000" w:themeColor="text1"/>
                <w:highlight w:val="white"/>
              </w:rPr>
            </w:pPr>
            <w:r w:rsidRPr="0087265E">
              <w:rPr>
                <w:rFonts w:eastAsia="Times New Roman"/>
                <w:color w:val="000000" w:themeColor="text1"/>
                <w:highlight w:val="white"/>
              </w:rPr>
              <w:t>OCDF</w:t>
            </w:r>
          </w:p>
        </w:tc>
        <w:tc>
          <w:tcPr>
            <w:tcW w:w="2551" w:type="dxa"/>
          </w:tcPr>
          <w:p w14:paraId="339ADF1D" w14:textId="41901B49" w:rsidR="00C40AF4" w:rsidRPr="0087265E" w:rsidRDefault="00C40AF4" w:rsidP="008318D0">
            <w:pPr>
              <w:widowControl/>
              <w:jc w:val="left"/>
              <w:rPr>
                <w:color w:val="000000" w:themeColor="text1"/>
              </w:rPr>
            </w:pPr>
            <w:r w:rsidRPr="0087265E">
              <w:rPr>
                <w:color w:val="000000" w:themeColor="text1"/>
              </w:rPr>
              <w:t>0.0003</w:t>
            </w:r>
          </w:p>
        </w:tc>
        <w:tc>
          <w:tcPr>
            <w:tcW w:w="2551" w:type="dxa"/>
            <w:vAlign w:val="center"/>
          </w:tcPr>
          <w:p w14:paraId="451DF0B3" w14:textId="0BACAB27" w:rsidR="00C40AF4" w:rsidRPr="0087265E" w:rsidRDefault="00C40AF4" w:rsidP="008318D0">
            <w:pPr>
              <w:widowControl/>
              <w:jc w:val="left"/>
              <w:rPr>
                <w:color w:val="000000" w:themeColor="text1"/>
                <w:highlight w:val="white"/>
              </w:rPr>
            </w:pPr>
            <w:r w:rsidRPr="0087265E">
              <w:rPr>
                <w:color w:val="000000" w:themeColor="text1"/>
              </w:rPr>
              <w:t>0.002</w:t>
            </w:r>
          </w:p>
        </w:tc>
      </w:tr>
    </w:tbl>
    <w:p w14:paraId="0533D06E" w14:textId="77777777" w:rsidR="00BD468F" w:rsidRPr="0087265E" w:rsidRDefault="00BD468F" w:rsidP="005625BE">
      <w:pPr>
        <w:pStyle w:val="NormalWeb"/>
        <w:jc w:val="both"/>
        <w:rPr>
          <w:color w:val="000000" w:themeColor="text1"/>
        </w:rPr>
      </w:pPr>
    </w:p>
    <w:p w14:paraId="05C19904" w14:textId="6C11D2D5" w:rsidR="002F7F18" w:rsidRPr="0087265E" w:rsidRDefault="00C63E6A" w:rsidP="00BF1C4B">
      <w:pPr>
        <w:pStyle w:val="Heading1"/>
        <w:rPr>
          <w:color w:val="000000" w:themeColor="text1"/>
          <w:sz w:val="24"/>
          <w:szCs w:val="24"/>
          <w:lang w:val="en-GB"/>
        </w:rPr>
      </w:pPr>
      <w:r w:rsidRPr="0087265E">
        <w:rPr>
          <w:color w:val="000000" w:themeColor="text1"/>
        </w:rPr>
        <w:lastRenderedPageBreak/>
        <w:t>SUPPLEMENTARY INFORMATION</w:t>
      </w:r>
      <w:r w:rsidRPr="0087265E">
        <w:rPr>
          <w:color w:val="000000" w:themeColor="text1"/>
          <w:lang w:val="en-GB"/>
        </w:rPr>
        <w:t xml:space="preserve"> </w:t>
      </w:r>
      <w:r w:rsidR="002F74F3" w:rsidRPr="0087265E">
        <w:rPr>
          <w:color w:val="000000" w:themeColor="text1"/>
        </w:rPr>
        <w:t>–</w:t>
      </w:r>
      <w:r w:rsidRPr="0087265E">
        <w:rPr>
          <w:color w:val="000000" w:themeColor="text1"/>
          <w:lang w:val="en-GB"/>
        </w:rPr>
        <w:t xml:space="preserve"> Waste </w:t>
      </w:r>
      <w:r w:rsidR="005A1B6E" w:rsidRPr="0087265E">
        <w:rPr>
          <w:color w:val="000000" w:themeColor="text1"/>
          <w:lang w:val="en-GB"/>
        </w:rPr>
        <w:t>E</w:t>
      </w:r>
      <w:r w:rsidRPr="0087265E">
        <w:rPr>
          <w:color w:val="000000" w:themeColor="text1"/>
          <w:lang w:val="en-GB"/>
        </w:rPr>
        <w:t xml:space="preserve">lement </w:t>
      </w:r>
      <w:r w:rsidR="005A1B6E" w:rsidRPr="0087265E">
        <w:rPr>
          <w:color w:val="000000" w:themeColor="text1"/>
          <w:lang w:val="en-GB"/>
        </w:rPr>
        <w:t>C</w:t>
      </w:r>
      <w:r w:rsidRPr="0087265E">
        <w:rPr>
          <w:color w:val="000000" w:themeColor="text1"/>
          <w:lang w:val="en-GB"/>
        </w:rPr>
        <w:t>omposition</w:t>
      </w:r>
    </w:p>
    <w:p w14:paraId="6F17EB98" w14:textId="74BADEDC" w:rsidR="002F7F18" w:rsidRPr="0087265E" w:rsidRDefault="00761E15">
      <w:pPr>
        <w:rPr>
          <w:color w:val="000000" w:themeColor="text1"/>
          <w:sz w:val="24"/>
          <w:szCs w:val="24"/>
        </w:rPr>
      </w:pPr>
      <w:r w:rsidRPr="0087265E">
        <w:rPr>
          <w:color w:val="000000" w:themeColor="text1"/>
          <w:highlight w:val="white"/>
        </w:rPr>
        <w:t>In the proposed methodology, the mass fraction of chlorine</w:t>
      </w:r>
      <w:r w:rsidR="00E53C51" w:rsidRPr="0087265E">
        <w:rPr>
          <w:color w:val="000000" w:themeColor="text1"/>
          <w:highlight w:val="white"/>
        </w:rPr>
        <w:t xml:space="preserve"> in the input waste</w:t>
      </w:r>
      <w:r w:rsidRPr="0087265E">
        <w:rPr>
          <w:color w:val="000000" w:themeColor="text1"/>
          <w:highlight w:val="white"/>
        </w:rPr>
        <w:t xml:space="preserve"> is a critical parameter in estimating the congener profile in a MSWI furnace. It is also included in the emission quantity model along with the content of other elements, such as carbon, hydrogen, oxygen, copper, and iron. A method is presented here for estimating the waste element contents </w:t>
      </w:r>
      <w:r w:rsidR="003C7AFB" w:rsidRPr="0087265E">
        <w:rPr>
          <w:color w:val="000000" w:themeColor="text1"/>
          <w:highlight w:val="white"/>
        </w:rPr>
        <w:t>relying</w:t>
      </w:r>
      <w:r w:rsidRPr="0087265E">
        <w:rPr>
          <w:color w:val="000000" w:themeColor="text1"/>
          <w:highlight w:val="white"/>
        </w:rPr>
        <w:t xml:space="preserve"> on categorical waste composition</w:t>
      </w:r>
      <w:r w:rsidR="003C7AFB" w:rsidRPr="0087265E">
        <w:rPr>
          <w:color w:val="000000" w:themeColor="text1"/>
        </w:rPr>
        <w:t xml:space="preserve">. The waste composition </w:t>
      </w:r>
      <w:r w:rsidR="00552507" w:rsidRPr="0087265E">
        <w:rPr>
          <w:color w:val="000000" w:themeColor="text1"/>
        </w:rPr>
        <w:t>may</w:t>
      </w:r>
      <w:r w:rsidR="003C7AFB" w:rsidRPr="0087265E">
        <w:rPr>
          <w:color w:val="000000" w:themeColor="text1"/>
        </w:rPr>
        <w:t xml:space="preserve"> typically </w:t>
      </w:r>
      <w:r w:rsidR="00552507" w:rsidRPr="0087265E">
        <w:rPr>
          <w:color w:val="000000" w:themeColor="text1"/>
        </w:rPr>
        <w:t>be deduced from</w:t>
      </w:r>
      <w:r w:rsidR="003C7AFB" w:rsidRPr="0087265E">
        <w:rPr>
          <w:color w:val="000000" w:themeColor="text1"/>
        </w:rPr>
        <w:t xml:space="preserve"> archive documents. This involve</w:t>
      </w:r>
      <w:r w:rsidR="000627BF" w:rsidRPr="0087265E">
        <w:rPr>
          <w:color w:val="000000" w:themeColor="text1"/>
        </w:rPr>
        <w:t>s</w:t>
      </w:r>
      <w:r w:rsidR="003C7AFB" w:rsidRPr="0087265E">
        <w:rPr>
          <w:color w:val="000000" w:themeColor="text1"/>
        </w:rPr>
        <w:t xml:space="preserve"> the examination of MSWI’s incinerated waste inventories, investigation campaigns conducted in the MSWI supply basin, or surveys on household waste conducted at regional and national levels. </w:t>
      </w:r>
    </w:p>
    <w:p w14:paraId="03B60874" w14:textId="02D21704" w:rsidR="002F7F18" w:rsidRPr="0087265E" w:rsidRDefault="00761E15">
      <w:pPr>
        <w:rPr>
          <w:color w:val="000000" w:themeColor="text1"/>
          <w:sz w:val="24"/>
          <w:szCs w:val="24"/>
        </w:rPr>
      </w:pPr>
      <w:r w:rsidRPr="0087265E">
        <w:rPr>
          <w:color w:val="000000" w:themeColor="text1"/>
          <w:highlight w:val="white"/>
        </w:rPr>
        <w:t>As shown in Table S</w:t>
      </w:r>
      <w:r w:rsidR="00552507" w:rsidRPr="0087265E">
        <w:rPr>
          <w:color w:val="000000" w:themeColor="text1"/>
          <w:highlight w:val="white"/>
        </w:rPr>
        <w:t>2</w:t>
      </w:r>
      <w:r w:rsidRPr="0087265E">
        <w:rPr>
          <w:color w:val="000000" w:themeColor="text1"/>
          <w:highlight w:val="white"/>
        </w:rPr>
        <w:t xml:space="preserve">, eleven categories of waste components are considered, and the typical element content in each category is drawn from the literature. The fraction of C, H, O, S, Fe, and Cu in the plastic, textile, wood, miscellaneous combustible, organics, paper, glass, metal, and miscellaneous non-combustible components are collected from </w:t>
      </w:r>
      <w:proofErr w:type="spellStart"/>
      <w:r w:rsidRPr="0087265E">
        <w:rPr>
          <w:color w:val="000000" w:themeColor="text1"/>
          <w:highlight w:val="white"/>
        </w:rPr>
        <w:t>Riber</w:t>
      </w:r>
      <w:proofErr w:type="spellEnd"/>
      <w:r w:rsidRPr="0087265E">
        <w:rPr>
          <w:color w:val="000000" w:themeColor="text1"/>
          <w:highlight w:val="white"/>
        </w:rPr>
        <w:t xml:space="preserve"> et al. </w:t>
      </w:r>
      <w:r w:rsidR="00FA6927" w:rsidRPr="0087265E">
        <w:rPr>
          <w:color w:val="000000" w:themeColor="text1"/>
          <w:highlight w:val="white"/>
        </w:rPr>
        <w:t xml:space="preserve">(2009) </w:t>
      </w:r>
      <w:r w:rsidRPr="0087265E">
        <w:rPr>
          <w:color w:val="000000" w:themeColor="text1"/>
          <w:highlight w:val="white"/>
        </w:rPr>
        <w:t>and converted to wet basis using the overall moisture content of the waste. The correspondences between the 48 categories used in their study and 9 categories of interest are listed in Table S</w:t>
      </w:r>
      <w:r w:rsidR="00552507" w:rsidRPr="0087265E">
        <w:rPr>
          <w:color w:val="000000" w:themeColor="text1"/>
          <w:highlight w:val="white"/>
        </w:rPr>
        <w:t>3</w:t>
      </w:r>
      <w:r w:rsidRPr="0087265E">
        <w:rPr>
          <w:color w:val="000000" w:themeColor="text1"/>
          <w:highlight w:val="white"/>
        </w:rPr>
        <w:t xml:space="preserve">, and element percentage in each category is taken as the average of element content in the corresponding detailed categories weighted by waste amount. The content of Cl in the aforementioned 9 categories are assigned according to </w:t>
      </w:r>
      <w:proofErr w:type="spellStart"/>
      <w:r w:rsidRPr="0087265E">
        <w:rPr>
          <w:color w:val="000000" w:themeColor="text1"/>
          <w:highlight w:val="white"/>
        </w:rPr>
        <w:t>Themelis</w:t>
      </w:r>
      <w:proofErr w:type="spellEnd"/>
      <w:r w:rsidRPr="0087265E">
        <w:rPr>
          <w:color w:val="000000" w:themeColor="text1"/>
          <w:highlight w:val="white"/>
        </w:rPr>
        <w:t xml:space="preserve"> </w:t>
      </w:r>
      <w:r w:rsidR="00EE0E43" w:rsidRPr="0087265E">
        <w:rPr>
          <w:color w:val="000000" w:themeColor="text1"/>
          <w:highlight w:val="white"/>
        </w:rPr>
        <w:t>(2010)</w:t>
      </w:r>
      <w:r w:rsidRPr="0087265E">
        <w:rPr>
          <w:color w:val="000000" w:themeColor="text1"/>
          <w:highlight w:val="white"/>
        </w:rPr>
        <w:t xml:space="preserve">. Element contents of the unclassified and undetermined miscellaneous components are taken to be the average of miscellaneous combustible and miscellaneous non-combustible. For the medical waste category, the contents of Fe, Cu, and Cl are set to the average of the range proposed in Liu et al. </w:t>
      </w:r>
      <w:r w:rsidR="003024DA" w:rsidRPr="0087265E">
        <w:rPr>
          <w:color w:val="000000" w:themeColor="text1"/>
          <w:highlight w:val="white"/>
        </w:rPr>
        <w:t>(2018)</w:t>
      </w:r>
      <w:r w:rsidRPr="0087265E">
        <w:rPr>
          <w:color w:val="000000" w:themeColor="text1"/>
          <w:highlight w:val="white"/>
        </w:rPr>
        <w:t xml:space="preserve">, and the fractions of C, H, O, and S are taken from Li and </w:t>
      </w:r>
      <w:proofErr w:type="spellStart"/>
      <w:r w:rsidRPr="0087265E">
        <w:rPr>
          <w:color w:val="000000" w:themeColor="text1"/>
          <w:highlight w:val="white"/>
        </w:rPr>
        <w:t>Jenq</w:t>
      </w:r>
      <w:proofErr w:type="spellEnd"/>
      <w:r w:rsidRPr="0087265E">
        <w:rPr>
          <w:color w:val="000000" w:themeColor="text1"/>
          <w:highlight w:val="white"/>
        </w:rPr>
        <w:t xml:space="preserve"> </w:t>
      </w:r>
      <w:r w:rsidR="00FA6927" w:rsidRPr="0087265E">
        <w:rPr>
          <w:color w:val="000000" w:themeColor="text1"/>
          <w:highlight w:val="white"/>
        </w:rPr>
        <w:t>(1993)</w:t>
      </w:r>
      <w:r w:rsidRPr="0087265E">
        <w:rPr>
          <w:color w:val="000000" w:themeColor="text1"/>
          <w:highlight w:val="white"/>
        </w:rPr>
        <w:t>.</w:t>
      </w:r>
    </w:p>
    <w:p w14:paraId="796F02B5" w14:textId="42F55C9E" w:rsidR="002F7F18" w:rsidRPr="0087265E" w:rsidRDefault="00761E15">
      <w:pPr>
        <w:rPr>
          <w:color w:val="000000" w:themeColor="text1"/>
          <w:sz w:val="24"/>
          <w:szCs w:val="24"/>
        </w:rPr>
      </w:pPr>
      <w:r w:rsidRPr="0087265E">
        <w:rPr>
          <w:b/>
          <w:bCs/>
          <w:color w:val="000000" w:themeColor="text1"/>
          <w:highlight w:val="white"/>
        </w:rPr>
        <w:t>Tab</w:t>
      </w:r>
      <w:r w:rsidR="00FA6927" w:rsidRPr="0087265E">
        <w:rPr>
          <w:b/>
          <w:bCs/>
          <w:color w:val="000000" w:themeColor="text1"/>
          <w:highlight w:val="white"/>
        </w:rPr>
        <w:t>le</w:t>
      </w:r>
      <w:r w:rsidRPr="0087265E">
        <w:rPr>
          <w:b/>
          <w:bCs/>
          <w:color w:val="000000" w:themeColor="text1"/>
          <w:highlight w:val="white"/>
        </w:rPr>
        <w:t xml:space="preserve"> S</w:t>
      </w:r>
      <w:r w:rsidR="00B1052E" w:rsidRPr="0087265E">
        <w:rPr>
          <w:b/>
          <w:bCs/>
          <w:color w:val="000000" w:themeColor="text1"/>
          <w:highlight w:val="white"/>
        </w:rPr>
        <w:t>2</w:t>
      </w:r>
      <w:r w:rsidRPr="0087265E">
        <w:rPr>
          <w:color w:val="000000" w:themeColor="text1"/>
          <w:highlight w:val="white"/>
        </w:rPr>
        <w:t xml:space="preserve"> Element content (</w:t>
      </w:r>
      <w:proofErr w:type="spellStart"/>
      <w:r w:rsidRPr="0087265E">
        <w:rPr>
          <w:color w:val="000000" w:themeColor="text1"/>
          <w:highlight w:val="white"/>
        </w:rPr>
        <w:t>wt</w:t>
      </w:r>
      <w:proofErr w:type="spellEnd"/>
      <w:r w:rsidRPr="0087265E">
        <w:rPr>
          <w:color w:val="000000" w:themeColor="text1"/>
          <w:highlight w:val="white"/>
        </w:rPr>
        <w:t>%) in each waste category</w:t>
      </w:r>
    </w:p>
    <w:tbl>
      <w:tblPr>
        <w:tblStyle w:val="a8"/>
        <w:tblW w:w="8334" w:type="dxa"/>
        <w:jc w:val="center"/>
        <w:tblBorders>
          <w:top w:val="single" w:sz="12" w:space="0" w:color="auto"/>
          <w:bottom w:val="single" w:sz="12" w:space="0" w:color="auto"/>
        </w:tblBorders>
        <w:tblLayout w:type="fixed"/>
        <w:tblLook w:val="0400" w:firstRow="0" w:lastRow="0" w:firstColumn="0" w:lastColumn="0" w:noHBand="0" w:noVBand="1"/>
      </w:tblPr>
      <w:tblGrid>
        <w:gridCol w:w="3175"/>
        <w:gridCol w:w="737"/>
        <w:gridCol w:w="737"/>
        <w:gridCol w:w="737"/>
        <w:gridCol w:w="737"/>
        <w:gridCol w:w="737"/>
        <w:gridCol w:w="737"/>
        <w:gridCol w:w="737"/>
      </w:tblGrid>
      <w:tr w:rsidR="0087265E" w:rsidRPr="0087265E" w14:paraId="46B1A500" w14:textId="77777777" w:rsidTr="006A481A">
        <w:trPr>
          <w:trHeight w:val="283"/>
          <w:jc w:val="center"/>
        </w:trPr>
        <w:tc>
          <w:tcPr>
            <w:tcW w:w="3175" w:type="dxa"/>
            <w:tcBorders>
              <w:top w:val="single" w:sz="12" w:space="0" w:color="auto"/>
              <w:bottom w:val="single" w:sz="6" w:space="0" w:color="auto"/>
            </w:tcBorders>
            <w:tcMar>
              <w:top w:w="0" w:type="dxa"/>
              <w:left w:w="108" w:type="dxa"/>
              <w:bottom w:w="0" w:type="dxa"/>
              <w:right w:w="108" w:type="dxa"/>
            </w:tcMar>
            <w:vAlign w:val="center"/>
          </w:tcPr>
          <w:p w14:paraId="32C7DF47"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Category</w:t>
            </w:r>
          </w:p>
        </w:tc>
        <w:tc>
          <w:tcPr>
            <w:tcW w:w="737" w:type="dxa"/>
            <w:tcBorders>
              <w:top w:val="single" w:sz="12" w:space="0" w:color="auto"/>
              <w:bottom w:val="single" w:sz="6" w:space="0" w:color="auto"/>
            </w:tcBorders>
            <w:tcMar>
              <w:top w:w="0" w:type="dxa"/>
              <w:left w:w="108" w:type="dxa"/>
              <w:bottom w:w="0" w:type="dxa"/>
              <w:right w:w="108" w:type="dxa"/>
            </w:tcMar>
            <w:vAlign w:val="center"/>
          </w:tcPr>
          <w:p w14:paraId="38CD74A5"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C</w:t>
            </w:r>
          </w:p>
        </w:tc>
        <w:tc>
          <w:tcPr>
            <w:tcW w:w="737" w:type="dxa"/>
            <w:tcBorders>
              <w:top w:val="single" w:sz="12" w:space="0" w:color="auto"/>
              <w:bottom w:val="single" w:sz="6" w:space="0" w:color="auto"/>
            </w:tcBorders>
            <w:tcMar>
              <w:top w:w="0" w:type="dxa"/>
              <w:left w:w="108" w:type="dxa"/>
              <w:bottom w:w="0" w:type="dxa"/>
              <w:right w:w="108" w:type="dxa"/>
            </w:tcMar>
            <w:vAlign w:val="center"/>
          </w:tcPr>
          <w:p w14:paraId="3D00AD37"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H</w:t>
            </w:r>
          </w:p>
        </w:tc>
        <w:tc>
          <w:tcPr>
            <w:tcW w:w="737" w:type="dxa"/>
            <w:tcBorders>
              <w:top w:val="single" w:sz="12" w:space="0" w:color="auto"/>
              <w:bottom w:val="single" w:sz="6" w:space="0" w:color="auto"/>
            </w:tcBorders>
            <w:tcMar>
              <w:top w:w="0" w:type="dxa"/>
              <w:left w:w="108" w:type="dxa"/>
              <w:bottom w:w="0" w:type="dxa"/>
              <w:right w:w="108" w:type="dxa"/>
            </w:tcMar>
            <w:vAlign w:val="center"/>
          </w:tcPr>
          <w:p w14:paraId="5E01F790"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O</w:t>
            </w:r>
          </w:p>
        </w:tc>
        <w:tc>
          <w:tcPr>
            <w:tcW w:w="737" w:type="dxa"/>
            <w:tcBorders>
              <w:top w:val="single" w:sz="12" w:space="0" w:color="auto"/>
              <w:bottom w:val="single" w:sz="6" w:space="0" w:color="auto"/>
            </w:tcBorders>
            <w:tcMar>
              <w:top w:w="0" w:type="dxa"/>
              <w:left w:w="108" w:type="dxa"/>
              <w:bottom w:w="0" w:type="dxa"/>
              <w:right w:w="108" w:type="dxa"/>
            </w:tcMar>
            <w:vAlign w:val="center"/>
          </w:tcPr>
          <w:p w14:paraId="0C832E53"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S</w:t>
            </w:r>
          </w:p>
        </w:tc>
        <w:tc>
          <w:tcPr>
            <w:tcW w:w="737" w:type="dxa"/>
            <w:tcBorders>
              <w:top w:val="single" w:sz="12" w:space="0" w:color="auto"/>
              <w:bottom w:val="single" w:sz="6" w:space="0" w:color="auto"/>
            </w:tcBorders>
            <w:tcMar>
              <w:top w:w="0" w:type="dxa"/>
              <w:left w:w="108" w:type="dxa"/>
              <w:bottom w:w="0" w:type="dxa"/>
              <w:right w:w="108" w:type="dxa"/>
            </w:tcMar>
            <w:vAlign w:val="center"/>
          </w:tcPr>
          <w:p w14:paraId="1F94E5EB"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Fe</w:t>
            </w:r>
          </w:p>
        </w:tc>
        <w:tc>
          <w:tcPr>
            <w:tcW w:w="737" w:type="dxa"/>
            <w:tcBorders>
              <w:top w:val="single" w:sz="12" w:space="0" w:color="auto"/>
              <w:bottom w:val="single" w:sz="6" w:space="0" w:color="auto"/>
            </w:tcBorders>
            <w:tcMar>
              <w:top w:w="0" w:type="dxa"/>
              <w:left w:w="108" w:type="dxa"/>
              <w:bottom w:w="0" w:type="dxa"/>
              <w:right w:w="108" w:type="dxa"/>
            </w:tcMar>
            <w:vAlign w:val="center"/>
          </w:tcPr>
          <w:p w14:paraId="2E4531F4"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Cu</w:t>
            </w:r>
          </w:p>
        </w:tc>
        <w:tc>
          <w:tcPr>
            <w:tcW w:w="737" w:type="dxa"/>
            <w:tcBorders>
              <w:top w:val="single" w:sz="12" w:space="0" w:color="auto"/>
              <w:bottom w:val="single" w:sz="6" w:space="0" w:color="auto"/>
            </w:tcBorders>
            <w:tcMar>
              <w:top w:w="0" w:type="dxa"/>
              <w:left w:w="108" w:type="dxa"/>
              <w:bottom w:w="0" w:type="dxa"/>
              <w:right w:w="108" w:type="dxa"/>
            </w:tcMar>
            <w:vAlign w:val="center"/>
          </w:tcPr>
          <w:p w14:paraId="2F9A1F5B"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Cl</w:t>
            </w:r>
          </w:p>
        </w:tc>
      </w:tr>
      <w:tr w:rsidR="0087265E" w:rsidRPr="0087265E" w14:paraId="54FFD94F" w14:textId="77777777" w:rsidTr="006A481A">
        <w:trPr>
          <w:trHeight w:val="283"/>
          <w:jc w:val="center"/>
        </w:trPr>
        <w:tc>
          <w:tcPr>
            <w:tcW w:w="3175" w:type="dxa"/>
            <w:tcBorders>
              <w:top w:val="single" w:sz="6" w:space="0" w:color="auto"/>
            </w:tcBorders>
            <w:tcMar>
              <w:top w:w="0" w:type="dxa"/>
              <w:left w:w="108" w:type="dxa"/>
              <w:bottom w:w="0" w:type="dxa"/>
              <w:right w:w="108" w:type="dxa"/>
            </w:tcMar>
            <w:vAlign w:val="center"/>
          </w:tcPr>
          <w:p w14:paraId="2813BAA8"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Paper</w:t>
            </w:r>
          </w:p>
        </w:tc>
        <w:tc>
          <w:tcPr>
            <w:tcW w:w="737" w:type="dxa"/>
            <w:tcBorders>
              <w:top w:val="single" w:sz="6" w:space="0" w:color="auto"/>
            </w:tcBorders>
            <w:tcMar>
              <w:top w:w="0" w:type="dxa"/>
              <w:left w:w="108" w:type="dxa"/>
              <w:bottom w:w="0" w:type="dxa"/>
              <w:right w:w="108" w:type="dxa"/>
            </w:tcMar>
            <w:vAlign w:val="center"/>
          </w:tcPr>
          <w:p w14:paraId="17EC87B7"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36.05</w:t>
            </w:r>
          </w:p>
        </w:tc>
        <w:tc>
          <w:tcPr>
            <w:tcW w:w="737" w:type="dxa"/>
            <w:tcBorders>
              <w:top w:val="single" w:sz="6" w:space="0" w:color="auto"/>
            </w:tcBorders>
            <w:tcMar>
              <w:top w:w="0" w:type="dxa"/>
              <w:left w:w="108" w:type="dxa"/>
              <w:bottom w:w="0" w:type="dxa"/>
              <w:right w:w="108" w:type="dxa"/>
            </w:tcMar>
            <w:vAlign w:val="center"/>
          </w:tcPr>
          <w:p w14:paraId="681F324C"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4.87</w:t>
            </w:r>
          </w:p>
        </w:tc>
        <w:tc>
          <w:tcPr>
            <w:tcW w:w="737" w:type="dxa"/>
            <w:tcBorders>
              <w:top w:val="single" w:sz="6" w:space="0" w:color="auto"/>
            </w:tcBorders>
            <w:tcMar>
              <w:top w:w="0" w:type="dxa"/>
              <w:left w:w="108" w:type="dxa"/>
              <w:bottom w:w="0" w:type="dxa"/>
              <w:right w:w="108" w:type="dxa"/>
            </w:tcMar>
            <w:vAlign w:val="center"/>
          </w:tcPr>
          <w:p w14:paraId="0FD97E01"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32.18</w:t>
            </w:r>
          </w:p>
        </w:tc>
        <w:tc>
          <w:tcPr>
            <w:tcW w:w="737" w:type="dxa"/>
            <w:tcBorders>
              <w:top w:val="single" w:sz="6" w:space="0" w:color="auto"/>
            </w:tcBorders>
            <w:tcMar>
              <w:top w:w="0" w:type="dxa"/>
              <w:left w:w="108" w:type="dxa"/>
              <w:bottom w:w="0" w:type="dxa"/>
              <w:right w:w="108" w:type="dxa"/>
            </w:tcMar>
            <w:vAlign w:val="center"/>
          </w:tcPr>
          <w:p w14:paraId="25C3B186"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0.07</w:t>
            </w:r>
          </w:p>
        </w:tc>
        <w:tc>
          <w:tcPr>
            <w:tcW w:w="737" w:type="dxa"/>
            <w:tcBorders>
              <w:top w:val="single" w:sz="6" w:space="0" w:color="auto"/>
            </w:tcBorders>
            <w:tcMar>
              <w:top w:w="0" w:type="dxa"/>
              <w:left w:w="108" w:type="dxa"/>
              <w:bottom w:w="0" w:type="dxa"/>
              <w:right w:w="108" w:type="dxa"/>
            </w:tcMar>
            <w:vAlign w:val="center"/>
          </w:tcPr>
          <w:p w14:paraId="5F7E2E41"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0.09</w:t>
            </w:r>
          </w:p>
        </w:tc>
        <w:tc>
          <w:tcPr>
            <w:tcW w:w="737" w:type="dxa"/>
            <w:tcBorders>
              <w:top w:val="single" w:sz="6" w:space="0" w:color="auto"/>
            </w:tcBorders>
            <w:tcMar>
              <w:top w:w="0" w:type="dxa"/>
              <w:left w:w="108" w:type="dxa"/>
              <w:bottom w:w="0" w:type="dxa"/>
              <w:right w:w="108" w:type="dxa"/>
            </w:tcMar>
            <w:vAlign w:val="center"/>
          </w:tcPr>
          <w:p w14:paraId="06C165E2"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0.00</w:t>
            </w:r>
          </w:p>
        </w:tc>
        <w:tc>
          <w:tcPr>
            <w:tcW w:w="737" w:type="dxa"/>
            <w:tcBorders>
              <w:top w:val="single" w:sz="6" w:space="0" w:color="auto"/>
            </w:tcBorders>
            <w:tcMar>
              <w:top w:w="0" w:type="dxa"/>
              <w:left w:w="108" w:type="dxa"/>
              <w:bottom w:w="0" w:type="dxa"/>
              <w:right w:w="108" w:type="dxa"/>
            </w:tcMar>
            <w:vAlign w:val="center"/>
          </w:tcPr>
          <w:p w14:paraId="446E42A7"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0.20</w:t>
            </w:r>
          </w:p>
        </w:tc>
      </w:tr>
      <w:tr w:rsidR="0087265E" w:rsidRPr="0087265E" w14:paraId="0D372EB4" w14:textId="77777777" w:rsidTr="006A481A">
        <w:trPr>
          <w:trHeight w:val="283"/>
          <w:jc w:val="center"/>
        </w:trPr>
        <w:tc>
          <w:tcPr>
            <w:tcW w:w="3175" w:type="dxa"/>
            <w:tcMar>
              <w:top w:w="0" w:type="dxa"/>
              <w:left w:w="108" w:type="dxa"/>
              <w:bottom w:w="0" w:type="dxa"/>
              <w:right w:w="108" w:type="dxa"/>
            </w:tcMar>
            <w:vAlign w:val="center"/>
          </w:tcPr>
          <w:p w14:paraId="764080F7"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Textile</w:t>
            </w:r>
          </w:p>
        </w:tc>
        <w:tc>
          <w:tcPr>
            <w:tcW w:w="737" w:type="dxa"/>
            <w:tcMar>
              <w:top w:w="0" w:type="dxa"/>
              <w:left w:w="108" w:type="dxa"/>
              <w:bottom w:w="0" w:type="dxa"/>
              <w:right w:w="108" w:type="dxa"/>
            </w:tcMar>
            <w:vAlign w:val="center"/>
          </w:tcPr>
          <w:p w14:paraId="23A078B2"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48.94</w:t>
            </w:r>
          </w:p>
        </w:tc>
        <w:tc>
          <w:tcPr>
            <w:tcW w:w="737" w:type="dxa"/>
            <w:tcMar>
              <w:top w:w="0" w:type="dxa"/>
              <w:left w:w="108" w:type="dxa"/>
              <w:bottom w:w="0" w:type="dxa"/>
              <w:right w:w="108" w:type="dxa"/>
            </w:tcMar>
            <w:vAlign w:val="center"/>
          </w:tcPr>
          <w:p w14:paraId="5E430CF8"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5.64</w:t>
            </w:r>
          </w:p>
        </w:tc>
        <w:tc>
          <w:tcPr>
            <w:tcW w:w="737" w:type="dxa"/>
            <w:tcMar>
              <w:top w:w="0" w:type="dxa"/>
              <w:left w:w="108" w:type="dxa"/>
              <w:bottom w:w="0" w:type="dxa"/>
              <w:right w:w="108" w:type="dxa"/>
            </w:tcMar>
            <w:vAlign w:val="center"/>
          </w:tcPr>
          <w:p w14:paraId="4D556ACC"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32.69</w:t>
            </w:r>
          </w:p>
        </w:tc>
        <w:tc>
          <w:tcPr>
            <w:tcW w:w="737" w:type="dxa"/>
            <w:tcMar>
              <w:top w:w="0" w:type="dxa"/>
              <w:left w:w="108" w:type="dxa"/>
              <w:bottom w:w="0" w:type="dxa"/>
              <w:right w:w="108" w:type="dxa"/>
            </w:tcMar>
            <w:vAlign w:val="center"/>
          </w:tcPr>
          <w:p w14:paraId="60EEF2BE"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0.37</w:t>
            </w:r>
          </w:p>
        </w:tc>
        <w:tc>
          <w:tcPr>
            <w:tcW w:w="737" w:type="dxa"/>
            <w:tcMar>
              <w:top w:w="0" w:type="dxa"/>
              <w:left w:w="108" w:type="dxa"/>
              <w:bottom w:w="0" w:type="dxa"/>
              <w:right w:w="108" w:type="dxa"/>
            </w:tcMar>
            <w:vAlign w:val="center"/>
          </w:tcPr>
          <w:p w14:paraId="49E34CAC"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0.03</w:t>
            </w:r>
          </w:p>
        </w:tc>
        <w:tc>
          <w:tcPr>
            <w:tcW w:w="737" w:type="dxa"/>
            <w:tcMar>
              <w:top w:w="0" w:type="dxa"/>
              <w:left w:w="108" w:type="dxa"/>
              <w:bottom w:w="0" w:type="dxa"/>
              <w:right w:w="108" w:type="dxa"/>
            </w:tcMar>
            <w:vAlign w:val="center"/>
          </w:tcPr>
          <w:p w14:paraId="300140AC"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0.00</w:t>
            </w:r>
          </w:p>
        </w:tc>
        <w:tc>
          <w:tcPr>
            <w:tcW w:w="737" w:type="dxa"/>
            <w:tcMar>
              <w:top w:w="0" w:type="dxa"/>
              <w:left w:w="108" w:type="dxa"/>
              <w:bottom w:w="0" w:type="dxa"/>
              <w:right w:w="108" w:type="dxa"/>
            </w:tcMar>
            <w:vAlign w:val="center"/>
          </w:tcPr>
          <w:p w14:paraId="3B1AC653"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1.25</w:t>
            </w:r>
          </w:p>
        </w:tc>
      </w:tr>
      <w:tr w:rsidR="0087265E" w:rsidRPr="0087265E" w14:paraId="014670C1" w14:textId="77777777" w:rsidTr="006A481A">
        <w:trPr>
          <w:trHeight w:val="283"/>
          <w:jc w:val="center"/>
        </w:trPr>
        <w:tc>
          <w:tcPr>
            <w:tcW w:w="3175" w:type="dxa"/>
            <w:tcMar>
              <w:top w:w="0" w:type="dxa"/>
              <w:left w:w="108" w:type="dxa"/>
              <w:bottom w:w="0" w:type="dxa"/>
              <w:right w:w="108" w:type="dxa"/>
            </w:tcMar>
            <w:vAlign w:val="center"/>
          </w:tcPr>
          <w:p w14:paraId="19076CFC"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Wood</w:t>
            </w:r>
          </w:p>
        </w:tc>
        <w:tc>
          <w:tcPr>
            <w:tcW w:w="737" w:type="dxa"/>
            <w:tcMar>
              <w:top w:w="0" w:type="dxa"/>
              <w:left w:w="108" w:type="dxa"/>
              <w:bottom w:w="0" w:type="dxa"/>
              <w:right w:w="108" w:type="dxa"/>
            </w:tcMar>
            <w:vAlign w:val="center"/>
          </w:tcPr>
          <w:p w14:paraId="4CECBEDC"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43.34</w:t>
            </w:r>
          </w:p>
        </w:tc>
        <w:tc>
          <w:tcPr>
            <w:tcW w:w="737" w:type="dxa"/>
            <w:tcMar>
              <w:top w:w="0" w:type="dxa"/>
              <w:left w:w="108" w:type="dxa"/>
              <w:bottom w:w="0" w:type="dxa"/>
              <w:right w:w="108" w:type="dxa"/>
            </w:tcMar>
            <w:vAlign w:val="center"/>
          </w:tcPr>
          <w:p w14:paraId="3162EA6B"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5.33</w:t>
            </w:r>
          </w:p>
        </w:tc>
        <w:tc>
          <w:tcPr>
            <w:tcW w:w="737" w:type="dxa"/>
            <w:tcMar>
              <w:top w:w="0" w:type="dxa"/>
              <w:left w:w="108" w:type="dxa"/>
              <w:bottom w:w="0" w:type="dxa"/>
              <w:right w:w="108" w:type="dxa"/>
            </w:tcMar>
            <w:vAlign w:val="center"/>
          </w:tcPr>
          <w:p w14:paraId="3AC7E54F"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25.36</w:t>
            </w:r>
          </w:p>
        </w:tc>
        <w:tc>
          <w:tcPr>
            <w:tcW w:w="737" w:type="dxa"/>
            <w:tcMar>
              <w:top w:w="0" w:type="dxa"/>
              <w:left w:w="108" w:type="dxa"/>
              <w:bottom w:w="0" w:type="dxa"/>
              <w:right w:w="108" w:type="dxa"/>
            </w:tcMar>
            <w:vAlign w:val="center"/>
          </w:tcPr>
          <w:p w14:paraId="21B4EAC2"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0.07</w:t>
            </w:r>
          </w:p>
        </w:tc>
        <w:tc>
          <w:tcPr>
            <w:tcW w:w="737" w:type="dxa"/>
            <w:tcMar>
              <w:top w:w="0" w:type="dxa"/>
              <w:left w:w="108" w:type="dxa"/>
              <w:bottom w:w="0" w:type="dxa"/>
              <w:right w:w="108" w:type="dxa"/>
            </w:tcMar>
            <w:vAlign w:val="center"/>
          </w:tcPr>
          <w:p w14:paraId="349ECCE6"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0.08</w:t>
            </w:r>
          </w:p>
        </w:tc>
        <w:tc>
          <w:tcPr>
            <w:tcW w:w="737" w:type="dxa"/>
            <w:tcMar>
              <w:top w:w="0" w:type="dxa"/>
              <w:left w:w="108" w:type="dxa"/>
              <w:bottom w:w="0" w:type="dxa"/>
              <w:right w:w="108" w:type="dxa"/>
            </w:tcMar>
            <w:vAlign w:val="center"/>
          </w:tcPr>
          <w:p w14:paraId="4B2764C7"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0.00</w:t>
            </w:r>
          </w:p>
        </w:tc>
        <w:tc>
          <w:tcPr>
            <w:tcW w:w="737" w:type="dxa"/>
            <w:tcMar>
              <w:top w:w="0" w:type="dxa"/>
              <w:left w:w="108" w:type="dxa"/>
              <w:bottom w:w="0" w:type="dxa"/>
              <w:right w:w="108" w:type="dxa"/>
            </w:tcMar>
            <w:vAlign w:val="center"/>
          </w:tcPr>
          <w:p w14:paraId="4151FC3C"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1.25</w:t>
            </w:r>
          </w:p>
        </w:tc>
      </w:tr>
      <w:tr w:rsidR="0087265E" w:rsidRPr="0087265E" w14:paraId="11943EDB" w14:textId="77777777" w:rsidTr="006A481A">
        <w:trPr>
          <w:trHeight w:val="283"/>
          <w:jc w:val="center"/>
        </w:trPr>
        <w:tc>
          <w:tcPr>
            <w:tcW w:w="3175" w:type="dxa"/>
            <w:tcMar>
              <w:top w:w="0" w:type="dxa"/>
              <w:left w:w="108" w:type="dxa"/>
              <w:bottom w:w="0" w:type="dxa"/>
              <w:right w:w="108" w:type="dxa"/>
            </w:tcMar>
            <w:vAlign w:val="center"/>
          </w:tcPr>
          <w:p w14:paraId="06603F42"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Plastic</w:t>
            </w:r>
          </w:p>
        </w:tc>
        <w:tc>
          <w:tcPr>
            <w:tcW w:w="737" w:type="dxa"/>
            <w:tcMar>
              <w:top w:w="0" w:type="dxa"/>
              <w:left w:w="108" w:type="dxa"/>
              <w:bottom w:w="0" w:type="dxa"/>
              <w:right w:w="108" w:type="dxa"/>
            </w:tcMar>
            <w:vAlign w:val="center"/>
          </w:tcPr>
          <w:p w14:paraId="356781B9"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67.24</w:t>
            </w:r>
          </w:p>
        </w:tc>
        <w:tc>
          <w:tcPr>
            <w:tcW w:w="737" w:type="dxa"/>
            <w:tcMar>
              <w:top w:w="0" w:type="dxa"/>
              <w:left w:w="108" w:type="dxa"/>
              <w:bottom w:w="0" w:type="dxa"/>
              <w:right w:w="108" w:type="dxa"/>
            </w:tcMar>
            <w:vAlign w:val="center"/>
          </w:tcPr>
          <w:p w14:paraId="5EE864C3"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9.43</w:t>
            </w:r>
          </w:p>
        </w:tc>
        <w:tc>
          <w:tcPr>
            <w:tcW w:w="737" w:type="dxa"/>
            <w:tcMar>
              <w:top w:w="0" w:type="dxa"/>
              <w:left w:w="108" w:type="dxa"/>
              <w:bottom w:w="0" w:type="dxa"/>
              <w:right w:w="108" w:type="dxa"/>
            </w:tcMar>
            <w:vAlign w:val="center"/>
          </w:tcPr>
          <w:p w14:paraId="146E8387"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8.20</w:t>
            </w:r>
          </w:p>
        </w:tc>
        <w:tc>
          <w:tcPr>
            <w:tcW w:w="737" w:type="dxa"/>
            <w:tcMar>
              <w:top w:w="0" w:type="dxa"/>
              <w:left w:w="108" w:type="dxa"/>
              <w:bottom w:w="0" w:type="dxa"/>
              <w:right w:w="108" w:type="dxa"/>
            </w:tcMar>
            <w:vAlign w:val="center"/>
          </w:tcPr>
          <w:p w14:paraId="6EB8A117"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0.05</w:t>
            </w:r>
          </w:p>
        </w:tc>
        <w:tc>
          <w:tcPr>
            <w:tcW w:w="737" w:type="dxa"/>
            <w:tcMar>
              <w:top w:w="0" w:type="dxa"/>
              <w:left w:w="108" w:type="dxa"/>
              <w:bottom w:w="0" w:type="dxa"/>
              <w:right w:w="108" w:type="dxa"/>
            </w:tcMar>
            <w:vAlign w:val="center"/>
          </w:tcPr>
          <w:p w14:paraId="3C08E166"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0.09</w:t>
            </w:r>
          </w:p>
        </w:tc>
        <w:tc>
          <w:tcPr>
            <w:tcW w:w="737" w:type="dxa"/>
            <w:tcMar>
              <w:top w:w="0" w:type="dxa"/>
              <w:left w:w="108" w:type="dxa"/>
              <w:bottom w:w="0" w:type="dxa"/>
              <w:right w:w="108" w:type="dxa"/>
            </w:tcMar>
            <w:vAlign w:val="center"/>
          </w:tcPr>
          <w:p w14:paraId="3BBBCB37"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0.01</w:t>
            </w:r>
          </w:p>
        </w:tc>
        <w:tc>
          <w:tcPr>
            <w:tcW w:w="737" w:type="dxa"/>
            <w:tcMar>
              <w:top w:w="0" w:type="dxa"/>
              <w:left w:w="108" w:type="dxa"/>
              <w:bottom w:w="0" w:type="dxa"/>
              <w:right w:w="108" w:type="dxa"/>
            </w:tcMar>
            <w:vAlign w:val="center"/>
          </w:tcPr>
          <w:p w14:paraId="2E6FC98F"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2.50</w:t>
            </w:r>
          </w:p>
        </w:tc>
      </w:tr>
      <w:tr w:rsidR="0087265E" w:rsidRPr="0087265E" w14:paraId="1CAFF30A" w14:textId="77777777" w:rsidTr="006A481A">
        <w:trPr>
          <w:trHeight w:val="283"/>
          <w:jc w:val="center"/>
        </w:trPr>
        <w:tc>
          <w:tcPr>
            <w:tcW w:w="3175" w:type="dxa"/>
            <w:tcMar>
              <w:top w:w="0" w:type="dxa"/>
              <w:left w:w="108" w:type="dxa"/>
              <w:bottom w:w="0" w:type="dxa"/>
              <w:right w:w="108" w:type="dxa"/>
            </w:tcMar>
            <w:vAlign w:val="center"/>
          </w:tcPr>
          <w:p w14:paraId="7F3C0B1B"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Glass</w:t>
            </w:r>
          </w:p>
        </w:tc>
        <w:tc>
          <w:tcPr>
            <w:tcW w:w="737" w:type="dxa"/>
            <w:tcMar>
              <w:top w:w="0" w:type="dxa"/>
              <w:left w:w="108" w:type="dxa"/>
              <w:bottom w:w="0" w:type="dxa"/>
              <w:right w:w="108" w:type="dxa"/>
            </w:tcMar>
            <w:vAlign w:val="center"/>
          </w:tcPr>
          <w:p w14:paraId="3D8309D0"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0.00</w:t>
            </w:r>
          </w:p>
        </w:tc>
        <w:tc>
          <w:tcPr>
            <w:tcW w:w="737" w:type="dxa"/>
            <w:tcMar>
              <w:top w:w="0" w:type="dxa"/>
              <w:left w:w="108" w:type="dxa"/>
              <w:bottom w:w="0" w:type="dxa"/>
              <w:right w:w="108" w:type="dxa"/>
            </w:tcMar>
            <w:vAlign w:val="center"/>
          </w:tcPr>
          <w:p w14:paraId="671C45E7"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0.00</w:t>
            </w:r>
          </w:p>
        </w:tc>
        <w:tc>
          <w:tcPr>
            <w:tcW w:w="737" w:type="dxa"/>
            <w:tcMar>
              <w:top w:w="0" w:type="dxa"/>
              <w:left w:w="108" w:type="dxa"/>
              <w:bottom w:w="0" w:type="dxa"/>
              <w:right w:w="108" w:type="dxa"/>
            </w:tcMar>
            <w:vAlign w:val="center"/>
          </w:tcPr>
          <w:p w14:paraId="42B2AAD9"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0.00</w:t>
            </w:r>
          </w:p>
        </w:tc>
        <w:tc>
          <w:tcPr>
            <w:tcW w:w="737" w:type="dxa"/>
            <w:tcMar>
              <w:top w:w="0" w:type="dxa"/>
              <w:left w:w="108" w:type="dxa"/>
              <w:bottom w:w="0" w:type="dxa"/>
              <w:right w:w="108" w:type="dxa"/>
            </w:tcMar>
            <w:vAlign w:val="center"/>
          </w:tcPr>
          <w:p w14:paraId="5B51314E"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0.03</w:t>
            </w:r>
          </w:p>
        </w:tc>
        <w:tc>
          <w:tcPr>
            <w:tcW w:w="737" w:type="dxa"/>
            <w:tcMar>
              <w:top w:w="0" w:type="dxa"/>
              <w:left w:w="108" w:type="dxa"/>
              <w:bottom w:w="0" w:type="dxa"/>
              <w:right w:w="108" w:type="dxa"/>
            </w:tcMar>
            <w:vAlign w:val="center"/>
          </w:tcPr>
          <w:p w14:paraId="54DD5B72"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0.14</w:t>
            </w:r>
          </w:p>
        </w:tc>
        <w:tc>
          <w:tcPr>
            <w:tcW w:w="737" w:type="dxa"/>
            <w:tcMar>
              <w:top w:w="0" w:type="dxa"/>
              <w:left w:w="108" w:type="dxa"/>
              <w:bottom w:w="0" w:type="dxa"/>
              <w:right w:w="108" w:type="dxa"/>
            </w:tcMar>
            <w:vAlign w:val="center"/>
          </w:tcPr>
          <w:p w14:paraId="4B0A03A6"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0.00</w:t>
            </w:r>
          </w:p>
        </w:tc>
        <w:tc>
          <w:tcPr>
            <w:tcW w:w="737" w:type="dxa"/>
            <w:tcMar>
              <w:top w:w="0" w:type="dxa"/>
              <w:left w:w="108" w:type="dxa"/>
              <w:bottom w:w="0" w:type="dxa"/>
              <w:right w:w="108" w:type="dxa"/>
            </w:tcMar>
            <w:vAlign w:val="center"/>
          </w:tcPr>
          <w:p w14:paraId="5A3ACBF9"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0.06</w:t>
            </w:r>
          </w:p>
        </w:tc>
      </w:tr>
      <w:tr w:rsidR="0087265E" w:rsidRPr="0087265E" w14:paraId="436A34AA" w14:textId="77777777" w:rsidTr="006A481A">
        <w:trPr>
          <w:trHeight w:val="283"/>
          <w:jc w:val="center"/>
        </w:trPr>
        <w:tc>
          <w:tcPr>
            <w:tcW w:w="3175" w:type="dxa"/>
            <w:tcMar>
              <w:top w:w="0" w:type="dxa"/>
              <w:left w:w="108" w:type="dxa"/>
              <w:bottom w:w="0" w:type="dxa"/>
              <w:right w:w="108" w:type="dxa"/>
            </w:tcMar>
            <w:vAlign w:val="center"/>
          </w:tcPr>
          <w:p w14:paraId="250B8979"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Organics</w:t>
            </w:r>
          </w:p>
        </w:tc>
        <w:tc>
          <w:tcPr>
            <w:tcW w:w="737" w:type="dxa"/>
            <w:tcMar>
              <w:top w:w="0" w:type="dxa"/>
              <w:left w:w="108" w:type="dxa"/>
              <w:bottom w:w="0" w:type="dxa"/>
              <w:right w:w="108" w:type="dxa"/>
            </w:tcMar>
            <w:vAlign w:val="center"/>
          </w:tcPr>
          <w:p w14:paraId="46A59B55"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14.82</w:t>
            </w:r>
          </w:p>
        </w:tc>
        <w:tc>
          <w:tcPr>
            <w:tcW w:w="737" w:type="dxa"/>
            <w:tcMar>
              <w:top w:w="0" w:type="dxa"/>
              <w:left w:w="108" w:type="dxa"/>
              <w:bottom w:w="0" w:type="dxa"/>
              <w:right w:w="108" w:type="dxa"/>
            </w:tcMar>
            <w:vAlign w:val="center"/>
          </w:tcPr>
          <w:p w14:paraId="5A44E471"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2.03</w:t>
            </w:r>
          </w:p>
        </w:tc>
        <w:tc>
          <w:tcPr>
            <w:tcW w:w="737" w:type="dxa"/>
            <w:tcMar>
              <w:top w:w="0" w:type="dxa"/>
              <w:left w:w="108" w:type="dxa"/>
              <w:bottom w:w="0" w:type="dxa"/>
              <w:right w:w="108" w:type="dxa"/>
            </w:tcMar>
            <w:vAlign w:val="center"/>
          </w:tcPr>
          <w:p w14:paraId="1FFCB7B7"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9.11</w:t>
            </w:r>
          </w:p>
        </w:tc>
        <w:tc>
          <w:tcPr>
            <w:tcW w:w="737" w:type="dxa"/>
            <w:tcMar>
              <w:top w:w="0" w:type="dxa"/>
              <w:left w:w="108" w:type="dxa"/>
              <w:bottom w:w="0" w:type="dxa"/>
              <w:right w:w="108" w:type="dxa"/>
            </w:tcMar>
            <w:vAlign w:val="center"/>
          </w:tcPr>
          <w:p w14:paraId="3D20BA34"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0.07</w:t>
            </w:r>
          </w:p>
        </w:tc>
        <w:tc>
          <w:tcPr>
            <w:tcW w:w="737" w:type="dxa"/>
            <w:tcMar>
              <w:top w:w="0" w:type="dxa"/>
              <w:left w:w="108" w:type="dxa"/>
              <w:bottom w:w="0" w:type="dxa"/>
              <w:right w:w="108" w:type="dxa"/>
            </w:tcMar>
            <w:vAlign w:val="center"/>
          </w:tcPr>
          <w:p w14:paraId="2B9424C0"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0.01</w:t>
            </w:r>
          </w:p>
        </w:tc>
        <w:tc>
          <w:tcPr>
            <w:tcW w:w="737" w:type="dxa"/>
            <w:tcMar>
              <w:top w:w="0" w:type="dxa"/>
              <w:left w:w="108" w:type="dxa"/>
              <w:bottom w:w="0" w:type="dxa"/>
              <w:right w:w="108" w:type="dxa"/>
            </w:tcMar>
            <w:vAlign w:val="center"/>
          </w:tcPr>
          <w:p w14:paraId="6D5294A4"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0.00</w:t>
            </w:r>
          </w:p>
        </w:tc>
        <w:tc>
          <w:tcPr>
            <w:tcW w:w="737" w:type="dxa"/>
            <w:tcMar>
              <w:top w:w="0" w:type="dxa"/>
              <w:left w:w="108" w:type="dxa"/>
              <w:bottom w:w="0" w:type="dxa"/>
              <w:right w:w="108" w:type="dxa"/>
            </w:tcMar>
            <w:vAlign w:val="center"/>
          </w:tcPr>
          <w:p w14:paraId="141D4EF1"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0.30</w:t>
            </w:r>
          </w:p>
        </w:tc>
      </w:tr>
      <w:tr w:rsidR="0087265E" w:rsidRPr="0087265E" w14:paraId="2A033949" w14:textId="77777777" w:rsidTr="006A481A">
        <w:trPr>
          <w:trHeight w:val="283"/>
          <w:jc w:val="center"/>
        </w:trPr>
        <w:tc>
          <w:tcPr>
            <w:tcW w:w="3175" w:type="dxa"/>
            <w:tcMar>
              <w:top w:w="0" w:type="dxa"/>
              <w:left w:w="108" w:type="dxa"/>
              <w:bottom w:w="0" w:type="dxa"/>
              <w:right w:w="108" w:type="dxa"/>
            </w:tcMar>
            <w:vAlign w:val="center"/>
          </w:tcPr>
          <w:p w14:paraId="5C7331AD"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Metal</w:t>
            </w:r>
          </w:p>
        </w:tc>
        <w:tc>
          <w:tcPr>
            <w:tcW w:w="737" w:type="dxa"/>
            <w:tcMar>
              <w:top w:w="0" w:type="dxa"/>
              <w:left w:w="108" w:type="dxa"/>
              <w:bottom w:w="0" w:type="dxa"/>
              <w:right w:w="108" w:type="dxa"/>
            </w:tcMar>
            <w:vAlign w:val="center"/>
          </w:tcPr>
          <w:p w14:paraId="4A45A478"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2.02</w:t>
            </w:r>
          </w:p>
        </w:tc>
        <w:tc>
          <w:tcPr>
            <w:tcW w:w="737" w:type="dxa"/>
            <w:tcMar>
              <w:top w:w="0" w:type="dxa"/>
              <w:left w:w="108" w:type="dxa"/>
              <w:bottom w:w="0" w:type="dxa"/>
              <w:right w:w="108" w:type="dxa"/>
            </w:tcMar>
            <w:vAlign w:val="center"/>
          </w:tcPr>
          <w:p w14:paraId="6CC37BA3"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0.36</w:t>
            </w:r>
          </w:p>
        </w:tc>
        <w:tc>
          <w:tcPr>
            <w:tcW w:w="737" w:type="dxa"/>
            <w:tcMar>
              <w:top w:w="0" w:type="dxa"/>
              <w:left w:w="108" w:type="dxa"/>
              <w:bottom w:w="0" w:type="dxa"/>
              <w:right w:w="108" w:type="dxa"/>
            </w:tcMar>
            <w:vAlign w:val="center"/>
          </w:tcPr>
          <w:p w14:paraId="226B1992"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0.71</w:t>
            </w:r>
          </w:p>
        </w:tc>
        <w:tc>
          <w:tcPr>
            <w:tcW w:w="737" w:type="dxa"/>
            <w:tcMar>
              <w:top w:w="0" w:type="dxa"/>
              <w:left w:w="108" w:type="dxa"/>
              <w:bottom w:w="0" w:type="dxa"/>
              <w:right w:w="108" w:type="dxa"/>
            </w:tcMar>
            <w:vAlign w:val="center"/>
          </w:tcPr>
          <w:p w14:paraId="01C0CB89"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0.02</w:t>
            </w:r>
          </w:p>
        </w:tc>
        <w:tc>
          <w:tcPr>
            <w:tcW w:w="737" w:type="dxa"/>
            <w:tcMar>
              <w:top w:w="0" w:type="dxa"/>
              <w:left w:w="108" w:type="dxa"/>
              <w:bottom w:w="0" w:type="dxa"/>
              <w:right w:w="108" w:type="dxa"/>
            </w:tcMar>
            <w:vAlign w:val="center"/>
          </w:tcPr>
          <w:p w14:paraId="5C4D03E9"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29.15</w:t>
            </w:r>
          </w:p>
        </w:tc>
        <w:tc>
          <w:tcPr>
            <w:tcW w:w="737" w:type="dxa"/>
            <w:tcMar>
              <w:top w:w="0" w:type="dxa"/>
              <w:left w:w="108" w:type="dxa"/>
              <w:bottom w:w="0" w:type="dxa"/>
              <w:right w:w="108" w:type="dxa"/>
            </w:tcMar>
            <w:vAlign w:val="center"/>
          </w:tcPr>
          <w:p w14:paraId="119BE3E2"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0.11</w:t>
            </w:r>
          </w:p>
        </w:tc>
        <w:tc>
          <w:tcPr>
            <w:tcW w:w="737" w:type="dxa"/>
            <w:tcMar>
              <w:top w:w="0" w:type="dxa"/>
              <w:left w:w="108" w:type="dxa"/>
              <w:bottom w:w="0" w:type="dxa"/>
              <w:right w:w="108" w:type="dxa"/>
            </w:tcMar>
            <w:vAlign w:val="center"/>
          </w:tcPr>
          <w:p w14:paraId="2481FE3D"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0.06</w:t>
            </w:r>
          </w:p>
        </w:tc>
      </w:tr>
      <w:tr w:rsidR="0087265E" w:rsidRPr="0087265E" w14:paraId="62DC2FF0" w14:textId="77777777" w:rsidTr="006A481A">
        <w:trPr>
          <w:trHeight w:val="283"/>
          <w:jc w:val="center"/>
        </w:trPr>
        <w:tc>
          <w:tcPr>
            <w:tcW w:w="3175" w:type="dxa"/>
            <w:tcMar>
              <w:top w:w="0" w:type="dxa"/>
              <w:left w:w="108" w:type="dxa"/>
              <w:bottom w:w="0" w:type="dxa"/>
              <w:right w:w="108" w:type="dxa"/>
            </w:tcMar>
            <w:vAlign w:val="center"/>
          </w:tcPr>
          <w:p w14:paraId="58B9782A"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Medical waste</w:t>
            </w:r>
          </w:p>
        </w:tc>
        <w:tc>
          <w:tcPr>
            <w:tcW w:w="737" w:type="dxa"/>
            <w:tcMar>
              <w:top w:w="0" w:type="dxa"/>
              <w:left w:w="108" w:type="dxa"/>
              <w:bottom w:w="0" w:type="dxa"/>
              <w:right w:w="108" w:type="dxa"/>
            </w:tcMar>
            <w:vAlign w:val="center"/>
          </w:tcPr>
          <w:p w14:paraId="5E43CA82"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33.54</w:t>
            </w:r>
          </w:p>
        </w:tc>
        <w:tc>
          <w:tcPr>
            <w:tcW w:w="737" w:type="dxa"/>
            <w:tcMar>
              <w:top w:w="0" w:type="dxa"/>
              <w:left w:w="108" w:type="dxa"/>
              <w:bottom w:w="0" w:type="dxa"/>
              <w:right w:w="108" w:type="dxa"/>
            </w:tcMar>
            <w:vAlign w:val="center"/>
          </w:tcPr>
          <w:p w14:paraId="69BCC29A"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5.11</w:t>
            </w:r>
          </w:p>
        </w:tc>
        <w:tc>
          <w:tcPr>
            <w:tcW w:w="737" w:type="dxa"/>
            <w:tcMar>
              <w:top w:w="0" w:type="dxa"/>
              <w:left w:w="108" w:type="dxa"/>
              <w:bottom w:w="0" w:type="dxa"/>
              <w:right w:w="108" w:type="dxa"/>
            </w:tcMar>
            <w:vAlign w:val="center"/>
          </w:tcPr>
          <w:p w14:paraId="098284EF"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14.96</w:t>
            </w:r>
          </w:p>
        </w:tc>
        <w:tc>
          <w:tcPr>
            <w:tcW w:w="737" w:type="dxa"/>
            <w:tcMar>
              <w:top w:w="0" w:type="dxa"/>
              <w:left w:w="108" w:type="dxa"/>
              <w:bottom w:w="0" w:type="dxa"/>
              <w:right w:w="108" w:type="dxa"/>
            </w:tcMar>
            <w:vAlign w:val="center"/>
          </w:tcPr>
          <w:p w14:paraId="6F328962"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0.03</w:t>
            </w:r>
          </w:p>
        </w:tc>
        <w:tc>
          <w:tcPr>
            <w:tcW w:w="737" w:type="dxa"/>
            <w:tcMar>
              <w:top w:w="0" w:type="dxa"/>
              <w:left w:w="108" w:type="dxa"/>
              <w:bottom w:w="0" w:type="dxa"/>
              <w:right w:w="108" w:type="dxa"/>
            </w:tcMar>
            <w:vAlign w:val="center"/>
          </w:tcPr>
          <w:p w14:paraId="00CD562A"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0.07</w:t>
            </w:r>
          </w:p>
        </w:tc>
        <w:tc>
          <w:tcPr>
            <w:tcW w:w="737" w:type="dxa"/>
            <w:tcMar>
              <w:top w:w="0" w:type="dxa"/>
              <w:left w:w="108" w:type="dxa"/>
              <w:bottom w:w="0" w:type="dxa"/>
              <w:right w:w="108" w:type="dxa"/>
            </w:tcMar>
            <w:vAlign w:val="center"/>
          </w:tcPr>
          <w:p w14:paraId="606F298D"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0.13</w:t>
            </w:r>
          </w:p>
        </w:tc>
        <w:tc>
          <w:tcPr>
            <w:tcW w:w="737" w:type="dxa"/>
            <w:tcMar>
              <w:top w:w="0" w:type="dxa"/>
              <w:left w:w="108" w:type="dxa"/>
              <w:bottom w:w="0" w:type="dxa"/>
              <w:right w:w="108" w:type="dxa"/>
            </w:tcMar>
            <w:vAlign w:val="center"/>
          </w:tcPr>
          <w:p w14:paraId="2399EB14"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1.55</w:t>
            </w:r>
          </w:p>
        </w:tc>
      </w:tr>
      <w:tr w:rsidR="0087265E" w:rsidRPr="0087265E" w14:paraId="3FD2AC30" w14:textId="77777777" w:rsidTr="006A481A">
        <w:trPr>
          <w:trHeight w:val="283"/>
          <w:jc w:val="center"/>
        </w:trPr>
        <w:tc>
          <w:tcPr>
            <w:tcW w:w="3175" w:type="dxa"/>
            <w:tcMar>
              <w:top w:w="0" w:type="dxa"/>
              <w:left w:w="108" w:type="dxa"/>
              <w:bottom w:w="0" w:type="dxa"/>
              <w:right w:w="108" w:type="dxa"/>
            </w:tcMar>
            <w:vAlign w:val="center"/>
          </w:tcPr>
          <w:p w14:paraId="3427E394"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Misc. combustible</w:t>
            </w:r>
          </w:p>
        </w:tc>
        <w:tc>
          <w:tcPr>
            <w:tcW w:w="737" w:type="dxa"/>
            <w:tcMar>
              <w:top w:w="0" w:type="dxa"/>
              <w:left w:w="108" w:type="dxa"/>
              <w:bottom w:w="0" w:type="dxa"/>
              <w:right w:w="108" w:type="dxa"/>
            </w:tcMar>
            <w:vAlign w:val="center"/>
          </w:tcPr>
          <w:p w14:paraId="795272FD"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30.34</w:t>
            </w:r>
          </w:p>
        </w:tc>
        <w:tc>
          <w:tcPr>
            <w:tcW w:w="737" w:type="dxa"/>
            <w:tcMar>
              <w:top w:w="0" w:type="dxa"/>
              <w:left w:w="108" w:type="dxa"/>
              <w:bottom w:w="0" w:type="dxa"/>
              <w:right w:w="108" w:type="dxa"/>
            </w:tcMar>
            <w:vAlign w:val="center"/>
          </w:tcPr>
          <w:p w14:paraId="6B124606"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4.27</w:t>
            </w:r>
          </w:p>
        </w:tc>
        <w:tc>
          <w:tcPr>
            <w:tcW w:w="737" w:type="dxa"/>
            <w:tcMar>
              <w:top w:w="0" w:type="dxa"/>
              <w:left w:w="108" w:type="dxa"/>
              <w:bottom w:w="0" w:type="dxa"/>
              <w:right w:w="108" w:type="dxa"/>
            </w:tcMar>
            <w:vAlign w:val="center"/>
          </w:tcPr>
          <w:p w14:paraId="37154699"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16.09</w:t>
            </w:r>
          </w:p>
        </w:tc>
        <w:tc>
          <w:tcPr>
            <w:tcW w:w="737" w:type="dxa"/>
            <w:tcMar>
              <w:top w:w="0" w:type="dxa"/>
              <w:left w:w="108" w:type="dxa"/>
              <w:bottom w:w="0" w:type="dxa"/>
              <w:right w:w="108" w:type="dxa"/>
            </w:tcMar>
            <w:vAlign w:val="center"/>
          </w:tcPr>
          <w:p w14:paraId="46421D25"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0.11</w:t>
            </w:r>
          </w:p>
        </w:tc>
        <w:tc>
          <w:tcPr>
            <w:tcW w:w="737" w:type="dxa"/>
            <w:tcMar>
              <w:top w:w="0" w:type="dxa"/>
              <w:left w:w="108" w:type="dxa"/>
              <w:bottom w:w="0" w:type="dxa"/>
              <w:right w:w="108" w:type="dxa"/>
            </w:tcMar>
            <w:vAlign w:val="center"/>
          </w:tcPr>
          <w:p w14:paraId="7164EBCE"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0.61</w:t>
            </w:r>
          </w:p>
        </w:tc>
        <w:tc>
          <w:tcPr>
            <w:tcW w:w="737" w:type="dxa"/>
            <w:tcMar>
              <w:top w:w="0" w:type="dxa"/>
              <w:left w:w="108" w:type="dxa"/>
              <w:bottom w:w="0" w:type="dxa"/>
              <w:right w:w="108" w:type="dxa"/>
            </w:tcMar>
            <w:vAlign w:val="center"/>
          </w:tcPr>
          <w:p w14:paraId="47B73619"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0.03</w:t>
            </w:r>
          </w:p>
        </w:tc>
        <w:tc>
          <w:tcPr>
            <w:tcW w:w="737" w:type="dxa"/>
            <w:tcMar>
              <w:top w:w="0" w:type="dxa"/>
              <w:left w:w="108" w:type="dxa"/>
              <w:bottom w:w="0" w:type="dxa"/>
              <w:right w:w="108" w:type="dxa"/>
            </w:tcMar>
            <w:vAlign w:val="center"/>
          </w:tcPr>
          <w:p w14:paraId="5AA32516"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1.25</w:t>
            </w:r>
          </w:p>
        </w:tc>
      </w:tr>
      <w:tr w:rsidR="0087265E" w:rsidRPr="0087265E" w14:paraId="551A162C" w14:textId="77777777" w:rsidTr="006A481A">
        <w:trPr>
          <w:trHeight w:val="283"/>
          <w:jc w:val="center"/>
        </w:trPr>
        <w:tc>
          <w:tcPr>
            <w:tcW w:w="3175" w:type="dxa"/>
            <w:tcMar>
              <w:top w:w="0" w:type="dxa"/>
              <w:left w:w="108" w:type="dxa"/>
              <w:bottom w:w="0" w:type="dxa"/>
              <w:right w:w="108" w:type="dxa"/>
            </w:tcMar>
            <w:vAlign w:val="center"/>
          </w:tcPr>
          <w:p w14:paraId="10247632"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Misc. non-combustible</w:t>
            </w:r>
          </w:p>
        </w:tc>
        <w:tc>
          <w:tcPr>
            <w:tcW w:w="737" w:type="dxa"/>
            <w:tcMar>
              <w:top w:w="0" w:type="dxa"/>
              <w:left w:w="108" w:type="dxa"/>
              <w:bottom w:w="0" w:type="dxa"/>
              <w:right w:w="108" w:type="dxa"/>
            </w:tcMar>
            <w:vAlign w:val="center"/>
          </w:tcPr>
          <w:p w14:paraId="61D71DF3"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2.56</w:t>
            </w:r>
          </w:p>
        </w:tc>
        <w:tc>
          <w:tcPr>
            <w:tcW w:w="737" w:type="dxa"/>
            <w:tcMar>
              <w:top w:w="0" w:type="dxa"/>
              <w:left w:w="108" w:type="dxa"/>
              <w:bottom w:w="0" w:type="dxa"/>
              <w:right w:w="108" w:type="dxa"/>
            </w:tcMar>
            <w:vAlign w:val="center"/>
          </w:tcPr>
          <w:p w14:paraId="14A4DF8D"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0.41</w:t>
            </w:r>
          </w:p>
        </w:tc>
        <w:tc>
          <w:tcPr>
            <w:tcW w:w="737" w:type="dxa"/>
            <w:tcMar>
              <w:top w:w="0" w:type="dxa"/>
              <w:left w:w="108" w:type="dxa"/>
              <w:bottom w:w="0" w:type="dxa"/>
              <w:right w:w="108" w:type="dxa"/>
            </w:tcMar>
            <w:vAlign w:val="center"/>
          </w:tcPr>
          <w:p w14:paraId="1420E9C2"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1.97</w:t>
            </w:r>
          </w:p>
        </w:tc>
        <w:tc>
          <w:tcPr>
            <w:tcW w:w="737" w:type="dxa"/>
            <w:tcMar>
              <w:top w:w="0" w:type="dxa"/>
              <w:left w:w="108" w:type="dxa"/>
              <w:bottom w:w="0" w:type="dxa"/>
              <w:right w:w="108" w:type="dxa"/>
            </w:tcMar>
            <w:vAlign w:val="center"/>
          </w:tcPr>
          <w:p w14:paraId="4DB48088"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0.08</w:t>
            </w:r>
          </w:p>
        </w:tc>
        <w:tc>
          <w:tcPr>
            <w:tcW w:w="737" w:type="dxa"/>
            <w:tcMar>
              <w:top w:w="0" w:type="dxa"/>
              <w:left w:w="108" w:type="dxa"/>
              <w:bottom w:w="0" w:type="dxa"/>
              <w:right w:w="108" w:type="dxa"/>
            </w:tcMar>
            <w:vAlign w:val="center"/>
          </w:tcPr>
          <w:p w14:paraId="20B3BF12"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1.44</w:t>
            </w:r>
          </w:p>
        </w:tc>
        <w:tc>
          <w:tcPr>
            <w:tcW w:w="737" w:type="dxa"/>
            <w:tcMar>
              <w:top w:w="0" w:type="dxa"/>
              <w:left w:w="108" w:type="dxa"/>
              <w:bottom w:w="0" w:type="dxa"/>
              <w:right w:w="108" w:type="dxa"/>
            </w:tcMar>
            <w:vAlign w:val="center"/>
          </w:tcPr>
          <w:p w14:paraId="2AB5CAF7"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0.92</w:t>
            </w:r>
          </w:p>
        </w:tc>
        <w:tc>
          <w:tcPr>
            <w:tcW w:w="737" w:type="dxa"/>
            <w:tcMar>
              <w:top w:w="0" w:type="dxa"/>
              <w:left w:w="108" w:type="dxa"/>
              <w:bottom w:w="0" w:type="dxa"/>
              <w:right w:w="108" w:type="dxa"/>
            </w:tcMar>
            <w:vAlign w:val="center"/>
          </w:tcPr>
          <w:p w14:paraId="1B382CC4"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0.06</w:t>
            </w:r>
          </w:p>
        </w:tc>
      </w:tr>
      <w:tr w:rsidR="0087265E" w:rsidRPr="0087265E" w14:paraId="1864AF2E" w14:textId="77777777" w:rsidTr="006A481A">
        <w:trPr>
          <w:trHeight w:val="283"/>
          <w:jc w:val="center"/>
        </w:trPr>
        <w:tc>
          <w:tcPr>
            <w:tcW w:w="3175" w:type="dxa"/>
            <w:tcMar>
              <w:top w:w="0" w:type="dxa"/>
              <w:left w:w="108" w:type="dxa"/>
              <w:bottom w:w="0" w:type="dxa"/>
              <w:right w:w="108" w:type="dxa"/>
            </w:tcMar>
            <w:vAlign w:val="center"/>
          </w:tcPr>
          <w:p w14:paraId="64D16DF3"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Misc. not classified and not determined</w:t>
            </w:r>
          </w:p>
        </w:tc>
        <w:tc>
          <w:tcPr>
            <w:tcW w:w="737" w:type="dxa"/>
            <w:tcMar>
              <w:top w:w="0" w:type="dxa"/>
              <w:left w:w="108" w:type="dxa"/>
              <w:bottom w:w="0" w:type="dxa"/>
              <w:right w:w="108" w:type="dxa"/>
            </w:tcMar>
            <w:vAlign w:val="center"/>
          </w:tcPr>
          <w:p w14:paraId="5173E68E"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23.68</w:t>
            </w:r>
          </w:p>
        </w:tc>
        <w:tc>
          <w:tcPr>
            <w:tcW w:w="737" w:type="dxa"/>
            <w:tcMar>
              <w:top w:w="0" w:type="dxa"/>
              <w:left w:w="108" w:type="dxa"/>
              <w:bottom w:w="0" w:type="dxa"/>
              <w:right w:w="108" w:type="dxa"/>
            </w:tcMar>
            <w:vAlign w:val="center"/>
          </w:tcPr>
          <w:p w14:paraId="6660C946"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3.35</w:t>
            </w:r>
          </w:p>
        </w:tc>
        <w:tc>
          <w:tcPr>
            <w:tcW w:w="737" w:type="dxa"/>
            <w:tcMar>
              <w:top w:w="0" w:type="dxa"/>
              <w:left w:w="108" w:type="dxa"/>
              <w:bottom w:w="0" w:type="dxa"/>
              <w:right w:w="108" w:type="dxa"/>
            </w:tcMar>
            <w:vAlign w:val="center"/>
          </w:tcPr>
          <w:p w14:paraId="2A166DA7"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12.71</w:t>
            </w:r>
          </w:p>
        </w:tc>
        <w:tc>
          <w:tcPr>
            <w:tcW w:w="737" w:type="dxa"/>
            <w:tcMar>
              <w:top w:w="0" w:type="dxa"/>
              <w:left w:w="108" w:type="dxa"/>
              <w:bottom w:w="0" w:type="dxa"/>
              <w:right w:w="108" w:type="dxa"/>
            </w:tcMar>
            <w:vAlign w:val="center"/>
          </w:tcPr>
          <w:p w14:paraId="397976BC"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0.10</w:t>
            </w:r>
          </w:p>
        </w:tc>
        <w:tc>
          <w:tcPr>
            <w:tcW w:w="737" w:type="dxa"/>
            <w:tcMar>
              <w:top w:w="0" w:type="dxa"/>
              <w:left w:w="108" w:type="dxa"/>
              <w:bottom w:w="0" w:type="dxa"/>
              <w:right w:w="108" w:type="dxa"/>
            </w:tcMar>
            <w:vAlign w:val="center"/>
          </w:tcPr>
          <w:p w14:paraId="03CCE6B0"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0.81</w:t>
            </w:r>
          </w:p>
        </w:tc>
        <w:tc>
          <w:tcPr>
            <w:tcW w:w="737" w:type="dxa"/>
            <w:tcMar>
              <w:top w:w="0" w:type="dxa"/>
              <w:left w:w="108" w:type="dxa"/>
              <w:bottom w:w="0" w:type="dxa"/>
              <w:right w:w="108" w:type="dxa"/>
            </w:tcMar>
            <w:vAlign w:val="center"/>
          </w:tcPr>
          <w:p w14:paraId="66BA9FFD"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rPr>
              <w:t>0.24</w:t>
            </w:r>
          </w:p>
        </w:tc>
        <w:tc>
          <w:tcPr>
            <w:tcW w:w="737" w:type="dxa"/>
            <w:tcMar>
              <w:top w:w="0" w:type="dxa"/>
              <w:left w:w="108" w:type="dxa"/>
              <w:bottom w:w="0" w:type="dxa"/>
              <w:right w:w="108" w:type="dxa"/>
            </w:tcMar>
            <w:vAlign w:val="center"/>
          </w:tcPr>
          <w:p w14:paraId="209893A4" w14:textId="77777777" w:rsidR="002F7F18" w:rsidRPr="0087265E" w:rsidRDefault="00761E15" w:rsidP="006A481A">
            <w:pPr>
              <w:widowControl/>
              <w:spacing w:after="0" w:line="240" w:lineRule="auto"/>
              <w:jc w:val="left"/>
              <w:rPr>
                <w:color w:val="000000" w:themeColor="text1"/>
              </w:rPr>
            </w:pPr>
            <w:r w:rsidRPr="0087265E">
              <w:rPr>
                <w:rFonts w:eastAsia="Times New Roman"/>
                <w:color w:val="000000" w:themeColor="text1"/>
                <w:highlight w:val="white"/>
              </w:rPr>
              <w:t>0.66</w:t>
            </w:r>
          </w:p>
        </w:tc>
      </w:tr>
    </w:tbl>
    <w:p w14:paraId="00FE89A8" w14:textId="77777777" w:rsidR="00D760A1" w:rsidRPr="0087265E" w:rsidRDefault="00D760A1">
      <w:pPr>
        <w:rPr>
          <w:color w:val="000000" w:themeColor="text1"/>
          <w:highlight w:val="white"/>
        </w:rPr>
      </w:pPr>
    </w:p>
    <w:p w14:paraId="2D075044" w14:textId="77777777" w:rsidR="00C40AF4" w:rsidRPr="0087265E" w:rsidRDefault="00C40AF4">
      <w:pPr>
        <w:rPr>
          <w:color w:val="000000" w:themeColor="text1"/>
          <w:highlight w:val="white"/>
        </w:rPr>
      </w:pPr>
    </w:p>
    <w:p w14:paraId="69F3C039" w14:textId="27B0BAD5" w:rsidR="002F7F18" w:rsidRPr="0087265E" w:rsidRDefault="00761E15">
      <w:pPr>
        <w:rPr>
          <w:color w:val="000000" w:themeColor="text1"/>
          <w:sz w:val="24"/>
          <w:szCs w:val="24"/>
        </w:rPr>
      </w:pPr>
      <w:r w:rsidRPr="0087265E">
        <w:rPr>
          <w:b/>
          <w:bCs/>
          <w:color w:val="000000" w:themeColor="text1"/>
          <w:highlight w:val="white"/>
        </w:rPr>
        <w:t>Tab</w:t>
      </w:r>
      <w:r w:rsidR="00FA6927" w:rsidRPr="0087265E">
        <w:rPr>
          <w:b/>
          <w:bCs/>
          <w:color w:val="000000" w:themeColor="text1"/>
          <w:highlight w:val="white"/>
        </w:rPr>
        <w:t>le</w:t>
      </w:r>
      <w:r w:rsidRPr="0087265E">
        <w:rPr>
          <w:b/>
          <w:bCs/>
          <w:color w:val="000000" w:themeColor="text1"/>
          <w:highlight w:val="white"/>
        </w:rPr>
        <w:t xml:space="preserve"> S</w:t>
      </w:r>
      <w:r w:rsidR="00B1052E" w:rsidRPr="0087265E">
        <w:rPr>
          <w:b/>
          <w:bCs/>
          <w:color w:val="000000" w:themeColor="text1"/>
          <w:highlight w:val="white"/>
        </w:rPr>
        <w:t>3</w:t>
      </w:r>
      <w:r w:rsidRPr="0087265E">
        <w:rPr>
          <w:color w:val="000000" w:themeColor="text1"/>
          <w:highlight w:val="white"/>
        </w:rPr>
        <w:t xml:space="preserve"> Correspondences between 9 categories of interest in this study and the 48 categories proposed in </w:t>
      </w:r>
      <w:proofErr w:type="spellStart"/>
      <w:r w:rsidRPr="0087265E">
        <w:rPr>
          <w:color w:val="000000" w:themeColor="text1"/>
          <w:highlight w:val="white"/>
        </w:rPr>
        <w:t>Riber</w:t>
      </w:r>
      <w:proofErr w:type="spellEnd"/>
      <w:r w:rsidRPr="0087265E">
        <w:rPr>
          <w:color w:val="000000" w:themeColor="text1"/>
          <w:highlight w:val="white"/>
        </w:rPr>
        <w:t xml:space="preserve"> et al.</w:t>
      </w:r>
      <w:r w:rsidR="00477559" w:rsidRPr="0087265E">
        <w:rPr>
          <w:color w:val="000000" w:themeColor="text1"/>
          <w:highlight w:val="white"/>
        </w:rPr>
        <w:t xml:space="preserve"> </w:t>
      </w:r>
      <w:r w:rsidR="00515B36" w:rsidRPr="0087265E">
        <w:rPr>
          <w:color w:val="000000" w:themeColor="text1"/>
          <w:highlight w:val="white"/>
        </w:rPr>
        <w:t>(2009)</w:t>
      </w:r>
    </w:p>
    <w:tbl>
      <w:tblPr>
        <w:tblStyle w:val="a9"/>
        <w:tblW w:w="8334" w:type="dxa"/>
        <w:tblBorders>
          <w:top w:val="single" w:sz="12" w:space="0" w:color="auto"/>
          <w:bottom w:val="single" w:sz="12" w:space="0" w:color="auto"/>
        </w:tblBorders>
        <w:tblLayout w:type="fixed"/>
        <w:tblLook w:val="0400" w:firstRow="0" w:lastRow="0" w:firstColumn="0" w:lastColumn="0" w:noHBand="0" w:noVBand="1"/>
      </w:tblPr>
      <w:tblGrid>
        <w:gridCol w:w="2268"/>
        <w:gridCol w:w="6066"/>
      </w:tblGrid>
      <w:tr w:rsidR="0087265E" w:rsidRPr="0087265E" w14:paraId="7BE54B8F" w14:textId="77777777" w:rsidTr="00A7411F">
        <w:trPr>
          <w:trHeight w:val="283"/>
        </w:trPr>
        <w:tc>
          <w:tcPr>
            <w:tcW w:w="2268" w:type="dxa"/>
            <w:tcBorders>
              <w:top w:val="single" w:sz="12" w:space="0" w:color="auto"/>
              <w:bottom w:val="single" w:sz="6" w:space="0" w:color="auto"/>
            </w:tcBorders>
            <w:tcMar>
              <w:top w:w="0" w:type="dxa"/>
              <w:left w:w="108" w:type="dxa"/>
              <w:bottom w:w="0" w:type="dxa"/>
              <w:right w:w="108" w:type="dxa"/>
            </w:tcMar>
            <w:vAlign w:val="center"/>
          </w:tcPr>
          <w:p w14:paraId="472244EA" w14:textId="77777777" w:rsidR="002F7F18" w:rsidRPr="0087265E" w:rsidRDefault="00761E15">
            <w:pPr>
              <w:spacing w:after="0"/>
              <w:jc w:val="left"/>
              <w:rPr>
                <w:color w:val="000000" w:themeColor="text1"/>
                <w:sz w:val="24"/>
                <w:szCs w:val="24"/>
              </w:rPr>
            </w:pPr>
            <w:r w:rsidRPr="0087265E">
              <w:rPr>
                <w:color w:val="000000" w:themeColor="text1"/>
                <w:highlight w:val="white"/>
              </w:rPr>
              <w:t>Categories in this study</w:t>
            </w:r>
          </w:p>
        </w:tc>
        <w:tc>
          <w:tcPr>
            <w:tcW w:w="6066" w:type="dxa"/>
            <w:tcBorders>
              <w:top w:val="single" w:sz="12" w:space="0" w:color="auto"/>
              <w:bottom w:val="single" w:sz="6" w:space="0" w:color="auto"/>
            </w:tcBorders>
            <w:tcMar>
              <w:top w:w="0" w:type="dxa"/>
              <w:left w:w="108" w:type="dxa"/>
              <w:bottom w:w="0" w:type="dxa"/>
              <w:right w:w="108" w:type="dxa"/>
            </w:tcMar>
            <w:vAlign w:val="center"/>
          </w:tcPr>
          <w:p w14:paraId="08BAA8AB" w14:textId="1152024C" w:rsidR="002F7F18" w:rsidRPr="0087265E" w:rsidRDefault="00761E15">
            <w:pPr>
              <w:spacing w:after="0"/>
              <w:jc w:val="left"/>
              <w:rPr>
                <w:color w:val="000000" w:themeColor="text1"/>
                <w:sz w:val="24"/>
                <w:szCs w:val="24"/>
              </w:rPr>
            </w:pPr>
            <w:r w:rsidRPr="0087265E">
              <w:rPr>
                <w:color w:val="000000" w:themeColor="text1"/>
                <w:highlight w:val="white"/>
              </w:rPr>
              <w:t xml:space="preserve">Categories in </w:t>
            </w:r>
            <w:proofErr w:type="spellStart"/>
            <w:r w:rsidRPr="0087265E">
              <w:rPr>
                <w:color w:val="000000" w:themeColor="text1"/>
                <w:highlight w:val="white"/>
              </w:rPr>
              <w:t>Riber</w:t>
            </w:r>
            <w:proofErr w:type="spellEnd"/>
            <w:r w:rsidRPr="0087265E">
              <w:rPr>
                <w:color w:val="000000" w:themeColor="text1"/>
                <w:highlight w:val="white"/>
              </w:rPr>
              <w:t xml:space="preserve"> et al. </w:t>
            </w:r>
            <w:r w:rsidR="005557BD" w:rsidRPr="0087265E">
              <w:rPr>
                <w:color w:val="000000" w:themeColor="text1"/>
                <w:highlight w:val="white"/>
              </w:rPr>
              <w:t>(2009)</w:t>
            </w:r>
          </w:p>
        </w:tc>
      </w:tr>
      <w:tr w:rsidR="0087265E" w:rsidRPr="0087265E" w14:paraId="5A878232" w14:textId="77777777" w:rsidTr="00A7411F">
        <w:trPr>
          <w:trHeight w:val="283"/>
        </w:trPr>
        <w:tc>
          <w:tcPr>
            <w:tcW w:w="2268" w:type="dxa"/>
            <w:tcBorders>
              <w:top w:val="single" w:sz="6" w:space="0" w:color="auto"/>
            </w:tcBorders>
            <w:tcMar>
              <w:top w:w="0" w:type="dxa"/>
              <w:left w:w="108" w:type="dxa"/>
              <w:bottom w:w="0" w:type="dxa"/>
              <w:right w:w="108" w:type="dxa"/>
            </w:tcMar>
          </w:tcPr>
          <w:p w14:paraId="2690A9EE"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t>Paper</w:t>
            </w:r>
          </w:p>
        </w:tc>
        <w:tc>
          <w:tcPr>
            <w:tcW w:w="6066" w:type="dxa"/>
            <w:tcBorders>
              <w:top w:val="single" w:sz="6" w:space="0" w:color="auto"/>
            </w:tcBorders>
            <w:tcMar>
              <w:top w:w="0" w:type="dxa"/>
              <w:left w:w="108" w:type="dxa"/>
              <w:bottom w:w="0" w:type="dxa"/>
              <w:right w:w="108" w:type="dxa"/>
            </w:tcMar>
          </w:tcPr>
          <w:p w14:paraId="16D3E867"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t xml:space="preserve">Dirty paper, Dirty cardboard, Magazines, Advertisements, Books and phonebooks, Office paper, Newsprints, Other clean paper, </w:t>
            </w:r>
            <w:r w:rsidRPr="0087265E">
              <w:rPr>
                <w:color w:val="000000" w:themeColor="text1"/>
                <w:highlight w:val="white"/>
              </w:rPr>
              <w:lastRenderedPageBreak/>
              <w:t>Paper and carton containers, Cardboard, Milk cartons and alike, Carton with Al-foil</w:t>
            </w:r>
          </w:p>
        </w:tc>
      </w:tr>
      <w:tr w:rsidR="0087265E" w:rsidRPr="0087265E" w14:paraId="3EC9A922" w14:textId="77777777" w:rsidTr="00A7411F">
        <w:trPr>
          <w:trHeight w:val="283"/>
        </w:trPr>
        <w:tc>
          <w:tcPr>
            <w:tcW w:w="2268" w:type="dxa"/>
            <w:tcMar>
              <w:top w:w="0" w:type="dxa"/>
              <w:left w:w="108" w:type="dxa"/>
              <w:bottom w:w="0" w:type="dxa"/>
              <w:right w:w="108" w:type="dxa"/>
            </w:tcMar>
          </w:tcPr>
          <w:p w14:paraId="1B9A9CA5"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lastRenderedPageBreak/>
              <w:t>Textile</w:t>
            </w:r>
          </w:p>
        </w:tc>
        <w:tc>
          <w:tcPr>
            <w:tcW w:w="6066" w:type="dxa"/>
            <w:tcMar>
              <w:top w:w="0" w:type="dxa"/>
              <w:left w:w="108" w:type="dxa"/>
              <w:bottom w:w="0" w:type="dxa"/>
              <w:right w:w="108" w:type="dxa"/>
            </w:tcMar>
          </w:tcPr>
          <w:p w14:paraId="15782FAC"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t>Textiles</w:t>
            </w:r>
          </w:p>
        </w:tc>
      </w:tr>
      <w:tr w:rsidR="0087265E" w:rsidRPr="0087265E" w14:paraId="1514F8A6" w14:textId="77777777" w:rsidTr="00A7411F">
        <w:trPr>
          <w:trHeight w:val="283"/>
        </w:trPr>
        <w:tc>
          <w:tcPr>
            <w:tcW w:w="2268" w:type="dxa"/>
            <w:tcMar>
              <w:top w:w="0" w:type="dxa"/>
              <w:left w:w="108" w:type="dxa"/>
              <w:bottom w:w="0" w:type="dxa"/>
              <w:right w:w="108" w:type="dxa"/>
            </w:tcMar>
          </w:tcPr>
          <w:p w14:paraId="596A5A69"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t>Wood</w:t>
            </w:r>
          </w:p>
        </w:tc>
        <w:tc>
          <w:tcPr>
            <w:tcW w:w="6066" w:type="dxa"/>
            <w:tcMar>
              <w:top w:w="0" w:type="dxa"/>
              <w:left w:w="108" w:type="dxa"/>
              <w:bottom w:w="0" w:type="dxa"/>
              <w:right w:w="108" w:type="dxa"/>
            </w:tcMar>
          </w:tcPr>
          <w:p w14:paraId="601B5EE9"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t>Wood</w:t>
            </w:r>
          </w:p>
        </w:tc>
      </w:tr>
      <w:tr w:rsidR="0087265E" w:rsidRPr="0087265E" w14:paraId="1A51E659" w14:textId="77777777" w:rsidTr="00A7411F">
        <w:trPr>
          <w:trHeight w:val="283"/>
        </w:trPr>
        <w:tc>
          <w:tcPr>
            <w:tcW w:w="2268" w:type="dxa"/>
            <w:tcMar>
              <w:top w:w="0" w:type="dxa"/>
              <w:left w:w="108" w:type="dxa"/>
              <w:bottom w:w="0" w:type="dxa"/>
              <w:right w:w="108" w:type="dxa"/>
            </w:tcMar>
          </w:tcPr>
          <w:p w14:paraId="6093B046"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t>Plastic</w:t>
            </w:r>
          </w:p>
        </w:tc>
        <w:tc>
          <w:tcPr>
            <w:tcW w:w="6066" w:type="dxa"/>
            <w:tcMar>
              <w:top w:w="0" w:type="dxa"/>
              <w:left w:w="108" w:type="dxa"/>
              <w:bottom w:w="0" w:type="dxa"/>
              <w:right w:w="108" w:type="dxa"/>
            </w:tcMar>
          </w:tcPr>
          <w:p w14:paraId="1CDE6192"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t xml:space="preserve">Plastic bottles, Hard plastic, </w:t>
            </w:r>
            <w:proofErr w:type="gramStart"/>
            <w:r w:rsidRPr="0087265E">
              <w:rPr>
                <w:color w:val="000000" w:themeColor="text1"/>
                <w:highlight w:val="white"/>
              </w:rPr>
              <w:t>Soft</w:t>
            </w:r>
            <w:proofErr w:type="gramEnd"/>
            <w:r w:rsidRPr="0087265E">
              <w:rPr>
                <w:color w:val="000000" w:themeColor="text1"/>
                <w:highlight w:val="white"/>
              </w:rPr>
              <w:t xml:space="preserve"> plastic, Non-recyclable plastic</w:t>
            </w:r>
          </w:p>
        </w:tc>
      </w:tr>
      <w:tr w:rsidR="0087265E" w:rsidRPr="0087265E" w14:paraId="3A208B8C" w14:textId="77777777" w:rsidTr="00A7411F">
        <w:trPr>
          <w:trHeight w:val="283"/>
        </w:trPr>
        <w:tc>
          <w:tcPr>
            <w:tcW w:w="2268" w:type="dxa"/>
            <w:tcMar>
              <w:top w:w="0" w:type="dxa"/>
              <w:left w:w="108" w:type="dxa"/>
              <w:bottom w:w="0" w:type="dxa"/>
              <w:right w:w="108" w:type="dxa"/>
            </w:tcMar>
          </w:tcPr>
          <w:p w14:paraId="52FEA2AC"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t>Glass</w:t>
            </w:r>
          </w:p>
        </w:tc>
        <w:tc>
          <w:tcPr>
            <w:tcW w:w="6066" w:type="dxa"/>
            <w:tcMar>
              <w:top w:w="0" w:type="dxa"/>
              <w:left w:w="108" w:type="dxa"/>
              <w:bottom w:w="0" w:type="dxa"/>
              <w:right w:w="108" w:type="dxa"/>
            </w:tcMar>
          </w:tcPr>
          <w:p w14:paraId="0DB37F1F"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t xml:space="preserve">Clear glass, </w:t>
            </w:r>
            <w:proofErr w:type="gramStart"/>
            <w:r w:rsidRPr="0087265E">
              <w:rPr>
                <w:color w:val="000000" w:themeColor="text1"/>
                <w:highlight w:val="white"/>
              </w:rPr>
              <w:t>Green</w:t>
            </w:r>
            <w:proofErr w:type="gramEnd"/>
            <w:r w:rsidRPr="0087265E">
              <w:rPr>
                <w:color w:val="000000" w:themeColor="text1"/>
                <w:highlight w:val="white"/>
              </w:rPr>
              <w:t xml:space="preserve"> glass, Brown glass, Other glass</w:t>
            </w:r>
          </w:p>
        </w:tc>
      </w:tr>
      <w:tr w:rsidR="0087265E" w:rsidRPr="0087265E" w14:paraId="6A286913" w14:textId="77777777" w:rsidTr="00A7411F">
        <w:trPr>
          <w:trHeight w:val="283"/>
        </w:trPr>
        <w:tc>
          <w:tcPr>
            <w:tcW w:w="2268" w:type="dxa"/>
            <w:tcMar>
              <w:top w:w="0" w:type="dxa"/>
              <w:left w:w="108" w:type="dxa"/>
              <w:bottom w:w="0" w:type="dxa"/>
              <w:right w:w="108" w:type="dxa"/>
            </w:tcMar>
          </w:tcPr>
          <w:p w14:paraId="0D96580C"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t>Organics</w:t>
            </w:r>
          </w:p>
        </w:tc>
        <w:tc>
          <w:tcPr>
            <w:tcW w:w="6066" w:type="dxa"/>
            <w:tcMar>
              <w:top w:w="0" w:type="dxa"/>
              <w:left w:w="108" w:type="dxa"/>
              <w:bottom w:w="0" w:type="dxa"/>
              <w:right w:w="108" w:type="dxa"/>
            </w:tcMar>
          </w:tcPr>
          <w:p w14:paraId="5BBC8432"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t>Veg. food, Animal food, Yard waste, Animals etc.</w:t>
            </w:r>
          </w:p>
        </w:tc>
      </w:tr>
      <w:tr w:rsidR="0087265E" w:rsidRPr="0087265E" w14:paraId="14D40E4C" w14:textId="77777777" w:rsidTr="00A7411F">
        <w:trPr>
          <w:trHeight w:val="283"/>
        </w:trPr>
        <w:tc>
          <w:tcPr>
            <w:tcW w:w="2268" w:type="dxa"/>
            <w:tcMar>
              <w:top w:w="0" w:type="dxa"/>
              <w:left w:w="108" w:type="dxa"/>
              <w:bottom w:w="0" w:type="dxa"/>
              <w:right w:w="108" w:type="dxa"/>
            </w:tcMar>
          </w:tcPr>
          <w:p w14:paraId="2B53E1DC"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t>Metal</w:t>
            </w:r>
          </w:p>
        </w:tc>
        <w:tc>
          <w:tcPr>
            <w:tcW w:w="6066" w:type="dxa"/>
            <w:tcMar>
              <w:top w:w="0" w:type="dxa"/>
              <w:left w:w="108" w:type="dxa"/>
              <w:bottom w:w="0" w:type="dxa"/>
              <w:right w:w="108" w:type="dxa"/>
            </w:tcMar>
          </w:tcPr>
          <w:p w14:paraId="4C0C743C"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t xml:space="preserve">Al containers, Al trays/foil, Metal like foil, Metal containers, </w:t>
            </w:r>
            <w:proofErr w:type="gramStart"/>
            <w:r w:rsidRPr="0087265E">
              <w:rPr>
                <w:color w:val="000000" w:themeColor="text1"/>
                <w:highlight w:val="white"/>
              </w:rPr>
              <w:t>Other</w:t>
            </w:r>
            <w:proofErr w:type="gramEnd"/>
            <w:r w:rsidRPr="0087265E">
              <w:rPr>
                <w:color w:val="000000" w:themeColor="text1"/>
                <w:highlight w:val="white"/>
              </w:rPr>
              <w:t xml:space="preserve"> metal</w:t>
            </w:r>
          </w:p>
        </w:tc>
      </w:tr>
      <w:tr w:rsidR="0087265E" w:rsidRPr="0087265E" w14:paraId="1B7B8046" w14:textId="77777777" w:rsidTr="00A7411F">
        <w:trPr>
          <w:trHeight w:val="283"/>
        </w:trPr>
        <w:tc>
          <w:tcPr>
            <w:tcW w:w="2268" w:type="dxa"/>
            <w:tcMar>
              <w:top w:w="0" w:type="dxa"/>
              <w:left w:w="108" w:type="dxa"/>
              <w:bottom w:w="0" w:type="dxa"/>
              <w:right w:w="108" w:type="dxa"/>
            </w:tcMar>
          </w:tcPr>
          <w:p w14:paraId="26352DB0"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t>Misc. combustible</w:t>
            </w:r>
          </w:p>
        </w:tc>
        <w:tc>
          <w:tcPr>
            <w:tcW w:w="6066" w:type="dxa"/>
            <w:tcMar>
              <w:top w:w="0" w:type="dxa"/>
              <w:left w:w="108" w:type="dxa"/>
              <w:bottom w:w="0" w:type="dxa"/>
              <w:right w:w="108" w:type="dxa"/>
            </w:tcMar>
          </w:tcPr>
          <w:p w14:paraId="612675A1"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t xml:space="preserve">Kitchen tissues, Cotton stick etc., Rubber etc., Cigarette butts, Diapers and tampons, </w:t>
            </w:r>
            <w:proofErr w:type="gramStart"/>
            <w:r w:rsidRPr="0087265E">
              <w:rPr>
                <w:color w:val="000000" w:themeColor="text1"/>
                <w:highlight w:val="white"/>
              </w:rPr>
              <w:t>Other</w:t>
            </w:r>
            <w:proofErr w:type="gramEnd"/>
            <w:r w:rsidRPr="0087265E">
              <w:rPr>
                <w:color w:val="000000" w:themeColor="text1"/>
                <w:highlight w:val="white"/>
              </w:rPr>
              <w:t xml:space="preserve"> cotton etc., Shoes, Leather, Office articles, Vacuum cleaner bags, Other combustibles</w:t>
            </w:r>
          </w:p>
        </w:tc>
      </w:tr>
      <w:tr w:rsidR="002F7F18" w:rsidRPr="0087265E" w14:paraId="47D8F1B3" w14:textId="77777777" w:rsidTr="00A7411F">
        <w:trPr>
          <w:trHeight w:val="283"/>
        </w:trPr>
        <w:tc>
          <w:tcPr>
            <w:tcW w:w="2268" w:type="dxa"/>
            <w:tcMar>
              <w:top w:w="0" w:type="dxa"/>
              <w:left w:w="108" w:type="dxa"/>
              <w:bottom w:w="0" w:type="dxa"/>
              <w:right w:w="108" w:type="dxa"/>
            </w:tcMar>
          </w:tcPr>
          <w:p w14:paraId="6BF4CEA6"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t>Misc. non-combustible</w:t>
            </w:r>
          </w:p>
        </w:tc>
        <w:tc>
          <w:tcPr>
            <w:tcW w:w="6066" w:type="dxa"/>
            <w:tcMar>
              <w:top w:w="0" w:type="dxa"/>
              <w:left w:w="108" w:type="dxa"/>
              <w:bottom w:w="0" w:type="dxa"/>
              <w:right w:w="108" w:type="dxa"/>
            </w:tcMar>
          </w:tcPr>
          <w:p w14:paraId="29A8B29D" w14:textId="77777777" w:rsidR="002F7F18" w:rsidRPr="0087265E" w:rsidRDefault="00761E15" w:rsidP="00DE3E32">
            <w:pPr>
              <w:spacing w:after="0"/>
              <w:jc w:val="left"/>
              <w:rPr>
                <w:color w:val="000000" w:themeColor="text1"/>
                <w:sz w:val="24"/>
                <w:szCs w:val="24"/>
              </w:rPr>
            </w:pPr>
            <w:r w:rsidRPr="0087265E">
              <w:rPr>
                <w:color w:val="000000" w:themeColor="text1"/>
                <w:highlight w:val="white"/>
              </w:rPr>
              <w:t>Soil, Ash, Ceramics, Cat gravel, Batteries, Stones and gravel, Other non-combustibles</w:t>
            </w:r>
          </w:p>
        </w:tc>
      </w:tr>
    </w:tbl>
    <w:p w14:paraId="68BD3080" w14:textId="77777777" w:rsidR="002F7F18" w:rsidRPr="0087265E" w:rsidRDefault="002F7F18">
      <w:pPr>
        <w:rPr>
          <w:color w:val="000000" w:themeColor="text1"/>
          <w:highlight w:val="white"/>
        </w:rPr>
      </w:pPr>
    </w:p>
    <w:p w14:paraId="3CFA7B7D" w14:textId="5B03E754" w:rsidR="002F7F18" w:rsidRPr="0087265E" w:rsidRDefault="00761E15">
      <w:pPr>
        <w:rPr>
          <w:color w:val="000000" w:themeColor="text1"/>
        </w:rPr>
      </w:pPr>
      <w:r w:rsidRPr="0087265E">
        <w:rPr>
          <w:color w:val="000000" w:themeColor="text1"/>
          <w:highlight w:val="white"/>
        </w:rPr>
        <w:t>To obtain the waste element content, we first calculate the fraction of waste in each of the 11 categories listed in Table S</w:t>
      </w:r>
      <w:r w:rsidR="00552507" w:rsidRPr="0087265E">
        <w:rPr>
          <w:color w:val="000000" w:themeColor="text1"/>
          <w:highlight w:val="white"/>
        </w:rPr>
        <w:t>2</w:t>
      </w:r>
      <w:r w:rsidRPr="0087265E">
        <w:rPr>
          <w:color w:val="000000" w:themeColor="text1"/>
          <w:highlight w:val="white"/>
        </w:rPr>
        <w:t>. The mass fraction of each element in the waste can then be derived as the average across all categories, with each category</w:t>
      </w:r>
      <w:r w:rsidR="00155E9F" w:rsidRPr="0087265E">
        <w:rPr>
          <w:color w:val="000000" w:themeColor="text1"/>
          <w:highlight w:val="white"/>
        </w:rPr>
        <w:t>’</w:t>
      </w:r>
      <w:r w:rsidRPr="0087265E">
        <w:rPr>
          <w:color w:val="000000" w:themeColor="text1"/>
          <w:highlight w:val="white"/>
        </w:rPr>
        <w:t>s contribution weighted by its respective waste mass fraction.</w:t>
      </w:r>
    </w:p>
    <w:p w14:paraId="5F871F39" w14:textId="2A40EAE0" w:rsidR="00F77952" w:rsidRPr="0087265E" w:rsidRDefault="00F77952">
      <w:pPr>
        <w:rPr>
          <w:color w:val="000000" w:themeColor="text1"/>
        </w:rPr>
      </w:pPr>
      <w:r w:rsidRPr="0087265E">
        <w:rPr>
          <w:color w:val="000000" w:themeColor="text1"/>
        </w:rPr>
        <w:t>Once the chlorine content of the target MSWI has been estimated, it is necessary to determine its alignment with a critical threshold of 0.8–1.1% by weight of chlorine (Cl-</w:t>
      </w:r>
      <w:proofErr w:type="spellStart"/>
      <w:r w:rsidRPr="0087265E">
        <w:rPr>
          <w:color w:val="000000" w:themeColor="text1"/>
        </w:rPr>
        <w:t>wt</w:t>
      </w:r>
      <w:proofErr w:type="spellEnd"/>
      <w:r w:rsidRPr="0087265E">
        <w:rPr>
          <w:color w:val="000000" w:themeColor="text1"/>
        </w:rPr>
        <w:t xml:space="preserve">%). This range marks a distinction between two types of PCDD/Fs stack profiles (Wang </w:t>
      </w:r>
      <w:r w:rsidR="00D760A1" w:rsidRPr="0087265E">
        <w:rPr>
          <w:color w:val="000000" w:themeColor="text1"/>
        </w:rPr>
        <w:t xml:space="preserve">et al. </w:t>
      </w:r>
      <w:r w:rsidRPr="0087265E">
        <w:rPr>
          <w:color w:val="000000" w:themeColor="text1"/>
        </w:rPr>
        <w:t>2003). Below this threshold, PCDD fraction tends to dominate, characterized by high ratios of 1,2,3,4,6,7,8-HpCDD and OCDD congeners. Above the threshold, PCDF fraction tends to prevail, featured by high ratios of 2,3,4,7,8-PeCDF, 1,2,3,4,7,8-HxCDF, 1,2,3,6,7,8-HxCDF, 2,3,4,6,7,8-HxCDF, 1,2,3,4,6,7,8-HpCDF, and 1,2,3,4,7,8,9-HpCDF congeners. Likely, below 0.8–1.1 Cl-</w:t>
      </w:r>
      <w:proofErr w:type="spellStart"/>
      <w:r w:rsidRPr="0087265E">
        <w:rPr>
          <w:color w:val="000000" w:themeColor="text1"/>
        </w:rPr>
        <w:t>wt</w:t>
      </w:r>
      <w:proofErr w:type="spellEnd"/>
      <w:r w:rsidRPr="0087265E">
        <w:rPr>
          <w:color w:val="000000" w:themeColor="text1"/>
        </w:rPr>
        <w:t>%, preferential chlorination of unsubstituted phenol produces chlorophenols, crucial PCDD precursors. Chlorophenols probably further impede the catalytic sites responsible for PCDF formation from carbon, instead of chlorinating dibenzofuran. Above the 0.8–1.1 Cl-</w:t>
      </w:r>
      <w:proofErr w:type="spellStart"/>
      <w:r w:rsidRPr="0087265E">
        <w:rPr>
          <w:color w:val="000000" w:themeColor="text1"/>
        </w:rPr>
        <w:t>wt</w:t>
      </w:r>
      <w:proofErr w:type="spellEnd"/>
      <w:r w:rsidRPr="0087265E">
        <w:rPr>
          <w:color w:val="000000" w:themeColor="text1"/>
        </w:rPr>
        <w:t>% threshold, combustion quality likely declines, leading to an increase of incomplete combustion products (ICPs). If PCDD/Fs are generated from ICPs within the incinerator, the formation rates of PCDFs outstrip those of PCDDs. For empirical estimation, data from reference incinerators with similar chlorine content or stack congener distribution to the threshold are therefore suitable.</w:t>
      </w:r>
    </w:p>
    <w:p w14:paraId="608FBF47" w14:textId="77777777" w:rsidR="00C63E6A" w:rsidRPr="0087265E" w:rsidRDefault="00C63E6A">
      <w:pPr>
        <w:rPr>
          <w:color w:val="000000" w:themeColor="text1"/>
        </w:rPr>
      </w:pPr>
    </w:p>
    <w:p w14:paraId="4A41DD17" w14:textId="0E46EB99" w:rsidR="00C63E6A" w:rsidRPr="0087265E" w:rsidRDefault="00C63E6A" w:rsidP="00C63E6A">
      <w:pPr>
        <w:pStyle w:val="Heading1"/>
        <w:rPr>
          <w:color w:val="000000" w:themeColor="text1"/>
          <w:sz w:val="24"/>
          <w:szCs w:val="24"/>
          <w:lang w:val="en-GB"/>
        </w:rPr>
      </w:pPr>
      <w:r w:rsidRPr="0087265E">
        <w:rPr>
          <w:color w:val="000000" w:themeColor="text1"/>
        </w:rPr>
        <w:t xml:space="preserve">SUPPLEMENTARY INFORMATION </w:t>
      </w:r>
      <w:r w:rsidRPr="0087265E">
        <w:rPr>
          <w:color w:val="000000" w:themeColor="text1"/>
          <w:lang w:val="en-GB"/>
        </w:rPr>
        <w:t xml:space="preserve">– </w:t>
      </w:r>
      <w:bookmarkStart w:id="2" w:name="_Hlk158218187"/>
      <w:r w:rsidRPr="0087265E">
        <w:rPr>
          <w:color w:val="000000" w:themeColor="text1"/>
          <w:lang w:val="en-GB"/>
        </w:rPr>
        <w:t>APCDs</w:t>
      </w:r>
      <w:r w:rsidR="00E818A8" w:rsidRPr="0087265E">
        <w:rPr>
          <w:color w:val="000000" w:themeColor="text1"/>
          <w:lang w:val="en-GB"/>
        </w:rPr>
        <w:t xml:space="preserve"> </w:t>
      </w:r>
      <w:r w:rsidRPr="0087265E">
        <w:rPr>
          <w:color w:val="000000" w:themeColor="text1"/>
          <w:lang w:val="en-GB"/>
        </w:rPr>
        <w:t>Efficiency Adjustment</w:t>
      </w:r>
      <w:bookmarkEnd w:id="2"/>
    </w:p>
    <w:p w14:paraId="3F13053B" w14:textId="0F6F697B" w:rsidR="00794566" w:rsidRPr="0087265E" w:rsidRDefault="00EB2F04" w:rsidP="00C63BCF">
      <w:pPr>
        <w:pStyle w:val="NormalWeb"/>
        <w:spacing w:before="0" w:beforeAutospacing="0" w:after="160" w:afterAutospacing="0" w:line="259" w:lineRule="auto"/>
        <w:jc w:val="both"/>
        <w:rPr>
          <w:color w:val="000000" w:themeColor="text1"/>
          <w:sz w:val="22"/>
          <w:szCs w:val="22"/>
          <w:lang w:val="en-GB"/>
        </w:rPr>
      </w:pPr>
      <w:r w:rsidRPr="0087265E">
        <w:rPr>
          <w:color w:val="000000" w:themeColor="text1"/>
          <w:sz w:val="22"/>
          <w:szCs w:val="22"/>
        </w:rPr>
        <w:t>If PCDD/Fs studies on relative profiles do not provide any efficiency data in terms of congener mass-concentrations but present information on congener mass-fractions, the following equation can be used, although less accurate:</w:t>
      </w:r>
    </w:p>
    <w:tbl>
      <w:tblPr>
        <w:tblStyle w:val="a4"/>
        <w:tblW w:w="8364" w:type="dxa"/>
        <w:tblLayout w:type="fixed"/>
        <w:tblLook w:val="0400" w:firstRow="0" w:lastRow="0" w:firstColumn="0" w:lastColumn="0" w:noHBand="0" w:noVBand="1"/>
      </w:tblPr>
      <w:tblGrid>
        <w:gridCol w:w="7797"/>
        <w:gridCol w:w="567"/>
      </w:tblGrid>
      <w:tr w:rsidR="0087265E" w:rsidRPr="0087265E" w14:paraId="5544C478" w14:textId="77777777" w:rsidTr="006D57E5">
        <w:trPr>
          <w:trHeight w:val="567"/>
        </w:trPr>
        <w:tc>
          <w:tcPr>
            <w:tcW w:w="7797" w:type="dxa"/>
            <w:tcMar>
              <w:top w:w="0" w:type="dxa"/>
              <w:left w:w="108" w:type="dxa"/>
              <w:bottom w:w="0" w:type="dxa"/>
              <w:right w:w="108" w:type="dxa"/>
            </w:tcMar>
            <w:vAlign w:val="center"/>
          </w:tcPr>
          <w:p w14:paraId="3B72A0D7" w14:textId="6C4E9A1B" w:rsidR="00794566" w:rsidRPr="0087265E" w:rsidRDefault="009F2EA0" w:rsidP="00C63BCF">
            <w:pPr>
              <w:spacing w:line="22" w:lineRule="atLeast"/>
              <w:jc w:val="center"/>
              <w:rPr>
                <w:rFonts w:ascii="Cambria Math" w:eastAsia="Cambria Math" w:hAnsi="Cambria Math" w:cs="Cambria Math"/>
                <w:i/>
                <w:iCs/>
                <w:color w:val="000000" w:themeColor="text1"/>
              </w:rPr>
            </w:pPr>
            <m:oMathPara>
              <m:oMath>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lang w:val="en-GB"/>
                      </w:rPr>
                      <m:t>R</m:t>
                    </m:r>
                  </m:e>
                  <m:sub>
                    <m:r>
                      <w:rPr>
                        <w:rFonts w:ascii="Cambria Math" w:hAnsi="Cambria Math" w:cstheme="minorHAnsi"/>
                        <w:color w:val="000000" w:themeColor="text1"/>
                        <w:shd w:val="clear" w:color="auto" w:fill="FFFFFF"/>
                        <w:lang w:val="en-GB"/>
                      </w:rPr>
                      <m:t>i,</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lang w:val="en-GB"/>
                          </w:rPr>
                          <m:t>j</m:t>
                        </m:r>
                      </m:e>
                      <m:sub>
                        <m:r>
                          <m:rPr>
                            <m:sty m:val="p"/>
                          </m:rPr>
                          <w:rPr>
                            <w:rFonts w:ascii="Cambria Math" w:hAnsi="Cambria Math" w:cstheme="minorHAnsi"/>
                            <w:color w:val="000000" w:themeColor="text1"/>
                            <w:shd w:val="clear" w:color="auto" w:fill="FFFFFF"/>
                            <w:lang w:val="en-GB"/>
                          </w:rPr>
                          <m:t>out</m:t>
                        </m:r>
                      </m:sub>
                    </m:sSub>
                  </m:sub>
                </m:sSub>
                <m:r>
                  <w:rPr>
                    <w:rFonts w:ascii="Cambria Math" w:hAnsi="Cambria Math"/>
                    <w:color w:val="000000" w:themeColor="text1"/>
                    <w:lang w:val="en-GB"/>
                  </w:rPr>
                  <m:t xml:space="preserve">= </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lang w:val="en-GB"/>
                      </w:rPr>
                      <m:t>R</m:t>
                    </m:r>
                  </m:e>
                  <m:sub>
                    <m:r>
                      <w:rPr>
                        <w:rFonts w:ascii="Cambria Math" w:hAnsi="Cambria Math" w:cstheme="minorHAnsi"/>
                        <w:color w:val="000000" w:themeColor="text1"/>
                        <w:shd w:val="clear" w:color="auto" w:fill="FFFFFF"/>
                        <w:lang w:val="en-GB"/>
                      </w:rPr>
                      <m:t>i,</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lang w:val="en-GB"/>
                          </w:rPr>
                          <m:t>j</m:t>
                        </m:r>
                      </m:e>
                      <m:sub>
                        <m:r>
                          <m:rPr>
                            <m:sty m:val="p"/>
                          </m:rPr>
                          <w:rPr>
                            <w:rFonts w:ascii="Cambria Math" w:hAnsi="Cambria Math" w:cstheme="minorHAnsi"/>
                            <w:color w:val="000000" w:themeColor="text1"/>
                            <w:shd w:val="clear" w:color="auto" w:fill="FFFFFF"/>
                            <w:lang w:val="en-GB"/>
                          </w:rPr>
                          <m:t>in</m:t>
                        </m:r>
                      </m:sub>
                    </m:sSub>
                  </m:sub>
                </m:sSub>
                <m:r>
                  <w:rPr>
                    <w:rFonts w:ascii="Cambria Math" w:hAnsi="Cambria Math" w:cstheme="minorHAnsi"/>
                    <w:color w:val="000000" w:themeColor="text1"/>
                    <w:shd w:val="clear" w:color="auto" w:fill="FFFFFF"/>
                    <w:lang w:val="en-GB"/>
                  </w:rPr>
                  <m:t xml:space="preserve">∙ </m:t>
                </m:r>
                <m:f>
                  <m:fPr>
                    <m:ctrlPr>
                      <w:rPr>
                        <w:rFonts w:ascii="Cambria Math" w:eastAsia="Times New Roman" w:hAnsi="Cambria Math"/>
                        <w:i/>
                        <w:iCs/>
                        <w:color w:val="000000" w:themeColor="text1"/>
                        <w:shd w:val="clear" w:color="auto" w:fill="FFFFFF"/>
                        <w:lang w:val="de-CH"/>
                      </w:rPr>
                    </m:ctrlPr>
                  </m:fPr>
                  <m:num>
                    <m:d>
                      <m:dPr>
                        <m:ctrlPr>
                          <w:rPr>
                            <w:rFonts w:ascii="Cambria Math" w:hAnsi="Cambria Math" w:cstheme="minorHAnsi"/>
                            <w:i/>
                            <w:iCs/>
                            <w:color w:val="000000" w:themeColor="text1"/>
                            <w:shd w:val="clear" w:color="auto" w:fill="FFFFFF"/>
                          </w:rPr>
                        </m:ctrlPr>
                      </m:dPr>
                      <m:e>
                        <m:r>
                          <w:rPr>
                            <w:rFonts w:ascii="Cambria Math" w:hAnsi="Cambria Math" w:cstheme="minorHAnsi"/>
                            <w:color w:val="000000" w:themeColor="text1"/>
                            <w:shd w:val="clear" w:color="auto" w:fill="FFFFFF"/>
                            <w:lang w:val="de-CH"/>
                          </w:rPr>
                          <m:t xml:space="preserve">1+ </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rPr>
                              <m:t>ε</m:t>
                            </m:r>
                          </m:e>
                          <m:sub>
                            <m:r>
                              <w:rPr>
                                <w:rFonts w:ascii="Cambria Math" w:hAnsi="Cambria Math" w:cstheme="minorHAnsi"/>
                                <w:color w:val="000000" w:themeColor="text1"/>
                                <w:shd w:val="clear" w:color="auto" w:fill="FFFFFF"/>
                                <w:lang w:val="de-CH"/>
                              </w:rPr>
                              <m:t>i,j</m:t>
                            </m:r>
                          </m:sub>
                        </m:sSub>
                      </m:e>
                    </m:d>
                  </m:num>
                  <m:den>
                    <m:limLow>
                      <m:limLowPr>
                        <m:ctrlPr>
                          <w:rPr>
                            <w:rFonts w:ascii="Cambria Math" w:hAnsi="Cambria Math" w:cstheme="minorHAnsi"/>
                            <w:i/>
                            <w:iCs/>
                            <w:color w:val="000000" w:themeColor="text1"/>
                            <w:shd w:val="clear" w:color="auto" w:fill="FFFFFF"/>
                          </w:rPr>
                        </m:ctrlPr>
                      </m:limLowPr>
                      <m:e>
                        <m:groupChr>
                          <m:groupChrPr>
                            <m:ctrlPr>
                              <w:rPr>
                                <w:rFonts w:ascii="Cambria Math" w:hAnsi="Cambria Math" w:cstheme="minorHAnsi"/>
                                <w:i/>
                                <w:iCs/>
                                <w:color w:val="000000" w:themeColor="text1"/>
                                <w:shd w:val="clear" w:color="auto" w:fill="FFFFFF"/>
                              </w:rPr>
                            </m:ctrlPr>
                          </m:groupChrPr>
                          <m:e>
                            <m:nary>
                              <m:naryPr>
                                <m:chr m:val="∑"/>
                                <m:limLoc m:val="undOvr"/>
                                <m:ctrlPr>
                                  <w:rPr>
                                    <w:rFonts w:ascii="Cambria Math" w:hAnsi="Cambria Math" w:cstheme="minorHAnsi"/>
                                    <w:i/>
                                    <w:iCs/>
                                    <w:color w:val="000000" w:themeColor="text1"/>
                                    <w:shd w:val="clear" w:color="auto" w:fill="FFFFFF"/>
                                  </w:rPr>
                                </m:ctrlPr>
                              </m:naryPr>
                              <m:sub>
                                <m:r>
                                  <w:rPr>
                                    <w:rFonts w:ascii="Cambria Math" w:hAnsi="Cambria Math" w:cstheme="minorHAnsi"/>
                                    <w:color w:val="000000" w:themeColor="text1"/>
                                    <w:shd w:val="clear" w:color="auto" w:fill="FFFFFF"/>
                                    <w:lang w:val="de-CH"/>
                                  </w:rPr>
                                  <m:t>k</m:t>
                                </m:r>
                              </m:sub>
                              <m:sup>
                                <m:r>
                                  <w:rPr>
                                    <w:rFonts w:ascii="Cambria Math" w:hAnsi="Cambria Math" w:cstheme="minorHAnsi"/>
                                    <w:color w:val="000000" w:themeColor="text1"/>
                                    <w:shd w:val="clear" w:color="auto" w:fill="FFFFFF"/>
                                    <w:lang w:val="de-CH"/>
                                  </w:rPr>
                                  <m:t>17</m:t>
                                </m:r>
                              </m:sup>
                              <m:e>
                                <m:d>
                                  <m:dPr>
                                    <m:begChr m:val="["/>
                                    <m:endChr m:val="]"/>
                                    <m:ctrlPr>
                                      <w:rPr>
                                        <w:rFonts w:ascii="Cambria Math" w:hAnsi="Cambria Math" w:cstheme="minorHAnsi"/>
                                        <w:i/>
                                        <w:iCs/>
                                        <w:color w:val="000000" w:themeColor="text1"/>
                                        <w:shd w:val="clear" w:color="auto" w:fill="FFFFFF"/>
                                      </w:rPr>
                                    </m:ctrlPr>
                                  </m:dPr>
                                  <m:e>
                                    <m:d>
                                      <m:dPr>
                                        <m:ctrlPr>
                                          <w:rPr>
                                            <w:rFonts w:ascii="Cambria Math" w:hAnsi="Cambria Math" w:cstheme="minorHAnsi"/>
                                            <w:i/>
                                            <w:iCs/>
                                            <w:color w:val="000000" w:themeColor="text1"/>
                                            <w:shd w:val="clear" w:color="auto" w:fill="FFFFFF"/>
                                          </w:rPr>
                                        </m:ctrlPr>
                                      </m:dPr>
                                      <m:e>
                                        <m:r>
                                          <w:rPr>
                                            <w:rFonts w:ascii="Cambria Math" w:hAnsi="Cambria Math" w:cstheme="minorHAnsi"/>
                                            <w:color w:val="000000" w:themeColor="text1"/>
                                            <w:shd w:val="clear" w:color="auto" w:fill="FFFFFF"/>
                                            <w:lang w:val="de-CH"/>
                                          </w:rPr>
                                          <m:t xml:space="preserve">1+ </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rPr>
                                              <m:t>ε</m:t>
                                            </m:r>
                                          </m:e>
                                          <m:sub>
                                            <m:r>
                                              <w:rPr>
                                                <w:rFonts w:ascii="Cambria Math" w:hAnsi="Cambria Math" w:cstheme="minorHAnsi"/>
                                                <w:color w:val="000000" w:themeColor="text1"/>
                                                <w:shd w:val="clear" w:color="auto" w:fill="FFFFFF"/>
                                                <w:lang w:val="de-CH"/>
                                              </w:rPr>
                                              <m:t>k,j</m:t>
                                            </m:r>
                                          </m:sub>
                                        </m:sSub>
                                      </m:e>
                                    </m:d>
                                    <m:r>
                                      <w:rPr>
                                        <w:rFonts w:ascii="Cambria Math" w:hAnsi="Cambria Math" w:cstheme="minorHAnsi"/>
                                        <w:color w:val="000000" w:themeColor="text1"/>
                                        <w:shd w:val="clear" w:color="auto" w:fill="FFFFFF"/>
                                        <w:lang w:val="de-CH"/>
                                      </w:rPr>
                                      <m:t xml:space="preserve">∙ </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lang w:val="de-CH"/>
                                          </w:rPr>
                                          <m:t>R</m:t>
                                        </m:r>
                                      </m:e>
                                      <m:sub>
                                        <m:r>
                                          <w:rPr>
                                            <w:rFonts w:ascii="Cambria Math" w:hAnsi="Cambria Math" w:cstheme="minorHAnsi"/>
                                            <w:color w:val="000000" w:themeColor="text1"/>
                                            <w:shd w:val="clear" w:color="auto" w:fill="FFFFFF"/>
                                            <w:lang w:val="de-CH"/>
                                          </w:rPr>
                                          <m:t>k,</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lang w:val="de-CH"/>
                                              </w:rPr>
                                              <m:t>j</m:t>
                                            </m:r>
                                          </m:e>
                                          <m:sub>
                                            <m:r>
                                              <m:rPr>
                                                <m:sty m:val="p"/>
                                              </m:rPr>
                                              <w:rPr>
                                                <w:rFonts w:ascii="Cambria Math" w:hAnsi="Cambria Math" w:cstheme="minorHAnsi"/>
                                                <w:color w:val="000000" w:themeColor="text1"/>
                                                <w:shd w:val="clear" w:color="auto" w:fill="FFFFFF"/>
                                                <w:lang w:val="de-CH"/>
                                              </w:rPr>
                                              <m:t>in</m:t>
                                            </m:r>
                                          </m:sub>
                                        </m:sSub>
                                      </m:sub>
                                    </m:sSub>
                                  </m:e>
                                </m:d>
                                <m:r>
                                  <w:rPr>
                                    <w:rFonts w:ascii="Cambria Math" w:hAnsi="Cambria Math" w:cstheme="minorHAnsi"/>
                                    <w:color w:val="000000" w:themeColor="text1"/>
                                    <w:shd w:val="clear" w:color="auto" w:fill="FFFFFF"/>
                                    <w:lang w:val="de-CH"/>
                                  </w:rPr>
                                  <m:t xml:space="preserve"> </m:t>
                                </m:r>
                              </m:e>
                            </m:nary>
                          </m:e>
                        </m:groupChr>
                      </m:e>
                      <m:lim>
                        <m:r>
                          <m:rPr>
                            <m:sty m:val="p"/>
                          </m:rPr>
                          <w:rPr>
                            <w:rFonts w:ascii="Cambria Math" w:hAnsi="Cambria Math" w:cstheme="minorHAnsi"/>
                            <w:color w:val="000000" w:themeColor="text1"/>
                            <w:shd w:val="clear" w:color="auto" w:fill="FFFFFF"/>
                          </w:rPr>
                          <m:t>correction to ensure 100% sum on congener fractions</m:t>
                        </m:r>
                      </m:lim>
                    </m:limLow>
                  </m:den>
                </m:f>
                <m:r>
                  <w:rPr>
                    <w:rFonts w:ascii="Cambria Math" w:hAnsi="Cambria Math"/>
                    <w:color w:val="000000" w:themeColor="text1"/>
                  </w:rPr>
                  <m:t xml:space="preserve"> </m:t>
                </m:r>
              </m:oMath>
            </m:oMathPara>
          </w:p>
        </w:tc>
        <w:tc>
          <w:tcPr>
            <w:tcW w:w="567" w:type="dxa"/>
            <w:tcMar>
              <w:top w:w="0" w:type="dxa"/>
              <w:left w:w="108" w:type="dxa"/>
              <w:bottom w:w="0" w:type="dxa"/>
              <w:right w:w="108" w:type="dxa"/>
            </w:tcMar>
            <w:vAlign w:val="center"/>
          </w:tcPr>
          <w:p w14:paraId="37911E50" w14:textId="28E59A62" w:rsidR="00794566" w:rsidRPr="0087265E" w:rsidRDefault="00794566" w:rsidP="00C63BCF">
            <w:pPr>
              <w:widowControl/>
              <w:spacing w:line="22" w:lineRule="atLeast"/>
              <w:jc w:val="right"/>
              <w:rPr>
                <w:iCs/>
                <w:color w:val="000000" w:themeColor="text1"/>
              </w:rPr>
            </w:pPr>
            <w:r w:rsidRPr="0087265E">
              <w:rPr>
                <w:rFonts w:eastAsia="Times New Roman"/>
                <w:iCs/>
                <w:color w:val="000000" w:themeColor="text1"/>
                <w:highlight w:val="white"/>
              </w:rPr>
              <w:t>(1)</w:t>
            </w:r>
          </w:p>
        </w:tc>
      </w:tr>
    </w:tbl>
    <w:p w14:paraId="7485C9C5" w14:textId="3AC60706" w:rsidR="00EB2F04" w:rsidRPr="0087265E" w:rsidRDefault="00EB2F04" w:rsidP="00607FB7">
      <w:pPr>
        <w:widowControl/>
        <w:rPr>
          <w:color w:val="000000" w:themeColor="text1"/>
        </w:rPr>
      </w:pPr>
      <w:r w:rsidRPr="0087265E">
        <w:rPr>
          <w:color w:val="000000" w:themeColor="text1"/>
        </w:rPr>
        <w:t>where</w:t>
      </w:r>
      <w:r w:rsidR="002A7712" w:rsidRPr="0087265E">
        <w:rPr>
          <w:color w:val="000000" w:themeColor="text1"/>
        </w:rPr>
        <w:t xml:space="preserve"> </w:t>
      </w:r>
      <m:oMath>
        <m:sSub>
          <m:sSubPr>
            <m:ctrlPr>
              <w:rPr>
                <w:rFonts w:ascii="Cambria Math" w:hAnsi="Cambria Math" w:cstheme="minorHAnsi"/>
                <w:i/>
                <w:color w:val="000000" w:themeColor="text1"/>
                <w:shd w:val="clear" w:color="auto" w:fill="FFFFFF"/>
              </w:rPr>
            </m:ctrlPr>
          </m:sSubPr>
          <m:e>
            <m:r>
              <w:rPr>
                <w:rFonts w:ascii="Cambria Math" w:hAnsi="Cambria Math" w:cstheme="minorHAnsi"/>
                <w:color w:val="000000" w:themeColor="text1"/>
                <w:shd w:val="clear" w:color="auto" w:fill="FFFFFF"/>
              </w:rPr>
              <m:t>ε</m:t>
            </m:r>
          </m:e>
          <m:sub>
            <m:r>
              <w:rPr>
                <w:rFonts w:ascii="Cambria Math" w:hAnsi="Cambria Math" w:cstheme="minorHAnsi"/>
                <w:color w:val="000000" w:themeColor="text1"/>
                <w:shd w:val="clear" w:color="auto" w:fill="FFFFFF"/>
              </w:rPr>
              <m:t>i,j</m:t>
            </m:r>
          </m:sub>
        </m:sSub>
      </m:oMath>
      <w:r w:rsidR="00B37612" w:rsidRPr="0087265E">
        <w:rPr>
          <w:color w:val="000000" w:themeColor="text1"/>
          <w:shd w:val="clear" w:color="auto" w:fill="FFFFFF"/>
        </w:rPr>
        <w:t xml:space="preserve"> </w:t>
      </w:r>
      <w:r w:rsidRPr="0087265E">
        <w:rPr>
          <w:color w:val="000000" w:themeColor="text1"/>
        </w:rPr>
        <w:t>is the mass-fraction-based efficiency of</w:t>
      </w:r>
      <w:r w:rsidRPr="0087265E">
        <w:rPr>
          <w:color w:val="000000" w:themeColor="text1"/>
          <w:sz w:val="18"/>
          <w:szCs w:val="18"/>
        </w:rPr>
        <w:t xml:space="preserve"> </w:t>
      </w:r>
      <w:r w:rsidRPr="0087265E">
        <w:rPr>
          <w:color w:val="000000" w:themeColor="text1"/>
        </w:rPr>
        <w:t>APC</w:t>
      </w:r>
      <w:r w:rsidRPr="0087265E">
        <w:rPr>
          <w:color w:val="000000" w:themeColor="text1"/>
          <w:sz w:val="16"/>
          <w:szCs w:val="16"/>
        </w:rPr>
        <w:t xml:space="preserve"> </w:t>
      </w:r>
      <w:r w:rsidRPr="0087265E">
        <w:rPr>
          <w:color w:val="000000" w:themeColor="text1"/>
        </w:rPr>
        <w:t>chain or the device</w:t>
      </w:r>
      <w:r w:rsidR="001E0ADB" w:rsidRPr="0087265E">
        <w:rPr>
          <w:color w:val="000000" w:themeColor="text1"/>
        </w:rPr>
        <w:t xml:space="preserve"> </w:t>
      </w:r>
      <m:oMath>
        <m:r>
          <w:rPr>
            <w:rFonts w:ascii="Cambria Math" w:hAnsi="Cambria Math"/>
            <w:color w:val="000000" w:themeColor="text1"/>
          </w:rPr>
          <m:t xml:space="preserve">j </m:t>
        </m:r>
      </m:oMath>
      <w:r w:rsidRPr="0087265E">
        <w:rPr>
          <w:color w:val="000000" w:themeColor="text1"/>
        </w:rPr>
        <w:t>on</w:t>
      </w:r>
      <w:r w:rsidRPr="0087265E">
        <w:rPr>
          <w:color w:val="000000" w:themeColor="text1"/>
          <w:sz w:val="14"/>
          <w:szCs w:val="14"/>
        </w:rPr>
        <w:t xml:space="preserve"> </w:t>
      </w:r>
      <w:r w:rsidRPr="0087265E">
        <w:rPr>
          <w:color w:val="000000" w:themeColor="text1"/>
        </w:rPr>
        <w:t xml:space="preserve">the congener </w:t>
      </w:r>
      <m:oMath>
        <m:r>
          <w:rPr>
            <w:rFonts w:ascii="Cambria Math" w:hAnsi="Cambria Math"/>
            <w:color w:val="000000" w:themeColor="text1"/>
          </w:rPr>
          <m:t>i</m:t>
        </m:r>
      </m:oMath>
      <w:r w:rsidRPr="0087265E">
        <w:rPr>
          <w:color w:val="000000" w:themeColor="text1"/>
        </w:rPr>
        <w:t>.</w:t>
      </w:r>
    </w:p>
    <w:p w14:paraId="42A4BA36" w14:textId="446A45C7" w:rsidR="00C63E6A" w:rsidRPr="0087265E" w:rsidRDefault="00EB2F04" w:rsidP="00FA5B21">
      <w:pPr>
        <w:spacing w:line="22" w:lineRule="atLeast"/>
        <w:rPr>
          <w:color w:val="000000" w:themeColor="text1"/>
        </w:rPr>
      </w:pPr>
      <w:r w:rsidRPr="0087265E">
        <w:rPr>
          <w:color w:val="000000" w:themeColor="text1"/>
        </w:rPr>
        <w:lastRenderedPageBreak/>
        <w:t xml:space="preserve">Occasionally, an APC chain or device within the MSWI under investigation may exhibit variations in its overall efficiency for removing pollutants in either the particulate or gaseous phases when compared to similar components in reference incinerators. Such disparities are typically attributed to differences in design or the effects of aging. </w:t>
      </w:r>
      <w:r w:rsidR="00305B06" w:rsidRPr="0087265E">
        <w:rPr>
          <w:color w:val="000000" w:themeColor="text1"/>
        </w:rPr>
        <w:t xml:space="preserve">To address the differences in the removal of gas-phase and particulate-phase material between a target MSWI and a reference incinerator, one proposed solution is to adjust the PCDD/Fs profile at the output of an APC chain or device for the target MSWI. </w:t>
      </w:r>
      <w:r w:rsidR="00C63E6A" w:rsidRPr="0087265E">
        <w:rPr>
          <w:color w:val="000000" w:themeColor="text1"/>
        </w:rPr>
        <w:t xml:space="preserve">However, this adjustment necessitates acquiring profile data throughout the upstream treatment process of interest with the ability to distinguish between particulate and gaseous phases: </w:t>
      </w:r>
    </w:p>
    <w:tbl>
      <w:tblPr>
        <w:tblStyle w:val="a4"/>
        <w:tblW w:w="8364" w:type="dxa"/>
        <w:tblLayout w:type="fixed"/>
        <w:tblLook w:val="0400" w:firstRow="0" w:lastRow="0" w:firstColumn="0" w:lastColumn="0" w:noHBand="0" w:noVBand="1"/>
      </w:tblPr>
      <w:tblGrid>
        <w:gridCol w:w="7797"/>
        <w:gridCol w:w="567"/>
      </w:tblGrid>
      <w:tr w:rsidR="0087265E" w:rsidRPr="0087265E" w14:paraId="5EBE64B2" w14:textId="77777777" w:rsidTr="006D57E5">
        <w:trPr>
          <w:trHeight w:val="567"/>
        </w:trPr>
        <w:tc>
          <w:tcPr>
            <w:tcW w:w="7797" w:type="dxa"/>
            <w:tcMar>
              <w:top w:w="0" w:type="dxa"/>
              <w:left w:w="108" w:type="dxa"/>
              <w:bottom w:w="0" w:type="dxa"/>
              <w:right w:w="108" w:type="dxa"/>
            </w:tcMar>
            <w:vAlign w:val="center"/>
          </w:tcPr>
          <w:p w14:paraId="44888FD2" w14:textId="350A3FC4" w:rsidR="00C63E6A" w:rsidRPr="0087265E" w:rsidRDefault="009F2EA0" w:rsidP="00FA5B21">
            <w:pPr>
              <w:spacing w:line="22" w:lineRule="atLeast"/>
              <w:jc w:val="center"/>
              <w:rPr>
                <w:rFonts w:ascii="Cambria Math" w:eastAsia="Cambria Math" w:hAnsi="Cambria Math" w:cs="Cambria Math"/>
                <w:i/>
                <w:iCs/>
                <w:color w:val="000000" w:themeColor="text1"/>
              </w:rPr>
            </w:pPr>
            <m:oMathPara>
              <m:oMath>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rPr>
                      <m:t>R</m:t>
                    </m:r>
                  </m:e>
                  <m:sub>
                    <m:r>
                      <w:rPr>
                        <w:rFonts w:ascii="Cambria Math" w:hAnsi="Cambria Math" w:cstheme="minorHAnsi"/>
                        <w:color w:val="000000" w:themeColor="text1"/>
                        <w:shd w:val="clear" w:color="auto" w:fill="FFFFFF"/>
                      </w:rPr>
                      <m:t>i,</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rPr>
                          <m:t>j</m:t>
                        </m:r>
                      </m:e>
                      <m:sub>
                        <m:r>
                          <m:rPr>
                            <m:sty m:val="p"/>
                          </m:rPr>
                          <w:rPr>
                            <w:rFonts w:ascii="Cambria Math" w:hAnsi="Cambria Math" w:cstheme="minorHAnsi"/>
                            <w:color w:val="000000" w:themeColor="text1"/>
                            <w:shd w:val="clear" w:color="auto" w:fill="FFFFFF"/>
                          </w:rPr>
                          <m:t>out</m:t>
                        </m:r>
                        <m:r>
                          <m:rPr>
                            <m:sty m:val="p"/>
                          </m:rPr>
                          <w:rPr>
                            <w:rFonts w:ascii="Cambria Math" w:hAnsi="Cambria Math"/>
                            <w:color w:val="000000" w:themeColor="text1"/>
                          </w:rPr>
                          <m:t>,</m:t>
                        </m:r>
                        <m:r>
                          <w:rPr>
                            <w:rFonts w:ascii="Cambria Math" w:hAnsi="Cambria Math"/>
                            <w:color w:val="000000" w:themeColor="text1"/>
                          </w:rPr>
                          <m:t xml:space="preserve">   </m:t>
                        </m:r>
                        <m:r>
                          <m:rPr>
                            <m:sty m:val="p"/>
                          </m:rPr>
                          <w:rPr>
                            <w:rFonts w:ascii="Cambria Math" w:hAnsi="Cambria Math"/>
                            <w:color w:val="000000" w:themeColor="text1"/>
                          </w:rPr>
                          <m:t>phase</m:t>
                        </m:r>
                        <m:r>
                          <w:rPr>
                            <w:rFonts w:ascii="Cambria Math" w:hAnsi="Cambria Math"/>
                            <w:color w:val="000000" w:themeColor="text1"/>
                          </w:rPr>
                          <m:t xml:space="preserve"> X</m:t>
                        </m:r>
                        <m:r>
                          <w:rPr>
                            <w:rFonts w:ascii="Cambria Math" w:hAnsi="Cambria Math" w:cstheme="minorHAnsi"/>
                            <w:color w:val="000000" w:themeColor="text1"/>
                            <w:shd w:val="clear" w:color="auto" w:fill="FFFFFF"/>
                          </w:rPr>
                          <m:t xml:space="preserve"> </m:t>
                        </m:r>
                      </m:sub>
                    </m:sSub>
                    <m:r>
                      <w:rPr>
                        <w:rFonts w:ascii="Cambria Math" w:hAnsi="Cambria Math" w:cstheme="minorHAnsi"/>
                        <w:color w:val="000000" w:themeColor="text1"/>
                        <w:shd w:val="clear" w:color="auto" w:fill="FFFFFF"/>
                      </w:rPr>
                      <m:t xml:space="preserve"> </m:t>
                    </m:r>
                  </m:sub>
                </m:sSub>
                <m:r>
                  <w:rPr>
                    <w:rFonts w:ascii="Cambria Math" w:hAnsi="Cambria Math"/>
                    <w:color w:val="000000" w:themeColor="text1"/>
                  </w:rPr>
                  <m:t xml:space="preserve">= </m:t>
                </m:r>
                <m:limLow>
                  <m:limLowPr>
                    <m:ctrlPr>
                      <w:rPr>
                        <w:rFonts w:ascii="Cambria Math" w:hAnsi="Cambria Math"/>
                        <w:i/>
                        <w:iCs/>
                        <w:color w:val="000000" w:themeColor="text1"/>
                      </w:rPr>
                    </m:ctrlPr>
                  </m:limLowPr>
                  <m:e>
                    <m:groupChr>
                      <m:groupChrPr>
                        <m:ctrlPr>
                          <w:rPr>
                            <w:rFonts w:ascii="Cambria Math" w:hAnsi="Cambria Math"/>
                            <w:i/>
                            <w:iCs/>
                            <w:color w:val="000000" w:themeColor="text1"/>
                          </w:rPr>
                        </m:ctrlPr>
                      </m:groupChrPr>
                      <m:e>
                        <m:d>
                          <m:dPr>
                            <m:ctrlPr>
                              <w:rPr>
                                <w:rFonts w:ascii="Cambria Math" w:hAnsi="Cambria Math"/>
                                <w:i/>
                                <w:iCs/>
                                <w:color w:val="000000" w:themeColor="text1"/>
                              </w:rPr>
                            </m:ctrlPr>
                          </m:dPr>
                          <m:e>
                            <m:f>
                              <m:fPr>
                                <m:ctrlPr>
                                  <w:rPr>
                                    <w:rFonts w:ascii="Cambria Math" w:hAnsi="Cambria Math"/>
                                    <w:i/>
                                    <w:iCs/>
                                    <w:color w:val="000000" w:themeColor="text1"/>
                                  </w:rPr>
                                </m:ctrlPr>
                              </m:fPr>
                              <m:num>
                                <m:sSub>
                                  <m:sSubPr>
                                    <m:ctrlPr>
                                      <w:rPr>
                                        <w:rFonts w:ascii="Cambria Math" w:hAnsi="Cambria Math"/>
                                        <w:i/>
                                        <w:iCs/>
                                        <w:color w:val="000000" w:themeColor="text1"/>
                                      </w:rPr>
                                    </m:ctrlPr>
                                  </m:sSubPr>
                                  <m:e>
                                    <m:r>
                                      <w:rPr>
                                        <w:rFonts w:ascii="Cambria Math" w:hAnsi="Cambria Math"/>
                                        <w:color w:val="000000" w:themeColor="text1"/>
                                      </w:rPr>
                                      <m:t>φ</m:t>
                                    </m:r>
                                  </m:e>
                                  <m:sub>
                                    <m:r>
                                      <m:rPr>
                                        <m:sty m:val="p"/>
                                      </m:rPr>
                                      <w:rPr>
                                        <w:rFonts w:ascii="Cambria Math" w:hAnsi="Cambria Math" w:cstheme="minorHAnsi"/>
                                        <w:color w:val="000000" w:themeColor="text1"/>
                                        <w:shd w:val="clear" w:color="auto" w:fill="FFFFFF"/>
                                      </w:rPr>
                                      <m:t>MSWI</m:t>
                                    </m:r>
                                    <m:r>
                                      <w:rPr>
                                        <w:rFonts w:ascii="Cambria Math" w:hAnsi="Cambria Math" w:cstheme="minorHAnsi"/>
                                        <w:color w:val="000000" w:themeColor="text1"/>
                                        <w:shd w:val="clear" w:color="auto" w:fill="FFFFFF"/>
                                      </w:rPr>
                                      <m:t>,</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rPr>
                                          <m:t>j</m:t>
                                        </m:r>
                                      </m:e>
                                      <m:sub>
                                        <m:r>
                                          <m:rPr>
                                            <m:sty m:val="p"/>
                                          </m:rPr>
                                          <w:rPr>
                                            <w:rFonts w:ascii="Cambria Math" w:hAnsi="Cambria Math" w:cstheme="minorHAnsi"/>
                                            <w:color w:val="000000" w:themeColor="text1"/>
                                            <w:shd w:val="clear" w:color="auto" w:fill="FFFFFF"/>
                                          </w:rPr>
                                          <m:t>,</m:t>
                                        </m:r>
                                        <m:r>
                                          <w:rPr>
                                            <w:rFonts w:ascii="Cambria Math" w:hAnsi="Cambria Math"/>
                                            <w:color w:val="000000" w:themeColor="text1"/>
                                          </w:rPr>
                                          <m:t xml:space="preserve">   </m:t>
                                        </m:r>
                                        <m:r>
                                          <m:rPr>
                                            <m:sty m:val="p"/>
                                          </m:rPr>
                                          <w:rPr>
                                            <w:rFonts w:ascii="Cambria Math" w:hAnsi="Cambria Math"/>
                                            <w:color w:val="000000" w:themeColor="text1"/>
                                          </w:rPr>
                                          <m:t>phase</m:t>
                                        </m:r>
                                        <m:r>
                                          <w:rPr>
                                            <w:rFonts w:ascii="Cambria Math" w:hAnsi="Cambria Math"/>
                                            <w:color w:val="000000" w:themeColor="text1"/>
                                          </w:rPr>
                                          <m:t xml:space="preserve"> X</m:t>
                                        </m:r>
                                        <m:r>
                                          <w:rPr>
                                            <w:rFonts w:ascii="Cambria Math" w:hAnsi="Cambria Math" w:cstheme="minorHAnsi"/>
                                            <w:color w:val="000000" w:themeColor="text1"/>
                                            <w:shd w:val="clear" w:color="auto" w:fill="FFFFFF"/>
                                          </w:rPr>
                                          <m:t xml:space="preserve"> </m:t>
                                        </m:r>
                                      </m:sub>
                                    </m:sSub>
                                    <m:r>
                                      <w:rPr>
                                        <w:rFonts w:ascii="Cambria Math" w:hAnsi="Cambria Math"/>
                                        <w:color w:val="000000" w:themeColor="text1"/>
                                      </w:rPr>
                                      <m:t xml:space="preserve"> </m:t>
                                    </m:r>
                                  </m:sub>
                                </m:sSub>
                              </m:num>
                              <m:den>
                                <m:sSub>
                                  <m:sSubPr>
                                    <m:ctrlPr>
                                      <w:rPr>
                                        <w:rFonts w:ascii="Cambria Math" w:hAnsi="Cambria Math"/>
                                        <w:i/>
                                        <w:iCs/>
                                        <w:color w:val="000000" w:themeColor="text1"/>
                                      </w:rPr>
                                    </m:ctrlPr>
                                  </m:sSubPr>
                                  <m:e>
                                    <m:r>
                                      <w:rPr>
                                        <w:rFonts w:ascii="Cambria Math" w:hAnsi="Cambria Math"/>
                                        <w:color w:val="000000" w:themeColor="text1"/>
                                      </w:rPr>
                                      <m:t>φ</m:t>
                                    </m:r>
                                  </m:e>
                                  <m:sub>
                                    <m:r>
                                      <m:rPr>
                                        <m:sty m:val="p"/>
                                      </m:rPr>
                                      <w:rPr>
                                        <w:rFonts w:ascii="Cambria Math" w:hAnsi="Cambria Math" w:cstheme="minorHAnsi"/>
                                        <w:color w:val="000000" w:themeColor="text1"/>
                                        <w:shd w:val="clear" w:color="auto" w:fill="FFFFFF"/>
                                      </w:rPr>
                                      <m:t>REF</m:t>
                                    </m:r>
                                    <m:r>
                                      <w:rPr>
                                        <w:rFonts w:ascii="Cambria Math" w:hAnsi="Cambria Math" w:cstheme="minorHAnsi"/>
                                        <w:color w:val="000000" w:themeColor="text1"/>
                                        <w:shd w:val="clear" w:color="auto" w:fill="FFFFFF"/>
                                      </w:rPr>
                                      <m:t>,</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rPr>
                                          <m:t>j</m:t>
                                        </m:r>
                                      </m:e>
                                      <m:sub>
                                        <m:r>
                                          <w:rPr>
                                            <w:rFonts w:ascii="Cambria Math" w:hAnsi="Cambria Math" w:cstheme="minorHAnsi"/>
                                            <w:color w:val="000000" w:themeColor="text1"/>
                                            <w:shd w:val="clear" w:color="auto" w:fill="FFFFFF"/>
                                          </w:rPr>
                                          <m:t>,</m:t>
                                        </m:r>
                                        <m:r>
                                          <w:rPr>
                                            <w:rFonts w:ascii="Cambria Math" w:hAnsi="Cambria Math"/>
                                            <w:color w:val="000000" w:themeColor="text1"/>
                                          </w:rPr>
                                          <m:t xml:space="preserve">   </m:t>
                                        </m:r>
                                        <m:r>
                                          <m:rPr>
                                            <m:sty m:val="p"/>
                                          </m:rPr>
                                          <w:rPr>
                                            <w:rFonts w:ascii="Cambria Math" w:hAnsi="Cambria Math"/>
                                            <w:color w:val="000000" w:themeColor="text1"/>
                                          </w:rPr>
                                          <m:t>phase</m:t>
                                        </m:r>
                                        <m:r>
                                          <w:rPr>
                                            <w:rFonts w:ascii="Cambria Math" w:hAnsi="Cambria Math"/>
                                            <w:color w:val="000000" w:themeColor="text1"/>
                                          </w:rPr>
                                          <m:t xml:space="preserve"> X</m:t>
                                        </m:r>
                                        <m:r>
                                          <w:rPr>
                                            <w:rFonts w:ascii="Cambria Math" w:hAnsi="Cambria Math" w:cstheme="minorHAnsi"/>
                                            <w:color w:val="000000" w:themeColor="text1"/>
                                            <w:shd w:val="clear" w:color="auto" w:fill="FFFFFF"/>
                                          </w:rPr>
                                          <m:t xml:space="preserve"> </m:t>
                                        </m:r>
                                      </m:sub>
                                    </m:sSub>
                                    <m:r>
                                      <w:rPr>
                                        <w:rFonts w:ascii="Cambria Math" w:hAnsi="Cambria Math"/>
                                        <w:color w:val="000000" w:themeColor="text1"/>
                                      </w:rPr>
                                      <m:t xml:space="preserve"> </m:t>
                                    </m:r>
                                  </m:sub>
                                </m:sSub>
                              </m:den>
                            </m:f>
                          </m:e>
                        </m:d>
                        <m:r>
                          <w:rPr>
                            <w:rFonts w:ascii="Cambria Math" w:hAnsi="Cambria Math"/>
                            <w:color w:val="000000" w:themeColor="text1"/>
                          </w:rPr>
                          <m:t xml:space="preserve"> </m:t>
                        </m:r>
                      </m:e>
                    </m:groupChr>
                  </m:e>
                  <m:lim>
                    <m:r>
                      <m:rPr>
                        <m:sty m:val="p"/>
                      </m:rPr>
                      <w:rPr>
                        <w:rFonts w:ascii="Cambria Math" w:hAnsi="Cambria Math"/>
                        <w:color w:val="000000" w:themeColor="text1"/>
                      </w:rPr>
                      <m:t>correction factor</m:t>
                    </m:r>
                  </m:lim>
                </m:limLow>
                <m:r>
                  <w:rPr>
                    <w:rFonts w:ascii="Cambria Math" w:hAnsi="Cambria Math"/>
                    <w:color w:val="000000" w:themeColor="text1"/>
                  </w:rPr>
                  <m:t xml:space="preserve">∙ </m:t>
                </m:r>
                <m:f>
                  <m:fPr>
                    <m:ctrlPr>
                      <w:rPr>
                        <w:rFonts w:ascii="Cambria Math" w:hAnsi="Cambria Math" w:cstheme="minorHAnsi"/>
                        <w:i/>
                        <w:iCs/>
                        <w:color w:val="000000" w:themeColor="text1"/>
                        <w:shd w:val="clear" w:color="auto" w:fill="FFFFFF"/>
                      </w:rPr>
                    </m:ctrlPr>
                  </m:fPr>
                  <m:num>
                    <m:d>
                      <m:dPr>
                        <m:ctrlPr>
                          <w:rPr>
                            <w:rFonts w:ascii="Cambria Math" w:hAnsi="Cambria Math" w:cstheme="minorHAnsi"/>
                            <w:i/>
                            <w:iCs/>
                            <w:color w:val="000000" w:themeColor="text1"/>
                            <w:shd w:val="clear" w:color="auto" w:fill="FFFFFF"/>
                          </w:rPr>
                        </m:ctrlPr>
                      </m:dPr>
                      <m:e>
                        <m:r>
                          <w:rPr>
                            <w:rFonts w:ascii="Cambria Math" w:hAnsi="Cambria Math" w:cstheme="minorHAnsi"/>
                            <w:color w:val="000000" w:themeColor="text1"/>
                            <w:shd w:val="clear" w:color="auto" w:fill="FFFFFF"/>
                          </w:rPr>
                          <m:t xml:space="preserve">1 – </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rPr>
                              <m:t>η</m:t>
                            </m:r>
                          </m:e>
                          <m:sub>
                            <m:r>
                              <w:rPr>
                                <w:rFonts w:ascii="Cambria Math" w:hAnsi="Cambria Math" w:cstheme="minorHAnsi"/>
                                <w:color w:val="000000" w:themeColor="text1"/>
                                <w:shd w:val="clear" w:color="auto" w:fill="FFFFFF"/>
                              </w:rPr>
                              <m:t>i,</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rPr>
                                  <m:t>j</m:t>
                                </m:r>
                              </m:e>
                              <m:sub>
                                <m:r>
                                  <m:rPr>
                                    <m:sty m:val="p"/>
                                  </m:rPr>
                                  <w:rPr>
                                    <w:rFonts w:ascii="Cambria Math" w:hAnsi="Cambria Math" w:cstheme="minorHAnsi"/>
                                    <w:color w:val="000000" w:themeColor="text1"/>
                                    <w:shd w:val="clear" w:color="auto" w:fill="FFFFFF"/>
                                  </w:rPr>
                                  <m:t>in</m:t>
                                </m:r>
                                <m:r>
                                  <m:rPr>
                                    <m:sty m:val="p"/>
                                  </m:rPr>
                                  <w:rPr>
                                    <w:rFonts w:ascii="Cambria Math" w:hAnsi="Cambria Math"/>
                                    <w:color w:val="000000" w:themeColor="text1"/>
                                  </w:rPr>
                                  <m:t>,   phase</m:t>
                                </m:r>
                                <m:r>
                                  <w:rPr>
                                    <w:rFonts w:ascii="Cambria Math" w:hAnsi="Cambria Math"/>
                                    <w:color w:val="000000" w:themeColor="text1"/>
                                  </w:rPr>
                                  <m:t xml:space="preserve"> X</m:t>
                                </m:r>
                                <m:r>
                                  <w:rPr>
                                    <w:rFonts w:ascii="Cambria Math" w:hAnsi="Cambria Math" w:cstheme="minorHAnsi"/>
                                    <w:color w:val="000000" w:themeColor="text1"/>
                                    <w:shd w:val="clear" w:color="auto" w:fill="FFFFFF"/>
                                  </w:rPr>
                                  <m:t xml:space="preserve"> </m:t>
                                </m:r>
                              </m:sub>
                            </m:sSub>
                          </m:sub>
                        </m:sSub>
                      </m:e>
                    </m:d>
                    <m:r>
                      <w:rPr>
                        <w:rFonts w:ascii="Cambria Math" w:hAnsi="Cambria Math" w:cstheme="minorHAnsi"/>
                        <w:color w:val="000000" w:themeColor="text1"/>
                        <w:shd w:val="clear" w:color="auto" w:fill="FFFFFF"/>
                      </w:rPr>
                      <m:t xml:space="preserve"> ∙ </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rPr>
                          <m:t>R</m:t>
                        </m:r>
                      </m:e>
                      <m:sub>
                        <m:r>
                          <w:rPr>
                            <w:rFonts w:ascii="Cambria Math" w:hAnsi="Cambria Math" w:cstheme="minorHAnsi"/>
                            <w:color w:val="000000" w:themeColor="text1"/>
                            <w:shd w:val="clear" w:color="auto" w:fill="FFFFFF"/>
                          </w:rPr>
                          <m:t>i,</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rPr>
                              <m:t>j</m:t>
                            </m:r>
                          </m:e>
                          <m:sub>
                            <m:r>
                              <m:rPr>
                                <m:sty m:val="p"/>
                              </m:rPr>
                              <w:rPr>
                                <w:rFonts w:ascii="Cambria Math" w:hAnsi="Cambria Math" w:cstheme="minorHAnsi"/>
                                <w:color w:val="000000" w:themeColor="text1"/>
                                <w:shd w:val="clear" w:color="auto" w:fill="FFFFFF"/>
                              </w:rPr>
                              <m:t>in</m:t>
                            </m:r>
                            <m:r>
                              <m:rPr>
                                <m:sty m:val="p"/>
                              </m:rPr>
                              <w:rPr>
                                <w:rFonts w:ascii="Cambria Math" w:hAnsi="Cambria Math"/>
                                <w:color w:val="000000" w:themeColor="text1"/>
                              </w:rPr>
                              <m:t>,   phase</m:t>
                            </m:r>
                            <m:r>
                              <w:rPr>
                                <w:rFonts w:ascii="Cambria Math" w:hAnsi="Cambria Math"/>
                                <w:color w:val="000000" w:themeColor="text1"/>
                              </w:rPr>
                              <m:t xml:space="preserve"> X</m:t>
                            </m:r>
                            <m:r>
                              <w:rPr>
                                <w:rFonts w:ascii="Cambria Math" w:hAnsi="Cambria Math" w:cstheme="minorHAnsi"/>
                                <w:color w:val="000000" w:themeColor="text1"/>
                                <w:shd w:val="clear" w:color="auto" w:fill="FFFFFF"/>
                              </w:rPr>
                              <m:t xml:space="preserve"> </m:t>
                            </m:r>
                          </m:sub>
                        </m:sSub>
                      </m:sub>
                    </m:sSub>
                  </m:num>
                  <m:den>
                    <m:nary>
                      <m:naryPr>
                        <m:chr m:val="∑"/>
                        <m:limLoc m:val="undOvr"/>
                        <m:ctrlPr>
                          <w:rPr>
                            <w:rFonts w:ascii="Cambria Math" w:hAnsi="Cambria Math" w:cstheme="minorHAnsi"/>
                            <w:i/>
                            <w:iCs/>
                            <w:color w:val="000000" w:themeColor="text1"/>
                            <w:shd w:val="clear" w:color="auto" w:fill="FFFFFF"/>
                          </w:rPr>
                        </m:ctrlPr>
                      </m:naryPr>
                      <m:sub>
                        <m:r>
                          <w:rPr>
                            <w:rFonts w:ascii="Cambria Math" w:hAnsi="Cambria Math" w:cstheme="minorHAnsi"/>
                            <w:color w:val="000000" w:themeColor="text1"/>
                            <w:shd w:val="clear" w:color="auto" w:fill="FFFFFF"/>
                          </w:rPr>
                          <m:t>k</m:t>
                        </m:r>
                      </m:sub>
                      <m:sup>
                        <m:r>
                          <w:rPr>
                            <w:rFonts w:ascii="Cambria Math" w:hAnsi="Cambria Math" w:cstheme="minorHAnsi"/>
                            <w:color w:val="000000" w:themeColor="text1"/>
                            <w:shd w:val="clear" w:color="auto" w:fill="FFFFFF"/>
                          </w:rPr>
                          <m:t>17</m:t>
                        </m:r>
                      </m:sup>
                      <m:e>
                        <m:d>
                          <m:dPr>
                            <m:begChr m:val="["/>
                            <m:endChr m:val="]"/>
                            <m:ctrlPr>
                              <w:rPr>
                                <w:rFonts w:ascii="Cambria Math" w:hAnsi="Cambria Math" w:cstheme="minorHAnsi"/>
                                <w:i/>
                                <w:iCs/>
                                <w:color w:val="000000" w:themeColor="text1"/>
                                <w:shd w:val="clear" w:color="auto" w:fill="FFFFFF"/>
                              </w:rPr>
                            </m:ctrlPr>
                          </m:dPr>
                          <m:e>
                            <m:d>
                              <m:dPr>
                                <m:ctrlPr>
                                  <w:rPr>
                                    <w:rFonts w:ascii="Cambria Math" w:hAnsi="Cambria Math" w:cstheme="minorHAnsi"/>
                                    <w:i/>
                                    <w:iCs/>
                                    <w:color w:val="000000" w:themeColor="text1"/>
                                    <w:shd w:val="clear" w:color="auto" w:fill="FFFFFF"/>
                                  </w:rPr>
                                </m:ctrlPr>
                              </m:dPr>
                              <m:e>
                                <m:r>
                                  <w:rPr>
                                    <w:rFonts w:ascii="Cambria Math" w:hAnsi="Cambria Math" w:cstheme="minorHAnsi"/>
                                    <w:color w:val="000000" w:themeColor="text1"/>
                                    <w:shd w:val="clear" w:color="auto" w:fill="FFFFFF"/>
                                  </w:rPr>
                                  <m:t xml:space="preserve">1 – </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rPr>
                                      <m:t>η</m:t>
                                    </m:r>
                                  </m:e>
                                  <m:sub>
                                    <m:r>
                                      <w:rPr>
                                        <w:rFonts w:ascii="Cambria Math" w:hAnsi="Cambria Math" w:cstheme="minorHAnsi"/>
                                        <w:color w:val="000000" w:themeColor="text1"/>
                                        <w:shd w:val="clear" w:color="auto" w:fill="FFFFFF"/>
                                      </w:rPr>
                                      <m:t>k,</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rPr>
                                          <m:t>j</m:t>
                                        </m:r>
                                      </m:e>
                                      <m:sub>
                                        <m:r>
                                          <m:rPr>
                                            <m:sty m:val="p"/>
                                          </m:rPr>
                                          <w:rPr>
                                            <w:rFonts w:ascii="Cambria Math" w:hAnsi="Cambria Math" w:cstheme="minorHAnsi"/>
                                            <w:color w:val="000000" w:themeColor="text1"/>
                                            <w:shd w:val="clear" w:color="auto" w:fill="FFFFFF"/>
                                          </w:rPr>
                                          <m:t>in</m:t>
                                        </m:r>
                                        <m:r>
                                          <m:rPr>
                                            <m:sty m:val="p"/>
                                          </m:rPr>
                                          <w:rPr>
                                            <w:rFonts w:ascii="Cambria Math" w:hAnsi="Cambria Math"/>
                                            <w:color w:val="000000" w:themeColor="text1"/>
                                          </w:rPr>
                                          <m:t>,   phase</m:t>
                                        </m:r>
                                        <m:r>
                                          <w:rPr>
                                            <w:rFonts w:ascii="Cambria Math" w:hAnsi="Cambria Math"/>
                                            <w:color w:val="000000" w:themeColor="text1"/>
                                          </w:rPr>
                                          <m:t xml:space="preserve"> X</m:t>
                                        </m:r>
                                        <m:r>
                                          <w:rPr>
                                            <w:rFonts w:ascii="Cambria Math" w:hAnsi="Cambria Math" w:cstheme="minorHAnsi"/>
                                            <w:color w:val="000000" w:themeColor="text1"/>
                                            <w:shd w:val="clear" w:color="auto" w:fill="FFFFFF"/>
                                          </w:rPr>
                                          <m:t xml:space="preserve"> </m:t>
                                        </m:r>
                                      </m:sub>
                                    </m:sSub>
                                  </m:sub>
                                </m:sSub>
                              </m:e>
                            </m:d>
                            <m:r>
                              <w:rPr>
                                <w:rFonts w:ascii="Cambria Math" w:hAnsi="Cambria Math" w:cstheme="minorHAnsi"/>
                                <w:color w:val="000000" w:themeColor="text1"/>
                                <w:shd w:val="clear" w:color="auto" w:fill="FFFFFF"/>
                              </w:rPr>
                              <m:t xml:space="preserve">∙ </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rPr>
                                  <m:t>R</m:t>
                                </m:r>
                              </m:e>
                              <m:sub>
                                <m:r>
                                  <w:rPr>
                                    <w:rFonts w:ascii="Cambria Math" w:hAnsi="Cambria Math" w:cstheme="minorHAnsi"/>
                                    <w:color w:val="000000" w:themeColor="text1"/>
                                    <w:shd w:val="clear" w:color="auto" w:fill="FFFFFF"/>
                                  </w:rPr>
                                  <m:t>k,</m:t>
                                </m:r>
                                <m:sSub>
                                  <m:sSubPr>
                                    <m:ctrlPr>
                                      <w:rPr>
                                        <w:rFonts w:ascii="Cambria Math" w:hAnsi="Cambria Math" w:cstheme="minorHAnsi"/>
                                        <w:i/>
                                        <w:iCs/>
                                        <w:color w:val="000000" w:themeColor="text1"/>
                                        <w:shd w:val="clear" w:color="auto" w:fill="FFFFFF"/>
                                      </w:rPr>
                                    </m:ctrlPr>
                                  </m:sSubPr>
                                  <m:e>
                                    <m:r>
                                      <w:rPr>
                                        <w:rFonts w:ascii="Cambria Math" w:hAnsi="Cambria Math" w:cstheme="minorHAnsi"/>
                                        <w:color w:val="000000" w:themeColor="text1"/>
                                        <w:shd w:val="clear" w:color="auto" w:fill="FFFFFF"/>
                                      </w:rPr>
                                      <m:t>j</m:t>
                                    </m:r>
                                  </m:e>
                                  <m:sub>
                                    <m:r>
                                      <m:rPr>
                                        <m:sty m:val="p"/>
                                      </m:rPr>
                                      <w:rPr>
                                        <w:rFonts w:ascii="Cambria Math" w:hAnsi="Cambria Math" w:cstheme="minorHAnsi"/>
                                        <w:color w:val="000000" w:themeColor="text1"/>
                                        <w:shd w:val="clear" w:color="auto" w:fill="FFFFFF"/>
                                      </w:rPr>
                                      <m:t>in</m:t>
                                    </m:r>
                                    <m:r>
                                      <m:rPr>
                                        <m:sty m:val="p"/>
                                      </m:rPr>
                                      <w:rPr>
                                        <w:rFonts w:ascii="Cambria Math" w:hAnsi="Cambria Math"/>
                                        <w:color w:val="000000" w:themeColor="text1"/>
                                      </w:rPr>
                                      <m:t>,   phase</m:t>
                                    </m:r>
                                    <m:r>
                                      <w:rPr>
                                        <w:rFonts w:ascii="Cambria Math" w:hAnsi="Cambria Math"/>
                                        <w:color w:val="000000" w:themeColor="text1"/>
                                      </w:rPr>
                                      <m:t xml:space="preserve"> X</m:t>
                                    </m:r>
                                    <m:r>
                                      <w:rPr>
                                        <w:rFonts w:ascii="Cambria Math" w:hAnsi="Cambria Math" w:cstheme="minorHAnsi"/>
                                        <w:color w:val="000000" w:themeColor="text1"/>
                                        <w:shd w:val="clear" w:color="auto" w:fill="FFFFFF"/>
                                      </w:rPr>
                                      <m:t xml:space="preserve"> </m:t>
                                    </m:r>
                                  </m:sub>
                                </m:sSub>
                              </m:sub>
                            </m:sSub>
                          </m:e>
                        </m:d>
                        <m:r>
                          <w:rPr>
                            <w:rFonts w:ascii="Cambria Math" w:hAnsi="Cambria Math" w:cstheme="minorHAnsi"/>
                            <w:color w:val="000000" w:themeColor="text1"/>
                            <w:shd w:val="clear" w:color="auto" w:fill="FFFFFF"/>
                          </w:rPr>
                          <m:t xml:space="preserve"> </m:t>
                        </m:r>
                      </m:e>
                    </m:nary>
                  </m:den>
                </m:f>
                <m:r>
                  <w:rPr>
                    <w:rFonts w:ascii="Cambria Math" w:hAnsi="Cambria Math"/>
                    <w:color w:val="000000" w:themeColor="text1"/>
                  </w:rPr>
                  <m:t xml:space="preserve"> </m:t>
                </m:r>
              </m:oMath>
            </m:oMathPara>
          </w:p>
        </w:tc>
        <w:tc>
          <w:tcPr>
            <w:tcW w:w="567" w:type="dxa"/>
            <w:tcMar>
              <w:top w:w="0" w:type="dxa"/>
              <w:left w:w="108" w:type="dxa"/>
              <w:bottom w:w="0" w:type="dxa"/>
              <w:right w:w="108" w:type="dxa"/>
            </w:tcMar>
            <w:vAlign w:val="center"/>
          </w:tcPr>
          <w:p w14:paraId="46023BD6" w14:textId="50C99BA4" w:rsidR="00C63E6A" w:rsidRPr="0087265E" w:rsidRDefault="00C63E6A" w:rsidP="00FA5B21">
            <w:pPr>
              <w:widowControl/>
              <w:spacing w:line="22" w:lineRule="atLeast"/>
              <w:jc w:val="right"/>
              <w:rPr>
                <w:iCs/>
                <w:color w:val="000000" w:themeColor="text1"/>
              </w:rPr>
            </w:pPr>
            <w:r w:rsidRPr="0087265E">
              <w:rPr>
                <w:rFonts w:eastAsia="Times New Roman"/>
                <w:iCs/>
                <w:color w:val="000000" w:themeColor="text1"/>
                <w:highlight w:val="white"/>
              </w:rPr>
              <w:t>(</w:t>
            </w:r>
            <w:r w:rsidR="003C0969" w:rsidRPr="0087265E">
              <w:rPr>
                <w:rFonts w:eastAsia="Times New Roman"/>
                <w:iCs/>
                <w:color w:val="000000" w:themeColor="text1"/>
                <w:highlight w:val="white"/>
              </w:rPr>
              <w:t>2</w:t>
            </w:r>
            <w:r w:rsidRPr="0087265E">
              <w:rPr>
                <w:rFonts w:eastAsia="Times New Roman"/>
                <w:iCs/>
                <w:color w:val="000000" w:themeColor="text1"/>
                <w:highlight w:val="white"/>
              </w:rPr>
              <w:t>)</w:t>
            </w:r>
          </w:p>
        </w:tc>
      </w:tr>
    </w:tbl>
    <w:p w14:paraId="7963AE90" w14:textId="7CCE17B5" w:rsidR="00C63E6A" w:rsidRPr="0087265E" w:rsidRDefault="00C63E6A" w:rsidP="000A2DA9">
      <w:pPr>
        <w:widowControl/>
        <w:rPr>
          <w:iCs/>
          <w:color w:val="000000" w:themeColor="text1"/>
        </w:rPr>
      </w:pPr>
      <w:r w:rsidRPr="0087265E">
        <w:rPr>
          <w:color w:val="000000" w:themeColor="text1"/>
        </w:rPr>
        <w:t xml:space="preserve">where </w:t>
      </w:r>
      <m:oMath>
        <m:sSub>
          <m:sSubPr>
            <m:ctrlPr>
              <w:rPr>
                <w:rFonts w:ascii="Cambria Math" w:hAnsi="Cambria Math"/>
                <w:i/>
                <w:iCs/>
                <w:color w:val="000000" w:themeColor="text1"/>
              </w:rPr>
            </m:ctrlPr>
          </m:sSubPr>
          <m:e>
            <m:r>
              <w:rPr>
                <w:rFonts w:ascii="Cambria Math" w:hAnsi="Cambria Math"/>
                <w:color w:val="000000" w:themeColor="text1"/>
              </w:rPr>
              <m:t>φ</m:t>
            </m:r>
          </m:e>
          <m:sub>
            <m:r>
              <m:rPr>
                <m:sty m:val="p"/>
              </m:rPr>
              <w:rPr>
                <w:rFonts w:ascii="Cambria Math" w:hAnsi="Cambria Math" w:cstheme="minorHAnsi"/>
                <w:color w:val="000000" w:themeColor="text1"/>
                <w:shd w:val="clear" w:color="auto" w:fill="FFFFFF"/>
              </w:rPr>
              <m:t>MSWI,</m:t>
            </m:r>
            <m:sSub>
              <m:sSubPr>
                <m:ctrlPr>
                  <w:rPr>
                    <w:rFonts w:ascii="Cambria Math" w:hAnsi="Cambria Math" w:cstheme="minorHAnsi"/>
                    <w:iCs/>
                    <w:color w:val="000000" w:themeColor="text1"/>
                    <w:shd w:val="clear" w:color="auto" w:fill="FFFFFF"/>
                  </w:rPr>
                </m:ctrlPr>
              </m:sSubPr>
              <m:e>
                <m:r>
                  <w:rPr>
                    <w:rFonts w:ascii="Cambria Math" w:hAnsi="Cambria Math" w:cstheme="minorHAnsi"/>
                    <w:color w:val="000000" w:themeColor="text1"/>
                    <w:shd w:val="clear" w:color="auto" w:fill="FFFFFF"/>
                  </w:rPr>
                  <m:t>j</m:t>
                </m:r>
              </m:e>
              <m:sub>
                <m:r>
                  <m:rPr>
                    <m:sty m:val="p"/>
                  </m:rPr>
                  <w:rPr>
                    <w:rFonts w:ascii="Cambria Math" w:hAnsi="Cambria Math" w:cstheme="minorHAnsi"/>
                    <w:color w:val="000000" w:themeColor="text1"/>
                    <w:shd w:val="clear" w:color="auto" w:fill="FFFFFF"/>
                  </w:rPr>
                  <m:t>,</m:t>
                </m:r>
                <m:r>
                  <w:rPr>
                    <w:rFonts w:ascii="Cambria Math" w:hAnsi="Cambria Math"/>
                    <w:color w:val="000000" w:themeColor="text1"/>
                  </w:rPr>
                  <m:t xml:space="preserve">   </m:t>
                </m:r>
                <m:r>
                  <m:rPr>
                    <m:sty m:val="p"/>
                  </m:rPr>
                  <w:rPr>
                    <w:rFonts w:ascii="Cambria Math" w:hAnsi="Cambria Math"/>
                    <w:color w:val="000000" w:themeColor="text1"/>
                  </w:rPr>
                  <m:t>phase</m:t>
                </m:r>
                <m:r>
                  <w:rPr>
                    <w:rFonts w:ascii="Cambria Math" w:hAnsi="Cambria Math"/>
                    <w:color w:val="000000" w:themeColor="text1"/>
                  </w:rPr>
                  <m:t xml:space="preserve"> X</m:t>
                </m:r>
                <m:r>
                  <m:rPr>
                    <m:sty m:val="p"/>
                  </m:rPr>
                  <w:rPr>
                    <w:rFonts w:ascii="Cambria Math" w:hAnsi="Cambria Math" w:cstheme="minorHAnsi"/>
                    <w:color w:val="000000" w:themeColor="text1"/>
                    <w:shd w:val="clear" w:color="auto" w:fill="FFFFFF"/>
                  </w:rPr>
                  <m:t xml:space="preserve"> </m:t>
                </m:r>
              </m:sub>
            </m:sSub>
            <m:r>
              <w:rPr>
                <w:rFonts w:ascii="Cambria Math" w:hAnsi="Cambria Math"/>
                <w:color w:val="000000" w:themeColor="text1"/>
              </w:rPr>
              <m:t xml:space="preserve"> </m:t>
            </m:r>
          </m:sub>
        </m:sSub>
      </m:oMath>
      <w:r w:rsidRPr="0087265E">
        <w:rPr>
          <w:color w:val="000000" w:themeColor="text1"/>
        </w:rPr>
        <w:t xml:space="preserve"> denotes the mass-concentration-based efficiency of the APC chain or device </w:t>
      </w:r>
      <m:oMath>
        <m:r>
          <w:rPr>
            <w:rFonts w:ascii="Cambria Math" w:hAnsi="Cambria Math"/>
            <w:color w:val="000000" w:themeColor="text1"/>
          </w:rPr>
          <m:t xml:space="preserve">j </m:t>
        </m:r>
      </m:oMath>
      <w:r w:rsidRPr="0087265E">
        <w:rPr>
          <w:color w:val="000000" w:themeColor="text1"/>
        </w:rPr>
        <w:t xml:space="preserve">on overall material in phase </w:t>
      </w:r>
      <w:r w:rsidRPr="0087265E">
        <w:rPr>
          <w:i/>
          <w:iCs/>
          <w:color w:val="000000" w:themeColor="text1"/>
        </w:rPr>
        <w:t>X</w:t>
      </w:r>
      <w:r w:rsidRPr="0087265E">
        <w:rPr>
          <w:color w:val="000000" w:themeColor="text1"/>
        </w:rPr>
        <w:t xml:space="preserve"> (gaseous or particulate) as estimated for the target MSWI. Similarly, </w:t>
      </w:r>
      <m:oMath>
        <m:sSub>
          <m:sSubPr>
            <m:ctrlPr>
              <w:rPr>
                <w:rFonts w:ascii="Cambria Math" w:hAnsi="Cambria Math"/>
                <w:i/>
                <w:iCs/>
                <w:color w:val="000000" w:themeColor="text1"/>
              </w:rPr>
            </m:ctrlPr>
          </m:sSubPr>
          <m:e>
            <m:r>
              <w:rPr>
                <w:rFonts w:ascii="Cambria Math" w:hAnsi="Cambria Math"/>
                <w:color w:val="000000" w:themeColor="text1"/>
              </w:rPr>
              <m:t>φ</m:t>
            </m:r>
          </m:e>
          <m:sub>
            <m:r>
              <m:rPr>
                <m:sty m:val="p"/>
              </m:rPr>
              <w:rPr>
                <w:rFonts w:ascii="Cambria Math" w:hAnsi="Cambria Math" w:cstheme="minorHAnsi"/>
                <w:color w:val="000000" w:themeColor="text1"/>
                <w:shd w:val="clear" w:color="auto" w:fill="FFFFFF"/>
              </w:rPr>
              <m:t>REF,</m:t>
            </m:r>
            <m:sSub>
              <m:sSubPr>
                <m:ctrlPr>
                  <w:rPr>
                    <w:rFonts w:ascii="Cambria Math" w:hAnsi="Cambria Math" w:cstheme="minorHAnsi"/>
                    <w:iCs/>
                    <w:color w:val="000000" w:themeColor="text1"/>
                    <w:shd w:val="clear" w:color="auto" w:fill="FFFFFF"/>
                  </w:rPr>
                </m:ctrlPr>
              </m:sSubPr>
              <m:e>
                <m:r>
                  <w:rPr>
                    <w:rFonts w:ascii="Cambria Math" w:hAnsi="Cambria Math" w:cstheme="minorHAnsi"/>
                    <w:color w:val="000000" w:themeColor="text1"/>
                    <w:shd w:val="clear" w:color="auto" w:fill="FFFFFF"/>
                  </w:rPr>
                  <m:t>j</m:t>
                </m:r>
              </m:e>
              <m:sub>
                <m:r>
                  <m:rPr>
                    <m:sty m:val="p"/>
                  </m:rPr>
                  <w:rPr>
                    <w:rFonts w:ascii="Cambria Math" w:hAnsi="Cambria Math" w:cstheme="minorHAnsi"/>
                    <w:color w:val="000000" w:themeColor="text1"/>
                    <w:shd w:val="clear" w:color="auto" w:fill="FFFFFF"/>
                  </w:rPr>
                  <m:t>,</m:t>
                </m:r>
                <m:r>
                  <m:rPr>
                    <m:sty m:val="p"/>
                  </m:rPr>
                  <w:rPr>
                    <w:rFonts w:ascii="Cambria Math" w:hAnsi="Cambria Math"/>
                    <w:color w:val="000000" w:themeColor="text1"/>
                  </w:rPr>
                  <m:t xml:space="preserve">   phase</m:t>
                </m:r>
                <m:r>
                  <w:rPr>
                    <w:rFonts w:ascii="Cambria Math" w:hAnsi="Cambria Math"/>
                    <w:color w:val="000000" w:themeColor="text1"/>
                  </w:rPr>
                  <m:t xml:space="preserve"> X</m:t>
                </m:r>
                <m:r>
                  <m:rPr>
                    <m:sty m:val="p"/>
                  </m:rPr>
                  <w:rPr>
                    <w:rFonts w:ascii="Cambria Math" w:hAnsi="Cambria Math" w:cstheme="minorHAnsi"/>
                    <w:color w:val="000000" w:themeColor="text1"/>
                    <w:shd w:val="clear" w:color="auto" w:fill="FFFFFF"/>
                  </w:rPr>
                  <m:t xml:space="preserve"> </m:t>
                </m:r>
              </m:sub>
            </m:sSub>
            <m:r>
              <w:rPr>
                <w:rFonts w:ascii="Cambria Math" w:hAnsi="Cambria Math"/>
                <w:color w:val="000000" w:themeColor="text1"/>
              </w:rPr>
              <m:t xml:space="preserve"> </m:t>
            </m:r>
          </m:sub>
        </m:sSub>
      </m:oMath>
      <w:r w:rsidRPr="0087265E">
        <w:rPr>
          <w:iCs/>
          <w:color w:val="000000" w:themeColor="text1"/>
        </w:rPr>
        <w:t>represents this variable with respect to the reference incinerators.</w:t>
      </w:r>
    </w:p>
    <w:p w14:paraId="3672596C" w14:textId="77777777" w:rsidR="00137340" w:rsidRPr="0087265E" w:rsidRDefault="00137340" w:rsidP="00C65052">
      <w:pPr>
        <w:widowControl/>
        <w:rPr>
          <w:iCs/>
          <w:color w:val="000000" w:themeColor="text1"/>
        </w:rPr>
      </w:pPr>
    </w:p>
    <w:p w14:paraId="134E8446" w14:textId="0A258419" w:rsidR="00777D2A" w:rsidRPr="0087265E" w:rsidRDefault="00777D2A" w:rsidP="004D419D">
      <w:pPr>
        <w:pStyle w:val="Heading1"/>
        <w:rPr>
          <w:color w:val="000000" w:themeColor="text1"/>
          <w:sz w:val="24"/>
          <w:szCs w:val="24"/>
        </w:rPr>
      </w:pPr>
      <w:r w:rsidRPr="0087265E">
        <w:rPr>
          <w:color w:val="000000" w:themeColor="text1"/>
        </w:rPr>
        <w:t>SUPPLEMENTARY INFORMATION – PCDD/F Formation Mechanism</w:t>
      </w:r>
    </w:p>
    <w:p w14:paraId="779865E7" w14:textId="3C13B76E" w:rsidR="00777D2A" w:rsidRPr="0087265E" w:rsidRDefault="00777D2A" w:rsidP="007B79F4">
      <w:pPr>
        <w:widowControl/>
        <w:numPr>
          <w:ilvl w:val="0"/>
          <w:numId w:val="3"/>
        </w:numPr>
        <w:pBdr>
          <w:top w:val="nil"/>
          <w:left w:val="nil"/>
          <w:bottom w:val="nil"/>
          <w:right w:val="nil"/>
          <w:between w:val="nil"/>
        </w:pBdr>
        <w:ind w:left="357" w:hanging="357"/>
        <w:rPr>
          <w:color w:val="000000" w:themeColor="text1"/>
        </w:rPr>
      </w:pPr>
      <w:r w:rsidRPr="0087265E">
        <w:rPr>
          <w:rFonts w:eastAsia="Times New Roman"/>
          <w:i/>
          <w:color w:val="000000" w:themeColor="text1"/>
          <w:highlight w:val="white"/>
        </w:rPr>
        <w:t>Homogeneous synthesis (500</w:t>
      </w:r>
      <w:r w:rsidR="000F773A" w:rsidRPr="0087265E">
        <w:rPr>
          <w:rFonts w:eastAsia="Times New Roman"/>
          <w:color w:val="000000" w:themeColor="text1"/>
          <w:highlight w:val="white"/>
        </w:rPr>
        <w:t>–</w:t>
      </w:r>
      <w:r w:rsidRPr="0087265E">
        <w:rPr>
          <w:rFonts w:eastAsia="Times New Roman"/>
          <w:i/>
          <w:color w:val="000000" w:themeColor="text1"/>
          <w:highlight w:val="white"/>
        </w:rPr>
        <w:t>800°C)</w:t>
      </w:r>
      <w:r w:rsidRPr="0087265E">
        <w:rPr>
          <w:rFonts w:eastAsia="Times New Roman"/>
          <w:color w:val="000000" w:themeColor="text1"/>
          <w:highlight w:val="white"/>
        </w:rPr>
        <w:t xml:space="preserve">, which occurs within a temperature range of 500–800°C </w:t>
      </w:r>
      <w:r w:rsidRPr="0087265E">
        <w:rPr>
          <w:color w:val="000000" w:themeColor="text1"/>
          <w:highlight w:val="white"/>
        </w:rPr>
        <w:t>(Stanmore 2004)</w:t>
      </w:r>
      <w:r w:rsidRPr="0087265E">
        <w:rPr>
          <w:rFonts w:eastAsia="Times New Roman"/>
          <w:color w:val="000000" w:themeColor="text1"/>
          <w:highlight w:val="white"/>
        </w:rPr>
        <w:t xml:space="preserve">. It starts with the generation of </w:t>
      </w:r>
      <w:proofErr w:type="spellStart"/>
      <w:r w:rsidRPr="0087265E">
        <w:rPr>
          <w:rFonts w:eastAsia="Times New Roman"/>
          <w:color w:val="000000" w:themeColor="text1"/>
          <w:highlight w:val="white"/>
        </w:rPr>
        <w:t>chlorophenoxy</w:t>
      </w:r>
      <w:proofErr w:type="spellEnd"/>
      <w:r w:rsidRPr="0087265E">
        <w:rPr>
          <w:rFonts w:eastAsia="Times New Roman"/>
          <w:color w:val="000000" w:themeColor="text1"/>
          <w:highlight w:val="white"/>
        </w:rPr>
        <w:t xml:space="preserve"> radicals from organics and chlorine, followed by the formation of PCDD/Fs through the dimerization of </w:t>
      </w:r>
      <w:proofErr w:type="spellStart"/>
      <w:r w:rsidRPr="0087265E">
        <w:rPr>
          <w:rFonts w:eastAsia="Times New Roman"/>
          <w:color w:val="000000" w:themeColor="text1"/>
          <w:highlight w:val="white"/>
        </w:rPr>
        <w:t>chlorophenoxy</w:t>
      </w:r>
      <w:proofErr w:type="spellEnd"/>
      <w:r w:rsidRPr="0087265E">
        <w:rPr>
          <w:rFonts w:eastAsia="Times New Roman"/>
          <w:color w:val="000000" w:themeColor="text1"/>
          <w:highlight w:val="white"/>
        </w:rPr>
        <w:t xml:space="preserve"> radicals </w:t>
      </w:r>
      <w:r w:rsidRPr="0087265E">
        <w:rPr>
          <w:color w:val="000000" w:themeColor="text1"/>
          <w:highlight w:val="white"/>
        </w:rPr>
        <w:t xml:space="preserve">(Weber and </w:t>
      </w:r>
      <w:proofErr w:type="spellStart"/>
      <w:r w:rsidRPr="0087265E">
        <w:rPr>
          <w:color w:val="000000" w:themeColor="text1"/>
          <w:highlight w:val="white"/>
        </w:rPr>
        <w:t>Hagenmaier</w:t>
      </w:r>
      <w:proofErr w:type="spellEnd"/>
      <w:r w:rsidRPr="0087265E">
        <w:rPr>
          <w:color w:val="000000" w:themeColor="text1"/>
          <w:highlight w:val="white"/>
        </w:rPr>
        <w:t xml:space="preserve"> 1999)</w:t>
      </w:r>
      <w:r w:rsidRPr="0087265E">
        <w:rPr>
          <w:rFonts w:eastAsia="Times New Roman"/>
          <w:color w:val="000000" w:themeColor="text1"/>
          <w:highlight w:val="white"/>
        </w:rPr>
        <w:t xml:space="preserve">. While of somewhat subordinate importance, this process provides precursors for the heterogeneous pathways </w:t>
      </w:r>
      <w:r w:rsidRPr="0087265E">
        <w:rPr>
          <w:color w:val="000000" w:themeColor="text1"/>
          <w:highlight w:val="white"/>
        </w:rPr>
        <w:t>(Peng et al. 2020)</w:t>
      </w:r>
      <w:r w:rsidRPr="0087265E">
        <w:rPr>
          <w:rFonts w:eastAsia="Times New Roman"/>
          <w:color w:val="000000" w:themeColor="text1"/>
          <w:highlight w:val="white"/>
        </w:rPr>
        <w:t>.</w:t>
      </w:r>
    </w:p>
    <w:p w14:paraId="2C8A51F8" w14:textId="690354B7" w:rsidR="00777D2A" w:rsidRPr="0087265E" w:rsidRDefault="00777D2A" w:rsidP="007B79F4">
      <w:pPr>
        <w:widowControl/>
        <w:numPr>
          <w:ilvl w:val="0"/>
          <w:numId w:val="3"/>
        </w:numPr>
        <w:pBdr>
          <w:top w:val="nil"/>
          <w:left w:val="nil"/>
          <w:bottom w:val="nil"/>
          <w:right w:val="nil"/>
          <w:between w:val="nil"/>
        </w:pBdr>
        <w:ind w:left="357" w:hanging="357"/>
        <w:rPr>
          <w:color w:val="000000" w:themeColor="text1"/>
        </w:rPr>
      </w:pPr>
      <w:r w:rsidRPr="0087265E">
        <w:rPr>
          <w:rFonts w:eastAsia="Times New Roman"/>
          <w:i/>
          <w:color w:val="000000" w:themeColor="text1"/>
          <w:highlight w:val="white"/>
        </w:rPr>
        <w:t>Heterogeneous de novo synthesis (200–400°C)</w:t>
      </w:r>
      <w:r w:rsidRPr="0087265E">
        <w:rPr>
          <w:rFonts w:eastAsia="Times New Roman"/>
          <w:color w:val="000000" w:themeColor="text1"/>
          <w:highlight w:val="white"/>
        </w:rPr>
        <w:t xml:space="preserve">, which initiates at lower temperature windows of 200–400°C, stemming from residual carbon, a product of incomplete combustion, under catalytic chlorination by copper and other transitional metals </w:t>
      </w:r>
      <w:r w:rsidRPr="0087265E">
        <w:rPr>
          <w:color w:val="000000" w:themeColor="text1"/>
          <w:highlight w:val="white"/>
        </w:rPr>
        <w:t>(Peng et al. 2020)</w:t>
      </w:r>
      <w:r w:rsidRPr="0087265E">
        <w:rPr>
          <w:rFonts w:eastAsia="Times New Roman"/>
          <w:color w:val="000000" w:themeColor="text1"/>
          <w:highlight w:val="white"/>
        </w:rPr>
        <w:t xml:space="preserve">. De novo synthesis has long been reported to exhibit congener-specific and significantly temperature-dependent formation rates </w:t>
      </w:r>
      <w:r w:rsidRPr="0087265E">
        <w:rPr>
          <w:color w:val="000000" w:themeColor="text1"/>
        </w:rPr>
        <w:t>(</w:t>
      </w:r>
      <w:proofErr w:type="spellStart"/>
      <w:r w:rsidRPr="0087265E">
        <w:rPr>
          <w:color w:val="000000" w:themeColor="text1"/>
        </w:rPr>
        <w:t>Kilgroe</w:t>
      </w:r>
      <w:proofErr w:type="spellEnd"/>
      <w:r w:rsidRPr="0087265E">
        <w:rPr>
          <w:color w:val="000000" w:themeColor="text1"/>
        </w:rPr>
        <w:t xml:space="preserve"> 1996)</w:t>
      </w:r>
      <w:r w:rsidRPr="0087265E">
        <w:rPr>
          <w:rFonts w:eastAsia="Times New Roman"/>
          <w:color w:val="000000" w:themeColor="text1"/>
        </w:rPr>
        <w:t>.</w:t>
      </w:r>
    </w:p>
    <w:p w14:paraId="71C3780E" w14:textId="1F63C710" w:rsidR="00777D2A" w:rsidRPr="0087265E" w:rsidRDefault="00777D2A" w:rsidP="007B79F4">
      <w:pPr>
        <w:widowControl/>
        <w:numPr>
          <w:ilvl w:val="0"/>
          <w:numId w:val="3"/>
        </w:numPr>
        <w:pBdr>
          <w:top w:val="nil"/>
          <w:left w:val="nil"/>
          <w:bottom w:val="nil"/>
          <w:right w:val="nil"/>
          <w:between w:val="nil"/>
        </w:pBdr>
        <w:ind w:left="357" w:hanging="357"/>
        <w:rPr>
          <w:color w:val="000000" w:themeColor="text1"/>
        </w:rPr>
      </w:pPr>
      <w:r w:rsidRPr="0087265E">
        <w:rPr>
          <w:rFonts w:eastAsia="Times New Roman"/>
          <w:i/>
          <w:color w:val="000000" w:themeColor="text1"/>
          <w:highlight w:val="white"/>
        </w:rPr>
        <w:t>Heterogeneous precursor synthesis (200–400°C)</w:t>
      </w:r>
      <w:r w:rsidRPr="0087265E">
        <w:rPr>
          <w:rFonts w:eastAsia="Times New Roman"/>
          <w:color w:val="000000" w:themeColor="text1"/>
          <w:highlight w:val="white"/>
        </w:rPr>
        <w:t xml:space="preserve">, which also occurs within the temperature window of 200–400°C </w:t>
      </w:r>
      <w:r w:rsidRPr="0087265E">
        <w:rPr>
          <w:color w:val="000000" w:themeColor="text1"/>
          <w:highlight w:val="white"/>
        </w:rPr>
        <w:t>(Stanmore 2004)</w:t>
      </w:r>
      <w:r w:rsidRPr="0087265E">
        <w:rPr>
          <w:rFonts w:eastAsia="Times New Roman"/>
          <w:color w:val="000000" w:themeColor="text1"/>
          <w:highlight w:val="white"/>
        </w:rPr>
        <w:t xml:space="preserve">. It requires chlorinated organics structurally similar to PCDD/Fs as precursors and active sites on fly ash for adsorption and catalytic reactions of the precursors </w:t>
      </w:r>
      <w:r w:rsidRPr="0087265E">
        <w:rPr>
          <w:color w:val="000000" w:themeColor="text1"/>
          <w:highlight w:val="white"/>
        </w:rPr>
        <w:t>(Peng et al. 2020)</w:t>
      </w:r>
      <w:r w:rsidRPr="0087265E">
        <w:rPr>
          <w:rFonts w:eastAsia="Times New Roman"/>
          <w:color w:val="000000" w:themeColor="text1"/>
          <w:highlight w:val="white"/>
        </w:rPr>
        <w:t xml:space="preserve">. This pathway is less significant than de novo synthesis in MSWIs, where precursor concentrations are typically below 10 </w:t>
      </w:r>
      <w:proofErr w:type="spellStart"/>
      <w:r w:rsidRPr="0087265E">
        <w:rPr>
          <w:rFonts w:eastAsia="Times New Roman"/>
          <w:color w:val="000000" w:themeColor="text1"/>
          <w:highlight w:val="white"/>
        </w:rPr>
        <w:t>μg</w:t>
      </w:r>
      <w:proofErr w:type="spellEnd"/>
      <w:r w:rsidRPr="0087265E">
        <w:rPr>
          <w:rFonts w:eastAsia="Times New Roman"/>
          <w:color w:val="000000" w:themeColor="text1"/>
          <w:highlight w:val="white"/>
        </w:rPr>
        <w:t>/Nm</w:t>
      </w:r>
      <w:r w:rsidRPr="0087265E">
        <w:rPr>
          <w:rFonts w:eastAsia="Times New Roman"/>
          <w:color w:val="000000" w:themeColor="text1"/>
          <w:highlight w:val="white"/>
          <w:vertAlign w:val="superscript"/>
        </w:rPr>
        <w:t>3</w:t>
      </w:r>
      <w:r w:rsidRPr="0087265E">
        <w:rPr>
          <w:rFonts w:eastAsia="Times New Roman"/>
          <w:color w:val="000000" w:themeColor="text1"/>
          <w:highlight w:val="white"/>
        </w:rPr>
        <w:t xml:space="preserve"> </w:t>
      </w:r>
      <w:r w:rsidRPr="0087265E">
        <w:rPr>
          <w:color w:val="000000" w:themeColor="text1"/>
          <w:highlight w:val="white"/>
        </w:rPr>
        <w:t>(</w:t>
      </w:r>
      <w:proofErr w:type="spellStart"/>
      <w:r w:rsidRPr="0087265E">
        <w:rPr>
          <w:color w:val="000000" w:themeColor="text1"/>
          <w:highlight w:val="white"/>
        </w:rPr>
        <w:t>Everaert</w:t>
      </w:r>
      <w:proofErr w:type="spellEnd"/>
      <w:r w:rsidRPr="0087265E">
        <w:rPr>
          <w:color w:val="000000" w:themeColor="text1"/>
          <w:highlight w:val="white"/>
        </w:rPr>
        <w:t xml:space="preserve"> and </w:t>
      </w:r>
      <w:proofErr w:type="spellStart"/>
      <w:r w:rsidRPr="0087265E">
        <w:rPr>
          <w:color w:val="000000" w:themeColor="text1"/>
          <w:highlight w:val="white"/>
        </w:rPr>
        <w:t>Baeyens</w:t>
      </w:r>
      <w:proofErr w:type="spellEnd"/>
      <w:r w:rsidRPr="0087265E">
        <w:rPr>
          <w:color w:val="000000" w:themeColor="text1"/>
          <w:highlight w:val="white"/>
        </w:rPr>
        <w:t xml:space="preserve"> 2002)</w:t>
      </w:r>
      <w:r w:rsidRPr="0087265E">
        <w:rPr>
          <w:rFonts w:eastAsia="Times New Roman"/>
          <w:color w:val="000000" w:themeColor="text1"/>
          <w:highlight w:val="white"/>
        </w:rPr>
        <w:t>.</w:t>
      </w:r>
    </w:p>
    <w:p w14:paraId="308CD487" w14:textId="77777777" w:rsidR="002E7675" w:rsidRPr="0087265E" w:rsidRDefault="002E7675" w:rsidP="002E7675">
      <w:pPr>
        <w:rPr>
          <w:color w:val="000000" w:themeColor="text1"/>
          <w:sz w:val="24"/>
          <w:szCs w:val="24"/>
        </w:rPr>
      </w:pPr>
    </w:p>
    <w:p w14:paraId="70602DD8" w14:textId="6164BC58" w:rsidR="002F7F18" w:rsidRPr="0087265E" w:rsidRDefault="00C63E6A" w:rsidP="00BF1C4B">
      <w:pPr>
        <w:pStyle w:val="Heading1"/>
        <w:rPr>
          <w:color w:val="000000" w:themeColor="text1"/>
          <w:sz w:val="24"/>
          <w:szCs w:val="24"/>
          <w:lang w:val="fr-CH"/>
        </w:rPr>
      </w:pPr>
      <w:r w:rsidRPr="0087265E">
        <w:rPr>
          <w:color w:val="000000" w:themeColor="text1"/>
        </w:rPr>
        <w:t xml:space="preserve">SUPPLEMENTARY INFORMATION </w:t>
      </w:r>
      <w:r w:rsidR="002F74F3" w:rsidRPr="0087265E">
        <w:rPr>
          <w:color w:val="000000" w:themeColor="text1"/>
        </w:rPr>
        <w:t>–</w:t>
      </w:r>
      <w:r w:rsidRPr="0087265E">
        <w:rPr>
          <w:color w:val="000000" w:themeColor="text1"/>
          <w:lang w:val="fr-CH"/>
        </w:rPr>
        <w:t xml:space="preserve"> Emission </w:t>
      </w:r>
      <w:proofErr w:type="spellStart"/>
      <w:r w:rsidR="005A1B6E" w:rsidRPr="0087265E">
        <w:rPr>
          <w:color w:val="000000" w:themeColor="text1"/>
          <w:lang w:val="fr-CH"/>
        </w:rPr>
        <w:t>Q</w:t>
      </w:r>
      <w:r w:rsidRPr="0087265E">
        <w:rPr>
          <w:color w:val="000000" w:themeColor="text1"/>
          <w:lang w:val="fr-CH"/>
        </w:rPr>
        <w:t>uantity</w:t>
      </w:r>
      <w:proofErr w:type="spellEnd"/>
      <w:r w:rsidRPr="0087265E">
        <w:rPr>
          <w:color w:val="000000" w:themeColor="text1"/>
          <w:lang w:val="fr-CH"/>
        </w:rPr>
        <w:t xml:space="preserve"> </w:t>
      </w:r>
      <w:r w:rsidR="005A1B6E" w:rsidRPr="0087265E">
        <w:rPr>
          <w:color w:val="000000" w:themeColor="text1"/>
          <w:lang w:val="fr-CH"/>
        </w:rPr>
        <w:t>M</w:t>
      </w:r>
      <w:r w:rsidRPr="0087265E">
        <w:rPr>
          <w:color w:val="000000" w:themeColor="text1"/>
          <w:lang w:val="fr-CH"/>
        </w:rPr>
        <w:t>odel</w:t>
      </w:r>
    </w:p>
    <w:p w14:paraId="60AF0DA1" w14:textId="364F8002" w:rsidR="001C0924" w:rsidRPr="0087265E" w:rsidRDefault="001C0924" w:rsidP="00860FA5">
      <w:pPr>
        <w:rPr>
          <w:color w:val="000000" w:themeColor="text1"/>
          <w:highlight w:val="white"/>
        </w:rPr>
      </w:pPr>
      <w:r w:rsidRPr="0087265E">
        <w:rPr>
          <w:color w:val="000000" w:themeColor="text1"/>
          <w:highlight w:val="white"/>
        </w:rPr>
        <w:t xml:space="preserve">This section provides a detailed description of the kinetic model introduced in section </w:t>
      </w:r>
      <w:r w:rsidR="00A62AD6" w:rsidRPr="0087265E">
        <w:rPr>
          <w:color w:val="000000" w:themeColor="text1"/>
          <w:highlight w:val="white"/>
        </w:rPr>
        <w:t>2.2</w:t>
      </w:r>
      <w:r w:rsidRPr="0087265E">
        <w:rPr>
          <w:color w:val="000000" w:themeColor="text1"/>
          <w:highlight w:val="white"/>
        </w:rPr>
        <w:t xml:space="preserve"> of the main script.</w:t>
      </w:r>
    </w:p>
    <w:p w14:paraId="0A9E3CD4" w14:textId="37A9C569" w:rsidR="00860FA5" w:rsidRPr="0087265E" w:rsidRDefault="00860FA5" w:rsidP="00D048FF">
      <w:pPr>
        <w:spacing w:line="22" w:lineRule="atLeast"/>
        <w:rPr>
          <w:color w:val="000000" w:themeColor="text1"/>
        </w:rPr>
      </w:pPr>
      <w:r w:rsidRPr="0087265E">
        <w:rPr>
          <w:color w:val="000000" w:themeColor="text1"/>
          <w:highlight w:val="white"/>
        </w:rPr>
        <w:t xml:space="preserve">The model describes the dependence of PCDD/Fs formation on chlorine and metal content in the waste by introducing half saturation constants into the rate equation. The increase in </w:t>
      </w:r>
      <w:r w:rsidRPr="0087265E">
        <w:rPr>
          <w:color w:val="000000" w:themeColor="text1"/>
          <w:highlight w:val="white"/>
        </w:rPr>
        <w:lastRenderedPageBreak/>
        <w:t xml:space="preserve">chlorine and metal content contributes to the formation of PCDD/Fs, but this effect saturates at high levels of chlorine and metal content. The ratio of actual oxygen mass flow rate to the stoichiometrically needed oxygen supply is included in both reactions to account for the effect of oxygen content on PCDD/Fs synthesis and destruction. The waste’s oxygen demand is dependent on the waste element composition, estimated using the method in </w:t>
      </w:r>
      <w:r w:rsidR="0058245A" w:rsidRPr="0087265E">
        <w:rPr>
          <w:color w:val="000000" w:themeColor="text1"/>
          <w:highlight w:val="white"/>
        </w:rPr>
        <w:t>Supplementary Information</w:t>
      </w:r>
      <w:r w:rsidR="0058245A" w:rsidRPr="0087265E">
        <w:rPr>
          <w:color w:val="000000" w:themeColor="text1"/>
        </w:rPr>
        <w:t xml:space="preserve"> </w:t>
      </w:r>
      <w:r w:rsidRPr="0087265E">
        <w:rPr>
          <w:color w:val="000000" w:themeColor="text1"/>
          <w:highlight w:val="white"/>
        </w:rPr>
        <w:t>[Waste Element Composition]. The temperature dependence of rate constants is described by the Arrhenius equation: </w:t>
      </w:r>
    </w:p>
    <w:tbl>
      <w:tblPr>
        <w:tblStyle w:val="a1"/>
        <w:tblW w:w="8364" w:type="dxa"/>
        <w:tblLayout w:type="fixed"/>
        <w:tblLook w:val="0400" w:firstRow="0" w:lastRow="0" w:firstColumn="0" w:lastColumn="0" w:noHBand="0" w:noVBand="1"/>
      </w:tblPr>
      <w:tblGrid>
        <w:gridCol w:w="7797"/>
        <w:gridCol w:w="567"/>
      </w:tblGrid>
      <w:tr w:rsidR="0087265E" w:rsidRPr="0087265E" w14:paraId="0A9D84E0" w14:textId="77777777" w:rsidTr="003E7C30">
        <w:trPr>
          <w:trHeight w:val="567"/>
        </w:trPr>
        <w:tc>
          <w:tcPr>
            <w:tcW w:w="7797" w:type="dxa"/>
            <w:tcMar>
              <w:top w:w="0" w:type="dxa"/>
              <w:left w:w="108" w:type="dxa"/>
              <w:bottom w:w="0" w:type="dxa"/>
              <w:right w:w="108" w:type="dxa"/>
            </w:tcMar>
            <w:vAlign w:val="center"/>
          </w:tcPr>
          <w:p w14:paraId="739056FF" w14:textId="77777777" w:rsidR="00860FA5" w:rsidRPr="0087265E" w:rsidRDefault="009F2EA0" w:rsidP="00D048FF">
            <w:pPr>
              <w:spacing w:line="22" w:lineRule="atLeast"/>
              <w:jc w:val="center"/>
              <w:rPr>
                <w:rFonts w:ascii="Cambria Math" w:eastAsia="Cambria Math" w:hAnsi="Cambria Math" w:cs="Cambria Math"/>
                <w:i/>
                <w:color w:val="000000" w:themeColor="text1"/>
                <w:highlight w:val="white"/>
              </w:rPr>
            </w:pPr>
            <m:oMathPara>
              <m:oMath>
                <m:sSub>
                  <m:sSubPr>
                    <m:ctrlPr>
                      <w:rPr>
                        <w:rFonts w:ascii="Cambria Math" w:eastAsia="Cambria Math" w:hAnsi="Cambria Math" w:cs="Cambria Math"/>
                        <w:i/>
                        <w:color w:val="000000" w:themeColor="text1"/>
                        <w:highlight w:val="white"/>
                      </w:rPr>
                    </m:ctrlPr>
                  </m:sSubPr>
                  <m:e>
                    <m:r>
                      <w:rPr>
                        <w:rFonts w:ascii="Cambria Math" w:eastAsia="Cambria Math" w:hAnsi="Cambria Math" w:cs="Cambria Math"/>
                        <w:color w:val="000000" w:themeColor="text1"/>
                        <w:highlight w:val="white"/>
                      </w:rPr>
                      <m:t>k</m:t>
                    </m:r>
                  </m:e>
                  <m:sub>
                    <m:r>
                      <w:rPr>
                        <w:rFonts w:ascii="Cambria Math" w:eastAsia="Cambria Math" w:hAnsi="Cambria Math" w:cs="Cambria Math"/>
                        <w:color w:val="000000" w:themeColor="text1"/>
                        <w:highlight w:val="white"/>
                      </w:rPr>
                      <m:t>i</m:t>
                    </m:r>
                  </m:sub>
                </m:sSub>
                <m:r>
                  <w:rPr>
                    <w:rFonts w:ascii="Cambria Math" w:eastAsia="Cambria Math" w:hAnsi="Cambria Math" w:cs="Cambria Math"/>
                    <w:color w:val="000000" w:themeColor="text1"/>
                    <w:highlight w:val="white"/>
                  </w:rPr>
                  <m:t>=</m:t>
                </m:r>
                <m:sSub>
                  <m:sSubPr>
                    <m:ctrlPr>
                      <w:rPr>
                        <w:rFonts w:ascii="Cambria Math" w:eastAsia="Cambria Math" w:hAnsi="Cambria Math" w:cs="Cambria Math"/>
                        <w:i/>
                        <w:color w:val="000000" w:themeColor="text1"/>
                        <w:highlight w:val="white"/>
                      </w:rPr>
                    </m:ctrlPr>
                  </m:sSubPr>
                  <m:e>
                    <m:r>
                      <w:rPr>
                        <w:rFonts w:ascii="Cambria Math" w:eastAsia="Cambria Math" w:hAnsi="Cambria Math" w:cs="Cambria Math"/>
                        <w:color w:val="000000" w:themeColor="text1"/>
                        <w:highlight w:val="white"/>
                      </w:rPr>
                      <m:t>k</m:t>
                    </m:r>
                  </m:e>
                  <m:sub>
                    <m:r>
                      <w:rPr>
                        <w:rFonts w:ascii="Cambria Math" w:eastAsia="Cambria Math" w:hAnsi="Cambria Math" w:cs="Cambria Math"/>
                        <w:color w:val="000000" w:themeColor="text1"/>
                        <w:highlight w:val="white"/>
                      </w:rPr>
                      <m:t>0i</m:t>
                    </m:r>
                  </m:sub>
                </m:sSub>
                <m:r>
                  <m:rPr>
                    <m:sty m:val="p"/>
                  </m:rPr>
                  <w:rPr>
                    <w:rFonts w:ascii="Cambria Math" w:eastAsia="Cambria Math" w:hAnsi="Cambria Math" w:cs="Cambria Math"/>
                    <w:color w:val="000000" w:themeColor="text1"/>
                    <w:highlight w:val="white"/>
                  </w:rPr>
                  <m:t>exp</m:t>
                </m:r>
                <m:d>
                  <m:dPr>
                    <m:ctrlPr>
                      <w:rPr>
                        <w:rFonts w:ascii="Cambria Math" w:eastAsia="Cambria Math" w:hAnsi="Cambria Math" w:cs="Cambria Math"/>
                        <w:i/>
                        <w:color w:val="000000" w:themeColor="text1"/>
                        <w:highlight w:val="white"/>
                      </w:rPr>
                    </m:ctrlPr>
                  </m:dPr>
                  <m:e>
                    <m:f>
                      <m:fPr>
                        <m:ctrlPr>
                          <w:rPr>
                            <w:rFonts w:ascii="Cambria Math" w:eastAsia="Cambria Math" w:hAnsi="Cambria Math" w:cs="Cambria Math"/>
                            <w:i/>
                            <w:color w:val="000000" w:themeColor="text1"/>
                            <w:highlight w:val="white"/>
                          </w:rPr>
                        </m:ctrlPr>
                      </m:fPr>
                      <m:num>
                        <m:r>
                          <w:rPr>
                            <w:rFonts w:ascii="Cambria Math" w:eastAsia="Cambria Math" w:hAnsi="Cambria Math" w:cs="Cambria Math"/>
                            <w:color w:val="000000" w:themeColor="text1"/>
                            <w:highlight w:val="white"/>
                          </w:rPr>
                          <m:t>E</m:t>
                        </m:r>
                      </m:num>
                      <m:den>
                        <m:r>
                          <w:rPr>
                            <w:rFonts w:ascii="Cambria Math" w:eastAsia="Cambria Math" w:hAnsi="Cambria Math" w:cs="Cambria Math"/>
                            <w:color w:val="000000" w:themeColor="text1"/>
                            <w:highlight w:val="white"/>
                          </w:rPr>
                          <m:t>RT</m:t>
                        </m:r>
                      </m:den>
                    </m:f>
                  </m:e>
                </m:d>
              </m:oMath>
            </m:oMathPara>
          </w:p>
        </w:tc>
        <w:tc>
          <w:tcPr>
            <w:tcW w:w="567" w:type="dxa"/>
            <w:tcMar>
              <w:top w:w="0" w:type="dxa"/>
              <w:left w:w="108" w:type="dxa"/>
              <w:bottom w:w="0" w:type="dxa"/>
              <w:right w:w="108" w:type="dxa"/>
            </w:tcMar>
            <w:vAlign w:val="center"/>
          </w:tcPr>
          <w:p w14:paraId="03666781" w14:textId="53BBBAFC" w:rsidR="00860FA5" w:rsidRPr="0087265E" w:rsidRDefault="00860FA5" w:rsidP="00D048FF">
            <w:pPr>
              <w:widowControl/>
              <w:spacing w:line="22" w:lineRule="atLeast"/>
              <w:jc w:val="right"/>
              <w:rPr>
                <w:color w:val="000000" w:themeColor="text1"/>
              </w:rPr>
            </w:pPr>
            <w:r w:rsidRPr="0087265E">
              <w:rPr>
                <w:rFonts w:eastAsia="Times New Roman"/>
                <w:color w:val="000000" w:themeColor="text1"/>
                <w:highlight w:val="white"/>
              </w:rPr>
              <w:t>(</w:t>
            </w:r>
            <w:r w:rsidR="006075BC" w:rsidRPr="0087265E">
              <w:rPr>
                <w:rFonts w:eastAsia="Times New Roman"/>
                <w:color w:val="000000" w:themeColor="text1"/>
                <w:highlight w:val="white"/>
              </w:rPr>
              <w:t>3</w:t>
            </w:r>
            <w:r w:rsidRPr="0087265E">
              <w:rPr>
                <w:rFonts w:eastAsia="Times New Roman"/>
                <w:color w:val="000000" w:themeColor="text1"/>
                <w:highlight w:val="white"/>
              </w:rPr>
              <w:t>)</w:t>
            </w:r>
          </w:p>
        </w:tc>
      </w:tr>
    </w:tbl>
    <w:p w14:paraId="57FF4404" w14:textId="77777777" w:rsidR="00860FA5" w:rsidRPr="0087265E" w:rsidRDefault="00860FA5" w:rsidP="001D5099">
      <w:pPr>
        <w:spacing w:line="22" w:lineRule="atLeast"/>
        <w:rPr>
          <w:color w:val="000000" w:themeColor="text1"/>
          <w:sz w:val="24"/>
          <w:szCs w:val="24"/>
        </w:rPr>
      </w:pPr>
      <w:r w:rsidRPr="0087265E">
        <w:rPr>
          <w:color w:val="000000" w:themeColor="text1"/>
          <w:highlight w:val="white"/>
        </w:rPr>
        <w:t xml:space="preserve">where </w:t>
      </w:r>
      <m:oMath>
        <m:sSub>
          <m:sSubPr>
            <m:ctrlPr>
              <w:rPr>
                <w:rFonts w:ascii="Cambria Math" w:eastAsia="Cambria Math" w:hAnsi="Cambria Math" w:cs="Cambria Math"/>
                <w:i/>
                <w:color w:val="000000" w:themeColor="text1"/>
                <w:highlight w:val="white"/>
              </w:rPr>
            </m:ctrlPr>
          </m:sSubPr>
          <m:e>
            <m:r>
              <w:rPr>
                <w:rFonts w:ascii="Cambria Math" w:eastAsia="Cambria Math" w:hAnsi="Cambria Math" w:cs="Cambria Math"/>
                <w:color w:val="000000" w:themeColor="text1"/>
                <w:highlight w:val="white"/>
              </w:rPr>
              <m:t>k</m:t>
            </m:r>
          </m:e>
          <m:sub>
            <m:r>
              <w:rPr>
                <w:rFonts w:ascii="Cambria Math" w:eastAsia="Cambria Math" w:hAnsi="Cambria Math" w:cs="Cambria Math"/>
                <w:color w:val="000000" w:themeColor="text1"/>
                <w:highlight w:val="white"/>
              </w:rPr>
              <m:t>i</m:t>
            </m:r>
          </m:sub>
        </m:sSub>
      </m:oMath>
      <w:r w:rsidRPr="0087265E">
        <w:rPr>
          <w:i/>
          <w:color w:val="000000" w:themeColor="text1"/>
          <w:highlight w:val="white"/>
        </w:rPr>
        <w:t xml:space="preserve"> </w:t>
      </w:r>
      <w:r w:rsidRPr="0087265E">
        <w:rPr>
          <w:color w:val="000000" w:themeColor="text1"/>
          <w:highlight w:val="white"/>
        </w:rPr>
        <w:t xml:space="preserve">is the congener-specific rate constant, </w:t>
      </w:r>
      <m:oMath>
        <m:sSub>
          <m:sSubPr>
            <m:ctrlPr>
              <w:rPr>
                <w:rFonts w:ascii="Cambria Math" w:eastAsia="Cambria Math" w:hAnsi="Cambria Math" w:cs="Cambria Math"/>
                <w:i/>
                <w:color w:val="000000" w:themeColor="text1"/>
                <w:highlight w:val="white"/>
              </w:rPr>
            </m:ctrlPr>
          </m:sSubPr>
          <m:e>
            <m:r>
              <w:rPr>
                <w:rFonts w:ascii="Cambria Math" w:eastAsia="Cambria Math" w:hAnsi="Cambria Math" w:cs="Cambria Math"/>
                <w:color w:val="000000" w:themeColor="text1"/>
                <w:highlight w:val="white"/>
              </w:rPr>
              <m:t>k</m:t>
            </m:r>
          </m:e>
          <m:sub>
            <m:r>
              <w:rPr>
                <w:rFonts w:ascii="Cambria Math" w:eastAsia="Cambria Math" w:hAnsi="Cambria Math" w:cs="Cambria Math"/>
                <w:color w:val="000000" w:themeColor="text1"/>
                <w:highlight w:val="white"/>
              </w:rPr>
              <m:t>0i</m:t>
            </m:r>
          </m:sub>
        </m:sSub>
      </m:oMath>
      <w:r w:rsidRPr="0087265E">
        <w:rPr>
          <w:color w:val="000000" w:themeColor="text1"/>
          <w:sz w:val="40"/>
          <w:szCs w:val="40"/>
          <w:highlight w:val="white"/>
        </w:rPr>
        <w:t xml:space="preserve"> </w:t>
      </w:r>
      <w:r w:rsidRPr="0087265E">
        <w:rPr>
          <w:color w:val="000000" w:themeColor="text1"/>
          <w:highlight w:val="white"/>
        </w:rPr>
        <w:t xml:space="preserve">is the pre-exponential factor, </w:t>
      </w:r>
      <m:oMath>
        <m:r>
          <w:rPr>
            <w:rFonts w:ascii="Cambria Math" w:eastAsia="Cambria Math" w:hAnsi="Cambria Math" w:cs="Cambria Math"/>
            <w:color w:val="000000" w:themeColor="text1"/>
            <w:highlight w:val="white"/>
          </w:rPr>
          <m:t>E</m:t>
        </m:r>
      </m:oMath>
      <w:r w:rsidRPr="0087265E">
        <w:rPr>
          <w:color w:val="000000" w:themeColor="text1"/>
          <w:highlight w:val="white"/>
        </w:rPr>
        <w:t xml:space="preserve"> is the activation energy and is assumed constant for all congeners for </w:t>
      </w:r>
      <w:proofErr w:type="gramStart"/>
      <w:r w:rsidRPr="0087265E">
        <w:rPr>
          <w:color w:val="000000" w:themeColor="text1"/>
          <w:highlight w:val="white"/>
        </w:rPr>
        <w:t>simplicity.</w:t>
      </w:r>
      <w:proofErr w:type="gramEnd"/>
    </w:p>
    <w:p w14:paraId="76E12198" w14:textId="77777777" w:rsidR="00860FA5" w:rsidRPr="0087265E" w:rsidRDefault="00860FA5" w:rsidP="001D5099">
      <w:pPr>
        <w:spacing w:line="22" w:lineRule="atLeast"/>
        <w:rPr>
          <w:color w:val="000000" w:themeColor="text1"/>
          <w:highlight w:val="white"/>
        </w:rPr>
      </w:pPr>
      <w:r w:rsidRPr="0087265E">
        <w:rPr>
          <w:color w:val="000000" w:themeColor="text1"/>
          <w:highlight w:val="white"/>
        </w:rPr>
        <w:t xml:space="preserve">The total amount of produced </w:t>
      </w:r>
      <m:oMath>
        <m:sSub>
          <m:sSubPr>
            <m:ctrlPr>
              <w:rPr>
                <w:rFonts w:ascii="Cambria Math" w:eastAsia="Cambria Math" w:hAnsi="Cambria Math" w:cs="Cambria Math"/>
                <w:i/>
                <w:iCs/>
                <w:color w:val="000000" w:themeColor="text1"/>
                <w:highlight w:val="white"/>
              </w:rPr>
            </m:ctrlPr>
          </m:sSubPr>
          <m:e>
            <m:d>
              <m:dPr>
                <m:begChr m:val="["/>
                <m:endChr m:val="]"/>
                <m:ctrlPr>
                  <w:rPr>
                    <w:rFonts w:ascii="Cambria Math" w:eastAsia="Cambria Math" w:hAnsi="Cambria Math" w:cs="Cambria Math"/>
                    <w:i/>
                    <w:iCs/>
                    <w:color w:val="000000" w:themeColor="text1"/>
                    <w:highlight w:val="white"/>
                  </w:rPr>
                </m:ctrlPr>
              </m:dPr>
              <m:e>
                <m:r>
                  <w:rPr>
                    <w:rFonts w:ascii="Cambria Math" w:eastAsia="Cambria Math" w:hAnsi="Cambria Math" w:cs="Cambria Math"/>
                    <w:color w:val="000000" w:themeColor="text1"/>
                    <w:highlight w:val="white"/>
                  </w:rPr>
                  <m:t>PCDD/Fs</m:t>
                </m:r>
              </m:e>
            </m:d>
          </m:e>
          <m:sub>
            <m:r>
              <w:rPr>
                <w:rFonts w:ascii="Cambria Math" w:eastAsia="Cambria Math" w:hAnsi="Cambria Math" w:cs="Cambria Math"/>
                <w:color w:val="000000" w:themeColor="text1"/>
                <w:highlight w:val="white"/>
              </w:rPr>
              <m:t>i</m:t>
            </m:r>
          </m:sub>
        </m:sSub>
      </m:oMath>
      <w:r w:rsidRPr="0087265E">
        <w:rPr>
          <w:iCs/>
          <w:color w:val="000000" w:themeColor="text1"/>
          <w:highlight w:val="white"/>
        </w:rPr>
        <w:t xml:space="preserve"> </w:t>
      </w:r>
      <w:r w:rsidRPr="0087265E">
        <w:rPr>
          <w:color w:val="000000" w:themeColor="text1"/>
          <w:highlight w:val="white"/>
        </w:rPr>
        <w:t>in the furnace is dependent on the mass of incinerated waste, and is given by:</w:t>
      </w:r>
    </w:p>
    <w:tbl>
      <w:tblPr>
        <w:tblW w:w="8364" w:type="dxa"/>
        <w:tblLayout w:type="fixed"/>
        <w:tblLook w:val="0400" w:firstRow="0" w:lastRow="0" w:firstColumn="0" w:lastColumn="0" w:noHBand="0" w:noVBand="1"/>
      </w:tblPr>
      <w:tblGrid>
        <w:gridCol w:w="7797"/>
        <w:gridCol w:w="567"/>
      </w:tblGrid>
      <w:tr w:rsidR="0087265E" w:rsidRPr="0087265E" w14:paraId="7B748865" w14:textId="77777777" w:rsidTr="003E7C30">
        <w:trPr>
          <w:trHeight w:val="567"/>
        </w:trPr>
        <w:tc>
          <w:tcPr>
            <w:tcW w:w="7797" w:type="dxa"/>
            <w:tcMar>
              <w:top w:w="0" w:type="dxa"/>
              <w:left w:w="108" w:type="dxa"/>
              <w:bottom w:w="0" w:type="dxa"/>
              <w:right w:w="108" w:type="dxa"/>
            </w:tcMar>
            <w:vAlign w:val="center"/>
          </w:tcPr>
          <w:p w14:paraId="35D2C3BF" w14:textId="77777777" w:rsidR="00860FA5" w:rsidRPr="0087265E" w:rsidRDefault="009F2EA0" w:rsidP="001D5099">
            <w:pPr>
              <w:spacing w:line="22" w:lineRule="atLeast"/>
              <w:jc w:val="center"/>
              <w:rPr>
                <w:rFonts w:ascii="Cambria Math" w:eastAsia="Cambria Math" w:hAnsi="Cambria Math" w:cs="Cambria Math"/>
                <w:i/>
                <w:color w:val="000000" w:themeColor="text1"/>
              </w:rPr>
            </w:pPr>
            <m:oMathPara>
              <m:oMath>
                <m:sSub>
                  <m:sSubPr>
                    <m:ctrlPr>
                      <w:rPr>
                        <w:rFonts w:ascii="Cambria Math" w:eastAsia="Cambria Math" w:hAnsi="Cambria Math" w:cs="Cambria Math"/>
                        <w:i/>
                        <w:color w:val="000000" w:themeColor="text1"/>
                      </w:rPr>
                    </m:ctrlPr>
                  </m:sSubPr>
                  <m:e>
                    <m:d>
                      <m:dPr>
                        <m:begChr m:val="["/>
                        <m:endChr m:val="]"/>
                        <m:ctrlPr>
                          <w:rPr>
                            <w:rFonts w:ascii="Cambria Math" w:eastAsia="Cambria Math" w:hAnsi="Cambria Math" w:cs="Cambria Math"/>
                            <w:i/>
                            <w:color w:val="000000" w:themeColor="text1"/>
                          </w:rPr>
                        </m:ctrlPr>
                      </m:dPr>
                      <m:e>
                        <m:r>
                          <w:rPr>
                            <w:rFonts w:ascii="Cambria Math" w:eastAsia="Cambria Math" w:hAnsi="Cambria Math" w:cs="Cambria Math"/>
                            <w:color w:val="000000" w:themeColor="text1"/>
                          </w:rPr>
                          <m:t>PCDD/Fs</m:t>
                        </m:r>
                      </m:e>
                    </m:d>
                  </m:e>
                  <m:sub>
                    <m:r>
                      <w:rPr>
                        <w:rFonts w:ascii="Cambria Math" w:eastAsia="Cambria Math" w:hAnsi="Cambria Math" w:cs="Cambria Math"/>
                        <w:color w:val="000000" w:themeColor="text1"/>
                      </w:rPr>
                      <m:t>i,</m:t>
                    </m:r>
                    <m:r>
                      <m:rPr>
                        <m:sty m:val="p"/>
                      </m:rPr>
                      <w:rPr>
                        <w:rFonts w:ascii="Cambria Math" w:eastAsia="Cambria Math" w:hAnsi="Cambria Math" w:cs="Cambria Math"/>
                        <w:color w:val="000000" w:themeColor="text1"/>
                      </w:rPr>
                      <m:t>furnace</m:t>
                    </m:r>
                  </m:sub>
                </m:sSub>
                <m:r>
                  <w:rPr>
                    <w:rFonts w:ascii="Cambria Math" w:eastAsia="Cambria Math" w:hAnsi="Cambria Math" w:cs="Cambria Math"/>
                    <w:color w:val="000000" w:themeColor="text1"/>
                  </w:rPr>
                  <m:t>=</m:t>
                </m:r>
                <m:sSub>
                  <m:sSubPr>
                    <m:ctrlPr>
                      <w:rPr>
                        <w:rFonts w:ascii="Cambria Math" w:eastAsia="Cambria Math" w:hAnsi="Cambria Math" w:cs="Cambria Math"/>
                        <w:i/>
                        <w:color w:val="000000" w:themeColor="text1"/>
                      </w:rPr>
                    </m:ctrlPr>
                  </m:sSubPr>
                  <m:e>
                    <m:d>
                      <m:dPr>
                        <m:begChr m:val="["/>
                        <m:endChr m:val="]"/>
                        <m:ctrlPr>
                          <w:rPr>
                            <w:rFonts w:ascii="Cambria Math" w:eastAsia="Cambria Math" w:hAnsi="Cambria Math" w:cs="Cambria Math"/>
                            <w:i/>
                            <w:color w:val="000000" w:themeColor="text1"/>
                          </w:rPr>
                        </m:ctrlPr>
                      </m:dPr>
                      <m:e>
                        <m:r>
                          <w:rPr>
                            <w:rFonts w:ascii="Cambria Math" w:eastAsia="Cambria Math" w:hAnsi="Cambria Math" w:cs="Cambria Math"/>
                            <w:color w:val="000000" w:themeColor="text1"/>
                          </w:rPr>
                          <m:t>PCDD/Fs</m:t>
                        </m:r>
                      </m:e>
                    </m:d>
                  </m:e>
                  <m:sub>
                    <m:r>
                      <w:rPr>
                        <w:rFonts w:ascii="Cambria Math" w:eastAsia="Cambria Math" w:hAnsi="Cambria Math" w:cs="Cambria Math"/>
                        <w:color w:val="000000" w:themeColor="text1"/>
                      </w:rPr>
                      <m:t>i</m:t>
                    </m:r>
                  </m:sub>
                </m:sSub>
                <m:r>
                  <w:rPr>
                    <w:rFonts w:ascii="Cambria Math" w:eastAsia="Cambria Math" w:hAnsi="Cambria Math" w:cs="Cambria Math"/>
                    <w:color w:val="000000" w:themeColor="text1"/>
                  </w:rPr>
                  <m:t>∙</m:t>
                </m:r>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m</m:t>
                    </m:r>
                  </m:e>
                  <m:sub>
                    <m:r>
                      <m:rPr>
                        <m:sty m:val="p"/>
                      </m:rPr>
                      <w:rPr>
                        <w:rFonts w:ascii="Cambria Math" w:eastAsia="Cambria Math" w:hAnsi="Cambria Math" w:cs="Cambria Math"/>
                        <w:color w:val="000000" w:themeColor="text1"/>
                      </w:rPr>
                      <m:t>waste</m:t>
                    </m:r>
                  </m:sub>
                </m:sSub>
                <m:r>
                  <w:rPr>
                    <w:rFonts w:ascii="Cambria Math" w:eastAsia="Cambria Math" w:hAnsi="Cambria Math" w:cs="Cambria Math"/>
                    <w:color w:val="000000" w:themeColor="text1"/>
                  </w:rPr>
                  <m:t xml:space="preserve"> </m:t>
                </m:r>
              </m:oMath>
            </m:oMathPara>
          </w:p>
        </w:tc>
        <w:tc>
          <w:tcPr>
            <w:tcW w:w="567" w:type="dxa"/>
            <w:tcMar>
              <w:top w:w="0" w:type="dxa"/>
              <w:left w:w="108" w:type="dxa"/>
              <w:bottom w:w="0" w:type="dxa"/>
              <w:right w:w="108" w:type="dxa"/>
            </w:tcMar>
            <w:vAlign w:val="center"/>
          </w:tcPr>
          <w:p w14:paraId="71AC5638" w14:textId="022A19E0" w:rsidR="00860FA5" w:rsidRPr="0087265E" w:rsidRDefault="00860FA5" w:rsidP="001D5099">
            <w:pPr>
              <w:widowControl/>
              <w:spacing w:line="22" w:lineRule="atLeast"/>
              <w:jc w:val="right"/>
              <w:rPr>
                <w:color w:val="000000" w:themeColor="text1"/>
              </w:rPr>
            </w:pPr>
            <w:r w:rsidRPr="0087265E">
              <w:rPr>
                <w:rFonts w:eastAsia="Times New Roman"/>
                <w:color w:val="000000" w:themeColor="text1"/>
                <w:highlight w:val="white"/>
              </w:rPr>
              <w:t>(</w:t>
            </w:r>
            <w:r w:rsidR="006075BC" w:rsidRPr="0087265E">
              <w:rPr>
                <w:rFonts w:eastAsia="Times New Roman"/>
                <w:color w:val="000000" w:themeColor="text1"/>
                <w:highlight w:val="white"/>
              </w:rPr>
              <w:t>4</w:t>
            </w:r>
            <w:r w:rsidRPr="0087265E">
              <w:rPr>
                <w:rFonts w:eastAsia="Times New Roman"/>
                <w:color w:val="000000" w:themeColor="text1"/>
                <w:highlight w:val="white"/>
              </w:rPr>
              <w:t>)</w:t>
            </w:r>
          </w:p>
        </w:tc>
      </w:tr>
    </w:tbl>
    <w:p w14:paraId="40A173D1" w14:textId="77777777" w:rsidR="00860FA5" w:rsidRPr="0087265E" w:rsidRDefault="00860FA5" w:rsidP="001D5099">
      <w:pPr>
        <w:spacing w:line="22" w:lineRule="atLeast"/>
        <w:rPr>
          <w:color w:val="000000" w:themeColor="text1"/>
          <w:highlight w:val="white"/>
        </w:rPr>
      </w:pPr>
      <w:r w:rsidRPr="0087265E">
        <w:rPr>
          <w:color w:val="000000" w:themeColor="text1"/>
          <w:highlight w:val="white"/>
        </w:rPr>
        <w:t>After having computed the generated amount of the specific congener within the target MSWI, the total generated PCDD/Fs amount is derived by factoring in the specific contribution of the individual congener to the total concentrations. This specific contribution is determined based on the pre-established relative profile after furnace:</w:t>
      </w:r>
    </w:p>
    <w:tbl>
      <w:tblPr>
        <w:tblW w:w="8362" w:type="dxa"/>
        <w:tblLayout w:type="fixed"/>
        <w:tblLook w:val="0400" w:firstRow="0" w:lastRow="0" w:firstColumn="0" w:lastColumn="0" w:noHBand="0" w:noVBand="1"/>
      </w:tblPr>
      <w:tblGrid>
        <w:gridCol w:w="7795"/>
        <w:gridCol w:w="567"/>
      </w:tblGrid>
      <w:tr w:rsidR="0087265E" w:rsidRPr="0087265E" w14:paraId="7B0CC582" w14:textId="77777777" w:rsidTr="003E7C30">
        <w:trPr>
          <w:trHeight w:val="567"/>
        </w:trPr>
        <w:tc>
          <w:tcPr>
            <w:tcW w:w="7795" w:type="dxa"/>
            <w:tcMar>
              <w:top w:w="0" w:type="dxa"/>
              <w:left w:w="108" w:type="dxa"/>
              <w:bottom w:w="0" w:type="dxa"/>
              <w:right w:w="108" w:type="dxa"/>
            </w:tcMar>
            <w:vAlign w:val="center"/>
          </w:tcPr>
          <w:p w14:paraId="0CE4ECC6" w14:textId="77777777" w:rsidR="00860FA5" w:rsidRPr="0087265E" w:rsidRDefault="009F2EA0" w:rsidP="001D5099">
            <w:pPr>
              <w:spacing w:line="22" w:lineRule="atLeast"/>
              <w:jc w:val="center"/>
              <w:rPr>
                <w:rFonts w:ascii="Cambria Math" w:eastAsia="Cambria Math" w:hAnsi="Cambria Math" w:cs="Cambria Math"/>
                <w:i/>
                <w:color w:val="000000" w:themeColor="text1"/>
              </w:rPr>
            </w:pPr>
            <m:oMathPara>
              <m:oMath>
                <m:sSub>
                  <m:sSubPr>
                    <m:ctrlPr>
                      <w:rPr>
                        <w:rFonts w:ascii="Cambria Math" w:eastAsia="Cambria Math" w:hAnsi="Cambria Math" w:cs="Cambria Math"/>
                        <w:i/>
                        <w:color w:val="000000" w:themeColor="text1"/>
                      </w:rPr>
                    </m:ctrlPr>
                  </m:sSubPr>
                  <m:e>
                    <m:d>
                      <m:dPr>
                        <m:begChr m:val="["/>
                        <m:endChr m:val="]"/>
                        <m:ctrlPr>
                          <w:rPr>
                            <w:rFonts w:ascii="Cambria Math" w:eastAsia="Cambria Math" w:hAnsi="Cambria Math" w:cs="Cambria Math"/>
                            <w:i/>
                            <w:color w:val="000000" w:themeColor="text1"/>
                          </w:rPr>
                        </m:ctrlPr>
                      </m:dPr>
                      <m:e>
                        <m:r>
                          <w:rPr>
                            <w:rFonts w:ascii="Cambria Math" w:eastAsia="Cambria Math" w:hAnsi="Cambria Math" w:cs="Cambria Math"/>
                            <w:color w:val="000000" w:themeColor="text1"/>
                          </w:rPr>
                          <m:t>PCDD/Fs</m:t>
                        </m:r>
                      </m:e>
                    </m:d>
                  </m:e>
                  <m:sub>
                    <m:r>
                      <m:rPr>
                        <m:sty m:val="p"/>
                      </m:rPr>
                      <w:rPr>
                        <w:rFonts w:ascii="Cambria Math" w:eastAsia="Cambria Math" w:hAnsi="Cambria Math" w:cs="Cambria Math"/>
                        <w:color w:val="000000" w:themeColor="text1"/>
                      </w:rPr>
                      <m:t>furnace</m:t>
                    </m:r>
                  </m:sub>
                </m:sSub>
                <m:r>
                  <w:rPr>
                    <w:rFonts w:ascii="Cambria Math" w:eastAsia="Cambria Math" w:hAnsi="Cambria Math" w:cs="Cambria Math"/>
                    <w:color w:val="000000" w:themeColor="text1"/>
                  </w:rPr>
                  <m:t>=</m:t>
                </m:r>
                <m:sSub>
                  <m:sSubPr>
                    <m:ctrlPr>
                      <w:rPr>
                        <w:rFonts w:ascii="Cambria Math" w:eastAsia="Cambria Math" w:hAnsi="Cambria Math" w:cs="Cambria Math"/>
                        <w:i/>
                        <w:color w:val="000000" w:themeColor="text1"/>
                      </w:rPr>
                    </m:ctrlPr>
                  </m:sSubPr>
                  <m:e>
                    <m:d>
                      <m:dPr>
                        <m:begChr m:val="["/>
                        <m:endChr m:val="]"/>
                        <m:ctrlPr>
                          <w:rPr>
                            <w:rFonts w:ascii="Cambria Math" w:eastAsia="Cambria Math" w:hAnsi="Cambria Math" w:cs="Cambria Math"/>
                            <w:i/>
                            <w:color w:val="000000" w:themeColor="text1"/>
                          </w:rPr>
                        </m:ctrlPr>
                      </m:dPr>
                      <m:e>
                        <m:r>
                          <w:rPr>
                            <w:rFonts w:ascii="Cambria Math" w:eastAsia="Cambria Math" w:hAnsi="Cambria Math" w:cs="Cambria Math"/>
                            <w:color w:val="000000" w:themeColor="text1"/>
                          </w:rPr>
                          <m:t>PCDD/Fs</m:t>
                        </m:r>
                      </m:e>
                    </m:d>
                  </m:e>
                  <m:sub>
                    <m:r>
                      <w:rPr>
                        <w:rFonts w:ascii="Cambria Math" w:eastAsia="Cambria Math" w:hAnsi="Cambria Math" w:cs="Cambria Math"/>
                        <w:color w:val="000000" w:themeColor="text1"/>
                      </w:rPr>
                      <m:t>i,</m:t>
                    </m:r>
                    <m:r>
                      <m:rPr>
                        <m:sty m:val="p"/>
                      </m:rPr>
                      <w:rPr>
                        <w:rFonts w:ascii="Cambria Math" w:eastAsia="Cambria Math" w:hAnsi="Cambria Math" w:cs="Cambria Math"/>
                        <w:color w:val="000000" w:themeColor="text1"/>
                      </w:rPr>
                      <m:t>furnace</m:t>
                    </m:r>
                  </m:sub>
                </m:sSub>
                <m:r>
                  <w:rPr>
                    <w:rFonts w:ascii="Cambria Math" w:eastAsia="Cambria Math" w:hAnsi="Cambria Math" w:cs="Cambria Math"/>
                    <w:color w:val="000000" w:themeColor="text1"/>
                  </w:rPr>
                  <m:t>/</m:t>
                </m:r>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n</m:t>
                    </m:r>
                  </m:e>
                  <m:sub>
                    <m:r>
                      <w:rPr>
                        <w:rFonts w:ascii="Cambria Math" w:eastAsia="Cambria Math" w:hAnsi="Cambria Math" w:cs="Cambria Math"/>
                        <w:color w:val="000000" w:themeColor="text1"/>
                      </w:rPr>
                      <m:t>i</m:t>
                    </m:r>
                  </m:sub>
                </m:sSub>
              </m:oMath>
            </m:oMathPara>
          </w:p>
        </w:tc>
        <w:tc>
          <w:tcPr>
            <w:tcW w:w="567" w:type="dxa"/>
            <w:tcMar>
              <w:top w:w="0" w:type="dxa"/>
              <w:left w:w="108" w:type="dxa"/>
              <w:bottom w:w="0" w:type="dxa"/>
              <w:right w:w="108" w:type="dxa"/>
            </w:tcMar>
            <w:vAlign w:val="center"/>
          </w:tcPr>
          <w:p w14:paraId="455C2539" w14:textId="17CD30A1" w:rsidR="00860FA5" w:rsidRPr="0087265E" w:rsidRDefault="00860FA5" w:rsidP="001D5099">
            <w:pPr>
              <w:widowControl/>
              <w:spacing w:line="22" w:lineRule="atLeast"/>
              <w:jc w:val="right"/>
              <w:rPr>
                <w:color w:val="000000" w:themeColor="text1"/>
              </w:rPr>
            </w:pPr>
            <w:r w:rsidRPr="0087265E">
              <w:rPr>
                <w:rFonts w:eastAsia="Times New Roman"/>
                <w:color w:val="000000" w:themeColor="text1"/>
                <w:highlight w:val="white"/>
              </w:rPr>
              <w:t>(</w:t>
            </w:r>
            <w:r w:rsidR="006075BC" w:rsidRPr="0087265E">
              <w:rPr>
                <w:rFonts w:eastAsia="Times New Roman"/>
                <w:color w:val="000000" w:themeColor="text1"/>
                <w:highlight w:val="white"/>
              </w:rPr>
              <w:t>5</w:t>
            </w:r>
            <w:r w:rsidRPr="0087265E">
              <w:rPr>
                <w:rFonts w:eastAsia="Times New Roman"/>
                <w:color w:val="000000" w:themeColor="text1"/>
                <w:highlight w:val="white"/>
              </w:rPr>
              <w:t>)</w:t>
            </w:r>
          </w:p>
        </w:tc>
      </w:tr>
    </w:tbl>
    <w:p w14:paraId="34020935" w14:textId="77777777" w:rsidR="00860FA5" w:rsidRPr="0087265E" w:rsidRDefault="00860FA5" w:rsidP="001D5099">
      <w:pPr>
        <w:pStyle w:val="Bulletparagraph"/>
        <w:numPr>
          <w:ilvl w:val="0"/>
          <w:numId w:val="0"/>
        </w:numPr>
        <w:spacing w:after="160" w:line="22" w:lineRule="atLeast"/>
        <w:jc w:val="both"/>
        <w:rPr>
          <w:iCs/>
          <w:color w:val="000000" w:themeColor="text1"/>
          <w:sz w:val="24"/>
          <w:szCs w:val="24"/>
        </w:rPr>
      </w:pPr>
      <w:r w:rsidRPr="0087265E">
        <w:rPr>
          <w:color w:val="000000" w:themeColor="text1"/>
          <w:highlight w:val="white"/>
        </w:rPr>
        <w:t xml:space="preserve">where </w:t>
      </w:r>
      <m:oMath>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n</m:t>
            </m:r>
          </m:e>
          <m:sub>
            <m:r>
              <w:rPr>
                <w:rFonts w:ascii="Cambria Math" w:eastAsia="Cambria Math" w:hAnsi="Cambria Math" w:cs="Cambria Math"/>
                <w:color w:val="000000" w:themeColor="text1"/>
              </w:rPr>
              <m:t>i</m:t>
            </m:r>
          </m:sub>
        </m:sSub>
      </m:oMath>
      <w:r w:rsidRPr="0087265E">
        <w:rPr>
          <w:iCs/>
          <w:color w:val="000000" w:themeColor="text1"/>
          <w:highlight w:val="white"/>
        </w:rPr>
        <w:t xml:space="preserve"> </w:t>
      </w:r>
      <w:r w:rsidRPr="0087265E">
        <w:rPr>
          <w:color w:val="000000" w:themeColor="text1"/>
          <w:highlight w:val="white"/>
        </w:rPr>
        <w:t xml:space="preserve">is the </w:t>
      </w:r>
      <w:r w:rsidRPr="0087265E">
        <w:rPr>
          <w:color w:val="000000" w:themeColor="text1"/>
        </w:rPr>
        <w:t>share of congener</w:t>
      </w:r>
      <w:r w:rsidRPr="0087265E">
        <w:rPr>
          <w:i/>
          <w:color w:val="000000" w:themeColor="text1"/>
          <w:highlight w:val="white"/>
        </w:rPr>
        <w:t xml:space="preserve"> </w:t>
      </w:r>
      <m:oMath>
        <m:r>
          <w:rPr>
            <w:rFonts w:ascii="Cambria Math" w:hAnsi="Cambria Math"/>
            <w:color w:val="000000" w:themeColor="text1"/>
            <w:highlight w:val="white"/>
          </w:rPr>
          <m:t>i</m:t>
        </m:r>
      </m:oMath>
      <w:r w:rsidRPr="0087265E">
        <w:rPr>
          <w:i/>
          <w:color w:val="000000" w:themeColor="text1"/>
        </w:rPr>
        <w:t xml:space="preserve"> </w:t>
      </w:r>
      <w:r w:rsidRPr="0087265E">
        <w:rPr>
          <w:iCs/>
          <w:color w:val="000000" w:themeColor="text1"/>
        </w:rPr>
        <w:t xml:space="preserve">in the initial relative profile of PCDD/Fs, after the furnace, and </w:t>
      </w:r>
      <m:oMath>
        <m:sSub>
          <m:sSubPr>
            <m:ctrlPr>
              <w:rPr>
                <w:rFonts w:ascii="Cambria Math" w:eastAsia="Cambria Math" w:hAnsi="Cambria Math" w:cs="Cambria Math"/>
                <w:i/>
                <w:color w:val="000000" w:themeColor="text1"/>
              </w:rPr>
            </m:ctrlPr>
          </m:sSubPr>
          <m:e>
            <m:d>
              <m:dPr>
                <m:begChr m:val="["/>
                <m:endChr m:val="]"/>
                <m:ctrlPr>
                  <w:rPr>
                    <w:rFonts w:ascii="Cambria Math" w:eastAsia="Cambria Math" w:hAnsi="Cambria Math" w:cs="Cambria Math"/>
                    <w:i/>
                    <w:color w:val="000000" w:themeColor="text1"/>
                  </w:rPr>
                </m:ctrlPr>
              </m:dPr>
              <m:e>
                <m:r>
                  <w:rPr>
                    <w:rFonts w:ascii="Cambria Math" w:eastAsia="Cambria Math" w:hAnsi="Cambria Math" w:cs="Cambria Math"/>
                    <w:color w:val="000000" w:themeColor="text1"/>
                  </w:rPr>
                  <m:t>PCDD/Fs</m:t>
                </m:r>
              </m:e>
            </m:d>
          </m:e>
          <m:sub>
            <m:r>
              <m:rPr>
                <m:sty m:val="p"/>
              </m:rPr>
              <w:rPr>
                <w:rFonts w:ascii="Cambria Math" w:eastAsia="Cambria Math" w:hAnsi="Cambria Math" w:cs="Cambria Math"/>
                <w:color w:val="000000" w:themeColor="text1"/>
              </w:rPr>
              <m:t>furnace</m:t>
            </m:r>
          </m:sub>
        </m:sSub>
      </m:oMath>
      <w:r w:rsidRPr="0087265E">
        <w:rPr>
          <w:color w:val="000000" w:themeColor="text1"/>
        </w:rPr>
        <w:t xml:space="preserve"> is the total generated amount of the seventeen PCDD/Fs in the furnace.</w:t>
      </w:r>
    </w:p>
    <w:p w14:paraId="4D280F31" w14:textId="0CDEFB25" w:rsidR="00860FA5" w:rsidRPr="0087265E" w:rsidRDefault="00860FA5" w:rsidP="001D5099">
      <w:pPr>
        <w:spacing w:line="22" w:lineRule="atLeast"/>
        <w:rPr>
          <w:color w:val="000000" w:themeColor="text1"/>
          <w:sz w:val="24"/>
          <w:szCs w:val="24"/>
        </w:rPr>
      </w:pPr>
      <w:r w:rsidRPr="0087265E">
        <w:rPr>
          <w:color w:val="000000" w:themeColor="text1"/>
          <w:highlight w:val="white"/>
        </w:rPr>
        <w:t xml:space="preserve">The quantity of PCDD/Fs generated in the furnace can be further altered by APCDs in the post-combustion zone. To determine the effect of APCDs, it is advised to extract data from MSWIs with the same APCD configuration, comparable PCDD/Fs concentration in inlet flue gas, and similar operating conditions (see section </w:t>
      </w:r>
      <w:r w:rsidR="008D067A" w:rsidRPr="0087265E">
        <w:rPr>
          <w:color w:val="000000" w:themeColor="text1"/>
          <w:highlight w:val="white"/>
        </w:rPr>
        <w:t>2</w:t>
      </w:r>
      <w:r w:rsidRPr="0087265E">
        <w:rPr>
          <w:color w:val="000000" w:themeColor="text1"/>
          <w:highlight w:val="white"/>
        </w:rPr>
        <w:t>.1</w:t>
      </w:r>
      <w:r w:rsidR="005A5426" w:rsidRPr="0087265E">
        <w:rPr>
          <w:color w:val="000000" w:themeColor="text1"/>
          <w:highlight w:val="white"/>
        </w:rPr>
        <w:t xml:space="preserve"> in the main script</w:t>
      </w:r>
      <w:r w:rsidRPr="0087265E">
        <w:rPr>
          <w:color w:val="000000" w:themeColor="text1"/>
          <w:highlight w:val="white"/>
        </w:rPr>
        <w:t xml:space="preserve">). The operational duration of the reference and studied MSWI should also preferably be similar. In cases where they do not align, adjustments for the aging of the devices should be performed to correct the data (see </w:t>
      </w:r>
      <w:r w:rsidR="0058245A" w:rsidRPr="0087265E">
        <w:rPr>
          <w:color w:val="000000" w:themeColor="text1"/>
          <w:highlight w:val="white"/>
        </w:rPr>
        <w:t xml:space="preserve">Supplementary Information </w:t>
      </w:r>
      <w:r w:rsidR="00B413F0" w:rsidRPr="0087265E">
        <w:rPr>
          <w:color w:val="000000" w:themeColor="text1"/>
          <w:highlight w:val="white"/>
        </w:rPr>
        <w:t>[</w:t>
      </w:r>
      <w:r w:rsidR="00B413F0" w:rsidRPr="0087265E">
        <w:rPr>
          <w:color w:val="000000" w:themeColor="text1"/>
        </w:rPr>
        <w:t>APCDs Efficiency Adjustment</w:t>
      </w:r>
      <w:r w:rsidR="00B413F0" w:rsidRPr="0087265E">
        <w:rPr>
          <w:color w:val="000000" w:themeColor="text1"/>
          <w:highlight w:val="white"/>
        </w:rPr>
        <w:t>]</w:t>
      </w:r>
      <w:r w:rsidRPr="0087265E">
        <w:rPr>
          <w:color w:val="000000" w:themeColor="text1"/>
          <w:highlight w:val="white"/>
        </w:rPr>
        <w:t>).</w:t>
      </w:r>
    </w:p>
    <w:p w14:paraId="14DBBBF2" w14:textId="77777777" w:rsidR="00860FA5" w:rsidRPr="0087265E" w:rsidRDefault="00860FA5" w:rsidP="001D5099">
      <w:pPr>
        <w:spacing w:line="22" w:lineRule="atLeast"/>
        <w:rPr>
          <w:color w:val="000000" w:themeColor="text1"/>
          <w:highlight w:val="white"/>
        </w:rPr>
      </w:pPr>
      <w:r w:rsidRPr="0087265E">
        <w:rPr>
          <w:color w:val="000000" w:themeColor="text1"/>
          <w:highlight w:val="white"/>
        </w:rPr>
        <w:t>Given the inlet and outlet concentrations of PCDD/Fs in the reference APCD system, the removal efficiency is derived as:</w:t>
      </w:r>
    </w:p>
    <w:tbl>
      <w:tblPr>
        <w:tblW w:w="8362" w:type="dxa"/>
        <w:tblLayout w:type="fixed"/>
        <w:tblLook w:val="0400" w:firstRow="0" w:lastRow="0" w:firstColumn="0" w:lastColumn="0" w:noHBand="0" w:noVBand="1"/>
      </w:tblPr>
      <w:tblGrid>
        <w:gridCol w:w="7795"/>
        <w:gridCol w:w="567"/>
      </w:tblGrid>
      <w:tr w:rsidR="0087265E" w:rsidRPr="0087265E" w14:paraId="3BF901DD" w14:textId="77777777" w:rsidTr="00C3080E">
        <w:trPr>
          <w:trHeight w:val="567"/>
        </w:trPr>
        <w:tc>
          <w:tcPr>
            <w:tcW w:w="7795" w:type="dxa"/>
            <w:tcMar>
              <w:top w:w="0" w:type="dxa"/>
              <w:left w:w="108" w:type="dxa"/>
              <w:bottom w:w="0" w:type="dxa"/>
              <w:right w:w="108" w:type="dxa"/>
            </w:tcMar>
            <w:vAlign w:val="center"/>
          </w:tcPr>
          <w:p w14:paraId="4CC5F107" w14:textId="77777777" w:rsidR="00860FA5" w:rsidRPr="0087265E" w:rsidRDefault="00860FA5" w:rsidP="001D5099">
            <w:pPr>
              <w:spacing w:line="22" w:lineRule="atLeast"/>
              <w:jc w:val="center"/>
              <w:rPr>
                <w:rFonts w:ascii="Cambria Math" w:eastAsia="Cambria Math" w:hAnsi="Cambria Math" w:cs="Cambria Math"/>
                <w:i/>
                <w:color w:val="000000" w:themeColor="text1"/>
                <w:highlight w:val="white"/>
              </w:rPr>
            </w:pPr>
            <m:oMathPara>
              <m:oMath>
                <m:r>
                  <w:rPr>
                    <w:rFonts w:ascii="Cambria Math" w:eastAsia="Cambria Math" w:hAnsi="Cambria Math" w:cs="Cambria Math"/>
                    <w:color w:val="000000" w:themeColor="text1"/>
                    <w:highlight w:val="white"/>
                  </w:rPr>
                  <m:t>η=1-</m:t>
                </m:r>
                <m:f>
                  <m:fPr>
                    <m:ctrlPr>
                      <w:rPr>
                        <w:rFonts w:ascii="Cambria Math" w:eastAsia="Cambria Math" w:hAnsi="Cambria Math" w:cs="Cambria Math"/>
                        <w:i/>
                        <w:color w:val="000000" w:themeColor="text1"/>
                        <w:highlight w:val="white"/>
                      </w:rPr>
                    </m:ctrlPr>
                  </m:fPr>
                  <m:num>
                    <m:sSub>
                      <m:sSubPr>
                        <m:ctrlPr>
                          <w:rPr>
                            <w:rFonts w:ascii="Cambria Math" w:eastAsia="Cambria Math" w:hAnsi="Cambria Math" w:cs="Cambria Math"/>
                            <w:i/>
                            <w:color w:val="000000" w:themeColor="text1"/>
                            <w:highlight w:val="white"/>
                          </w:rPr>
                        </m:ctrlPr>
                      </m:sSubPr>
                      <m:e>
                        <m:d>
                          <m:dPr>
                            <m:begChr m:val="["/>
                            <m:endChr m:val="]"/>
                            <m:ctrlPr>
                              <w:rPr>
                                <w:rFonts w:ascii="Cambria Math" w:eastAsia="Cambria Math" w:hAnsi="Cambria Math" w:cs="Cambria Math"/>
                                <w:i/>
                                <w:color w:val="000000" w:themeColor="text1"/>
                                <w:highlight w:val="white"/>
                              </w:rPr>
                            </m:ctrlPr>
                          </m:dPr>
                          <m:e>
                            <m:r>
                              <w:rPr>
                                <w:rFonts w:ascii="Cambria Math" w:eastAsia="Cambria Math" w:hAnsi="Cambria Math" w:cs="Cambria Math"/>
                                <w:color w:val="000000" w:themeColor="text1"/>
                                <w:highlight w:val="white"/>
                              </w:rPr>
                              <m:t>PCDD/Fs</m:t>
                            </m:r>
                          </m:e>
                        </m:d>
                      </m:e>
                      <m:sub>
                        <m:r>
                          <m:rPr>
                            <m:sty m:val="p"/>
                          </m:rPr>
                          <w:rPr>
                            <w:rFonts w:ascii="Cambria Math" w:eastAsia="Cambria Math" w:hAnsi="Cambria Math" w:cs="Cambria Math"/>
                            <w:color w:val="000000" w:themeColor="text1"/>
                            <w:highlight w:val="white"/>
                          </w:rPr>
                          <m:t>out</m:t>
                        </m:r>
                      </m:sub>
                    </m:sSub>
                  </m:num>
                  <m:den>
                    <m:sSub>
                      <m:sSubPr>
                        <m:ctrlPr>
                          <w:rPr>
                            <w:rFonts w:ascii="Cambria Math" w:eastAsia="Cambria Math" w:hAnsi="Cambria Math" w:cs="Cambria Math"/>
                            <w:i/>
                            <w:color w:val="000000" w:themeColor="text1"/>
                            <w:highlight w:val="white"/>
                          </w:rPr>
                        </m:ctrlPr>
                      </m:sSubPr>
                      <m:e>
                        <m:d>
                          <m:dPr>
                            <m:begChr m:val="["/>
                            <m:endChr m:val="]"/>
                            <m:ctrlPr>
                              <w:rPr>
                                <w:rFonts w:ascii="Cambria Math" w:eastAsia="Cambria Math" w:hAnsi="Cambria Math" w:cs="Cambria Math"/>
                                <w:i/>
                                <w:color w:val="000000" w:themeColor="text1"/>
                                <w:highlight w:val="white"/>
                              </w:rPr>
                            </m:ctrlPr>
                          </m:dPr>
                          <m:e>
                            <m:r>
                              <w:rPr>
                                <w:rFonts w:ascii="Cambria Math" w:eastAsia="Cambria Math" w:hAnsi="Cambria Math" w:cs="Cambria Math"/>
                                <w:color w:val="000000" w:themeColor="text1"/>
                                <w:highlight w:val="white"/>
                              </w:rPr>
                              <m:t>PCDD/Fs</m:t>
                            </m:r>
                          </m:e>
                        </m:d>
                      </m:e>
                      <m:sub>
                        <m:r>
                          <m:rPr>
                            <m:sty m:val="p"/>
                          </m:rPr>
                          <w:rPr>
                            <w:rFonts w:ascii="Cambria Math" w:eastAsia="Cambria Math" w:hAnsi="Cambria Math" w:cs="Cambria Math"/>
                            <w:color w:val="000000" w:themeColor="text1"/>
                            <w:highlight w:val="white"/>
                          </w:rPr>
                          <m:t>in</m:t>
                        </m:r>
                      </m:sub>
                    </m:sSub>
                  </m:den>
                </m:f>
              </m:oMath>
            </m:oMathPara>
          </w:p>
        </w:tc>
        <w:tc>
          <w:tcPr>
            <w:tcW w:w="567" w:type="dxa"/>
            <w:tcMar>
              <w:top w:w="0" w:type="dxa"/>
              <w:left w:w="108" w:type="dxa"/>
              <w:bottom w:w="0" w:type="dxa"/>
              <w:right w:w="108" w:type="dxa"/>
            </w:tcMar>
            <w:vAlign w:val="center"/>
          </w:tcPr>
          <w:p w14:paraId="60BC89A2" w14:textId="2C7E6799" w:rsidR="00860FA5" w:rsidRPr="0087265E" w:rsidRDefault="00860FA5" w:rsidP="001D5099">
            <w:pPr>
              <w:widowControl/>
              <w:spacing w:line="22" w:lineRule="atLeast"/>
              <w:jc w:val="right"/>
              <w:rPr>
                <w:color w:val="000000" w:themeColor="text1"/>
              </w:rPr>
            </w:pPr>
            <w:r w:rsidRPr="0087265E">
              <w:rPr>
                <w:rFonts w:eastAsia="Times New Roman"/>
                <w:color w:val="000000" w:themeColor="text1"/>
                <w:highlight w:val="white"/>
              </w:rPr>
              <w:t>(</w:t>
            </w:r>
            <w:r w:rsidR="005479FA" w:rsidRPr="0087265E">
              <w:rPr>
                <w:rFonts w:eastAsia="Times New Roman"/>
                <w:color w:val="000000" w:themeColor="text1"/>
                <w:highlight w:val="white"/>
              </w:rPr>
              <w:t>6</w:t>
            </w:r>
            <w:r w:rsidRPr="0087265E">
              <w:rPr>
                <w:rFonts w:eastAsia="Times New Roman"/>
                <w:color w:val="000000" w:themeColor="text1"/>
                <w:highlight w:val="white"/>
              </w:rPr>
              <w:t>)</w:t>
            </w:r>
          </w:p>
        </w:tc>
      </w:tr>
    </w:tbl>
    <w:p w14:paraId="33B113E6" w14:textId="1352DA3E" w:rsidR="00860FA5" w:rsidRPr="0087265E" w:rsidRDefault="00860FA5" w:rsidP="00361F9C">
      <w:pPr>
        <w:spacing w:line="22" w:lineRule="atLeast"/>
        <w:rPr>
          <w:color w:val="000000" w:themeColor="text1"/>
        </w:rPr>
      </w:pPr>
      <w:r w:rsidRPr="0087265E">
        <w:rPr>
          <w:color w:val="000000" w:themeColor="text1"/>
          <w:highlight w:val="white"/>
        </w:rPr>
        <w:t xml:space="preserve">Note that the removal efficiency can be negative in the case of PCDD/Fs formation in a suitable temperature window (see section </w:t>
      </w:r>
      <w:r w:rsidR="008D067A" w:rsidRPr="0087265E">
        <w:rPr>
          <w:color w:val="000000" w:themeColor="text1"/>
          <w:highlight w:val="white"/>
        </w:rPr>
        <w:t>2</w:t>
      </w:r>
      <w:r w:rsidRPr="0087265E">
        <w:rPr>
          <w:color w:val="000000" w:themeColor="text1"/>
          <w:highlight w:val="white"/>
        </w:rPr>
        <w:t>.1.3</w:t>
      </w:r>
      <w:r w:rsidR="00655B5B" w:rsidRPr="0087265E">
        <w:rPr>
          <w:color w:val="000000" w:themeColor="text1"/>
          <w:highlight w:val="white"/>
        </w:rPr>
        <w:t xml:space="preserve"> in the main script</w:t>
      </w:r>
      <w:r w:rsidRPr="0087265E">
        <w:rPr>
          <w:color w:val="000000" w:themeColor="text1"/>
          <w:highlight w:val="white"/>
        </w:rPr>
        <w:t>). The PCDD/Fs concentration at the outlet of the studied APCD can then be calculated from the inlet concentration and the reference removal efficiency.</w:t>
      </w:r>
    </w:p>
    <w:p w14:paraId="34CBA397" w14:textId="318F79D5" w:rsidR="002F7F18" w:rsidRPr="0087265E" w:rsidRDefault="00761E15" w:rsidP="00FE25DB">
      <w:pPr>
        <w:spacing w:line="22" w:lineRule="atLeast"/>
        <w:rPr>
          <w:color w:val="000000" w:themeColor="text1"/>
        </w:rPr>
      </w:pPr>
      <w:r w:rsidRPr="0087265E">
        <w:rPr>
          <w:color w:val="000000" w:themeColor="text1"/>
          <w:highlight w:val="white"/>
        </w:rPr>
        <w:t xml:space="preserve">Regarding the operational parameters specific to the </w:t>
      </w:r>
      <w:proofErr w:type="spellStart"/>
      <w:r w:rsidRPr="0087265E">
        <w:rPr>
          <w:color w:val="000000" w:themeColor="text1"/>
          <w:highlight w:val="white"/>
        </w:rPr>
        <w:t>Vallon</w:t>
      </w:r>
      <w:proofErr w:type="spellEnd"/>
      <w:r w:rsidRPr="0087265E">
        <w:rPr>
          <w:color w:val="000000" w:themeColor="text1"/>
          <w:highlight w:val="white"/>
        </w:rPr>
        <w:t xml:space="preserve"> MSWI, a furnace temperature of 950°C and a residence time of 2 seconds are assumed</w:t>
      </w:r>
      <w:r w:rsidR="00426D64" w:rsidRPr="0087265E">
        <w:rPr>
          <w:color w:val="000000" w:themeColor="text1"/>
          <w:highlight w:val="white"/>
        </w:rPr>
        <w:t xml:space="preserve"> </w:t>
      </w:r>
      <w:r w:rsidR="003C3921" w:rsidRPr="0087265E">
        <w:rPr>
          <w:color w:val="000000" w:themeColor="text1"/>
          <w:highlight w:val="white"/>
        </w:rPr>
        <w:t>(</w:t>
      </w:r>
      <w:proofErr w:type="spellStart"/>
      <w:r w:rsidR="003C3921" w:rsidRPr="0087265E">
        <w:rPr>
          <w:color w:val="000000" w:themeColor="text1"/>
          <w:highlight w:val="white"/>
        </w:rPr>
        <w:t>Voelgyi</w:t>
      </w:r>
      <w:proofErr w:type="spellEnd"/>
      <w:r w:rsidR="003C3921" w:rsidRPr="0087265E">
        <w:rPr>
          <w:color w:val="000000" w:themeColor="text1"/>
          <w:highlight w:val="white"/>
        </w:rPr>
        <w:t xml:space="preserve"> 1985)</w:t>
      </w:r>
      <w:r w:rsidRPr="0087265E">
        <w:rPr>
          <w:color w:val="000000" w:themeColor="text1"/>
          <w:highlight w:val="white"/>
        </w:rPr>
        <w:t>. The waste feed rate for each year is calculated from the annual incinerated waste amount, assuming an annual operating time of 8,050 hours. The combustion air flow rate is taken as the average of 8 measurements of the flue gas flow rate between 1967 and 1983, being 53,425 m</w:t>
      </w:r>
      <w:r w:rsidRPr="0087265E">
        <w:rPr>
          <w:color w:val="000000" w:themeColor="text1"/>
          <w:highlight w:val="white"/>
          <w:vertAlign w:val="superscript"/>
        </w:rPr>
        <w:t>3</w:t>
      </w:r>
      <w:r w:rsidRPr="0087265E">
        <w:rPr>
          <w:color w:val="000000" w:themeColor="text1"/>
          <w:highlight w:val="white"/>
        </w:rPr>
        <w:t>/h</w:t>
      </w:r>
      <w:r w:rsidR="00696F08" w:rsidRPr="0087265E">
        <w:rPr>
          <w:color w:val="000000" w:themeColor="text1"/>
          <w:highlight w:val="white"/>
        </w:rPr>
        <w:t xml:space="preserve"> (</w:t>
      </w:r>
      <w:r w:rsidR="00ED1E7B" w:rsidRPr="0087265E">
        <w:rPr>
          <w:color w:val="000000" w:themeColor="text1"/>
          <w:highlight w:val="white"/>
        </w:rPr>
        <w:t xml:space="preserve">Bulletins du </w:t>
      </w:r>
      <w:r w:rsidR="00696F08" w:rsidRPr="0087265E">
        <w:rPr>
          <w:color w:val="000000" w:themeColor="text1"/>
          <w:highlight w:val="white"/>
        </w:rPr>
        <w:t xml:space="preserve">Conseil communal de Lausanne 1980, 1984; </w:t>
      </w:r>
      <w:proofErr w:type="spellStart"/>
      <w:r w:rsidR="00696F08" w:rsidRPr="0087265E">
        <w:rPr>
          <w:color w:val="000000" w:themeColor="text1"/>
          <w:highlight w:val="white"/>
        </w:rPr>
        <w:t>Airmes</w:t>
      </w:r>
      <w:proofErr w:type="spellEnd"/>
      <w:r w:rsidR="00696F08" w:rsidRPr="0087265E">
        <w:rPr>
          <w:color w:val="000000" w:themeColor="text1"/>
          <w:highlight w:val="white"/>
        </w:rPr>
        <w:t xml:space="preserve"> AG 2021)</w:t>
      </w:r>
      <w:r w:rsidRPr="0087265E">
        <w:rPr>
          <w:color w:val="000000" w:themeColor="text1"/>
          <w:highlight w:val="white"/>
        </w:rPr>
        <w:t>. The weight fraction of O</w:t>
      </w:r>
      <w:r w:rsidRPr="0087265E">
        <w:rPr>
          <w:color w:val="000000" w:themeColor="text1"/>
          <w:highlight w:val="white"/>
          <w:vertAlign w:val="subscript"/>
        </w:rPr>
        <w:t>2</w:t>
      </w:r>
      <w:r w:rsidRPr="0087265E">
        <w:rPr>
          <w:color w:val="000000" w:themeColor="text1"/>
          <w:highlight w:val="white"/>
        </w:rPr>
        <w:t xml:space="preserve"> in the combustion air is assumed to be 0.23. The weight fractions of C, H, O, S, Fe, Cu, and Cl are estimated for years 1960, 1969, 1982, 1990, and 2001, corresponding to the years for which waste composition records are available, and the values for each year are obtained by linear interpolation. In addition, it is assumed that the two parallel furnaces were operating under the </w:t>
      </w:r>
      <w:r w:rsidRPr="0087265E">
        <w:rPr>
          <w:color w:val="000000" w:themeColor="text1"/>
          <w:highlight w:val="white"/>
        </w:rPr>
        <w:lastRenderedPageBreak/>
        <w:t>same conditions.</w:t>
      </w:r>
    </w:p>
    <w:p w14:paraId="4C091124" w14:textId="77777777" w:rsidR="004C0D7D" w:rsidRPr="0087265E" w:rsidRDefault="004C0D7D" w:rsidP="00FE25DB">
      <w:pPr>
        <w:spacing w:line="22" w:lineRule="atLeast"/>
        <w:rPr>
          <w:color w:val="000000" w:themeColor="text1"/>
          <w:sz w:val="24"/>
          <w:szCs w:val="24"/>
        </w:rPr>
      </w:pPr>
    </w:p>
    <w:p w14:paraId="034FB5E5" w14:textId="61556FDD" w:rsidR="002F7F18" w:rsidRPr="0087265E" w:rsidRDefault="00C63E6A" w:rsidP="00BF1C4B">
      <w:pPr>
        <w:pStyle w:val="Heading1"/>
        <w:rPr>
          <w:color w:val="000000" w:themeColor="text1"/>
          <w:sz w:val="24"/>
          <w:szCs w:val="24"/>
          <w:lang w:val="fr-CH"/>
        </w:rPr>
      </w:pPr>
      <w:r w:rsidRPr="0087265E">
        <w:rPr>
          <w:color w:val="000000" w:themeColor="text1"/>
        </w:rPr>
        <w:t>SUPPLEMENTARY INFORMATION</w:t>
      </w:r>
      <w:r w:rsidRPr="0087265E">
        <w:rPr>
          <w:color w:val="000000" w:themeColor="text1"/>
          <w:lang w:val="fr-CH"/>
        </w:rPr>
        <w:t xml:space="preserve"> </w:t>
      </w:r>
      <w:r w:rsidR="002F74F3" w:rsidRPr="0087265E">
        <w:rPr>
          <w:color w:val="000000" w:themeColor="text1"/>
        </w:rPr>
        <w:t>–</w:t>
      </w:r>
      <w:r w:rsidRPr="0087265E">
        <w:rPr>
          <w:color w:val="000000" w:themeColor="text1"/>
          <w:lang w:val="fr-CH"/>
        </w:rPr>
        <w:t xml:space="preserve"> </w:t>
      </w:r>
      <w:proofErr w:type="spellStart"/>
      <w:r w:rsidRPr="0087265E">
        <w:rPr>
          <w:color w:val="000000" w:themeColor="text1"/>
          <w:lang w:val="fr-CH"/>
        </w:rPr>
        <w:t>Sensitivity</w:t>
      </w:r>
      <w:proofErr w:type="spellEnd"/>
      <w:r w:rsidRPr="0087265E">
        <w:rPr>
          <w:color w:val="000000" w:themeColor="text1"/>
          <w:lang w:val="fr-CH"/>
        </w:rPr>
        <w:t xml:space="preserve"> </w:t>
      </w:r>
      <w:proofErr w:type="spellStart"/>
      <w:r w:rsidR="005A1B6E" w:rsidRPr="0087265E">
        <w:rPr>
          <w:color w:val="000000" w:themeColor="text1"/>
          <w:lang w:val="fr-CH"/>
        </w:rPr>
        <w:t>A</w:t>
      </w:r>
      <w:r w:rsidRPr="0087265E">
        <w:rPr>
          <w:color w:val="000000" w:themeColor="text1"/>
          <w:lang w:val="fr-CH"/>
        </w:rPr>
        <w:t>nalysis</w:t>
      </w:r>
      <w:proofErr w:type="spellEnd"/>
    </w:p>
    <w:p w14:paraId="2401C418" w14:textId="2F951701" w:rsidR="002F7F18" w:rsidRPr="0087265E" w:rsidRDefault="00761E15">
      <w:pPr>
        <w:rPr>
          <w:color w:val="000000" w:themeColor="text1"/>
          <w:sz w:val="24"/>
          <w:szCs w:val="24"/>
        </w:rPr>
      </w:pPr>
      <w:r w:rsidRPr="0087265E">
        <w:rPr>
          <w:color w:val="000000" w:themeColor="text1"/>
          <w:highlight w:val="white"/>
        </w:rPr>
        <w:t xml:space="preserve">A random sampling method is applied to understand the contribution of each input parameter to the uncertainty in the output, namely the annual </w:t>
      </w:r>
      <w:r w:rsidR="00B127C6" w:rsidRPr="0087265E">
        <w:rPr>
          <w:color w:val="000000" w:themeColor="text1"/>
          <w:highlight w:val="white"/>
        </w:rPr>
        <w:t>PCDD/Fs</w:t>
      </w:r>
      <w:r w:rsidRPr="0087265E">
        <w:rPr>
          <w:color w:val="000000" w:themeColor="text1"/>
          <w:highlight w:val="white"/>
        </w:rPr>
        <w:t xml:space="preserve"> stack emission at the </w:t>
      </w:r>
      <w:proofErr w:type="spellStart"/>
      <w:r w:rsidRPr="0087265E">
        <w:rPr>
          <w:color w:val="000000" w:themeColor="text1"/>
          <w:highlight w:val="white"/>
        </w:rPr>
        <w:t>Vallon</w:t>
      </w:r>
      <w:proofErr w:type="spellEnd"/>
      <w:r w:rsidRPr="0087265E">
        <w:rPr>
          <w:color w:val="000000" w:themeColor="text1"/>
          <w:highlight w:val="white"/>
        </w:rPr>
        <w:t xml:space="preserve"> MSWI. This method is adapted from MacLeod et al. </w:t>
      </w:r>
      <w:r w:rsidR="00006632" w:rsidRPr="0087265E">
        <w:rPr>
          <w:color w:val="000000" w:themeColor="text1"/>
          <w:highlight w:val="white"/>
        </w:rPr>
        <w:t>(2002)</w:t>
      </w:r>
      <w:r w:rsidRPr="0087265E">
        <w:rPr>
          <w:color w:val="000000" w:themeColor="text1"/>
          <w:highlight w:val="white"/>
        </w:rPr>
        <w:t xml:space="preserve"> and Luo </w:t>
      </w:r>
      <w:r w:rsidR="00006632" w:rsidRPr="0087265E">
        <w:rPr>
          <w:color w:val="000000" w:themeColor="text1"/>
          <w:highlight w:val="white"/>
        </w:rPr>
        <w:t>and Yang</w:t>
      </w:r>
      <w:r w:rsidRPr="0087265E">
        <w:rPr>
          <w:color w:val="000000" w:themeColor="text1"/>
          <w:highlight w:val="white"/>
        </w:rPr>
        <w:t xml:space="preserve"> </w:t>
      </w:r>
      <w:r w:rsidR="00470C3B" w:rsidRPr="0087265E">
        <w:rPr>
          <w:color w:val="000000" w:themeColor="text1"/>
          <w:highlight w:val="white"/>
        </w:rPr>
        <w:t>(2007)</w:t>
      </w:r>
      <w:r w:rsidRPr="0087265E">
        <w:rPr>
          <w:color w:val="000000" w:themeColor="text1"/>
          <w:highlight w:val="white"/>
        </w:rPr>
        <w:t>.</w:t>
      </w:r>
    </w:p>
    <w:p w14:paraId="72CCA582" w14:textId="7AF48E58" w:rsidR="002F7F18" w:rsidRPr="0087265E" w:rsidRDefault="00761E15">
      <w:pPr>
        <w:rPr>
          <w:color w:val="000000" w:themeColor="text1"/>
        </w:rPr>
      </w:pPr>
      <w:r w:rsidRPr="0087265E">
        <w:rPr>
          <w:color w:val="000000" w:themeColor="text1"/>
          <w:highlight w:val="white"/>
        </w:rPr>
        <w:t xml:space="preserve">Latin Hypercube Sampling is used for generating the random samples of parameter combinations. The range of variation for each parameter is divided into equal-sized subintervals, and one value is drawn from each interval based on the probability density in the interval. The parameters are allowed to vary simultaneously to evaluate the distribution of model outputs over the whole parameter space. A sample size of 50,000 is chosen such that the </w:t>
      </w:r>
      <w:r w:rsidR="00065FE4" w:rsidRPr="0087265E">
        <w:rPr>
          <w:color w:val="000000" w:themeColor="text1"/>
          <w:highlight w:val="white"/>
        </w:rPr>
        <w:t>mean and variance</w:t>
      </w:r>
      <w:r w:rsidRPr="0087265E">
        <w:rPr>
          <w:color w:val="000000" w:themeColor="text1"/>
          <w:highlight w:val="white"/>
        </w:rPr>
        <w:t xml:space="preserve"> of the outputs are invariant over different sets of random inputs. The contribution of the </w:t>
      </w:r>
      <m:oMath>
        <m:sSup>
          <m:sSupPr>
            <m:ctrlPr>
              <w:rPr>
                <w:rFonts w:ascii="Cambria Math" w:hAnsi="Cambria Math"/>
                <w:i/>
                <w:color w:val="000000" w:themeColor="text1"/>
              </w:rPr>
            </m:ctrlPr>
          </m:sSupPr>
          <m:e>
            <m:r>
              <w:rPr>
                <w:rFonts w:ascii="Cambria Math" w:hAnsi="Cambria Math"/>
                <w:color w:val="000000" w:themeColor="text1"/>
                <w:highlight w:val="white"/>
              </w:rPr>
              <m:t>i</m:t>
            </m:r>
          </m:e>
          <m:sup>
            <m:r>
              <m:rPr>
                <m:sty m:val="p"/>
              </m:rPr>
              <w:rPr>
                <w:rFonts w:ascii="Cambria Math" w:hAnsi="Cambria Math"/>
                <w:color w:val="000000" w:themeColor="text1"/>
              </w:rPr>
              <m:t>th</m:t>
            </m:r>
          </m:sup>
        </m:sSup>
      </m:oMath>
      <w:r w:rsidR="000627BF" w:rsidRPr="0087265E">
        <w:rPr>
          <w:color w:val="000000" w:themeColor="text1"/>
        </w:rPr>
        <w:t xml:space="preserve"> </w:t>
      </w:r>
      <w:r w:rsidRPr="0087265E">
        <w:rPr>
          <w:color w:val="000000" w:themeColor="text1"/>
          <w:highlight w:val="white"/>
        </w:rPr>
        <w:t>parameter to the variance in the output</w:t>
      </w:r>
      <w:r w:rsidR="00305B06" w:rsidRPr="0087265E">
        <w:rPr>
          <w:color w:val="000000" w:themeColor="text1"/>
          <w:highlight w:val="white"/>
        </w:rPr>
        <w:t xml:space="preserve"> (denotes as </w:t>
      </w:r>
      <m:oMath>
        <m:sSub>
          <m:sSubPr>
            <m:ctrlPr>
              <w:rPr>
                <w:rFonts w:ascii="Cambria Math" w:hAnsi="Cambria Math"/>
                <w:i/>
                <w:color w:val="000000" w:themeColor="text1"/>
              </w:rPr>
            </m:ctrlPr>
          </m:sSubPr>
          <m:e>
            <m:r>
              <w:rPr>
                <w:rFonts w:ascii="Cambria Math" w:hAnsi="Cambria Math"/>
                <w:color w:val="000000" w:themeColor="text1"/>
              </w:rPr>
              <m:t>σ</m:t>
            </m:r>
            <m:ctrlPr>
              <w:rPr>
                <w:rFonts w:ascii="Cambria Math" w:eastAsia="Cambria Math" w:hAnsi="Cambria Math" w:cs="Cambria Math"/>
                <w:color w:val="000000" w:themeColor="text1"/>
              </w:rPr>
            </m:ctrlPr>
          </m:e>
          <m:sub>
            <m:sSub>
              <m:sSubPr>
                <m:ctrlPr>
                  <w:rPr>
                    <w:rFonts w:ascii="Cambria Math" w:eastAsia="Cambria Math" w:hAnsi="Cambria Math" w:cs="Cambria Math"/>
                    <w:color w:val="000000" w:themeColor="text1"/>
                    <w:highlight w:val="white"/>
                  </w:rPr>
                </m:ctrlPr>
              </m:sSubPr>
              <m:e>
                <m:r>
                  <w:rPr>
                    <w:rFonts w:ascii="Cambria Math" w:eastAsia="Cambria Math" w:hAnsi="Cambria Math" w:cs="Cambria Math"/>
                    <w:color w:val="000000" w:themeColor="text1"/>
                    <w:highlight w:val="white"/>
                  </w:rPr>
                  <m:t>O,  I</m:t>
                </m:r>
              </m:e>
              <m:sub>
                <m:r>
                  <w:rPr>
                    <w:rFonts w:ascii="Cambria Math" w:eastAsia="Cambria Math" w:hAnsi="Cambria Math" w:cs="Cambria Math"/>
                    <w:color w:val="000000" w:themeColor="text1"/>
                    <w:highlight w:val="white"/>
                  </w:rPr>
                  <m:t>i</m:t>
                </m:r>
              </m:sub>
            </m:sSub>
            <m:ctrlPr>
              <w:rPr>
                <w:rFonts w:ascii="Cambria Math" w:eastAsia="Cambria Math" w:hAnsi="Cambria Math" w:cs="Cambria Math"/>
                <w:color w:val="000000" w:themeColor="text1"/>
              </w:rPr>
            </m:ctrlPr>
          </m:sub>
        </m:sSub>
      </m:oMath>
      <w:r w:rsidR="00305B06" w:rsidRPr="0087265E">
        <w:rPr>
          <w:color w:val="000000" w:themeColor="text1"/>
        </w:rPr>
        <w:t>)</w:t>
      </w:r>
      <w:r w:rsidRPr="0087265E">
        <w:rPr>
          <w:color w:val="000000" w:themeColor="text1"/>
          <w:highlight w:val="white"/>
        </w:rPr>
        <w:t xml:space="preserve"> is described by:</w:t>
      </w:r>
    </w:p>
    <w:tbl>
      <w:tblPr>
        <w:tblW w:w="8448" w:type="dxa"/>
        <w:tblLayout w:type="fixed"/>
        <w:tblLook w:val="0400" w:firstRow="0" w:lastRow="0" w:firstColumn="0" w:lastColumn="0" w:noHBand="0" w:noVBand="1"/>
      </w:tblPr>
      <w:tblGrid>
        <w:gridCol w:w="7824"/>
        <w:gridCol w:w="624"/>
      </w:tblGrid>
      <w:tr w:rsidR="0087265E" w:rsidRPr="0087265E" w14:paraId="22BBFD31" w14:textId="77777777" w:rsidTr="00FB221D">
        <w:trPr>
          <w:trHeight w:val="567"/>
        </w:trPr>
        <w:tc>
          <w:tcPr>
            <w:tcW w:w="7824" w:type="dxa"/>
            <w:tcMar>
              <w:top w:w="0" w:type="dxa"/>
              <w:left w:w="108" w:type="dxa"/>
              <w:bottom w:w="0" w:type="dxa"/>
              <w:right w:w="108" w:type="dxa"/>
            </w:tcMar>
            <w:vAlign w:val="center"/>
          </w:tcPr>
          <w:p w14:paraId="31C586F1" w14:textId="4A8D045C" w:rsidR="008F442F" w:rsidRPr="0087265E" w:rsidRDefault="009F2EA0" w:rsidP="008F442F">
            <w:pPr>
              <w:jc w:val="center"/>
              <w:rPr>
                <w:rFonts w:ascii="Cambria Math" w:eastAsia="Cambria Math" w:hAnsi="Cambria Math" w:cs="Cambria Math"/>
                <w:color w:val="000000" w:themeColor="text1"/>
                <w:highlight w:val="white"/>
              </w:rPr>
            </w:pPr>
            <m:oMathPara>
              <m:oMath>
                <m:sSubSup>
                  <m:sSubSupPr>
                    <m:ctrlPr>
                      <w:rPr>
                        <w:rFonts w:ascii="Cambria Math" w:eastAsia="Cambria Math" w:hAnsi="Cambria Math" w:cs="Cambria Math"/>
                        <w:color w:val="000000" w:themeColor="text1"/>
                        <w:highlight w:val="white"/>
                      </w:rPr>
                    </m:ctrlPr>
                  </m:sSubSupPr>
                  <m:e>
                    <m:r>
                      <w:rPr>
                        <w:rFonts w:ascii="Cambria Math" w:hAnsi="Cambria Math"/>
                        <w:color w:val="000000" w:themeColor="text1"/>
                      </w:rPr>
                      <m:t>σ</m:t>
                    </m:r>
                  </m:e>
                  <m:sub>
                    <m:sSub>
                      <m:sSubPr>
                        <m:ctrlPr>
                          <w:rPr>
                            <w:rFonts w:ascii="Cambria Math" w:eastAsia="Cambria Math" w:hAnsi="Cambria Math" w:cs="Cambria Math"/>
                            <w:color w:val="000000" w:themeColor="text1"/>
                            <w:highlight w:val="white"/>
                          </w:rPr>
                        </m:ctrlPr>
                      </m:sSubPr>
                      <m:e>
                        <m:r>
                          <w:rPr>
                            <w:rFonts w:ascii="Cambria Math" w:eastAsia="Cambria Math" w:hAnsi="Cambria Math" w:cs="Cambria Math"/>
                            <w:color w:val="000000" w:themeColor="text1"/>
                            <w:highlight w:val="white"/>
                          </w:rPr>
                          <m:t>O,  I</m:t>
                        </m:r>
                      </m:e>
                      <m:sub>
                        <m:r>
                          <w:rPr>
                            <w:rFonts w:ascii="Cambria Math" w:eastAsia="Cambria Math" w:hAnsi="Cambria Math" w:cs="Cambria Math"/>
                            <w:color w:val="000000" w:themeColor="text1"/>
                            <w:highlight w:val="white"/>
                          </w:rPr>
                          <m:t>i</m:t>
                        </m:r>
                      </m:sub>
                    </m:sSub>
                  </m:sub>
                  <m:sup>
                    <m:r>
                      <w:rPr>
                        <w:rFonts w:ascii="Cambria Math" w:eastAsia="Cambria Math" w:hAnsi="Cambria Math" w:cs="Cambria Math"/>
                        <w:color w:val="000000" w:themeColor="text1"/>
                        <w:highlight w:val="white"/>
                      </w:rPr>
                      <m:t>2</m:t>
                    </m:r>
                  </m:sup>
                </m:sSubSup>
                <m:r>
                  <w:rPr>
                    <w:rFonts w:ascii="Cambria Math" w:eastAsia="Cambria Math" w:hAnsi="Cambria Math" w:cs="Cambria Math"/>
                    <w:color w:val="000000" w:themeColor="text1"/>
                    <w:highlight w:val="white"/>
                  </w:rPr>
                  <m:t>=</m:t>
                </m:r>
                <m:sSub>
                  <m:sSubPr>
                    <m:ctrlPr>
                      <w:rPr>
                        <w:rFonts w:ascii="Cambria Math" w:eastAsia="Cambria Math" w:hAnsi="Cambria Math" w:cs="Cambria Math"/>
                        <w:color w:val="000000" w:themeColor="text1"/>
                        <w:highlight w:val="white"/>
                      </w:rPr>
                    </m:ctrlPr>
                  </m:sSubPr>
                  <m:e>
                    <m:r>
                      <w:rPr>
                        <w:rFonts w:ascii="Cambria Math" w:eastAsia="Cambria Math" w:hAnsi="Cambria Math" w:cs="Cambria Math"/>
                        <w:color w:val="000000" w:themeColor="text1"/>
                        <w:highlight w:val="white"/>
                      </w:rPr>
                      <m:t>k</m:t>
                    </m:r>
                  </m:e>
                  <m:sub>
                    <m:r>
                      <w:rPr>
                        <w:rFonts w:ascii="Cambria Math" w:eastAsia="Cambria Math" w:hAnsi="Cambria Math" w:cs="Cambria Math"/>
                        <w:color w:val="000000" w:themeColor="text1"/>
                        <w:highlight w:val="white"/>
                      </w:rPr>
                      <m:t>i</m:t>
                    </m:r>
                  </m:sub>
                </m:sSub>
                <m:sSubSup>
                  <m:sSubSupPr>
                    <m:ctrlPr>
                      <w:rPr>
                        <w:rFonts w:ascii="Cambria Math" w:eastAsia="Cambria Math" w:hAnsi="Cambria Math" w:cs="Cambria Math"/>
                        <w:color w:val="000000" w:themeColor="text1"/>
                        <w:highlight w:val="white"/>
                      </w:rPr>
                    </m:ctrlPr>
                  </m:sSubSupPr>
                  <m:e>
                    <m:r>
                      <w:rPr>
                        <w:rFonts w:ascii="Cambria Math" w:eastAsia="Cambria Math" w:hAnsi="Cambria Math" w:cs="Cambria Math"/>
                        <w:color w:val="000000" w:themeColor="text1"/>
                        <w:highlight w:val="white"/>
                      </w:rPr>
                      <m:t>σ</m:t>
                    </m:r>
                  </m:e>
                  <m:sub>
                    <m:r>
                      <w:rPr>
                        <w:rFonts w:ascii="Cambria Math" w:eastAsia="Cambria Math" w:hAnsi="Cambria Math" w:cs="Cambria Math"/>
                        <w:color w:val="000000" w:themeColor="text1"/>
                        <w:highlight w:val="white"/>
                      </w:rPr>
                      <m:t>O</m:t>
                    </m:r>
                  </m:sub>
                  <m:sup>
                    <m:r>
                      <w:rPr>
                        <w:rFonts w:ascii="Cambria Math" w:eastAsia="Cambria Math" w:hAnsi="Cambria Math" w:cs="Cambria Math"/>
                        <w:color w:val="000000" w:themeColor="text1"/>
                        <w:highlight w:val="white"/>
                      </w:rPr>
                      <m:t>2</m:t>
                    </m:r>
                  </m:sup>
                </m:sSubSup>
              </m:oMath>
            </m:oMathPara>
          </w:p>
        </w:tc>
        <w:tc>
          <w:tcPr>
            <w:tcW w:w="624" w:type="dxa"/>
            <w:tcMar>
              <w:top w:w="0" w:type="dxa"/>
              <w:left w:w="108" w:type="dxa"/>
              <w:bottom w:w="0" w:type="dxa"/>
              <w:right w:w="108" w:type="dxa"/>
            </w:tcMar>
            <w:vAlign w:val="center"/>
          </w:tcPr>
          <w:p w14:paraId="01D6A671" w14:textId="720B945C" w:rsidR="008F442F" w:rsidRPr="0087265E" w:rsidRDefault="008F442F" w:rsidP="00FB221D">
            <w:pPr>
              <w:widowControl/>
              <w:spacing w:after="0" w:line="240" w:lineRule="auto"/>
              <w:jc w:val="right"/>
              <w:rPr>
                <w:color w:val="000000" w:themeColor="text1"/>
              </w:rPr>
            </w:pPr>
            <w:r w:rsidRPr="0087265E">
              <w:rPr>
                <w:rFonts w:eastAsia="Times New Roman"/>
                <w:color w:val="000000" w:themeColor="text1"/>
                <w:highlight w:val="white"/>
              </w:rPr>
              <w:t>(7)</w:t>
            </w:r>
          </w:p>
        </w:tc>
      </w:tr>
    </w:tbl>
    <w:p w14:paraId="1AC4940E" w14:textId="7F31898A" w:rsidR="002F7F18" w:rsidRPr="0087265E" w:rsidRDefault="00761E15">
      <w:pPr>
        <w:rPr>
          <w:color w:val="000000" w:themeColor="text1"/>
        </w:rPr>
      </w:pPr>
      <w:r w:rsidRPr="0087265E">
        <w:rPr>
          <w:color w:val="000000" w:themeColor="text1"/>
          <w:highlight w:val="white"/>
        </w:rPr>
        <w:t xml:space="preserve">where </w:t>
      </w:r>
      <m:oMath>
        <m:sSub>
          <m:sSubPr>
            <m:ctrlPr>
              <w:rPr>
                <w:rFonts w:ascii="Cambria Math" w:hAnsi="Cambria Math"/>
                <w:i/>
                <w:color w:val="000000" w:themeColor="text1"/>
              </w:rPr>
            </m:ctrlPr>
          </m:sSubPr>
          <m:e>
            <m:r>
              <w:rPr>
                <w:rFonts w:ascii="Cambria Math" w:hAnsi="Cambria Math"/>
                <w:color w:val="000000" w:themeColor="text1"/>
                <w:highlight w:val="white"/>
              </w:rPr>
              <m:t>k</m:t>
            </m:r>
          </m:e>
          <m:sub>
            <m:r>
              <w:rPr>
                <w:rFonts w:ascii="Cambria Math" w:hAnsi="Cambria Math"/>
                <w:color w:val="000000" w:themeColor="text1"/>
              </w:rPr>
              <m:t>i</m:t>
            </m:r>
          </m:sub>
        </m:sSub>
      </m:oMath>
      <w:r w:rsidRPr="0087265E">
        <w:rPr>
          <w:color w:val="000000" w:themeColor="text1"/>
          <w:sz w:val="40"/>
          <w:szCs w:val="40"/>
          <w:highlight w:val="white"/>
        </w:rPr>
        <w:t xml:space="preserve"> </w:t>
      </w:r>
      <w:r w:rsidRPr="0087265E">
        <w:rPr>
          <w:color w:val="000000" w:themeColor="text1"/>
          <w:highlight w:val="white"/>
        </w:rPr>
        <w:t xml:space="preserve">is the contribution factor of the </w:t>
      </w:r>
      <m:oMath>
        <m:sSup>
          <m:sSupPr>
            <m:ctrlPr>
              <w:rPr>
                <w:rFonts w:ascii="Cambria Math" w:hAnsi="Cambria Math"/>
                <w:i/>
                <w:color w:val="000000" w:themeColor="text1"/>
              </w:rPr>
            </m:ctrlPr>
          </m:sSupPr>
          <m:e>
            <m:r>
              <w:rPr>
                <w:rFonts w:ascii="Cambria Math" w:hAnsi="Cambria Math"/>
                <w:color w:val="000000" w:themeColor="text1"/>
                <w:highlight w:val="white"/>
              </w:rPr>
              <m:t>i</m:t>
            </m:r>
          </m:e>
          <m:sup>
            <m:r>
              <m:rPr>
                <m:sty m:val="p"/>
              </m:rPr>
              <w:rPr>
                <w:rFonts w:ascii="Cambria Math" w:hAnsi="Cambria Math"/>
                <w:color w:val="000000" w:themeColor="text1"/>
              </w:rPr>
              <m:t>th</m:t>
            </m:r>
          </m:sup>
        </m:sSup>
      </m:oMath>
      <w:r w:rsidRPr="0087265E">
        <w:rPr>
          <w:color w:val="000000" w:themeColor="text1"/>
          <w:highlight w:val="white"/>
        </w:rPr>
        <w:t xml:space="preserve"> input, </w:t>
      </w:r>
      <m:oMath>
        <m:sSub>
          <m:sSubPr>
            <m:ctrlPr>
              <w:rPr>
                <w:rFonts w:ascii="Cambria Math" w:hAnsi="Cambria Math"/>
                <w:i/>
                <w:color w:val="000000" w:themeColor="text1"/>
              </w:rPr>
            </m:ctrlPr>
          </m:sSubPr>
          <m:e>
            <m:r>
              <w:rPr>
                <w:rFonts w:ascii="Cambria Math" w:hAnsi="Cambria Math"/>
                <w:color w:val="000000" w:themeColor="text1"/>
                <w:highlight w:val="white"/>
              </w:rPr>
              <m:t>σ</m:t>
            </m:r>
          </m:e>
          <m:sub>
            <m:r>
              <w:rPr>
                <w:rFonts w:ascii="Cambria Math" w:hAnsi="Cambria Math"/>
                <w:color w:val="000000" w:themeColor="text1"/>
              </w:rPr>
              <m:t>O</m:t>
            </m:r>
          </m:sub>
        </m:sSub>
      </m:oMath>
      <w:r w:rsidRPr="0087265E">
        <w:rPr>
          <w:color w:val="000000" w:themeColor="text1"/>
          <w:highlight w:val="white"/>
        </w:rPr>
        <w:t xml:space="preserve"> is the variance in the output obtained from stochastic </w:t>
      </w:r>
      <w:proofErr w:type="gramStart"/>
      <w:r w:rsidRPr="0087265E">
        <w:rPr>
          <w:color w:val="000000" w:themeColor="text1"/>
          <w:highlight w:val="white"/>
        </w:rPr>
        <w:t>simulations.</w:t>
      </w:r>
      <w:proofErr w:type="gramEnd"/>
      <w:r w:rsidRPr="0087265E">
        <w:rPr>
          <w:color w:val="000000" w:themeColor="text1"/>
          <w:highlight w:val="white"/>
        </w:rPr>
        <w:t xml:space="preserve"> To compute the contribution factors </w:t>
      </w:r>
      <m:oMath>
        <m:sSub>
          <m:sSubPr>
            <m:ctrlPr>
              <w:rPr>
                <w:rFonts w:ascii="Cambria Math" w:hAnsi="Cambria Math"/>
                <w:i/>
                <w:color w:val="000000" w:themeColor="text1"/>
              </w:rPr>
            </m:ctrlPr>
          </m:sSubPr>
          <m:e>
            <m:r>
              <w:rPr>
                <w:rFonts w:ascii="Cambria Math" w:hAnsi="Cambria Math"/>
                <w:color w:val="000000" w:themeColor="text1"/>
                <w:highlight w:val="white"/>
              </w:rPr>
              <m:t>k</m:t>
            </m:r>
          </m:e>
          <m:sub>
            <m:r>
              <w:rPr>
                <w:rFonts w:ascii="Cambria Math" w:hAnsi="Cambria Math"/>
                <w:color w:val="000000" w:themeColor="text1"/>
              </w:rPr>
              <m:t>i</m:t>
            </m:r>
          </m:sub>
        </m:sSub>
      </m:oMath>
      <w:r w:rsidRPr="0087265E">
        <w:rPr>
          <w:color w:val="000000" w:themeColor="text1"/>
          <w:highlight w:val="white"/>
        </w:rPr>
        <w:t>, the input and output values are transformed into ranks, from which the Spearman rank correlation coefficient is calculated:</w:t>
      </w:r>
    </w:p>
    <w:tbl>
      <w:tblPr>
        <w:tblW w:w="8448" w:type="dxa"/>
        <w:tblLayout w:type="fixed"/>
        <w:tblLook w:val="0400" w:firstRow="0" w:lastRow="0" w:firstColumn="0" w:lastColumn="0" w:noHBand="0" w:noVBand="1"/>
      </w:tblPr>
      <w:tblGrid>
        <w:gridCol w:w="7824"/>
        <w:gridCol w:w="624"/>
      </w:tblGrid>
      <w:tr w:rsidR="0087265E" w:rsidRPr="0087265E" w14:paraId="5ED5E5C5" w14:textId="77777777" w:rsidTr="00FB221D">
        <w:trPr>
          <w:trHeight w:val="567"/>
        </w:trPr>
        <w:tc>
          <w:tcPr>
            <w:tcW w:w="7824" w:type="dxa"/>
            <w:tcMar>
              <w:top w:w="0" w:type="dxa"/>
              <w:left w:w="108" w:type="dxa"/>
              <w:bottom w:w="0" w:type="dxa"/>
              <w:right w:w="108" w:type="dxa"/>
            </w:tcMar>
            <w:vAlign w:val="center"/>
          </w:tcPr>
          <w:p w14:paraId="6D106113" w14:textId="2776DEF5" w:rsidR="00052622" w:rsidRPr="0087265E" w:rsidRDefault="009F2EA0" w:rsidP="00052622">
            <w:pPr>
              <w:jc w:val="center"/>
              <w:rPr>
                <w:rFonts w:ascii="Cambria Math" w:eastAsia="Cambria Math" w:hAnsi="Cambria Math" w:cs="Cambria Math"/>
                <w:color w:val="000000" w:themeColor="text1"/>
                <w:highlight w:val="white"/>
              </w:rPr>
            </w:pPr>
            <m:oMathPara>
              <m:oMath>
                <m:sSub>
                  <m:sSubPr>
                    <m:ctrlPr>
                      <w:rPr>
                        <w:rFonts w:ascii="Cambria Math" w:eastAsia="Cambria Math" w:hAnsi="Cambria Math" w:cs="Cambria Math"/>
                        <w:color w:val="000000" w:themeColor="text1"/>
                        <w:highlight w:val="white"/>
                      </w:rPr>
                    </m:ctrlPr>
                  </m:sSubPr>
                  <m:e>
                    <m:r>
                      <w:rPr>
                        <w:rFonts w:ascii="Cambria Math" w:hAnsi="Cambria Math"/>
                        <w:color w:val="000000" w:themeColor="text1"/>
                      </w:rPr>
                      <m:t>ρ</m:t>
                    </m:r>
                  </m:e>
                  <m:sub>
                    <m:r>
                      <w:rPr>
                        <w:rFonts w:ascii="Cambria Math" w:eastAsia="Cambria Math" w:hAnsi="Cambria Math" w:cs="Cambria Math"/>
                        <w:color w:val="000000" w:themeColor="text1"/>
                        <w:highlight w:val="white"/>
                      </w:rPr>
                      <m:t>i</m:t>
                    </m:r>
                  </m:sub>
                </m:sSub>
                <m:r>
                  <w:rPr>
                    <w:rFonts w:ascii="Cambria Math" w:eastAsia="Cambria Math" w:hAnsi="Cambria Math" w:cs="Cambria Math"/>
                    <w:color w:val="000000" w:themeColor="text1"/>
                    <w:highlight w:val="white"/>
                  </w:rPr>
                  <m:t>=</m:t>
                </m:r>
                <m:f>
                  <m:fPr>
                    <m:ctrlPr>
                      <w:rPr>
                        <w:rFonts w:ascii="Cambria Math" w:eastAsia="Cambria Math" w:hAnsi="Cambria Math" w:cs="Cambria Math"/>
                        <w:color w:val="000000" w:themeColor="text1"/>
                        <w:highlight w:val="white"/>
                      </w:rPr>
                    </m:ctrlPr>
                  </m:fPr>
                  <m:num>
                    <m:r>
                      <w:rPr>
                        <w:rFonts w:ascii="Cambria Math" w:eastAsia="Cambria Math" w:hAnsi="Cambria Math" w:cs="Cambria Math"/>
                        <w:color w:val="000000" w:themeColor="text1"/>
                        <w:highlight w:val="white"/>
                      </w:rPr>
                      <m:t>1-6</m:t>
                    </m:r>
                    <m:nary>
                      <m:naryPr>
                        <m:chr m:val="∑"/>
                        <m:limLoc m:val="subSup"/>
                        <m:ctrlPr>
                          <w:rPr>
                            <w:rFonts w:ascii="Cambria Math" w:eastAsia="Cambria Math" w:hAnsi="Cambria Math" w:cs="Cambria Math"/>
                            <w:i/>
                            <w:color w:val="000000" w:themeColor="text1"/>
                          </w:rPr>
                        </m:ctrlPr>
                      </m:naryPr>
                      <m:sub>
                        <m:r>
                          <w:rPr>
                            <w:rFonts w:ascii="Cambria Math" w:eastAsia="Cambria Math" w:hAnsi="Cambria Math" w:cs="Cambria Math"/>
                            <w:color w:val="000000" w:themeColor="text1"/>
                          </w:rPr>
                          <m:t>i=1</m:t>
                        </m:r>
                      </m:sub>
                      <m:sup>
                        <m:r>
                          <w:rPr>
                            <w:rFonts w:ascii="Cambria Math" w:eastAsia="Cambria Math" w:hAnsi="Cambria Math" w:cs="Cambria Math"/>
                            <w:color w:val="000000" w:themeColor="text1"/>
                          </w:rPr>
                          <m:t>N</m:t>
                        </m:r>
                      </m:sup>
                      <m:e>
                        <m:sSubSup>
                          <m:sSubSupPr>
                            <m:ctrlPr>
                              <w:rPr>
                                <w:rFonts w:ascii="Cambria Math" w:eastAsia="Cambria Math" w:hAnsi="Cambria Math" w:cs="Cambria Math"/>
                                <w:i/>
                                <w:color w:val="000000" w:themeColor="text1"/>
                              </w:rPr>
                            </m:ctrlPr>
                          </m:sSubSupPr>
                          <m:e>
                            <m:r>
                              <w:rPr>
                                <w:rFonts w:ascii="Cambria Math" w:eastAsia="Cambria Math" w:hAnsi="Cambria Math" w:cs="Cambria Math"/>
                                <w:color w:val="000000" w:themeColor="text1"/>
                              </w:rPr>
                              <m:t>d</m:t>
                            </m:r>
                          </m:e>
                          <m:sub>
                            <m:r>
                              <w:rPr>
                                <w:rFonts w:ascii="Cambria Math" w:eastAsia="Cambria Math" w:hAnsi="Cambria Math" w:cs="Cambria Math"/>
                                <w:color w:val="000000" w:themeColor="text1"/>
                              </w:rPr>
                              <m:t>j</m:t>
                            </m:r>
                          </m:sub>
                          <m:sup>
                            <m:r>
                              <w:rPr>
                                <w:rFonts w:ascii="Cambria Math" w:eastAsia="Cambria Math" w:hAnsi="Cambria Math" w:cs="Cambria Math"/>
                                <w:color w:val="000000" w:themeColor="text1"/>
                              </w:rPr>
                              <m:t>2</m:t>
                            </m:r>
                          </m:sup>
                        </m:sSubSup>
                      </m:e>
                    </m:nary>
                  </m:num>
                  <m:den>
                    <m:sSup>
                      <m:sSupPr>
                        <m:ctrlPr>
                          <w:rPr>
                            <w:rFonts w:ascii="Cambria Math" w:eastAsia="Cambria Math" w:hAnsi="Cambria Math" w:cs="Cambria Math"/>
                            <w:color w:val="000000" w:themeColor="text1"/>
                            <w:highlight w:val="white"/>
                          </w:rPr>
                        </m:ctrlPr>
                      </m:sSupPr>
                      <m:e>
                        <m:r>
                          <w:rPr>
                            <w:rFonts w:ascii="Cambria Math" w:eastAsia="Cambria Math" w:hAnsi="Cambria Math" w:cs="Cambria Math"/>
                            <w:color w:val="000000" w:themeColor="text1"/>
                            <w:highlight w:val="white"/>
                          </w:rPr>
                          <m:t>N</m:t>
                        </m:r>
                      </m:e>
                      <m:sup>
                        <m:r>
                          <w:rPr>
                            <w:rFonts w:ascii="Cambria Math" w:eastAsia="Cambria Math" w:hAnsi="Cambria Math" w:cs="Cambria Math"/>
                            <w:color w:val="000000" w:themeColor="text1"/>
                            <w:highlight w:val="white"/>
                          </w:rPr>
                          <m:t>3</m:t>
                        </m:r>
                      </m:sup>
                    </m:sSup>
                    <m:r>
                      <w:rPr>
                        <w:rFonts w:ascii="Cambria Math" w:eastAsia="Cambria Math" w:hAnsi="Cambria Math" w:cs="Cambria Math"/>
                        <w:color w:val="000000" w:themeColor="text1"/>
                        <w:highlight w:val="white"/>
                      </w:rPr>
                      <m:t>-N</m:t>
                    </m:r>
                  </m:den>
                </m:f>
              </m:oMath>
            </m:oMathPara>
          </w:p>
        </w:tc>
        <w:tc>
          <w:tcPr>
            <w:tcW w:w="624" w:type="dxa"/>
            <w:tcMar>
              <w:top w:w="0" w:type="dxa"/>
              <w:left w:w="108" w:type="dxa"/>
              <w:bottom w:w="0" w:type="dxa"/>
              <w:right w:w="108" w:type="dxa"/>
            </w:tcMar>
            <w:vAlign w:val="center"/>
          </w:tcPr>
          <w:p w14:paraId="2868FD9B" w14:textId="69C1D0C2" w:rsidR="00052622" w:rsidRPr="0087265E" w:rsidRDefault="00052622" w:rsidP="00FB221D">
            <w:pPr>
              <w:widowControl/>
              <w:spacing w:after="0" w:line="240" w:lineRule="auto"/>
              <w:jc w:val="right"/>
              <w:rPr>
                <w:color w:val="000000" w:themeColor="text1"/>
              </w:rPr>
            </w:pPr>
            <w:r w:rsidRPr="0087265E">
              <w:rPr>
                <w:rFonts w:eastAsia="Times New Roman"/>
                <w:color w:val="000000" w:themeColor="text1"/>
                <w:highlight w:val="white"/>
              </w:rPr>
              <w:t>(8)</w:t>
            </w:r>
          </w:p>
        </w:tc>
      </w:tr>
    </w:tbl>
    <w:p w14:paraId="37CAA36B" w14:textId="78F0D5E8" w:rsidR="002F7F18" w:rsidRPr="0087265E" w:rsidRDefault="00761E15">
      <w:pPr>
        <w:rPr>
          <w:color w:val="000000" w:themeColor="text1"/>
        </w:rPr>
      </w:pPr>
      <w:r w:rsidRPr="0087265E">
        <w:rPr>
          <w:color w:val="000000" w:themeColor="text1"/>
          <w:highlight w:val="white"/>
        </w:rPr>
        <w:t xml:space="preserve">where </w:t>
      </w:r>
      <m:oMath>
        <m:sSub>
          <m:sSubPr>
            <m:ctrlPr>
              <w:rPr>
                <w:rFonts w:ascii="Cambria Math" w:eastAsia="Cambria Math" w:hAnsi="Cambria Math" w:cs="Cambria Math"/>
                <w:color w:val="000000" w:themeColor="text1"/>
                <w:highlight w:val="white"/>
              </w:rPr>
            </m:ctrlPr>
          </m:sSubPr>
          <m:e>
            <m:r>
              <w:rPr>
                <w:rFonts w:ascii="Cambria Math" w:hAnsi="Cambria Math"/>
                <w:color w:val="000000" w:themeColor="text1"/>
              </w:rPr>
              <m:t>ρ</m:t>
            </m:r>
          </m:e>
          <m:sub>
            <m:r>
              <w:rPr>
                <w:rFonts w:ascii="Cambria Math" w:eastAsia="Cambria Math" w:hAnsi="Cambria Math" w:cs="Cambria Math"/>
                <w:color w:val="000000" w:themeColor="text1"/>
                <w:highlight w:val="white"/>
              </w:rPr>
              <m:t>i</m:t>
            </m:r>
          </m:sub>
        </m:sSub>
      </m:oMath>
      <w:r w:rsidR="000627BF" w:rsidRPr="0087265E">
        <w:rPr>
          <w:color w:val="000000" w:themeColor="text1"/>
          <w:highlight w:val="white"/>
        </w:rPr>
        <w:t xml:space="preserve"> </w:t>
      </w:r>
      <w:r w:rsidRPr="0087265E">
        <w:rPr>
          <w:color w:val="000000" w:themeColor="text1"/>
          <w:highlight w:val="white"/>
        </w:rPr>
        <w:t xml:space="preserve">is the rank correlation coefficient of the </w:t>
      </w:r>
      <m:oMath>
        <m:sSup>
          <m:sSupPr>
            <m:ctrlPr>
              <w:rPr>
                <w:rFonts w:ascii="Cambria Math" w:hAnsi="Cambria Math"/>
                <w:i/>
                <w:color w:val="000000" w:themeColor="text1"/>
              </w:rPr>
            </m:ctrlPr>
          </m:sSupPr>
          <m:e>
            <m:r>
              <w:rPr>
                <w:rFonts w:ascii="Cambria Math" w:hAnsi="Cambria Math"/>
                <w:color w:val="000000" w:themeColor="text1"/>
                <w:highlight w:val="white"/>
              </w:rPr>
              <m:t>i</m:t>
            </m:r>
          </m:e>
          <m:sup>
            <m:r>
              <m:rPr>
                <m:sty m:val="p"/>
              </m:rPr>
              <w:rPr>
                <w:rFonts w:ascii="Cambria Math" w:hAnsi="Cambria Math"/>
                <w:color w:val="000000" w:themeColor="text1"/>
              </w:rPr>
              <m:t>th</m:t>
            </m:r>
          </m:sup>
        </m:sSup>
      </m:oMath>
      <w:r w:rsidRPr="0087265E">
        <w:rPr>
          <w:color w:val="000000" w:themeColor="text1"/>
          <w:highlight w:val="white"/>
        </w:rPr>
        <w:t xml:space="preserve"> parameter, </w:t>
      </w:r>
      <m:oMath>
        <m:sSub>
          <m:sSubPr>
            <m:ctrlPr>
              <w:rPr>
                <w:rFonts w:ascii="Cambria Math" w:eastAsia="Cambria Math" w:hAnsi="Cambria Math" w:cs="Cambria Math"/>
                <w:i/>
                <w:color w:val="000000" w:themeColor="text1"/>
              </w:rPr>
            </m:ctrlPr>
          </m:sSubPr>
          <m:e>
            <m:r>
              <w:rPr>
                <w:rFonts w:ascii="Cambria Math" w:eastAsia="Cambria Math" w:hAnsi="Cambria Math" w:cs="Cambria Math"/>
                <w:color w:val="000000" w:themeColor="text1"/>
              </w:rPr>
              <m:t>d</m:t>
            </m:r>
          </m:e>
          <m:sub>
            <m:r>
              <w:rPr>
                <w:rFonts w:ascii="Cambria Math" w:eastAsia="Cambria Math" w:hAnsi="Cambria Math" w:cs="Cambria Math"/>
                <w:color w:val="000000" w:themeColor="text1"/>
              </w:rPr>
              <m:t>j</m:t>
            </m:r>
          </m:sub>
        </m:sSub>
      </m:oMath>
      <w:r w:rsidRPr="0087265E">
        <w:rPr>
          <w:color w:val="000000" w:themeColor="text1"/>
          <w:sz w:val="40"/>
          <w:szCs w:val="40"/>
          <w:highlight w:val="white"/>
        </w:rPr>
        <w:t xml:space="preserve"> </w:t>
      </w:r>
      <w:r w:rsidRPr="0087265E">
        <w:rPr>
          <w:color w:val="000000" w:themeColor="text1"/>
          <w:highlight w:val="white"/>
        </w:rPr>
        <w:t xml:space="preserve">is the rank difference between the </w:t>
      </w:r>
      <m:oMath>
        <m:sSup>
          <m:sSupPr>
            <m:ctrlPr>
              <w:rPr>
                <w:rFonts w:ascii="Cambria Math" w:hAnsi="Cambria Math"/>
                <w:i/>
                <w:color w:val="000000" w:themeColor="text1"/>
              </w:rPr>
            </m:ctrlPr>
          </m:sSupPr>
          <m:e>
            <m:r>
              <w:rPr>
                <w:rFonts w:ascii="Cambria Math" w:hAnsi="Cambria Math"/>
                <w:color w:val="000000" w:themeColor="text1"/>
              </w:rPr>
              <m:t>j</m:t>
            </m:r>
          </m:e>
          <m:sup>
            <m:r>
              <m:rPr>
                <m:sty m:val="p"/>
              </m:rPr>
              <w:rPr>
                <w:rFonts w:ascii="Cambria Math" w:hAnsi="Cambria Math"/>
                <w:color w:val="000000" w:themeColor="text1"/>
              </w:rPr>
              <m:t>th</m:t>
            </m:r>
          </m:sup>
        </m:sSup>
      </m:oMath>
      <w:r w:rsidRPr="0087265E">
        <w:rPr>
          <w:color w:val="000000" w:themeColor="text1"/>
          <w:highlight w:val="white"/>
        </w:rPr>
        <w:t xml:space="preserve"> observation for the inputs and outputs, </w:t>
      </w:r>
      <m:oMath>
        <m:r>
          <w:rPr>
            <w:rFonts w:ascii="Cambria Math" w:hAnsi="Cambria Math"/>
            <w:color w:val="000000" w:themeColor="text1"/>
            <w:highlight w:val="white"/>
          </w:rPr>
          <m:t>N</m:t>
        </m:r>
      </m:oMath>
      <w:r w:rsidRPr="0087265E">
        <w:rPr>
          <w:color w:val="000000" w:themeColor="text1"/>
          <w:highlight w:val="white"/>
        </w:rPr>
        <w:t xml:space="preserve"> is the sample </w:t>
      </w:r>
      <w:proofErr w:type="gramStart"/>
      <w:r w:rsidRPr="0087265E">
        <w:rPr>
          <w:color w:val="000000" w:themeColor="text1"/>
          <w:highlight w:val="white"/>
        </w:rPr>
        <w:t>size.</w:t>
      </w:r>
      <w:proofErr w:type="gramEnd"/>
      <w:r w:rsidRPr="0087265E">
        <w:rPr>
          <w:color w:val="000000" w:themeColor="text1"/>
          <w:highlight w:val="white"/>
        </w:rPr>
        <w:t xml:space="preserve"> </w:t>
      </w:r>
      <m:oMath>
        <m:r>
          <w:rPr>
            <w:rFonts w:ascii="Cambria Math" w:hAnsi="Cambria Math"/>
            <w:color w:val="000000" w:themeColor="text1"/>
            <w:highlight w:val="white"/>
          </w:rPr>
          <m:t>ρ</m:t>
        </m:r>
      </m:oMath>
      <w:r w:rsidRPr="0087265E">
        <w:rPr>
          <w:color w:val="000000" w:themeColor="text1"/>
          <w:highlight w:val="white"/>
        </w:rPr>
        <w:t xml:space="preserve"> indicates the degree of monotonicity between the input and output. For </w:t>
      </w:r>
      <m:oMath>
        <m:r>
          <w:rPr>
            <w:rFonts w:ascii="Cambria Math" w:hAnsi="Cambria Math"/>
            <w:color w:val="000000" w:themeColor="text1"/>
            <w:highlight w:val="white"/>
          </w:rPr>
          <m:t>N&gt;100</m:t>
        </m:r>
      </m:oMath>
      <w:r w:rsidRPr="0087265E">
        <w:rPr>
          <w:color w:val="000000" w:themeColor="text1"/>
          <w:highlight w:val="white"/>
        </w:rPr>
        <w:t xml:space="preserve">, Student’s </w:t>
      </w:r>
      <m:oMath>
        <m:r>
          <w:rPr>
            <w:rFonts w:ascii="Cambria Math" w:hAnsi="Cambria Math"/>
            <w:color w:val="000000" w:themeColor="text1"/>
            <w:highlight w:val="white"/>
          </w:rPr>
          <m:t>t</m:t>
        </m:r>
      </m:oMath>
      <w:r w:rsidRPr="0087265E">
        <w:rPr>
          <w:color w:val="000000" w:themeColor="text1"/>
          <w:highlight w:val="white"/>
        </w:rPr>
        <w:t xml:space="preserve"> provides an accurate test of the significance of </w:t>
      </w:r>
      <m:oMath>
        <m:sSub>
          <m:sSubPr>
            <m:ctrlPr>
              <w:rPr>
                <w:rFonts w:ascii="Cambria Math" w:eastAsia="Cambria Math" w:hAnsi="Cambria Math" w:cs="Cambria Math"/>
                <w:color w:val="000000" w:themeColor="text1"/>
                <w:highlight w:val="white"/>
              </w:rPr>
            </m:ctrlPr>
          </m:sSubPr>
          <m:e>
            <m:r>
              <w:rPr>
                <w:rFonts w:ascii="Cambria Math" w:hAnsi="Cambria Math"/>
                <w:color w:val="000000" w:themeColor="text1"/>
              </w:rPr>
              <m:t>ρ</m:t>
            </m:r>
          </m:e>
          <m:sub>
            <m:r>
              <w:rPr>
                <w:rFonts w:ascii="Cambria Math" w:eastAsia="Cambria Math" w:hAnsi="Cambria Math" w:cs="Cambria Math"/>
                <w:color w:val="000000" w:themeColor="text1"/>
                <w:highlight w:val="white"/>
              </w:rPr>
              <m:t>i</m:t>
            </m:r>
          </m:sub>
        </m:sSub>
      </m:oMath>
      <w:r w:rsidR="000627BF" w:rsidRPr="0087265E">
        <w:rPr>
          <w:color w:val="000000" w:themeColor="text1"/>
          <w:highlight w:val="white"/>
        </w:rPr>
        <w:t xml:space="preserve"> </w:t>
      </w:r>
      <w:r w:rsidR="00006632" w:rsidRPr="0087265E">
        <w:rPr>
          <w:color w:val="000000" w:themeColor="text1"/>
          <w:highlight w:val="white"/>
        </w:rPr>
        <w:t>(</w:t>
      </w:r>
      <w:proofErr w:type="spellStart"/>
      <w:r w:rsidR="00006632" w:rsidRPr="0087265E">
        <w:rPr>
          <w:color w:val="000000" w:themeColor="text1"/>
          <w:highlight w:val="white"/>
        </w:rPr>
        <w:t>Zar</w:t>
      </w:r>
      <w:proofErr w:type="spellEnd"/>
      <w:r w:rsidR="00006632" w:rsidRPr="0087265E">
        <w:rPr>
          <w:color w:val="000000" w:themeColor="text1"/>
          <w:highlight w:val="white"/>
        </w:rPr>
        <w:t xml:space="preserve"> 1972)</w:t>
      </w:r>
      <w:r w:rsidRPr="0087265E">
        <w:rPr>
          <w:color w:val="000000" w:themeColor="text1"/>
          <w:highlight w:val="white"/>
        </w:rPr>
        <w:t>:</w:t>
      </w:r>
    </w:p>
    <w:tbl>
      <w:tblPr>
        <w:tblW w:w="8448" w:type="dxa"/>
        <w:tblLayout w:type="fixed"/>
        <w:tblLook w:val="0400" w:firstRow="0" w:lastRow="0" w:firstColumn="0" w:lastColumn="0" w:noHBand="0" w:noVBand="1"/>
      </w:tblPr>
      <w:tblGrid>
        <w:gridCol w:w="7824"/>
        <w:gridCol w:w="624"/>
      </w:tblGrid>
      <w:tr w:rsidR="0087265E" w:rsidRPr="0087265E" w14:paraId="03B0A055" w14:textId="77777777" w:rsidTr="00FB221D">
        <w:trPr>
          <w:trHeight w:val="567"/>
        </w:trPr>
        <w:tc>
          <w:tcPr>
            <w:tcW w:w="7824" w:type="dxa"/>
            <w:tcMar>
              <w:top w:w="0" w:type="dxa"/>
              <w:left w:w="108" w:type="dxa"/>
              <w:bottom w:w="0" w:type="dxa"/>
              <w:right w:w="108" w:type="dxa"/>
            </w:tcMar>
            <w:vAlign w:val="center"/>
          </w:tcPr>
          <w:p w14:paraId="4C9FDF31" w14:textId="430D25A7" w:rsidR="008A06B2" w:rsidRPr="0087265E" w:rsidRDefault="008A06B2" w:rsidP="008A06B2">
            <w:pPr>
              <w:jc w:val="center"/>
              <w:rPr>
                <w:rFonts w:ascii="Cambria Math" w:eastAsia="Cambria Math" w:hAnsi="Cambria Math" w:cs="Cambria Math"/>
                <w:color w:val="000000" w:themeColor="text1"/>
                <w:highlight w:val="white"/>
              </w:rPr>
            </w:pPr>
            <m:oMathPara>
              <m:oMath>
                <m:r>
                  <w:rPr>
                    <w:rFonts w:ascii="Cambria Math" w:eastAsia="Cambria Math" w:hAnsi="Cambria Math" w:cs="Cambria Math"/>
                    <w:color w:val="000000" w:themeColor="text1"/>
                    <w:highlight w:val="white"/>
                  </w:rPr>
                  <m:t>t=</m:t>
                </m:r>
                <m:f>
                  <m:fPr>
                    <m:ctrlPr>
                      <w:rPr>
                        <w:rFonts w:ascii="Cambria Math" w:eastAsia="Cambria Math" w:hAnsi="Cambria Math" w:cs="Cambria Math"/>
                        <w:color w:val="000000" w:themeColor="text1"/>
                        <w:highlight w:val="white"/>
                      </w:rPr>
                    </m:ctrlPr>
                  </m:fPr>
                  <m:num>
                    <m:sSub>
                      <m:sSubPr>
                        <m:ctrlPr>
                          <w:rPr>
                            <w:rFonts w:ascii="Cambria Math" w:eastAsia="Cambria Math" w:hAnsi="Cambria Math" w:cs="Cambria Math"/>
                            <w:color w:val="000000" w:themeColor="text1"/>
                            <w:highlight w:val="white"/>
                          </w:rPr>
                        </m:ctrlPr>
                      </m:sSubPr>
                      <m:e>
                        <m:r>
                          <w:rPr>
                            <w:rFonts w:ascii="Cambria Math" w:eastAsia="Cambria Math" w:hAnsi="Cambria Math" w:cs="Cambria Math"/>
                            <w:color w:val="000000" w:themeColor="text1"/>
                            <w:highlight w:val="white"/>
                          </w:rPr>
                          <m:t>ρ</m:t>
                        </m:r>
                      </m:e>
                      <m:sub>
                        <m:r>
                          <w:rPr>
                            <w:rFonts w:ascii="Cambria Math" w:eastAsia="Cambria Math" w:hAnsi="Cambria Math" w:cs="Cambria Math"/>
                            <w:color w:val="000000" w:themeColor="text1"/>
                            <w:highlight w:val="white"/>
                          </w:rPr>
                          <m:t>i</m:t>
                        </m:r>
                      </m:sub>
                    </m:sSub>
                  </m:num>
                  <m:den>
                    <m:rad>
                      <m:radPr>
                        <m:degHide m:val="1"/>
                        <m:ctrlPr>
                          <w:rPr>
                            <w:rFonts w:ascii="Cambria Math" w:eastAsia="Cambria Math" w:hAnsi="Cambria Math" w:cs="Cambria Math"/>
                            <w:color w:val="000000" w:themeColor="text1"/>
                            <w:highlight w:val="white"/>
                          </w:rPr>
                        </m:ctrlPr>
                      </m:radPr>
                      <m:deg/>
                      <m:e>
                        <m:r>
                          <w:rPr>
                            <w:rFonts w:ascii="Cambria Math" w:eastAsia="Cambria Math" w:hAnsi="Cambria Math" w:cs="Cambria Math"/>
                            <w:color w:val="000000" w:themeColor="text1"/>
                            <w:highlight w:val="white"/>
                          </w:rPr>
                          <m:t>(1-</m:t>
                        </m:r>
                        <m:sSubSup>
                          <m:sSubSupPr>
                            <m:ctrlPr>
                              <w:rPr>
                                <w:rFonts w:ascii="Cambria Math" w:eastAsia="Cambria Math" w:hAnsi="Cambria Math" w:cs="Cambria Math"/>
                                <w:color w:val="000000" w:themeColor="text1"/>
                                <w:highlight w:val="white"/>
                              </w:rPr>
                            </m:ctrlPr>
                          </m:sSubSupPr>
                          <m:e>
                            <m:r>
                              <w:rPr>
                                <w:rFonts w:ascii="Cambria Math" w:eastAsia="Cambria Math" w:hAnsi="Cambria Math" w:cs="Cambria Math"/>
                                <w:color w:val="000000" w:themeColor="text1"/>
                                <w:highlight w:val="white"/>
                              </w:rPr>
                              <m:t>ρ</m:t>
                            </m:r>
                          </m:e>
                          <m:sub>
                            <m:r>
                              <w:rPr>
                                <w:rFonts w:ascii="Cambria Math" w:eastAsia="Cambria Math" w:hAnsi="Cambria Math" w:cs="Cambria Math"/>
                                <w:color w:val="000000" w:themeColor="text1"/>
                                <w:highlight w:val="white"/>
                              </w:rPr>
                              <m:t>i</m:t>
                            </m:r>
                          </m:sub>
                          <m:sup>
                            <m:r>
                              <w:rPr>
                                <w:rFonts w:ascii="Cambria Math" w:eastAsia="Cambria Math" w:hAnsi="Cambria Math" w:cs="Cambria Math"/>
                                <w:color w:val="000000" w:themeColor="text1"/>
                                <w:highlight w:val="white"/>
                              </w:rPr>
                              <m:t>2</m:t>
                            </m:r>
                          </m:sup>
                        </m:sSubSup>
                        <m:r>
                          <w:rPr>
                            <w:rFonts w:ascii="Cambria Math" w:eastAsia="Cambria Math" w:hAnsi="Cambria Math" w:cs="Cambria Math"/>
                            <w:color w:val="000000" w:themeColor="text1"/>
                            <w:highlight w:val="white"/>
                          </w:rPr>
                          <m:t>)/(N-2)</m:t>
                        </m:r>
                      </m:e>
                    </m:rad>
                  </m:den>
                </m:f>
              </m:oMath>
            </m:oMathPara>
          </w:p>
        </w:tc>
        <w:tc>
          <w:tcPr>
            <w:tcW w:w="624" w:type="dxa"/>
            <w:tcMar>
              <w:top w:w="0" w:type="dxa"/>
              <w:left w:w="108" w:type="dxa"/>
              <w:bottom w:w="0" w:type="dxa"/>
              <w:right w:w="108" w:type="dxa"/>
            </w:tcMar>
            <w:vAlign w:val="center"/>
          </w:tcPr>
          <w:p w14:paraId="2C4239D0" w14:textId="4D29EE33" w:rsidR="008A06B2" w:rsidRPr="0087265E" w:rsidRDefault="008A06B2" w:rsidP="00FB221D">
            <w:pPr>
              <w:widowControl/>
              <w:spacing w:after="0" w:line="240" w:lineRule="auto"/>
              <w:jc w:val="right"/>
              <w:rPr>
                <w:color w:val="000000" w:themeColor="text1"/>
              </w:rPr>
            </w:pPr>
            <w:r w:rsidRPr="0087265E">
              <w:rPr>
                <w:rFonts w:eastAsia="Times New Roman"/>
                <w:color w:val="000000" w:themeColor="text1"/>
                <w:highlight w:val="white"/>
              </w:rPr>
              <w:t>(9)</w:t>
            </w:r>
          </w:p>
        </w:tc>
      </w:tr>
    </w:tbl>
    <w:p w14:paraId="438F24B3" w14:textId="128CD40B" w:rsidR="002F7F18" w:rsidRPr="0087265E" w:rsidRDefault="00761E15">
      <w:pPr>
        <w:rPr>
          <w:color w:val="000000" w:themeColor="text1"/>
          <w:sz w:val="24"/>
          <w:szCs w:val="24"/>
        </w:rPr>
      </w:pPr>
      <w:r w:rsidRPr="0087265E">
        <w:rPr>
          <w:color w:val="000000" w:themeColor="text1"/>
          <w:highlight w:val="white"/>
        </w:rPr>
        <w:t xml:space="preserve">The contribution factors </w:t>
      </w:r>
      <m:oMath>
        <m:sSub>
          <m:sSubPr>
            <m:ctrlPr>
              <w:rPr>
                <w:rFonts w:ascii="Cambria Math" w:hAnsi="Cambria Math"/>
                <w:i/>
                <w:color w:val="000000" w:themeColor="text1"/>
              </w:rPr>
            </m:ctrlPr>
          </m:sSubPr>
          <m:e>
            <m:r>
              <w:rPr>
                <w:rFonts w:ascii="Cambria Math" w:hAnsi="Cambria Math"/>
                <w:color w:val="000000" w:themeColor="text1"/>
                <w:highlight w:val="white"/>
              </w:rPr>
              <m:t>k</m:t>
            </m:r>
          </m:e>
          <m:sub>
            <m:r>
              <w:rPr>
                <w:rFonts w:ascii="Cambria Math" w:hAnsi="Cambria Math"/>
                <w:color w:val="000000" w:themeColor="text1"/>
              </w:rPr>
              <m:t>i</m:t>
            </m:r>
          </m:sub>
        </m:sSub>
      </m:oMath>
      <w:r w:rsidRPr="0087265E">
        <w:rPr>
          <w:color w:val="000000" w:themeColor="text1"/>
          <w:highlight w:val="white"/>
        </w:rPr>
        <w:t xml:space="preserve"> are then calculated from </w:t>
      </w:r>
      <m:oMath>
        <m:sSub>
          <m:sSubPr>
            <m:ctrlPr>
              <w:rPr>
                <w:rFonts w:ascii="Cambria Math" w:eastAsia="Cambria Math" w:hAnsi="Cambria Math" w:cs="Cambria Math"/>
                <w:color w:val="000000" w:themeColor="text1"/>
                <w:highlight w:val="white"/>
              </w:rPr>
            </m:ctrlPr>
          </m:sSubPr>
          <m:e>
            <m:r>
              <w:rPr>
                <w:rFonts w:ascii="Cambria Math" w:hAnsi="Cambria Math"/>
                <w:color w:val="000000" w:themeColor="text1"/>
              </w:rPr>
              <m:t>ρ</m:t>
            </m:r>
          </m:e>
          <m:sub>
            <m:r>
              <w:rPr>
                <w:rFonts w:ascii="Cambria Math" w:eastAsia="Cambria Math" w:hAnsi="Cambria Math" w:cs="Cambria Math"/>
                <w:color w:val="000000" w:themeColor="text1"/>
                <w:highlight w:val="white"/>
              </w:rPr>
              <m:t>i</m:t>
            </m:r>
          </m:sub>
        </m:sSub>
      </m:oMath>
      <w:r w:rsidR="000627BF" w:rsidRPr="0087265E">
        <w:rPr>
          <w:color w:val="000000" w:themeColor="text1"/>
          <w:highlight w:val="white"/>
        </w:rPr>
        <w:t xml:space="preserve"> </w:t>
      </w:r>
      <w:r w:rsidRPr="0087265E">
        <w:rPr>
          <w:color w:val="000000" w:themeColor="text1"/>
          <w:highlight w:val="white"/>
        </w:rPr>
        <w:t>as:</w:t>
      </w:r>
    </w:p>
    <w:p w14:paraId="657FADFC" w14:textId="473AA5E3" w:rsidR="002F7F18" w:rsidRPr="0087265E" w:rsidRDefault="002F7F18">
      <w:pPr>
        <w:jc w:val="center"/>
        <w:rPr>
          <w:rFonts w:ascii="Cambria Math" w:eastAsia="Cambria Math" w:hAnsi="Cambria Math" w:cs="Cambria Math"/>
          <w:color w:val="000000" w:themeColor="text1"/>
          <w:highlight w:val="white"/>
        </w:rPr>
      </w:pPr>
    </w:p>
    <w:tbl>
      <w:tblPr>
        <w:tblW w:w="8448" w:type="dxa"/>
        <w:tblLayout w:type="fixed"/>
        <w:tblLook w:val="0400" w:firstRow="0" w:lastRow="0" w:firstColumn="0" w:lastColumn="0" w:noHBand="0" w:noVBand="1"/>
      </w:tblPr>
      <w:tblGrid>
        <w:gridCol w:w="7824"/>
        <w:gridCol w:w="624"/>
      </w:tblGrid>
      <w:tr w:rsidR="0087265E" w:rsidRPr="0087265E" w14:paraId="1F11147D" w14:textId="77777777" w:rsidTr="00FB221D">
        <w:trPr>
          <w:trHeight w:val="567"/>
        </w:trPr>
        <w:tc>
          <w:tcPr>
            <w:tcW w:w="7824" w:type="dxa"/>
            <w:tcMar>
              <w:top w:w="0" w:type="dxa"/>
              <w:left w:w="108" w:type="dxa"/>
              <w:bottom w:w="0" w:type="dxa"/>
              <w:right w:w="108" w:type="dxa"/>
            </w:tcMar>
            <w:vAlign w:val="center"/>
          </w:tcPr>
          <w:p w14:paraId="1A4CC52C" w14:textId="72B8BC0B" w:rsidR="00FC02E8" w:rsidRPr="0087265E" w:rsidRDefault="009F2EA0" w:rsidP="00FB221D">
            <w:pPr>
              <w:jc w:val="center"/>
              <w:rPr>
                <w:rFonts w:ascii="Cambria Math" w:eastAsia="Cambria Math" w:hAnsi="Cambria Math" w:cs="Cambria Math"/>
                <w:color w:val="000000" w:themeColor="text1"/>
                <w:highlight w:val="white"/>
              </w:rPr>
            </w:pPr>
            <m:oMathPara>
              <m:oMath>
                <m:sSub>
                  <m:sSubPr>
                    <m:ctrlPr>
                      <w:rPr>
                        <w:rFonts w:ascii="Cambria Math" w:eastAsia="Cambria Math" w:hAnsi="Cambria Math" w:cs="Cambria Math"/>
                        <w:color w:val="000000" w:themeColor="text1"/>
                        <w:highlight w:val="white"/>
                      </w:rPr>
                    </m:ctrlPr>
                  </m:sSubPr>
                  <m:e>
                    <m:r>
                      <w:rPr>
                        <w:rFonts w:ascii="Cambria Math" w:eastAsia="Cambria Math" w:hAnsi="Cambria Math" w:cs="Cambria Math"/>
                        <w:color w:val="000000" w:themeColor="text1"/>
                        <w:highlight w:val="white"/>
                      </w:rPr>
                      <m:t>k</m:t>
                    </m:r>
                  </m:e>
                  <m:sub>
                    <m:r>
                      <w:rPr>
                        <w:rFonts w:ascii="Cambria Math" w:eastAsia="Cambria Math" w:hAnsi="Cambria Math" w:cs="Cambria Math"/>
                        <w:color w:val="000000" w:themeColor="text1"/>
                        <w:highlight w:val="white"/>
                      </w:rPr>
                      <m:t>i</m:t>
                    </m:r>
                  </m:sub>
                </m:sSub>
                <m:r>
                  <w:rPr>
                    <w:rFonts w:ascii="Cambria Math" w:eastAsia="Cambria Math" w:hAnsi="Cambria Math" w:cs="Cambria Math"/>
                    <w:color w:val="000000" w:themeColor="text1"/>
                    <w:highlight w:val="white"/>
                  </w:rPr>
                  <m:t>=</m:t>
                </m:r>
                <m:f>
                  <m:fPr>
                    <m:ctrlPr>
                      <w:rPr>
                        <w:rFonts w:ascii="Cambria Math" w:eastAsia="Cambria Math" w:hAnsi="Cambria Math" w:cs="Cambria Math"/>
                        <w:color w:val="000000" w:themeColor="text1"/>
                      </w:rPr>
                    </m:ctrlPr>
                  </m:fPr>
                  <m:num>
                    <m:sSubSup>
                      <m:sSubSupPr>
                        <m:ctrlPr>
                          <w:rPr>
                            <w:rFonts w:ascii="Cambria Math" w:eastAsia="Cambria Math" w:hAnsi="Cambria Math" w:cs="Cambria Math"/>
                            <w:i/>
                            <w:color w:val="000000" w:themeColor="text1"/>
                          </w:rPr>
                        </m:ctrlPr>
                      </m:sSubSupPr>
                      <m:e>
                        <m:r>
                          <w:rPr>
                            <w:rFonts w:ascii="Cambria Math" w:eastAsia="Cambria Math" w:hAnsi="Cambria Math" w:cs="Cambria Math"/>
                            <w:color w:val="000000" w:themeColor="text1"/>
                          </w:rPr>
                          <m:t>ρ</m:t>
                        </m:r>
                      </m:e>
                      <m:sub>
                        <m:r>
                          <w:rPr>
                            <w:rFonts w:ascii="Cambria Math" w:eastAsia="Cambria Math" w:hAnsi="Cambria Math" w:cs="Cambria Math"/>
                            <w:color w:val="000000" w:themeColor="text1"/>
                          </w:rPr>
                          <m:t>i</m:t>
                        </m:r>
                      </m:sub>
                      <m:sup>
                        <m:r>
                          <w:rPr>
                            <w:rFonts w:ascii="Cambria Math" w:eastAsia="Cambria Math" w:hAnsi="Cambria Math" w:cs="Cambria Math"/>
                            <w:color w:val="000000" w:themeColor="text1"/>
                          </w:rPr>
                          <m:t>2</m:t>
                        </m:r>
                      </m:sup>
                    </m:sSubSup>
                  </m:num>
                  <m:den>
                    <m:nary>
                      <m:naryPr>
                        <m:chr m:val="∑"/>
                        <m:supHide m:val="1"/>
                        <m:ctrlPr>
                          <w:rPr>
                            <w:rFonts w:ascii="Cambria Math" w:eastAsia="Cambria Math" w:hAnsi="Cambria Math" w:cs="Cambria Math"/>
                            <w:i/>
                            <w:color w:val="000000" w:themeColor="text1"/>
                          </w:rPr>
                        </m:ctrlPr>
                      </m:naryPr>
                      <m:sub>
                        <m:r>
                          <w:rPr>
                            <w:rFonts w:ascii="Cambria Math" w:eastAsia="Cambria Math" w:hAnsi="Cambria Math" w:cs="Cambria Math"/>
                            <w:color w:val="000000" w:themeColor="text1"/>
                          </w:rPr>
                          <m:t>i</m:t>
                        </m:r>
                      </m:sub>
                      <m:sup/>
                      <m:e>
                        <m:sSubSup>
                          <m:sSubSupPr>
                            <m:ctrlPr>
                              <w:rPr>
                                <w:rFonts w:ascii="Cambria Math" w:eastAsia="Cambria Math" w:hAnsi="Cambria Math" w:cs="Cambria Math"/>
                                <w:i/>
                                <w:color w:val="000000" w:themeColor="text1"/>
                              </w:rPr>
                            </m:ctrlPr>
                          </m:sSubSupPr>
                          <m:e>
                            <m:r>
                              <w:rPr>
                                <w:rFonts w:ascii="Cambria Math" w:eastAsia="Cambria Math" w:hAnsi="Cambria Math" w:cs="Cambria Math"/>
                                <w:color w:val="000000" w:themeColor="text1"/>
                              </w:rPr>
                              <m:t>ρ</m:t>
                            </m:r>
                          </m:e>
                          <m:sub>
                            <m:r>
                              <w:rPr>
                                <w:rFonts w:ascii="Cambria Math" w:eastAsia="Cambria Math" w:hAnsi="Cambria Math" w:cs="Cambria Math"/>
                                <w:color w:val="000000" w:themeColor="text1"/>
                              </w:rPr>
                              <m:t>i</m:t>
                            </m:r>
                          </m:sub>
                          <m:sup>
                            <m:r>
                              <w:rPr>
                                <w:rFonts w:ascii="Cambria Math" w:eastAsia="Cambria Math" w:hAnsi="Cambria Math" w:cs="Cambria Math"/>
                                <w:color w:val="000000" w:themeColor="text1"/>
                              </w:rPr>
                              <m:t>2</m:t>
                            </m:r>
                          </m:sup>
                        </m:sSubSup>
                      </m:e>
                    </m:nary>
                  </m:den>
                </m:f>
              </m:oMath>
            </m:oMathPara>
          </w:p>
        </w:tc>
        <w:tc>
          <w:tcPr>
            <w:tcW w:w="624" w:type="dxa"/>
            <w:tcMar>
              <w:top w:w="0" w:type="dxa"/>
              <w:left w:w="108" w:type="dxa"/>
              <w:bottom w:w="0" w:type="dxa"/>
              <w:right w:w="108" w:type="dxa"/>
            </w:tcMar>
            <w:vAlign w:val="center"/>
          </w:tcPr>
          <w:p w14:paraId="0E34EA66" w14:textId="1B6BF9E9" w:rsidR="00FC02E8" w:rsidRPr="0087265E" w:rsidRDefault="00FC02E8" w:rsidP="00FB221D">
            <w:pPr>
              <w:widowControl/>
              <w:spacing w:after="0" w:line="240" w:lineRule="auto"/>
              <w:jc w:val="right"/>
              <w:rPr>
                <w:color w:val="000000" w:themeColor="text1"/>
              </w:rPr>
            </w:pPr>
            <w:r w:rsidRPr="0087265E">
              <w:rPr>
                <w:rFonts w:eastAsia="Times New Roman"/>
                <w:color w:val="000000" w:themeColor="text1"/>
                <w:highlight w:val="white"/>
              </w:rPr>
              <w:t>(</w:t>
            </w:r>
            <w:r w:rsidR="00B86F19" w:rsidRPr="0087265E">
              <w:rPr>
                <w:rFonts w:eastAsia="Times New Roman"/>
                <w:color w:val="000000" w:themeColor="text1"/>
                <w:highlight w:val="white"/>
              </w:rPr>
              <w:t>10</w:t>
            </w:r>
            <w:r w:rsidRPr="0087265E">
              <w:rPr>
                <w:rFonts w:eastAsia="Times New Roman"/>
                <w:color w:val="000000" w:themeColor="text1"/>
                <w:highlight w:val="white"/>
              </w:rPr>
              <w:t>)</w:t>
            </w:r>
          </w:p>
        </w:tc>
      </w:tr>
    </w:tbl>
    <w:p w14:paraId="7BE3515E" w14:textId="0EED896F" w:rsidR="008861CA" w:rsidRPr="0087265E" w:rsidRDefault="00761E15" w:rsidP="00DD5209">
      <w:pPr>
        <w:rPr>
          <w:color w:val="000000" w:themeColor="text1"/>
        </w:rPr>
      </w:pPr>
      <w:r w:rsidRPr="0087265E">
        <w:rPr>
          <w:color w:val="000000" w:themeColor="text1"/>
          <w:highlight w:val="white"/>
        </w:rPr>
        <w:t>Table S</w:t>
      </w:r>
      <w:r w:rsidR="000627BF" w:rsidRPr="0087265E">
        <w:rPr>
          <w:color w:val="000000" w:themeColor="text1"/>
          <w:highlight w:val="white"/>
        </w:rPr>
        <w:t>4</w:t>
      </w:r>
      <w:r w:rsidRPr="0087265E">
        <w:rPr>
          <w:color w:val="000000" w:themeColor="text1"/>
          <w:highlight w:val="white"/>
        </w:rPr>
        <w:t xml:space="preserve"> lists all input parameters for the emission quantity model </w:t>
      </w:r>
      <w:r w:rsidR="00293826" w:rsidRPr="0087265E">
        <w:rPr>
          <w:color w:val="000000" w:themeColor="text1"/>
          <w:highlight w:val="white"/>
        </w:rPr>
        <w:t>that are drawn from truncated normal</w:t>
      </w:r>
      <w:r w:rsidRPr="0087265E">
        <w:rPr>
          <w:color w:val="000000" w:themeColor="text1"/>
          <w:highlight w:val="white"/>
        </w:rPr>
        <w:t xml:space="preserve"> distributions. </w:t>
      </w:r>
      <w:r w:rsidR="0053644E" w:rsidRPr="0087265E">
        <w:rPr>
          <w:color w:val="000000" w:themeColor="text1"/>
          <w:highlight w:val="white"/>
        </w:rPr>
        <w:t>For the parameters with series of measurements and estimates, the mean (</w:t>
      </w:r>
      <m:oMath>
        <m:r>
          <w:rPr>
            <w:rFonts w:ascii="Cambria Math" w:hAnsi="Cambria Math"/>
            <w:color w:val="000000" w:themeColor="text1"/>
          </w:rPr>
          <m:t>μ</m:t>
        </m:r>
      </m:oMath>
      <w:r w:rsidR="0053644E" w:rsidRPr="0087265E">
        <w:rPr>
          <w:color w:val="000000" w:themeColor="text1"/>
          <w:highlight w:val="white"/>
        </w:rPr>
        <w:t>) and standard deviation (</w:t>
      </w:r>
      <m:oMath>
        <m:r>
          <w:rPr>
            <w:rFonts w:ascii="Cambria Math" w:hAnsi="Cambria Math"/>
            <w:color w:val="000000" w:themeColor="text1"/>
            <w:highlight w:val="white"/>
          </w:rPr>
          <m:t>σ</m:t>
        </m:r>
      </m:oMath>
      <w:r w:rsidR="0053644E" w:rsidRPr="0087265E">
        <w:rPr>
          <w:color w:val="000000" w:themeColor="text1"/>
          <w:highlight w:val="white"/>
        </w:rPr>
        <w:t xml:space="preserve">) are taken </w:t>
      </w:r>
      <w:r w:rsidR="009C26C4" w:rsidRPr="0087265E">
        <w:rPr>
          <w:color w:val="000000" w:themeColor="text1"/>
          <w:highlight w:val="white"/>
        </w:rPr>
        <w:t>from</w:t>
      </w:r>
      <w:r w:rsidR="0053644E" w:rsidRPr="0087265E">
        <w:rPr>
          <w:color w:val="000000" w:themeColor="text1"/>
          <w:highlight w:val="white"/>
        </w:rPr>
        <w:t xml:space="preserve"> the available data, </w:t>
      </w:r>
      <w:r w:rsidR="001B6C3B" w:rsidRPr="0087265E">
        <w:rPr>
          <w:color w:val="000000" w:themeColor="text1"/>
          <w:highlight w:val="white"/>
        </w:rPr>
        <w:t xml:space="preserve">while </w:t>
      </w:r>
      <w:r w:rsidR="0053644E" w:rsidRPr="0087265E">
        <w:rPr>
          <w:color w:val="000000" w:themeColor="text1"/>
          <w:highlight w:val="white"/>
        </w:rPr>
        <w:t xml:space="preserve">the lower and upper bounds are determined as </w:t>
      </w:r>
      <w:r w:rsidR="00A56DFB" w:rsidRPr="0087265E">
        <w:rPr>
          <w:iCs/>
          <w:color w:val="000000" w:themeColor="text1"/>
        </w:rPr>
        <w:t>two standard deviations away from the mean</w:t>
      </w:r>
      <w:r w:rsidR="0053644E" w:rsidRPr="0087265E">
        <w:rPr>
          <w:color w:val="000000" w:themeColor="text1"/>
          <w:highlight w:val="white"/>
        </w:rPr>
        <w:t xml:space="preserve">. </w:t>
      </w:r>
      <w:r w:rsidR="00B17F0D" w:rsidRPr="0087265E">
        <w:rPr>
          <w:color w:val="000000" w:themeColor="text1"/>
        </w:rPr>
        <w:t xml:space="preserve">For temperature and the removal efficiencies of ESP and WS, </w:t>
      </w:r>
      <m:oMath>
        <m:r>
          <w:rPr>
            <w:rFonts w:ascii="Cambria Math" w:hAnsi="Cambria Math"/>
            <w:color w:val="000000" w:themeColor="text1"/>
          </w:rPr>
          <m:t>μ</m:t>
        </m:r>
      </m:oMath>
      <w:r w:rsidR="00460BE9" w:rsidRPr="0087265E">
        <w:rPr>
          <w:color w:val="000000" w:themeColor="text1"/>
        </w:rPr>
        <w:t xml:space="preserve"> is</w:t>
      </w:r>
      <w:r w:rsidR="00B17F0D" w:rsidRPr="0087265E">
        <w:rPr>
          <w:color w:val="000000" w:themeColor="text1"/>
        </w:rPr>
        <w:t xml:space="preserve"> taken as the input value </w:t>
      </w:r>
      <w:r w:rsidR="00460BE9" w:rsidRPr="0087265E">
        <w:rPr>
          <w:color w:val="000000" w:themeColor="text1"/>
        </w:rPr>
        <w:t xml:space="preserve">of the emission quantity model, and </w:t>
      </w:r>
      <m:oMath>
        <m:r>
          <w:rPr>
            <w:rFonts w:ascii="Cambria Math" w:hAnsi="Cambria Math"/>
            <w:color w:val="000000" w:themeColor="text1"/>
            <w:highlight w:val="white"/>
          </w:rPr>
          <m:t>σ</m:t>
        </m:r>
      </m:oMath>
      <w:r w:rsidR="00C7085F" w:rsidRPr="0087265E">
        <w:rPr>
          <w:iCs/>
          <w:color w:val="000000" w:themeColor="text1"/>
        </w:rPr>
        <w:t xml:space="preserve"> is chosen such that the possibly large variance of the parameter is respected</w:t>
      </w:r>
      <w:r w:rsidR="00B17F0D" w:rsidRPr="0087265E">
        <w:rPr>
          <w:color w:val="000000" w:themeColor="text1"/>
        </w:rPr>
        <w:t xml:space="preserve">. </w:t>
      </w:r>
      <w:r w:rsidR="00A17160" w:rsidRPr="0087265E">
        <w:rPr>
          <w:color w:val="000000" w:themeColor="text1"/>
        </w:rPr>
        <w:t>T</w:t>
      </w:r>
      <w:r w:rsidRPr="0087265E">
        <w:rPr>
          <w:color w:val="000000" w:themeColor="text1"/>
        </w:rPr>
        <w:t>h</w:t>
      </w:r>
      <w:r w:rsidR="008D4EBC" w:rsidRPr="0087265E">
        <w:rPr>
          <w:color w:val="000000" w:themeColor="text1"/>
        </w:rPr>
        <w:t>e lower and upper bounds</w:t>
      </w:r>
      <w:r w:rsidR="00A17160" w:rsidRPr="0087265E">
        <w:rPr>
          <w:color w:val="000000" w:themeColor="text1"/>
        </w:rPr>
        <w:t xml:space="preserve"> of temperature</w:t>
      </w:r>
      <w:r w:rsidRPr="0087265E">
        <w:rPr>
          <w:color w:val="000000" w:themeColor="text1"/>
        </w:rPr>
        <w:t xml:space="preserve"> </w:t>
      </w:r>
      <w:r w:rsidR="00A17160" w:rsidRPr="0087265E">
        <w:rPr>
          <w:color w:val="000000" w:themeColor="text1"/>
        </w:rPr>
        <w:t xml:space="preserve">distribution </w:t>
      </w:r>
      <w:r w:rsidR="008D4EBC" w:rsidRPr="0087265E">
        <w:rPr>
          <w:color w:val="000000" w:themeColor="text1"/>
        </w:rPr>
        <w:t>are</w:t>
      </w:r>
      <w:r w:rsidRPr="0087265E">
        <w:rPr>
          <w:color w:val="000000" w:themeColor="text1"/>
        </w:rPr>
        <w:t xml:space="preserve"> drawn from </w:t>
      </w:r>
      <w:r w:rsidR="00FC0350" w:rsidRPr="0087265E">
        <w:rPr>
          <w:color w:val="000000" w:themeColor="text1"/>
        </w:rPr>
        <w:t xml:space="preserve">the </w:t>
      </w:r>
      <w:r w:rsidRPr="0087265E">
        <w:rPr>
          <w:color w:val="000000" w:themeColor="text1"/>
        </w:rPr>
        <w:t xml:space="preserve">literature </w:t>
      </w:r>
      <w:r w:rsidR="00C6709D" w:rsidRPr="0087265E">
        <w:rPr>
          <w:color w:val="000000" w:themeColor="text1"/>
        </w:rPr>
        <w:t>(</w:t>
      </w:r>
      <w:proofErr w:type="spellStart"/>
      <w:r w:rsidR="00C6709D" w:rsidRPr="0087265E">
        <w:rPr>
          <w:color w:val="000000" w:themeColor="text1"/>
        </w:rPr>
        <w:t>Bunsan</w:t>
      </w:r>
      <w:proofErr w:type="spellEnd"/>
      <w:r w:rsidR="00C6709D" w:rsidRPr="0087265E">
        <w:rPr>
          <w:color w:val="000000" w:themeColor="text1"/>
        </w:rPr>
        <w:t xml:space="preserve"> et al. 2013)</w:t>
      </w:r>
      <w:r w:rsidRPr="0087265E">
        <w:rPr>
          <w:color w:val="000000" w:themeColor="text1"/>
        </w:rPr>
        <w:t>.</w:t>
      </w:r>
      <w:r w:rsidR="00A61D5D" w:rsidRPr="0087265E">
        <w:rPr>
          <w:color w:val="000000" w:themeColor="text1"/>
        </w:rPr>
        <w:t xml:space="preserve"> </w:t>
      </w:r>
      <w:r w:rsidR="00DD5209" w:rsidRPr="0087265E">
        <w:rPr>
          <w:color w:val="000000" w:themeColor="text1"/>
        </w:rPr>
        <w:t>Two separate ranges are proposed for the two cases of WS removal efficiency (</w:t>
      </w:r>
      <w:r w:rsidR="004F6FD0" w:rsidRPr="0087265E">
        <w:rPr>
          <w:color w:val="000000" w:themeColor="text1"/>
        </w:rPr>
        <w:t>0</w:t>
      </w:r>
      <w:r w:rsidR="00DD5209" w:rsidRPr="0087265E">
        <w:rPr>
          <w:color w:val="000000" w:themeColor="text1"/>
        </w:rPr>
        <w:t xml:space="preserve">% and </w:t>
      </w:r>
      <w:r w:rsidR="00B21454" w:rsidRPr="0087265E">
        <w:rPr>
          <w:color w:val="000000" w:themeColor="text1"/>
        </w:rPr>
        <w:t>4</w:t>
      </w:r>
      <w:r w:rsidR="00DD5209" w:rsidRPr="0087265E">
        <w:rPr>
          <w:color w:val="000000" w:themeColor="text1"/>
        </w:rPr>
        <w:t xml:space="preserve">0%). </w:t>
      </w:r>
      <w:r w:rsidR="00CE52DE" w:rsidRPr="0087265E">
        <w:rPr>
          <w:color w:val="000000" w:themeColor="text1"/>
        </w:rPr>
        <w:t xml:space="preserve">Additionally, </w:t>
      </w:r>
      <w:r w:rsidR="008861CA" w:rsidRPr="0087265E">
        <w:rPr>
          <w:color w:val="000000" w:themeColor="text1"/>
          <w:highlight w:val="white"/>
        </w:rPr>
        <w:t>oxygen content in the combustion air (</w:t>
      </w:r>
      <m:oMath>
        <m:sSub>
          <m:sSubPr>
            <m:ctrlPr>
              <w:rPr>
                <w:rFonts w:ascii="Cambria Math" w:eastAsia="Times New Roman" w:hAnsi="Cambria Math"/>
                <w:i/>
                <w:color w:val="000000" w:themeColor="text1"/>
                <w:sz w:val="20"/>
                <w:szCs w:val="20"/>
              </w:rPr>
            </m:ctrlPr>
          </m:sSubPr>
          <m:e>
            <m:r>
              <w:rPr>
                <w:rFonts w:ascii="Cambria Math" w:eastAsia="Times New Roman" w:hAnsi="Cambria Math"/>
                <w:color w:val="000000" w:themeColor="text1"/>
                <w:sz w:val="20"/>
                <w:szCs w:val="20"/>
                <w:highlight w:val="white"/>
              </w:rPr>
              <m:t>f</m:t>
            </m:r>
          </m:e>
          <m:sub>
            <m:r>
              <m:rPr>
                <m:sty m:val="p"/>
              </m:rPr>
              <w:rPr>
                <w:rFonts w:ascii="Cambria Math" w:eastAsia="Times New Roman" w:hAnsi="Cambria Math"/>
                <w:color w:val="000000" w:themeColor="text1"/>
                <w:sz w:val="20"/>
                <w:szCs w:val="20"/>
              </w:rPr>
              <m:t>oxygen</m:t>
            </m:r>
          </m:sub>
        </m:sSub>
      </m:oMath>
      <w:r w:rsidR="008861CA" w:rsidRPr="0087265E">
        <w:rPr>
          <w:color w:val="000000" w:themeColor="text1"/>
          <w:highlight w:val="white"/>
        </w:rPr>
        <w:t xml:space="preserve">) and the fraction of OCDF in total </w:t>
      </w:r>
      <w:r w:rsidR="00B127C6" w:rsidRPr="0087265E">
        <w:rPr>
          <w:color w:val="000000" w:themeColor="text1"/>
          <w:highlight w:val="white"/>
        </w:rPr>
        <w:t>PCDD/Fs</w:t>
      </w:r>
      <w:r w:rsidR="008861CA" w:rsidRPr="0087265E">
        <w:rPr>
          <w:color w:val="000000" w:themeColor="text1"/>
          <w:highlight w:val="white"/>
        </w:rPr>
        <w:t xml:space="preserve"> at the furnace (</w:t>
      </w:r>
      <m:oMath>
        <m:sSub>
          <m:sSubPr>
            <m:ctrlPr>
              <w:rPr>
                <w:rFonts w:ascii="Cambria Math" w:eastAsia="Times New Roman" w:hAnsi="Cambria Math"/>
                <w:i/>
                <w:color w:val="000000" w:themeColor="text1"/>
                <w:sz w:val="20"/>
                <w:szCs w:val="20"/>
              </w:rPr>
            </m:ctrlPr>
          </m:sSubPr>
          <m:e>
            <m:r>
              <w:rPr>
                <w:rFonts w:ascii="Cambria Math" w:eastAsia="Times New Roman" w:hAnsi="Cambria Math"/>
                <w:color w:val="000000" w:themeColor="text1"/>
                <w:sz w:val="20"/>
                <w:szCs w:val="20"/>
                <w:highlight w:val="white"/>
              </w:rPr>
              <m:t>f</m:t>
            </m:r>
          </m:e>
          <m:sub>
            <m:r>
              <m:rPr>
                <m:sty m:val="p"/>
              </m:rPr>
              <w:rPr>
                <w:rFonts w:ascii="Cambria Math" w:eastAsia="Times New Roman" w:hAnsi="Cambria Math"/>
                <w:color w:val="000000" w:themeColor="text1"/>
                <w:sz w:val="20"/>
                <w:szCs w:val="20"/>
              </w:rPr>
              <m:t>OCDF</m:t>
            </m:r>
          </m:sub>
        </m:sSub>
      </m:oMath>
      <w:r w:rsidR="008861CA" w:rsidRPr="0087265E">
        <w:rPr>
          <w:color w:val="000000" w:themeColor="text1"/>
          <w:highlight w:val="white"/>
        </w:rPr>
        <w:t xml:space="preserve">) are kept constant, and two </w:t>
      </w:r>
      <w:r w:rsidR="008861CA" w:rsidRPr="0087265E">
        <w:rPr>
          <w:color w:val="000000" w:themeColor="text1"/>
          <w:highlight w:val="white"/>
        </w:rPr>
        <w:lastRenderedPageBreak/>
        <w:t>intermediate parameters, residence time and oxygen ratio, are calculated from other independent variables (Table S</w:t>
      </w:r>
      <w:r w:rsidR="00C81C3E" w:rsidRPr="0087265E">
        <w:rPr>
          <w:color w:val="000000" w:themeColor="text1"/>
          <w:highlight w:val="white"/>
        </w:rPr>
        <w:t>5</w:t>
      </w:r>
      <w:r w:rsidR="008861CA" w:rsidRPr="0087265E">
        <w:rPr>
          <w:color w:val="000000" w:themeColor="text1"/>
          <w:highlight w:val="white"/>
        </w:rPr>
        <w:t>).</w:t>
      </w:r>
    </w:p>
    <w:p w14:paraId="611AD4B9" w14:textId="007E8D5A" w:rsidR="0061629C" w:rsidRPr="0087265E" w:rsidRDefault="0061629C" w:rsidP="001260E7">
      <w:pPr>
        <w:rPr>
          <w:color w:val="000000" w:themeColor="text1"/>
        </w:rPr>
      </w:pPr>
      <w:r w:rsidRPr="0087265E">
        <w:rPr>
          <w:color w:val="000000" w:themeColor="text1"/>
        </w:rPr>
        <w:t>Simulations are run for the two scenarios</w:t>
      </w:r>
      <w:r w:rsidR="00F523F2" w:rsidRPr="0087265E">
        <w:rPr>
          <w:color w:val="000000" w:themeColor="text1"/>
        </w:rPr>
        <w:t xml:space="preserve">: </w:t>
      </w:r>
      <w:r w:rsidR="00895D9A" w:rsidRPr="0087265E">
        <w:rPr>
          <w:color w:val="000000" w:themeColor="text1"/>
        </w:rPr>
        <w:t>s</w:t>
      </w:r>
      <w:r w:rsidR="00C65164" w:rsidRPr="0087265E">
        <w:rPr>
          <w:color w:val="000000" w:themeColor="text1"/>
        </w:rPr>
        <w:t xml:space="preserve">cenario </w:t>
      </w:r>
      <w:r w:rsidR="00804E5A" w:rsidRPr="0087265E">
        <w:rPr>
          <w:color w:val="000000" w:themeColor="text1"/>
        </w:rPr>
        <w:t xml:space="preserve">n°1 </w:t>
      </w:r>
      <w:r w:rsidR="008C5E9A" w:rsidRPr="0087265E">
        <w:rPr>
          <w:color w:val="000000" w:themeColor="text1"/>
        </w:rPr>
        <w:t>(1958</w:t>
      </w:r>
      <w:r w:rsidR="008C5E9A" w:rsidRPr="0087265E">
        <w:rPr>
          <w:rFonts w:asciiTheme="minorHAnsi" w:hAnsiTheme="minorHAnsi" w:cstheme="minorHAnsi"/>
          <w:color w:val="000000" w:themeColor="text1"/>
        </w:rPr>
        <w:t>–</w:t>
      </w:r>
      <w:r w:rsidR="008C5E9A" w:rsidRPr="0087265E">
        <w:rPr>
          <w:color w:val="000000" w:themeColor="text1"/>
        </w:rPr>
        <w:t>1982)</w:t>
      </w:r>
      <w:r w:rsidR="00BC58AD" w:rsidRPr="0087265E">
        <w:rPr>
          <w:color w:val="000000" w:themeColor="text1"/>
        </w:rPr>
        <w:t xml:space="preserve"> with ESP as the only APCD</w:t>
      </w:r>
      <w:r w:rsidRPr="0087265E">
        <w:rPr>
          <w:color w:val="000000" w:themeColor="text1"/>
        </w:rPr>
        <w:t xml:space="preserve">, </w:t>
      </w:r>
      <w:r w:rsidR="00BC58AD" w:rsidRPr="0087265E">
        <w:rPr>
          <w:color w:val="000000" w:themeColor="text1"/>
        </w:rPr>
        <w:t xml:space="preserve">and </w:t>
      </w:r>
      <w:r w:rsidR="00DC6B33" w:rsidRPr="0087265E">
        <w:rPr>
          <w:color w:val="000000" w:themeColor="text1"/>
        </w:rPr>
        <w:t xml:space="preserve">scenario </w:t>
      </w:r>
      <w:r w:rsidR="00BC58AD" w:rsidRPr="0087265E">
        <w:rPr>
          <w:color w:val="000000" w:themeColor="text1"/>
        </w:rPr>
        <w:t>n°2 (1982</w:t>
      </w:r>
      <w:r w:rsidR="00BC58AD" w:rsidRPr="0087265E">
        <w:rPr>
          <w:rFonts w:asciiTheme="minorHAnsi" w:hAnsiTheme="minorHAnsi" w:cstheme="minorHAnsi"/>
          <w:color w:val="000000" w:themeColor="text1"/>
        </w:rPr>
        <w:t>–2005) with</w:t>
      </w:r>
      <w:r w:rsidR="00C65164" w:rsidRPr="0087265E">
        <w:rPr>
          <w:rFonts w:asciiTheme="minorHAnsi" w:hAnsiTheme="minorHAnsi" w:cstheme="minorHAnsi"/>
          <w:color w:val="000000" w:themeColor="text1"/>
        </w:rPr>
        <w:t xml:space="preserve"> both</w:t>
      </w:r>
      <w:r w:rsidR="00BC58AD" w:rsidRPr="0087265E">
        <w:rPr>
          <w:rFonts w:asciiTheme="minorHAnsi" w:hAnsiTheme="minorHAnsi" w:cstheme="minorHAnsi"/>
          <w:color w:val="000000" w:themeColor="text1"/>
        </w:rPr>
        <w:t xml:space="preserve"> ESP and WS</w:t>
      </w:r>
      <w:r w:rsidR="0028734B" w:rsidRPr="0087265E">
        <w:rPr>
          <w:rFonts w:asciiTheme="minorHAnsi" w:hAnsiTheme="minorHAnsi" w:cstheme="minorHAnsi"/>
          <w:color w:val="000000" w:themeColor="text1"/>
        </w:rPr>
        <w:t xml:space="preserve">, considering </w:t>
      </w:r>
      <w:r w:rsidRPr="0087265E">
        <w:rPr>
          <w:color w:val="000000" w:themeColor="text1"/>
        </w:rPr>
        <w:t xml:space="preserve">two cases of WS removal efficiency. The obtained rank correlation coefficients are summarized in Table </w:t>
      </w:r>
      <w:r w:rsidR="00300471" w:rsidRPr="0087265E">
        <w:rPr>
          <w:color w:val="000000" w:themeColor="text1"/>
        </w:rPr>
        <w:t>S</w:t>
      </w:r>
      <w:r w:rsidR="00C81C3E" w:rsidRPr="0087265E">
        <w:rPr>
          <w:color w:val="000000" w:themeColor="text1"/>
        </w:rPr>
        <w:t>6</w:t>
      </w:r>
      <w:r w:rsidRPr="0087265E">
        <w:rPr>
          <w:color w:val="000000" w:themeColor="text1"/>
        </w:rPr>
        <w:t>.</w:t>
      </w:r>
      <w:r w:rsidR="00441098" w:rsidRPr="0087265E">
        <w:rPr>
          <w:color w:val="000000" w:themeColor="text1"/>
        </w:rPr>
        <w:t xml:space="preserve"> Parameters including air flow rate and the weight fractions of C, H, O, and S</w:t>
      </w:r>
      <w:r w:rsidRPr="0087265E">
        <w:rPr>
          <w:color w:val="000000" w:themeColor="text1"/>
        </w:rPr>
        <w:t xml:space="preserve"> </w:t>
      </w:r>
      <w:r w:rsidR="00AB35DA" w:rsidRPr="0087265E">
        <w:rPr>
          <w:color w:val="000000" w:themeColor="text1"/>
        </w:rPr>
        <w:t>show</w:t>
      </w:r>
      <w:r w:rsidR="00CE5BA0" w:rsidRPr="0087265E">
        <w:rPr>
          <w:color w:val="000000" w:themeColor="text1"/>
        </w:rPr>
        <w:t xml:space="preserve"> no</w:t>
      </w:r>
      <w:r w:rsidRPr="0087265E">
        <w:rPr>
          <w:color w:val="000000" w:themeColor="text1"/>
        </w:rPr>
        <w:t xml:space="preserve"> significant </w:t>
      </w:r>
      <w:r w:rsidR="0096678C" w:rsidRPr="0087265E">
        <w:rPr>
          <w:color w:val="000000" w:themeColor="text1"/>
        </w:rPr>
        <w:t>effect</w:t>
      </w:r>
      <w:r w:rsidR="00965646" w:rsidRPr="0087265E">
        <w:rPr>
          <w:color w:val="000000" w:themeColor="text1"/>
        </w:rPr>
        <w:t xml:space="preserve"> (</w:t>
      </w:r>
      <m:oMath>
        <m:r>
          <w:rPr>
            <w:rFonts w:ascii="Cambria Math" w:hAnsi="Cambria Math"/>
            <w:color w:val="000000" w:themeColor="text1"/>
          </w:rPr>
          <m:t>P&gt;0.05</m:t>
        </m:r>
      </m:oMath>
      <w:r w:rsidR="00965646" w:rsidRPr="0087265E">
        <w:rPr>
          <w:color w:val="000000" w:themeColor="text1"/>
        </w:rPr>
        <w:t>)</w:t>
      </w:r>
      <w:r w:rsidRPr="0087265E">
        <w:rPr>
          <w:color w:val="000000" w:themeColor="text1"/>
        </w:rPr>
        <w:t xml:space="preserve"> </w:t>
      </w:r>
      <w:r w:rsidR="00CE5BA0" w:rsidRPr="0087265E">
        <w:rPr>
          <w:color w:val="000000" w:themeColor="text1"/>
        </w:rPr>
        <w:t xml:space="preserve">on </w:t>
      </w:r>
      <w:r w:rsidRPr="0087265E">
        <w:rPr>
          <w:color w:val="000000" w:themeColor="text1"/>
        </w:rPr>
        <w:t xml:space="preserve">the variance in modeled emission quantity. </w:t>
      </w:r>
      <w:r w:rsidR="0089449E" w:rsidRPr="0087265E">
        <w:rPr>
          <w:color w:val="000000" w:themeColor="text1"/>
        </w:rPr>
        <w:t>As shown in Table S</w:t>
      </w:r>
      <w:r w:rsidR="00C81C3E" w:rsidRPr="0087265E">
        <w:rPr>
          <w:color w:val="000000" w:themeColor="text1"/>
        </w:rPr>
        <w:t>7</w:t>
      </w:r>
      <w:r w:rsidR="0089449E" w:rsidRPr="0087265E">
        <w:rPr>
          <w:color w:val="000000" w:themeColor="text1"/>
        </w:rPr>
        <w:t xml:space="preserve">, </w:t>
      </w:r>
      <w:r w:rsidRPr="0087265E">
        <w:rPr>
          <w:color w:val="000000" w:themeColor="text1"/>
        </w:rPr>
        <w:t xml:space="preserve">the highest contribution in output variance come from Cl content, temperature, </w:t>
      </w:r>
      <w:r w:rsidR="00A1696B" w:rsidRPr="0087265E">
        <w:rPr>
          <w:color w:val="000000" w:themeColor="text1"/>
        </w:rPr>
        <w:t xml:space="preserve">and </w:t>
      </w:r>
      <w:r w:rsidRPr="0087265E">
        <w:rPr>
          <w:color w:val="000000" w:themeColor="text1"/>
        </w:rPr>
        <w:t xml:space="preserve">waste flow rate </w:t>
      </w:r>
      <w:r w:rsidR="0089449E" w:rsidRPr="0087265E">
        <w:rPr>
          <w:color w:val="000000" w:themeColor="text1"/>
        </w:rPr>
        <w:t xml:space="preserve">in </w:t>
      </w:r>
      <w:r w:rsidR="006413FB" w:rsidRPr="0087265E">
        <w:rPr>
          <w:color w:val="000000" w:themeColor="text1"/>
        </w:rPr>
        <w:t>all scenarios</w:t>
      </w:r>
      <w:r w:rsidR="002A2CF6" w:rsidRPr="0087265E">
        <w:rPr>
          <w:color w:val="000000" w:themeColor="text1"/>
        </w:rPr>
        <w:t>.</w:t>
      </w:r>
      <w:r w:rsidRPr="0087265E">
        <w:rPr>
          <w:color w:val="000000" w:themeColor="text1"/>
        </w:rPr>
        <w:t xml:space="preserve"> </w:t>
      </w:r>
      <w:r w:rsidR="001260E7" w:rsidRPr="0087265E">
        <w:rPr>
          <w:color w:val="000000" w:themeColor="text1"/>
        </w:rPr>
        <w:t xml:space="preserve">It is important to note that the contribution of input parameters to output variance may vary with the selected input ranges. Nevertheless, priority should be given to reducing uncertainties in the </w:t>
      </w:r>
      <w:r w:rsidR="0012176C" w:rsidRPr="0087265E">
        <w:rPr>
          <w:color w:val="000000" w:themeColor="text1"/>
        </w:rPr>
        <w:t>most sensitive</w:t>
      </w:r>
      <w:r w:rsidR="001260E7" w:rsidRPr="0087265E">
        <w:rPr>
          <w:color w:val="000000" w:themeColor="text1"/>
        </w:rPr>
        <w:t xml:space="preserve"> parameters suggested in this analysis.</w:t>
      </w:r>
    </w:p>
    <w:p w14:paraId="3DB62C2F" w14:textId="18791929" w:rsidR="005063FD" w:rsidRPr="0087265E" w:rsidRDefault="00761E15">
      <w:pPr>
        <w:rPr>
          <w:color w:val="000000" w:themeColor="text1"/>
        </w:rPr>
      </w:pPr>
      <w:r w:rsidRPr="0087265E">
        <w:rPr>
          <w:b/>
          <w:bCs/>
          <w:color w:val="000000" w:themeColor="text1"/>
          <w:highlight w:val="white"/>
        </w:rPr>
        <w:t>Tab</w:t>
      </w:r>
      <w:r w:rsidR="00FA6927" w:rsidRPr="0087265E">
        <w:rPr>
          <w:b/>
          <w:bCs/>
          <w:color w:val="000000" w:themeColor="text1"/>
          <w:highlight w:val="white"/>
        </w:rPr>
        <w:t>le</w:t>
      </w:r>
      <w:r w:rsidRPr="0087265E">
        <w:rPr>
          <w:b/>
          <w:bCs/>
          <w:color w:val="000000" w:themeColor="text1"/>
          <w:highlight w:val="white"/>
        </w:rPr>
        <w:t xml:space="preserve"> S</w:t>
      </w:r>
      <w:r w:rsidR="00B1052E" w:rsidRPr="0087265E">
        <w:rPr>
          <w:b/>
          <w:bCs/>
          <w:color w:val="000000" w:themeColor="text1"/>
          <w:highlight w:val="white"/>
        </w:rPr>
        <w:t>4</w:t>
      </w:r>
      <w:r w:rsidRPr="0087265E">
        <w:rPr>
          <w:color w:val="000000" w:themeColor="text1"/>
          <w:highlight w:val="white"/>
        </w:rPr>
        <w:t xml:space="preserve"> Input parameters used in the emission quantity model with assigned probability distributions</w:t>
      </w:r>
    </w:p>
    <w:tbl>
      <w:tblPr>
        <w:tblStyle w:val="TableGrid"/>
        <w:tblW w:w="8335"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3402"/>
        <w:gridCol w:w="1020"/>
        <w:gridCol w:w="1020"/>
        <w:gridCol w:w="1020"/>
        <w:gridCol w:w="1022"/>
      </w:tblGrid>
      <w:tr w:rsidR="0087265E" w:rsidRPr="0087265E" w14:paraId="7DD497B7" w14:textId="77777777" w:rsidTr="0020207C">
        <w:trPr>
          <w:trHeight w:val="283"/>
          <w:jc w:val="center"/>
        </w:trPr>
        <w:tc>
          <w:tcPr>
            <w:tcW w:w="851" w:type="dxa"/>
            <w:vMerge w:val="restart"/>
            <w:tcBorders>
              <w:top w:val="single" w:sz="12" w:space="0" w:color="auto"/>
            </w:tcBorders>
            <w:vAlign w:val="center"/>
          </w:tcPr>
          <w:p w14:paraId="7715F503" w14:textId="756E49EF" w:rsidR="00FD59D8" w:rsidRPr="0087265E" w:rsidRDefault="00FD59D8" w:rsidP="00C20981">
            <w:pPr>
              <w:jc w:val="left"/>
              <w:rPr>
                <w:rFonts w:asciiTheme="minorHAnsi" w:eastAsia="Times New Roman" w:hAnsiTheme="minorHAnsi" w:cstheme="minorHAnsi"/>
                <w:bCs/>
                <w:color w:val="000000" w:themeColor="text1"/>
              </w:rPr>
            </w:pPr>
            <w:r w:rsidRPr="0087265E">
              <w:rPr>
                <w:rFonts w:asciiTheme="minorHAnsi" w:eastAsia="Times New Roman" w:hAnsiTheme="minorHAnsi" w:cstheme="minorHAnsi"/>
                <w:bCs/>
                <w:color w:val="000000" w:themeColor="text1"/>
              </w:rPr>
              <w:t>Input</w:t>
            </w:r>
          </w:p>
        </w:tc>
        <w:tc>
          <w:tcPr>
            <w:tcW w:w="3402" w:type="dxa"/>
            <w:vMerge w:val="restart"/>
            <w:tcBorders>
              <w:top w:val="single" w:sz="12" w:space="0" w:color="auto"/>
            </w:tcBorders>
            <w:vAlign w:val="center"/>
          </w:tcPr>
          <w:p w14:paraId="206575CB" w14:textId="7179B95C" w:rsidR="00FD59D8" w:rsidRPr="0087265E" w:rsidRDefault="00FD59D8" w:rsidP="00C20981">
            <w:pPr>
              <w:jc w:val="left"/>
              <w:rPr>
                <w:rFonts w:asciiTheme="minorHAnsi" w:eastAsia="Times New Roman" w:hAnsiTheme="minorHAnsi" w:cstheme="minorHAnsi"/>
                <w:bCs/>
                <w:color w:val="000000" w:themeColor="text1"/>
              </w:rPr>
            </w:pPr>
            <w:r w:rsidRPr="0087265E">
              <w:rPr>
                <w:rFonts w:asciiTheme="minorHAnsi" w:eastAsia="Times New Roman" w:hAnsiTheme="minorHAnsi" w:cstheme="minorHAnsi"/>
                <w:bCs/>
                <w:color w:val="000000" w:themeColor="text1"/>
              </w:rPr>
              <w:t>Definition</w:t>
            </w:r>
          </w:p>
        </w:tc>
        <w:tc>
          <w:tcPr>
            <w:tcW w:w="4082" w:type="dxa"/>
            <w:gridSpan w:val="4"/>
            <w:tcBorders>
              <w:top w:val="single" w:sz="12" w:space="0" w:color="auto"/>
              <w:bottom w:val="single" w:sz="6" w:space="0" w:color="auto"/>
            </w:tcBorders>
            <w:vAlign w:val="center"/>
          </w:tcPr>
          <w:p w14:paraId="23B55041" w14:textId="0EECE566" w:rsidR="00FD59D8" w:rsidRPr="0087265E" w:rsidRDefault="00FD59D8" w:rsidP="00C20981">
            <w:pPr>
              <w:jc w:val="left"/>
              <w:rPr>
                <w:rFonts w:asciiTheme="minorHAnsi" w:hAnsiTheme="minorHAnsi" w:cstheme="minorHAnsi"/>
                <w:bCs/>
                <w:color w:val="000000" w:themeColor="text1"/>
              </w:rPr>
            </w:pPr>
            <w:r w:rsidRPr="0087265E">
              <w:rPr>
                <w:rFonts w:asciiTheme="minorHAnsi" w:hAnsiTheme="minorHAnsi" w:cstheme="minorHAnsi"/>
                <w:bCs/>
                <w:color w:val="000000" w:themeColor="text1"/>
              </w:rPr>
              <w:t>Parameters</w:t>
            </w:r>
          </w:p>
        </w:tc>
      </w:tr>
      <w:tr w:rsidR="0087265E" w:rsidRPr="0087265E" w14:paraId="215B9286" w14:textId="77777777" w:rsidTr="0020207C">
        <w:trPr>
          <w:trHeight w:val="283"/>
          <w:jc w:val="center"/>
        </w:trPr>
        <w:tc>
          <w:tcPr>
            <w:tcW w:w="851" w:type="dxa"/>
            <w:vMerge/>
            <w:tcBorders>
              <w:bottom w:val="single" w:sz="6" w:space="0" w:color="auto"/>
            </w:tcBorders>
            <w:vAlign w:val="center"/>
          </w:tcPr>
          <w:p w14:paraId="22F7C278" w14:textId="4A8F459C" w:rsidR="00FD59D8" w:rsidRPr="0087265E" w:rsidRDefault="00FD59D8" w:rsidP="00C20981">
            <w:pPr>
              <w:jc w:val="left"/>
              <w:rPr>
                <w:rFonts w:asciiTheme="minorHAnsi" w:hAnsiTheme="minorHAnsi" w:cstheme="minorHAnsi"/>
                <w:bCs/>
                <w:color w:val="000000" w:themeColor="text1"/>
              </w:rPr>
            </w:pPr>
          </w:p>
        </w:tc>
        <w:tc>
          <w:tcPr>
            <w:tcW w:w="3402" w:type="dxa"/>
            <w:vMerge/>
            <w:tcBorders>
              <w:bottom w:val="single" w:sz="6" w:space="0" w:color="auto"/>
            </w:tcBorders>
            <w:vAlign w:val="center"/>
          </w:tcPr>
          <w:p w14:paraId="15EC2D32" w14:textId="470A4EB1" w:rsidR="00FD59D8" w:rsidRPr="0087265E" w:rsidRDefault="00FD59D8" w:rsidP="00C20981">
            <w:pPr>
              <w:jc w:val="left"/>
              <w:rPr>
                <w:rFonts w:asciiTheme="minorHAnsi" w:hAnsiTheme="minorHAnsi" w:cstheme="minorHAnsi"/>
                <w:bCs/>
                <w:color w:val="000000" w:themeColor="text1"/>
              </w:rPr>
            </w:pPr>
          </w:p>
        </w:tc>
        <w:tc>
          <w:tcPr>
            <w:tcW w:w="1020" w:type="dxa"/>
            <w:tcBorders>
              <w:top w:val="single" w:sz="6" w:space="0" w:color="auto"/>
              <w:bottom w:val="single" w:sz="6" w:space="0" w:color="auto"/>
            </w:tcBorders>
            <w:vAlign w:val="center"/>
          </w:tcPr>
          <w:p w14:paraId="208E821A" w14:textId="624AF855" w:rsidR="00FD59D8" w:rsidRPr="0087265E" w:rsidRDefault="00384DC1" w:rsidP="00C20981">
            <w:pPr>
              <w:jc w:val="left"/>
              <w:rPr>
                <w:rFonts w:asciiTheme="minorHAnsi" w:hAnsiTheme="minorHAnsi" w:cstheme="minorHAnsi"/>
                <w:bCs/>
                <w:i/>
                <w:iCs/>
                <w:color w:val="000000" w:themeColor="text1"/>
              </w:rPr>
            </w:pPr>
            <w:r w:rsidRPr="0087265E">
              <w:rPr>
                <w:rFonts w:asciiTheme="minorHAnsi" w:hAnsiTheme="minorHAnsi" w:cstheme="minorHAnsi"/>
                <w:bCs/>
                <w:i/>
                <w:iCs/>
                <w:color w:val="000000" w:themeColor="text1"/>
              </w:rPr>
              <w:t>Μ</w:t>
            </w:r>
          </w:p>
        </w:tc>
        <w:tc>
          <w:tcPr>
            <w:tcW w:w="1020" w:type="dxa"/>
            <w:tcBorders>
              <w:top w:val="single" w:sz="6" w:space="0" w:color="auto"/>
              <w:bottom w:val="single" w:sz="6" w:space="0" w:color="auto"/>
            </w:tcBorders>
            <w:vAlign w:val="center"/>
          </w:tcPr>
          <w:p w14:paraId="1621D5FF" w14:textId="2BE767FA" w:rsidR="00FD59D8" w:rsidRPr="0087265E" w:rsidRDefault="00FD59D8" w:rsidP="00C20981">
            <w:pPr>
              <w:jc w:val="left"/>
              <w:rPr>
                <w:rFonts w:asciiTheme="minorHAnsi" w:hAnsiTheme="minorHAnsi" w:cstheme="minorHAnsi"/>
                <w:bCs/>
                <w:i/>
                <w:iCs/>
                <w:color w:val="000000" w:themeColor="text1"/>
              </w:rPr>
            </w:pPr>
            <w:r w:rsidRPr="0087265E">
              <w:rPr>
                <w:rFonts w:asciiTheme="minorHAnsi" w:hAnsiTheme="minorHAnsi" w:cstheme="minorHAnsi"/>
                <w:bCs/>
                <w:i/>
                <w:iCs/>
                <w:color w:val="000000" w:themeColor="text1"/>
              </w:rPr>
              <w:t>σ</w:t>
            </w:r>
          </w:p>
        </w:tc>
        <w:tc>
          <w:tcPr>
            <w:tcW w:w="1020" w:type="dxa"/>
            <w:tcBorders>
              <w:top w:val="single" w:sz="6" w:space="0" w:color="auto"/>
              <w:bottom w:val="single" w:sz="6" w:space="0" w:color="auto"/>
            </w:tcBorders>
            <w:vAlign w:val="center"/>
          </w:tcPr>
          <w:p w14:paraId="2B1B541B" w14:textId="26598600" w:rsidR="00FD59D8" w:rsidRPr="0087265E" w:rsidRDefault="00AC24BC" w:rsidP="00C20981">
            <w:pPr>
              <w:jc w:val="left"/>
              <w:rPr>
                <w:rFonts w:asciiTheme="minorHAnsi" w:hAnsiTheme="minorHAnsi" w:cstheme="minorHAnsi"/>
                <w:bCs/>
                <w:color w:val="000000" w:themeColor="text1"/>
              </w:rPr>
            </w:pPr>
            <w:r w:rsidRPr="0087265E">
              <w:rPr>
                <w:rFonts w:asciiTheme="minorHAnsi" w:hAnsiTheme="minorHAnsi" w:cstheme="minorHAnsi"/>
                <w:bCs/>
                <w:color w:val="000000" w:themeColor="text1"/>
              </w:rPr>
              <w:t>min</w:t>
            </w:r>
          </w:p>
        </w:tc>
        <w:tc>
          <w:tcPr>
            <w:tcW w:w="1022" w:type="dxa"/>
            <w:tcBorders>
              <w:top w:val="single" w:sz="6" w:space="0" w:color="auto"/>
              <w:bottom w:val="single" w:sz="6" w:space="0" w:color="auto"/>
            </w:tcBorders>
            <w:vAlign w:val="center"/>
          </w:tcPr>
          <w:p w14:paraId="527659B0" w14:textId="503403D4" w:rsidR="00FD59D8" w:rsidRPr="0087265E" w:rsidRDefault="003220A2" w:rsidP="00C20981">
            <w:pPr>
              <w:jc w:val="left"/>
              <w:rPr>
                <w:rFonts w:asciiTheme="minorHAnsi" w:hAnsiTheme="minorHAnsi" w:cstheme="minorHAnsi"/>
                <w:bCs/>
                <w:color w:val="000000" w:themeColor="text1"/>
              </w:rPr>
            </w:pPr>
            <w:r w:rsidRPr="0087265E">
              <w:rPr>
                <w:rFonts w:asciiTheme="minorHAnsi" w:hAnsiTheme="minorHAnsi" w:cstheme="minorHAnsi"/>
                <w:bCs/>
                <w:color w:val="000000" w:themeColor="text1"/>
              </w:rPr>
              <w:t>M</w:t>
            </w:r>
            <w:r w:rsidR="00AC24BC" w:rsidRPr="0087265E">
              <w:rPr>
                <w:rFonts w:asciiTheme="minorHAnsi" w:hAnsiTheme="minorHAnsi" w:cstheme="minorHAnsi"/>
                <w:bCs/>
                <w:color w:val="000000" w:themeColor="text1"/>
              </w:rPr>
              <w:t>ax</w:t>
            </w:r>
          </w:p>
        </w:tc>
      </w:tr>
      <w:tr w:rsidR="0087265E" w:rsidRPr="0087265E" w14:paraId="431212E3" w14:textId="77777777" w:rsidTr="0020207C">
        <w:trPr>
          <w:trHeight w:val="283"/>
          <w:jc w:val="center"/>
        </w:trPr>
        <w:tc>
          <w:tcPr>
            <w:tcW w:w="851" w:type="dxa"/>
            <w:tcBorders>
              <w:top w:val="single" w:sz="6" w:space="0" w:color="auto"/>
            </w:tcBorders>
            <w:vAlign w:val="center"/>
          </w:tcPr>
          <w:p w14:paraId="5110F37F" w14:textId="314321C4" w:rsidR="001203F4" w:rsidRPr="0087265E" w:rsidRDefault="001203F4" w:rsidP="00C20981">
            <w:pPr>
              <w:jc w:val="left"/>
              <w:rPr>
                <w:rFonts w:asciiTheme="minorHAnsi" w:hAnsiTheme="minorHAnsi" w:cstheme="minorHAnsi"/>
                <w:color w:val="000000" w:themeColor="text1"/>
              </w:rPr>
            </w:pPr>
            <w:r w:rsidRPr="0087265E">
              <w:rPr>
                <w:rFonts w:asciiTheme="minorHAnsi" w:eastAsia="Times New Roman" w:hAnsiTheme="minorHAnsi" w:cstheme="minorHAnsi"/>
                <w:i/>
                <w:color w:val="000000" w:themeColor="text1"/>
                <w:highlight w:val="white"/>
              </w:rPr>
              <w:t>T</w:t>
            </w:r>
          </w:p>
        </w:tc>
        <w:tc>
          <w:tcPr>
            <w:tcW w:w="3402" w:type="dxa"/>
            <w:tcBorders>
              <w:top w:val="single" w:sz="6" w:space="0" w:color="auto"/>
            </w:tcBorders>
            <w:vAlign w:val="center"/>
          </w:tcPr>
          <w:p w14:paraId="125A40A8" w14:textId="77731F7C" w:rsidR="001203F4" w:rsidRPr="0087265E" w:rsidRDefault="001203F4" w:rsidP="00C20981">
            <w:pPr>
              <w:jc w:val="left"/>
              <w:rPr>
                <w:rFonts w:asciiTheme="minorHAnsi" w:hAnsiTheme="minorHAnsi" w:cstheme="minorHAnsi"/>
                <w:color w:val="000000" w:themeColor="text1"/>
              </w:rPr>
            </w:pPr>
            <w:r w:rsidRPr="0087265E">
              <w:rPr>
                <w:rFonts w:asciiTheme="minorHAnsi" w:eastAsia="Times New Roman" w:hAnsiTheme="minorHAnsi" w:cstheme="minorHAnsi"/>
                <w:color w:val="000000" w:themeColor="text1"/>
                <w:highlight w:val="white"/>
              </w:rPr>
              <w:t xml:space="preserve">Temperature </w:t>
            </w:r>
            <w:r w:rsidRPr="0087265E">
              <w:rPr>
                <w:rFonts w:asciiTheme="minorHAnsi" w:eastAsia="Times New Roman" w:hAnsiTheme="minorHAnsi" w:cstheme="minorHAnsi"/>
                <w:color w:val="000000" w:themeColor="text1"/>
              </w:rPr>
              <w:t>(°C)</w:t>
            </w:r>
          </w:p>
        </w:tc>
        <w:tc>
          <w:tcPr>
            <w:tcW w:w="1020" w:type="dxa"/>
            <w:tcBorders>
              <w:top w:val="single" w:sz="6" w:space="0" w:color="auto"/>
            </w:tcBorders>
            <w:vAlign w:val="center"/>
          </w:tcPr>
          <w:p w14:paraId="2B6F27A0" w14:textId="360F814D" w:rsidR="001203F4" w:rsidRPr="0087265E" w:rsidRDefault="001203F4" w:rsidP="00C20981">
            <w:pPr>
              <w:jc w:val="left"/>
              <w:rPr>
                <w:rFonts w:asciiTheme="minorHAnsi" w:hAnsiTheme="minorHAnsi" w:cstheme="minorHAnsi"/>
                <w:color w:val="000000" w:themeColor="text1"/>
              </w:rPr>
            </w:pPr>
            <w:r w:rsidRPr="0087265E">
              <w:rPr>
                <w:color w:val="000000" w:themeColor="text1"/>
              </w:rPr>
              <w:t>950</w:t>
            </w:r>
          </w:p>
        </w:tc>
        <w:tc>
          <w:tcPr>
            <w:tcW w:w="1020" w:type="dxa"/>
            <w:tcBorders>
              <w:top w:val="single" w:sz="6" w:space="0" w:color="auto"/>
            </w:tcBorders>
            <w:vAlign w:val="center"/>
          </w:tcPr>
          <w:p w14:paraId="6250009C" w14:textId="0BE0355A" w:rsidR="001203F4" w:rsidRPr="0087265E" w:rsidRDefault="001203F4" w:rsidP="00C20981">
            <w:pPr>
              <w:jc w:val="left"/>
              <w:rPr>
                <w:rFonts w:asciiTheme="minorHAnsi" w:hAnsiTheme="minorHAnsi" w:cstheme="minorHAnsi"/>
                <w:color w:val="000000" w:themeColor="text1"/>
              </w:rPr>
            </w:pPr>
            <w:r w:rsidRPr="0087265E">
              <w:rPr>
                <w:color w:val="000000" w:themeColor="text1"/>
              </w:rPr>
              <w:t>95</w:t>
            </w:r>
          </w:p>
        </w:tc>
        <w:tc>
          <w:tcPr>
            <w:tcW w:w="1020" w:type="dxa"/>
            <w:tcBorders>
              <w:top w:val="single" w:sz="6" w:space="0" w:color="auto"/>
            </w:tcBorders>
            <w:vAlign w:val="center"/>
          </w:tcPr>
          <w:p w14:paraId="3234588F" w14:textId="336B7106" w:rsidR="001203F4" w:rsidRPr="0087265E" w:rsidRDefault="001203F4" w:rsidP="00C20981">
            <w:pPr>
              <w:jc w:val="left"/>
              <w:rPr>
                <w:rFonts w:asciiTheme="minorHAnsi" w:hAnsiTheme="minorHAnsi" w:cstheme="minorHAnsi"/>
                <w:color w:val="000000" w:themeColor="text1"/>
              </w:rPr>
            </w:pPr>
            <w:r w:rsidRPr="0087265E">
              <w:rPr>
                <w:color w:val="000000" w:themeColor="text1"/>
              </w:rPr>
              <w:t>750</w:t>
            </w:r>
          </w:p>
        </w:tc>
        <w:tc>
          <w:tcPr>
            <w:tcW w:w="1022" w:type="dxa"/>
            <w:tcBorders>
              <w:top w:val="single" w:sz="6" w:space="0" w:color="auto"/>
            </w:tcBorders>
            <w:vAlign w:val="center"/>
          </w:tcPr>
          <w:p w14:paraId="1D363168" w14:textId="3BDBB6EA" w:rsidR="001203F4" w:rsidRPr="0087265E" w:rsidRDefault="001203F4" w:rsidP="00C20981">
            <w:pPr>
              <w:jc w:val="left"/>
              <w:rPr>
                <w:rFonts w:asciiTheme="minorHAnsi" w:hAnsiTheme="minorHAnsi" w:cstheme="minorHAnsi"/>
                <w:color w:val="000000" w:themeColor="text1"/>
              </w:rPr>
            </w:pPr>
            <w:r w:rsidRPr="0087265E">
              <w:rPr>
                <w:color w:val="000000" w:themeColor="text1"/>
              </w:rPr>
              <w:t>1100</w:t>
            </w:r>
          </w:p>
        </w:tc>
      </w:tr>
      <w:tr w:rsidR="0087265E" w:rsidRPr="0087265E" w14:paraId="7088F947" w14:textId="77777777" w:rsidTr="0020207C">
        <w:trPr>
          <w:trHeight w:val="283"/>
          <w:jc w:val="center"/>
        </w:trPr>
        <w:tc>
          <w:tcPr>
            <w:tcW w:w="851" w:type="dxa"/>
            <w:vAlign w:val="center"/>
          </w:tcPr>
          <w:p w14:paraId="276B5978" w14:textId="168BDC99" w:rsidR="001203F4" w:rsidRPr="0087265E" w:rsidRDefault="001203F4" w:rsidP="00C2098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m</w:t>
            </w:r>
            <w:r w:rsidRPr="0087265E">
              <w:rPr>
                <w:rFonts w:asciiTheme="minorHAnsi" w:eastAsia="Times New Roman" w:hAnsiTheme="minorHAnsi" w:cstheme="minorHAnsi"/>
                <w:color w:val="000000" w:themeColor="text1"/>
                <w:highlight w:val="white"/>
                <w:vertAlign w:val="subscript"/>
              </w:rPr>
              <w:t>waste</w:t>
            </w:r>
            <w:proofErr w:type="spellEnd"/>
          </w:p>
        </w:tc>
        <w:tc>
          <w:tcPr>
            <w:tcW w:w="3402" w:type="dxa"/>
            <w:vAlign w:val="center"/>
          </w:tcPr>
          <w:p w14:paraId="5C54239D" w14:textId="0E9A9980" w:rsidR="001203F4" w:rsidRPr="0087265E" w:rsidRDefault="001203F4" w:rsidP="00C20981">
            <w:pPr>
              <w:jc w:val="left"/>
              <w:rPr>
                <w:rFonts w:asciiTheme="minorHAnsi" w:hAnsiTheme="minorHAnsi" w:cstheme="minorHAnsi"/>
                <w:color w:val="000000" w:themeColor="text1"/>
              </w:rPr>
            </w:pPr>
            <w:r w:rsidRPr="0087265E">
              <w:rPr>
                <w:rFonts w:asciiTheme="minorHAnsi" w:eastAsia="Times New Roman" w:hAnsiTheme="minorHAnsi" w:cstheme="minorHAnsi"/>
                <w:color w:val="000000" w:themeColor="text1"/>
                <w:highlight w:val="white"/>
              </w:rPr>
              <w:t>Waste flow rate (kg/s)</w:t>
            </w:r>
          </w:p>
        </w:tc>
        <w:tc>
          <w:tcPr>
            <w:tcW w:w="1020" w:type="dxa"/>
            <w:vAlign w:val="center"/>
          </w:tcPr>
          <w:p w14:paraId="22E721C4" w14:textId="770510A3" w:rsidR="001203F4" w:rsidRPr="0087265E" w:rsidRDefault="001203F4" w:rsidP="00C20981">
            <w:pPr>
              <w:jc w:val="left"/>
              <w:rPr>
                <w:rFonts w:asciiTheme="minorHAnsi" w:hAnsiTheme="minorHAnsi" w:cstheme="minorHAnsi"/>
                <w:color w:val="000000" w:themeColor="text1"/>
              </w:rPr>
            </w:pPr>
            <w:r w:rsidRPr="0087265E">
              <w:rPr>
                <w:color w:val="000000" w:themeColor="text1"/>
              </w:rPr>
              <w:t>1.72</w:t>
            </w:r>
          </w:p>
        </w:tc>
        <w:tc>
          <w:tcPr>
            <w:tcW w:w="1020" w:type="dxa"/>
            <w:vAlign w:val="center"/>
          </w:tcPr>
          <w:p w14:paraId="18072CFB" w14:textId="185C310F" w:rsidR="001203F4" w:rsidRPr="0087265E" w:rsidRDefault="001203F4" w:rsidP="00C20981">
            <w:pPr>
              <w:jc w:val="left"/>
              <w:rPr>
                <w:rFonts w:asciiTheme="minorHAnsi" w:hAnsiTheme="minorHAnsi" w:cstheme="minorHAnsi"/>
                <w:color w:val="000000" w:themeColor="text1"/>
              </w:rPr>
            </w:pPr>
            <w:r w:rsidRPr="0087265E">
              <w:rPr>
                <w:color w:val="000000" w:themeColor="text1"/>
              </w:rPr>
              <w:t>0.24</w:t>
            </w:r>
          </w:p>
        </w:tc>
        <w:tc>
          <w:tcPr>
            <w:tcW w:w="1020" w:type="dxa"/>
            <w:vAlign w:val="center"/>
          </w:tcPr>
          <w:p w14:paraId="66554550" w14:textId="23D2B909" w:rsidR="001203F4" w:rsidRPr="0087265E" w:rsidRDefault="001203F4" w:rsidP="00C20981">
            <w:pPr>
              <w:jc w:val="left"/>
              <w:rPr>
                <w:rFonts w:asciiTheme="minorHAnsi" w:hAnsiTheme="minorHAnsi" w:cstheme="minorHAnsi"/>
                <w:color w:val="000000" w:themeColor="text1"/>
              </w:rPr>
            </w:pPr>
            <w:r w:rsidRPr="0087265E">
              <w:rPr>
                <w:color w:val="000000" w:themeColor="text1"/>
              </w:rPr>
              <w:t>1.23</w:t>
            </w:r>
          </w:p>
        </w:tc>
        <w:tc>
          <w:tcPr>
            <w:tcW w:w="1022" w:type="dxa"/>
            <w:vAlign w:val="center"/>
          </w:tcPr>
          <w:p w14:paraId="70510DBD" w14:textId="661144AA" w:rsidR="001203F4" w:rsidRPr="0087265E" w:rsidRDefault="001203F4" w:rsidP="00C20981">
            <w:pPr>
              <w:jc w:val="left"/>
              <w:rPr>
                <w:rFonts w:asciiTheme="minorHAnsi" w:hAnsiTheme="minorHAnsi" w:cstheme="minorHAnsi"/>
                <w:color w:val="000000" w:themeColor="text1"/>
              </w:rPr>
            </w:pPr>
            <w:r w:rsidRPr="0087265E">
              <w:rPr>
                <w:color w:val="000000" w:themeColor="text1"/>
              </w:rPr>
              <w:t>2.21</w:t>
            </w:r>
          </w:p>
        </w:tc>
      </w:tr>
      <w:tr w:rsidR="0087265E" w:rsidRPr="0087265E" w14:paraId="2DE9418F" w14:textId="77777777" w:rsidTr="0020207C">
        <w:trPr>
          <w:trHeight w:val="283"/>
          <w:jc w:val="center"/>
        </w:trPr>
        <w:tc>
          <w:tcPr>
            <w:tcW w:w="851" w:type="dxa"/>
            <w:vAlign w:val="center"/>
          </w:tcPr>
          <w:p w14:paraId="51D00F1B" w14:textId="5BFF74A7" w:rsidR="001203F4" w:rsidRPr="0087265E" w:rsidRDefault="001203F4" w:rsidP="00C2098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m</w:t>
            </w:r>
            <w:r w:rsidRPr="0087265E">
              <w:rPr>
                <w:rFonts w:asciiTheme="minorHAnsi" w:eastAsia="Times New Roman" w:hAnsiTheme="minorHAnsi" w:cstheme="minorHAnsi"/>
                <w:color w:val="000000" w:themeColor="text1"/>
                <w:highlight w:val="white"/>
                <w:vertAlign w:val="subscript"/>
              </w:rPr>
              <w:t>air</w:t>
            </w:r>
            <w:proofErr w:type="spellEnd"/>
          </w:p>
        </w:tc>
        <w:tc>
          <w:tcPr>
            <w:tcW w:w="3402" w:type="dxa"/>
            <w:vAlign w:val="center"/>
          </w:tcPr>
          <w:p w14:paraId="35E05175" w14:textId="722B0A80" w:rsidR="001203F4" w:rsidRPr="0087265E" w:rsidRDefault="001203F4" w:rsidP="00C20981">
            <w:pPr>
              <w:jc w:val="left"/>
              <w:rPr>
                <w:rFonts w:asciiTheme="minorHAnsi" w:hAnsiTheme="minorHAnsi" w:cstheme="minorHAnsi"/>
                <w:color w:val="000000" w:themeColor="text1"/>
              </w:rPr>
            </w:pPr>
            <w:r w:rsidRPr="0087265E">
              <w:rPr>
                <w:rFonts w:asciiTheme="minorHAnsi" w:eastAsia="Times New Roman" w:hAnsiTheme="minorHAnsi" w:cstheme="minorHAnsi"/>
                <w:color w:val="000000" w:themeColor="text1"/>
              </w:rPr>
              <w:t>Air flow rate (kg/s)</w:t>
            </w:r>
          </w:p>
        </w:tc>
        <w:tc>
          <w:tcPr>
            <w:tcW w:w="1020" w:type="dxa"/>
            <w:vAlign w:val="center"/>
          </w:tcPr>
          <w:p w14:paraId="79A1B663" w14:textId="3F842904" w:rsidR="001203F4" w:rsidRPr="0087265E" w:rsidRDefault="001203F4" w:rsidP="00C20981">
            <w:pPr>
              <w:jc w:val="left"/>
              <w:rPr>
                <w:rFonts w:asciiTheme="minorHAnsi" w:hAnsiTheme="minorHAnsi" w:cstheme="minorHAnsi"/>
                <w:color w:val="000000" w:themeColor="text1"/>
              </w:rPr>
            </w:pPr>
            <w:r w:rsidRPr="0087265E">
              <w:rPr>
                <w:color w:val="000000" w:themeColor="text1"/>
              </w:rPr>
              <w:t>18.93</w:t>
            </w:r>
          </w:p>
        </w:tc>
        <w:tc>
          <w:tcPr>
            <w:tcW w:w="1020" w:type="dxa"/>
            <w:vAlign w:val="center"/>
          </w:tcPr>
          <w:p w14:paraId="4BDEFFB5" w14:textId="4C265093" w:rsidR="001203F4" w:rsidRPr="0087265E" w:rsidRDefault="001203F4" w:rsidP="00C20981">
            <w:pPr>
              <w:jc w:val="left"/>
              <w:rPr>
                <w:rFonts w:asciiTheme="minorHAnsi" w:hAnsiTheme="minorHAnsi" w:cstheme="minorHAnsi"/>
                <w:color w:val="000000" w:themeColor="text1"/>
              </w:rPr>
            </w:pPr>
            <w:r w:rsidRPr="0087265E">
              <w:rPr>
                <w:color w:val="000000" w:themeColor="text1"/>
              </w:rPr>
              <w:t>5.20</w:t>
            </w:r>
          </w:p>
        </w:tc>
        <w:tc>
          <w:tcPr>
            <w:tcW w:w="1020" w:type="dxa"/>
            <w:vAlign w:val="center"/>
          </w:tcPr>
          <w:p w14:paraId="45049374" w14:textId="74EDF43C" w:rsidR="001203F4" w:rsidRPr="0087265E" w:rsidRDefault="001203F4" w:rsidP="00C20981">
            <w:pPr>
              <w:jc w:val="left"/>
              <w:rPr>
                <w:rFonts w:asciiTheme="minorHAnsi" w:hAnsiTheme="minorHAnsi" w:cstheme="minorHAnsi"/>
                <w:color w:val="000000" w:themeColor="text1"/>
              </w:rPr>
            </w:pPr>
            <w:r w:rsidRPr="0087265E">
              <w:rPr>
                <w:color w:val="000000" w:themeColor="text1"/>
              </w:rPr>
              <w:t>8.52</w:t>
            </w:r>
          </w:p>
        </w:tc>
        <w:tc>
          <w:tcPr>
            <w:tcW w:w="1022" w:type="dxa"/>
            <w:vAlign w:val="center"/>
          </w:tcPr>
          <w:p w14:paraId="5B9994AB" w14:textId="67BFA405" w:rsidR="001203F4" w:rsidRPr="0087265E" w:rsidRDefault="001203F4" w:rsidP="00C20981">
            <w:pPr>
              <w:jc w:val="left"/>
              <w:rPr>
                <w:rFonts w:asciiTheme="minorHAnsi" w:hAnsiTheme="minorHAnsi" w:cstheme="minorHAnsi"/>
                <w:color w:val="000000" w:themeColor="text1"/>
              </w:rPr>
            </w:pPr>
            <w:r w:rsidRPr="0087265E">
              <w:rPr>
                <w:color w:val="000000" w:themeColor="text1"/>
              </w:rPr>
              <w:t>29.34</w:t>
            </w:r>
          </w:p>
        </w:tc>
      </w:tr>
      <w:tr w:rsidR="0087265E" w:rsidRPr="0087265E" w14:paraId="0C2758A4" w14:textId="77777777" w:rsidTr="0020207C">
        <w:trPr>
          <w:trHeight w:val="283"/>
          <w:jc w:val="center"/>
        </w:trPr>
        <w:tc>
          <w:tcPr>
            <w:tcW w:w="851" w:type="dxa"/>
            <w:vAlign w:val="center"/>
          </w:tcPr>
          <w:p w14:paraId="6884D1D4" w14:textId="783EB68D" w:rsidR="001203F4" w:rsidRPr="0087265E" w:rsidRDefault="001203F4" w:rsidP="00C2098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rPr>
              <w:t>η</w:t>
            </w:r>
            <w:r w:rsidRPr="0087265E">
              <w:rPr>
                <w:rFonts w:asciiTheme="minorHAnsi" w:eastAsia="Times New Roman" w:hAnsiTheme="minorHAnsi" w:cstheme="minorHAnsi"/>
                <w:color w:val="000000" w:themeColor="text1"/>
                <w:highlight w:val="white"/>
                <w:vertAlign w:val="subscript"/>
              </w:rPr>
              <w:t>ESP</w:t>
            </w:r>
            <w:proofErr w:type="spellEnd"/>
          </w:p>
        </w:tc>
        <w:tc>
          <w:tcPr>
            <w:tcW w:w="3402" w:type="dxa"/>
            <w:vAlign w:val="center"/>
          </w:tcPr>
          <w:p w14:paraId="4A72ABC6" w14:textId="18EE285A" w:rsidR="001203F4" w:rsidRPr="0087265E" w:rsidRDefault="001203F4" w:rsidP="00C20981">
            <w:pPr>
              <w:jc w:val="left"/>
              <w:rPr>
                <w:rFonts w:asciiTheme="minorHAnsi" w:hAnsiTheme="minorHAnsi" w:cstheme="minorHAnsi"/>
                <w:color w:val="000000" w:themeColor="text1"/>
              </w:rPr>
            </w:pPr>
            <w:r w:rsidRPr="0087265E">
              <w:rPr>
                <w:rFonts w:asciiTheme="minorHAnsi" w:eastAsia="Times New Roman" w:hAnsiTheme="minorHAnsi" w:cstheme="minorHAnsi"/>
                <w:color w:val="000000" w:themeColor="text1"/>
              </w:rPr>
              <w:t>ESP removal efficiency</w:t>
            </w:r>
          </w:p>
        </w:tc>
        <w:tc>
          <w:tcPr>
            <w:tcW w:w="1020" w:type="dxa"/>
            <w:vAlign w:val="center"/>
          </w:tcPr>
          <w:p w14:paraId="2C34AB24" w14:textId="762839D0" w:rsidR="001203F4" w:rsidRPr="0087265E" w:rsidRDefault="00E379E3" w:rsidP="00C20981">
            <w:pPr>
              <w:jc w:val="left"/>
              <w:rPr>
                <w:rFonts w:asciiTheme="minorHAnsi" w:hAnsiTheme="minorHAnsi" w:cstheme="minorHAnsi"/>
                <w:color w:val="000000" w:themeColor="text1"/>
              </w:rPr>
            </w:pPr>
            <w:r w:rsidRPr="0087265E">
              <w:rPr>
                <w:color w:val="000000" w:themeColor="text1"/>
              </w:rPr>
              <w:t>−</w:t>
            </w:r>
            <w:r w:rsidR="001203F4" w:rsidRPr="0087265E">
              <w:rPr>
                <w:color w:val="000000" w:themeColor="text1"/>
              </w:rPr>
              <w:t>1.61</w:t>
            </w:r>
          </w:p>
        </w:tc>
        <w:tc>
          <w:tcPr>
            <w:tcW w:w="1020" w:type="dxa"/>
            <w:vAlign w:val="center"/>
          </w:tcPr>
          <w:p w14:paraId="7B96403E" w14:textId="4557A9AA" w:rsidR="001203F4" w:rsidRPr="0087265E" w:rsidRDefault="001203F4" w:rsidP="00C20981">
            <w:pPr>
              <w:jc w:val="left"/>
              <w:rPr>
                <w:rFonts w:asciiTheme="minorHAnsi" w:hAnsiTheme="minorHAnsi" w:cstheme="minorHAnsi"/>
                <w:color w:val="000000" w:themeColor="text1"/>
              </w:rPr>
            </w:pPr>
            <w:r w:rsidRPr="0087265E">
              <w:rPr>
                <w:color w:val="000000" w:themeColor="text1"/>
              </w:rPr>
              <w:t>0.24</w:t>
            </w:r>
          </w:p>
        </w:tc>
        <w:tc>
          <w:tcPr>
            <w:tcW w:w="1020" w:type="dxa"/>
            <w:vAlign w:val="center"/>
          </w:tcPr>
          <w:p w14:paraId="4E2B8541" w14:textId="06CE9620" w:rsidR="001203F4" w:rsidRPr="0087265E" w:rsidRDefault="00E379E3" w:rsidP="00C20981">
            <w:pPr>
              <w:jc w:val="left"/>
              <w:rPr>
                <w:rFonts w:asciiTheme="minorHAnsi" w:hAnsiTheme="minorHAnsi" w:cstheme="minorHAnsi"/>
                <w:color w:val="000000" w:themeColor="text1"/>
              </w:rPr>
            </w:pPr>
            <w:r w:rsidRPr="0087265E">
              <w:rPr>
                <w:color w:val="000000" w:themeColor="text1"/>
              </w:rPr>
              <w:t>−</w:t>
            </w:r>
            <w:r w:rsidR="001203F4" w:rsidRPr="0087265E">
              <w:rPr>
                <w:color w:val="000000" w:themeColor="text1"/>
              </w:rPr>
              <w:t>2.20</w:t>
            </w:r>
          </w:p>
        </w:tc>
        <w:tc>
          <w:tcPr>
            <w:tcW w:w="1022" w:type="dxa"/>
            <w:vAlign w:val="center"/>
          </w:tcPr>
          <w:p w14:paraId="76A3FCD4" w14:textId="52E6AF96" w:rsidR="001203F4" w:rsidRPr="0087265E" w:rsidRDefault="00E379E3" w:rsidP="00C20981">
            <w:pPr>
              <w:jc w:val="left"/>
              <w:rPr>
                <w:rFonts w:asciiTheme="minorHAnsi" w:hAnsiTheme="minorHAnsi" w:cstheme="minorHAnsi"/>
                <w:color w:val="000000" w:themeColor="text1"/>
              </w:rPr>
            </w:pPr>
            <w:r w:rsidRPr="0087265E">
              <w:rPr>
                <w:color w:val="000000" w:themeColor="text1"/>
              </w:rPr>
              <w:t>−</w:t>
            </w:r>
            <w:r w:rsidR="001203F4" w:rsidRPr="0087265E">
              <w:rPr>
                <w:color w:val="000000" w:themeColor="text1"/>
              </w:rPr>
              <w:t>1.00</w:t>
            </w:r>
          </w:p>
        </w:tc>
      </w:tr>
      <w:tr w:rsidR="0087265E" w:rsidRPr="0087265E" w14:paraId="0C765EA5" w14:textId="77777777" w:rsidTr="0020207C">
        <w:trPr>
          <w:trHeight w:val="283"/>
          <w:jc w:val="center"/>
        </w:trPr>
        <w:tc>
          <w:tcPr>
            <w:tcW w:w="851" w:type="dxa"/>
            <w:vAlign w:val="center"/>
          </w:tcPr>
          <w:p w14:paraId="5C80365C" w14:textId="038EB22E" w:rsidR="005063FD" w:rsidRPr="0087265E" w:rsidRDefault="005063FD" w:rsidP="005063FD">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rPr>
              <w:t>η</w:t>
            </w:r>
            <w:r w:rsidRPr="0087265E">
              <w:rPr>
                <w:rFonts w:asciiTheme="minorHAnsi" w:eastAsia="Times New Roman" w:hAnsiTheme="minorHAnsi" w:cstheme="minorHAnsi"/>
                <w:color w:val="000000" w:themeColor="text1"/>
                <w:highlight w:val="white"/>
                <w:vertAlign w:val="subscript"/>
              </w:rPr>
              <w:t>WS</w:t>
            </w:r>
            <w:proofErr w:type="spellEnd"/>
          </w:p>
        </w:tc>
        <w:tc>
          <w:tcPr>
            <w:tcW w:w="3402" w:type="dxa"/>
            <w:vAlign w:val="center"/>
          </w:tcPr>
          <w:p w14:paraId="3DB25CC3" w14:textId="14564C01" w:rsidR="005063FD" w:rsidRPr="0087265E" w:rsidRDefault="005063FD" w:rsidP="005063FD">
            <w:pPr>
              <w:jc w:val="left"/>
              <w:rPr>
                <w:rFonts w:asciiTheme="minorHAnsi" w:hAnsiTheme="minorHAnsi" w:cstheme="minorHAnsi"/>
                <w:color w:val="000000" w:themeColor="text1"/>
              </w:rPr>
            </w:pPr>
            <w:r w:rsidRPr="0087265E">
              <w:rPr>
                <w:rFonts w:asciiTheme="minorHAnsi" w:eastAsia="Times New Roman" w:hAnsiTheme="minorHAnsi" w:cstheme="minorHAnsi"/>
                <w:color w:val="000000" w:themeColor="text1"/>
              </w:rPr>
              <w:t>WS removal efficiency</w:t>
            </w:r>
          </w:p>
        </w:tc>
        <w:tc>
          <w:tcPr>
            <w:tcW w:w="1020" w:type="dxa"/>
            <w:vAlign w:val="center"/>
          </w:tcPr>
          <w:p w14:paraId="7E9D698C" w14:textId="490A6B04" w:rsidR="005063FD" w:rsidRPr="0087265E" w:rsidRDefault="005063FD" w:rsidP="005063FD">
            <w:pPr>
              <w:jc w:val="left"/>
              <w:rPr>
                <w:rFonts w:asciiTheme="minorHAnsi" w:hAnsiTheme="minorHAnsi" w:cstheme="minorHAnsi"/>
                <w:color w:val="000000" w:themeColor="text1"/>
              </w:rPr>
            </w:pPr>
            <w:r w:rsidRPr="0087265E">
              <w:rPr>
                <w:color w:val="000000" w:themeColor="text1"/>
              </w:rPr>
              <w:t>0.00</w:t>
            </w:r>
          </w:p>
        </w:tc>
        <w:tc>
          <w:tcPr>
            <w:tcW w:w="1020" w:type="dxa"/>
            <w:vAlign w:val="center"/>
          </w:tcPr>
          <w:p w14:paraId="77E70F59" w14:textId="2FB85D88" w:rsidR="005063FD" w:rsidRPr="0087265E" w:rsidRDefault="005063FD" w:rsidP="005063FD">
            <w:pPr>
              <w:jc w:val="left"/>
              <w:rPr>
                <w:rFonts w:asciiTheme="minorHAnsi" w:hAnsiTheme="minorHAnsi" w:cstheme="minorHAnsi"/>
                <w:color w:val="000000" w:themeColor="text1"/>
              </w:rPr>
            </w:pPr>
            <w:r w:rsidRPr="0087265E">
              <w:rPr>
                <w:color w:val="000000" w:themeColor="text1"/>
              </w:rPr>
              <w:t>0.06</w:t>
            </w:r>
          </w:p>
        </w:tc>
        <w:tc>
          <w:tcPr>
            <w:tcW w:w="1020" w:type="dxa"/>
            <w:vAlign w:val="center"/>
          </w:tcPr>
          <w:p w14:paraId="7644D452" w14:textId="4EE90585" w:rsidR="005063FD" w:rsidRPr="0087265E" w:rsidRDefault="005063FD" w:rsidP="005063FD">
            <w:pPr>
              <w:jc w:val="left"/>
              <w:rPr>
                <w:rFonts w:asciiTheme="minorHAnsi" w:hAnsiTheme="minorHAnsi" w:cstheme="minorHAnsi"/>
                <w:color w:val="000000" w:themeColor="text1"/>
              </w:rPr>
            </w:pPr>
            <w:r w:rsidRPr="0087265E">
              <w:rPr>
                <w:color w:val="000000" w:themeColor="text1"/>
              </w:rPr>
              <w:t>−0.20</w:t>
            </w:r>
          </w:p>
        </w:tc>
        <w:tc>
          <w:tcPr>
            <w:tcW w:w="1022" w:type="dxa"/>
            <w:vAlign w:val="center"/>
          </w:tcPr>
          <w:p w14:paraId="49924BE5" w14:textId="5C85945C" w:rsidR="005063FD" w:rsidRPr="0087265E" w:rsidRDefault="005063FD" w:rsidP="005063FD">
            <w:pPr>
              <w:jc w:val="left"/>
              <w:rPr>
                <w:rFonts w:asciiTheme="minorHAnsi" w:hAnsiTheme="minorHAnsi" w:cstheme="minorHAnsi"/>
                <w:color w:val="000000" w:themeColor="text1"/>
              </w:rPr>
            </w:pPr>
            <w:r w:rsidRPr="0087265E">
              <w:rPr>
                <w:color w:val="000000" w:themeColor="text1"/>
              </w:rPr>
              <w:t>0.20</w:t>
            </w:r>
          </w:p>
        </w:tc>
      </w:tr>
      <w:tr w:rsidR="0087265E" w:rsidRPr="0087265E" w14:paraId="313857B5" w14:textId="77777777" w:rsidTr="0020207C">
        <w:trPr>
          <w:trHeight w:val="283"/>
          <w:jc w:val="center"/>
        </w:trPr>
        <w:tc>
          <w:tcPr>
            <w:tcW w:w="851" w:type="dxa"/>
            <w:vAlign w:val="center"/>
          </w:tcPr>
          <w:p w14:paraId="2D276A4D" w14:textId="77777777" w:rsidR="005063FD" w:rsidRPr="0087265E" w:rsidRDefault="005063FD" w:rsidP="005063FD">
            <w:pPr>
              <w:jc w:val="left"/>
              <w:rPr>
                <w:rFonts w:asciiTheme="minorHAnsi" w:eastAsia="Times New Roman" w:hAnsiTheme="minorHAnsi" w:cstheme="minorHAnsi"/>
                <w:i/>
                <w:color w:val="000000" w:themeColor="text1"/>
              </w:rPr>
            </w:pPr>
          </w:p>
        </w:tc>
        <w:tc>
          <w:tcPr>
            <w:tcW w:w="3402" w:type="dxa"/>
            <w:vAlign w:val="center"/>
          </w:tcPr>
          <w:p w14:paraId="5C25C5AB" w14:textId="77777777" w:rsidR="005063FD" w:rsidRPr="0087265E" w:rsidRDefault="005063FD" w:rsidP="005063FD">
            <w:pPr>
              <w:jc w:val="left"/>
              <w:rPr>
                <w:rFonts w:asciiTheme="minorHAnsi" w:eastAsia="Times New Roman" w:hAnsiTheme="minorHAnsi" w:cstheme="minorHAnsi"/>
                <w:color w:val="000000" w:themeColor="text1"/>
              </w:rPr>
            </w:pPr>
          </w:p>
        </w:tc>
        <w:tc>
          <w:tcPr>
            <w:tcW w:w="1020" w:type="dxa"/>
            <w:vAlign w:val="center"/>
          </w:tcPr>
          <w:p w14:paraId="301D05B7" w14:textId="480B76C1" w:rsidR="005063FD" w:rsidRPr="0087265E" w:rsidRDefault="005063FD" w:rsidP="005063FD">
            <w:pPr>
              <w:jc w:val="left"/>
              <w:rPr>
                <w:color w:val="000000" w:themeColor="text1"/>
              </w:rPr>
            </w:pPr>
            <w:r w:rsidRPr="0087265E">
              <w:rPr>
                <w:color w:val="000000" w:themeColor="text1"/>
              </w:rPr>
              <w:t>0.40</w:t>
            </w:r>
          </w:p>
        </w:tc>
        <w:tc>
          <w:tcPr>
            <w:tcW w:w="1020" w:type="dxa"/>
            <w:vAlign w:val="center"/>
          </w:tcPr>
          <w:p w14:paraId="64711A17" w14:textId="7AD7988F" w:rsidR="005063FD" w:rsidRPr="0087265E" w:rsidRDefault="005063FD" w:rsidP="005063FD">
            <w:pPr>
              <w:jc w:val="left"/>
              <w:rPr>
                <w:color w:val="000000" w:themeColor="text1"/>
              </w:rPr>
            </w:pPr>
            <w:r w:rsidRPr="0087265E">
              <w:rPr>
                <w:color w:val="000000" w:themeColor="text1"/>
              </w:rPr>
              <w:t>0.06</w:t>
            </w:r>
          </w:p>
        </w:tc>
        <w:tc>
          <w:tcPr>
            <w:tcW w:w="1020" w:type="dxa"/>
            <w:vAlign w:val="center"/>
          </w:tcPr>
          <w:p w14:paraId="6202D1AD" w14:textId="3C04ACF8" w:rsidR="005063FD" w:rsidRPr="0087265E" w:rsidRDefault="005063FD" w:rsidP="005063FD">
            <w:pPr>
              <w:jc w:val="left"/>
              <w:rPr>
                <w:color w:val="000000" w:themeColor="text1"/>
              </w:rPr>
            </w:pPr>
            <w:r w:rsidRPr="0087265E">
              <w:rPr>
                <w:color w:val="000000" w:themeColor="text1"/>
              </w:rPr>
              <w:t>0.20</w:t>
            </w:r>
          </w:p>
        </w:tc>
        <w:tc>
          <w:tcPr>
            <w:tcW w:w="1022" w:type="dxa"/>
            <w:vAlign w:val="center"/>
          </w:tcPr>
          <w:p w14:paraId="2132B437" w14:textId="1A6C8C39" w:rsidR="005063FD" w:rsidRPr="0087265E" w:rsidRDefault="005063FD" w:rsidP="005063FD">
            <w:pPr>
              <w:jc w:val="left"/>
              <w:rPr>
                <w:color w:val="000000" w:themeColor="text1"/>
              </w:rPr>
            </w:pPr>
            <w:r w:rsidRPr="0087265E">
              <w:rPr>
                <w:color w:val="000000" w:themeColor="text1"/>
              </w:rPr>
              <w:t>0.60</w:t>
            </w:r>
          </w:p>
        </w:tc>
      </w:tr>
      <w:tr w:rsidR="0087265E" w:rsidRPr="0087265E" w14:paraId="2510ABD4" w14:textId="77777777" w:rsidTr="0020207C">
        <w:trPr>
          <w:trHeight w:val="283"/>
          <w:jc w:val="center"/>
        </w:trPr>
        <w:tc>
          <w:tcPr>
            <w:tcW w:w="851" w:type="dxa"/>
            <w:vAlign w:val="center"/>
          </w:tcPr>
          <w:p w14:paraId="34199A3D" w14:textId="4DAE8C2B" w:rsidR="001203F4" w:rsidRPr="0087265E" w:rsidRDefault="001203F4" w:rsidP="00C2098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C</w:t>
            </w:r>
            <w:proofErr w:type="spellEnd"/>
          </w:p>
        </w:tc>
        <w:tc>
          <w:tcPr>
            <w:tcW w:w="3402" w:type="dxa"/>
            <w:vAlign w:val="center"/>
          </w:tcPr>
          <w:p w14:paraId="553ED5C6" w14:textId="3C44243D" w:rsidR="001203F4" w:rsidRPr="0087265E" w:rsidRDefault="001203F4" w:rsidP="00C20981">
            <w:pPr>
              <w:jc w:val="left"/>
              <w:rPr>
                <w:rFonts w:asciiTheme="minorHAnsi" w:hAnsiTheme="minorHAnsi" w:cstheme="minorHAnsi"/>
                <w:color w:val="000000" w:themeColor="text1"/>
              </w:rPr>
            </w:pPr>
            <w:r w:rsidRPr="0087265E">
              <w:rPr>
                <w:rFonts w:asciiTheme="minorHAnsi" w:eastAsia="Times New Roman" w:hAnsiTheme="minorHAnsi" w:cstheme="minorHAnsi"/>
                <w:color w:val="000000" w:themeColor="text1"/>
              </w:rPr>
              <w:t>C content (</w:t>
            </w:r>
            <w:proofErr w:type="spellStart"/>
            <w:r w:rsidRPr="0087265E">
              <w:rPr>
                <w:rFonts w:asciiTheme="minorHAnsi" w:eastAsia="Times New Roman" w:hAnsiTheme="minorHAnsi" w:cstheme="minorHAnsi"/>
                <w:color w:val="000000" w:themeColor="text1"/>
              </w:rPr>
              <w:t>wt</w:t>
            </w:r>
            <w:proofErr w:type="spellEnd"/>
            <w:r w:rsidRPr="0087265E">
              <w:rPr>
                <w:rFonts w:asciiTheme="minorHAnsi" w:eastAsia="Times New Roman" w:hAnsiTheme="minorHAnsi" w:cstheme="minorHAnsi"/>
                <w:color w:val="000000" w:themeColor="text1"/>
              </w:rPr>
              <w:t>/</w:t>
            </w:r>
            <w:proofErr w:type="spellStart"/>
            <w:r w:rsidRPr="0087265E">
              <w:rPr>
                <w:rFonts w:asciiTheme="minorHAnsi" w:eastAsia="Times New Roman" w:hAnsiTheme="minorHAnsi" w:cstheme="minorHAnsi"/>
                <w:color w:val="000000" w:themeColor="text1"/>
              </w:rPr>
              <w:t>wt</w:t>
            </w:r>
            <w:proofErr w:type="spellEnd"/>
            <w:r w:rsidRPr="0087265E">
              <w:rPr>
                <w:rFonts w:asciiTheme="minorHAnsi" w:eastAsia="Times New Roman" w:hAnsiTheme="minorHAnsi" w:cstheme="minorHAnsi"/>
                <w:color w:val="000000" w:themeColor="text1"/>
              </w:rPr>
              <w:t>)</w:t>
            </w:r>
          </w:p>
        </w:tc>
        <w:tc>
          <w:tcPr>
            <w:tcW w:w="1020" w:type="dxa"/>
            <w:vAlign w:val="center"/>
          </w:tcPr>
          <w:p w14:paraId="669BEEEF" w14:textId="6A559EE3" w:rsidR="001203F4" w:rsidRPr="0087265E" w:rsidRDefault="001203F4" w:rsidP="00C20981">
            <w:pPr>
              <w:jc w:val="left"/>
              <w:rPr>
                <w:rFonts w:asciiTheme="minorHAnsi" w:hAnsiTheme="minorHAnsi" w:cstheme="minorHAnsi"/>
                <w:color w:val="000000" w:themeColor="text1"/>
              </w:rPr>
            </w:pPr>
            <w:r w:rsidRPr="0087265E">
              <w:rPr>
                <w:color w:val="000000" w:themeColor="text1"/>
              </w:rPr>
              <w:t>0.248</w:t>
            </w:r>
          </w:p>
        </w:tc>
        <w:tc>
          <w:tcPr>
            <w:tcW w:w="1020" w:type="dxa"/>
            <w:vAlign w:val="center"/>
          </w:tcPr>
          <w:p w14:paraId="072A3725" w14:textId="71BD595B" w:rsidR="001203F4" w:rsidRPr="0087265E" w:rsidRDefault="001203F4" w:rsidP="00C20981">
            <w:pPr>
              <w:jc w:val="left"/>
              <w:rPr>
                <w:rFonts w:asciiTheme="minorHAnsi" w:hAnsiTheme="minorHAnsi" w:cstheme="minorHAnsi"/>
                <w:color w:val="000000" w:themeColor="text1"/>
              </w:rPr>
            </w:pPr>
            <w:r w:rsidRPr="0087265E">
              <w:rPr>
                <w:color w:val="000000" w:themeColor="text1"/>
              </w:rPr>
              <w:t>0.021</w:t>
            </w:r>
          </w:p>
        </w:tc>
        <w:tc>
          <w:tcPr>
            <w:tcW w:w="1020" w:type="dxa"/>
            <w:vAlign w:val="center"/>
          </w:tcPr>
          <w:p w14:paraId="799244A1" w14:textId="0819F1AC" w:rsidR="001203F4" w:rsidRPr="0087265E" w:rsidRDefault="001203F4" w:rsidP="00C20981">
            <w:pPr>
              <w:jc w:val="left"/>
              <w:rPr>
                <w:rFonts w:asciiTheme="minorHAnsi" w:hAnsiTheme="minorHAnsi" w:cstheme="minorHAnsi"/>
                <w:color w:val="000000" w:themeColor="text1"/>
              </w:rPr>
            </w:pPr>
            <w:r w:rsidRPr="0087265E">
              <w:rPr>
                <w:color w:val="000000" w:themeColor="text1"/>
              </w:rPr>
              <w:t>0.206</w:t>
            </w:r>
          </w:p>
        </w:tc>
        <w:tc>
          <w:tcPr>
            <w:tcW w:w="1022" w:type="dxa"/>
            <w:vAlign w:val="center"/>
          </w:tcPr>
          <w:p w14:paraId="7B5FCB8C" w14:textId="6658FF77" w:rsidR="001203F4" w:rsidRPr="0087265E" w:rsidRDefault="001203F4" w:rsidP="00C20981">
            <w:pPr>
              <w:jc w:val="left"/>
              <w:rPr>
                <w:rFonts w:asciiTheme="minorHAnsi" w:hAnsiTheme="minorHAnsi" w:cstheme="minorHAnsi"/>
                <w:color w:val="000000" w:themeColor="text1"/>
              </w:rPr>
            </w:pPr>
            <w:r w:rsidRPr="0087265E">
              <w:rPr>
                <w:color w:val="000000" w:themeColor="text1"/>
              </w:rPr>
              <w:t>0.290</w:t>
            </w:r>
          </w:p>
        </w:tc>
      </w:tr>
      <w:tr w:rsidR="0087265E" w:rsidRPr="0087265E" w14:paraId="6B2FA95A" w14:textId="77777777" w:rsidTr="0020207C">
        <w:trPr>
          <w:trHeight w:val="283"/>
          <w:jc w:val="center"/>
        </w:trPr>
        <w:tc>
          <w:tcPr>
            <w:tcW w:w="851" w:type="dxa"/>
            <w:vAlign w:val="center"/>
          </w:tcPr>
          <w:p w14:paraId="0B9CA222" w14:textId="1D2F111A" w:rsidR="001203F4" w:rsidRPr="0087265E" w:rsidRDefault="001203F4" w:rsidP="00C2098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H</w:t>
            </w:r>
            <w:proofErr w:type="spellEnd"/>
          </w:p>
        </w:tc>
        <w:tc>
          <w:tcPr>
            <w:tcW w:w="3402" w:type="dxa"/>
            <w:vAlign w:val="center"/>
          </w:tcPr>
          <w:p w14:paraId="1304BC16" w14:textId="31AFDD3A" w:rsidR="001203F4" w:rsidRPr="0087265E" w:rsidRDefault="001203F4" w:rsidP="00C20981">
            <w:pPr>
              <w:jc w:val="left"/>
              <w:rPr>
                <w:rFonts w:asciiTheme="minorHAnsi" w:hAnsiTheme="minorHAnsi" w:cstheme="minorHAnsi"/>
                <w:color w:val="000000" w:themeColor="text1"/>
              </w:rPr>
            </w:pPr>
            <w:r w:rsidRPr="0087265E">
              <w:rPr>
                <w:rFonts w:asciiTheme="minorHAnsi" w:eastAsia="Times New Roman" w:hAnsiTheme="minorHAnsi" w:cstheme="minorHAnsi"/>
                <w:color w:val="000000" w:themeColor="text1"/>
              </w:rPr>
              <w:t>H content (</w:t>
            </w:r>
            <w:proofErr w:type="spellStart"/>
            <w:r w:rsidRPr="0087265E">
              <w:rPr>
                <w:rFonts w:asciiTheme="minorHAnsi" w:eastAsia="Times New Roman" w:hAnsiTheme="minorHAnsi" w:cstheme="minorHAnsi"/>
                <w:color w:val="000000" w:themeColor="text1"/>
              </w:rPr>
              <w:t>wt</w:t>
            </w:r>
            <w:proofErr w:type="spellEnd"/>
            <w:r w:rsidRPr="0087265E">
              <w:rPr>
                <w:rFonts w:asciiTheme="minorHAnsi" w:eastAsia="Times New Roman" w:hAnsiTheme="minorHAnsi" w:cstheme="minorHAnsi"/>
                <w:color w:val="000000" w:themeColor="text1"/>
              </w:rPr>
              <w:t>/</w:t>
            </w:r>
            <w:proofErr w:type="spellStart"/>
            <w:r w:rsidRPr="0087265E">
              <w:rPr>
                <w:rFonts w:asciiTheme="minorHAnsi" w:eastAsia="Times New Roman" w:hAnsiTheme="minorHAnsi" w:cstheme="minorHAnsi"/>
                <w:color w:val="000000" w:themeColor="text1"/>
              </w:rPr>
              <w:t>wt</w:t>
            </w:r>
            <w:proofErr w:type="spellEnd"/>
            <w:r w:rsidRPr="0087265E">
              <w:rPr>
                <w:rFonts w:asciiTheme="minorHAnsi" w:eastAsia="Times New Roman" w:hAnsiTheme="minorHAnsi" w:cstheme="minorHAnsi"/>
                <w:color w:val="000000" w:themeColor="text1"/>
              </w:rPr>
              <w:t>)</w:t>
            </w:r>
          </w:p>
        </w:tc>
        <w:tc>
          <w:tcPr>
            <w:tcW w:w="1020" w:type="dxa"/>
            <w:vAlign w:val="center"/>
          </w:tcPr>
          <w:p w14:paraId="37B04147" w14:textId="7F4D69F8" w:rsidR="001203F4" w:rsidRPr="0087265E" w:rsidRDefault="001203F4" w:rsidP="00C20981">
            <w:pPr>
              <w:jc w:val="left"/>
              <w:rPr>
                <w:rFonts w:asciiTheme="minorHAnsi" w:hAnsiTheme="minorHAnsi" w:cstheme="minorHAnsi"/>
                <w:color w:val="000000" w:themeColor="text1"/>
              </w:rPr>
            </w:pPr>
            <w:r w:rsidRPr="0087265E">
              <w:rPr>
                <w:color w:val="000000" w:themeColor="text1"/>
              </w:rPr>
              <w:t>0.034</w:t>
            </w:r>
          </w:p>
        </w:tc>
        <w:tc>
          <w:tcPr>
            <w:tcW w:w="1020" w:type="dxa"/>
            <w:vAlign w:val="center"/>
          </w:tcPr>
          <w:p w14:paraId="7FC51DDA" w14:textId="57E744F4" w:rsidR="001203F4" w:rsidRPr="0087265E" w:rsidRDefault="001203F4" w:rsidP="00C20981">
            <w:pPr>
              <w:jc w:val="left"/>
              <w:rPr>
                <w:rFonts w:asciiTheme="minorHAnsi" w:hAnsiTheme="minorHAnsi" w:cstheme="minorHAnsi"/>
                <w:color w:val="000000" w:themeColor="text1"/>
              </w:rPr>
            </w:pPr>
            <w:r w:rsidRPr="0087265E">
              <w:rPr>
                <w:color w:val="000000" w:themeColor="text1"/>
              </w:rPr>
              <w:t>0.003</w:t>
            </w:r>
          </w:p>
        </w:tc>
        <w:tc>
          <w:tcPr>
            <w:tcW w:w="1020" w:type="dxa"/>
            <w:vAlign w:val="center"/>
          </w:tcPr>
          <w:p w14:paraId="481724F6" w14:textId="5E4D3A34" w:rsidR="001203F4" w:rsidRPr="0087265E" w:rsidRDefault="001203F4" w:rsidP="00C20981">
            <w:pPr>
              <w:jc w:val="left"/>
              <w:rPr>
                <w:rFonts w:asciiTheme="minorHAnsi" w:hAnsiTheme="minorHAnsi" w:cstheme="minorHAnsi"/>
                <w:color w:val="000000" w:themeColor="text1"/>
              </w:rPr>
            </w:pPr>
            <w:r w:rsidRPr="0087265E">
              <w:rPr>
                <w:color w:val="000000" w:themeColor="text1"/>
              </w:rPr>
              <w:t>0.028</w:t>
            </w:r>
          </w:p>
        </w:tc>
        <w:tc>
          <w:tcPr>
            <w:tcW w:w="1022" w:type="dxa"/>
            <w:vAlign w:val="center"/>
          </w:tcPr>
          <w:p w14:paraId="3AF1D971" w14:textId="53BEB681" w:rsidR="001203F4" w:rsidRPr="0087265E" w:rsidRDefault="001203F4" w:rsidP="00C20981">
            <w:pPr>
              <w:jc w:val="left"/>
              <w:rPr>
                <w:rFonts w:asciiTheme="minorHAnsi" w:hAnsiTheme="minorHAnsi" w:cstheme="minorHAnsi"/>
                <w:color w:val="000000" w:themeColor="text1"/>
              </w:rPr>
            </w:pPr>
            <w:r w:rsidRPr="0087265E">
              <w:rPr>
                <w:color w:val="000000" w:themeColor="text1"/>
              </w:rPr>
              <w:t>0.040</w:t>
            </w:r>
          </w:p>
        </w:tc>
      </w:tr>
      <w:tr w:rsidR="0087265E" w:rsidRPr="0087265E" w14:paraId="43933100" w14:textId="77777777" w:rsidTr="0020207C">
        <w:trPr>
          <w:trHeight w:val="283"/>
          <w:jc w:val="center"/>
        </w:trPr>
        <w:tc>
          <w:tcPr>
            <w:tcW w:w="851" w:type="dxa"/>
            <w:vAlign w:val="center"/>
          </w:tcPr>
          <w:p w14:paraId="05214462" w14:textId="42C6B830" w:rsidR="001203F4" w:rsidRPr="0087265E" w:rsidRDefault="001203F4" w:rsidP="00C2098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O</w:t>
            </w:r>
            <w:proofErr w:type="spellEnd"/>
          </w:p>
        </w:tc>
        <w:tc>
          <w:tcPr>
            <w:tcW w:w="3402" w:type="dxa"/>
            <w:vAlign w:val="center"/>
          </w:tcPr>
          <w:p w14:paraId="68491773" w14:textId="5C94D32A" w:rsidR="001203F4" w:rsidRPr="0087265E" w:rsidRDefault="001203F4" w:rsidP="00C20981">
            <w:pPr>
              <w:jc w:val="left"/>
              <w:rPr>
                <w:rFonts w:asciiTheme="minorHAnsi" w:hAnsiTheme="minorHAnsi" w:cstheme="minorHAnsi"/>
                <w:color w:val="000000" w:themeColor="text1"/>
              </w:rPr>
            </w:pPr>
            <w:r w:rsidRPr="0087265E">
              <w:rPr>
                <w:rFonts w:asciiTheme="minorHAnsi" w:eastAsia="Times New Roman" w:hAnsiTheme="minorHAnsi" w:cstheme="minorHAnsi"/>
                <w:color w:val="000000" w:themeColor="text1"/>
              </w:rPr>
              <w:t>O content (</w:t>
            </w:r>
            <w:proofErr w:type="spellStart"/>
            <w:r w:rsidRPr="0087265E">
              <w:rPr>
                <w:rFonts w:asciiTheme="minorHAnsi" w:eastAsia="Times New Roman" w:hAnsiTheme="minorHAnsi" w:cstheme="minorHAnsi"/>
                <w:color w:val="000000" w:themeColor="text1"/>
              </w:rPr>
              <w:t>wt</w:t>
            </w:r>
            <w:proofErr w:type="spellEnd"/>
            <w:r w:rsidRPr="0087265E">
              <w:rPr>
                <w:rFonts w:asciiTheme="minorHAnsi" w:eastAsia="Times New Roman" w:hAnsiTheme="minorHAnsi" w:cstheme="minorHAnsi"/>
                <w:color w:val="000000" w:themeColor="text1"/>
              </w:rPr>
              <w:t>/</w:t>
            </w:r>
            <w:proofErr w:type="spellStart"/>
            <w:r w:rsidRPr="0087265E">
              <w:rPr>
                <w:rFonts w:asciiTheme="minorHAnsi" w:eastAsia="Times New Roman" w:hAnsiTheme="minorHAnsi" w:cstheme="minorHAnsi"/>
                <w:color w:val="000000" w:themeColor="text1"/>
              </w:rPr>
              <w:t>wt</w:t>
            </w:r>
            <w:proofErr w:type="spellEnd"/>
            <w:r w:rsidRPr="0087265E">
              <w:rPr>
                <w:rFonts w:asciiTheme="minorHAnsi" w:eastAsia="Times New Roman" w:hAnsiTheme="minorHAnsi" w:cstheme="minorHAnsi"/>
                <w:color w:val="000000" w:themeColor="text1"/>
              </w:rPr>
              <w:t>)</w:t>
            </w:r>
          </w:p>
        </w:tc>
        <w:tc>
          <w:tcPr>
            <w:tcW w:w="1020" w:type="dxa"/>
            <w:vAlign w:val="center"/>
          </w:tcPr>
          <w:p w14:paraId="57158B4A" w14:textId="566C55FE" w:rsidR="001203F4" w:rsidRPr="0087265E" w:rsidRDefault="001203F4" w:rsidP="00C20981">
            <w:pPr>
              <w:jc w:val="left"/>
              <w:rPr>
                <w:rFonts w:asciiTheme="minorHAnsi" w:hAnsiTheme="minorHAnsi" w:cstheme="minorHAnsi"/>
                <w:color w:val="000000" w:themeColor="text1"/>
              </w:rPr>
            </w:pPr>
            <w:r w:rsidRPr="0087265E">
              <w:rPr>
                <w:color w:val="000000" w:themeColor="text1"/>
              </w:rPr>
              <w:t>0.159</w:t>
            </w:r>
          </w:p>
        </w:tc>
        <w:tc>
          <w:tcPr>
            <w:tcW w:w="1020" w:type="dxa"/>
            <w:vAlign w:val="center"/>
          </w:tcPr>
          <w:p w14:paraId="708D8107" w14:textId="152BD707" w:rsidR="001203F4" w:rsidRPr="0087265E" w:rsidRDefault="001203F4" w:rsidP="00C20981">
            <w:pPr>
              <w:jc w:val="left"/>
              <w:rPr>
                <w:rFonts w:asciiTheme="minorHAnsi" w:hAnsiTheme="minorHAnsi" w:cstheme="minorHAnsi"/>
                <w:color w:val="000000" w:themeColor="text1"/>
              </w:rPr>
            </w:pPr>
            <w:r w:rsidRPr="0087265E">
              <w:rPr>
                <w:color w:val="000000" w:themeColor="text1"/>
              </w:rPr>
              <w:t>0.014</w:t>
            </w:r>
          </w:p>
        </w:tc>
        <w:tc>
          <w:tcPr>
            <w:tcW w:w="1020" w:type="dxa"/>
            <w:vAlign w:val="center"/>
          </w:tcPr>
          <w:p w14:paraId="7F9BE000" w14:textId="4DE4F4A5" w:rsidR="001203F4" w:rsidRPr="0087265E" w:rsidRDefault="001203F4" w:rsidP="00C20981">
            <w:pPr>
              <w:jc w:val="left"/>
              <w:rPr>
                <w:rFonts w:asciiTheme="minorHAnsi" w:hAnsiTheme="minorHAnsi" w:cstheme="minorHAnsi"/>
                <w:color w:val="000000" w:themeColor="text1"/>
              </w:rPr>
            </w:pPr>
            <w:r w:rsidRPr="0087265E">
              <w:rPr>
                <w:color w:val="000000" w:themeColor="text1"/>
              </w:rPr>
              <w:t>0.132</w:t>
            </w:r>
          </w:p>
        </w:tc>
        <w:tc>
          <w:tcPr>
            <w:tcW w:w="1022" w:type="dxa"/>
            <w:vAlign w:val="center"/>
          </w:tcPr>
          <w:p w14:paraId="19ED66F3" w14:textId="638A3442" w:rsidR="001203F4" w:rsidRPr="0087265E" w:rsidRDefault="001203F4" w:rsidP="00C20981">
            <w:pPr>
              <w:jc w:val="left"/>
              <w:rPr>
                <w:rFonts w:asciiTheme="minorHAnsi" w:hAnsiTheme="minorHAnsi" w:cstheme="minorHAnsi"/>
                <w:color w:val="000000" w:themeColor="text1"/>
              </w:rPr>
            </w:pPr>
            <w:r w:rsidRPr="0087265E">
              <w:rPr>
                <w:color w:val="000000" w:themeColor="text1"/>
              </w:rPr>
              <w:t>0.186</w:t>
            </w:r>
          </w:p>
        </w:tc>
      </w:tr>
      <w:tr w:rsidR="0087265E" w:rsidRPr="0087265E" w14:paraId="598D430B" w14:textId="77777777" w:rsidTr="0020207C">
        <w:trPr>
          <w:trHeight w:val="283"/>
          <w:jc w:val="center"/>
        </w:trPr>
        <w:tc>
          <w:tcPr>
            <w:tcW w:w="851" w:type="dxa"/>
            <w:vAlign w:val="center"/>
          </w:tcPr>
          <w:p w14:paraId="00CB93BD" w14:textId="5475E845" w:rsidR="001203F4" w:rsidRPr="0087265E" w:rsidRDefault="001203F4" w:rsidP="00C2098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S</w:t>
            </w:r>
            <w:proofErr w:type="spellEnd"/>
          </w:p>
        </w:tc>
        <w:tc>
          <w:tcPr>
            <w:tcW w:w="3402" w:type="dxa"/>
            <w:vAlign w:val="center"/>
          </w:tcPr>
          <w:p w14:paraId="1CEF58C2" w14:textId="4A5C7C21" w:rsidR="001203F4" w:rsidRPr="0087265E" w:rsidRDefault="001203F4" w:rsidP="00C20981">
            <w:pPr>
              <w:jc w:val="left"/>
              <w:rPr>
                <w:rFonts w:asciiTheme="minorHAnsi" w:hAnsiTheme="minorHAnsi" w:cstheme="minorHAnsi"/>
                <w:color w:val="000000" w:themeColor="text1"/>
              </w:rPr>
            </w:pPr>
            <w:r w:rsidRPr="0087265E">
              <w:rPr>
                <w:rFonts w:asciiTheme="minorHAnsi" w:eastAsia="Times New Roman" w:hAnsiTheme="minorHAnsi" w:cstheme="minorHAnsi"/>
                <w:color w:val="000000" w:themeColor="text1"/>
              </w:rPr>
              <w:t>S content (</w:t>
            </w:r>
            <w:proofErr w:type="spellStart"/>
            <w:r w:rsidRPr="0087265E">
              <w:rPr>
                <w:rFonts w:asciiTheme="minorHAnsi" w:eastAsia="Times New Roman" w:hAnsiTheme="minorHAnsi" w:cstheme="minorHAnsi"/>
                <w:color w:val="000000" w:themeColor="text1"/>
              </w:rPr>
              <w:t>wt</w:t>
            </w:r>
            <w:proofErr w:type="spellEnd"/>
            <w:r w:rsidRPr="0087265E">
              <w:rPr>
                <w:rFonts w:asciiTheme="minorHAnsi" w:eastAsia="Times New Roman" w:hAnsiTheme="minorHAnsi" w:cstheme="minorHAnsi"/>
                <w:color w:val="000000" w:themeColor="text1"/>
              </w:rPr>
              <w:t>/</w:t>
            </w:r>
            <w:proofErr w:type="spellStart"/>
            <w:r w:rsidRPr="0087265E">
              <w:rPr>
                <w:rFonts w:asciiTheme="minorHAnsi" w:eastAsia="Times New Roman" w:hAnsiTheme="minorHAnsi" w:cstheme="minorHAnsi"/>
                <w:color w:val="000000" w:themeColor="text1"/>
              </w:rPr>
              <w:t>wt</w:t>
            </w:r>
            <w:proofErr w:type="spellEnd"/>
            <w:r w:rsidRPr="0087265E">
              <w:rPr>
                <w:rFonts w:asciiTheme="minorHAnsi" w:eastAsia="Times New Roman" w:hAnsiTheme="minorHAnsi" w:cstheme="minorHAnsi"/>
                <w:color w:val="000000" w:themeColor="text1"/>
              </w:rPr>
              <w:t>)</w:t>
            </w:r>
          </w:p>
        </w:tc>
        <w:tc>
          <w:tcPr>
            <w:tcW w:w="1020" w:type="dxa"/>
            <w:vAlign w:val="center"/>
          </w:tcPr>
          <w:p w14:paraId="252CCC91" w14:textId="1D0023C7" w:rsidR="001203F4" w:rsidRPr="0087265E" w:rsidRDefault="001203F4" w:rsidP="00C20981">
            <w:pPr>
              <w:jc w:val="left"/>
              <w:rPr>
                <w:rFonts w:asciiTheme="minorHAnsi" w:hAnsiTheme="minorHAnsi" w:cstheme="minorHAnsi"/>
                <w:color w:val="000000" w:themeColor="text1"/>
              </w:rPr>
            </w:pPr>
            <w:r w:rsidRPr="0087265E">
              <w:rPr>
                <w:color w:val="000000" w:themeColor="text1"/>
              </w:rPr>
              <w:t>8.0</w:t>
            </w:r>
            <w:r w:rsidR="000414B5" w:rsidRPr="0087265E">
              <w:rPr>
                <w:color w:val="000000" w:themeColor="text1"/>
              </w:rPr>
              <w:t>×10</w:t>
            </w:r>
            <w:r w:rsidR="000414B5" w:rsidRPr="0087265E">
              <w:rPr>
                <w:color w:val="000000" w:themeColor="text1"/>
                <w:vertAlign w:val="superscript"/>
              </w:rPr>
              <w:t>−</w:t>
            </w:r>
            <w:r w:rsidRPr="0087265E">
              <w:rPr>
                <w:color w:val="000000" w:themeColor="text1"/>
                <w:vertAlign w:val="superscript"/>
              </w:rPr>
              <w:t>4</w:t>
            </w:r>
          </w:p>
        </w:tc>
        <w:tc>
          <w:tcPr>
            <w:tcW w:w="1020" w:type="dxa"/>
            <w:vAlign w:val="center"/>
          </w:tcPr>
          <w:p w14:paraId="42B09D98" w14:textId="47DF659F" w:rsidR="001203F4" w:rsidRPr="0087265E" w:rsidRDefault="001203F4" w:rsidP="00C20981">
            <w:pPr>
              <w:jc w:val="left"/>
              <w:rPr>
                <w:rFonts w:asciiTheme="minorHAnsi" w:hAnsiTheme="minorHAnsi" w:cstheme="minorHAnsi"/>
                <w:color w:val="000000" w:themeColor="text1"/>
              </w:rPr>
            </w:pPr>
            <w:r w:rsidRPr="0087265E">
              <w:rPr>
                <w:color w:val="000000" w:themeColor="text1"/>
              </w:rPr>
              <w:t>3.1</w:t>
            </w:r>
            <w:r w:rsidR="000414B5" w:rsidRPr="0087265E">
              <w:rPr>
                <w:color w:val="000000" w:themeColor="text1"/>
              </w:rPr>
              <w:t>×10</w:t>
            </w:r>
            <w:r w:rsidR="000414B5" w:rsidRPr="0087265E">
              <w:rPr>
                <w:color w:val="000000" w:themeColor="text1"/>
                <w:vertAlign w:val="superscript"/>
              </w:rPr>
              <w:t>−</w:t>
            </w:r>
            <w:r w:rsidRPr="0087265E">
              <w:rPr>
                <w:color w:val="000000" w:themeColor="text1"/>
                <w:vertAlign w:val="superscript"/>
              </w:rPr>
              <w:t>5</w:t>
            </w:r>
          </w:p>
        </w:tc>
        <w:tc>
          <w:tcPr>
            <w:tcW w:w="1020" w:type="dxa"/>
            <w:vAlign w:val="center"/>
          </w:tcPr>
          <w:p w14:paraId="0C9ABA49" w14:textId="225811E2" w:rsidR="001203F4" w:rsidRPr="0087265E" w:rsidRDefault="001203F4" w:rsidP="00C20981">
            <w:pPr>
              <w:jc w:val="left"/>
              <w:rPr>
                <w:rFonts w:asciiTheme="minorHAnsi" w:hAnsiTheme="minorHAnsi" w:cstheme="minorHAnsi"/>
                <w:color w:val="000000" w:themeColor="text1"/>
              </w:rPr>
            </w:pPr>
            <w:r w:rsidRPr="0087265E">
              <w:rPr>
                <w:color w:val="000000" w:themeColor="text1"/>
              </w:rPr>
              <w:t>7.3</w:t>
            </w:r>
            <w:r w:rsidR="000414B5" w:rsidRPr="0087265E">
              <w:rPr>
                <w:color w:val="000000" w:themeColor="text1"/>
              </w:rPr>
              <w:t>×10</w:t>
            </w:r>
            <w:r w:rsidR="000414B5" w:rsidRPr="0087265E">
              <w:rPr>
                <w:color w:val="000000" w:themeColor="text1"/>
                <w:vertAlign w:val="superscript"/>
              </w:rPr>
              <w:t>−</w:t>
            </w:r>
            <w:r w:rsidRPr="0087265E">
              <w:rPr>
                <w:color w:val="000000" w:themeColor="text1"/>
                <w:vertAlign w:val="superscript"/>
              </w:rPr>
              <w:t>4</w:t>
            </w:r>
          </w:p>
        </w:tc>
        <w:tc>
          <w:tcPr>
            <w:tcW w:w="1022" w:type="dxa"/>
            <w:vAlign w:val="center"/>
          </w:tcPr>
          <w:p w14:paraId="26E92716" w14:textId="12C9BCF6" w:rsidR="001203F4" w:rsidRPr="0087265E" w:rsidRDefault="001203F4" w:rsidP="00C20981">
            <w:pPr>
              <w:jc w:val="left"/>
              <w:rPr>
                <w:rFonts w:asciiTheme="minorHAnsi" w:hAnsiTheme="minorHAnsi" w:cstheme="minorHAnsi"/>
                <w:color w:val="000000" w:themeColor="text1"/>
              </w:rPr>
            </w:pPr>
            <w:r w:rsidRPr="0087265E">
              <w:rPr>
                <w:color w:val="000000" w:themeColor="text1"/>
              </w:rPr>
              <w:t>8.6</w:t>
            </w:r>
            <w:r w:rsidR="000414B5" w:rsidRPr="0087265E">
              <w:rPr>
                <w:color w:val="000000" w:themeColor="text1"/>
              </w:rPr>
              <w:t>×10</w:t>
            </w:r>
            <w:r w:rsidR="000414B5" w:rsidRPr="0087265E">
              <w:rPr>
                <w:color w:val="000000" w:themeColor="text1"/>
                <w:vertAlign w:val="superscript"/>
              </w:rPr>
              <w:t>−</w:t>
            </w:r>
            <w:r w:rsidRPr="0087265E">
              <w:rPr>
                <w:color w:val="000000" w:themeColor="text1"/>
                <w:vertAlign w:val="superscript"/>
              </w:rPr>
              <w:t>4</w:t>
            </w:r>
          </w:p>
        </w:tc>
      </w:tr>
      <w:tr w:rsidR="0087265E" w:rsidRPr="0087265E" w14:paraId="62B54007" w14:textId="77777777" w:rsidTr="0020207C">
        <w:trPr>
          <w:trHeight w:val="283"/>
          <w:jc w:val="center"/>
        </w:trPr>
        <w:tc>
          <w:tcPr>
            <w:tcW w:w="851" w:type="dxa"/>
            <w:vAlign w:val="center"/>
          </w:tcPr>
          <w:p w14:paraId="1B51E4D9" w14:textId="5912C864" w:rsidR="001203F4" w:rsidRPr="0087265E" w:rsidRDefault="001203F4" w:rsidP="00C2098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Cl</w:t>
            </w:r>
            <w:proofErr w:type="spellEnd"/>
          </w:p>
        </w:tc>
        <w:tc>
          <w:tcPr>
            <w:tcW w:w="3402" w:type="dxa"/>
            <w:vAlign w:val="center"/>
          </w:tcPr>
          <w:p w14:paraId="2FC5293B" w14:textId="409E8C54" w:rsidR="001203F4" w:rsidRPr="0087265E" w:rsidRDefault="001203F4" w:rsidP="00C20981">
            <w:pPr>
              <w:jc w:val="left"/>
              <w:rPr>
                <w:rFonts w:asciiTheme="minorHAnsi" w:hAnsiTheme="minorHAnsi" w:cstheme="minorHAnsi"/>
                <w:color w:val="000000" w:themeColor="text1"/>
              </w:rPr>
            </w:pPr>
            <w:r w:rsidRPr="0087265E">
              <w:rPr>
                <w:rFonts w:asciiTheme="minorHAnsi" w:eastAsia="Times New Roman" w:hAnsiTheme="minorHAnsi" w:cstheme="minorHAnsi"/>
                <w:color w:val="000000" w:themeColor="text1"/>
              </w:rPr>
              <w:t>Cl content (</w:t>
            </w:r>
            <w:proofErr w:type="spellStart"/>
            <w:r w:rsidRPr="0087265E">
              <w:rPr>
                <w:rFonts w:asciiTheme="minorHAnsi" w:eastAsia="Times New Roman" w:hAnsiTheme="minorHAnsi" w:cstheme="minorHAnsi"/>
                <w:color w:val="000000" w:themeColor="text1"/>
              </w:rPr>
              <w:t>wt</w:t>
            </w:r>
            <w:proofErr w:type="spellEnd"/>
            <w:r w:rsidRPr="0087265E">
              <w:rPr>
                <w:rFonts w:asciiTheme="minorHAnsi" w:eastAsia="Times New Roman" w:hAnsiTheme="minorHAnsi" w:cstheme="minorHAnsi"/>
                <w:color w:val="000000" w:themeColor="text1"/>
              </w:rPr>
              <w:t>/</w:t>
            </w:r>
            <w:proofErr w:type="spellStart"/>
            <w:r w:rsidRPr="0087265E">
              <w:rPr>
                <w:rFonts w:asciiTheme="minorHAnsi" w:eastAsia="Times New Roman" w:hAnsiTheme="minorHAnsi" w:cstheme="minorHAnsi"/>
                <w:color w:val="000000" w:themeColor="text1"/>
              </w:rPr>
              <w:t>wt</w:t>
            </w:r>
            <w:proofErr w:type="spellEnd"/>
            <w:r w:rsidRPr="0087265E">
              <w:rPr>
                <w:rFonts w:asciiTheme="minorHAnsi" w:eastAsia="Times New Roman" w:hAnsiTheme="minorHAnsi" w:cstheme="minorHAnsi"/>
                <w:color w:val="000000" w:themeColor="text1"/>
              </w:rPr>
              <w:t>)</w:t>
            </w:r>
          </w:p>
        </w:tc>
        <w:tc>
          <w:tcPr>
            <w:tcW w:w="1020" w:type="dxa"/>
            <w:vAlign w:val="center"/>
          </w:tcPr>
          <w:p w14:paraId="39CB9274" w14:textId="6C72308F" w:rsidR="001203F4" w:rsidRPr="0087265E" w:rsidRDefault="001203F4" w:rsidP="00C20981">
            <w:pPr>
              <w:jc w:val="left"/>
              <w:rPr>
                <w:rFonts w:asciiTheme="minorHAnsi" w:hAnsiTheme="minorHAnsi" w:cstheme="minorHAnsi"/>
                <w:color w:val="000000" w:themeColor="text1"/>
              </w:rPr>
            </w:pPr>
            <w:r w:rsidRPr="0087265E">
              <w:rPr>
                <w:color w:val="000000" w:themeColor="text1"/>
              </w:rPr>
              <w:t>0.005</w:t>
            </w:r>
          </w:p>
        </w:tc>
        <w:tc>
          <w:tcPr>
            <w:tcW w:w="1020" w:type="dxa"/>
            <w:vAlign w:val="center"/>
          </w:tcPr>
          <w:p w14:paraId="51BE33B2" w14:textId="73BDCA84" w:rsidR="001203F4" w:rsidRPr="0087265E" w:rsidRDefault="001203F4" w:rsidP="00C20981">
            <w:pPr>
              <w:jc w:val="left"/>
              <w:rPr>
                <w:rFonts w:asciiTheme="minorHAnsi" w:hAnsiTheme="minorHAnsi" w:cstheme="minorHAnsi"/>
                <w:color w:val="000000" w:themeColor="text1"/>
              </w:rPr>
            </w:pPr>
            <w:r w:rsidRPr="0087265E">
              <w:rPr>
                <w:color w:val="000000" w:themeColor="text1"/>
              </w:rPr>
              <w:t>0.001</w:t>
            </w:r>
          </w:p>
        </w:tc>
        <w:tc>
          <w:tcPr>
            <w:tcW w:w="1020" w:type="dxa"/>
            <w:vAlign w:val="center"/>
          </w:tcPr>
          <w:p w14:paraId="08D21F6A" w14:textId="530F31CC" w:rsidR="001203F4" w:rsidRPr="0087265E" w:rsidRDefault="001203F4" w:rsidP="00C20981">
            <w:pPr>
              <w:jc w:val="left"/>
              <w:rPr>
                <w:rFonts w:asciiTheme="minorHAnsi" w:hAnsiTheme="minorHAnsi" w:cstheme="minorHAnsi"/>
                <w:color w:val="000000" w:themeColor="text1"/>
              </w:rPr>
            </w:pPr>
            <w:r w:rsidRPr="0087265E">
              <w:rPr>
                <w:color w:val="000000" w:themeColor="text1"/>
              </w:rPr>
              <w:t>0.002</w:t>
            </w:r>
          </w:p>
        </w:tc>
        <w:tc>
          <w:tcPr>
            <w:tcW w:w="1022" w:type="dxa"/>
            <w:vAlign w:val="center"/>
          </w:tcPr>
          <w:p w14:paraId="000BE0A1" w14:textId="08F64517" w:rsidR="001203F4" w:rsidRPr="0087265E" w:rsidRDefault="001203F4" w:rsidP="00C20981">
            <w:pPr>
              <w:jc w:val="left"/>
              <w:rPr>
                <w:rFonts w:asciiTheme="minorHAnsi" w:hAnsiTheme="minorHAnsi" w:cstheme="minorHAnsi"/>
                <w:color w:val="000000" w:themeColor="text1"/>
              </w:rPr>
            </w:pPr>
            <w:r w:rsidRPr="0087265E">
              <w:rPr>
                <w:color w:val="000000" w:themeColor="text1"/>
              </w:rPr>
              <w:t>0.008</w:t>
            </w:r>
          </w:p>
        </w:tc>
      </w:tr>
      <w:tr w:rsidR="00431F2D" w:rsidRPr="0087265E" w14:paraId="15E5FB43" w14:textId="77777777" w:rsidTr="0020207C">
        <w:trPr>
          <w:trHeight w:val="283"/>
          <w:jc w:val="center"/>
        </w:trPr>
        <w:tc>
          <w:tcPr>
            <w:tcW w:w="851" w:type="dxa"/>
            <w:vAlign w:val="center"/>
          </w:tcPr>
          <w:p w14:paraId="5E662795" w14:textId="1D7A50DA" w:rsidR="001203F4" w:rsidRPr="0087265E" w:rsidRDefault="001203F4" w:rsidP="00C2098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metal</w:t>
            </w:r>
            <w:proofErr w:type="spellEnd"/>
          </w:p>
        </w:tc>
        <w:tc>
          <w:tcPr>
            <w:tcW w:w="3402" w:type="dxa"/>
            <w:vAlign w:val="center"/>
          </w:tcPr>
          <w:p w14:paraId="10095AD8" w14:textId="787C88F8" w:rsidR="001203F4" w:rsidRPr="0087265E" w:rsidRDefault="001203F4" w:rsidP="00C20981">
            <w:pPr>
              <w:jc w:val="left"/>
              <w:rPr>
                <w:rFonts w:asciiTheme="minorHAnsi" w:hAnsiTheme="minorHAnsi" w:cstheme="minorHAnsi"/>
                <w:color w:val="000000" w:themeColor="text1"/>
              </w:rPr>
            </w:pPr>
            <w:r w:rsidRPr="0087265E">
              <w:rPr>
                <w:rFonts w:asciiTheme="minorHAnsi" w:eastAsia="Times New Roman" w:hAnsiTheme="minorHAnsi" w:cstheme="minorHAnsi"/>
                <w:color w:val="000000" w:themeColor="text1"/>
              </w:rPr>
              <w:t>Metal content (</w:t>
            </w:r>
            <w:proofErr w:type="spellStart"/>
            <w:r w:rsidRPr="0087265E">
              <w:rPr>
                <w:rFonts w:asciiTheme="minorHAnsi" w:eastAsia="Times New Roman" w:hAnsiTheme="minorHAnsi" w:cstheme="minorHAnsi"/>
                <w:color w:val="000000" w:themeColor="text1"/>
              </w:rPr>
              <w:t>wt</w:t>
            </w:r>
            <w:proofErr w:type="spellEnd"/>
            <w:r w:rsidRPr="0087265E">
              <w:rPr>
                <w:rFonts w:asciiTheme="minorHAnsi" w:eastAsia="Times New Roman" w:hAnsiTheme="minorHAnsi" w:cstheme="minorHAnsi"/>
                <w:color w:val="000000" w:themeColor="text1"/>
              </w:rPr>
              <w:t>/</w:t>
            </w:r>
            <w:proofErr w:type="spellStart"/>
            <w:r w:rsidRPr="0087265E">
              <w:rPr>
                <w:rFonts w:asciiTheme="minorHAnsi" w:eastAsia="Times New Roman" w:hAnsiTheme="minorHAnsi" w:cstheme="minorHAnsi"/>
                <w:color w:val="000000" w:themeColor="text1"/>
              </w:rPr>
              <w:t>wt</w:t>
            </w:r>
            <w:proofErr w:type="spellEnd"/>
            <w:r w:rsidRPr="0087265E">
              <w:rPr>
                <w:rFonts w:asciiTheme="minorHAnsi" w:eastAsia="Times New Roman" w:hAnsiTheme="minorHAnsi" w:cstheme="minorHAnsi"/>
                <w:color w:val="000000" w:themeColor="text1"/>
              </w:rPr>
              <w:t>)</w:t>
            </w:r>
          </w:p>
        </w:tc>
        <w:tc>
          <w:tcPr>
            <w:tcW w:w="1020" w:type="dxa"/>
            <w:vAlign w:val="center"/>
          </w:tcPr>
          <w:p w14:paraId="51EED088" w14:textId="6AC53EFF" w:rsidR="001203F4" w:rsidRPr="0087265E" w:rsidRDefault="001203F4" w:rsidP="00C20981">
            <w:pPr>
              <w:jc w:val="left"/>
              <w:rPr>
                <w:rFonts w:asciiTheme="minorHAnsi" w:hAnsiTheme="minorHAnsi" w:cstheme="minorHAnsi"/>
                <w:color w:val="000000" w:themeColor="text1"/>
              </w:rPr>
            </w:pPr>
            <w:r w:rsidRPr="0087265E">
              <w:rPr>
                <w:color w:val="000000" w:themeColor="text1"/>
              </w:rPr>
              <w:t>0.016</w:t>
            </w:r>
          </w:p>
        </w:tc>
        <w:tc>
          <w:tcPr>
            <w:tcW w:w="1020" w:type="dxa"/>
            <w:vAlign w:val="center"/>
          </w:tcPr>
          <w:p w14:paraId="51C2D6DC" w14:textId="2C0EACF5" w:rsidR="001203F4" w:rsidRPr="0087265E" w:rsidRDefault="001203F4" w:rsidP="00C20981">
            <w:pPr>
              <w:jc w:val="left"/>
              <w:rPr>
                <w:rFonts w:asciiTheme="minorHAnsi" w:hAnsiTheme="minorHAnsi" w:cstheme="minorHAnsi"/>
                <w:color w:val="000000" w:themeColor="text1"/>
              </w:rPr>
            </w:pPr>
            <w:r w:rsidRPr="0087265E">
              <w:rPr>
                <w:color w:val="000000" w:themeColor="text1"/>
              </w:rPr>
              <w:t>0.006</w:t>
            </w:r>
          </w:p>
        </w:tc>
        <w:tc>
          <w:tcPr>
            <w:tcW w:w="1020" w:type="dxa"/>
            <w:vAlign w:val="center"/>
          </w:tcPr>
          <w:p w14:paraId="3AB98D84" w14:textId="4A0DF145" w:rsidR="001203F4" w:rsidRPr="0087265E" w:rsidRDefault="001203F4" w:rsidP="00C20981">
            <w:pPr>
              <w:jc w:val="left"/>
              <w:rPr>
                <w:rFonts w:asciiTheme="minorHAnsi" w:hAnsiTheme="minorHAnsi" w:cstheme="minorHAnsi"/>
                <w:color w:val="000000" w:themeColor="text1"/>
              </w:rPr>
            </w:pPr>
            <w:r w:rsidRPr="0087265E">
              <w:rPr>
                <w:color w:val="000000" w:themeColor="text1"/>
              </w:rPr>
              <w:t>0.005</w:t>
            </w:r>
          </w:p>
        </w:tc>
        <w:tc>
          <w:tcPr>
            <w:tcW w:w="1022" w:type="dxa"/>
            <w:vAlign w:val="center"/>
          </w:tcPr>
          <w:p w14:paraId="7B76C163" w14:textId="13EDBBBC" w:rsidR="001203F4" w:rsidRPr="0087265E" w:rsidRDefault="001203F4" w:rsidP="00C20981">
            <w:pPr>
              <w:jc w:val="left"/>
              <w:rPr>
                <w:rFonts w:asciiTheme="minorHAnsi" w:hAnsiTheme="minorHAnsi" w:cstheme="minorHAnsi"/>
                <w:color w:val="000000" w:themeColor="text1"/>
              </w:rPr>
            </w:pPr>
            <w:r w:rsidRPr="0087265E">
              <w:rPr>
                <w:color w:val="000000" w:themeColor="text1"/>
              </w:rPr>
              <w:t>0.028</w:t>
            </w:r>
          </w:p>
        </w:tc>
      </w:tr>
    </w:tbl>
    <w:p w14:paraId="38BF63E3" w14:textId="77777777" w:rsidR="00D30DFC" w:rsidRPr="0087265E" w:rsidRDefault="00D30DFC">
      <w:pPr>
        <w:rPr>
          <w:color w:val="000000" w:themeColor="text1"/>
          <w:sz w:val="24"/>
          <w:szCs w:val="24"/>
        </w:rPr>
      </w:pPr>
    </w:p>
    <w:p w14:paraId="5F0C874E" w14:textId="172AD0DA" w:rsidR="001A4935" w:rsidRPr="0087265E" w:rsidRDefault="001A4935">
      <w:pPr>
        <w:rPr>
          <w:color w:val="000000" w:themeColor="text1"/>
          <w:sz w:val="24"/>
          <w:szCs w:val="24"/>
        </w:rPr>
      </w:pPr>
      <w:r w:rsidRPr="0087265E">
        <w:rPr>
          <w:b/>
          <w:bCs/>
          <w:color w:val="000000" w:themeColor="text1"/>
          <w:highlight w:val="white"/>
        </w:rPr>
        <w:t>Tab</w:t>
      </w:r>
      <w:r w:rsidR="00FA6927" w:rsidRPr="0087265E">
        <w:rPr>
          <w:b/>
          <w:bCs/>
          <w:color w:val="000000" w:themeColor="text1"/>
          <w:highlight w:val="white"/>
        </w:rPr>
        <w:t>le</w:t>
      </w:r>
      <w:r w:rsidRPr="0087265E">
        <w:rPr>
          <w:b/>
          <w:bCs/>
          <w:color w:val="000000" w:themeColor="text1"/>
          <w:highlight w:val="white"/>
        </w:rPr>
        <w:t xml:space="preserve"> S</w:t>
      </w:r>
      <w:r w:rsidR="00B1052E" w:rsidRPr="0087265E">
        <w:rPr>
          <w:b/>
          <w:bCs/>
          <w:color w:val="000000" w:themeColor="text1"/>
        </w:rPr>
        <w:t>5</w:t>
      </w:r>
      <w:r w:rsidR="0055210E" w:rsidRPr="0087265E">
        <w:rPr>
          <w:color w:val="000000" w:themeColor="text1"/>
        </w:rPr>
        <w:t xml:space="preserve"> </w:t>
      </w:r>
      <w:r w:rsidR="0055210E" w:rsidRPr="0087265E">
        <w:rPr>
          <w:color w:val="000000" w:themeColor="text1"/>
          <w:highlight w:val="white"/>
        </w:rPr>
        <w:t xml:space="preserve">Input parameters used in the emission quantity model with </w:t>
      </w:r>
      <w:r w:rsidR="00E97088" w:rsidRPr="0087265E">
        <w:rPr>
          <w:color w:val="000000" w:themeColor="text1"/>
        </w:rPr>
        <w:t>fixed or calculated values</w:t>
      </w:r>
    </w:p>
    <w:tbl>
      <w:tblPr>
        <w:tblStyle w:val="TableGrid"/>
        <w:tblW w:w="8335"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3402"/>
        <w:gridCol w:w="4082"/>
      </w:tblGrid>
      <w:tr w:rsidR="0087265E" w:rsidRPr="0087265E" w14:paraId="7AA29708" w14:textId="77777777" w:rsidTr="0020207C">
        <w:trPr>
          <w:trHeight w:val="283"/>
        </w:trPr>
        <w:tc>
          <w:tcPr>
            <w:tcW w:w="851" w:type="dxa"/>
            <w:tcBorders>
              <w:top w:val="single" w:sz="12" w:space="0" w:color="auto"/>
              <w:bottom w:val="single" w:sz="6" w:space="0" w:color="auto"/>
            </w:tcBorders>
            <w:vAlign w:val="center"/>
          </w:tcPr>
          <w:p w14:paraId="1ECE646E" w14:textId="77777777" w:rsidR="00BA37D4" w:rsidRPr="0087265E" w:rsidRDefault="00BA37D4" w:rsidP="001D2971">
            <w:pPr>
              <w:jc w:val="left"/>
              <w:rPr>
                <w:rFonts w:asciiTheme="minorHAnsi" w:hAnsiTheme="minorHAnsi" w:cstheme="minorHAnsi"/>
                <w:bCs/>
                <w:color w:val="000000" w:themeColor="text1"/>
              </w:rPr>
            </w:pPr>
            <w:r w:rsidRPr="0087265E">
              <w:rPr>
                <w:rFonts w:asciiTheme="minorHAnsi" w:eastAsia="Times New Roman" w:hAnsiTheme="minorHAnsi" w:cstheme="minorHAnsi"/>
                <w:bCs/>
                <w:color w:val="000000" w:themeColor="text1"/>
              </w:rPr>
              <w:t>Input</w:t>
            </w:r>
          </w:p>
        </w:tc>
        <w:tc>
          <w:tcPr>
            <w:tcW w:w="3402" w:type="dxa"/>
            <w:tcBorders>
              <w:top w:val="single" w:sz="12" w:space="0" w:color="auto"/>
              <w:bottom w:val="single" w:sz="6" w:space="0" w:color="auto"/>
            </w:tcBorders>
            <w:vAlign w:val="center"/>
          </w:tcPr>
          <w:p w14:paraId="3824A3CB" w14:textId="0932BE50" w:rsidR="00BA37D4" w:rsidRPr="0087265E" w:rsidRDefault="00BA37D4" w:rsidP="001D2971">
            <w:pPr>
              <w:jc w:val="left"/>
              <w:rPr>
                <w:rFonts w:asciiTheme="minorHAnsi" w:eastAsia="Times New Roman" w:hAnsiTheme="minorHAnsi" w:cstheme="minorHAnsi"/>
                <w:bCs/>
                <w:color w:val="000000" w:themeColor="text1"/>
              </w:rPr>
            </w:pPr>
            <w:r w:rsidRPr="0087265E">
              <w:rPr>
                <w:rFonts w:asciiTheme="minorHAnsi" w:eastAsia="Times New Roman" w:hAnsiTheme="minorHAnsi" w:cstheme="minorHAnsi"/>
                <w:bCs/>
                <w:color w:val="000000" w:themeColor="text1"/>
              </w:rPr>
              <w:t>Definition</w:t>
            </w:r>
          </w:p>
        </w:tc>
        <w:tc>
          <w:tcPr>
            <w:tcW w:w="4082" w:type="dxa"/>
            <w:tcBorders>
              <w:top w:val="single" w:sz="12" w:space="0" w:color="auto"/>
              <w:bottom w:val="single" w:sz="6" w:space="0" w:color="auto"/>
            </w:tcBorders>
            <w:vAlign w:val="center"/>
          </w:tcPr>
          <w:p w14:paraId="6EEFA53A" w14:textId="59A1B9F4" w:rsidR="00BA37D4" w:rsidRPr="0087265E" w:rsidRDefault="003403D8" w:rsidP="001D2971">
            <w:pPr>
              <w:jc w:val="left"/>
              <w:rPr>
                <w:rFonts w:asciiTheme="minorHAnsi" w:hAnsiTheme="minorHAnsi" w:cstheme="minorHAnsi"/>
                <w:bCs/>
                <w:color w:val="000000" w:themeColor="text1"/>
              </w:rPr>
            </w:pPr>
            <w:r w:rsidRPr="0087265E">
              <w:rPr>
                <w:rFonts w:asciiTheme="minorHAnsi" w:hAnsiTheme="minorHAnsi" w:cstheme="minorHAnsi"/>
                <w:bCs/>
                <w:color w:val="000000" w:themeColor="text1"/>
              </w:rPr>
              <w:t>Value</w:t>
            </w:r>
          </w:p>
        </w:tc>
      </w:tr>
      <w:tr w:rsidR="0087265E" w:rsidRPr="0087265E" w14:paraId="76EC9B31" w14:textId="77777777" w:rsidTr="0020207C">
        <w:trPr>
          <w:trHeight w:val="283"/>
        </w:trPr>
        <w:tc>
          <w:tcPr>
            <w:tcW w:w="851" w:type="dxa"/>
            <w:tcBorders>
              <w:top w:val="single" w:sz="6" w:space="0" w:color="auto"/>
            </w:tcBorders>
            <w:vAlign w:val="center"/>
          </w:tcPr>
          <w:p w14:paraId="2DF6F379" w14:textId="77777777" w:rsidR="00EB4C2D" w:rsidRPr="0087265E" w:rsidRDefault="00EB4C2D" w:rsidP="001D297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oxygen</w:t>
            </w:r>
            <w:proofErr w:type="spellEnd"/>
          </w:p>
        </w:tc>
        <w:tc>
          <w:tcPr>
            <w:tcW w:w="3402" w:type="dxa"/>
            <w:tcBorders>
              <w:top w:val="single" w:sz="6" w:space="0" w:color="auto"/>
            </w:tcBorders>
            <w:vAlign w:val="center"/>
          </w:tcPr>
          <w:p w14:paraId="75E742CB" w14:textId="77777777" w:rsidR="00EB4C2D" w:rsidRPr="0087265E" w:rsidRDefault="00EB4C2D" w:rsidP="001D2971">
            <w:pPr>
              <w:jc w:val="left"/>
              <w:rPr>
                <w:rFonts w:asciiTheme="minorHAnsi" w:hAnsiTheme="minorHAnsi" w:cstheme="minorHAnsi"/>
                <w:color w:val="000000" w:themeColor="text1"/>
              </w:rPr>
            </w:pPr>
            <w:r w:rsidRPr="0087265E">
              <w:rPr>
                <w:rFonts w:asciiTheme="minorHAnsi" w:eastAsia="Times New Roman" w:hAnsiTheme="minorHAnsi" w:cstheme="minorHAnsi"/>
                <w:color w:val="000000" w:themeColor="text1"/>
              </w:rPr>
              <w:t>Oxygen content in combustion air</w:t>
            </w:r>
          </w:p>
        </w:tc>
        <w:tc>
          <w:tcPr>
            <w:tcW w:w="4082" w:type="dxa"/>
            <w:tcBorders>
              <w:top w:val="single" w:sz="6" w:space="0" w:color="auto"/>
            </w:tcBorders>
            <w:vAlign w:val="center"/>
          </w:tcPr>
          <w:p w14:paraId="43FA5DC8" w14:textId="77777777" w:rsidR="00EB4C2D" w:rsidRPr="0087265E" w:rsidRDefault="00EB4C2D" w:rsidP="001D2971">
            <w:pPr>
              <w:jc w:val="left"/>
              <w:rPr>
                <w:rFonts w:asciiTheme="minorHAnsi" w:hAnsiTheme="minorHAnsi" w:cstheme="minorHAnsi"/>
                <w:color w:val="000000" w:themeColor="text1"/>
              </w:rPr>
            </w:pPr>
            <w:r w:rsidRPr="0087265E">
              <w:rPr>
                <w:rFonts w:asciiTheme="minorHAnsi" w:eastAsia="Times New Roman" w:hAnsiTheme="minorHAnsi" w:cstheme="minorHAnsi"/>
                <w:color w:val="000000" w:themeColor="text1"/>
              </w:rPr>
              <w:t>0.23</w:t>
            </w:r>
          </w:p>
        </w:tc>
      </w:tr>
      <w:tr w:rsidR="0087265E" w:rsidRPr="0087265E" w14:paraId="437BB08F" w14:textId="77777777" w:rsidTr="0020207C">
        <w:trPr>
          <w:trHeight w:val="283"/>
        </w:trPr>
        <w:tc>
          <w:tcPr>
            <w:tcW w:w="851" w:type="dxa"/>
            <w:vAlign w:val="center"/>
          </w:tcPr>
          <w:p w14:paraId="6E0AA953" w14:textId="77777777" w:rsidR="00EB4C2D" w:rsidRPr="0087265E" w:rsidRDefault="00EB4C2D" w:rsidP="001D297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OCDF</w:t>
            </w:r>
            <w:proofErr w:type="spellEnd"/>
          </w:p>
        </w:tc>
        <w:tc>
          <w:tcPr>
            <w:tcW w:w="3402" w:type="dxa"/>
            <w:vAlign w:val="center"/>
          </w:tcPr>
          <w:p w14:paraId="2A0EBF2D" w14:textId="5A460123" w:rsidR="00EB4C2D" w:rsidRPr="0087265E" w:rsidRDefault="00EB4C2D" w:rsidP="001D2971">
            <w:pPr>
              <w:jc w:val="left"/>
              <w:rPr>
                <w:rFonts w:asciiTheme="minorHAnsi" w:hAnsiTheme="minorHAnsi" w:cstheme="minorHAnsi"/>
                <w:color w:val="000000" w:themeColor="text1"/>
              </w:rPr>
            </w:pPr>
            <w:r w:rsidRPr="0087265E">
              <w:rPr>
                <w:rFonts w:asciiTheme="minorHAnsi" w:eastAsia="Times New Roman" w:hAnsiTheme="minorHAnsi" w:cstheme="minorHAnsi"/>
                <w:color w:val="000000" w:themeColor="text1"/>
              </w:rPr>
              <w:t xml:space="preserve">OCDF fraction in </w:t>
            </w:r>
            <w:r w:rsidR="00B127C6" w:rsidRPr="0087265E">
              <w:rPr>
                <w:rFonts w:asciiTheme="minorHAnsi" w:eastAsia="Times New Roman" w:hAnsiTheme="minorHAnsi" w:cstheme="minorHAnsi"/>
                <w:color w:val="000000" w:themeColor="text1"/>
              </w:rPr>
              <w:t>PCDD/Fs</w:t>
            </w:r>
            <w:r w:rsidRPr="0087265E">
              <w:rPr>
                <w:rFonts w:asciiTheme="minorHAnsi" w:eastAsia="Times New Roman" w:hAnsiTheme="minorHAnsi" w:cstheme="minorHAnsi"/>
                <w:color w:val="000000" w:themeColor="text1"/>
              </w:rPr>
              <w:t xml:space="preserve"> (</w:t>
            </w:r>
            <w:proofErr w:type="spellStart"/>
            <w:r w:rsidRPr="0087265E">
              <w:rPr>
                <w:rFonts w:asciiTheme="minorHAnsi" w:eastAsia="Times New Roman" w:hAnsiTheme="minorHAnsi" w:cstheme="minorHAnsi"/>
                <w:color w:val="000000" w:themeColor="text1"/>
              </w:rPr>
              <w:t>wt</w:t>
            </w:r>
            <w:proofErr w:type="spellEnd"/>
            <w:r w:rsidRPr="0087265E">
              <w:rPr>
                <w:rFonts w:asciiTheme="minorHAnsi" w:eastAsia="Times New Roman" w:hAnsiTheme="minorHAnsi" w:cstheme="minorHAnsi"/>
                <w:color w:val="000000" w:themeColor="text1"/>
              </w:rPr>
              <w:t>/</w:t>
            </w:r>
            <w:proofErr w:type="spellStart"/>
            <w:r w:rsidRPr="0087265E">
              <w:rPr>
                <w:rFonts w:asciiTheme="minorHAnsi" w:eastAsia="Times New Roman" w:hAnsiTheme="minorHAnsi" w:cstheme="minorHAnsi"/>
                <w:color w:val="000000" w:themeColor="text1"/>
              </w:rPr>
              <w:t>wt</w:t>
            </w:r>
            <w:proofErr w:type="spellEnd"/>
            <w:r w:rsidRPr="0087265E">
              <w:rPr>
                <w:rFonts w:asciiTheme="minorHAnsi" w:eastAsia="Times New Roman" w:hAnsiTheme="minorHAnsi" w:cstheme="minorHAnsi"/>
                <w:color w:val="000000" w:themeColor="text1"/>
              </w:rPr>
              <w:t>)</w:t>
            </w:r>
          </w:p>
        </w:tc>
        <w:tc>
          <w:tcPr>
            <w:tcW w:w="4082" w:type="dxa"/>
            <w:vAlign w:val="center"/>
          </w:tcPr>
          <w:p w14:paraId="12C8FC17" w14:textId="77777777" w:rsidR="00EB4C2D" w:rsidRPr="0087265E" w:rsidRDefault="00EB4C2D" w:rsidP="001D2971">
            <w:pPr>
              <w:jc w:val="left"/>
              <w:rPr>
                <w:rFonts w:asciiTheme="minorHAnsi" w:hAnsiTheme="minorHAnsi" w:cstheme="minorHAnsi"/>
                <w:color w:val="000000" w:themeColor="text1"/>
              </w:rPr>
            </w:pPr>
            <w:r w:rsidRPr="0087265E">
              <w:rPr>
                <w:rFonts w:asciiTheme="minorHAnsi" w:eastAsia="Times New Roman" w:hAnsiTheme="minorHAnsi" w:cstheme="minorHAnsi"/>
                <w:color w:val="000000" w:themeColor="text1"/>
              </w:rPr>
              <w:t>0.207</w:t>
            </w:r>
          </w:p>
        </w:tc>
      </w:tr>
      <w:tr w:rsidR="0087265E" w:rsidRPr="0087265E" w14:paraId="294EE352" w14:textId="77777777" w:rsidTr="0020207C">
        <w:trPr>
          <w:trHeight w:val="283"/>
        </w:trPr>
        <w:tc>
          <w:tcPr>
            <w:tcW w:w="851" w:type="dxa"/>
            <w:vAlign w:val="center"/>
          </w:tcPr>
          <w:p w14:paraId="7B312C3F" w14:textId="77777777" w:rsidR="00EB4C2D" w:rsidRPr="0087265E" w:rsidRDefault="00EB4C2D" w:rsidP="001D2971">
            <w:pPr>
              <w:jc w:val="left"/>
              <w:rPr>
                <w:rFonts w:asciiTheme="minorHAnsi" w:hAnsiTheme="minorHAnsi" w:cstheme="minorHAnsi"/>
                <w:color w:val="000000" w:themeColor="text1"/>
              </w:rPr>
            </w:pPr>
            <w:r w:rsidRPr="0087265E">
              <w:rPr>
                <w:rFonts w:asciiTheme="minorHAnsi" w:eastAsia="Times New Roman" w:hAnsiTheme="minorHAnsi" w:cstheme="minorHAnsi"/>
                <w:i/>
                <w:color w:val="000000" w:themeColor="text1"/>
                <w:highlight w:val="white"/>
              </w:rPr>
              <w:t>t</w:t>
            </w:r>
          </w:p>
        </w:tc>
        <w:tc>
          <w:tcPr>
            <w:tcW w:w="3402" w:type="dxa"/>
            <w:vAlign w:val="center"/>
          </w:tcPr>
          <w:p w14:paraId="287B65F9" w14:textId="77777777" w:rsidR="00EB4C2D" w:rsidRPr="0087265E" w:rsidRDefault="00EB4C2D" w:rsidP="001D2971">
            <w:pPr>
              <w:jc w:val="left"/>
              <w:rPr>
                <w:rFonts w:asciiTheme="minorHAnsi" w:hAnsiTheme="minorHAnsi" w:cstheme="minorHAnsi"/>
                <w:color w:val="000000" w:themeColor="text1"/>
              </w:rPr>
            </w:pPr>
            <w:r w:rsidRPr="0087265E">
              <w:rPr>
                <w:rFonts w:asciiTheme="minorHAnsi" w:eastAsia="Times New Roman" w:hAnsiTheme="minorHAnsi" w:cstheme="minorHAnsi"/>
                <w:color w:val="000000" w:themeColor="text1"/>
              </w:rPr>
              <w:t>Residence time (s)</w:t>
            </w:r>
          </w:p>
        </w:tc>
        <w:tc>
          <w:tcPr>
            <w:tcW w:w="4082" w:type="dxa"/>
            <w:vAlign w:val="center"/>
          </w:tcPr>
          <w:p w14:paraId="2103C951" w14:textId="77777777" w:rsidR="00EB4C2D" w:rsidRPr="0087265E" w:rsidRDefault="00EB4C2D" w:rsidP="001D2971">
            <w:pPr>
              <w:jc w:val="left"/>
              <w:rPr>
                <w:rFonts w:asciiTheme="minorHAnsi" w:hAnsiTheme="minorHAnsi" w:cstheme="minorHAnsi"/>
                <w:color w:val="000000" w:themeColor="text1"/>
              </w:rPr>
            </w:pPr>
            <m:oMathPara>
              <m:oMathParaPr>
                <m:jc m:val="left"/>
              </m:oMathParaPr>
              <m:oMath>
                <m:r>
                  <w:rPr>
                    <w:rFonts w:ascii="Cambria Math" w:hAnsi="Cambria Math" w:cstheme="minorHAnsi"/>
                    <w:color w:val="000000" w:themeColor="text1"/>
                    <w:sz w:val="20"/>
                    <w:szCs w:val="20"/>
                  </w:rPr>
                  <m:t>μ</m:t>
                </m:r>
                <m:d>
                  <m:dPr>
                    <m:ctrlPr>
                      <w:rPr>
                        <w:rFonts w:ascii="Cambria Math" w:hAnsi="Cambria Math" w:cstheme="minorHAnsi"/>
                        <w:color w:val="000000" w:themeColor="text1"/>
                        <w:sz w:val="20"/>
                        <w:szCs w:val="20"/>
                      </w:rPr>
                    </m:ctrlPr>
                  </m:dPr>
                  <m:e>
                    <m:sSub>
                      <m:sSubPr>
                        <m:ctrlPr>
                          <w:rPr>
                            <w:rFonts w:ascii="Cambria Math" w:eastAsia="Cambria Math" w:hAnsi="Cambria Math" w:cstheme="minorHAnsi"/>
                            <w:color w:val="000000" w:themeColor="text1"/>
                            <w:sz w:val="20"/>
                            <w:szCs w:val="20"/>
                            <w:highlight w:val="white"/>
                          </w:rPr>
                        </m:ctrlPr>
                      </m:sSubPr>
                      <m:e>
                        <m:r>
                          <w:rPr>
                            <w:rFonts w:ascii="Cambria Math" w:eastAsia="Cambria Math" w:hAnsi="Cambria Math" w:cstheme="minorHAnsi"/>
                            <w:color w:val="000000" w:themeColor="text1"/>
                            <w:sz w:val="20"/>
                            <w:szCs w:val="20"/>
                            <w:highlight w:val="white"/>
                          </w:rPr>
                          <m:t>m</m:t>
                        </m:r>
                      </m:e>
                      <m:sub>
                        <m:r>
                          <m:rPr>
                            <m:sty m:val="p"/>
                          </m:rPr>
                          <w:rPr>
                            <w:rFonts w:ascii="Cambria Math" w:eastAsia="Cambria Math" w:hAnsi="Cambria Math" w:cstheme="minorHAnsi"/>
                            <w:color w:val="000000" w:themeColor="text1"/>
                            <w:sz w:val="20"/>
                            <w:szCs w:val="20"/>
                            <w:highlight w:val="white"/>
                          </w:rPr>
                          <m:t>air</m:t>
                        </m:r>
                      </m:sub>
                    </m:sSub>
                  </m:e>
                </m:d>
                <m:r>
                  <w:rPr>
                    <w:rFonts w:ascii="Cambria Math" w:eastAsia="Cambria Math" w:hAnsi="Cambria Math" w:cstheme="minorHAnsi"/>
                    <w:color w:val="000000" w:themeColor="text1"/>
                    <w:sz w:val="20"/>
                    <w:szCs w:val="20"/>
                    <w:highlight w:val="white"/>
                  </w:rPr>
                  <m:t>·μ</m:t>
                </m:r>
                <m:d>
                  <m:dPr>
                    <m:ctrlPr>
                      <w:rPr>
                        <w:rFonts w:ascii="Cambria Math" w:eastAsia="Cambria Math" w:hAnsi="Cambria Math" w:cstheme="minorHAnsi"/>
                        <w:color w:val="000000" w:themeColor="text1"/>
                        <w:sz w:val="20"/>
                        <w:szCs w:val="20"/>
                        <w:highlight w:val="white"/>
                      </w:rPr>
                    </m:ctrlPr>
                  </m:dPr>
                  <m:e>
                    <m:r>
                      <w:rPr>
                        <w:rFonts w:ascii="Cambria Math" w:eastAsia="Cambria Math" w:hAnsi="Cambria Math" w:cstheme="minorHAnsi"/>
                        <w:color w:val="000000" w:themeColor="text1"/>
                        <w:sz w:val="20"/>
                        <w:szCs w:val="20"/>
                        <w:highlight w:val="white"/>
                      </w:rPr>
                      <m:t>t</m:t>
                    </m:r>
                  </m:e>
                </m:d>
                <m:sSub>
                  <m:sSubPr>
                    <m:ctrlPr>
                      <w:rPr>
                        <w:rFonts w:ascii="Cambria Math" w:eastAsia="Cambria Math" w:hAnsi="Cambria Math" w:cstheme="minorHAnsi"/>
                        <w:color w:val="000000" w:themeColor="text1"/>
                        <w:sz w:val="20"/>
                        <w:szCs w:val="20"/>
                        <w:highlight w:val="white"/>
                      </w:rPr>
                    </m:ctrlPr>
                  </m:sSubPr>
                  <m:e>
                    <m:r>
                      <w:rPr>
                        <w:rFonts w:ascii="Cambria Math" w:eastAsia="Cambria Math" w:hAnsi="Cambria Math" w:cstheme="minorHAnsi"/>
                        <w:color w:val="000000" w:themeColor="text1"/>
                        <w:sz w:val="20"/>
                        <w:szCs w:val="20"/>
                        <w:highlight w:val="white"/>
                      </w:rPr>
                      <m:t>/m</m:t>
                    </m:r>
                  </m:e>
                  <m:sub>
                    <m:r>
                      <m:rPr>
                        <m:sty m:val="p"/>
                      </m:rPr>
                      <w:rPr>
                        <w:rFonts w:ascii="Cambria Math" w:eastAsia="Cambria Math" w:hAnsi="Cambria Math" w:cstheme="minorHAnsi"/>
                        <w:color w:val="000000" w:themeColor="text1"/>
                        <w:sz w:val="20"/>
                        <w:szCs w:val="20"/>
                        <w:highlight w:val="white"/>
                      </w:rPr>
                      <m:t>air</m:t>
                    </m:r>
                  </m:sub>
                </m:sSub>
              </m:oMath>
            </m:oMathPara>
          </w:p>
        </w:tc>
      </w:tr>
      <w:tr w:rsidR="00EB4C2D" w:rsidRPr="0087265E" w14:paraId="3CC310D2" w14:textId="77777777" w:rsidTr="0020207C">
        <w:trPr>
          <w:trHeight w:val="283"/>
        </w:trPr>
        <w:tc>
          <w:tcPr>
            <w:tcW w:w="851" w:type="dxa"/>
            <w:vAlign w:val="center"/>
          </w:tcPr>
          <w:p w14:paraId="527391C9" w14:textId="43133C29" w:rsidR="00EB4C2D" w:rsidRPr="0087265E" w:rsidRDefault="00EB4C2D" w:rsidP="001D2971">
            <w:pPr>
              <w:jc w:val="left"/>
              <w:rPr>
                <w:rFonts w:asciiTheme="minorHAnsi" w:hAnsiTheme="minorHAnsi" w:cstheme="minorHAnsi"/>
                <w:iCs/>
                <w:color w:val="000000" w:themeColor="text1"/>
              </w:rPr>
            </w:pPr>
            <w:proofErr w:type="spellStart"/>
            <w:r w:rsidRPr="0087265E">
              <w:rPr>
                <w:rFonts w:asciiTheme="minorHAnsi" w:eastAsia="Times New Roman" w:hAnsiTheme="minorHAnsi" w:cstheme="minorHAnsi"/>
                <w:i/>
                <w:iCs/>
                <w:color w:val="000000" w:themeColor="text1"/>
                <w:highlight w:val="white"/>
              </w:rPr>
              <w:t>λ</w:t>
            </w:r>
            <w:r w:rsidR="00006632" w:rsidRPr="0087265E">
              <w:rPr>
                <w:rFonts w:asciiTheme="minorHAnsi" w:eastAsia="Times New Roman" w:hAnsiTheme="minorHAnsi" w:cstheme="minorHAnsi"/>
                <w:iCs/>
                <w:color w:val="000000" w:themeColor="text1"/>
                <w:highlight w:val="white"/>
                <w:vertAlign w:val="subscript"/>
              </w:rPr>
              <w:t>oxygen</w:t>
            </w:r>
            <w:proofErr w:type="spellEnd"/>
          </w:p>
        </w:tc>
        <w:tc>
          <w:tcPr>
            <w:tcW w:w="3402" w:type="dxa"/>
            <w:vAlign w:val="center"/>
          </w:tcPr>
          <w:p w14:paraId="36ACB36C" w14:textId="77777777" w:rsidR="00EB4C2D" w:rsidRPr="0087265E" w:rsidRDefault="00EB4C2D" w:rsidP="001D2971">
            <w:pPr>
              <w:jc w:val="left"/>
              <w:rPr>
                <w:rFonts w:asciiTheme="minorHAnsi" w:hAnsiTheme="minorHAnsi" w:cstheme="minorHAnsi"/>
                <w:iCs/>
                <w:color w:val="000000" w:themeColor="text1"/>
              </w:rPr>
            </w:pPr>
            <w:r w:rsidRPr="0087265E">
              <w:rPr>
                <w:rFonts w:asciiTheme="minorHAnsi" w:eastAsia="Times New Roman" w:hAnsiTheme="minorHAnsi" w:cstheme="minorHAnsi"/>
                <w:iCs/>
                <w:color w:val="000000" w:themeColor="text1"/>
              </w:rPr>
              <w:t>Oxygen ratio ((kg/s)/(kg/s))</w:t>
            </w:r>
          </w:p>
        </w:tc>
        <w:tc>
          <w:tcPr>
            <w:tcW w:w="4082" w:type="dxa"/>
            <w:vAlign w:val="center"/>
          </w:tcPr>
          <w:p w14:paraId="1A6C0330" w14:textId="05A21374" w:rsidR="00EB4C2D" w:rsidRPr="0087265E" w:rsidRDefault="009F2EA0" w:rsidP="001D2971">
            <w:pPr>
              <w:jc w:val="left"/>
              <w:rPr>
                <w:rFonts w:asciiTheme="minorHAnsi" w:hAnsiTheme="minorHAnsi" w:cstheme="minorHAnsi"/>
                <w:iCs/>
                <w:color w:val="000000" w:themeColor="text1"/>
              </w:rPr>
            </w:pPr>
            <m:oMathPara>
              <m:oMathParaPr>
                <m:jc m:val="left"/>
              </m:oMathParaPr>
              <m:oMath>
                <m:sSub>
                  <m:sSubPr>
                    <m:ctrlPr>
                      <w:rPr>
                        <w:rFonts w:ascii="Cambria Math" w:hAnsi="Cambria Math" w:cstheme="minorHAnsi"/>
                        <w:iCs/>
                        <w:color w:val="000000" w:themeColor="text1"/>
                        <w:sz w:val="20"/>
                        <w:szCs w:val="20"/>
                      </w:rPr>
                    </m:ctrlPr>
                  </m:sSubPr>
                  <m:e>
                    <m:r>
                      <w:rPr>
                        <w:rFonts w:ascii="Cambria Math" w:hAnsi="Cambria Math" w:cstheme="minorHAnsi"/>
                        <w:color w:val="000000" w:themeColor="text1"/>
                        <w:sz w:val="20"/>
                        <w:szCs w:val="20"/>
                      </w:rPr>
                      <m:t>λ</m:t>
                    </m:r>
                  </m:e>
                  <m:sub>
                    <m:r>
                      <m:rPr>
                        <m:sty m:val="p"/>
                      </m:rPr>
                      <w:rPr>
                        <w:rFonts w:ascii="Cambria Math" w:eastAsia="Cambria Math" w:hAnsi="Cambria Math" w:cstheme="minorHAnsi"/>
                        <w:color w:val="000000" w:themeColor="text1"/>
                        <w:sz w:val="20"/>
                        <w:szCs w:val="20"/>
                      </w:rPr>
                      <m:t>oxygen</m:t>
                    </m:r>
                  </m:sub>
                </m:sSub>
                <m:r>
                  <w:rPr>
                    <w:rFonts w:ascii="Cambria Math" w:eastAsia="Cambria Math" w:hAnsi="Cambria Math" w:cstheme="minorHAnsi"/>
                    <w:color w:val="000000" w:themeColor="text1"/>
                    <w:sz w:val="20"/>
                    <w:szCs w:val="20"/>
                    <w:highlight w:val="white"/>
                  </w:rPr>
                  <m:t>=</m:t>
                </m:r>
                <m:f>
                  <m:fPr>
                    <m:ctrlPr>
                      <w:rPr>
                        <w:rFonts w:ascii="Cambria Math" w:eastAsia="Cambria Math" w:hAnsi="Cambria Math" w:cstheme="minorHAnsi"/>
                        <w:iCs/>
                        <w:color w:val="000000" w:themeColor="text1"/>
                        <w:sz w:val="20"/>
                        <w:szCs w:val="20"/>
                        <w:highlight w:val="white"/>
                      </w:rPr>
                    </m:ctrlPr>
                  </m:fPr>
                  <m:num>
                    <m:sSub>
                      <m:sSubPr>
                        <m:ctrlPr>
                          <w:rPr>
                            <w:rFonts w:ascii="Cambria Math" w:eastAsia="Cambria Math" w:hAnsi="Cambria Math" w:cstheme="minorHAnsi"/>
                            <w:iCs/>
                            <w:color w:val="000000" w:themeColor="text1"/>
                            <w:sz w:val="20"/>
                            <w:szCs w:val="20"/>
                            <w:highlight w:val="white"/>
                          </w:rPr>
                        </m:ctrlPr>
                      </m:sSubPr>
                      <m:e>
                        <m:r>
                          <w:rPr>
                            <w:rFonts w:ascii="Cambria Math" w:eastAsia="Cambria Math" w:hAnsi="Cambria Math" w:cstheme="minorHAnsi"/>
                            <w:color w:val="000000" w:themeColor="text1"/>
                            <w:sz w:val="20"/>
                            <w:szCs w:val="20"/>
                            <w:highlight w:val="white"/>
                          </w:rPr>
                          <m:t>m</m:t>
                        </m:r>
                      </m:e>
                      <m:sub>
                        <m:r>
                          <m:rPr>
                            <m:sty m:val="p"/>
                          </m:rPr>
                          <w:rPr>
                            <w:rFonts w:ascii="Cambria Math" w:eastAsia="Cambria Math" w:hAnsi="Cambria Math" w:cstheme="minorHAnsi"/>
                            <w:color w:val="000000" w:themeColor="text1"/>
                            <w:sz w:val="20"/>
                            <w:szCs w:val="20"/>
                            <w:highlight w:val="white"/>
                          </w:rPr>
                          <m:t>air</m:t>
                        </m:r>
                      </m:sub>
                    </m:sSub>
                    <m:r>
                      <w:rPr>
                        <w:rFonts w:ascii="Cambria Math" w:eastAsia="Cambria Math" w:hAnsi="Cambria Math" w:cstheme="minorHAnsi"/>
                        <w:color w:val="000000" w:themeColor="text1"/>
                        <w:sz w:val="20"/>
                        <w:szCs w:val="20"/>
                        <w:highlight w:val="white"/>
                      </w:rPr>
                      <m:t>·</m:t>
                    </m:r>
                    <m:sSub>
                      <m:sSubPr>
                        <m:ctrlPr>
                          <w:rPr>
                            <w:rFonts w:ascii="Cambria Math" w:eastAsia="Cambria Math" w:hAnsi="Cambria Math" w:cstheme="minorHAnsi"/>
                            <w:i/>
                            <w:color w:val="000000" w:themeColor="text1"/>
                            <w:sz w:val="20"/>
                            <w:szCs w:val="20"/>
                          </w:rPr>
                        </m:ctrlPr>
                      </m:sSubPr>
                      <m:e>
                        <m:r>
                          <w:rPr>
                            <w:rFonts w:ascii="Cambria Math" w:eastAsia="Cambria Math" w:hAnsi="Cambria Math" w:cstheme="minorHAnsi"/>
                            <w:color w:val="000000" w:themeColor="text1"/>
                            <w:sz w:val="20"/>
                            <w:szCs w:val="20"/>
                            <w:highlight w:val="white"/>
                          </w:rPr>
                          <m:t>f</m:t>
                        </m:r>
                        <m:ctrlPr>
                          <w:rPr>
                            <w:rFonts w:ascii="Cambria Math" w:eastAsia="Cambria Math" w:hAnsi="Cambria Math" w:cstheme="minorHAnsi"/>
                            <w:i/>
                            <w:color w:val="000000" w:themeColor="text1"/>
                            <w:sz w:val="20"/>
                            <w:szCs w:val="20"/>
                            <w:highlight w:val="white"/>
                          </w:rPr>
                        </m:ctrlPr>
                      </m:e>
                      <m:sub>
                        <m:r>
                          <m:rPr>
                            <m:sty m:val="p"/>
                          </m:rPr>
                          <w:rPr>
                            <w:rFonts w:ascii="Cambria Math" w:eastAsia="Cambria Math" w:hAnsi="Cambria Math" w:cstheme="minorHAnsi"/>
                            <w:color w:val="000000" w:themeColor="text1"/>
                            <w:sz w:val="20"/>
                            <w:szCs w:val="20"/>
                            <w:highlight w:val="white"/>
                          </w:rPr>
                          <m:t>oxygen</m:t>
                        </m:r>
                      </m:sub>
                    </m:sSub>
                    <m:r>
                      <w:rPr>
                        <w:rFonts w:ascii="Cambria Math" w:eastAsia="Cambria Math" w:hAnsi="Cambria Math" w:cstheme="minorHAnsi"/>
                        <w:color w:val="000000" w:themeColor="text1"/>
                        <w:sz w:val="20"/>
                        <w:szCs w:val="20"/>
                        <w:highlight w:val="white"/>
                      </w:rPr>
                      <m:t>·100+</m:t>
                    </m:r>
                    <m:sSub>
                      <m:sSubPr>
                        <m:ctrlPr>
                          <w:rPr>
                            <w:rFonts w:ascii="Cambria Math" w:eastAsia="Cambria Math" w:hAnsi="Cambria Math" w:cstheme="minorHAnsi"/>
                            <w:iCs/>
                            <w:color w:val="000000" w:themeColor="text1"/>
                            <w:sz w:val="20"/>
                            <w:szCs w:val="20"/>
                            <w:highlight w:val="white"/>
                          </w:rPr>
                        </m:ctrlPr>
                      </m:sSubPr>
                      <m:e>
                        <m:r>
                          <w:rPr>
                            <w:rFonts w:ascii="Cambria Math" w:eastAsia="Cambria Math" w:hAnsi="Cambria Math" w:cstheme="minorHAnsi"/>
                            <w:color w:val="000000" w:themeColor="text1"/>
                            <w:sz w:val="20"/>
                            <w:szCs w:val="20"/>
                            <w:highlight w:val="white"/>
                          </w:rPr>
                          <m:t>m</m:t>
                        </m:r>
                      </m:e>
                      <m:sub>
                        <m:r>
                          <m:rPr>
                            <m:sty m:val="p"/>
                          </m:rPr>
                          <w:rPr>
                            <w:rFonts w:ascii="Cambria Math" w:eastAsia="Cambria Math" w:hAnsi="Cambria Math" w:cstheme="minorHAnsi"/>
                            <w:color w:val="000000" w:themeColor="text1"/>
                            <w:sz w:val="20"/>
                            <w:szCs w:val="20"/>
                            <w:highlight w:val="white"/>
                          </w:rPr>
                          <m:t>waste</m:t>
                        </m:r>
                      </m:sub>
                    </m:sSub>
                    <m:r>
                      <w:rPr>
                        <w:rFonts w:ascii="Cambria Math" w:eastAsia="Cambria Math" w:hAnsi="Cambria Math" w:cstheme="minorHAnsi"/>
                        <w:color w:val="000000" w:themeColor="text1"/>
                        <w:sz w:val="20"/>
                        <w:szCs w:val="20"/>
                        <w:highlight w:val="white"/>
                      </w:rPr>
                      <m:t>·%</m:t>
                    </m:r>
                    <m:r>
                      <m:rPr>
                        <m:sty m:val="p"/>
                      </m:rPr>
                      <w:rPr>
                        <w:rFonts w:ascii="Cambria Math" w:eastAsia="Cambria Math" w:hAnsi="Cambria Math" w:cstheme="minorHAnsi"/>
                        <w:color w:val="000000" w:themeColor="text1"/>
                        <w:sz w:val="20"/>
                        <w:szCs w:val="20"/>
                        <w:highlight w:val="white"/>
                      </w:rPr>
                      <m:t>O</m:t>
                    </m:r>
                  </m:num>
                  <m:den>
                    <m:sSub>
                      <m:sSubPr>
                        <m:ctrlPr>
                          <w:rPr>
                            <w:rFonts w:ascii="Cambria Math" w:eastAsia="Cambria Math" w:hAnsi="Cambria Math" w:cstheme="minorHAnsi"/>
                            <w:iCs/>
                            <w:color w:val="000000" w:themeColor="text1"/>
                            <w:sz w:val="20"/>
                            <w:szCs w:val="20"/>
                            <w:highlight w:val="white"/>
                          </w:rPr>
                        </m:ctrlPr>
                      </m:sSubPr>
                      <m:e>
                        <m:r>
                          <w:rPr>
                            <w:rFonts w:ascii="Cambria Math" w:eastAsia="Cambria Math" w:hAnsi="Cambria Math" w:cstheme="minorHAnsi"/>
                            <w:color w:val="000000" w:themeColor="text1"/>
                            <w:sz w:val="20"/>
                            <w:szCs w:val="20"/>
                            <w:highlight w:val="white"/>
                          </w:rPr>
                          <m:t>m</m:t>
                        </m:r>
                      </m:e>
                      <m:sub>
                        <m:r>
                          <m:rPr>
                            <m:sty m:val="p"/>
                          </m:rPr>
                          <w:rPr>
                            <w:rFonts w:ascii="Cambria Math" w:eastAsia="Cambria Math" w:hAnsi="Cambria Math" w:cstheme="minorHAnsi"/>
                            <w:color w:val="000000" w:themeColor="text1"/>
                            <w:sz w:val="20"/>
                            <w:szCs w:val="20"/>
                            <w:highlight w:val="white"/>
                          </w:rPr>
                          <m:t>waste</m:t>
                        </m:r>
                      </m:sub>
                    </m:sSub>
                    <m:d>
                      <m:dPr>
                        <m:ctrlPr>
                          <w:rPr>
                            <w:rFonts w:ascii="Cambria Math" w:eastAsia="Cambria Math" w:hAnsi="Cambria Math" w:cstheme="minorHAnsi"/>
                            <w:iCs/>
                            <w:color w:val="000000" w:themeColor="text1"/>
                            <w:sz w:val="20"/>
                            <w:szCs w:val="20"/>
                            <w:highlight w:val="white"/>
                          </w:rPr>
                        </m:ctrlPr>
                      </m:dPr>
                      <m:e>
                        <m:f>
                          <m:fPr>
                            <m:ctrlPr>
                              <w:rPr>
                                <w:rFonts w:ascii="Cambria Math" w:eastAsia="Cambria Math" w:hAnsi="Cambria Math" w:cstheme="minorHAnsi"/>
                                <w:iCs/>
                                <w:color w:val="000000" w:themeColor="text1"/>
                                <w:sz w:val="20"/>
                                <w:szCs w:val="20"/>
                                <w:highlight w:val="white"/>
                              </w:rPr>
                            </m:ctrlPr>
                          </m:fPr>
                          <m:num>
                            <m:r>
                              <w:rPr>
                                <w:rFonts w:ascii="Cambria Math" w:eastAsia="Cambria Math" w:hAnsi="Cambria Math" w:cstheme="minorHAnsi"/>
                                <w:color w:val="000000" w:themeColor="text1"/>
                                <w:sz w:val="20"/>
                                <w:szCs w:val="20"/>
                                <w:highlight w:val="white"/>
                              </w:rPr>
                              <m:t>%</m:t>
                            </m:r>
                            <m:r>
                              <m:rPr>
                                <m:sty m:val="p"/>
                              </m:rPr>
                              <w:rPr>
                                <w:rFonts w:ascii="Cambria Math" w:eastAsia="Cambria Math" w:hAnsi="Cambria Math" w:cstheme="minorHAnsi"/>
                                <w:color w:val="000000" w:themeColor="text1"/>
                                <w:sz w:val="20"/>
                                <w:szCs w:val="20"/>
                                <w:highlight w:val="white"/>
                              </w:rPr>
                              <m:t>C</m:t>
                            </m:r>
                          </m:num>
                          <m:den>
                            <m:r>
                              <w:rPr>
                                <w:rFonts w:ascii="Cambria Math" w:eastAsia="Cambria Math" w:hAnsi="Cambria Math" w:cstheme="minorHAnsi"/>
                                <w:color w:val="000000" w:themeColor="text1"/>
                                <w:sz w:val="20"/>
                                <w:szCs w:val="20"/>
                                <w:highlight w:val="white"/>
                              </w:rPr>
                              <m:t>12</m:t>
                            </m:r>
                          </m:den>
                        </m:f>
                        <m:r>
                          <w:rPr>
                            <w:rFonts w:ascii="Cambria Math" w:eastAsia="Cambria Math" w:hAnsi="Cambria Math" w:cstheme="minorHAnsi"/>
                            <w:color w:val="000000" w:themeColor="text1"/>
                            <w:sz w:val="20"/>
                            <w:szCs w:val="20"/>
                            <w:highlight w:val="white"/>
                          </w:rPr>
                          <m:t>+</m:t>
                        </m:r>
                        <m:f>
                          <m:fPr>
                            <m:ctrlPr>
                              <w:rPr>
                                <w:rFonts w:ascii="Cambria Math" w:eastAsia="Cambria Math" w:hAnsi="Cambria Math" w:cstheme="minorHAnsi"/>
                                <w:iCs/>
                                <w:color w:val="000000" w:themeColor="text1"/>
                                <w:sz w:val="20"/>
                                <w:szCs w:val="20"/>
                                <w:highlight w:val="white"/>
                              </w:rPr>
                            </m:ctrlPr>
                          </m:fPr>
                          <m:num>
                            <m:r>
                              <w:rPr>
                                <w:rFonts w:ascii="Cambria Math" w:eastAsia="Cambria Math" w:hAnsi="Cambria Math" w:cstheme="minorHAnsi"/>
                                <w:color w:val="000000" w:themeColor="text1"/>
                                <w:sz w:val="20"/>
                                <w:szCs w:val="20"/>
                                <w:highlight w:val="white"/>
                              </w:rPr>
                              <m:t>%</m:t>
                            </m:r>
                            <m:r>
                              <m:rPr>
                                <m:sty m:val="p"/>
                              </m:rPr>
                              <w:rPr>
                                <w:rFonts w:ascii="Cambria Math" w:eastAsia="Cambria Math" w:hAnsi="Cambria Math" w:cstheme="minorHAnsi"/>
                                <w:color w:val="000000" w:themeColor="text1"/>
                                <w:sz w:val="20"/>
                                <w:szCs w:val="20"/>
                                <w:highlight w:val="white"/>
                              </w:rPr>
                              <m:t>H</m:t>
                            </m:r>
                          </m:num>
                          <m:den>
                            <m:r>
                              <w:rPr>
                                <w:rFonts w:ascii="Cambria Math" w:eastAsia="Cambria Math" w:hAnsi="Cambria Math" w:cstheme="minorHAnsi"/>
                                <w:color w:val="000000" w:themeColor="text1"/>
                                <w:sz w:val="20"/>
                                <w:szCs w:val="20"/>
                                <w:highlight w:val="white"/>
                              </w:rPr>
                              <m:t>4</m:t>
                            </m:r>
                          </m:den>
                        </m:f>
                        <m:r>
                          <w:rPr>
                            <w:rFonts w:ascii="Cambria Math" w:eastAsia="Cambria Math" w:hAnsi="Cambria Math" w:cstheme="minorHAnsi"/>
                            <w:color w:val="000000" w:themeColor="text1"/>
                            <w:sz w:val="20"/>
                            <w:szCs w:val="20"/>
                            <w:highlight w:val="white"/>
                          </w:rPr>
                          <m:t>+</m:t>
                        </m:r>
                        <m:f>
                          <m:fPr>
                            <m:ctrlPr>
                              <w:rPr>
                                <w:rFonts w:ascii="Cambria Math" w:eastAsia="Cambria Math" w:hAnsi="Cambria Math" w:cstheme="minorHAnsi"/>
                                <w:iCs/>
                                <w:color w:val="000000" w:themeColor="text1"/>
                                <w:sz w:val="20"/>
                                <w:szCs w:val="20"/>
                                <w:highlight w:val="white"/>
                              </w:rPr>
                            </m:ctrlPr>
                          </m:fPr>
                          <m:num>
                            <m:r>
                              <w:rPr>
                                <w:rFonts w:ascii="Cambria Math" w:eastAsia="Cambria Math" w:hAnsi="Cambria Math" w:cstheme="minorHAnsi"/>
                                <w:color w:val="000000" w:themeColor="text1"/>
                                <w:sz w:val="20"/>
                                <w:szCs w:val="20"/>
                                <w:highlight w:val="white"/>
                              </w:rPr>
                              <m:t>%</m:t>
                            </m:r>
                            <m:r>
                              <m:rPr>
                                <m:sty m:val="p"/>
                              </m:rPr>
                              <w:rPr>
                                <w:rFonts w:ascii="Cambria Math" w:eastAsia="Cambria Math" w:hAnsi="Cambria Math" w:cstheme="minorHAnsi"/>
                                <w:color w:val="000000" w:themeColor="text1"/>
                                <w:sz w:val="20"/>
                                <w:szCs w:val="20"/>
                                <w:highlight w:val="white"/>
                              </w:rPr>
                              <m:t>S</m:t>
                            </m:r>
                          </m:num>
                          <m:den>
                            <m:r>
                              <w:rPr>
                                <w:rFonts w:ascii="Cambria Math" w:eastAsia="Cambria Math" w:hAnsi="Cambria Math" w:cstheme="minorHAnsi"/>
                                <w:color w:val="000000" w:themeColor="text1"/>
                                <w:sz w:val="20"/>
                                <w:szCs w:val="20"/>
                                <w:highlight w:val="white"/>
                              </w:rPr>
                              <m:t>32</m:t>
                            </m:r>
                          </m:den>
                        </m:f>
                      </m:e>
                    </m:d>
                    <m:r>
                      <w:rPr>
                        <w:rFonts w:ascii="Cambria Math" w:eastAsia="Cambria Math" w:hAnsi="Cambria Math" w:cstheme="minorHAnsi"/>
                        <w:color w:val="000000" w:themeColor="text1"/>
                        <w:sz w:val="20"/>
                        <w:szCs w:val="20"/>
                        <w:highlight w:val="white"/>
                      </w:rPr>
                      <m:t>·32</m:t>
                    </m:r>
                  </m:den>
                </m:f>
              </m:oMath>
            </m:oMathPara>
          </w:p>
        </w:tc>
      </w:tr>
    </w:tbl>
    <w:p w14:paraId="434DBCF0" w14:textId="77777777" w:rsidR="005A1B6E" w:rsidRPr="0087265E" w:rsidRDefault="005A1B6E" w:rsidP="00D673E1">
      <w:pPr>
        <w:rPr>
          <w:rFonts w:asciiTheme="minorHAnsi" w:hAnsiTheme="minorHAnsi" w:cstheme="minorHAnsi"/>
          <w:b/>
          <w:bCs/>
          <w:color w:val="000000" w:themeColor="text1"/>
          <w:highlight w:val="white"/>
        </w:rPr>
      </w:pPr>
    </w:p>
    <w:p w14:paraId="43DB330B" w14:textId="62838BA2" w:rsidR="00E7330E" w:rsidRPr="0087265E" w:rsidRDefault="00FD43FE" w:rsidP="00D673E1">
      <w:pPr>
        <w:rPr>
          <w:rFonts w:asciiTheme="minorHAnsi" w:hAnsiTheme="minorHAnsi" w:cstheme="minorHAnsi"/>
          <w:color w:val="000000" w:themeColor="text1"/>
        </w:rPr>
      </w:pPr>
      <w:r w:rsidRPr="0087265E">
        <w:rPr>
          <w:rFonts w:asciiTheme="minorHAnsi" w:hAnsiTheme="minorHAnsi" w:cstheme="minorHAnsi"/>
          <w:b/>
          <w:bCs/>
          <w:color w:val="000000" w:themeColor="text1"/>
          <w:highlight w:val="white"/>
        </w:rPr>
        <w:t>Tab</w:t>
      </w:r>
      <w:r w:rsidR="00FA6927" w:rsidRPr="0087265E">
        <w:rPr>
          <w:rFonts w:asciiTheme="minorHAnsi" w:hAnsiTheme="minorHAnsi" w:cstheme="minorHAnsi"/>
          <w:b/>
          <w:bCs/>
          <w:color w:val="000000" w:themeColor="text1"/>
          <w:highlight w:val="white"/>
        </w:rPr>
        <w:t>le</w:t>
      </w:r>
      <w:r w:rsidRPr="0087265E">
        <w:rPr>
          <w:rFonts w:asciiTheme="minorHAnsi" w:hAnsiTheme="minorHAnsi" w:cstheme="minorHAnsi"/>
          <w:b/>
          <w:bCs/>
          <w:color w:val="000000" w:themeColor="text1"/>
          <w:highlight w:val="white"/>
        </w:rPr>
        <w:t xml:space="preserve"> S</w:t>
      </w:r>
      <w:r w:rsidR="00B1052E" w:rsidRPr="0087265E">
        <w:rPr>
          <w:rFonts w:asciiTheme="minorHAnsi" w:hAnsiTheme="minorHAnsi" w:cstheme="minorHAnsi"/>
          <w:b/>
          <w:bCs/>
          <w:color w:val="000000" w:themeColor="text1"/>
          <w:highlight w:val="white"/>
        </w:rPr>
        <w:t>6</w:t>
      </w:r>
      <w:r w:rsidRPr="0087265E">
        <w:rPr>
          <w:rFonts w:asciiTheme="minorHAnsi" w:hAnsiTheme="minorHAnsi" w:cstheme="minorHAnsi"/>
          <w:color w:val="000000" w:themeColor="text1"/>
          <w:highlight w:val="white"/>
        </w:rPr>
        <w:t xml:space="preserve"> </w:t>
      </w:r>
      <w:r w:rsidR="00D673E1" w:rsidRPr="0087265E">
        <w:rPr>
          <w:rFonts w:asciiTheme="minorHAnsi" w:hAnsiTheme="minorHAnsi" w:cstheme="minorHAnsi"/>
          <w:color w:val="000000" w:themeColor="text1"/>
        </w:rPr>
        <w:t>Spearman rank correlation coefficient (</w:t>
      </w:r>
      <m:oMath>
        <m:r>
          <w:rPr>
            <w:rFonts w:ascii="Cambria Math" w:hAnsi="Cambria Math" w:cstheme="minorHAnsi"/>
            <w:color w:val="000000" w:themeColor="text1"/>
          </w:rPr>
          <m:t>ρ</m:t>
        </m:r>
      </m:oMath>
      <w:r w:rsidR="00D673E1" w:rsidRPr="0087265E">
        <w:rPr>
          <w:rFonts w:asciiTheme="minorHAnsi" w:hAnsiTheme="minorHAnsi" w:cstheme="minorHAnsi"/>
          <w:color w:val="000000" w:themeColor="text1"/>
        </w:rPr>
        <w:t>) for each input parameter in scenarios n°1 and n°2 and under two cases of WS removal efficiency (</w:t>
      </w:r>
      <m:oMath>
        <m:sSub>
          <m:sSubPr>
            <m:ctrlPr>
              <w:rPr>
                <w:rFonts w:ascii="Cambria Math" w:hAnsi="Cambria Math" w:cstheme="minorHAnsi"/>
                <w:i/>
                <w:iCs/>
                <w:color w:val="000000" w:themeColor="text1"/>
              </w:rPr>
            </m:ctrlPr>
          </m:sSubPr>
          <m:e>
            <m:r>
              <w:rPr>
                <w:rFonts w:ascii="Cambria Math" w:hAnsi="Cambria Math" w:cstheme="minorHAnsi"/>
                <w:color w:val="000000" w:themeColor="text1"/>
              </w:rPr>
              <m:t>η</m:t>
            </m:r>
          </m:e>
          <m:sub>
            <m:r>
              <m:rPr>
                <m:sty m:val="p"/>
              </m:rPr>
              <w:rPr>
                <w:rFonts w:ascii="Cambria Math" w:hAnsi="Cambria Math" w:cstheme="minorHAnsi"/>
                <w:color w:val="000000" w:themeColor="text1"/>
                <w:vertAlign w:val="subscript"/>
              </w:rPr>
              <m:t>WS</m:t>
            </m:r>
          </m:sub>
        </m:sSub>
      </m:oMath>
      <w:r w:rsidR="00D673E1" w:rsidRPr="0087265E">
        <w:rPr>
          <w:rFonts w:asciiTheme="minorHAnsi" w:hAnsiTheme="minorHAnsi" w:cstheme="minorHAnsi"/>
          <w:color w:val="000000" w:themeColor="text1"/>
        </w:rPr>
        <w:t>)</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417"/>
        <w:gridCol w:w="1417"/>
        <w:gridCol w:w="1417"/>
      </w:tblGrid>
      <w:tr w:rsidR="0087265E" w:rsidRPr="0087265E" w14:paraId="192ACA7D" w14:textId="520F53D5" w:rsidTr="00AF5111">
        <w:trPr>
          <w:trHeight w:val="283"/>
          <w:jc w:val="center"/>
        </w:trPr>
        <w:tc>
          <w:tcPr>
            <w:tcW w:w="1417" w:type="dxa"/>
            <w:vMerge w:val="restart"/>
            <w:tcBorders>
              <w:top w:val="single" w:sz="12" w:space="0" w:color="auto"/>
              <w:bottom w:val="nil"/>
            </w:tcBorders>
            <w:vAlign w:val="center"/>
          </w:tcPr>
          <w:p w14:paraId="50325344" w14:textId="780838F4" w:rsidR="00B21454" w:rsidRPr="0087265E" w:rsidRDefault="00B21454" w:rsidP="00B20561">
            <w:pPr>
              <w:jc w:val="left"/>
              <w:rPr>
                <w:rFonts w:asciiTheme="minorHAnsi" w:hAnsiTheme="minorHAnsi" w:cstheme="minorHAnsi"/>
                <w:color w:val="000000" w:themeColor="text1"/>
              </w:rPr>
            </w:pPr>
            <w:r w:rsidRPr="0087265E">
              <w:rPr>
                <w:rFonts w:asciiTheme="minorHAnsi" w:hAnsiTheme="minorHAnsi" w:cstheme="minorHAnsi"/>
                <w:color w:val="000000" w:themeColor="text1"/>
              </w:rPr>
              <w:t>Input</w:t>
            </w:r>
          </w:p>
        </w:tc>
        <w:tc>
          <w:tcPr>
            <w:tcW w:w="1417" w:type="dxa"/>
            <w:vMerge w:val="restart"/>
            <w:tcBorders>
              <w:top w:val="single" w:sz="12" w:space="0" w:color="auto"/>
              <w:bottom w:val="nil"/>
            </w:tcBorders>
            <w:vAlign w:val="center"/>
          </w:tcPr>
          <w:p w14:paraId="35B12B53" w14:textId="7ACE6A91" w:rsidR="00B21454" w:rsidRPr="0087265E" w:rsidRDefault="00B21454" w:rsidP="00B905AC">
            <w:pPr>
              <w:rPr>
                <w:color w:val="000000" w:themeColor="text1"/>
              </w:rPr>
            </w:pPr>
            <w:r w:rsidRPr="0087265E">
              <w:rPr>
                <w:color w:val="000000" w:themeColor="text1"/>
              </w:rPr>
              <w:t>Scenario n°1</w:t>
            </w:r>
          </w:p>
        </w:tc>
        <w:tc>
          <w:tcPr>
            <w:tcW w:w="2834" w:type="dxa"/>
            <w:gridSpan w:val="2"/>
            <w:tcBorders>
              <w:top w:val="single" w:sz="12" w:space="0" w:color="auto"/>
              <w:bottom w:val="single" w:sz="6" w:space="0" w:color="auto"/>
            </w:tcBorders>
            <w:vAlign w:val="center"/>
          </w:tcPr>
          <w:p w14:paraId="3C68BD16" w14:textId="11594DC4" w:rsidR="00B21454" w:rsidRPr="0087265E" w:rsidRDefault="00B21454" w:rsidP="00B20561">
            <w:pPr>
              <w:jc w:val="left"/>
              <w:rPr>
                <w:rFonts w:asciiTheme="minorHAnsi" w:hAnsiTheme="minorHAnsi" w:cstheme="minorHAnsi"/>
                <w:color w:val="000000" w:themeColor="text1"/>
              </w:rPr>
            </w:pPr>
            <w:r w:rsidRPr="0087265E">
              <w:rPr>
                <w:rFonts w:asciiTheme="minorHAnsi" w:hAnsiTheme="minorHAnsi" w:cstheme="minorHAnsi"/>
                <w:color w:val="000000" w:themeColor="text1"/>
              </w:rPr>
              <w:t>Scenario n°2</w:t>
            </w:r>
          </w:p>
        </w:tc>
      </w:tr>
      <w:tr w:rsidR="0087265E" w:rsidRPr="0087265E" w14:paraId="5C7CB3B2" w14:textId="49C0BF35" w:rsidTr="00AF5111">
        <w:trPr>
          <w:trHeight w:val="283"/>
          <w:jc w:val="center"/>
        </w:trPr>
        <w:tc>
          <w:tcPr>
            <w:tcW w:w="1417" w:type="dxa"/>
            <w:vMerge/>
            <w:tcBorders>
              <w:top w:val="nil"/>
              <w:bottom w:val="single" w:sz="6" w:space="0" w:color="auto"/>
            </w:tcBorders>
            <w:vAlign w:val="center"/>
          </w:tcPr>
          <w:p w14:paraId="19A6DA8E" w14:textId="77777777" w:rsidR="00B21454" w:rsidRPr="0087265E" w:rsidRDefault="00B21454" w:rsidP="00B20561">
            <w:pPr>
              <w:jc w:val="left"/>
              <w:rPr>
                <w:rFonts w:asciiTheme="minorHAnsi" w:hAnsiTheme="minorHAnsi" w:cstheme="minorHAnsi"/>
                <w:color w:val="000000" w:themeColor="text1"/>
              </w:rPr>
            </w:pPr>
          </w:p>
        </w:tc>
        <w:tc>
          <w:tcPr>
            <w:tcW w:w="1417" w:type="dxa"/>
            <w:vMerge/>
            <w:tcBorders>
              <w:top w:val="nil"/>
              <w:bottom w:val="single" w:sz="6" w:space="0" w:color="auto"/>
            </w:tcBorders>
            <w:vAlign w:val="center"/>
          </w:tcPr>
          <w:p w14:paraId="311B3574" w14:textId="77777777" w:rsidR="00B21454" w:rsidRPr="0087265E" w:rsidRDefault="00B21454" w:rsidP="00B20561">
            <w:pPr>
              <w:jc w:val="left"/>
              <w:rPr>
                <w:rFonts w:asciiTheme="minorHAnsi" w:hAnsiTheme="minorHAnsi" w:cstheme="minorHAnsi"/>
                <w:color w:val="000000" w:themeColor="text1"/>
              </w:rPr>
            </w:pPr>
          </w:p>
        </w:tc>
        <w:tc>
          <w:tcPr>
            <w:tcW w:w="1417" w:type="dxa"/>
            <w:tcBorders>
              <w:top w:val="single" w:sz="6" w:space="0" w:color="auto"/>
              <w:bottom w:val="single" w:sz="6" w:space="0" w:color="auto"/>
            </w:tcBorders>
            <w:vAlign w:val="center"/>
          </w:tcPr>
          <w:p w14:paraId="7BDE81FF" w14:textId="49E22DF3" w:rsidR="00B21454" w:rsidRPr="0087265E" w:rsidRDefault="00B21454" w:rsidP="00B20561">
            <w:pPr>
              <w:jc w:val="left"/>
              <w:rPr>
                <w:rFonts w:asciiTheme="minorHAnsi" w:hAnsiTheme="minorHAnsi" w:cstheme="minorHAnsi"/>
                <w:color w:val="000000" w:themeColor="text1"/>
                <w:vertAlign w:val="subscript"/>
              </w:rPr>
            </w:pPr>
            <w:proofErr w:type="spellStart"/>
            <w:r w:rsidRPr="0087265E">
              <w:rPr>
                <w:rFonts w:asciiTheme="minorHAnsi" w:hAnsiTheme="minorHAnsi" w:cstheme="minorHAnsi"/>
                <w:i/>
                <w:iCs/>
                <w:color w:val="000000" w:themeColor="text1"/>
              </w:rPr>
              <w:t>η</w:t>
            </w:r>
            <w:r w:rsidRPr="0087265E">
              <w:rPr>
                <w:rFonts w:asciiTheme="minorHAnsi" w:hAnsiTheme="minorHAnsi" w:cstheme="minorHAnsi"/>
                <w:color w:val="000000" w:themeColor="text1"/>
                <w:vertAlign w:val="subscript"/>
              </w:rPr>
              <w:t>WS</w:t>
            </w:r>
            <w:proofErr w:type="spellEnd"/>
            <w:r w:rsidRPr="0087265E">
              <w:rPr>
                <w:rFonts w:asciiTheme="minorHAnsi" w:hAnsiTheme="minorHAnsi" w:cstheme="minorHAnsi"/>
                <w:color w:val="000000" w:themeColor="text1"/>
              </w:rPr>
              <w:t xml:space="preserve"> = 0%</w:t>
            </w:r>
          </w:p>
        </w:tc>
        <w:tc>
          <w:tcPr>
            <w:tcW w:w="1417" w:type="dxa"/>
            <w:tcBorders>
              <w:top w:val="single" w:sz="6" w:space="0" w:color="auto"/>
              <w:bottom w:val="single" w:sz="6" w:space="0" w:color="auto"/>
            </w:tcBorders>
            <w:vAlign w:val="center"/>
          </w:tcPr>
          <w:p w14:paraId="222E1231" w14:textId="050997CD" w:rsidR="00B21454" w:rsidRPr="0087265E" w:rsidRDefault="00B21454" w:rsidP="00B20561">
            <w:pPr>
              <w:jc w:val="left"/>
              <w:rPr>
                <w:rFonts w:asciiTheme="minorHAnsi" w:hAnsiTheme="minorHAnsi" w:cstheme="minorHAnsi"/>
                <w:color w:val="000000" w:themeColor="text1"/>
              </w:rPr>
            </w:pPr>
            <w:proofErr w:type="spellStart"/>
            <w:r w:rsidRPr="0087265E">
              <w:rPr>
                <w:rFonts w:asciiTheme="minorHAnsi" w:hAnsiTheme="minorHAnsi" w:cstheme="minorHAnsi"/>
                <w:i/>
                <w:iCs/>
                <w:color w:val="000000" w:themeColor="text1"/>
              </w:rPr>
              <w:t>η</w:t>
            </w:r>
            <w:r w:rsidRPr="0087265E">
              <w:rPr>
                <w:rFonts w:asciiTheme="minorHAnsi" w:hAnsiTheme="minorHAnsi" w:cstheme="minorHAnsi"/>
                <w:color w:val="000000" w:themeColor="text1"/>
                <w:vertAlign w:val="subscript"/>
              </w:rPr>
              <w:t>WS</w:t>
            </w:r>
            <w:proofErr w:type="spellEnd"/>
            <w:r w:rsidRPr="0087265E">
              <w:rPr>
                <w:rFonts w:asciiTheme="minorHAnsi" w:hAnsiTheme="minorHAnsi" w:cstheme="minorHAnsi"/>
                <w:color w:val="000000" w:themeColor="text1"/>
              </w:rPr>
              <w:t xml:space="preserve"> = 40%</w:t>
            </w:r>
          </w:p>
        </w:tc>
      </w:tr>
      <w:tr w:rsidR="0087265E" w:rsidRPr="0087265E" w14:paraId="13DEF8AE" w14:textId="3DC8A403" w:rsidTr="00AF5111">
        <w:trPr>
          <w:trHeight w:val="283"/>
          <w:jc w:val="center"/>
        </w:trPr>
        <w:tc>
          <w:tcPr>
            <w:tcW w:w="1417" w:type="dxa"/>
            <w:tcBorders>
              <w:top w:val="single" w:sz="6" w:space="0" w:color="auto"/>
            </w:tcBorders>
            <w:vAlign w:val="center"/>
          </w:tcPr>
          <w:p w14:paraId="366A2ADB" w14:textId="75DDAADF" w:rsidR="00B21454" w:rsidRPr="0087265E" w:rsidRDefault="00B21454" w:rsidP="00B21454">
            <w:pPr>
              <w:jc w:val="left"/>
              <w:rPr>
                <w:rFonts w:asciiTheme="minorHAnsi" w:hAnsiTheme="minorHAnsi" w:cstheme="minorHAnsi"/>
                <w:i/>
                <w:iCs/>
                <w:color w:val="000000" w:themeColor="text1"/>
              </w:rPr>
            </w:pPr>
            <w:r w:rsidRPr="0087265E">
              <w:rPr>
                <w:rFonts w:asciiTheme="minorHAnsi" w:eastAsia="Times New Roman" w:hAnsiTheme="minorHAnsi" w:cstheme="minorHAnsi"/>
                <w:i/>
                <w:color w:val="000000" w:themeColor="text1"/>
                <w:highlight w:val="white"/>
              </w:rPr>
              <w:t>T</w:t>
            </w:r>
          </w:p>
        </w:tc>
        <w:tc>
          <w:tcPr>
            <w:tcW w:w="1417" w:type="dxa"/>
            <w:tcBorders>
              <w:top w:val="single" w:sz="6" w:space="0" w:color="auto"/>
            </w:tcBorders>
          </w:tcPr>
          <w:p w14:paraId="21FADF63" w14:textId="74BD904E" w:rsidR="00B21454" w:rsidRPr="0087265E" w:rsidRDefault="00B21454" w:rsidP="00B21454">
            <w:pPr>
              <w:jc w:val="left"/>
              <w:rPr>
                <w:rFonts w:asciiTheme="minorHAnsi" w:hAnsiTheme="minorHAnsi" w:cstheme="minorHAnsi"/>
                <w:color w:val="000000" w:themeColor="text1"/>
              </w:rPr>
            </w:pPr>
            <w:r w:rsidRPr="0087265E">
              <w:rPr>
                <w:color w:val="000000" w:themeColor="text1"/>
              </w:rPr>
              <w:t>−0.53*</w:t>
            </w:r>
          </w:p>
        </w:tc>
        <w:tc>
          <w:tcPr>
            <w:tcW w:w="1417" w:type="dxa"/>
            <w:tcBorders>
              <w:top w:val="single" w:sz="6" w:space="0" w:color="auto"/>
            </w:tcBorders>
          </w:tcPr>
          <w:p w14:paraId="3058ABE9" w14:textId="21ABA213" w:rsidR="00B21454" w:rsidRPr="0087265E" w:rsidRDefault="00B21454" w:rsidP="00B21454">
            <w:pPr>
              <w:jc w:val="left"/>
              <w:rPr>
                <w:rFonts w:asciiTheme="minorHAnsi" w:hAnsiTheme="minorHAnsi" w:cstheme="minorHAnsi"/>
                <w:color w:val="000000" w:themeColor="text1"/>
              </w:rPr>
            </w:pPr>
            <w:r w:rsidRPr="0087265E">
              <w:rPr>
                <w:color w:val="000000" w:themeColor="text1"/>
              </w:rPr>
              <w:t>−0.52*</w:t>
            </w:r>
          </w:p>
        </w:tc>
        <w:tc>
          <w:tcPr>
            <w:tcW w:w="1417" w:type="dxa"/>
            <w:tcBorders>
              <w:top w:val="single" w:sz="6" w:space="0" w:color="auto"/>
            </w:tcBorders>
          </w:tcPr>
          <w:p w14:paraId="54C7E668" w14:textId="4BE2EBF7" w:rsidR="00B21454" w:rsidRPr="0087265E" w:rsidRDefault="00B21454" w:rsidP="00B21454">
            <w:pPr>
              <w:jc w:val="left"/>
              <w:rPr>
                <w:rFonts w:asciiTheme="minorHAnsi" w:hAnsiTheme="minorHAnsi" w:cstheme="minorHAnsi"/>
                <w:color w:val="000000" w:themeColor="text1"/>
              </w:rPr>
            </w:pPr>
            <w:r w:rsidRPr="0087265E">
              <w:rPr>
                <w:color w:val="000000" w:themeColor="text1"/>
              </w:rPr>
              <w:t>−0.51*</w:t>
            </w:r>
          </w:p>
        </w:tc>
      </w:tr>
      <w:tr w:rsidR="0087265E" w:rsidRPr="0087265E" w14:paraId="49C267C0" w14:textId="67E43364" w:rsidTr="00AF5111">
        <w:trPr>
          <w:trHeight w:val="283"/>
          <w:jc w:val="center"/>
        </w:trPr>
        <w:tc>
          <w:tcPr>
            <w:tcW w:w="1417" w:type="dxa"/>
            <w:vAlign w:val="center"/>
          </w:tcPr>
          <w:p w14:paraId="3706A1F6" w14:textId="53F11CE1" w:rsidR="00B21454" w:rsidRPr="0087265E" w:rsidRDefault="00B21454" w:rsidP="00B21454">
            <w:pPr>
              <w:jc w:val="left"/>
              <w:rPr>
                <w:rFonts w:asciiTheme="minorHAnsi" w:hAnsiTheme="minorHAnsi" w:cstheme="minorHAnsi"/>
                <w:color w:val="000000" w:themeColor="text1"/>
                <w:vertAlign w:val="subscript"/>
              </w:rPr>
            </w:pPr>
            <w:proofErr w:type="spellStart"/>
            <w:r w:rsidRPr="0087265E">
              <w:rPr>
                <w:rFonts w:asciiTheme="minorHAnsi" w:eastAsia="Times New Roman" w:hAnsiTheme="minorHAnsi" w:cstheme="minorHAnsi"/>
                <w:i/>
                <w:color w:val="000000" w:themeColor="text1"/>
                <w:highlight w:val="white"/>
              </w:rPr>
              <w:t>m</w:t>
            </w:r>
            <w:r w:rsidRPr="0087265E">
              <w:rPr>
                <w:rFonts w:asciiTheme="minorHAnsi" w:eastAsia="Times New Roman" w:hAnsiTheme="minorHAnsi" w:cstheme="minorHAnsi"/>
                <w:color w:val="000000" w:themeColor="text1"/>
                <w:highlight w:val="white"/>
                <w:vertAlign w:val="subscript"/>
              </w:rPr>
              <w:t>waste</w:t>
            </w:r>
            <w:proofErr w:type="spellEnd"/>
          </w:p>
        </w:tc>
        <w:tc>
          <w:tcPr>
            <w:tcW w:w="1417" w:type="dxa"/>
          </w:tcPr>
          <w:p w14:paraId="14801C3B" w14:textId="2755FAD8" w:rsidR="00B21454" w:rsidRPr="0087265E" w:rsidRDefault="00B21454" w:rsidP="00B21454">
            <w:pPr>
              <w:jc w:val="left"/>
              <w:rPr>
                <w:rFonts w:asciiTheme="minorHAnsi" w:hAnsiTheme="minorHAnsi" w:cstheme="minorHAnsi"/>
                <w:color w:val="000000" w:themeColor="text1"/>
              </w:rPr>
            </w:pPr>
            <w:r w:rsidRPr="0087265E">
              <w:rPr>
                <w:color w:val="000000" w:themeColor="text1"/>
              </w:rPr>
              <w:t>0.36*</w:t>
            </w:r>
          </w:p>
        </w:tc>
        <w:tc>
          <w:tcPr>
            <w:tcW w:w="1417" w:type="dxa"/>
          </w:tcPr>
          <w:p w14:paraId="11C7D050" w14:textId="5075724A" w:rsidR="00B21454" w:rsidRPr="0087265E" w:rsidRDefault="00B21454" w:rsidP="00B21454">
            <w:pPr>
              <w:jc w:val="left"/>
              <w:rPr>
                <w:rFonts w:asciiTheme="minorHAnsi" w:hAnsiTheme="minorHAnsi" w:cstheme="minorHAnsi"/>
                <w:color w:val="000000" w:themeColor="text1"/>
              </w:rPr>
            </w:pPr>
            <w:r w:rsidRPr="0087265E">
              <w:rPr>
                <w:color w:val="000000" w:themeColor="text1"/>
              </w:rPr>
              <w:t>0.36*</w:t>
            </w:r>
          </w:p>
        </w:tc>
        <w:tc>
          <w:tcPr>
            <w:tcW w:w="1417" w:type="dxa"/>
          </w:tcPr>
          <w:p w14:paraId="398F4E7A" w14:textId="5B8335AD" w:rsidR="00B21454" w:rsidRPr="0087265E" w:rsidRDefault="00B21454" w:rsidP="00B21454">
            <w:pPr>
              <w:jc w:val="left"/>
              <w:rPr>
                <w:rFonts w:asciiTheme="minorHAnsi" w:hAnsiTheme="minorHAnsi" w:cstheme="minorHAnsi"/>
                <w:color w:val="000000" w:themeColor="text1"/>
              </w:rPr>
            </w:pPr>
            <w:r w:rsidRPr="0087265E">
              <w:rPr>
                <w:color w:val="000000" w:themeColor="text1"/>
              </w:rPr>
              <w:t>0.35*</w:t>
            </w:r>
          </w:p>
        </w:tc>
      </w:tr>
      <w:tr w:rsidR="0087265E" w:rsidRPr="0087265E" w14:paraId="1C08F253" w14:textId="3455EC47" w:rsidTr="00AF5111">
        <w:trPr>
          <w:trHeight w:val="283"/>
          <w:jc w:val="center"/>
        </w:trPr>
        <w:tc>
          <w:tcPr>
            <w:tcW w:w="1417" w:type="dxa"/>
            <w:vAlign w:val="center"/>
          </w:tcPr>
          <w:p w14:paraId="42130AE4" w14:textId="63EDC4EB" w:rsidR="00B21454" w:rsidRPr="0087265E" w:rsidRDefault="00B21454" w:rsidP="00B21454">
            <w:pPr>
              <w:jc w:val="left"/>
              <w:rPr>
                <w:rFonts w:asciiTheme="minorHAnsi" w:hAnsiTheme="minorHAnsi" w:cstheme="minorHAnsi"/>
                <w:color w:val="000000" w:themeColor="text1"/>
                <w:vertAlign w:val="subscript"/>
              </w:rPr>
            </w:pPr>
            <w:proofErr w:type="spellStart"/>
            <w:r w:rsidRPr="0087265E">
              <w:rPr>
                <w:rFonts w:asciiTheme="minorHAnsi" w:eastAsia="Times New Roman" w:hAnsiTheme="minorHAnsi" w:cstheme="minorHAnsi"/>
                <w:i/>
                <w:color w:val="000000" w:themeColor="text1"/>
                <w:highlight w:val="white"/>
              </w:rPr>
              <w:t>m</w:t>
            </w:r>
            <w:r w:rsidRPr="0087265E">
              <w:rPr>
                <w:rFonts w:asciiTheme="minorHAnsi" w:eastAsia="Times New Roman" w:hAnsiTheme="minorHAnsi" w:cstheme="minorHAnsi"/>
                <w:color w:val="000000" w:themeColor="text1"/>
                <w:highlight w:val="white"/>
                <w:vertAlign w:val="subscript"/>
              </w:rPr>
              <w:t>air</w:t>
            </w:r>
            <w:proofErr w:type="spellEnd"/>
          </w:p>
        </w:tc>
        <w:tc>
          <w:tcPr>
            <w:tcW w:w="1417" w:type="dxa"/>
          </w:tcPr>
          <w:p w14:paraId="6F959402" w14:textId="436AF788" w:rsidR="00B21454" w:rsidRPr="0087265E" w:rsidRDefault="00B21454" w:rsidP="00B21454">
            <w:pPr>
              <w:jc w:val="left"/>
              <w:rPr>
                <w:rFonts w:asciiTheme="minorHAnsi" w:hAnsiTheme="minorHAnsi" w:cstheme="minorHAnsi"/>
                <w:color w:val="000000" w:themeColor="text1"/>
              </w:rPr>
            </w:pPr>
            <w:r w:rsidRPr="0087265E">
              <w:rPr>
                <w:color w:val="000000" w:themeColor="text1"/>
              </w:rPr>
              <w:t>4.84×10</w:t>
            </w:r>
            <w:r w:rsidRPr="0087265E">
              <w:rPr>
                <w:color w:val="000000" w:themeColor="text1"/>
                <w:vertAlign w:val="superscript"/>
              </w:rPr>
              <w:t>−3</w:t>
            </w:r>
          </w:p>
        </w:tc>
        <w:tc>
          <w:tcPr>
            <w:tcW w:w="1417" w:type="dxa"/>
          </w:tcPr>
          <w:p w14:paraId="585BFFFE" w14:textId="44AE7459" w:rsidR="00B21454" w:rsidRPr="0087265E" w:rsidRDefault="00B21454" w:rsidP="00B21454">
            <w:pPr>
              <w:jc w:val="left"/>
              <w:rPr>
                <w:rFonts w:asciiTheme="minorHAnsi" w:hAnsiTheme="minorHAnsi" w:cstheme="minorHAnsi"/>
                <w:color w:val="000000" w:themeColor="text1"/>
              </w:rPr>
            </w:pPr>
            <w:r w:rsidRPr="0087265E">
              <w:rPr>
                <w:color w:val="000000" w:themeColor="text1"/>
              </w:rPr>
              <w:t>4.67×10</w:t>
            </w:r>
            <w:r w:rsidRPr="0087265E">
              <w:rPr>
                <w:color w:val="000000" w:themeColor="text1"/>
                <w:vertAlign w:val="superscript"/>
              </w:rPr>
              <w:t>−3</w:t>
            </w:r>
          </w:p>
        </w:tc>
        <w:tc>
          <w:tcPr>
            <w:tcW w:w="1417" w:type="dxa"/>
          </w:tcPr>
          <w:p w14:paraId="5C78A96F" w14:textId="53AF0A9C" w:rsidR="00B21454" w:rsidRPr="0087265E" w:rsidRDefault="00B21454" w:rsidP="00B21454">
            <w:pPr>
              <w:jc w:val="left"/>
              <w:rPr>
                <w:rFonts w:asciiTheme="minorHAnsi" w:hAnsiTheme="minorHAnsi" w:cstheme="minorHAnsi"/>
                <w:color w:val="000000" w:themeColor="text1"/>
              </w:rPr>
            </w:pPr>
            <w:r w:rsidRPr="0087265E">
              <w:rPr>
                <w:color w:val="000000" w:themeColor="text1"/>
              </w:rPr>
              <w:t>4.39×10</w:t>
            </w:r>
            <w:r w:rsidRPr="0087265E">
              <w:rPr>
                <w:color w:val="000000" w:themeColor="text1"/>
                <w:vertAlign w:val="superscript"/>
              </w:rPr>
              <w:t>−3</w:t>
            </w:r>
          </w:p>
        </w:tc>
      </w:tr>
      <w:tr w:rsidR="0087265E" w:rsidRPr="0087265E" w14:paraId="4EF51A76" w14:textId="08DCB9D0" w:rsidTr="00AF5111">
        <w:trPr>
          <w:trHeight w:val="283"/>
          <w:jc w:val="center"/>
        </w:trPr>
        <w:tc>
          <w:tcPr>
            <w:tcW w:w="1417" w:type="dxa"/>
            <w:vAlign w:val="center"/>
          </w:tcPr>
          <w:p w14:paraId="1E451C51" w14:textId="33A85BC4" w:rsidR="00B21454" w:rsidRPr="0087265E" w:rsidRDefault="00B21454" w:rsidP="00B21454">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rPr>
              <w:t>η</w:t>
            </w:r>
            <w:r w:rsidRPr="0087265E">
              <w:rPr>
                <w:rFonts w:asciiTheme="minorHAnsi" w:eastAsia="Times New Roman" w:hAnsiTheme="minorHAnsi" w:cstheme="minorHAnsi"/>
                <w:color w:val="000000" w:themeColor="text1"/>
                <w:highlight w:val="white"/>
                <w:vertAlign w:val="subscript"/>
              </w:rPr>
              <w:t>ESP</w:t>
            </w:r>
            <w:proofErr w:type="spellEnd"/>
          </w:p>
        </w:tc>
        <w:tc>
          <w:tcPr>
            <w:tcW w:w="1417" w:type="dxa"/>
          </w:tcPr>
          <w:p w14:paraId="5C5C11D0" w14:textId="288509B6" w:rsidR="00B21454" w:rsidRPr="0087265E" w:rsidRDefault="00B21454" w:rsidP="00B21454">
            <w:pPr>
              <w:jc w:val="left"/>
              <w:rPr>
                <w:rFonts w:asciiTheme="minorHAnsi" w:hAnsiTheme="minorHAnsi" w:cstheme="minorHAnsi"/>
                <w:color w:val="000000" w:themeColor="text1"/>
              </w:rPr>
            </w:pPr>
            <w:r w:rsidRPr="0087265E">
              <w:rPr>
                <w:color w:val="000000" w:themeColor="text1"/>
              </w:rPr>
              <w:t>−0.25*</w:t>
            </w:r>
          </w:p>
        </w:tc>
        <w:tc>
          <w:tcPr>
            <w:tcW w:w="1417" w:type="dxa"/>
          </w:tcPr>
          <w:p w14:paraId="53242FDA" w14:textId="73B250A6" w:rsidR="00B21454" w:rsidRPr="0087265E" w:rsidRDefault="00B21454" w:rsidP="00B21454">
            <w:pPr>
              <w:jc w:val="left"/>
              <w:rPr>
                <w:rFonts w:asciiTheme="minorHAnsi" w:hAnsiTheme="minorHAnsi" w:cstheme="minorHAnsi"/>
                <w:color w:val="000000" w:themeColor="text1"/>
              </w:rPr>
            </w:pPr>
            <w:r w:rsidRPr="0087265E">
              <w:rPr>
                <w:color w:val="000000" w:themeColor="text1"/>
              </w:rPr>
              <w:t>−0.25*</w:t>
            </w:r>
          </w:p>
        </w:tc>
        <w:tc>
          <w:tcPr>
            <w:tcW w:w="1417" w:type="dxa"/>
          </w:tcPr>
          <w:p w14:paraId="2E4CAF7D" w14:textId="7D36D790" w:rsidR="00B21454" w:rsidRPr="0087265E" w:rsidRDefault="00B21454" w:rsidP="00B21454">
            <w:pPr>
              <w:jc w:val="left"/>
              <w:rPr>
                <w:rFonts w:asciiTheme="minorHAnsi" w:hAnsiTheme="minorHAnsi" w:cstheme="minorHAnsi"/>
                <w:color w:val="000000" w:themeColor="text1"/>
              </w:rPr>
            </w:pPr>
            <w:r w:rsidRPr="0087265E">
              <w:rPr>
                <w:color w:val="000000" w:themeColor="text1"/>
              </w:rPr>
              <w:t>−0.24*</w:t>
            </w:r>
          </w:p>
        </w:tc>
      </w:tr>
      <w:tr w:rsidR="0087265E" w:rsidRPr="0087265E" w14:paraId="11E12179" w14:textId="6F172880" w:rsidTr="00AF5111">
        <w:trPr>
          <w:trHeight w:val="283"/>
          <w:jc w:val="center"/>
        </w:trPr>
        <w:tc>
          <w:tcPr>
            <w:tcW w:w="1417" w:type="dxa"/>
            <w:vAlign w:val="center"/>
          </w:tcPr>
          <w:p w14:paraId="2C0508B8" w14:textId="5CD5335C" w:rsidR="00B21454" w:rsidRPr="0087265E" w:rsidRDefault="00B21454" w:rsidP="00B21454">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rPr>
              <w:lastRenderedPageBreak/>
              <w:t>η</w:t>
            </w:r>
            <w:r w:rsidRPr="0087265E">
              <w:rPr>
                <w:rFonts w:asciiTheme="minorHAnsi" w:eastAsia="Times New Roman" w:hAnsiTheme="minorHAnsi" w:cstheme="minorHAnsi"/>
                <w:color w:val="000000" w:themeColor="text1"/>
                <w:highlight w:val="white"/>
                <w:vertAlign w:val="subscript"/>
              </w:rPr>
              <w:t>WS</w:t>
            </w:r>
            <w:proofErr w:type="spellEnd"/>
          </w:p>
        </w:tc>
        <w:tc>
          <w:tcPr>
            <w:tcW w:w="1417" w:type="dxa"/>
          </w:tcPr>
          <w:p w14:paraId="582C4B3E" w14:textId="569A56EC" w:rsidR="00B21454" w:rsidRPr="0087265E" w:rsidRDefault="00B21454" w:rsidP="00B21454">
            <w:pPr>
              <w:jc w:val="left"/>
              <w:rPr>
                <w:rFonts w:asciiTheme="minorHAnsi" w:hAnsiTheme="minorHAnsi" w:cstheme="minorHAnsi"/>
                <w:color w:val="000000" w:themeColor="text1"/>
                <w:vertAlign w:val="superscript"/>
              </w:rPr>
            </w:pPr>
          </w:p>
        </w:tc>
        <w:tc>
          <w:tcPr>
            <w:tcW w:w="1417" w:type="dxa"/>
          </w:tcPr>
          <w:p w14:paraId="364F5F8B" w14:textId="1ACCD3BD" w:rsidR="00B21454" w:rsidRPr="0087265E" w:rsidRDefault="00B21454" w:rsidP="00B21454">
            <w:pPr>
              <w:jc w:val="left"/>
              <w:rPr>
                <w:rFonts w:asciiTheme="minorHAnsi" w:hAnsiTheme="minorHAnsi" w:cstheme="minorHAnsi"/>
                <w:color w:val="000000" w:themeColor="text1"/>
              </w:rPr>
            </w:pPr>
            <w:r w:rsidRPr="0087265E">
              <w:rPr>
                <w:color w:val="000000" w:themeColor="text1"/>
              </w:rPr>
              <w:t>−0.16*</w:t>
            </w:r>
          </w:p>
        </w:tc>
        <w:tc>
          <w:tcPr>
            <w:tcW w:w="1417" w:type="dxa"/>
          </w:tcPr>
          <w:p w14:paraId="1E111F0E" w14:textId="3BF8A7CC" w:rsidR="00B21454" w:rsidRPr="0087265E" w:rsidRDefault="00B21454" w:rsidP="00B21454">
            <w:pPr>
              <w:jc w:val="left"/>
              <w:rPr>
                <w:rFonts w:asciiTheme="minorHAnsi" w:hAnsiTheme="minorHAnsi" w:cstheme="minorHAnsi"/>
                <w:color w:val="000000" w:themeColor="text1"/>
              </w:rPr>
            </w:pPr>
            <w:r w:rsidRPr="0087265E">
              <w:rPr>
                <w:color w:val="000000" w:themeColor="text1"/>
              </w:rPr>
              <w:t>−0.27*</w:t>
            </w:r>
          </w:p>
        </w:tc>
      </w:tr>
      <w:tr w:rsidR="0087265E" w:rsidRPr="0087265E" w14:paraId="6D7D93F4" w14:textId="62AB73DE" w:rsidTr="00AF5111">
        <w:trPr>
          <w:trHeight w:val="283"/>
          <w:jc w:val="center"/>
        </w:trPr>
        <w:tc>
          <w:tcPr>
            <w:tcW w:w="1417" w:type="dxa"/>
            <w:vAlign w:val="center"/>
          </w:tcPr>
          <w:p w14:paraId="04CDDA14" w14:textId="7A20435C" w:rsidR="00B21454" w:rsidRPr="0087265E" w:rsidRDefault="00B21454" w:rsidP="00B21454">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C</w:t>
            </w:r>
            <w:proofErr w:type="spellEnd"/>
          </w:p>
        </w:tc>
        <w:tc>
          <w:tcPr>
            <w:tcW w:w="1417" w:type="dxa"/>
          </w:tcPr>
          <w:p w14:paraId="6833F0CD" w14:textId="3A1225BD" w:rsidR="00B21454" w:rsidRPr="0087265E" w:rsidRDefault="00B21454" w:rsidP="00B21454">
            <w:pPr>
              <w:jc w:val="left"/>
              <w:rPr>
                <w:rFonts w:asciiTheme="minorHAnsi" w:hAnsiTheme="minorHAnsi" w:cstheme="minorHAnsi"/>
                <w:color w:val="000000" w:themeColor="text1"/>
              </w:rPr>
            </w:pPr>
            <w:r w:rsidRPr="0087265E">
              <w:rPr>
                <w:color w:val="000000" w:themeColor="text1"/>
              </w:rPr>
              <w:t>6.65×10</w:t>
            </w:r>
            <w:r w:rsidRPr="0087265E">
              <w:rPr>
                <w:color w:val="000000" w:themeColor="text1"/>
                <w:vertAlign w:val="superscript"/>
              </w:rPr>
              <w:t>−3</w:t>
            </w:r>
          </w:p>
        </w:tc>
        <w:tc>
          <w:tcPr>
            <w:tcW w:w="1417" w:type="dxa"/>
          </w:tcPr>
          <w:p w14:paraId="2BA9E9E0" w14:textId="3EE3AEA3" w:rsidR="00B21454" w:rsidRPr="0087265E" w:rsidRDefault="00B21454" w:rsidP="00B21454">
            <w:pPr>
              <w:jc w:val="left"/>
              <w:rPr>
                <w:rFonts w:asciiTheme="minorHAnsi" w:hAnsiTheme="minorHAnsi" w:cstheme="minorHAnsi"/>
                <w:color w:val="000000" w:themeColor="text1"/>
              </w:rPr>
            </w:pPr>
            <w:r w:rsidRPr="0087265E">
              <w:rPr>
                <w:color w:val="000000" w:themeColor="text1"/>
              </w:rPr>
              <w:t>6.69×10</w:t>
            </w:r>
            <w:r w:rsidRPr="0087265E">
              <w:rPr>
                <w:color w:val="000000" w:themeColor="text1"/>
                <w:vertAlign w:val="superscript"/>
              </w:rPr>
              <w:t>−3</w:t>
            </w:r>
          </w:p>
        </w:tc>
        <w:tc>
          <w:tcPr>
            <w:tcW w:w="1417" w:type="dxa"/>
          </w:tcPr>
          <w:p w14:paraId="307E0474" w14:textId="4D4A19F2" w:rsidR="00B21454" w:rsidRPr="0087265E" w:rsidRDefault="00B21454" w:rsidP="00B21454">
            <w:pPr>
              <w:jc w:val="left"/>
              <w:rPr>
                <w:rFonts w:asciiTheme="minorHAnsi" w:hAnsiTheme="minorHAnsi" w:cstheme="minorHAnsi"/>
                <w:color w:val="000000" w:themeColor="text1"/>
              </w:rPr>
            </w:pPr>
            <w:r w:rsidRPr="0087265E">
              <w:rPr>
                <w:color w:val="000000" w:themeColor="text1"/>
              </w:rPr>
              <w:t>6.50×10</w:t>
            </w:r>
            <w:r w:rsidRPr="0087265E">
              <w:rPr>
                <w:color w:val="000000" w:themeColor="text1"/>
                <w:vertAlign w:val="superscript"/>
              </w:rPr>
              <w:t>−3</w:t>
            </w:r>
          </w:p>
        </w:tc>
      </w:tr>
      <w:tr w:rsidR="0087265E" w:rsidRPr="0087265E" w14:paraId="1A28755F" w14:textId="2FFABA00" w:rsidTr="00AF5111">
        <w:trPr>
          <w:trHeight w:val="283"/>
          <w:jc w:val="center"/>
        </w:trPr>
        <w:tc>
          <w:tcPr>
            <w:tcW w:w="1417" w:type="dxa"/>
            <w:vAlign w:val="center"/>
          </w:tcPr>
          <w:p w14:paraId="05A1F23A" w14:textId="42C512B0" w:rsidR="00B21454" w:rsidRPr="0087265E" w:rsidRDefault="00B21454" w:rsidP="00B21454">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H</w:t>
            </w:r>
            <w:proofErr w:type="spellEnd"/>
          </w:p>
        </w:tc>
        <w:tc>
          <w:tcPr>
            <w:tcW w:w="1417" w:type="dxa"/>
          </w:tcPr>
          <w:p w14:paraId="30D654D7" w14:textId="278E50F3" w:rsidR="00B21454" w:rsidRPr="0087265E" w:rsidRDefault="00B21454" w:rsidP="00B21454">
            <w:pPr>
              <w:jc w:val="left"/>
              <w:rPr>
                <w:rFonts w:asciiTheme="minorHAnsi" w:hAnsiTheme="minorHAnsi" w:cstheme="minorHAnsi"/>
                <w:color w:val="000000" w:themeColor="text1"/>
              </w:rPr>
            </w:pPr>
            <w:r w:rsidRPr="0087265E">
              <w:rPr>
                <w:color w:val="000000" w:themeColor="text1"/>
              </w:rPr>
              <w:t>6.13×10</w:t>
            </w:r>
            <w:r w:rsidRPr="0087265E">
              <w:rPr>
                <w:color w:val="000000" w:themeColor="text1"/>
                <w:vertAlign w:val="superscript"/>
              </w:rPr>
              <w:t>−3</w:t>
            </w:r>
          </w:p>
        </w:tc>
        <w:tc>
          <w:tcPr>
            <w:tcW w:w="1417" w:type="dxa"/>
          </w:tcPr>
          <w:p w14:paraId="298197AB" w14:textId="3FAF66CD" w:rsidR="00B21454" w:rsidRPr="0087265E" w:rsidRDefault="00B21454" w:rsidP="00B21454">
            <w:pPr>
              <w:jc w:val="left"/>
              <w:rPr>
                <w:rFonts w:asciiTheme="minorHAnsi" w:hAnsiTheme="minorHAnsi" w:cstheme="minorHAnsi"/>
                <w:color w:val="000000" w:themeColor="text1"/>
              </w:rPr>
            </w:pPr>
            <w:r w:rsidRPr="0087265E">
              <w:rPr>
                <w:color w:val="000000" w:themeColor="text1"/>
              </w:rPr>
              <w:t>5.99×10</w:t>
            </w:r>
            <w:r w:rsidRPr="0087265E">
              <w:rPr>
                <w:color w:val="000000" w:themeColor="text1"/>
                <w:vertAlign w:val="superscript"/>
              </w:rPr>
              <w:t>−3</w:t>
            </w:r>
          </w:p>
        </w:tc>
        <w:tc>
          <w:tcPr>
            <w:tcW w:w="1417" w:type="dxa"/>
          </w:tcPr>
          <w:p w14:paraId="6BA4539C" w14:textId="2ED234C7" w:rsidR="00B21454" w:rsidRPr="0087265E" w:rsidRDefault="00B21454" w:rsidP="00B21454">
            <w:pPr>
              <w:jc w:val="left"/>
              <w:rPr>
                <w:rFonts w:asciiTheme="minorHAnsi" w:hAnsiTheme="minorHAnsi" w:cstheme="minorHAnsi"/>
                <w:color w:val="000000" w:themeColor="text1"/>
              </w:rPr>
            </w:pPr>
            <w:r w:rsidRPr="0087265E">
              <w:rPr>
                <w:color w:val="000000" w:themeColor="text1"/>
              </w:rPr>
              <w:t>5.88×10</w:t>
            </w:r>
            <w:r w:rsidRPr="0087265E">
              <w:rPr>
                <w:color w:val="000000" w:themeColor="text1"/>
                <w:vertAlign w:val="superscript"/>
              </w:rPr>
              <w:t>−3</w:t>
            </w:r>
          </w:p>
        </w:tc>
      </w:tr>
      <w:tr w:rsidR="0087265E" w:rsidRPr="0087265E" w14:paraId="32AEDC6C" w14:textId="6455C79D" w:rsidTr="00AF5111">
        <w:trPr>
          <w:trHeight w:val="283"/>
          <w:jc w:val="center"/>
        </w:trPr>
        <w:tc>
          <w:tcPr>
            <w:tcW w:w="1417" w:type="dxa"/>
            <w:vAlign w:val="center"/>
          </w:tcPr>
          <w:p w14:paraId="03D0CB79" w14:textId="1D6AC3EE" w:rsidR="00B21454" w:rsidRPr="0087265E" w:rsidRDefault="00B21454" w:rsidP="00B21454">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O</w:t>
            </w:r>
            <w:proofErr w:type="spellEnd"/>
          </w:p>
        </w:tc>
        <w:tc>
          <w:tcPr>
            <w:tcW w:w="1417" w:type="dxa"/>
          </w:tcPr>
          <w:p w14:paraId="7C1A83B8" w14:textId="19438667" w:rsidR="00B21454" w:rsidRPr="0087265E" w:rsidRDefault="00B21454" w:rsidP="00B21454">
            <w:pPr>
              <w:jc w:val="left"/>
              <w:rPr>
                <w:rFonts w:asciiTheme="minorHAnsi" w:hAnsiTheme="minorHAnsi" w:cstheme="minorHAnsi"/>
                <w:color w:val="000000" w:themeColor="text1"/>
              </w:rPr>
            </w:pPr>
            <w:r w:rsidRPr="0087265E">
              <w:rPr>
                <w:color w:val="000000" w:themeColor="text1"/>
              </w:rPr>
              <w:t>−2.30×10</w:t>
            </w:r>
            <w:r w:rsidRPr="0087265E">
              <w:rPr>
                <w:color w:val="000000" w:themeColor="text1"/>
                <w:vertAlign w:val="superscript"/>
              </w:rPr>
              <w:t>−3</w:t>
            </w:r>
          </w:p>
        </w:tc>
        <w:tc>
          <w:tcPr>
            <w:tcW w:w="1417" w:type="dxa"/>
          </w:tcPr>
          <w:p w14:paraId="203C34D7" w14:textId="47079A2B" w:rsidR="00B21454" w:rsidRPr="0087265E" w:rsidRDefault="00B21454" w:rsidP="00B21454">
            <w:pPr>
              <w:jc w:val="left"/>
              <w:rPr>
                <w:rFonts w:asciiTheme="minorHAnsi" w:hAnsiTheme="minorHAnsi" w:cstheme="minorHAnsi"/>
                <w:color w:val="000000" w:themeColor="text1"/>
              </w:rPr>
            </w:pPr>
            <w:r w:rsidRPr="0087265E">
              <w:rPr>
                <w:color w:val="000000" w:themeColor="text1"/>
              </w:rPr>
              <w:t>−2.14×10</w:t>
            </w:r>
            <w:r w:rsidRPr="0087265E">
              <w:rPr>
                <w:color w:val="000000" w:themeColor="text1"/>
                <w:vertAlign w:val="superscript"/>
              </w:rPr>
              <w:t>−3</w:t>
            </w:r>
          </w:p>
        </w:tc>
        <w:tc>
          <w:tcPr>
            <w:tcW w:w="1417" w:type="dxa"/>
          </w:tcPr>
          <w:p w14:paraId="40C3CD7C" w14:textId="513F844B" w:rsidR="00B21454" w:rsidRPr="0087265E" w:rsidRDefault="00B21454" w:rsidP="00B21454">
            <w:pPr>
              <w:jc w:val="left"/>
              <w:rPr>
                <w:rFonts w:asciiTheme="minorHAnsi" w:hAnsiTheme="minorHAnsi" w:cstheme="minorHAnsi"/>
                <w:color w:val="000000" w:themeColor="text1"/>
              </w:rPr>
            </w:pPr>
            <w:r w:rsidRPr="0087265E">
              <w:rPr>
                <w:color w:val="000000" w:themeColor="text1"/>
              </w:rPr>
              <w:t>−1.94×10</w:t>
            </w:r>
            <w:r w:rsidRPr="0087265E">
              <w:rPr>
                <w:color w:val="000000" w:themeColor="text1"/>
                <w:vertAlign w:val="superscript"/>
              </w:rPr>
              <w:t>−3</w:t>
            </w:r>
          </w:p>
        </w:tc>
      </w:tr>
      <w:tr w:rsidR="0087265E" w:rsidRPr="0087265E" w14:paraId="35BF5979" w14:textId="7209209F" w:rsidTr="00AF5111">
        <w:trPr>
          <w:trHeight w:val="283"/>
          <w:jc w:val="center"/>
        </w:trPr>
        <w:tc>
          <w:tcPr>
            <w:tcW w:w="1417" w:type="dxa"/>
            <w:vAlign w:val="center"/>
          </w:tcPr>
          <w:p w14:paraId="794AF4EC" w14:textId="23EB3AB5" w:rsidR="00B21454" w:rsidRPr="0087265E" w:rsidRDefault="00B21454" w:rsidP="00B21454">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S</w:t>
            </w:r>
            <w:proofErr w:type="spellEnd"/>
          </w:p>
        </w:tc>
        <w:tc>
          <w:tcPr>
            <w:tcW w:w="1417" w:type="dxa"/>
          </w:tcPr>
          <w:p w14:paraId="4BA2EBD5" w14:textId="5A297873" w:rsidR="00B21454" w:rsidRPr="0087265E" w:rsidRDefault="00B21454" w:rsidP="00B21454">
            <w:pPr>
              <w:jc w:val="left"/>
              <w:rPr>
                <w:rFonts w:asciiTheme="minorHAnsi" w:hAnsiTheme="minorHAnsi" w:cstheme="minorHAnsi"/>
                <w:color w:val="000000" w:themeColor="text1"/>
              </w:rPr>
            </w:pPr>
            <w:r w:rsidRPr="0087265E">
              <w:rPr>
                <w:color w:val="000000" w:themeColor="text1"/>
              </w:rPr>
              <w:t>2.37×10</w:t>
            </w:r>
            <w:r w:rsidRPr="0087265E">
              <w:rPr>
                <w:color w:val="000000" w:themeColor="text1"/>
                <w:vertAlign w:val="superscript"/>
              </w:rPr>
              <w:t>−3</w:t>
            </w:r>
          </w:p>
        </w:tc>
        <w:tc>
          <w:tcPr>
            <w:tcW w:w="1417" w:type="dxa"/>
          </w:tcPr>
          <w:p w14:paraId="443E2C03" w14:textId="09B23958" w:rsidR="00B21454" w:rsidRPr="0087265E" w:rsidRDefault="00B21454" w:rsidP="00B21454">
            <w:pPr>
              <w:jc w:val="left"/>
              <w:rPr>
                <w:rFonts w:asciiTheme="minorHAnsi" w:hAnsiTheme="minorHAnsi" w:cstheme="minorHAnsi"/>
                <w:color w:val="000000" w:themeColor="text1"/>
              </w:rPr>
            </w:pPr>
            <w:r w:rsidRPr="0087265E">
              <w:rPr>
                <w:color w:val="000000" w:themeColor="text1"/>
              </w:rPr>
              <w:t>5.35×10</w:t>
            </w:r>
            <w:r w:rsidRPr="0087265E">
              <w:rPr>
                <w:color w:val="000000" w:themeColor="text1"/>
                <w:vertAlign w:val="superscript"/>
              </w:rPr>
              <w:t>−4</w:t>
            </w:r>
          </w:p>
        </w:tc>
        <w:tc>
          <w:tcPr>
            <w:tcW w:w="1417" w:type="dxa"/>
          </w:tcPr>
          <w:p w14:paraId="202B3C91" w14:textId="0CC30E76" w:rsidR="00B21454" w:rsidRPr="0087265E" w:rsidRDefault="00B21454" w:rsidP="00B21454">
            <w:pPr>
              <w:jc w:val="left"/>
              <w:rPr>
                <w:rFonts w:asciiTheme="minorHAnsi" w:hAnsiTheme="minorHAnsi" w:cstheme="minorHAnsi"/>
                <w:color w:val="000000" w:themeColor="text1"/>
              </w:rPr>
            </w:pPr>
            <w:r w:rsidRPr="0087265E">
              <w:rPr>
                <w:color w:val="000000" w:themeColor="text1"/>
              </w:rPr>
              <w:t>−7.18×10</w:t>
            </w:r>
            <w:r w:rsidRPr="0087265E">
              <w:rPr>
                <w:color w:val="000000" w:themeColor="text1"/>
                <w:vertAlign w:val="superscript"/>
              </w:rPr>
              <w:t>−4</w:t>
            </w:r>
          </w:p>
        </w:tc>
      </w:tr>
      <w:tr w:rsidR="0087265E" w:rsidRPr="0087265E" w14:paraId="329A6DD2" w14:textId="13920935" w:rsidTr="00AF5111">
        <w:trPr>
          <w:trHeight w:val="283"/>
          <w:jc w:val="center"/>
        </w:trPr>
        <w:tc>
          <w:tcPr>
            <w:tcW w:w="1417" w:type="dxa"/>
            <w:vAlign w:val="center"/>
          </w:tcPr>
          <w:p w14:paraId="08D845C9" w14:textId="123802E8" w:rsidR="00B21454" w:rsidRPr="0087265E" w:rsidRDefault="00B21454" w:rsidP="00B21454">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Cl</w:t>
            </w:r>
            <w:proofErr w:type="spellEnd"/>
          </w:p>
        </w:tc>
        <w:tc>
          <w:tcPr>
            <w:tcW w:w="1417" w:type="dxa"/>
          </w:tcPr>
          <w:p w14:paraId="6BF9E6CA" w14:textId="1CDE715F" w:rsidR="00B21454" w:rsidRPr="0087265E" w:rsidRDefault="00B21454" w:rsidP="00B21454">
            <w:pPr>
              <w:jc w:val="left"/>
              <w:rPr>
                <w:rFonts w:asciiTheme="minorHAnsi" w:hAnsiTheme="minorHAnsi" w:cstheme="minorHAnsi"/>
                <w:color w:val="000000" w:themeColor="text1"/>
              </w:rPr>
            </w:pPr>
            <w:r w:rsidRPr="0087265E">
              <w:rPr>
                <w:color w:val="000000" w:themeColor="text1"/>
              </w:rPr>
              <w:t>0.67*</w:t>
            </w:r>
          </w:p>
        </w:tc>
        <w:tc>
          <w:tcPr>
            <w:tcW w:w="1417" w:type="dxa"/>
          </w:tcPr>
          <w:p w14:paraId="6D17CB1E" w14:textId="154E90A8" w:rsidR="00B21454" w:rsidRPr="0087265E" w:rsidRDefault="00B21454" w:rsidP="00B21454">
            <w:pPr>
              <w:jc w:val="left"/>
              <w:rPr>
                <w:rFonts w:asciiTheme="minorHAnsi" w:hAnsiTheme="minorHAnsi" w:cstheme="minorHAnsi"/>
                <w:color w:val="000000" w:themeColor="text1"/>
              </w:rPr>
            </w:pPr>
            <w:r w:rsidRPr="0087265E">
              <w:rPr>
                <w:color w:val="000000" w:themeColor="text1"/>
              </w:rPr>
              <w:t>0.66*</w:t>
            </w:r>
          </w:p>
        </w:tc>
        <w:tc>
          <w:tcPr>
            <w:tcW w:w="1417" w:type="dxa"/>
          </w:tcPr>
          <w:p w14:paraId="44D821EE" w14:textId="320E76D8" w:rsidR="00B21454" w:rsidRPr="0087265E" w:rsidRDefault="00B21454" w:rsidP="00B21454">
            <w:pPr>
              <w:jc w:val="left"/>
              <w:rPr>
                <w:rFonts w:asciiTheme="minorHAnsi" w:hAnsiTheme="minorHAnsi" w:cstheme="minorHAnsi"/>
                <w:color w:val="000000" w:themeColor="text1"/>
              </w:rPr>
            </w:pPr>
            <w:r w:rsidRPr="0087265E">
              <w:rPr>
                <w:color w:val="000000" w:themeColor="text1"/>
              </w:rPr>
              <w:t>0.64*</w:t>
            </w:r>
          </w:p>
        </w:tc>
      </w:tr>
      <w:tr w:rsidR="0087265E" w:rsidRPr="0087265E" w14:paraId="14D4419E" w14:textId="6AE37359" w:rsidTr="00AF5111">
        <w:trPr>
          <w:trHeight w:val="283"/>
          <w:jc w:val="center"/>
        </w:trPr>
        <w:tc>
          <w:tcPr>
            <w:tcW w:w="1417" w:type="dxa"/>
            <w:vAlign w:val="center"/>
          </w:tcPr>
          <w:p w14:paraId="6973DA44" w14:textId="09D426E5" w:rsidR="00B21454" w:rsidRPr="0087265E" w:rsidRDefault="00B21454" w:rsidP="00B21454">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metal</w:t>
            </w:r>
            <w:proofErr w:type="spellEnd"/>
          </w:p>
        </w:tc>
        <w:tc>
          <w:tcPr>
            <w:tcW w:w="1417" w:type="dxa"/>
          </w:tcPr>
          <w:p w14:paraId="1C895FC3" w14:textId="1CAFFDD0" w:rsidR="00B21454" w:rsidRPr="0087265E" w:rsidRDefault="00B21454" w:rsidP="00B21454">
            <w:pPr>
              <w:jc w:val="left"/>
              <w:rPr>
                <w:rFonts w:asciiTheme="minorHAnsi" w:hAnsiTheme="minorHAnsi" w:cstheme="minorHAnsi"/>
                <w:color w:val="000000" w:themeColor="text1"/>
              </w:rPr>
            </w:pPr>
            <w:r w:rsidRPr="0087265E">
              <w:rPr>
                <w:color w:val="000000" w:themeColor="text1"/>
              </w:rPr>
              <w:t>0.14*</w:t>
            </w:r>
          </w:p>
        </w:tc>
        <w:tc>
          <w:tcPr>
            <w:tcW w:w="1417" w:type="dxa"/>
          </w:tcPr>
          <w:p w14:paraId="5D2B7562" w14:textId="02102C8A" w:rsidR="00B21454" w:rsidRPr="0087265E" w:rsidRDefault="00B21454" w:rsidP="00B21454">
            <w:pPr>
              <w:jc w:val="left"/>
              <w:rPr>
                <w:rFonts w:asciiTheme="minorHAnsi" w:hAnsiTheme="minorHAnsi" w:cstheme="minorHAnsi"/>
                <w:color w:val="000000" w:themeColor="text1"/>
              </w:rPr>
            </w:pPr>
            <w:r w:rsidRPr="0087265E">
              <w:rPr>
                <w:color w:val="000000" w:themeColor="text1"/>
              </w:rPr>
              <w:t>0.14*</w:t>
            </w:r>
          </w:p>
        </w:tc>
        <w:tc>
          <w:tcPr>
            <w:tcW w:w="1417" w:type="dxa"/>
          </w:tcPr>
          <w:p w14:paraId="67431D9F" w14:textId="6FF21C39" w:rsidR="00B21454" w:rsidRPr="0087265E" w:rsidRDefault="00B21454" w:rsidP="00B21454">
            <w:pPr>
              <w:jc w:val="left"/>
              <w:rPr>
                <w:rFonts w:asciiTheme="minorHAnsi" w:hAnsiTheme="minorHAnsi" w:cstheme="minorHAnsi"/>
                <w:color w:val="000000" w:themeColor="text1"/>
              </w:rPr>
            </w:pPr>
            <w:r w:rsidRPr="0087265E">
              <w:rPr>
                <w:color w:val="000000" w:themeColor="text1"/>
              </w:rPr>
              <w:t>0.14*</w:t>
            </w:r>
          </w:p>
        </w:tc>
      </w:tr>
    </w:tbl>
    <w:p w14:paraId="2754BE7F" w14:textId="69B72D6F" w:rsidR="000A651C" w:rsidRPr="0087265E" w:rsidRDefault="008263FF" w:rsidP="00636626">
      <w:pPr>
        <w:rPr>
          <w:color w:val="000000" w:themeColor="text1"/>
        </w:rPr>
      </w:pPr>
      <w:r w:rsidRPr="0087265E">
        <w:rPr>
          <w:color w:val="000000" w:themeColor="text1"/>
        </w:rPr>
        <w:t>*</w:t>
      </w:r>
      <w:r w:rsidR="003D624C" w:rsidRPr="0087265E">
        <w:rPr>
          <w:color w:val="000000" w:themeColor="text1"/>
        </w:rPr>
        <w:t xml:space="preserve"> </w:t>
      </w:r>
      <w:r w:rsidR="00A243F0" w:rsidRPr="0087265E">
        <w:rPr>
          <w:rFonts w:asciiTheme="minorHAnsi" w:hAnsiTheme="minorHAnsi" w:cstheme="minorHAnsi"/>
          <w:i/>
          <w:iCs/>
          <w:color w:val="000000" w:themeColor="text1"/>
        </w:rPr>
        <w:t>ρ</w:t>
      </w:r>
      <w:r w:rsidR="00A243F0" w:rsidRPr="0087265E">
        <w:rPr>
          <w:color w:val="000000" w:themeColor="text1"/>
        </w:rPr>
        <w:t xml:space="preserve"> is significant </w:t>
      </w:r>
      <w:r w:rsidRPr="0087265E">
        <w:rPr>
          <w:color w:val="000000" w:themeColor="text1"/>
        </w:rPr>
        <w:t>at the 0.05 level</w:t>
      </w:r>
    </w:p>
    <w:p w14:paraId="1DAD2615" w14:textId="6D722C75" w:rsidR="000A651C" w:rsidRPr="0087265E" w:rsidRDefault="000A651C" w:rsidP="00636626">
      <w:pPr>
        <w:rPr>
          <w:color w:val="000000" w:themeColor="text1"/>
        </w:rPr>
      </w:pPr>
      <w:r w:rsidRPr="0087265E">
        <w:rPr>
          <w:b/>
          <w:bCs/>
          <w:color w:val="000000" w:themeColor="text1"/>
          <w:highlight w:val="white"/>
        </w:rPr>
        <w:t>Tab</w:t>
      </w:r>
      <w:r w:rsidR="00FA6927" w:rsidRPr="0087265E">
        <w:rPr>
          <w:b/>
          <w:bCs/>
          <w:color w:val="000000" w:themeColor="text1"/>
          <w:highlight w:val="white"/>
        </w:rPr>
        <w:t>le</w:t>
      </w:r>
      <w:r w:rsidRPr="0087265E">
        <w:rPr>
          <w:b/>
          <w:bCs/>
          <w:color w:val="000000" w:themeColor="text1"/>
          <w:highlight w:val="white"/>
        </w:rPr>
        <w:t xml:space="preserve"> </w:t>
      </w:r>
      <w:r w:rsidR="00371BAA" w:rsidRPr="0087265E">
        <w:rPr>
          <w:b/>
          <w:bCs/>
          <w:color w:val="000000" w:themeColor="text1"/>
          <w:highlight w:val="white"/>
        </w:rPr>
        <w:t>S</w:t>
      </w:r>
      <w:r w:rsidR="00B1052E" w:rsidRPr="0087265E">
        <w:rPr>
          <w:b/>
          <w:bCs/>
          <w:color w:val="000000" w:themeColor="text1"/>
        </w:rPr>
        <w:t>7</w:t>
      </w:r>
      <w:r w:rsidR="00FE2918" w:rsidRPr="0087265E">
        <w:rPr>
          <w:color w:val="000000" w:themeColor="text1"/>
        </w:rPr>
        <w:t xml:space="preserve"> Top-5 input parameters contributing to the output variance and the contribution factors (in parentheses)</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1417"/>
        <w:gridCol w:w="1417"/>
      </w:tblGrid>
      <w:tr w:rsidR="0087265E" w:rsidRPr="0087265E" w14:paraId="58E49C79" w14:textId="78737C72" w:rsidTr="00685123">
        <w:trPr>
          <w:trHeight w:val="283"/>
          <w:jc w:val="center"/>
        </w:trPr>
        <w:tc>
          <w:tcPr>
            <w:tcW w:w="1417" w:type="dxa"/>
            <w:vMerge w:val="restart"/>
            <w:tcBorders>
              <w:top w:val="single" w:sz="12" w:space="0" w:color="auto"/>
              <w:bottom w:val="nil"/>
            </w:tcBorders>
            <w:vAlign w:val="center"/>
          </w:tcPr>
          <w:p w14:paraId="0C1D87B2" w14:textId="77777777" w:rsidR="00891C51" w:rsidRPr="0087265E" w:rsidRDefault="00891C51" w:rsidP="00761E15">
            <w:pPr>
              <w:rPr>
                <w:color w:val="000000" w:themeColor="text1"/>
              </w:rPr>
            </w:pPr>
            <w:r w:rsidRPr="0087265E">
              <w:rPr>
                <w:color w:val="000000" w:themeColor="text1"/>
              </w:rPr>
              <w:t>Scenario n°1</w:t>
            </w:r>
          </w:p>
        </w:tc>
        <w:tc>
          <w:tcPr>
            <w:tcW w:w="2834" w:type="dxa"/>
            <w:gridSpan w:val="2"/>
            <w:tcBorders>
              <w:top w:val="single" w:sz="12" w:space="0" w:color="auto"/>
              <w:bottom w:val="single" w:sz="6" w:space="0" w:color="auto"/>
            </w:tcBorders>
            <w:vAlign w:val="center"/>
          </w:tcPr>
          <w:p w14:paraId="63EB673E" w14:textId="77777777" w:rsidR="00891C51" w:rsidRPr="0087265E" w:rsidRDefault="00891C51" w:rsidP="00761E15">
            <w:pPr>
              <w:jc w:val="left"/>
              <w:rPr>
                <w:rFonts w:asciiTheme="minorHAnsi" w:hAnsiTheme="minorHAnsi" w:cstheme="minorHAnsi"/>
                <w:color w:val="000000" w:themeColor="text1"/>
              </w:rPr>
            </w:pPr>
            <w:r w:rsidRPr="0087265E">
              <w:rPr>
                <w:rFonts w:asciiTheme="minorHAnsi" w:hAnsiTheme="minorHAnsi" w:cstheme="minorHAnsi"/>
                <w:color w:val="000000" w:themeColor="text1"/>
              </w:rPr>
              <w:t>Scenario n°2</w:t>
            </w:r>
          </w:p>
        </w:tc>
      </w:tr>
      <w:tr w:rsidR="0087265E" w:rsidRPr="0087265E" w14:paraId="0E5AB6BC" w14:textId="43CD6E90" w:rsidTr="00BE4A9D">
        <w:trPr>
          <w:trHeight w:val="283"/>
          <w:jc w:val="center"/>
        </w:trPr>
        <w:tc>
          <w:tcPr>
            <w:tcW w:w="1417" w:type="dxa"/>
            <w:vMerge/>
            <w:tcBorders>
              <w:top w:val="nil"/>
              <w:bottom w:val="single" w:sz="6" w:space="0" w:color="auto"/>
            </w:tcBorders>
            <w:vAlign w:val="center"/>
          </w:tcPr>
          <w:p w14:paraId="08A628C3" w14:textId="77777777" w:rsidR="00891C51" w:rsidRPr="0087265E" w:rsidRDefault="00891C51" w:rsidP="00891C51">
            <w:pPr>
              <w:jc w:val="left"/>
              <w:rPr>
                <w:rFonts w:asciiTheme="minorHAnsi" w:hAnsiTheme="minorHAnsi" w:cstheme="minorHAnsi"/>
                <w:color w:val="000000" w:themeColor="text1"/>
              </w:rPr>
            </w:pPr>
          </w:p>
        </w:tc>
        <w:tc>
          <w:tcPr>
            <w:tcW w:w="1417" w:type="dxa"/>
            <w:tcBorders>
              <w:top w:val="single" w:sz="6" w:space="0" w:color="auto"/>
              <w:bottom w:val="single" w:sz="6" w:space="0" w:color="auto"/>
            </w:tcBorders>
            <w:vAlign w:val="center"/>
          </w:tcPr>
          <w:p w14:paraId="697683E6" w14:textId="7BB36F25" w:rsidR="00891C51" w:rsidRPr="0087265E" w:rsidRDefault="00891C51" w:rsidP="00891C51">
            <w:pPr>
              <w:jc w:val="left"/>
              <w:rPr>
                <w:rFonts w:asciiTheme="minorHAnsi" w:hAnsiTheme="minorHAnsi" w:cstheme="minorHAnsi"/>
                <w:color w:val="000000" w:themeColor="text1"/>
                <w:vertAlign w:val="subscript"/>
              </w:rPr>
            </w:pPr>
            <w:proofErr w:type="spellStart"/>
            <w:r w:rsidRPr="0087265E">
              <w:rPr>
                <w:rFonts w:asciiTheme="minorHAnsi" w:hAnsiTheme="minorHAnsi" w:cstheme="minorHAnsi"/>
                <w:i/>
                <w:iCs/>
                <w:color w:val="000000" w:themeColor="text1"/>
              </w:rPr>
              <w:t>η</w:t>
            </w:r>
            <w:r w:rsidRPr="0087265E">
              <w:rPr>
                <w:rFonts w:asciiTheme="minorHAnsi" w:hAnsiTheme="minorHAnsi" w:cstheme="minorHAnsi"/>
                <w:color w:val="000000" w:themeColor="text1"/>
                <w:vertAlign w:val="subscript"/>
              </w:rPr>
              <w:t>WS</w:t>
            </w:r>
            <w:proofErr w:type="spellEnd"/>
            <w:r w:rsidRPr="0087265E">
              <w:rPr>
                <w:rFonts w:asciiTheme="minorHAnsi" w:hAnsiTheme="minorHAnsi" w:cstheme="minorHAnsi"/>
                <w:color w:val="000000" w:themeColor="text1"/>
              </w:rPr>
              <w:t xml:space="preserve"> = 0%</w:t>
            </w:r>
          </w:p>
        </w:tc>
        <w:tc>
          <w:tcPr>
            <w:tcW w:w="1417" w:type="dxa"/>
            <w:tcBorders>
              <w:top w:val="single" w:sz="6" w:space="0" w:color="auto"/>
              <w:bottom w:val="single" w:sz="6" w:space="0" w:color="auto"/>
            </w:tcBorders>
            <w:vAlign w:val="center"/>
          </w:tcPr>
          <w:p w14:paraId="02AEFE34" w14:textId="2BD00F26" w:rsidR="00891C51" w:rsidRPr="0087265E" w:rsidRDefault="00891C51" w:rsidP="00891C51">
            <w:pPr>
              <w:jc w:val="left"/>
              <w:rPr>
                <w:rFonts w:asciiTheme="minorHAnsi" w:hAnsiTheme="minorHAnsi" w:cstheme="minorHAnsi"/>
                <w:color w:val="000000" w:themeColor="text1"/>
              </w:rPr>
            </w:pPr>
            <w:proofErr w:type="spellStart"/>
            <w:r w:rsidRPr="0087265E">
              <w:rPr>
                <w:rFonts w:asciiTheme="minorHAnsi" w:hAnsiTheme="minorHAnsi" w:cstheme="minorHAnsi"/>
                <w:i/>
                <w:iCs/>
                <w:color w:val="000000" w:themeColor="text1"/>
              </w:rPr>
              <w:t>η</w:t>
            </w:r>
            <w:r w:rsidRPr="0087265E">
              <w:rPr>
                <w:rFonts w:asciiTheme="minorHAnsi" w:hAnsiTheme="minorHAnsi" w:cstheme="minorHAnsi"/>
                <w:color w:val="000000" w:themeColor="text1"/>
                <w:vertAlign w:val="subscript"/>
              </w:rPr>
              <w:t>WS</w:t>
            </w:r>
            <w:proofErr w:type="spellEnd"/>
            <w:r w:rsidRPr="0087265E">
              <w:rPr>
                <w:rFonts w:asciiTheme="minorHAnsi" w:hAnsiTheme="minorHAnsi" w:cstheme="minorHAnsi"/>
                <w:color w:val="000000" w:themeColor="text1"/>
              </w:rPr>
              <w:t xml:space="preserve"> = 40%</w:t>
            </w:r>
          </w:p>
        </w:tc>
      </w:tr>
      <w:tr w:rsidR="0087265E" w:rsidRPr="0087265E" w14:paraId="214D654F" w14:textId="0D6C9228" w:rsidTr="00685123">
        <w:trPr>
          <w:trHeight w:val="283"/>
          <w:jc w:val="center"/>
        </w:trPr>
        <w:tc>
          <w:tcPr>
            <w:tcW w:w="1417" w:type="dxa"/>
            <w:tcBorders>
              <w:top w:val="single" w:sz="6" w:space="0" w:color="auto"/>
            </w:tcBorders>
          </w:tcPr>
          <w:p w14:paraId="1024EF96" w14:textId="016A0F4C" w:rsidR="00891C51" w:rsidRPr="0087265E" w:rsidRDefault="00891C51" w:rsidP="00891C5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Cl</w:t>
            </w:r>
            <w:proofErr w:type="spellEnd"/>
            <w:r w:rsidRPr="0087265E">
              <w:rPr>
                <w:color w:val="000000" w:themeColor="text1"/>
              </w:rPr>
              <w:t xml:space="preserve"> (0.47)</w:t>
            </w:r>
          </w:p>
        </w:tc>
        <w:tc>
          <w:tcPr>
            <w:tcW w:w="1417" w:type="dxa"/>
            <w:tcBorders>
              <w:top w:val="single" w:sz="6" w:space="0" w:color="auto"/>
            </w:tcBorders>
          </w:tcPr>
          <w:p w14:paraId="7407F4D4" w14:textId="5A428CC5" w:rsidR="00891C51" w:rsidRPr="0087265E" w:rsidRDefault="00891C51" w:rsidP="00891C5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Cl</w:t>
            </w:r>
            <w:proofErr w:type="spellEnd"/>
            <w:r w:rsidRPr="0087265E">
              <w:rPr>
                <w:color w:val="000000" w:themeColor="text1"/>
              </w:rPr>
              <w:t xml:space="preserve"> (0.46)</w:t>
            </w:r>
          </w:p>
        </w:tc>
        <w:tc>
          <w:tcPr>
            <w:tcW w:w="1417" w:type="dxa"/>
            <w:tcBorders>
              <w:top w:val="single" w:sz="6" w:space="0" w:color="auto"/>
            </w:tcBorders>
          </w:tcPr>
          <w:p w14:paraId="704850B7" w14:textId="67E1E35E" w:rsidR="00891C51" w:rsidRPr="0087265E" w:rsidRDefault="00891C51" w:rsidP="00891C5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Cl</w:t>
            </w:r>
            <w:proofErr w:type="spellEnd"/>
            <w:r w:rsidRPr="0087265E">
              <w:rPr>
                <w:color w:val="000000" w:themeColor="text1"/>
              </w:rPr>
              <w:t xml:space="preserve"> (0.43)</w:t>
            </w:r>
          </w:p>
        </w:tc>
      </w:tr>
      <w:tr w:rsidR="0087265E" w:rsidRPr="0087265E" w14:paraId="119A3394" w14:textId="5A7705ED" w:rsidTr="00685123">
        <w:trPr>
          <w:trHeight w:val="283"/>
          <w:jc w:val="center"/>
        </w:trPr>
        <w:tc>
          <w:tcPr>
            <w:tcW w:w="1417" w:type="dxa"/>
          </w:tcPr>
          <w:p w14:paraId="3C7B7743" w14:textId="59DFAC59" w:rsidR="00891C51" w:rsidRPr="0087265E" w:rsidRDefault="00891C51" w:rsidP="00891C51">
            <w:pPr>
              <w:jc w:val="left"/>
              <w:rPr>
                <w:rFonts w:asciiTheme="minorHAnsi" w:hAnsiTheme="minorHAnsi" w:cstheme="minorHAnsi"/>
                <w:color w:val="000000" w:themeColor="text1"/>
              </w:rPr>
            </w:pPr>
            <w:r w:rsidRPr="0087265E">
              <w:rPr>
                <w:i/>
                <w:iCs/>
                <w:color w:val="000000" w:themeColor="text1"/>
              </w:rPr>
              <w:t>T</w:t>
            </w:r>
            <w:r w:rsidRPr="0087265E">
              <w:rPr>
                <w:color w:val="000000" w:themeColor="text1"/>
              </w:rPr>
              <w:t xml:space="preserve"> (0.30)</w:t>
            </w:r>
          </w:p>
        </w:tc>
        <w:tc>
          <w:tcPr>
            <w:tcW w:w="1417" w:type="dxa"/>
          </w:tcPr>
          <w:p w14:paraId="679B0DA5" w14:textId="461F4585" w:rsidR="00891C51" w:rsidRPr="0087265E" w:rsidRDefault="00891C51" w:rsidP="00891C51">
            <w:pPr>
              <w:jc w:val="left"/>
              <w:rPr>
                <w:rFonts w:asciiTheme="minorHAnsi" w:hAnsiTheme="minorHAnsi" w:cstheme="minorHAnsi"/>
                <w:color w:val="000000" w:themeColor="text1"/>
              </w:rPr>
            </w:pPr>
            <w:r w:rsidRPr="0087265E">
              <w:rPr>
                <w:i/>
                <w:iCs/>
                <w:color w:val="000000" w:themeColor="text1"/>
              </w:rPr>
              <w:t>T</w:t>
            </w:r>
            <w:r w:rsidRPr="0087265E">
              <w:rPr>
                <w:color w:val="000000" w:themeColor="text1"/>
              </w:rPr>
              <w:t xml:space="preserve"> (0.29)</w:t>
            </w:r>
          </w:p>
        </w:tc>
        <w:tc>
          <w:tcPr>
            <w:tcW w:w="1417" w:type="dxa"/>
          </w:tcPr>
          <w:p w14:paraId="426757A5" w14:textId="5FDC8C30" w:rsidR="00891C51" w:rsidRPr="0087265E" w:rsidRDefault="00891C51" w:rsidP="00891C51">
            <w:pPr>
              <w:jc w:val="left"/>
              <w:rPr>
                <w:rFonts w:asciiTheme="minorHAnsi" w:hAnsiTheme="minorHAnsi" w:cstheme="minorHAnsi"/>
                <w:color w:val="000000" w:themeColor="text1"/>
              </w:rPr>
            </w:pPr>
            <w:r w:rsidRPr="0087265E">
              <w:rPr>
                <w:i/>
                <w:iCs/>
                <w:color w:val="000000" w:themeColor="text1"/>
              </w:rPr>
              <w:t xml:space="preserve">T </w:t>
            </w:r>
            <w:r w:rsidRPr="0087265E">
              <w:rPr>
                <w:color w:val="000000" w:themeColor="text1"/>
              </w:rPr>
              <w:t>(0.27)</w:t>
            </w:r>
          </w:p>
        </w:tc>
      </w:tr>
      <w:tr w:rsidR="0087265E" w:rsidRPr="0087265E" w14:paraId="10F4DE2D" w14:textId="4EB3D0D2" w:rsidTr="00685123">
        <w:trPr>
          <w:trHeight w:val="283"/>
          <w:jc w:val="center"/>
        </w:trPr>
        <w:tc>
          <w:tcPr>
            <w:tcW w:w="1417" w:type="dxa"/>
          </w:tcPr>
          <w:p w14:paraId="5D3F68E8" w14:textId="1EBE1098" w:rsidR="00891C51" w:rsidRPr="0087265E" w:rsidRDefault="00891C51" w:rsidP="00891C5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m</w:t>
            </w:r>
            <w:r w:rsidRPr="0087265E">
              <w:rPr>
                <w:rFonts w:asciiTheme="minorHAnsi" w:eastAsia="Times New Roman" w:hAnsiTheme="minorHAnsi" w:cstheme="minorHAnsi"/>
                <w:color w:val="000000" w:themeColor="text1"/>
                <w:highlight w:val="white"/>
                <w:vertAlign w:val="subscript"/>
              </w:rPr>
              <w:t>waste</w:t>
            </w:r>
            <w:proofErr w:type="spellEnd"/>
            <w:r w:rsidRPr="0087265E">
              <w:rPr>
                <w:color w:val="000000" w:themeColor="text1"/>
              </w:rPr>
              <w:t xml:space="preserve"> (0.14)</w:t>
            </w:r>
          </w:p>
        </w:tc>
        <w:tc>
          <w:tcPr>
            <w:tcW w:w="1417" w:type="dxa"/>
          </w:tcPr>
          <w:p w14:paraId="64A8727B" w14:textId="0DA21BEF" w:rsidR="00891C51" w:rsidRPr="0087265E" w:rsidRDefault="0093660F" w:rsidP="00891C5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m</w:t>
            </w:r>
            <w:r w:rsidRPr="0087265E">
              <w:rPr>
                <w:rFonts w:asciiTheme="minorHAnsi" w:eastAsia="Times New Roman" w:hAnsiTheme="minorHAnsi" w:cstheme="minorHAnsi"/>
                <w:color w:val="000000" w:themeColor="text1"/>
                <w:highlight w:val="white"/>
                <w:vertAlign w:val="subscript"/>
              </w:rPr>
              <w:t>waste</w:t>
            </w:r>
            <w:proofErr w:type="spellEnd"/>
            <w:r w:rsidRPr="0087265E" w:rsidDel="00EC1E08">
              <w:rPr>
                <w:i/>
                <w:iCs/>
                <w:color w:val="000000" w:themeColor="text1"/>
              </w:rPr>
              <w:t xml:space="preserve"> </w:t>
            </w:r>
            <w:r w:rsidRPr="0087265E">
              <w:rPr>
                <w:color w:val="000000" w:themeColor="text1"/>
              </w:rPr>
              <w:t>(</w:t>
            </w:r>
            <w:r w:rsidR="00891C51" w:rsidRPr="0087265E">
              <w:rPr>
                <w:color w:val="000000" w:themeColor="text1"/>
              </w:rPr>
              <w:t>0.14)</w:t>
            </w:r>
          </w:p>
        </w:tc>
        <w:tc>
          <w:tcPr>
            <w:tcW w:w="1417" w:type="dxa"/>
          </w:tcPr>
          <w:p w14:paraId="2D3CCF99" w14:textId="2AFAF956" w:rsidR="00891C51" w:rsidRPr="0087265E" w:rsidRDefault="00891C51" w:rsidP="00891C5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m</w:t>
            </w:r>
            <w:r w:rsidRPr="0087265E">
              <w:rPr>
                <w:rFonts w:asciiTheme="minorHAnsi" w:eastAsia="Times New Roman" w:hAnsiTheme="minorHAnsi" w:cstheme="minorHAnsi"/>
                <w:color w:val="000000" w:themeColor="text1"/>
                <w:highlight w:val="white"/>
                <w:vertAlign w:val="subscript"/>
              </w:rPr>
              <w:t>waste</w:t>
            </w:r>
            <w:proofErr w:type="spellEnd"/>
            <w:r w:rsidRPr="0087265E">
              <w:rPr>
                <w:color w:val="000000" w:themeColor="text1"/>
              </w:rPr>
              <w:t xml:space="preserve"> (0.13)</w:t>
            </w:r>
          </w:p>
        </w:tc>
      </w:tr>
      <w:tr w:rsidR="0087265E" w:rsidRPr="0087265E" w14:paraId="23C47E69" w14:textId="48A02E79" w:rsidTr="00685123">
        <w:trPr>
          <w:trHeight w:val="283"/>
          <w:jc w:val="center"/>
        </w:trPr>
        <w:tc>
          <w:tcPr>
            <w:tcW w:w="1417" w:type="dxa"/>
          </w:tcPr>
          <w:p w14:paraId="368068EC" w14:textId="469E2D25" w:rsidR="00891C51" w:rsidRPr="0087265E" w:rsidRDefault="00891C51" w:rsidP="00891C5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rPr>
              <w:t>η</w:t>
            </w:r>
            <w:r w:rsidRPr="0087265E">
              <w:rPr>
                <w:rFonts w:asciiTheme="minorHAnsi" w:eastAsia="Times New Roman" w:hAnsiTheme="minorHAnsi" w:cstheme="minorHAnsi"/>
                <w:color w:val="000000" w:themeColor="text1"/>
                <w:highlight w:val="white"/>
                <w:vertAlign w:val="subscript"/>
              </w:rPr>
              <w:t>ESP</w:t>
            </w:r>
            <w:proofErr w:type="spellEnd"/>
            <w:r w:rsidRPr="0087265E">
              <w:rPr>
                <w:color w:val="000000" w:themeColor="text1"/>
              </w:rPr>
              <w:t xml:space="preserve"> (0.07)</w:t>
            </w:r>
          </w:p>
        </w:tc>
        <w:tc>
          <w:tcPr>
            <w:tcW w:w="1417" w:type="dxa"/>
          </w:tcPr>
          <w:p w14:paraId="7745F335" w14:textId="1F16607D" w:rsidR="00891C51" w:rsidRPr="0087265E" w:rsidRDefault="00891C51" w:rsidP="00891C5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rPr>
              <w:t>η</w:t>
            </w:r>
            <w:r w:rsidRPr="0087265E">
              <w:rPr>
                <w:rFonts w:asciiTheme="minorHAnsi" w:eastAsia="Times New Roman" w:hAnsiTheme="minorHAnsi" w:cstheme="minorHAnsi"/>
                <w:color w:val="000000" w:themeColor="text1"/>
                <w:highlight w:val="white"/>
                <w:vertAlign w:val="subscript"/>
              </w:rPr>
              <w:t>ESP</w:t>
            </w:r>
            <w:proofErr w:type="spellEnd"/>
            <w:r w:rsidRPr="0087265E" w:rsidDel="00EC1E08">
              <w:rPr>
                <w:rFonts w:asciiTheme="minorHAnsi" w:eastAsia="Times New Roman" w:hAnsiTheme="minorHAnsi" w:cstheme="minorHAnsi"/>
                <w:i/>
                <w:color w:val="000000" w:themeColor="text1"/>
                <w:highlight w:val="white"/>
              </w:rPr>
              <w:t xml:space="preserve"> </w:t>
            </w:r>
            <w:r w:rsidRPr="0087265E">
              <w:rPr>
                <w:color w:val="000000" w:themeColor="text1"/>
              </w:rPr>
              <w:t>(0.07)</w:t>
            </w:r>
          </w:p>
        </w:tc>
        <w:tc>
          <w:tcPr>
            <w:tcW w:w="1417" w:type="dxa"/>
          </w:tcPr>
          <w:p w14:paraId="5190316A" w14:textId="793C214B" w:rsidR="00891C51" w:rsidRPr="0087265E" w:rsidRDefault="00891C51" w:rsidP="00891C5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rPr>
              <w:t>η</w:t>
            </w:r>
            <w:r w:rsidRPr="0087265E">
              <w:rPr>
                <w:rFonts w:asciiTheme="minorHAnsi" w:eastAsia="Times New Roman" w:hAnsiTheme="minorHAnsi" w:cstheme="minorHAnsi"/>
                <w:color w:val="000000" w:themeColor="text1"/>
                <w:highlight w:val="white"/>
                <w:vertAlign w:val="subscript"/>
              </w:rPr>
              <w:t>WS</w:t>
            </w:r>
            <w:proofErr w:type="spellEnd"/>
            <w:r w:rsidRPr="0087265E">
              <w:rPr>
                <w:color w:val="000000" w:themeColor="text1"/>
              </w:rPr>
              <w:t xml:space="preserve"> (0.08)</w:t>
            </w:r>
          </w:p>
        </w:tc>
      </w:tr>
      <w:tr w:rsidR="00891C51" w:rsidRPr="0087265E" w14:paraId="7858500E" w14:textId="2823B3E3" w:rsidTr="00685123">
        <w:trPr>
          <w:trHeight w:val="283"/>
          <w:jc w:val="center"/>
        </w:trPr>
        <w:tc>
          <w:tcPr>
            <w:tcW w:w="1417" w:type="dxa"/>
          </w:tcPr>
          <w:p w14:paraId="56C9B4B7" w14:textId="12B59288" w:rsidR="00891C51" w:rsidRPr="0087265E" w:rsidRDefault="00891C51" w:rsidP="00891C5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highlight w:val="white"/>
              </w:rPr>
              <w:t>f</w:t>
            </w:r>
            <w:r w:rsidRPr="0087265E">
              <w:rPr>
                <w:rFonts w:asciiTheme="minorHAnsi" w:eastAsia="Times New Roman" w:hAnsiTheme="minorHAnsi" w:cstheme="minorHAnsi"/>
                <w:color w:val="000000" w:themeColor="text1"/>
                <w:highlight w:val="white"/>
                <w:vertAlign w:val="subscript"/>
              </w:rPr>
              <w:t>metal</w:t>
            </w:r>
            <w:proofErr w:type="spellEnd"/>
            <w:r w:rsidRPr="0087265E">
              <w:rPr>
                <w:color w:val="000000" w:themeColor="text1"/>
              </w:rPr>
              <w:t xml:space="preserve"> (0.02)</w:t>
            </w:r>
          </w:p>
        </w:tc>
        <w:tc>
          <w:tcPr>
            <w:tcW w:w="1417" w:type="dxa"/>
          </w:tcPr>
          <w:p w14:paraId="1326B4BD" w14:textId="2F28F002" w:rsidR="00891C51" w:rsidRPr="0087265E" w:rsidRDefault="00891C51" w:rsidP="00891C5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rPr>
              <w:t>η</w:t>
            </w:r>
            <w:r w:rsidRPr="0087265E">
              <w:rPr>
                <w:rFonts w:asciiTheme="minorHAnsi" w:eastAsia="Times New Roman" w:hAnsiTheme="minorHAnsi" w:cstheme="minorHAnsi"/>
                <w:color w:val="000000" w:themeColor="text1"/>
                <w:highlight w:val="white"/>
                <w:vertAlign w:val="subscript"/>
              </w:rPr>
              <w:t>WS</w:t>
            </w:r>
            <w:proofErr w:type="spellEnd"/>
            <w:r w:rsidRPr="0087265E">
              <w:rPr>
                <w:color w:val="000000" w:themeColor="text1"/>
              </w:rPr>
              <w:t xml:space="preserve"> (0.03)</w:t>
            </w:r>
          </w:p>
        </w:tc>
        <w:tc>
          <w:tcPr>
            <w:tcW w:w="1417" w:type="dxa"/>
          </w:tcPr>
          <w:p w14:paraId="4EF06B7C" w14:textId="12D63E46" w:rsidR="00891C51" w:rsidRPr="0087265E" w:rsidRDefault="00891C51" w:rsidP="00891C51">
            <w:pPr>
              <w:jc w:val="left"/>
              <w:rPr>
                <w:rFonts w:asciiTheme="minorHAnsi" w:hAnsiTheme="minorHAnsi" w:cstheme="minorHAnsi"/>
                <w:color w:val="000000" w:themeColor="text1"/>
              </w:rPr>
            </w:pPr>
            <w:proofErr w:type="spellStart"/>
            <w:r w:rsidRPr="0087265E">
              <w:rPr>
                <w:rFonts w:asciiTheme="minorHAnsi" w:eastAsia="Times New Roman" w:hAnsiTheme="minorHAnsi" w:cstheme="minorHAnsi"/>
                <w:i/>
                <w:color w:val="000000" w:themeColor="text1"/>
              </w:rPr>
              <w:t>η</w:t>
            </w:r>
            <w:r w:rsidRPr="0087265E">
              <w:rPr>
                <w:rFonts w:asciiTheme="minorHAnsi" w:eastAsia="Times New Roman" w:hAnsiTheme="minorHAnsi" w:cstheme="minorHAnsi"/>
                <w:color w:val="000000" w:themeColor="text1"/>
                <w:highlight w:val="white"/>
                <w:vertAlign w:val="subscript"/>
              </w:rPr>
              <w:t>ESP</w:t>
            </w:r>
            <w:proofErr w:type="spellEnd"/>
            <w:r w:rsidRPr="0087265E">
              <w:rPr>
                <w:color w:val="000000" w:themeColor="text1"/>
              </w:rPr>
              <w:t xml:space="preserve"> (0.06)</w:t>
            </w:r>
          </w:p>
        </w:tc>
      </w:tr>
    </w:tbl>
    <w:p w14:paraId="5CB04AA9" w14:textId="77777777" w:rsidR="00E84A54" w:rsidRPr="0087265E" w:rsidRDefault="00E84A54" w:rsidP="00E84A54">
      <w:pPr>
        <w:rPr>
          <w:color w:val="000000" w:themeColor="text1"/>
          <w:lang w:val="fr-CH"/>
        </w:rPr>
      </w:pPr>
    </w:p>
    <w:p w14:paraId="4E407671" w14:textId="25B15EAF" w:rsidR="002F7F18" w:rsidRPr="0087265E" w:rsidRDefault="00C63E6A" w:rsidP="00BF1C4B">
      <w:pPr>
        <w:pStyle w:val="Heading1"/>
        <w:rPr>
          <w:color w:val="000000" w:themeColor="text1"/>
          <w:sz w:val="24"/>
          <w:szCs w:val="24"/>
          <w:lang w:val="fr-CH"/>
        </w:rPr>
      </w:pPr>
      <w:r w:rsidRPr="0087265E">
        <w:rPr>
          <w:color w:val="000000" w:themeColor="text1"/>
        </w:rPr>
        <w:t>SUPPLEMENTARY INFORMATION</w:t>
      </w:r>
      <w:r w:rsidRPr="0087265E">
        <w:rPr>
          <w:color w:val="000000" w:themeColor="text1"/>
          <w:lang w:val="fr-CH"/>
        </w:rPr>
        <w:t xml:space="preserve"> </w:t>
      </w:r>
      <w:r w:rsidR="002F74F3" w:rsidRPr="0087265E">
        <w:rPr>
          <w:color w:val="000000" w:themeColor="text1"/>
        </w:rPr>
        <w:t>–</w:t>
      </w:r>
      <w:r w:rsidRPr="0087265E">
        <w:rPr>
          <w:color w:val="000000" w:themeColor="text1"/>
          <w:lang w:val="fr-CH"/>
        </w:rPr>
        <w:t xml:space="preserve"> Vallon </w:t>
      </w:r>
      <w:proofErr w:type="spellStart"/>
      <w:r w:rsidRPr="0087265E">
        <w:rPr>
          <w:color w:val="000000" w:themeColor="text1"/>
          <w:lang w:val="fr-CH"/>
        </w:rPr>
        <w:t>History</w:t>
      </w:r>
      <w:proofErr w:type="spellEnd"/>
    </w:p>
    <w:p w14:paraId="1A0C9C67" w14:textId="526F282E" w:rsidR="002F7F18" w:rsidRPr="0087265E" w:rsidRDefault="00D45C91">
      <w:pPr>
        <w:rPr>
          <w:color w:val="000000" w:themeColor="text1"/>
        </w:rPr>
      </w:pPr>
      <w:r w:rsidRPr="0087265E">
        <w:rPr>
          <w:color w:val="000000" w:themeColor="text1"/>
        </w:rPr>
        <w:t xml:space="preserve">The project of a MSWI plant in Lausanne was </w:t>
      </w:r>
      <w:r w:rsidR="00ED1E7B" w:rsidRPr="0087265E">
        <w:rPr>
          <w:color w:val="000000" w:themeColor="text1"/>
        </w:rPr>
        <w:t xml:space="preserve">discussed </w:t>
      </w:r>
      <w:r w:rsidRPr="0087265E">
        <w:rPr>
          <w:color w:val="000000" w:themeColor="text1"/>
        </w:rPr>
        <w:t>as early as 194</w:t>
      </w:r>
      <w:r w:rsidR="00ED1E7B" w:rsidRPr="0087265E">
        <w:rPr>
          <w:color w:val="000000" w:themeColor="text1"/>
        </w:rPr>
        <w:t>7</w:t>
      </w:r>
      <w:r w:rsidRPr="0087265E">
        <w:rPr>
          <w:color w:val="000000" w:themeColor="text1"/>
        </w:rPr>
        <w:t xml:space="preserve"> and </w:t>
      </w:r>
      <w:r w:rsidR="00ED1E7B" w:rsidRPr="0087265E">
        <w:rPr>
          <w:color w:val="000000" w:themeColor="text1"/>
        </w:rPr>
        <w:t>the decision to build the incinerator was definitively taken in 1954. T</w:t>
      </w:r>
      <w:r w:rsidRPr="0087265E">
        <w:rPr>
          <w:color w:val="000000" w:themeColor="text1"/>
        </w:rPr>
        <w:t>he choice for the construction of a waste incinerator was dictated by the lack of capacity of Lausanne</w:t>
      </w:r>
      <w:r w:rsidR="00150B61" w:rsidRPr="0087265E">
        <w:rPr>
          <w:color w:val="000000" w:themeColor="text1"/>
        </w:rPr>
        <w:t>’</w:t>
      </w:r>
      <w:r w:rsidRPr="0087265E">
        <w:rPr>
          <w:color w:val="000000" w:themeColor="text1"/>
        </w:rPr>
        <w:t xml:space="preserve">s landfills. It was then foreseen that the </w:t>
      </w:r>
      <w:proofErr w:type="spellStart"/>
      <w:r w:rsidRPr="0087265E">
        <w:rPr>
          <w:color w:val="000000" w:themeColor="text1"/>
        </w:rPr>
        <w:t>Vallon</w:t>
      </w:r>
      <w:proofErr w:type="spellEnd"/>
      <w:r w:rsidRPr="0087265E">
        <w:rPr>
          <w:color w:val="000000" w:themeColor="text1"/>
        </w:rPr>
        <w:t xml:space="preserve"> landfill, consisting of a filling of the </w:t>
      </w:r>
      <w:proofErr w:type="spellStart"/>
      <w:r w:rsidRPr="0087265E">
        <w:rPr>
          <w:color w:val="000000" w:themeColor="text1"/>
        </w:rPr>
        <w:t>Flon</w:t>
      </w:r>
      <w:proofErr w:type="spellEnd"/>
      <w:r w:rsidRPr="0087265E">
        <w:rPr>
          <w:color w:val="000000" w:themeColor="text1"/>
        </w:rPr>
        <w:t xml:space="preserve"> Valley, would be saturated by the end of 1956 </w:t>
      </w:r>
      <w:r w:rsidR="00E272E3" w:rsidRPr="0087265E">
        <w:rPr>
          <w:color w:val="000000" w:themeColor="text1"/>
        </w:rPr>
        <w:t>(</w:t>
      </w:r>
      <w:r w:rsidR="00ED1E7B" w:rsidRPr="0087265E">
        <w:rPr>
          <w:color w:val="000000" w:themeColor="text1"/>
        </w:rPr>
        <w:t xml:space="preserve">Bulletins du </w:t>
      </w:r>
      <w:r w:rsidR="00E272E3" w:rsidRPr="0087265E">
        <w:rPr>
          <w:color w:val="000000" w:themeColor="text1"/>
        </w:rPr>
        <w:t>Conseil communal de Lausanne</w:t>
      </w:r>
      <w:r w:rsidR="00ED1E7B" w:rsidRPr="0087265E">
        <w:rPr>
          <w:color w:val="000000" w:themeColor="text1"/>
        </w:rPr>
        <w:t xml:space="preserve"> </w:t>
      </w:r>
      <w:r w:rsidR="00E272E3" w:rsidRPr="0087265E">
        <w:rPr>
          <w:color w:val="000000" w:themeColor="text1"/>
        </w:rPr>
        <w:t>1954).</w:t>
      </w:r>
    </w:p>
    <w:p w14:paraId="70D8DC9A" w14:textId="0D6549ED" w:rsidR="002F7F18" w:rsidRPr="0087265E" w:rsidRDefault="00761E15">
      <w:pPr>
        <w:rPr>
          <w:color w:val="000000" w:themeColor="text1"/>
          <w:sz w:val="24"/>
          <w:szCs w:val="24"/>
        </w:rPr>
      </w:pPr>
      <w:r w:rsidRPr="0087265E">
        <w:rPr>
          <w:color w:val="000000" w:themeColor="text1"/>
        </w:rPr>
        <w:t xml:space="preserve">The design of the </w:t>
      </w:r>
      <w:r w:rsidR="00ED1E7B" w:rsidRPr="0087265E">
        <w:rPr>
          <w:color w:val="000000" w:themeColor="text1"/>
        </w:rPr>
        <w:t>I</w:t>
      </w:r>
      <w:r w:rsidRPr="0087265E">
        <w:rPr>
          <w:color w:val="000000" w:themeColor="text1"/>
        </w:rPr>
        <w:t xml:space="preserve">ncinerator itself began in 1954. It was decided to build the MSWI plant in the </w:t>
      </w:r>
      <w:proofErr w:type="spellStart"/>
      <w:r w:rsidRPr="0087265E">
        <w:rPr>
          <w:color w:val="000000" w:themeColor="text1"/>
        </w:rPr>
        <w:t>Vallon</w:t>
      </w:r>
      <w:proofErr w:type="spellEnd"/>
      <w:r w:rsidRPr="0087265E">
        <w:rPr>
          <w:color w:val="000000" w:themeColor="text1"/>
        </w:rPr>
        <w:t xml:space="preserve"> sector, located in Lausanne urban area, which benefited from the vicinity of the </w:t>
      </w:r>
      <w:proofErr w:type="spellStart"/>
      <w:r w:rsidRPr="0087265E">
        <w:rPr>
          <w:color w:val="000000" w:themeColor="text1"/>
        </w:rPr>
        <w:t>Vallon</w:t>
      </w:r>
      <w:proofErr w:type="spellEnd"/>
      <w:r w:rsidRPr="0087265E">
        <w:rPr>
          <w:color w:val="000000" w:themeColor="text1"/>
        </w:rPr>
        <w:t xml:space="preserve"> landfill for the deposit of future slag, the proximity of the thermal plant of Pierre-de-Plan for the production of heat, as well as a good overall spatial situation in the waste supply area </w:t>
      </w:r>
      <w:r w:rsidR="00E272E3" w:rsidRPr="0087265E">
        <w:rPr>
          <w:color w:val="000000" w:themeColor="text1"/>
        </w:rPr>
        <w:t>(</w:t>
      </w:r>
      <w:r w:rsidR="00ED1E7B" w:rsidRPr="0087265E">
        <w:rPr>
          <w:color w:val="000000" w:themeColor="text1"/>
        </w:rPr>
        <w:t xml:space="preserve">Bulletins du </w:t>
      </w:r>
      <w:r w:rsidR="00E272E3" w:rsidRPr="0087265E">
        <w:rPr>
          <w:color w:val="000000" w:themeColor="text1"/>
        </w:rPr>
        <w:t>Conseil communal de Lausanne 1954)</w:t>
      </w:r>
      <w:r w:rsidRPr="0087265E">
        <w:rPr>
          <w:color w:val="000000" w:themeColor="text1"/>
        </w:rPr>
        <w:t>. </w:t>
      </w:r>
    </w:p>
    <w:p w14:paraId="4A940132" w14:textId="115F56C7" w:rsidR="002F7F18" w:rsidRPr="0087265E" w:rsidRDefault="00761E15">
      <w:pPr>
        <w:rPr>
          <w:color w:val="000000" w:themeColor="text1"/>
          <w:sz w:val="24"/>
          <w:szCs w:val="24"/>
        </w:rPr>
      </w:pPr>
      <w:r w:rsidRPr="0087265E">
        <w:rPr>
          <w:color w:val="000000" w:themeColor="text1"/>
        </w:rPr>
        <w:t xml:space="preserve">The plant was sized considering both the characteristics of the supply area and the projection of the waste quantities in the future </w:t>
      </w:r>
      <w:r w:rsidR="00E272E3" w:rsidRPr="0087265E">
        <w:rPr>
          <w:color w:val="000000" w:themeColor="text1"/>
        </w:rPr>
        <w:t>(</w:t>
      </w:r>
      <w:r w:rsidR="00ED1E7B" w:rsidRPr="0087265E">
        <w:rPr>
          <w:color w:val="000000" w:themeColor="text1"/>
        </w:rPr>
        <w:t xml:space="preserve">Bulletins du </w:t>
      </w:r>
      <w:r w:rsidR="00E272E3" w:rsidRPr="0087265E">
        <w:rPr>
          <w:color w:val="000000" w:themeColor="text1"/>
        </w:rPr>
        <w:t>Conseil communal de Lausanne 1954)</w:t>
      </w:r>
      <w:r w:rsidRPr="0087265E">
        <w:rPr>
          <w:color w:val="000000" w:themeColor="text1"/>
        </w:rPr>
        <w:t xml:space="preserve">. Consequently, the </w:t>
      </w:r>
      <w:proofErr w:type="spellStart"/>
      <w:r w:rsidRPr="0087265E">
        <w:rPr>
          <w:color w:val="000000" w:themeColor="text1"/>
        </w:rPr>
        <w:t>Vallon</w:t>
      </w:r>
      <w:proofErr w:type="spellEnd"/>
      <w:r w:rsidRPr="0087265E">
        <w:rPr>
          <w:color w:val="000000" w:themeColor="text1"/>
        </w:rPr>
        <w:t xml:space="preserve"> MSWI was designed for a mass incineration capacity of about 83,000 tons, considering an average lower heating value of 5,000 </w:t>
      </w:r>
      <w:proofErr w:type="spellStart"/>
      <w:r w:rsidR="00A043C9" w:rsidRPr="0087265E">
        <w:rPr>
          <w:color w:val="000000" w:themeColor="text1"/>
        </w:rPr>
        <w:t>Kj</w:t>
      </w:r>
      <w:proofErr w:type="spellEnd"/>
      <w:r w:rsidRPr="0087265E">
        <w:rPr>
          <w:color w:val="000000" w:themeColor="text1"/>
        </w:rPr>
        <w:t>/kg. In addition, around 29,000 tons of waste were expected to be incinerated during the first year of operation. The resulting incinerator consisted of a 900 m</w:t>
      </w:r>
      <w:r w:rsidRPr="0087265E">
        <w:rPr>
          <w:color w:val="000000" w:themeColor="text1"/>
          <w:vertAlign w:val="superscript"/>
        </w:rPr>
        <w:t>3</w:t>
      </w:r>
      <w:r w:rsidRPr="0087265E">
        <w:rPr>
          <w:color w:val="000000" w:themeColor="text1"/>
        </w:rPr>
        <w:t xml:space="preserve"> waste pit, with two furnaces of 5.5 </w:t>
      </w:r>
      <w:proofErr w:type="spellStart"/>
      <w:r w:rsidRPr="0087265E">
        <w:rPr>
          <w:color w:val="000000" w:themeColor="text1"/>
        </w:rPr>
        <w:t>Gcal</w:t>
      </w:r>
      <w:proofErr w:type="spellEnd"/>
      <w:r w:rsidRPr="0087265E">
        <w:rPr>
          <w:color w:val="000000" w:themeColor="text1"/>
        </w:rPr>
        <w:t xml:space="preserve">/h heat capacity each. The combustion gas produced in the furnace was then to be used to feed boilers for heat recovery, with a thermal efficiency of 51%. The generated steam was to be sent to the Pierre-de-Plan plant, located 400 m away </w:t>
      </w:r>
      <w:r w:rsidR="00AA0166" w:rsidRPr="0087265E">
        <w:rPr>
          <w:color w:val="000000" w:themeColor="text1"/>
        </w:rPr>
        <w:t>(</w:t>
      </w:r>
      <w:proofErr w:type="spellStart"/>
      <w:r w:rsidR="00AA0166" w:rsidRPr="0087265E">
        <w:rPr>
          <w:color w:val="000000" w:themeColor="text1"/>
        </w:rPr>
        <w:t>Voelgyi</w:t>
      </w:r>
      <w:proofErr w:type="spellEnd"/>
      <w:r w:rsidR="00AA0166" w:rsidRPr="0087265E">
        <w:rPr>
          <w:color w:val="000000" w:themeColor="text1"/>
        </w:rPr>
        <w:t xml:space="preserve"> 1985)</w:t>
      </w:r>
      <w:r w:rsidRPr="0087265E">
        <w:rPr>
          <w:color w:val="000000" w:themeColor="text1"/>
        </w:rPr>
        <w:t xml:space="preserve">. Finally, the combustion gases were then to be roughly filtered and released into the atmosphere through </w:t>
      </w:r>
      <w:r w:rsidR="00F27046" w:rsidRPr="0087265E">
        <w:rPr>
          <w:color w:val="000000" w:themeColor="text1"/>
        </w:rPr>
        <w:t>an</w:t>
      </w:r>
      <w:r w:rsidRPr="0087265E">
        <w:rPr>
          <w:color w:val="000000" w:themeColor="text1"/>
        </w:rPr>
        <w:t xml:space="preserve"> 80 m high stack</w:t>
      </w:r>
      <w:r w:rsidR="00AA0166" w:rsidRPr="0087265E">
        <w:rPr>
          <w:color w:val="000000" w:themeColor="text1"/>
        </w:rPr>
        <w:t xml:space="preserve"> (</w:t>
      </w:r>
      <w:r w:rsidR="00ED1E7B" w:rsidRPr="0087265E">
        <w:rPr>
          <w:color w:val="000000" w:themeColor="text1"/>
        </w:rPr>
        <w:t xml:space="preserve">Bulletins du </w:t>
      </w:r>
      <w:r w:rsidR="00AA0166" w:rsidRPr="0087265E">
        <w:rPr>
          <w:color w:val="000000" w:themeColor="text1"/>
        </w:rPr>
        <w:t>Conseil communal de Lausanne 1954)</w:t>
      </w:r>
      <w:r w:rsidRPr="0087265E">
        <w:rPr>
          <w:color w:val="000000" w:themeColor="text1"/>
        </w:rPr>
        <w:t>. </w:t>
      </w:r>
    </w:p>
    <w:p w14:paraId="2AFEC1BE" w14:textId="7C532B54" w:rsidR="002F7F18" w:rsidRPr="0087265E" w:rsidRDefault="00761E15">
      <w:pPr>
        <w:rPr>
          <w:color w:val="000000" w:themeColor="text1"/>
          <w:sz w:val="24"/>
          <w:szCs w:val="24"/>
        </w:rPr>
      </w:pPr>
      <w:r w:rsidRPr="0087265E">
        <w:rPr>
          <w:color w:val="000000" w:themeColor="text1"/>
        </w:rPr>
        <w:t xml:space="preserve">The </w:t>
      </w:r>
      <w:r w:rsidR="00A043C9" w:rsidRPr="0087265E">
        <w:rPr>
          <w:color w:val="000000" w:themeColor="text1"/>
        </w:rPr>
        <w:t>I</w:t>
      </w:r>
      <w:r w:rsidRPr="0087265E">
        <w:rPr>
          <w:color w:val="000000" w:themeColor="text1"/>
        </w:rPr>
        <w:t xml:space="preserve">ncinerator was commissioned on October 6, 1958 </w:t>
      </w:r>
      <w:r w:rsidR="00AA0166" w:rsidRPr="0087265E">
        <w:rPr>
          <w:color w:val="000000" w:themeColor="text1"/>
        </w:rPr>
        <w:t>(</w:t>
      </w:r>
      <w:proofErr w:type="spellStart"/>
      <w:r w:rsidR="00AA0166" w:rsidRPr="0087265E">
        <w:rPr>
          <w:color w:val="000000" w:themeColor="text1"/>
        </w:rPr>
        <w:t>Syfrig</w:t>
      </w:r>
      <w:proofErr w:type="spellEnd"/>
      <w:r w:rsidR="00AA0166" w:rsidRPr="0087265E">
        <w:rPr>
          <w:color w:val="000000" w:themeColor="text1"/>
        </w:rPr>
        <w:t xml:space="preserve"> 1958)</w:t>
      </w:r>
      <w:r w:rsidRPr="0087265E">
        <w:rPr>
          <w:color w:val="000000" w:themeColor="text1"/>
        </w:rPr>
        <w:t xml:space="preserve">. The following years, the </w:t>
      </w:r>
      <w:proofErr w:type="spellStart"/>
      <w:r w:rsidRPr="0087265E">
        <w:rPr>
          <w:color w:val="000000" w:themeColor="text1"/>
        </w:rPr>
        <w:t>Vallon</w:t>
      </w:r>
      <w:proofErr w:type="spellEnd"/>
      <w:r w:rsidRPr="0087265E">
        <w:rPr>
          <w:color w:val="000000" w:themeColor="text1"/>
        </w:rPr>
        <w:t xml:space="preserve"> MSWI plant experienced a strong development phase. </w:t>
      </w:r>
      <w:r w:rsidR="00D45C91" w:rsidRPr="0087265E">
        <w:rPr>
          <w:color w:val="000000" w:themeColor="text1"/>
        </w:rPr>
        <w:t>T</w:t>
      </w:r>
      <w:r w:rsidRPr="0087265E">
        <w:rPr>
          <w:color w:val="000000" w:themeColor="text1"/>
        </w:rPr>
        <w:t xml:space="preserve">he number of supplying communes increased from 5 in 1958 to 55 in 1977 </w:t>
      </w:r>
      <w:r w:rsidR="002075BC" w:rsidRPr="0087265E">
        <w:rPr>
          <w:color w:val="000000" w:themeColor="text1"/>
          <w:szCs w:val="24"/>
        </w:rPr>
        <w:t>(</w:t>
      </w:r>
      <w:proofErr w:type="spellStart"/>
      <w:r w:rsidR="002075BC" w:rsidRPr="0087265E">
        <w:rPr>
          <w:color w:val="000000" w:themeColor="text1"/>
          <w:szCs w:val="24"/>
        </w:rPr>
        <w:t>Municipalité</w:t>
      </w:r>
      <w:proofErr w:type="spellEnd"/>
      <w:r w:rsidR="002075BC" w:rsidRPr="0087265E">
        <w:rPr>
          <w:color w:val="000000" w:themeColor="text1"/>
          <w:szCs w:val="24"/>
        </w:rPr>
        <w:t xml:space="preserve"> de Lausanne 1958, 1977)</w:t>
      </w:r>
      <w:r w:rsidRPr="0087265E">
        <w:rPr>
          <w:color w:val="000000" w:themeColor="text1"/>
        </w:rPr>
        <w:t xml:space="preserve">. Over the same period, the annual amount of incinerated urban waste went from 200 to 324 kg/inhabitant </w:t>
      </w:r>
      <w:r w:rsidR="009E2E17" w:rsidRPr="0087265E">
        <w:rPr>
          <w:color w:val="000000" w:themeColor="text1"/>
          <w:szCs w:val="24"/>
        </w:rPr>
        <w:t>(</w:t>
      </w:r>
      <w:proofErr w:type="spellStart"/>
      <w:r w:rsidR="009E2E17" w:rsidRPr="0087265E">
        <w:rPr>
          <w:color w:val="000000" w:themeColor="text1"/>
          <w:szCs w:val="24"/>
        </w:rPr>
        <w:t>Municipalité</w:t>
      </w:r>
      <w:proofErr w:type="spellEnd"/>
      <w:r w:rsidR="009E2E17" w:rsidRPr="0087265E">
        <w:rPr>
          <w:color w:val="000000" w:themeColor="text1"/>
          <w:szCs w:val="24"/>
        </w:rPr>
        <w:t xml:space="preserve"> de Lausanne 1984)</w:t>
      </w:r>
      <w:r w:rsidRPr="0087265E">
        <w:rPr>
          <w:color w:val="000000" w:themeColor="text1"/>
        </w:rPr>
        <w:t xml:space="preserve">. The quantity of waste incinerated at the MSWI </w:t>
      </w:r>
      <w:r w:rsidRPr="0087265E">
        <w:rPr>
          <w:color w:val="000000" w:themeColor="text1"/>
        </w:rPr>
        <w:lastRenderedPageBreak/>
        <w:t>therefore expanded sharply. As a result, the incinerator was already operating 3</w:t>
      </w:r>
      <w:r w:rsidR="009E2E17" w:rsidRPr="0087265E">
        <w:rPr>
          <w:rFonts w:asciiTheme="minorHAnsi" w:hAnsiTheme="minorHAnsi" w:cstheme="minorHAnsi"/>
          <w:color w:val="000000" w:themeColor="text1"/>
        </w:rPr>
        <w:t>×</w:t>
      </w:r>
      <w:r w:rsidRPr="0087265E">
        <w:rPr>
          <w:color w:val="000000" w:themeColor="text1"/>
        </w:rPr>
        <w:t xml:space="preserve">8 hours in 1964 </w:t>
      </w:r>
      <w:r w:rsidR="00E209C8" w:rsidRPr="0087265E">
        <w:rPr>
          <w:color w:val="000000" w:themeColor="text1"/>
        </w:rPr>
        <w:t>(</w:t>
      </w:r>
      <w:r w:rsidR="00ED1E7B" w:rsidRPr="0087265E">
        <w:rPr>
          <w:color w:val="000000" w:themeColor="text1"/>
        </w:rPr>
        <w:t xml:space="preserve">Bulletins du </w:t>
      </w:r>
      <w:r w:rsidR="00E209C8" w:rsidRPr="0087265E">
        <w:rPr>
          <w:color w:val="000000" w:themeColor="text1"/>
        </w:rPr>
        <w:t>Conseil communal de Lausanne 1964)</w:t>
      </w:r>
      <w:r w:rsidRPr="0087265E">
        <w:rPr>
          <w:color w:val="000000" w:themeColor="text1"/>
        </w:rPr>
        <w:t xml:space="preserve">. The </w:t>
      </w:r>
      <w:proofErr w:type="spellStart"/>
      <w:r w:rsidRPr="0087265E">
        <w:rPr>
          <w:color w:val="000000" w:themeColor="text1"/>
        </w:rPr>
        <w:t>Vallon</w:t>
      </w:r>
      <w:proofErr w:type="spellEnd"/>
      <w:r w:rsidRPr="0087265E">
        <w:rPr>
          <w:color w:val="000000" w:themeColor="text1"/>
        </w:rPr>
        <w:t xml:space="preserve"> MSWI further reached its saturation point in 1968 </w:t>
      </w:r>
      <w:r w:rsidR="00B37E30" w:rsidRPr="0087265E">
        <w:rPr>
          <w:color w:val="000000" w:themeColor="text1"/>
        </w:rPr>
        <w:t>(</w:t>
      </w:r>
      <w:r w:rsidR="00ED1E7B" w:rsidRPr="0087265E">
        <w:rPr>
          <w:color w:val="000000" w:themeColor="text1"/>
        </w:rPr>
        <w:t xml:space="preserve">Bulletins du </w:t>
      </w:r>
      <w:r w:rsidR="00B37E30" w:rsidRPr="0087265E">
        <w:rPr>
          <w:color w:val="000000" w:themeColor="text1"/>
        </w:rPr>
        <w:t>Conseil communal de Lausanne 1970, 1990)</w:t>
      </w:r>
      <w:r w:rsidRPr="0087265E">
        <w:rPr>
          <w:color w:val="000000" w:themeColor="text1"/>
        </w:rPr>
        <w:t xml:space="preserve">. That year, a record amount of 60,763 tons of waste was processed at </w:t>
      </w:r>
      <w:proofErr w:type="spellStart"/>
      <w:r w:rsidRPr="0087265E">
        <w:rPr>
          <w:color w:val="000000" w:themeColor="text1"/>
        </w:rPr>
        <w:t>Vallon</w:t>
      </w:r>
      <w:proofErr w:type="spellEnd"/>
      <w:r w:rsidRPr="0087265E">
        <w:rPr>
          <w:color w:val="000000" w:themeColor="text1"/>
        </w:rPr>
        <w:t xml:space="preserve"> </w:t>
      </w:r>
      <w:r w:rsidR="00115BE1" w:rsidRPr="0087265E">
        <w:rPr>
          <w:color w:val="000000" w:themeColor="text1"/>
          <w:szCs w:val="24"/>
        </w:rPr>
        <w:t>(</w:t>
      </w:r>
      <w:proofErr w:type="spellStart"/>
      <w:r w:rsidR="00115BE1" w:rsidRPr="0087265E">
        <w:rPr>
          <w:color w:val="000000" w:themeColor="text1"/>
          <w:szCs w:val="24"/>
        </w:rPr>
        <w:t>Municipalité</w:t>
      </w:r>
      <w:proofErr w:type="spellEnd"/>
      <w:r w:rsidR="00115BE1" w:rsidRPr="0087265E">
        <w:rPr>
          <w:color w:val="000000" w:themeColor="text1"/>
          <w:szCs w:val="24"/>
        </w:rPr>
        <w:t xml:space="preserve"> de Lausanne 1968)</w:t>
      </w:r>
      <w:r w:rsidRPr="0087265E">
        <w:rPr>
          <w:color w:val="000000" w:themeColor="text1"/>
        </w:rPr>
        <w:t>. Simultaneously, the waste lower heating value increased linearly from 5,000</w:t>
      </w:r>
      <w:r w:rsidR="00A043C9" w:rsidRPr="0087265E">
        <w:rPr>
          <w:color w:val="000000" w:themeColor="text1"/>
        </w:rPr>
        <w:t xml:space="preserve"> K</w:t>
      </w:r>
      <w:r w:rsidRPr="0087265E">
        <w:rPr>
          <w:color w:val="000000" w:themeColor="text1"/>
        </w:rPr>
        <w:t>J/kg in 1958 to 11,715</w:t>
      </w:r>
      <w:r w:rsidR="00A043C9" w:rsidRPr="0087265E">
        <w:rPr>
          <w:color w:val="000000" w:themeColor="text1"/>
        </w:rPr>
        <w:t xml:space="preserve"> K</w:t>
      </w:r>
      <w:r w:rsidRPr="0087265E">
        <w:rPr>
          <w:color w:val="000000" w:themeColor="text1"/>
        </w:rPr>
        <w:t xml:space="preserve">J/kg in 1988 </w:t>
      </w:r>
      <w:r w:rsidR="000C597E" w:rsidRPr="0087265E">
        <w:rPr>
          <w:color w:val="000000" w:themeColor="text1"/>
        </w:rPr>
        <w:t>(</w:t>
      </w:r>
      <w:r w:rsidR="00ED1E7B" w:rsidRPr="0087265E">
        <w:rPr>
          <w:color w:val="000000" w:themeColor="text1"/>
        </w:rPr>
        <w:t xml:space="preserve">Bulletins du </w:t>
      </w:r>
      <w:r w:rsidR="000C597E" w:rsidRPr="0087265E">
        <w:rPr>
          <w:color w:val="000000" w:themeColor="text1"/>
        </w:rPr>
        <w:t xml:space="preserve">Conseil communal de Lausanne 1988; </w:t>
      </w:r>
      <w:proofErr w:type="spellStart"/>
      <w:r w:rsidR="000C597E" w:rsidRPr="0087265E">
        <w:rPr>
          <w:color w:val="000000" w:themeColor="text1"/>
        </w:rPr>
        <w:t>Voelgyi</w:t>
      </w:r>
      <w:proofErr w:type="spellEnd"/>
      <w:r w:rsidR="000C597E" w:rsidRPr="0087265E">
        <w:rPr>
          <w:color w:val="000000" w:themeColor="text1"/>
        </w:rPr>
        <w:t xml:space="preserve"> 1985)</w:t>
      </w:r>
      <w:r w:rsidRPr="0087265E">
        <w:rPr>
          <w:color w:val="000000" w:themeColor="text1"/>
        </w:rPr>
        <w:t xml:space="preserve">. The rise of the lower heating value is mostly explained by changes in the composition of the waste over time (e.g., continuous growth of the plastic fraction). This led to a more and more reduced incineration capacity at the </w:t>
      </w:r>
      <w:proofErr w:type="spellStart"/>
      <w:r w:rsidRPr="0087265E">
        <w:rPr>
          <w:color w:val="000000" w:themeColor="text1"/>
        </w:rPr>
        <w:t>Vallon</w:t>
      </w:r>
      <w:proofErr w:type="spellEnd"/>
      <w:r w:rsidRPr="0087265E">
        <w:rPr>
          <w:color w:val="000000" w:themeColor="text1"/>
        </w:rPr>
        <w:t xml:space="preserve"> MSWI. The amount of waste fed into the incinerator therefore exceeded the incineration capacity from 1969 </w:t>
      </w:r>
      <w:r w:rsidR="006974A5" w:rsidRPr="0087265E">
        <w:rPr>
          <w:color w:val="000000" w:themeColor="text1"/>
        </w:rPr>
        <w:t>(</w:t>
      </w:r>
      <w:proofErr w:type="spellStart"/>
      <w:r w:rsidR="006974A5" w:rsidRPr="0087265E">
        <w:rPr>
          <w:color w:val="000000" w:themeColor="text1"/>
        </w:rPr>
        <w:t>Voelgyi</w:t>
      </w:r>
      <w:proofErr w:type="spellEnd"/>
      <w:r w:rsidR="006974A5" w:rsidRPr="0087265E">
        <w:rPr>
          <w:color w:val="000000" w:themeColor="text1"/>
        </w:rPr>
        <w:t xml:space="preserve"> 1985)</w:t>
      </w:r>
      <w:r w:rsidRPr="0087265E">
        <w:rPr>
          <w:color w:val="000000" w:themeColor="text1"/>
        </w:rPr>
        <w:t xml:space="preserve">. For example, the theoretical capacity was only 39,727 tons in 1982, while 47,437 tons were actually incinerated that year (for more information, please refer to </w:t>
      </w:r>
      <w:r w:rsidRPr="0087265E">
        <w:rPr>
          <w:color w:val="000000" w:themeColor="text1"/>
          <w:highlight w:val="white"/>
        </w:rPr>
        <w:t>Supplementary Information [</w:t>
      </w:r>
      <w:proofErr w:type="spellStart"/>
      <w:r w:rsidRPr="0087265E">
        <w:rPr>
          <w:color w:val="000000" w:themeColor="text1"/>
          <w:highlight w:val="white"/>
        </w:rPr>
        <w:t>Vallon</w:t>
      </w:r>
      <w:proofErr w:type="spellEnd"/>
      <w:r w:rsidRPr="0087265E">
        <w:rPr>
          <w:color w:val="000000" w:themeColor="text1"/>
          <w:highlight w:val="white"/>
        </w:rPr>
        <w:t xml:space="preserve"> History of Waste Properties and Combustion Quality]). </w:t>
      </w:r>
      <w:r w:rsidRPr="0087265E">
        <w:rPr>
          <w:color w:val="000000" w:themeColor="text1"/>
        </w:rPr>
        <w:t xml:space="preserve">These deplorable operating conditions induced a poor quality of combustion at the </w:t>
      </w:r>
      <w:proofErr w:type="spellStart"/>
      <w:r w:rsidRPr="0087265E">
        <w:rPr>
          <w:color w:val="000000" w:themeColor="text1"/>
        </w:rPr>
        <w:t>Vallon</w:t>
      </w:r>
      <w:proofErr w:type="spellEnd"/>
      <w:r w:rsidRPr="0087265E">
        <w:rPr>
          <w:color w:val="000000" w:themeColor="text1"/>
        </w:rPr>
        <w:t xml:space="preserve"> incinerator, i.e., incomplete combustion. As a glaring figure, the mass of incineration residues (including slag and ash) exceeded 50% of the total mass incinerated in 1972, 1973 and 1981 (for more information, please refer to </w:t>
      </w:r>
      <w:r w:rsidRPr="0087265E">
        <w:rPr>
          <w:color w:val="000000" w:themeColor="text1"/>
          <w:highlight w:val="white"/>
        </w:rPr>
        <w:t>Supplementary Information [</w:t>
      </w:r>
      <w:proofErr w:type="spellStart"/>
      <w:r w:rsidRPr="0087265E">
        <w:rPr>
          <w:color w:val="000000" w:themeColor="text1"/>
          <w:highlight w:val="white"/>
        </w:rPr>
        <w:t>Vallon</w:t>
      </w:r>
      <w:proofErr w:type="spellEnd"/>
      <w:r w:rsidRPr="0087265E">
        <w:rPr>
          <w:color w:val="000000" w:themeColor="text1"/>
          <w:highlight w:val="white"/>
        </w:rPr>
        <w:t xml:space="preserve"> History of Waste Properties and Combustion Quality]).</w:t>
      </w:r>
    </w:p>
    <w:p w14:paraId="0A5B630E" w14:textId="0EE6DD7C" w:rsidR="002F7F18" w:rsidRPr="0087265E" w:rsidRDefault="00761E15">
      <w:pPr>
        <w:rPr>
          <w:color w:val="000000" w:themeColor="text1"/>
          <w:sz w:val="24"/>
          <w:szCs w:val="24"/>
        </w:rPr>
      </w:pPr>
      <w:r w:rsidRPr="0087265E">
        <w:rPr>
          <w:color w:val="000000" w:themeColor="text1"/>
        </w:rPr>
        <w:t xml:space="preserve">From 1980 onwards, the quantity of waste incinerated at the </w:t>
      </w:r>
      <w:proofErr w:type="spellStart"/>
      <w:r w:rsidRPr="0087265E">
        <w:rPr>
          <w:color w:val="000000" w:themeColor="text1"/>
        </w:rPr>
        <w:t>Vallon</w:t>
      </w:r>
      <w:proofErr w:type="spellEnd"/>
      <w:r w:rsidRPr="0087265E">
        <w:rPr>
          <w:color w:val="000000" w:themeColor="text1"/>
        </w:rPr>
        <w:t xml:space="preserve"> slightly decreased. Three factors explain this. First, the number of neighboring communes supplying the MSWI fell, with only 3 remaining in 1985 </w:t>
      </w:r>
      <w:r w:rsidR="006974A5" w:rsidRPr="0087265E">
        <w:rPr>
          <w:color w:val="000000" w:themeColor="text1"/>
          <w:szCs w:val="24"/>
        </w:rPr>
        <w:t>(</w:t>
      </w:r>
      <w:proofErr w:type="spellStart"/>
      <w:r w:rsidR="006974A5" w:rsidRPr="0087265E">
        <w:rPr>
          <w:color w:val="000000" w:themeColor="text1"/>
          <w:szCs w:val="24"/>
        </w:rPr>
        <w:t>Municipalité</w:t>
      </w:r>
      <w:proofErr w:type="spellEnd"/>
      <w:r w:rsidR="006974A5" w:rsidRPr="0087265E">
        <w:rPr>
          <w:color w:val="000000" w:themeColor="text1"/>
          <w:szCs w:val="24"/>
        </w:rPr>
        <w:t xml:space="preserve"> de Lausanne 1985)</w:t>
      </w:r>
      <w:r w:rsidRPr="0087265E">
        <w:rPr>
          <w:color w:val="000000" w:themeColor="text1"/>
        </w:rPr>
        <w:t xml:space="preserve">. Second, sorting policies were expanding at that time </w:t>
      </w:r>
      <w:r w:rsidR="006974A5" w:rsidRPr="0087265E">
        <w:rPr>
          <w:color w:val="000000" w:themeColor="text1"/>
          <w:szCs w:val="24"/>
        </w:rPr>
        <w:t>(</w:t>
      </w:r>
      <w:proofErr w:type="spellStart"/>
      <w:r w:rsidR="006974A5" w:rsidRPr="0087265E">
        <w:rPr>
          <w:color w:val="000000" w:themeColor="text1"/>
          <w:szCs w:val="24"/>
        </w:rPr>
        <w:t>Municipalité</w:t>
      </w:r>
      <w:proofErr w:type="spellEnd"/>
      <w:r w:rsidR="006974A5" w:rsidRPr="0087265E">
        <w:rPr>
          <w:color w:val="000000" w:themeColor="text1"/>
          <w:szCs w:val="24"/>
        </w:rPr>
        <w:t xml:space="preserve"> de Lausanne 1984)</w:t>
      </w:r>
      <w:r w:rsidRPr="0087265E">
        <w:rPr>
          <w:color w:val="000000" w:themeColor="text1"/>
        </w:rPr>
        <w:t xml:space="preserve">. Third, the arrival of a compactor at the </w:t>
      </w:r>
      <w:proofErr w:type="spellStart"/>
      <w:r w:rsidRPr="0087265E">
        <w:rPr>
          <w:color w:val="000000" w:themeColor="text1"/>
        </w:rPr>
        <w:t>Vallon</w:t>
      </w:r>
      <w:proofErr w:type="spellEnd"/>
      <w:r w:rsidRPr="0087265E">
        <w:rPr>
          <w:color w:val="000000" w:themeColor="text1"/>
        </w:rPr>
        <w:t xml:space="preserve"> allowed for the economical evacuation of surplus waste to other sites, such as </w:t>
      </w:r>
      <w:proofErr w:type="spellStart"/>
      <w:r w:rsidRPr="0087265E">
        <w:rPr>
          <w:color w:val="000000" w:themeColor="text1"/>
        </w:rPr>
        <w:t>Monthey</w:t>
      </w:r>
      <w:proofErr w:type="spellEnd"/>
      <w:r w:rsidRPr="0087265E">
        <w:rPr>
          <w:color w:val="000000" w:themeColor="text1"/>
        </w:rPr>
        <w:t xml:space="preserve">, from 1986 </w:t>
      </w:r>
      <w:r w:rsidR="006974A5" w:rsidRPr="0087265E">
        <w:rPr>
          <w:color w:val="000000" w:themeColor="text1"/>
          <w:szCs w:val="24"/>
        </w:rPr>
        <w:t>(</w:t>
      </w:r>
      <w:proofErr w:type="spellStart"/>
      <w:r w:rsidR="006974A5" w:rsidRPr="0087265E">
        <w:rPr>
          <w:color w:val="000000" w:themeColor="text1"/>
          <w:szCs w:val="24"/>
        </w:rPr>
        <w:t>Municipalité</w:t>
      </w:r>
      <w:proofErr w:type="spellEnd"/>
      <w:r w:rsidR="006974A5" w:rsidRPr="0087265E">
        <w:rPr>
          <w:color w:val="000000" w:themeColor="text1"/>
          <w:szCs w:val="24"/>
        </w:rPr>
        <w:t xml:space="preserve"> de Lausanne 1987)</w:t>
      </w:r>
      <w:r w:rsidRPr="0087265E">
        <w:rPr>
          <w:color w:val="000000" w:themeColor="text1"/>
        </w:rPr>
        <w:t>. In parallel, the capacity of the incinerator increased in the 80</w:t>
      </w:r>
      <w:r w:rsidR="00F43CE8" w:rsidRPr="0087265E">
        <w:rPr>
          <w:color w:val="000000" w:themeColor="text1"/>
        </w:rPr>
        <w:t>’</w:t>
      </w:r>
      <w:r w:rsidRPr="0087265E">
        <w:rPr>
          <w:color w:val="000000" w:themeColor="text1"/>
        </w:rPr>
        <w:t xml:space="preserve">s, due to both renovation works undertaken in 1983 and a slowdown in the increase of the calorific value of waste (please refer to </w:t>
      </w:r>
      <w:r w:rsidRPr="0087265E">
        <w:rPr>
          <w:color w:val="000000" w:themeColor="text1"/>
          <w:highlight w:val="white"/>
        </w:rPr>
        <w:t>Supplementary Information [</w:t>
      </w:r>
      <w:proofErr w:type="spellStart"/>
      <w:r w:rsidRPr="0087265E">
        <w:rPr>
          <w:color w:val="000000" w:themeColor="text1"/>
          <w:highlight w:val="white"/>
        </w:rPr>
        <w:t>Vallon</w:t>
      </w:r>
      <w:proofErr w:type="spellEnd"/>
      <w:r w:rsidRPr="0087265E">
        <w:rPr>
          <w:color w:val="000000" w:themeColor="text1"/>
          <w:highlight w:val="white"/>
        </w:rPr>
        <w:t xml:space="preserve"> History of Waste Properties and Combustion Quality])</w:t>
      </w:r>
      <w:r w:rsidRPr="0087265E">
        <w:rPr>
          <w:color w:val="000000" w:themeColor="text1"/>
        </w:rPr>
        <w:t xml:space="preserve">. Thus, under the combined action of the reduction in the quantity of waste incinerated and the increase in incineration capacity, the </w:t>
      </w:r>
      <w:proofErr w:type="spellStart"/>
      <w:r w:rsidRPr="0087265E">
        <w:rPr>
          <w:color w:val="000000" w:themeColor="text1"/>
        </w:rPr>
        <w:t>Vallon</w:t>
      </w:r>
      <w:proofErr w:type="spellEnd"/>
      <w:r w:rsidRPr="0087265E">
        <w:rPr>
          <w:color w:val="000000" w:themeColor="text1"/>
        </w:rPr>
        <w:t xml:space="preserve"> MSWI was no longer overloaded in the 1990s. Until its closure in 2005, the </w:t>
      </w:r>
      <w:proofErr w:type="spellStart"/>
      <w:r w:rsidRPr="0087265E">
        <w:rPr>
          <w:color w:val="000000" w:themeColor="text1"/>
        </w:rPr>
        <w:t>Vallon</w:t>
      </w:r>
      <w:proofErr w:type="spellEnd"/>
      <w:r w:rsidRPr="0087265E">
        <w:rPr>
          <w:color w:val="000000" w:themeColor="text1"/>
        </w:rPr>
        <w:t xml:space="preserve"> plant nevertheless remained saturated and the combustion conditions, although improved, remained poor, especially with the presence of too many unburnt residues and high carbon monoxide emissions (</w:t>
      </w:r>
      <w:r w:rsidR="00ED1E7B" w:rsidRPr="0087265E">
        <w:rPr>
          <w:color w:val="000000" w:themeColor="text1"/>
        </w:rPr>
        <w:t xml:space="preserve">as indicated in documents collected from the archives of the former municipal incinerator and currently held by </w:t>
      </w:r>
      <w:proofErr w:type="spellStart"/>
      <w:r w:rsidR="00ED1E7B" w:rsidRPr="0087265E">
        <w:rPr>
          <w:color w:val="000000" w:themeColor="text1"/>
        </w:rPr>
        <w:t>Tridel</w:t>
      </w:r>
      <w:proofErr w:type="spellEnd"/>
      <w:r w:rsidR="00ED1E7B" w:rsidRPr="0087265E">
        <w:rPr>
          <w:color w:val="000000" w:themeColor="text1"/>
        </w:rPr>
        <w:t xml:space="preserve"> S.A. in Lausanne).</w:t>
      </w:r>
      <w:r w:rsidRPr="0087265E">
        <w:rPr>
          <w:color w:val="000000" w:themeColor="text1"/>
        </w:rPr>
        <w:t> </w:t>
      </w:r>
    </w:p>
    <w:p w14:paraId="6EF3B912" w14:textId="15F28A6A" w:rsidR="002F7F18" w:rsidRPr="0087265E" w:rsidRDefault="00761E15">
      <w:pPr>
        <w:rPr>
          <w:color w:val="000000" w:themeColor="text1"/>
          <w:sz w:val="24"/>
          <w:szCs w:val="24"/>
        </w:rPr>
      </w:pPr>
      <w:r w:rsidRPr="0087265E">
        <w:rPr>
          <w:color w:val="000000" w:themeColor="text1"/>
        </w:rPr>
        <w:t>During its lifetime (1958</w:t>
      </w:r>
      <w:r w:rsidR="00326591" w:rsidRPr="0087265E">
        <w:rPr>
          <w:color w:val="000000" w:themeColor="text1"/>
        </w:rPr>
        <w:t>–</w:t>
      </w:r>
      <w:r w:rsidRPr="0087265E">
        <w:rPr>
          <w:color w:val="000000" w:themeColor="text1"/>
        </w:rPr>
        <w:t xml:space="preserve">2005), the plant incinerated a wide variety of solid waste. The vast majority was household waste. Industrial waste, waste from public services and administrations, WWTP bar screens, bulky household waste, special waste, confidential or infectious waste and hospital waste represented a smaller proportion. Details on the time-evolution of the type and quantity of waste, its average lower heating value, the proportion of incineration residues and the incinerator capacity are given in the </w:t>
      </w:r>
      <w:r w:rsidRPr="0087265E">
        <w:rPr>
          <w:color w:val="000000" w:themeColor="text1"/>
          <w:highlight w:val="white"/>
        </w:rPr>
        <w:t>Supplementary Information [</w:t>
      </w:r>
      <w:proofErr w:type="spellStart"/>
      <w:r w:rsidRPr="0087265E">
        <w:rPr>
          <w:color w:val="000000" w:themeColor="text1"/>
          <w:highlight w:val="white"/>
        </w:rPr>
        <w:t>Vallon</w:t>
      </w:r>
      <w:proofErr w:type="spellEnd"/>
      <w:r w:rsidRPr="0087265E">
        <w:rPr>
          <w:color w:val="000000" w:themeColor="text1"/>
          <w:highlight w:val="white"/>
        </w:rPr>
        <w:t xml:space="preserve"> History of Waste Properties and Combustion Quality]. </w:t>
      </w:r>
    </w:p>
    <w:p w14:paraId="2011498D" w14:textId="05766E58" w:rsidR="0067484A" w:rsidRPr="0087265E" w:rsidRDefault="00761E15">
      <w:pPr>
        <w:rPr>
          <w:color w:val="000000" w:themeColor="text1"/>
        </w:rPr>
      </w:pPr>
      <w:r w:rsidRPr="0087265E">
        <w:rPr>
          <w:color w:val="000000" w:themeColor="text1"/>
        </w:rPr>
        <w:t>From an environmental point of view, the Lausanne incinerator was seen as progress at the time of its conception. Until then, the waste was simply spread on the fields or deposited in sites</w:t>
      </w:r>
      <w:r w:rsidR="004C0D7D" w:rsidRPr="0087265E">
        <w:rPr>
          <w:color w:val="000000" w:themeColor="text1"/>
        </w:rPr>
        <w:t xml:space="preserve">, </w:t>
      </w:r>
      <w:r w:rsidRPr="0087265E">
        <w:rPr>
          <w:color w:val="000000" w:themeColor="text1"/>
        </w:rPr>
        <w:t>called “</w:t>
      </w:r>
      <w:proofErr w:type="spellStart"/>
      <w:r w:rsidRPr="0087265E">
        <w:rPr>
          <w:color w:val="000000" w:themeColor="text1"/>
        </w:rPr>
        <w:t>ruclons</w:t>
      </w:r>
      <w:proofErr w:type="spellEnd"/>
      <w:r w:rsidRPr="0087265E">
        <w:rPr>
          <w:color w:val="000000" w:themeColor="text1"/>
        </w:rPr>
        <w:t xml:space="preserve">” </w:t>
      </w:r>
      <w:r w:rsidR="008C0671" w:rsidRPr="0087265E">
        <w:rPr>
          <w:color w:val="000000" w:themeColor="text1"/>
        </w:rPr>
        <w:t>(</w:t>
      </w:r>
      <w:proofErr w:type="spellStart"/>
      <w:r w:rsidR="008C0671" w:rsidRPr="0087265E">
        <w:rPr>
          <w:color w:val="000000" w:themeColor="text1"/>
        </w:rPr>
        <w:t>Syfrig</w:t>
      </w:r>
      <w:proofErr w:type="spellEnd"/>
      <w:r w:rsidR="008C0671" w:rsidRPr="0087265E">
        <w:rPr>
          <w:color w:val="000000" w:themeColor="text1"/>
        </w:rPr>
        <w:t xml:space="preserve"> 1958)</w:t>
      </w:r>
      <w:r w:rsidRPr="0087265E">
        <w:rPr>
          <w:color w:val="000000" w:themeColor="text1"/>
        </w:rPr>
        <w:t xml:space="preserve">. However, from the very first years of operation, environmental adverse impacts were noted. The </w:t>
      </w:r>
      <w:proofErr w:type="spellStart"/>
      <w:r w:rsidRPr="0087265E">
        <w:rPr>
          <w:color w:val="000000" w:themeColor="text1"/>
        </w:rPr>
        <w:t>Vallon</w:t>
      </w:r>
      <w:proofErr w:type="spellEnd"/>
      <w:r w:rsidRPr="0087265E">
        <w:rPr>
          <w:color w:val="000000" w:themeColor="text1"/>
        </w:rPr>
        <w:t xml:space="preserve"> plant emitted into the air a lot of small residues of waste, called “</w:t>
      </w:r>
      <w:proofErr w:type="spellStart"/>
      <w:r w:rsidRPr="0087265E">
        <w:rPr>
          <w:color w:val="000000" w:themeColor="text1"/>
        </w:rPr>
        <w:t>bruchons</w:t>
      </w:r>
      <w:proofErr w:type="spellEnd"/>
      <w:r w:rsidRPr="0087265E">
        <w:rPr>
          <w:color w:val="000000" w:themeColor="text1"/>
        </w:rPr>
        <w:t xml:space="preserve">”, product of the incomplete combustion </w:t>
      </w:r>
      <w:r w:rsidR="008C0671" w:rsidRPr="0087265E">
        <w:rPr>
          <w:color w:val="000000" w:themeColor="text1"/>
        </w:rPr>
        <w:t>(</w:t>
      </w:r>
      <w:r w:rsidR="00ED1E7B" w:rsidRPr="0087265E">
        <w:rPr>
          <w:color w:val="000000" w:themeColor="text1"/>
        </w:rPr>
        <w:t xml:space="preserve">Bulletins du </w:t>
      </w:r>
      <w:r w:rsidR="008C0671" w:rsidRPr="0087265E">
        <w:rPr>
          <w:color w:val="000000" w:themeColor="text1"/>
        </w:rPr>
        <w:t>Conseil communal de Lausanne 1960)</w:t>
      </w:r>
      <w:r w:rsidRPr="0087265E">
        <w:rPr>
          <w:color w:val="000000" w:themeColor="text1"/>
        </w:rPr>
        <w:t xml:space="preserve">. In an attempt to solve this issue, a series of optimization of the ash treatment occurred between 1960 and 1966, with, in particular, the installation of rotary screens in 1961 and a third </w:t>
      </w:r>
      <w:proofErr w:type="spellStart"/>
      <w:r w:rsidRPr="0087265E">
        <w:rPr>
          <w:color w:val="000000" w:themeColor="text1"/>
        </w:rPr>
        <w:t>electroprecipitator</w:t>
      </w:r>
      <w:proofErr w:type="spellEnd"/>
      <w:r w:rsidRPr="0087265E">
        <w:rPr>
          <w:color w:val="000000" w:themeColor="text1"/>
        </w:rPr>
        <w:t xml:space="preserve"> in 1966 </w:t>
      </w:r>
      <w:r w:rsidR="00E44D87" w:rsidRPr="0087265E">
        <w:rPr>
          <w:color w:val="000000" w:themeColor="text1"/>
        </w:rPr>
        <w:t>(</w:t>
      </w:r>
      <w:r w:rsidR="00ED1E7B" w:rsidRPr="0087265E">
        <w:rPr>
          <w:color w:val="000000" w:themeColor="text1"/>
        </w:rPr>
        <w:t xml:space="preserve">Bulletins du </w:t>
      </w:r>
      <w:r w:rsidR="00E44D87" w:rsidRPr="0087265E">
        <w:rPr>
          <w:color w:val="000000" w:themeColor="text1"/>
        </w:rPr>
        <w:t>Conseil communal de Lausanne 1971, 1978)</w:t>
      </w:r>
      <w:r w:rsidRPr="0087265E">
        <w:rPr>
          <w:color w:val="000000" w:themeColor="text1"/>
        </w:rPr>
        <w:t xml:space="preserve">. These measures did not solve the problem satisfactorily </w:t>
      </w:r>
      <w:r w:rsidR="00D308C8" w:rsidRPr="0087265E">
        <w:rPr>
          <w:color w:val="000000" w:themeColor="text1"/>
        </w:rPr>
        <w:t>(</w:t>
      </w:r>
      <w:r w:rsidR="00ED1E7B" w:rsidRPr="0087265E">
        <w:rPr>
          <w:color w:val="000000" w:themeColor="text1"/>
        </w:rPr>
        <w:t xml:space="preserve">Bulletins du </w:t>
      </w:r>
      <w:r w:rsidR="00D308C8" w:rsidRPr="0087265E">
        <w:rPr>
          <w:color w:val="000000" w:themeColor="text1"/>
        </w:rPr>
        <w:t xml:space="preserve">Conseil communal de Lausanne 1975; </w:t>
      </w:r>
      <w:proofErr w:type="spellStart"/>
      <w:r w:rsidR="00D308C8" w:rsidRPr="0087265E">
        <w:rPr>
          <w:color w:val="000000" w:themeColor="text1"/>
        </w:rPr>
        <w:t>Rollier</w:t>
      </w:r>
      <w:proofErr w:type="spellEnd"/>
      <w:r w:rsidR="00D308C8" w:rsidRPr="0087265E">
        <w:rPr>
          <w:color w:val="000000" w:themeColor="text1"/>
        </w:rPr>
        <w:t xml:space="preserve"> et al. 1983)</w:t>
      </w:r>
      <w:r w:rsidRPr="0087265E">
        <w:rPr>
          <w:color w:val="000000" w:themeColor="text1"/>
        </w:rPr>
        <w:t>. In addition to the “</w:t>
      </w:r>
      <w:proofErr w:type="spellStart"/>
      <w:r w:rsidRPr="0087265E">
        <w:rPr>
          <w:color w:val="000000" w:themeColor="text1"/>
        </w:rPr>
        <w:t>bruchons</w:t>
      </w:r>
      <w:proofErr w:type="spellEnd"/>
      <w:r w:rsidRPr="0087265E">
        <w:rPr>
          <w:color w:val="000000" w:themeColor="text1"/>
        </w:rPr>
        <w:t xml:space="preserve">” </w:t>
      </w:r>
      <w:r w:rsidRPr="0087265E">
        <w:rPr>
          <w:color w:val="000000" w:themeColor="text1"/>
        </w:rPr>
        <w:lastRenderedPageBreak/>
        <w:t xml:space="preserve">pollution, the </w:t>
      </w:r>
      <w:proofErr w:type="spellStart"/>
      <w:r w:rsidRPr="0087265E">
        <w:rPr>
          <w:color w:val="000000" w:themeColor="text1"/>
        </w:rPr>
        <w:t>Vallon</w:t>
      </w:r>
      <w:proofErr w:type="spellEnd"/>
      <w:r w:rsidRPr="0087265E">
        <w:rPr>
          <w:color w:val="000000" w:themeColor="text1"/>
        </w:rPr>
        <w:t xml:space="preserve"> incinerator turned out to be an important source of heavy metal contamination for the surrounding soil </w:t>
      </w:r>
      <w:r w:rsidR="00BC0EB7" w:rsidRPr="0087265E">
        <w:rPr>
          <w:color w:val="000000" w:themeColor="text1"/>
        </w:rPr>
        <w:t>(</w:t>
      </w:r>
      <w:proofErr w:type="spellStart"/>
      <w:r w:rsidR="00BC0EB7" w:rsidRPr="0087265E">
        <w:rPr>
          <w:color w:val="000000" w:themeColor="text1"/>
        </w:rPr>
        <w:t>Quinche</w:t>
      </w:r>
      <w:proofErr w:type="spellEnd"/>
      <w:r w:rsidR="00BC0EB7" w:rsidRPr="0087265E">
        <w:rPr>
          <w:color w:val="000000" w:themeColor="text1"/>
        </w:rPr>
        <w:t xml:space="preserve"> 1983, 1984)</w:t>
      </w:r>
      <w:r w:rsidRPr="0087265E">
        <w:rPr>
          <w:color w:val="000000" w:themeColor="text1"/>
        </w:rPr>
        <w:t xml:space="preserve">. It also </w:t>
      </w:r>
      <w:r w:rsidR="00C81C3E" w:rsidRPr="0087265E">
        <w:rPr>
          <w:color w:val="000000" w:themeColor="text1"/>
        </w:rPr>
        <w:t>may have</w:t>
      </w:r>
      <w:r w:rsidRPr="0087265E">
        <w:rPr>
          <w:color w:val="000000" w:themeColor="text1"/>
        </w:rPr>
        <w:t xml:space="preserve"> contributed to the acidification of the rain locally </w:t>
      </w:r>
      <w:r w:rsidR="002873A5" w:rsidRPr="0087265E">
        <w:rPr>
          <w:color w:val="000000" w:themeColor="text1"/>
        </w:rPr>
        <w:t>(</w:t>
      </w:r>
      <w:proofErr w:type="spellStart"/>
      <w:r w:rsidR="002873A5" w:rsidRPr="0087265E">
        <w:rPr>
          <w:color w:val="000000" w:themeColor="text1"/>
        </w:rPr>
        <w:t>Voelgyi</w:t>
      </w:r>
      <w:proofErr w:type="spellEnd"/>
      <w:r w:rsidR="002873A5" w:rsidRPr="0087265E">
        <w:rPr>
          <w:color w:val="000000" w:themeColor="text1"/>
        </w:rPr>
        <w:t xml:space="preserve"> 1985)</w:t>
      </w:r>
      <w:r w:rsidRPr="0087265E">
        <w:rPr>
          <w:color w:val="000000" w:themeColor="text1"/>
        </w:rPr>
        <w:t xml:space="preserve">. These various environmental impacts were finally addressed by the installation of wet scrubbers in 1982, which showed tremendous positive effects on </w:t>
      </w:r>
      <w:r w:rsidR="00AF5168" w:rsidRPr="0087265E">
        <w:rPr>
          <w:color w:val="000000" w:themeColor="text1"/>
        </w:rPr>
        <w:t>“</w:t>
      </w:r>
      <w:proofErr w:type="spellStart"/>
      <w:r w:rsidRPr="0087265E">
        <w:rPr>
          <w:color w:val="000000" w:themeColor="text1"/>
        </w:rPr>
        <w:t>bruchons</w:t>
      </w:r>
      <w:proofErr w:type="spellEnd"/>
      <w:r w:rsidR="00AF5168" w:rsidRPr="0087265E">
        <w:rPr>
          <w:color w:val="000000" w:themeColor="text1"/>
        </w:rPr>
        <w:t>”</w:t>
      </w:r>
      <w:r w:rsidRPr="0087265E">
        <w:rPr>
          <w:color w:val="000000" w:themeColor="text1"/>
        </w:rPr>
        <w:t xml:space="preserve"> and other emitted pollutants, including dust, heavy metals and chlorinated acids. However, mercury emissions remained above the regulatory threshold at </w:t>
      </w:r>
      <w:proofErr w:type="spellStart"/>
      <w:r w:rsidRPr="0087265E">
        <w:rPr>
          <w:color w:val="000000" w:themeColor="text1"/>
        </w:rPr>
        <w:t>Vallon</w:t>
      </w:r>
      <w:proofErr w:type="spellEnd"/>
      <w:r w:rsidRPr="0087265E">
        <w:rPr>
          <w:color w:val="000000" w:themeColor="text1"/>
        </w:rPr>
        <w:t xml:space="preserve"> plant despite the installation of wet scrubbers </w:t>
      </w:r>
      <w:r w:rsidR="00872CDD" w:rsidRPr="0087265E">
        <w:rPr>
          <w:color w:val="000000" w:themeColor="text1"/>
        </w:rPr>
        <w:t>(</w:t>
      </w:r>
      <w:r w:rsidR="00ED1E7B" w:rsidRPr="0087265E">
        <w:rPr>
          <w:color w:val="000000" w:themeColor="text1"/>
        </w:rPr>
        <w:t xml:space="preserve">Bulletins du </w:t>
      </w:r>
      <w:r w:rsidR="00872CDD" w:rsidRPr="0087265E">
        <w:rPr>
          <w:color w:val="000000" w:themeColor="text1"/>
        </w:rPr>
        <w:t>Conseil communal de Lausanne 1984)</w:t>
      </w:r>
      <w:r w:rsidRPr="0087265E">
        <w:rPr>
          <w:color w:val="000000" w:themeColor="text1"/>
        </w:rPr>
        <w:t>. Nevertheless, from the end of the 1980s onwards, the dilapidated state of the plant was frequently highlighted. As early as 1988, the City of Lausanne presented the incineration furnaces as being the oldest in the world still in operation</w:t>
      </w:r>
      <w:r w:rsidR="00503C98" w:rsidRPr="0087265E">
        <w:rPr>
          <w:color w:val="000000" w:themeColor="text1"/>
        </w:rPr>
        <w:t xml:space="preserve"> (</w:t>
      </w:r>
      <w:r w:rsidR="00ED1E7B" w:rsidRPr="0087265E">
        <w:rPr>
          <w:color w:val="000000" w:themeColor="text1"/>
        </w:rPr>
        <w:t xml:space="preserve">Bulletins du </w:t>
      </w:r>
      <w:r w:rsidR="00503C98" w:rsidRPr="0087265E">
        <w:rPr>
          <w:color w:val="000000" w:themeColor="text1"/>
        </w:rPr>
        <w:t>Conseil communal de Lausanne 1988)</w:t>
      </w:r>
      <w:r w:rsidRPr="0087265E">
        <w:rPr>
          <w:color w:val="000000" w:themeColor="text1"/>
        </w:rPr>
        <w:t xml:space="preserve">. Moreover, the </w:t>
      </w:r>
      <w:proofErr w:type="spellStart"/>
      <w:r w:rsidRPr="0087265E">
        <w:rPr>
          <w:color w:val="000000" w:themeColor="text1"/>
        </w:rPr>
        <w:t>Vallon</w:t>
      </w:r>
      <w:proofErr w:type="spellEnd"/>
      <w:r w:rsidRPr="0087265E">
        <w:rPr>
          <w:color w:val="000000" w:themeColor="text1"/>
        </w:rPr>
        <w:t xml:space="preserve"> plant did not fully meet the new 1992 legal requirements of the Federal Ordinance on Air Pollution Control (refer</w:t>
      </w:r>
      <w:r w:rsidR="002B78F2" w:rsidRPr="0087265E">
        <w:rPr>
          <w:color w:val="000000" w:themeColor="text1"/>
        </w:rPr>
        <w:t>r</w:t>
      </w:r>
      <w:r w:rsidRPr="0087265E">
        <w:rPr>
          <w:color w:val="000000" w:themeColor="text1"/>
        </w:rPr>
        <w:t xml:space="preserve">ed to as OAPC in English, LRV in German, </w:t>
      </w:r>
      <w:proofErr w:type="spellStart"/>
      <w:r w:rsidR="00A043C9" w:rsidRPr="0087265E">
        <w:rPr>
          <w:color w:val="000000" w:themeColor="text1"/>
        </w:rPr>
        <w:t>o</w:t>
      </w:r>
      <w:r w:rsidRPr="0087265E">
        <w:rPr>
          <w:color w:val="000000" w:themeColor="text1"/>
        </w:rPr>
        <w:t>Pair</w:t>
      </w:r>
      <w:proofErr w:type="spellEnd"/>
      <w:r w:rsidRPr="0087265E">
        <w:rPr>
          <w:color w:val="000000" w:themeColor="text1"/>
        </w:rPr>
        <w:t xml:space="preserve"> in French), as reported in the press in the late 1990s </w:t>
      </w:r>
      <w:r w:rsidR="00093F4D" w:rsidRPr="0087265E">
        <w:rPr>
          <w:color w:val="000000" w:themeColor="text1"/>
        </w:rPr>
        <w:t>(Isler 1999)</w:t>
      </w:r>
      <w:r w:rsidRPr="0087265E">
        <w:rPr>
          <w:color w:val="000000" w:themeColor="text1"/>
        </w:rPr>
        <w:t xml:space="preserve">. In order to satisfy the legal obligations stipulated in the OAPC, the </w:t>
      </w:r>
      <w:proofErr w:type="spellStart"/>
      <w:r w:rsidRPr="0087265E">
        <w:rPr>
          <w:color w:val="000000" w:themeColor="text1"/>
        </w:rPr>
        <w:t>Vallon</w:t>
      </w:r>
      <w:proofErr w:type="spellEnd"/>
      <w:r w:rsidRPr="0087265E">
        <w:rPr>
          <w:color w:val="000000" w:themeColor="text1"/>
        </w:rPr>
        <w:t xml:space="preserve"> MSWI had therefore to be brought into compliance no later than 2002 </w:t>
      </w:r>
      <w:r w:rsidR="00093F4D" w:rsidRPr="0087265E">
        <w:rPr>
          <w:color w:val="000000" w:themeColor="text1"/>
        </w:rPr>
        <w:t>(</w:t>
      </w:r>
      <w:r w:rsidR="00ED1E7B" w:rsidRPr="0087265E">
        <w:rPr>
          <w:color w:val="000000" w:themeColor="text1"/>
        </w:rPr>
        <w:t xml:space="preserve">Bulletins du </w:t>
      </w:r>
      <w:r w:rsidR="00093F4D" w:rsidRPr="0087265E">
        <w:rPr>
          <w:color w:val="000000" w:themeColor="text1"/>
        </w:rPr>
        <w:t>Conseil communal de Lausanne 2000)</w:t>
      </w:r>
      <w:r w:rsidRPr="0087265E">
        <w:rPr>
          <w:color w:val="000000" w:themeColor="text1"/>
        </w:rPr>
        <w:t xml:space="preserve">. This was never carried out and the </w:t>
      </w:r>
      <w:proofErr w:type="spellStart"/>
      <w:r w:rsidRPr="0087265E">
        <w:rPr>
          <w:color w:val="000000" w:themeColor="text1"/>
        </w:rPr>
        <w:t>Vallon</w:t>
      </w:r>
      <w:proofErr w:type="spellEnd"/>
      <w:r w:rsidRPr="0087265E">
        <w:rPr>
          <w:color w:val="000000" w:themeColor="text1"/>
        </w:rPr>
        <w:t xml:space="preserve"> incinerator continued to operate until 29 December 2005 and the commissioning of a brand new MSWI: </w:t>
      </w:r>
      <w:proofErr w:type="spellStart"/>
      <w:r w:rsidRPr="0087265E">
        <w:rPr>
          <w:color w:val="000000" w:themeColor="text1"/>
        </w:rPr>
        <w:t>Tridel</w:t>
      </w:r>
      <w:proofErr w:type="spellEnd"/>
      <w:r w:rsidR="00BA2099" w:rsidRPr="0087265E">
        <w:rPr>
          <w:color w:val="000000" w:themeColor="text1"/>
        </w:rPr>
        <w:t xml:space="preserve"> </w:t>
      </w:r>
      <w:r w:rsidR="00BA2099" w:rsidRPr="0087265E">
        <w:rPr>
          <w:color w:val="000000" w:themeColor="text1"/>
          <w:szCs w:val="24"/>
        </w:rPr>
        <w:t>(</w:t>
      </w:r>
      <w:proofErr w:type="spellStart"/>
      <w:r w:rsidR="00BA2099" w:rsidRPr="0087265E">
        <w:rPr>
          <w:color w:val="000000" w:themeColor="text1"/>
          <w:szCs w:val="24"/>
        </w:rPr>
        <w:t>Municipalité</w:t>
      </w:r>
      <w:proofErr w:type="spellEnd"/>
      <w:r w:rsidR="00BA2099" w:rsidRPr="0087265E">
        <w:rPr>
          <w:color w:val="000000" w:themeColor="text1"/>
          <w:szCs w:val="24"/>
        </w:rPr>
        <w:t xml:space="preserve"> de Lausanne 2005)</w:t>
      </w:r>
      <w:r w:rsidRPr="0087265E">
        <w:rPr>
          <w:color w:val="000000" w:themeColor="text1"/>
        </w:rPr>
        <w:t xml:space="preserve">. Fifteen years after its closure, the </w:t>
      </w:r>
      <w:proofErr w:type="spellStart"/>
      <w:r w:rsidRPr="0087265E">
        <w:rPr>
          <w:color w:val="000000" w:themeColor="text1"/>
        </w:rPr>
        <w:t>Vallon</w:t>
      </w:r>
      <w:proofErr w:type="spellEnd"/>
      <w:r w:rsidRPr="0087265E">
        <w:rPr>
          <w:color w:val="000000" w:themeColor="text1"/>
        </w:rPr>
        <w:t xml:space="preserve"> plant is once again in the spotlight as the source of a widespread dioxin</w:t>
      </w:r>
      <w:r w:rsidR="00ED1E7B" w:rsidRPr="0087265E">
        <w:rPr>
          <w:color w:val="000000" w:themeColor="text1"/>
        </w:rPr>
        <w:t xml:space="preserve"> soil</w:t>
      </w:r>
      <w:r w:rsidRPr="0087265E">
        <w:rPr>
          <w:color w:val="000000" w:themeColor="text1"/>
        </w:rPr>
        <w:t xml:space="preserve"> pollution</w:t>
      </w:r>
      <w:r w:rsidR="00ED1E7B" w:rsidRPr="0087265E">
        <w:rPr>
          <w:color w:val="000000" w:themeColor="text1"/>
        </w:rPr>
        <w:t xml:space="preserve"> in Lausanne (Etat de Vaud 2021).</w:t>
      </w:r>
    </w:p>
    <w:p w14:paraId="41FD73CD" w14:textId="77777777" w:rsidR="0067484A" w:rsidRPr="0087265E" w:rsidRDefault="0067484A">
      <w:pPr>
        <w:rPr>
          <w:color w:val="000000" w:themeColor="text1"/>
          <w:sz w:val="24"/>
          <w:szCs w:val="24"/>
        </w:rPr>
      </w:pPr>
    </w:p>
    <w:p w14:paraId="54888064" w14:textId="640097AE" w:rsidR="002F7F18" w:rsidRPr="0087265E" w:rsidRDefault="00C63E6A" w:rsidP="00BF1C4B">
      <w:pPr>
        <w:pStyle w:val="Heading1"/>
        <w:rPr>
          <w:color w:val="000000" w:themeColor="text1"/>
          <w:sz w:val="24"/>
          <w:szCs w:val="24"/>
        </w:rPr>
      </w:pPr>
      <w:r w:rsidRPr="0087265E">
        <w:rPr>
          <w:color w:val="000000" w:themeColor="text1"/>
        </w:rPr>
        <w:t xml:space="preserve">SUPPLEMENTARY INFORMATION </w:t>
      </w:r>
      <w:r w:rsidR="002F74F3" w:rsidRPr="0087265E">
        <w:rPr>
          <w:color w:val="000000" w:themeColor="text1"/>
        </w:rPr>
        <w:t>–</w:t>
      </w:r>
      <w:r w:rsidRPr="0087265E">
        <w:rPr>
          <w:color w:val="000000" w:themeColor="text1"/>
        </w:rPr>
        <w:t xml:space="preserve"> </w:t>
      </w:r>
      <w:proofErr w:type="spellStart"/>
      <w:r w:rsidRPr="0087265E">
        <w:rPr>
          <w:color w:val="000000" w:themeColor="text1"/>
        </w:rPr>
        <w:t>Vallon</w:t>
      </w:r>
      <w:proofErr w:type="spellEnd"/>
      <w:r w:rsidRPr="0087265E">
        <w:rPr>
          <w:color w:val="000000" w:themeColor="text1"/>
        </w:rPr>
        <w:t xml:space="preserve"> Technical Aspects</w:t>
      </w:r>
    </w:p>
    <w:p w14:paraId="13B270C5" w14:textId="25C4F311" w:rsidR="002F7F18" w:rsidRPr="0087265E" w:rsidRDefault="00761E15" w:rsidP="00BD5701">
      <w:pPr>
        <w:widowControl/>
        <w:spacing w:before="240" w:after="240" w:line="240" w:lineRule="auto"/>
        <w:jc w:val="center"/>
        <w:rPr>
          <w:color w:val="000000" w:themeColor="text1"/>
          <w:sz w:val="24"/>
          <w:szCs w:val="24"/>
        </w:rPr>
      </w:pPr>
      <w:r w:rsidRPr="0087265E">
        <w:rPr>
          <w:noProof/>
          <w:color w:val="000000" w:themeColor="text1"/>
          <w:sz w:val="20"/>
          <w:szCs w:val="20"/>
        </w:rPr>
        <w:drawing>
          <wp:inline distT="0" distB="0" distL="0" distR="0" wp14:anchorId="31C815E8" wp14:editId="63FD24AB">
            <wp:extent cx="4794250" cy="2933700"/>
            <wp:effectExtent l="0" t="0" r="0" b="0"/>
            <wp:docPr id="164856093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9"/>
                    <a:srcRect/>
                    <a:stretch>
                      <a:fillRect/>
                    </a:stretch>
                  </pic:blipFill>
                  <pic:spPr>
                    <a:xfrm>
                      <a:off x="0" y="0"/>
                      <a:ext cx="4794250" cy="2933700"/>
                    </a:xfrm>
                    <a:prstGeom prst="rect">
                      <a:avLst/>
                    </a:prstGeom>
                    <a:ln/>
                  </pic:spPr>
                </pic:pic>
              </a:graphicData>
            </a:graphic>
          </wp:inline>
        </w:drawing>
      </w:r>
    </w:p>
    <w:p w14:paraId="3F9CF362" w14:textId="0C36F397" w:rsidR="002F7F18" w:rsidRPr="0087265E" w:rsidRDefault="00761E15" w:rsidP="00DE2421">
      <w:pPr>
        <w:spacing w:after="0"/>
        <w:rPr>
          <w:color w:val="000000" w:themeColor="text1"/>
        </w:rPr>
      </w:pPr>
      <w:r w:rsidRPr="0087265E">
        <w:rPr>
          <w:b/>
          <w:bCs/>
          <w:color w:val="000000" w:themeColor="text1"/>
        </w:rPr>
        <w:t>Fig</w:t>
      </w:r>
      <w:r w:rsidR="00150C3E" w:rsidRPr="0087265E">
        <w:rPr>
          <w:b/>
          <w:bCs/>
          <w:color w:val="000000" w:themeColor="text1"/>
        </w:rPr>
        <w:t>.</w:t>
      </w:r>
      <w:r w:rsidRPr="0087265E">
        <w:rPr>
          <w:b/>
          <w:bCs/>
          <w:color w:val="000000" w:themeColor="text1"/>
        </w:rPr>
        <w:t xml:space="preserve"> S1</w:t>
      </w:r>
      <w:r w:rsidRPr="0087265E">
        <w:rPr>
          <w:color w:val="000000" w:themeColor="text1"/>
        </w:rPr>
        <w:t xml:space="preserve"> Schematic of the </w:t>
      </w:r>
      <w:proofErr w:type="spellStart"/>
      <w:r w:rsidRPr="0087265E">
        <w:rPr>
          <w:color w:val="000000" w:themeColor="text1"/>
        </w:rPr>
        <w:t>Vallon</w:t>
      </w:r>
      <w:proofErr w:type="spellEnd"/>
      <w:r w:rsidRPr="0087265E">
        <w:rPr>
          <w:color w:val="000000" w:themeColor="text1"/>
        </w:rPr>
        <w:t xml:space="preserve"> MSWI plant, illustration from </w:t>
      </w:r>
      <w:proofErr w:type="spellStart"/>
      <w:r w:rsidRPr="0087265E">
        <w:rPr>
          <w:color w:val="000000" w:themeColor="text1"/>
        </w:rPr>
        <w:t>Rollier</w:t>
      </w:r>
      <w:proofErr w:type="spellEnd"/>
      <w:r w:rsidR="004C0D7D" w:rsidRPr="0087265E">
        <w:rPr>
          <w:color w:val="000000" w:themeColor="text1"/>
        </w:rPr>
        <w:t xml:space="preserve"> et al.</w:t>
      </w:r>
      <w:r w:rsidRPr="0087265E">
        <w:rPr>
          <w:color w:val="000000" w:themeColor="text1"/>
        </w:rPr>
        <w:t xml:space="preserve"> </w:t>
      </w:r>
      <w:r w:rsidR="00B82E88" w:rsidRPr="0087265E">
        <w:rPr>
          <w:color w:val="000000" w:themeColor="text1"/>
        </w:rPr>
        <w:t>(1983)</w:t>
      </w:r>
      <w:r w:rsidRPr="0087265E">
        <w:rPr>
          <w:color w:val="000000" w:themeColor="text1"/>
        </w:rPr>
        <w:t>, caption modified</w:t>
      </w:r>
    </w:p>
    <w:p w14:paraId="48517B68" w14:textId="77777777" w:rsidR="00DE2421" w:rsidRPr="0087265E" w:rsidRDefault="00DE2421" w:rsidP="00DE2421">
      <w:pPr>
        <w:spacing w:after="0"/>
        <w:rPr>
          <w:color w:val="000000" w:themeColor="text1"/>
          <w:sz w:val="24"/>
          <w:szCs w:val="24"/>
        </w:rPr>
      </w:pPr>
    </w:p>
    <w:p w14:paraId="0331CAD3" w14:textId="21E11952" w:rsidR="002F7F18" w:rsidRPr="0087265E" w:rsidRDefault="00761E15">
      <w:pPr>
        <w:rPr>
          <w:color w:val="000000" w:themeColor="text1"/>
          <w:sz w:val="24"/>
          <w:szCs w:val="24"/>
        </w:rPr>
      </w:pPr>
      <w:r w:rsidRPr="0087265E">
        <w:rPr>
          <w:color w:val="000000" w:themeColor="text1"/>
        </w:rPr>
        <w:t xml:space="preserve">The different steps of waste incineration at the </w:t>
      </w:r>
      <w:proofErr w:type="spellStart"/>
      <w:r w:rsidRPr="0087265E">
        <w:rPr>
          <w:color w:val="000000" w:themeColor="text1"/>
        </w:rPr>
        <w:t>Vallon</w:t>
      </w:r>
      <w:proofErr w:type="spellEnd"/>
      <w:r w:rsidRPr="0087265E">
        <w:rPr>
          <w:color w:val="000000" w:themeColor="text1"/>
        </w:rPr>
        <w:t xml:space="preserve"> plant are described hereafter, with the numbers in brackets referring to the elements depicted in the </w:t>
      </w:r>
      <w:r w:rsidR="00150C3E" w:rsidRPr="0087265E">
        <w:rPr>
          <w:color w:val="000000" w:themeColor="text1"/>
        </w:rPr>
        <w:t>Fig.</w:t>
      </w:r>
      <w:r w:rsidRPr="0087265E">
        <w:rPr>
          <w:color w:val="000000" w:themeColor="text1"/>
        </w:rPr>
        <w:t xml:space="preserve"> S1.</w:t>
      </w:r>
    </w:p>
    <w:p w14:paraId="283EBA6D" w14:textId="744B3994" w:rsidR="002F7F18" w:rsidRPr="0087265E" w:rsidRDefault="00761E15">
      <w:pPr>
        <w:rPr>
          <w:color w:val="000000" w:themeColor="text1"/>
          <w:sz w:val="24"/>
          <w:szCs w:val="24"/>
        </w:rPr>
      </w:pPr>
      <w:r w:rsidRPr="0087265E">
        <w:rPr>
          <w:color w:val="000000" w:themeColor="text1"/>
        </w:rPr>
        <w:t>(1) First, the solid waste was dumped into a 900 m</w:t>
      </w:r>
      <w:r w:rsidRPr="0087265E">
        <w:rPr>
          <w:color w:val="000000" w:themeColor="text1"/>
          <w:vertAlign w:val="superscript"/>
        </w:rPr>
        <w:t>3</w:t>
      </w:r>
      <w:r w:rsidRPr="0087265E">
        <w:rPr>
          <w:color w:val="000000" w:themeColor="text1"/>
          <w:sz w:val="40"/>
          <w:szCs w:val="40"/>
        </w:rPr>
        <w:t xml:space="preserve"> </w:t>
      </w:r>
      <w:r w:rsidRPr="0087265E">
        <w:rPr>
          <w:color w:val="000000" w:themeColor="text1"/>
        </w:rPr>
        <w:t xml:space="preserve">capacity pit </w:t>
      </w:r>
      <w:r w:rsidR="00B279F7" w:rsidRPr="0087265E">
        <w:rPr>
          <w:color w:val="000000" w:themeColor="text1"/>
        </w:rPr>
        <w:t>(</w:t>
      </w:r>
      <w:proofErr w:type="spellStart"/>
      <w:r w:rsidR="00B279F7" w:rsidRPr="0087265E">
        <w:rPr>
          <w:color w:val="000000" w:themeColor="text1"/>
        </w:rPr>
        <w:t>Voelgyi</w:t>
      </w:r>
      <w:proofErr w:type="spellEnd"/>
      <w:r w:rsidR="00B279F7" w:rsidRPr="0087265E">
        <w:rPr>
          <w:color w:val="000000" w:themeColor="text1"/>
        </w:rPr>
        <w:t xml:space="preserve"> 1985)</w:t>
      </w:r>
      <w:r w:rsidR="00AF5168" w:rsidRPr="0087265E">
        <w:rPr>
          <w:color w:val="000000" w:themeColor="text1"/>
        </w:rPr>
        <w:t>.</w:t>
      </w:r>
    </w:p>
    <w:p w14:paraId="09829CCE" w14:textId="65860BE9" w:rsidR="002F7F18" w:rsidRPr="0087265E" w:rsidRDefault="00761E15">
      <w:pPr>
        <w:rPr>
          <w:color w:val="000000" w:themeColor="text1"/>
          <w:sz w:val="24"/>
          <w:szCs w:val="24"/>
        </w:rPr>
      </w:pPr>
      <w:r w:rsidRPr="0087265E">
        <w:rPr>
          <w:color w:val="000000" w:themeColor="text1"/>
        </w:rPr>
        <w:t xml:space="preserve">(2) Under the supervision of the operator located in the control room, the waste was lifted by a </w:t>
      </w:r>
      <w:r w:rsidRPr="0087265E">
        <w:rPr>
          <w:color w:val="000000" w:themeColor="text1"/>
        </w:rPr>
        <w:lastRenderedPageBreak/>
        <w:t xml:space="preserve">crane, and dropped into a hopper </w:t>
      </w:r>
      <w:r w:rsidR="001C5E9B" w:rsidRPr="0087265E">
        <w:rPr>
          <w:color w:val="000000" w:themeColor="text1"/>
        </w:rPr>
        <w:t>(</w:t>
      </w:r>
      <w:proofErr w:type="spellStart"/>
      <w:r w:rsidR="001C5E9B" w:rsidRPr="0087265E">
        <w:rPr>
          <w:color w:val="000000" w:themeColor="text1"/>
        </w:rPr>
        <w:t>Voelgyi</w:t>
      </w:r>
      <w:proofErr w:type="spellEnd"/>
      <w:r w:rsidR="001C5E9B" w:rsidRPr="0087265E">
        <w:rPr>
          <w:color w:val="000000" w:themeColor="text1"/>
        </w:rPr>
        <w:t xml:space="preserve"> 1985)</w:t>
      </w:r>
      <w:r w:rsidRPr="0087265E">
        <w:rPr>
          <w:color w:val="000000" w:themeColor="text1"/>
        </w:rPr>
        <w:t>.</w:t>
      </w:r>
    </w:p>
    <w:p w14:paraId="72C62D9A" w14:textId="034107D5" w:rsidR="002F7F18" w:rsidRPr="0087265E" w:rsidRDefault="00761E15">
      <w:pPr>
        <w:rPr>
          <w:color w:val="000000" w:themeColor="text1"/>
          <w:sz w:val="24"/>
          <w:szCs w:val="24"/>
        </w:rPr>
      </w:pPr>
      <w:r w:rsidRPr="0087265E">
        <w:rPr>
          <w:color w:val="000000" w:themeColor="text1"/>
        </w:rPr>
        <w:t xml:space="preserve">(3) Through the hopper, the waste entered the combustion chamber. The incineration process took place in two </w:t>
      </w:r>
      <w:r w:rsidR="00DE0FAC" w:rsidRPr="0087265E">
        <w:rPr>
          <w:color w:val="000000" w:themeColor="text1"/>
        </w:rPr>
        <w:t>“</w:t>
      </w:r>
      <w:r w:rsidRPr="0087265E">
        <w:rPr>
          <w:color w:val="000000" w:themeColor="text1"/>
        </w:rPr>
        <w:t>Von Roll</w:t>
      </w:r>
      <w:r w:rsidR="00DE0FAC" w:rsidRPr="0087265E">
        <w:rPr>
          <w:color w:val="000000" w:themeColor="text1"/>
        </w:rPr>
        <w:t>”</w:t>
      </w:r>
      <w:r w:rsidRPr="0087265E">
        <w:rPr>
          <w:color w:val="000000" w:themeColor="text1"/>
        </w:rPr>
        <w:t xml:space="preserve"> furnaces commissioned in 1958, which could operate in parallel or in single-line. The average annual operating hours per furnace are estimated to be about 8,050 since at least 1968 </w:t>
      </w:r>
      <w:r w:rsidR="00100A80" w:rsidRPr="0087265E">
        <w:rPr>
          <w:color w:val="000000" w:themeColor="text1"/>
          <w:szCs w:val="24"/>
        </w:rPr>
        <w:t>(</w:t>
      </w:r>
      <w:proofErr w:type="spellStart"/>
      <w:r w:rsidR="00100A80" w:rsidRPr="0087265E">
        <w:rPr>
          <w:color w:val="000000" w:themeColor="text1"/>
          <w:szCs w:val="24"/>
        </w:rPr>
        <w:t>Jeanneret</w:t>
      </w:r>
      <w:proofErr w:type="spellEnd"/>
      <w:r w:rsidR="00100A80" w:rsidRPr="0087265E">
        <w:rPr>
          <w:color w:val="000000" w:themeColor="text1"/>
          <w:szCs w:val="24"/>
        </w:rPr>
        <w:t xml:space="preserve"> 1969; </w:t>
      </w:r>
      <w:proofErr w:type="spellStart"/>
      <w:r w:rsidR="00100A80" w:rsidRPr="0087265E">
        <w:rPr>
          <w:color w:val="000000" w:themeColor="text1"/>
          <w:szCs w:val="24"/>
        </w:rPr>
        <w:t>Voelgyi</w:t>
      </w:r>
      <w:proofErr w:type="spellEnd"/>
      <w:r w:rsidR="00100A80" w:rsidRPr="0087265E">
        <w:rPr>
          <w:color w:val="000000" w:themeColor="text1"/>
          <w:szCs w:val="24"/>
        </w:rPr>
        <w:t xml:space="preserve"> 1985</w:t>
      </w:r>
      <w:r w:rsidR="00A414C0" w:rsidRPr="0087265E">
        <w:rPr>
          <w:color w:val="000000" w:themeColor="text1"/>
          <w:szCs w:val="24"/>
        </w:rPr>
        <w:t xml:space="preserve">; </w:t>
      </w:r>
      <w:proofErr w:type="spellStart"/>
      <w:r w:rsidR="00A414C0" w:rsidRPr="0087265E">
        <w:rPr>
          <w:color w:val="000000" w:themeColor="text1"/>
          <w:szCs w:val="24"/>
        </w:rPr>
        <w:t>Municipalité</w:t>
      </w:r>
      <w:proofErr w:type="spellEnd"/>
      <w:r w:rsidR="00A414C0" w:rsidRPr="0087265E">
        <w:rPr>
          <w:color w:val="000000" w:themeColor="text1"/>
          <w:szCs w:val="24"/>
        </w:rPr>
        <w:t xml:space="preserve"> de Lausanne 1983</w:t>
      </w:r>
      <w:r w:rsidR="00A414C0" w:rsidRPr="0087265E">
        <w:rPr>
          <w:color w:val="000000" w:themeColor="text1"/>
        </w:rPr>
        <w:t>–1989</w:t>
      </w:r>
      <w:r w:rsidR="00100A80" w:rsidRPr="0087265E">
        <w:rPr>
          <w:color w:val="000000" w:themeColor="text1"/>
          <w:szCs w:val="24"/>
        </w:rPr>
        <w:t>)</w:t>
      </w:r>
      <w:r w:rsidRPr="0087265E">
        <w:rPr>
          <w:color w:val="000000" w:themeColor="text1"/>
        </w:rPr>
        <w:t>. In the furnaces, the waste first slipped over a pre-drying grate of 5.7 m</w:t>
      </w:r>
      <w:r w:rsidRPr="0087265E">
        <w:rPr>
          <w:color w:val="000000" w:themeColor="text1"/>
          <w:vertAlign w:val="superscript"/>
        </w:rPr>
        <w:t>2</w:t>
      </w:r>
      <w:r w:rsidRPr="0087265E">
        <w:rPr>
          <w:color w:val="000000" w:themeColor="text1"/>
        </w:rPr>
        <w:t xml:space="preserve"> and then onto the main incineration grate of 8.0 m</w:t>
      </w:r>
      <w:r w:rsidRPr="0087265E">
        <w:rPr>
          <w:color w:val="000000" w:themeColor="text1"/>
          <w:vertAlign w:val="superscript"/>
        </w:rPr>
        <w:t>2</w:t>
      </w:r>
      <w:r w:rsidRPr="0087265E">
        <w:rPr>
          <w:color w:val="000000" w:themeColor="text1"/>
        </w:rPr>
        <w:t>. Further combustion of difficult-to-burn materials was enabled in the gasification shaft. To prevent bottom ash to agglomerate, exhaust steam was injected from below. The temperature in the incineration chamber reached 950</w:t>
      </w:r>
      <w:r w:rsidR="00DA7CC6" w:rsidRPr="0087265E">
        <w:rPr>
          <w:rFonts w:asciiTheme="minorHAnsi" w:hAnsiTheme="minorHAnsi" w:cstheme="minorHAnsi"/>
          <w:color w:val="000000" w:themeColor="text1"/>
        </w:rPr>
        <w:t>±</w:t>
      </w:r>
      <w:r w:rsidRPr="0087265E">
        <w:rPr>
          <w:color w:val="000000" w:themeColor="text1"/>
        </w:rPr>
        <w:t xml:space="preserve">50°C </w:t>
      </w:r>
      <w:r w:rsidR="00324CDC" w:rsidRPr="0087265E">
        <w:rPr>
          <w:color w:val="000000" w:themeColor="text1"/>
        </w:rPr>
        <w:t>(</w:t>
      </w:r>
      <w:proofErr w:type="spellStart"/>
      <w:r w:rsidR="00324CDC" w:rsidRPr="0087265E">
        <w:rPr>
          <w:color w:val="000000" w:themeColor="text1"/>
        </w:rPr>
        <w:t>Voelgyi</w:t>
      </w:r>
      <w:proofErr w:type="spellEnd"/>
      <w:r w:rsidR="00324CDC" w:rsidRPr="0087265E">
        <w:rPr>
          <w:color w:val="000000" w:themeColor="text1"/>
        </w:rPr>
        <w:t xml:space="preserve"> 1985)</w:t>
      </w:r>
      <w:r w:rsidRPr="0087265E">
        <w:rPr>
          <w:color w:val="000000" w:themeColor="text1"/>
        </w:rPr>
        <w:t>.</w:t>
      </w:r>
    </w:p>
    <w:p w14:paraId="37D05193" w14:textId="5D127E61" w:rsidR="002F7F18" w:rsidRPr="0087265E" w:rsidRDefault="00761E15">
      <w:pPr>
        <w:rPr>
          <w:color w:val="000000" w:themeColor="text1"/>
          <w:sz w:val="24"/>
          <w:szCs w:val="24"/>
        </w:rPr>
      </w:pPr>
      <w:r w:rsidRPr="0087265E">
        <w:rPr>
          <w:color w:val="000000" w:themeColor="text1"/>
        </w:rPr>
        <w:t>(4) The hot flue gases then exited the furnace and entered the afterburner area. There, they were cooled to 280–300°C by exchanging heat with a boiler having a total exchange surface of 616 m</w:t>
      </w:r>
      <w:r w:rsidRPr="0087265E">
        <w:rPr>
          <w:color w:val="000000" w:themeColor="text1"/>
          <w:vertAlign w:val="superscript"/>
        </w:rPr>
        <w:t>2</w:t>
      </w:r>
      <w:r w:rsidRPr="0087265E">
        <w:rPr>
          <w:color w:val="000000" w:themeColor="text1"/>
        </w:rPr>
        <w:t xml:space="preserve"> </w:t>
      </w:r>
      <w:r w:rsidR="00CE502E" w:rsidRPr="0087265E">
        <w:rPr>
          <w:color w:val="000000" w:themeColor="text1"/>
        </w:rPr>
        <w:t>(</w:t>
      </w:r>
      <w:proofErr w:type="spellStart"/>
      <w:r w:rsidR="00CE502E" w:rsidRPr="0087265E">
        <w:rPr>
          <w:color w:val="000000" w:themeColor="text1"/>
        </w:rPr>
        <w:t>Rollier</w:t>
      </w:r>
      <w:proofErr w:type="spellEnd"/>
      <w:r w:rsidR="00CE502E" w:rsidRPr="0087265E">
        <w:rPr>
          <w:color w:val="000000" w:themeColor="text1"/>
        </w:rPr>
        <w:t xml:space="preserve"> et al. 1983; </w:t>
      </w:r>
      <w:proofErr w:type="spellStart"/>
      <w:r w:rsidR="00CE502E" w:rsidRPr="0087265E">
        <w:rPr>
          <w:color w:val="000000" w:themeColor="text1"/>
        </w:rPr>
        <w:t>Voelgyi</w:t>
      </w:r>
      <w:proofErr w:type="spellEnd"/>
      <w:r w:rsidR="00CE502E" w:rsidRPr="0087265E">
        <w:rPr>
          <w:color w:val="000000" w:themeColor="text1"/>
        </w:rPr>
        <w:t xml:space="preserve"> 1985)</w:t>
      </w:r>
      <w:r w:rsidRPr="0087265E">
        <w:rPr>
          <w:color w:val="000000" w:themeColor="text1"/>
        </w:rPr>
        <w:t>.</w:t>
      </w:r>
    </w:p>
    <w:p w14:paraId="4DD64C25" w14:textId="77F56D50" w:rsidR="002F7F18" w:rsidRPr="0087265E" w:rsidRDefault="00761E15">
      <w:pPr>
        <w:rPr>
          <w:color w:val="000000" w:themeColor="text1"/>
          <w:sz w:val="24"/>
          <w:szCs w:val="24"/>
        </w:rPr>
      </w:pPr>
      <w:r w:rsidRPr="0087265E">
        <w:rPr>
          <w:color w:val="000000" w:themeColor="text1"/>
        </w:rPr>
        <w:t xml:space="preserve">(5) The gases then underwent cleaning treatments. As early as 1958, two electrostatic precipitators were in operation. In 1966, a third precipitator was implemented. The electrostatic precipitators could work all together, in combination or individually by opening and closing valves </w:t>
      </w:r>
      <w:r w:rsidR="00CE502E" w:rsidRPr="0087265E">
        <w:rPr>
          <w:color w:val="000000" w:themeColor="text1"/>
        </w:rPr>
        <w:t>(</w:t>
      </w:r>
      <w:proofErr w:type="spellStart"/>
      <w:r w:rsidR="00CE502E" w:rsidRPr="0087265E">
        <w:rPr>
          <w:color w:val="000000" w:themeColor="text1"/>
        </w:rPr>
        <w:t>Rollier</w:t>
      </w:r>
      <w:proofErr w:type="spellEnd"/>
      <w:r w:rsidR="00CE502E" w:rsidRPr="0087265E">
        <w:rPr>
          <w:color w:val="000000" w:themeColor="text1"/>
        </w:rPr>
        <w:t xml:space="preserve"> et al. 1983)</w:t>
      </w:r>
      <w:r w:rsidRPr="0087265E">
        <w:rPr>
          <w:color w:val="000000" w:themeColor="text1"/>
        </w:rPr>
        <w:t>.</w:t>
      </w:r>
    </w:p>
    <w:p w14:paraId="3133F5D1" w14:textId="5F6CC0FF" w:rsidR="002F7F18" w:rsidRPr="0087265E" w:rsidRDefault="00761E15">
      <w:pPr>
        <w:rPr>
          <w:color w:val="000000" w:themeColor="text1"/>
          <w:sz w:val="24"/>
          <w:szCs w:val="24"/>
        </w:rPr>
      </w:pPr>
      <w:r w:rsidRPr="0087265E">
        <w:rPr>
          <w:color w:val="000000" w:themeColor="text1"/>
        </w:rPr>
        <w:t>(6) Extraction mats were added to the filtration system in May 1960, followed by the implementation of temporary dust vacuum cleaners in June 1961. They were placed after the electrostatic precipitators, before the stack discharge. These devices were replaced by rotary screens and new types of temporary vacuum cleaners in October 1961. In July 1962, the definitive vacuum cleaners were finally installed. When the third electro</w:t>
      </w:r>
      <w:r w:rsidR="009331E4" w:rsidRPr="0087265E">
        <w:rPr>
          <w:color w:val="000000" w:themeColor="text1"/>
        </w:rPr>
        <w:t xml:space="preserve">static </w:t>
      </w:r>
      <w:r w:rsidRPr="0087265E">
        <w:rPr>
          <w:color w:val="000000" w:themeColor="text1"/>
        </w:rPr>
        <w:t xml:space="preserve">precipitator was commissioned in 1966, it was also equipped with rotary screens and vacuum cleaners </w:t>
      </w:r>
      <w:r w:rsidR="00DE24BE" w:rsidRPr="0087265E">
        <w:rPr>
          <w:color w:val="000000" w:themeColor="text1"/>
        </w:rPr>
        <w:t>(</w:t>
      </w:r>
      <w:r w:rsidR="00ED1E7B" w:rsidRPr="0087265E">
        <w:rPr>
          <w:color w:val="000000" w:themeColor="text1"/>
        </w:rPr>
        <w:t xml:space="preserve">Bulletins du </w:t>
      </w:r>
      <w:r w:rsidR="00DE24BE" w:rsidRPr="0087265E">
        <w:rPr>
          <w:color w:val="000000" w:themeColor="text1"/>
        </w:rPr>
        <w:t>Conseil communal de Lausanne 1978)</w:t>
      </w:r>
      <w:r w:rsidRPr="0087265E">
        <w:rPr>
          <w:color w:val="000000" w:themeColor="text1"/>
        </w:rPr>
        <w:t>.</w:t>
      </w:r>
    </w:p>
    <w:p w14:paraId="316A2C9E" w14:textId="237EC649" w:rsidR="002F7F18" w:rsidRPr="0087265E" w:rsidRDefault="00761E15">
      <w:pPr>
        <w:rPr>
          <w:color w:val="000000" w:themeColor="text1"/>
          <w:sz w:val="24"/>
          <w:szCs w:val="24"/>
        </w:rPr>
      </w:pPr>
      <w:r w:rsidRPr="0087265E">
        <w:rPr>
          <w:color w:val="000000" w:themeColor="text1"/>
        </w:rPr>
        <w:t xml:space="preserve">(7) In 1982, a new era in pollution control began at the </w:t>
      </w:r>
      <w:proofErr w:type="spellStart"/>
      <w:r w:rsidRPr="0087265E">
        <w:rPr>
          <w:color w:val="000000" w:themeColor="text1"/>
        </w:rPr>
        <w:t>Vallon</w:t>
      </w:r>
      <w:proofErr w:type="spellEnd"/>
      <w:r w:rsidRPr="0087265E">
        <w:rPr>
          <w:color w:val="000000" w:themeColor="text1"/>
        </w:rPr>
        <w:t xml:space="preserve"> MSWI, with the addition</w:t>
      </w:r>
      <w:r w:rsidR="00C30B99" w:rsidRPr="0087265E">
        <w:rPr>
          <w:color w:val="000000" w:themeColor="text1"/>
        </w:rPr>
        <w:t xml:space="preserve"> to the existing system</w:t>
      </w:r>
      <w:r w:rsidRPr="0087265E">
        <w:rPr>
          <w:color w:val="000000" w:themeColor="text1"/>
        </w:rPr>
        <w:t xml:space="preserve"> of a wet gas scrubber</w:t>
      </w:r>
      <w:r w:rsidR="00C30B99" w:rsidRPr="0087265E">
        <w:rPr>
          <w:color w:val="000000" w:themeColor="text1"/>
        </w:rPr>
        <w:t>, developed by the LAB company</w:t>
      </w:r>
      <w:r w:rsidRPr="0087265E">
        <w:rPr>
          <w:color w:val="000000" w:themeColor="text1"/>
        </w:rPr>
        <w:t xml:space="preserve">. The wet scrubber was installed after the electrostatic precipitators. It was composed of two units that could process flue gas in parallel or in a single line. Each unit was composed of three hydraulic circuits </w:t>
      </w:r>
      <w:r w:rsidR="009E4F2E" w:rsidRPr="0087265E">
        <w:rPr>
          <w:color w:val="000000" w:themeColor="text1"/>
        </w:rPr>
        <w:t>(</w:t>
      </w:r>
      <w:proofErr w:type="spellStart"/>
      <w:r w:rsidR="009E4F2E" w:rsidRPr="0087265E">
        <w:rPr>
          <w:color w:val="000000" w:themeColor="text1"/>
        </w:rPr>
        <w:t>Voelgyi</w:t>
      </w:r>
      <w:proofErr w:type="spellEnd"/>
      <w:r w:rsidR="009E4F2E" w:rsidRPr="0087265E">
        <w:rPr>
          <w:color w:val="000000" w:themeColor="text1"/>
        </w:rPr>
        <w:t xml:space="preserve"> 1985)</w:t>
      </w:r>
      <w:r w:rsidR="00AF6F7B" w:rsidRPr="0087265E">
        <w:rPr>
          <w:color w:val="000000" w:themeColor="text1"/>
        </w:rPr>
        <w:t>:</w:t>
      </w:r>
    </w:p>
    <w:p w14:paraId="513E6D22" w14:textId="55C51C0A" w:rsidR="002F7F18" w:rsidRPr="0087265E" w:rsidRDefault="00761E15" w:rsidP="00B73A50">
      <w:pPr>
        <w:pStyle w:val="ListParagraph1"/>
        <w:numPr>
          <w:ilvl w:val="0"/>
          <w:numId w:val="16"/>
        </w:numPr>
        <w:rPr>
          <w:color w:val="000000" w:themeColor="text1"/>
          <w:highlight w:val="white"/>
        </w:rPr>
      </w:pPr>
      <w:r w:rsidRPr="0087265E">
        <w:rPr>
          <w:color w:val="000000" w:themeColor="text1"/>
          <w:highlight w:val="white"/>
        </w:rPr>
        <w:t xml:space="preserve">Gas cooling: the incoming gases had a temperature of about 250°C </w:t>
      </w:r>
      <w:r w:rsidR="00492262" w:rsidRPr="0087265E">
        <w:rPr>
          <w:rFonts w:ascii="Times New Roman" w:hAnsi="Times New Roman" w:cs="Times New Roman"/>
          <w:color w:val="000000" w:themeColor="text1"/>
          <w:highlight w:val="white"/>
        </w:rPr>
        <w:t>(</w:t>
      </w:r>
      <w:proofErr w:type="spellStart"/>
      <w:r w:rsidR="00492262" w:rsidRPr="0087265E">
        <w:rPr>
          <w:rFonts w:ascii="Times New Roman" w:hAnsi="Times New Roman" w:cs="Times New Roman"/>
          <w:color w:val="000000" w:themeColor="text1"/>
          <w:highlight w:val="white"/>
        </w:rPr>
        <w:t>Rollier</w:t>
      </w:r>
      <w:proofErr w:type="spellEnd"/>
      <w:r w:rsidR="00492262" w:rsidRPr="0087265E">
        <w:rPr>
          <w:rFonts w:ascii="Times New Roman" w:hAnsi="Times New Roman" w:cs="Times New Roman"/>
          <w:color w:val="000000" w:themeColor="text1"/>
          <w:highlight w:val="white"/>
        </w:rPr>
        <w:t xml:space="preserve"> et al. 1983)</w:t>
      </w:r>
      <w:r w:rsidRPr="0087265E">
        <w:rPr>
          <w:color w:val="000000" w:themeColor="text1"/>
          <w:highlight w:val="white"/>
        </w:rPr>
        <w:t>. Water was neutrali</w:t>
      </w:r>
      <w:r w:rsidR="00412AA1" w:rsidRPr="0087265E">
        <w:rPr>
          <w:color w:val="000000" w:themeColor="text1"/>
          <w:highlight w:val="white"/>
        </w:rPr>
        <w:t>z</w:t>
      </w:r>
      <w:r w:rsidRPr="0087265E">
        <w:rPr>
          <w:color w:val="000000" w:themeColor="text1"/>
          <w:highlight w:val="white"/>
        </w:rPr>
        <w:t xml:space="preserve">ed with caustic soda and sprayed on the combustion gases. Coarse dusts (&gt;50 </w:t>
      </w:r>
      <w:proofErr w:type="spellStart"/>
      <w:r w:rsidRPr="0087265E">
        <w:rPr>
          <w:color w:val="000000" w:themeColor="text1"/>
          <w:highlight w:val="white"/>
        </w:rPr>
        <w:t>μm</w:t>
      </w:r>
      <w:proofErr w:type="spellEnd"/>
      <w:r w:rsidRPr="0087265E">
        <w:rPr>
          <w:color w:val="000000" w:themeColor="text1"/>
          <w:highlight w:val="white"/>
        </w:rPr>
        <w:t>) were largely removed and part of the hydrochloric acid was eliminated.</w:t>
      </w:r>
    </w:p>
    <w:p w14:paraId="62ED92FB" w14:textId="15C5E376" w:rsidR="002F7F18" w:rsidRPr="0087265E" w:rsidRDefault="00761E15" w:rsidP="00B73A50">
      <w:pPr>
        <w:pStyle w:val="ListParagraph1"/>
        <w:rPr>
          <w:color w:val="000000" w:themeColor="text1"/>
          <w:highlight w:val="white"/>
        </w:rPr>
      </w:pPr>
      <w:r w:rsidRPr="0087265E">
        <w:rPr>
          <w:color w:val="000000" w:themeColor="text1"/>
          <w:highlight w:val="white"/>
        </w:rPr>
        <w:t>Absorption tower: water, also neutrali</w:t>
      </w:r>
      <w:r w:rsidR="00412AA1" w:rsidRPr="0087265E">
        <w:rPr>
          <w:color w:val="000000" w:themeColor="text1"/>
          <w:highlight w:val="white"/>
        </w:rPr>
        <w:t>z</w:t>
      </w:r>
      <w:r w:rsidRPr="0087265E">
        <w:rPr>
          <w:color w:val="000000" w:themeColor="text1"/>
          <w:highlight w:val="white"/>
        </w:rPr>
        <w:t>ed with caustic soda, was sprayed on the combustion gases. The</w:t>
      </w:r>
      <w:r w:rsidR="00A043C9" w:rsidRPr="0087265E">
        <w:rPr>
          <w:color w:val="000000" w:themeColor="text1"/>
          <w:highlight w:val="white"/>
        </w:rPr>
        <w:t xml:space="preserve"> P</w:t>
      </w:r>
      <w:r w:rsidRPr="0087265E">
        <w:rPr>
          <w:color w:val="000000" w:themeColor="text1"/>
          <w:highlight w:val="white"/>
        </w:rPr>
        <w:t>H level remained between 5 and 5.5. This allowed filtration of suspended dusts, neutrali</w:t>
      </w:r>
      <w:r w:rsidR="00412AA1" w:rsidRPr="0087265E">
        <w:rPr>
          <w:color w:val="000000" w:themeColor="text1"/>
          <w:highlight w:val="white"/>
        </w:rPr>
        <w:t>z</w:t>
      </w:r>
      <w:r w:rsidRPr="0087265E">
        <w:rPr>
          <w:color w:val="000000" w:themeColor="text1"/>
          <w:highlight w:val="white"/>
        </w:rPr>
        <w:t>ation of sulfur dioxide and the reduction of hydrochloric and hydrofluoric acids concentrations.</w:t>
      </w:r>
    </w:p>
    <w:p w14:paraId="4F2C9B06" w14:textId="22C93E19" w:rsidR="002F7F18" w:rsidRPr="0087265E" w:rsidRDefault="00761E15" w:rsidP="00B73A50">
      <w:pPr>
        <w:pStyle w:val="ListParagraph1"/>
        <w:rPr>
          <w:color w:val="000000" w:themeColor="text1"/>
          <w:highlight w:val="white"/>
        </w:rPr>
      </w:pPr>
      <w:r w:rsidRPr="0087265E">
        <w:rPr>
          <w:color w:val="000000" w:themeColor="text1"/>
          <w:highlight w:val="white"/>
        </w:rPr>
        <w:t>Electrodynamic Venturi: an adiabatic expansion of the combustion gases took place in a Venturi, causing the condensation of the supersaturated gases on the surfaces of fine dust (condensation core). The dust became moist and negatively charged by ionization. The dust was then attracted by positively charged water droplets and could be discharged together.</w:t>
      </w:r>
    </w:p>
    <w:p w14:paraId="15F890D9" w14:textId="34ABFB98" w:rsidR="004C0D7D" w:rsidRPr="0087265E" w:rsidRDefault="00C30B99" w:rsidP="00A30BD8">
      <w:pPr>
        <w:widowControl/>
        <w:pBdr>
          <w:top w:val="nil"/>
          <w:left w:val="nil"/>
          <w:bottom w:val="nil"/>
          <w:right w:val="nil"/>
          <w:between w:val="nil"/>
        </w:pBdr>
        <w:spacing w:line="22" w:lineRule="atLeast"/>
        <w:rPr>
          <w:color w:val="000000" w:themeColor="text1"/>
          <w:highlight w:val="white"/>
        </w:rPr>
      </w:pPr>
      <w:r w:rsidRPr="0087265E">
        <w:rPr>
          <w:color w:val="000000" w:themeColor="text1"/>
        </w:rPr>
        <w:t>It should be noted that the Lausanne wet scrubber was the first developed by LAB to be used to treat flue gases from a MSWI (Bulletins du Conseil communal de Lausanne 1980).</w:t>
      </w:r>
    </w:p>
    <w:p w14:paraId="7D4407F9" w14:textId="68B8CBD9" w:rsidR="002F7F18" w:rsidRPr="0087265E" w:rsidRDefault="00761E15" w:rsidP="00F51F73">
      <w:pPr>
        <w:spacing w:line="22" w:lineRule="atLeast"/>
        <w:rPr>
          <w:color w:val="000000" w:themeColor="text1"/>
          <w:sz w:val="24"/>
          <w:szCs w:val="24"/>
        </w:rPr>
      </w:pPr>
      <w:r w:rsidRPr="0087265E">
        <w:rPr>
          <w:color w:val="000000" w:themeColor="text1"/>
        </w:rPr>
        <w:t xml:space="preserve">(8) The fumes from both lines were next released into the atmosphere through a common 80 m high chimney. The exhaust gas temperature was around 250 to 300°C before the wet scrubber implementation </w:t>
      </w:r>
      <w:r w:rsidR="00FF4044" w:rsidRPr="0087265E">
        <w:rPr>
          <w:color w:val="000000" w:themeColor="text1"/>
        </w:rPr>
        <w:t>(</w:t>
      </w:r>
      <w:proofErr w:type="spellStart"/>
      <w:r w:rsidR="00FF4044" w:rsidRPr="0087265E">
        <w:rPr>
          <w:color w:val="000000" w:themeColor="text1"/>
        </w:rPr>
        <w:t>Rollier</w:t>
      </w:r>
      <w:proofErr w:type="spellEnd"/>
      <w:r w:rsidR="00FF4044" w:rsidRPr="0087265E">
        <w:rPr>
          <w:color w:val="000000" w:themeColor="text1"/>
        </w:rPr>
        <w:t xml:space="preserve"> et al. 1983)</w:t>
      </w:r>
      <w:r w:rsidRPr="0087265E">
        <w:rPr>
          <w:color w:val="000000" w:themeColor="text1"/>
        </w:rPr>
        <w:t xml:space="preserve">. After the wet gas scrubber introduction, gases were </w:t>
      </w:r>
      <w:r w:rsidRPr="0087265E">
        <w:rPr>
          <w:color w:val="000000" w:themeColor="text1"/>
        </w:rPr>
        <w:lastRenderedPageBreak/>
        <w:t xml:space="preserve">discharged through the stack at a much lower temperature (60–65°C). For safety reasons, the gases could still bypass the gas scrubber system and be directly discharged through the stack </w:t>
      </w:r>
      <w:r w:rsidR="00FF4044" w:rsidRPr="0087265E">
        <w:rPr>
          <w:color w:val="000000" w:themeColor="text1"/>
        </w:rPr>
        <w:t>(</w:t>
      </w:r>
      <w:proofErr w:type="spellStart"/>
      <w:r w:rsidR="00FF4044" w:rsidRPr="0087265E">
        <w:rPr>
          <w:color w:val="000000" w:themeColor="text1"/>
        </w:rPr>
        <w:t>Voelgyi</w:t>
      </w:r>
      <w:proofErr w:type="spellEnd"/>
      <w:r w:rsidR="00FF4044" w:rsidRPr="0087265E">
        <w:rPr>
          <w:color w:val="000000" w:themeColor="text1"/>
        </w:rPr>
        <w:t xml:space="preserve"> 1985)</w:t>
      </w:r>
      <w:r w:rsidRPr="0087265E">
        <w:rPr>
          <w:color w:val="000000" w:themeColor="text1"/>
        </w:rPr>
        <w:t>. According to measurements made between 1967 and 1983, the volumetric flow rate of the flue gases ranged from 47,600 to 81,500 m</w:t>
      </w:r>
      <w:r w:rsidRPr="0087265E">
        <w:rPr>
          <w:color w:val="000000" w:themeColor="text1"/>
          <w:vertAlign w:val="superscript"/>
        </w:rPr>
        <w:t>3</w:t>
      </w:r>
      <w:r w:rsidRPr="0087265E">
        <w:rPr>
          <w:color w:val="000000" w:themeColor="text1"/>
        </w:rPr>
        <w:t xml:space="preserve"> dry gas/h</w:t>
      </w:r>
      <w:r w:rsidR="005E197F" w:rsidRPr="0087265E">
        <w:rPr>
          <w:color w:val="000000" w:themeColor="text1"/>
        </w:rPr>
        <w:t xml:space="preserve">, </w:t>
      </w:r>
      <w:r w:rsidRPr="0087265E">
        <w:rPr>
          <w:color w:val="000000" w:themeColor="text1"/>
        </w:rPr>
        <w:t xml:space="preserve">when the two lines were running </w:t>
      </w:r>
      <w:r w:rsidR="00FF4044" w:rsidRPr="0087265E">
        <w:rPr>
          <w:color w:val="000000" w:themeColor="text1"/>
        </w:rPr>
        <w:t>(</w:t>
      </w:r>
      <w:proofErr w:type="spellStart"/>
      <w:r w:rsidR="00FF4044" w:rsidRPr="0087265E">
        <w:rPr>
          <w:color w:val="000000" w:themeColor="text1"/>
        </w:rPr>
        <w:t>Airmes</w:t>
      </w:r>
      <w:proofErr w:type="spellEnd"/>
      <w:r w:rsidR="00FF4044" w:rsidRPr="0087265E">
        <w:rPr>
          <w:color w:val="000000" w:themeColor="text1"/>
        </w:rPr>
        <w:t xml:space="preserve"> AG 2021)</w:t>
      </w:r>
      <w:r w:rsidRPr="0087265E">
        <w:rPr>
          <w:color w:val="000000" w:themeColor="text1"/>
        </w:rPr>
        <w:t>.</w:t>
      </w:r>
    </w:p>
    <w:p w14:paraId="35F2D0A5" w14:textId="0B1FD9AB" w:rsidR="002F7F18" w:rsidRPr="0087265E" w:rsidRDefault="00761E15" w:rsidP="00F51F73">
      <w:pPr>
        <w:spacing w:line="22" w:lineRule="atLeast"/>
        <w:rPr>
          <w:color w:val="000000" w:themeColor="text1"/>
          <w:sz w:val="24"/>
          <w:szCs w:val="24"/>
        </w:rPr>
      </w:pPr>
      <w:r w:rsidRPr="0087265E">
        <w:rPr>
          <w:color w:val="000000" w:themeColor="text1"/>
        </w:rPr>
        <w:t xml:space="preserve">To compensate for the thermal drop of the exhaust gas after the installation of the gas scrubber, some elements were added in 1982 </w:t>
      </w:r>
      <w:r w:rsidR="00FF4044" w:rsidRPr="0087265E">
        <w:rPr>
          <w:color w:val="000000" w:themeColor="text1"/>
        </w:rPr>
        <w:t>(</w:t>
      </w:r>
      <w:proofErr w:type="spellStart"/>
      <w:r w:rsidR="00FF4044" w:rsidRPr="0087265E">
        <w:rPr>
          <w:color w:val="000000" w:themeColor="text1"/>
        </w:rPr>
        <w:t>Voelgyi</w:t>
      </w:r>
      <w:proofErr w:type="spellEnd"/>
      <w:r w:rsidR="00FF4044" w:rsidRPr="0087265E">
        <w:rPr>
          <w:color w:val="000000" w:themeColor="text1"/>
        </w:rPr>
        <w:t xml:space="preserve"> 1985)</w:t>
      </w:r>
      <w:r w:rsidRPr="0087265E">
        <w:rPr>
          <w:color w:val="000000" w:themeColor="text1"/>
        </w:rPr>
        <w:t>: </w:t>
      </w:r>
    </w:p>
    <w:p w14:paraId="3F3B2714" w14:textId="77777777" w:rsidR="002F7F18" w:rsidRPr="0087265E" w:rsidRDefault="00761E15" w:rsidP="00F51F73">
      <w:pPr>
        <w:spacing w:line="22" w:lineRule="atLeast"/>
        <w:rPr>
          <w:color w:val="000000" w:themeColor="text1"/>
          <w:sz w:val="24"/>
          <w:szCs w:val="24"/>
        </w:rPr>
      </w:pPr>
      <w:r w:rsidRPr="0087265E">
        <w:rPr>
          <w:color w:val="000000" w:themeColor="text1"/>
        </w:rPr>
        <w:t>(9) First, a fan was used to accelerate the gases towards the stack after each gas scrubber line.</w:t>
      </w:r>
    </w:p>
    <w:p w14:paraId="5B56FBA3" w14:textId="03FE9AB0" w:rsidR="002F7F18" w:rsidRPr="0087265E" w:rsidRDefault="00761E15" w:rsidP="00F51F73">
      <w:pPr>
        <w:spacing w:line="22" w:lineRule="atLeast"/>
        <w:rPr>
          <w:color w:val="000000" w:themeColor="text1"/>
          <w:sz w:val="24"/>
          <w:szCs w:val="24"/>
        </w:rPr>
      </w:pPr>
      <w:r w:rsidRPr="0087265E">
        <w:rPr>
          <w:color w:val="000000" w:themeColor="text1"/>
        </w:rPr>
        <w:t>(10) Secondly, the space between the concrete and the brickwork of the chimney was traversed by a flow of pressurized hot air of temperature between 100 and 120°C. The latter was heated thanks to an air/scrubber water heat exchanger (HEX) and another air/vapor HEX.</w:t>
      </w:r>
    </w:p>
    <w:p w14:paraId="33008018" w14:textId="1CDED9E2" w:rsidR="002F7F18" w:rsidRPr="0087265E" w:rsidRDefault="00761E15" w:rsidP="00F51F73">
      <w:pPr>
        <w:spacing w:line="22" w:lineRule="atLeast"/>
        <w:rPr>
          <w:color w:val="000000" w:themeColor="text1"/>
        </w:rPr>
      </w:pPr>
      <w:r w:rsidRPr="0087265E">
        <w:rPr>
          <w:color w:val="000000" w:themeColor="text1"/>
        </w:rPr>
        <w:t xml:space="preserve">(11) </w:t>
      </w:r>
      <w:r w:rsidR="009331E4" w:rsidRPr="0087265E">
        <w:rPr>
          <w:color w:val="000000" w:themeColor="text1"/>
        </w:rPr>
        <w:t>Finally,</w:t>
      </w:r>
      <w:r w:rsidRPr="0087265E">
        <w:rPr>
          <w:color w:val="000000" w:themeColor="text1"/>
        </w:rPr>
        <w:t xml:space="preserve"> an ejection cone was built at the top of the stack to increase the ejection velocity to 16 m/s.</w:t>
      </w:r>
    </w:p>
    <w:p w14:paraId="28291FFC" w14:textId="77777777" w:rsidR="00CB013B" w:rsidRPr="0087265E" w:rsidRDefault="00CB013B">
      <w:pPr>
        <w:rPr>
          <w:color w:val="000000" w:themeColor="text1"/>
          <w:sz w:val="24"/>
          <w:szCs w:val="24"/>
        </w:rPr>
      </w:pPr>
    </w:p>
    <w:p w14:paraId="353EF76E" w14:textId="44DFCCD6" w:rsidR="002F7F18" w:rsidRPr="0087265E" w:rsidRDefault="00C63E6A" w:rsidP="00BF1C4B">
      <w:pPr>
        <w:pStyle w:val="Heading1"/>
        <w:rPr>
          <w:color w:val="000000" w:themeColor="text1"/>
          <w:sz w:val="24"/>
          <w:szCs w:val="24"/>
        </w:rPr>
      </w:pPr>
      <w:r w:rsidRPr="0087265E">
        <w:rPr>
          <w:color w:val="000000" w:themeColor="text1"/>
        </w:rPr>
        <w:t xml:space="preserve">SUPPLEMENTARY INFORMATION </w:t>
      </w:r>
      <w:r w:rsidR="002F74F3" w:rsidRPr="0087265E">
        <w:rPr>
          <w:color w:val="000000" w:themeColor="text1"/>
        </w:rPr>
        <w:t>–</w:t>
      </w:r>
      <w:r w:rsidRPr="0087265E">
        <w:rPr>
          <w:color w:val="000000" w:themeColor="text1"/>
        </w:rPr>
        <w:t xml:space="preserve"> </w:t>
      </w:r>
      <w:proofErr w:type="spellStart"/>
      <w:r w:rsidRPr="0087265E">
        <w:rPr>
          <w:color w:val="000000" w:themeColor="text1"/>
        </w:rPr>
        <w:t>Vallon</w:t>
      </w:r>
      <w:proofErr w:type="spellEnd"/>
      <w:r w:rsidRPr="0087265E">
        <w:rPr>
          <w:color w:val="000000" w:themeColor="text1"/>
        </w:rPr>
        <w:t xml:space="preserve"> </w:t>
      </w:r>
      <w:r w:rsidRPr="0087265E">
        <w:rPr>
          <w:color w:val="000000" w:themeColor="text1"/>
          <w:highlight w:val="white"/>
        </w:rPr>
        <w:t>History of Waste Properties and Combustion Quality</w:t>
      </w:r>
    </w:p>
    <w:p w14:paraId="4BA70137" w14:textId="4DEA9B2F" w:rsidR="002F7F18" w:rsidRPr="0087265E" w:rsidRDefault="00761E15">
      <w:pPr>
        <w:rPr>
          <w:color w:val="000000" w:themeColor="text1"/>
          <w:sz w:val="24"/>
          <w:szCs w:val="24"/>
        </w:rPr>
      </w:pPr>
      <w:r w:rsidRPr="0087265E">
        <w:rPr>
          <w:color w:val="000000" w:themeColor="text1"/>
        </w:rPr>
        <w:t>Table S</w:t>
      </w:r>
      <w:r w:rsidR="005E197F" w:rsidRPr="0087265E">
        <w:rPr>
          <w:color w:val="000000" w:themeColor="text1"/>
        </w:rPr>
        <w:t>8</w:t>
      </w:r>
      <w:r w:rsidRPr="0087265E">
        <w:rPr>
          <w:color w:val="000000" w:themeColor="text1"/>
        </w:rPr>
        <w:t xml:space="preserve"> presents the evolution of waste characteristics and combustion quality at the </w:t>
      </w:r>
      <w:proofErr w:type="spellStart"/>
      <w:r w:rsidRPr="0087265E">
        <w:rPr>
          <w:color w:val="000000" w:themeColor="text1"/>
        </w:rPr>
        <w:t>Vallon</w:t>
      </w:r>
      <w:proofErr w:type="spellEnd"/>
      <w:r w:rsidRPr="0087265E">
        <w:rPr>
          <w:color w:val="000000" w:themeColor="text1"/>
        </w:rPr>
        <w:t xml:space="preserve"> MSWI between 1959 and 2005. It includes, for each year, the lower heating value of the waste, the mass capacity of the incinerator, the amount of waste incinerated, the amount of waste evacuated, the types of waste processed, and the fraction of incineration residues (including slag, ash</w:t>
      </w:r>
      <w:r w:rsidR="009331E4" w:rsidRPr="0087265E">
        <w:rPr>
          <w:color w:val="000000" w:themeColor="text1"/>
        </w:rPr>
        <w:t>,</w:t>
      </w:r>
      <w:r w:rsidRPr="0087265E">
        <w:rPr>
          <w:color w:val="000000" w:themeColor="text1"/>
        </w:rPr>
        <w:t xml:space="preserve"> and WS sludge).</w:t>
      </w:r>
    </w:p>
    <w:p w14:paraId="60E6750B" w14:textId="64C7EAAD" w:rsidR="002F7F18" w:rsidRPr="0087265E" w:rsidRDefault="00761E15">
      <w:pPr>
        <w:rPr>
          <w:color w:val="000000" w:themeColor="text1"/>
          <w:sz w:val="24"/>
          <w:szCs w:val="24"/>
        </w:rPr>
      </w:pPr>
      <w:r w:rsidRPr="0087265E">
        <w:rPr>
          <w:color w:val="000000" w:themeColor="text1"/>
        </w:rPr>
        <w:t>Unless otherwise stated, the data used in Table S</w:t>
      </w:r>
      <w:r w:rsidR="005E197F" w:rsidRPr="0087265E">
        <w:rPr>
          <w:color w:val="000000" w:themeColor="text1"/>
        </w:rPr>
        <w:t>8</w:t>
      </w:r>
      <w:r w:rsidRPr="0087265E">
        <w:rPr>
          <w:color w:val="000000" w:themeColor="text1"/>
        </w:rPr>
        <w:t xml:space="preserve"> is taken from the </w:t>
      </w:r>
      <w:r w:rsidR="0013681E" w:rsidRPr="0087265E">
        <w:rPr>
          <w:color w:val="000000" w:themeColor="text1"/>
        </w:rPr>
        <w:t>A</w:t>
      </w:r>
      <w:r w:rsidRPr="0087265E">
        <w:rPr>
          <w:color w:val="000000" w:themeColor="text1"/>
        </w:rPr>
        <w:t xml:space="preserve">nnual </w:t>
      </w:r>
      <w:r w:rsidR="0013681E" w:rsidRPr="0087265E">
        <w:rPr>
          <w:color w:val="000000" w:themeColor="text1"/>
        </w:rPr>
        <w:t>M</w:t>
      </w:r>
      <w:r w:rsidRPr="0087265E">
        <w:rPr>
          <w:color w:val="000000" w:themeColor="text1"/>
        </w:rPr>
        <w:t xml:space="preserve">anagement </w:t>
      </w:r>
      <w:r w:rsidR="0013681E" w:rsidRPr="0087265E">
        <w:rPr>
          <w:color w:val="000000" w:themeColor="text1"/>
        </w:rPr>
        <w:t>R</w:t>
      </w:r>
      <w:r w:rsidRPr="0087265E">
        <w:rPr>
          <w:color w:val="000000" w:themeColor="text1"/>
        </w:rPr>
        <w:t xml:space="preserve">eports of the Lausanne municipality from 1959 to 2005 </w:t>
      </w:r>
      <w:r w:rsidR="00FF4044" w:rsidRPr="0087265E">
        <w:rPr>
          <w:color w:val="000000" w:themeColor="text1"/>
          <w:szCs w:val="24"/>
        </w:rPr>
        <w:t>(</w:t>
      </w:r>
      <w:proofErr w:type="spellStart"/>
      <w:r w:rsidR="00FF4044" w:rsidRPr="0087265E">
        <w:rPr>
          <w:color w:val="000000" w:themeColor="text1"/>
          <w:szCs w:val="24"/>
        </w:rPr>
        <w:t>Municipalité</w:t>
      </w:r>
      <w:proofErr w:type="spellEnd"/>
      <w:r w:rsidR="00FF4044" w:rsidRPr="0087265E">
        <w:rPr>
          <w:color w:val="000000" w:themeColor="text1"/>
          <w:szCs w:val="24"/>
        </w:rPr>
        <w:t xml:space="preserve"> de Lausanne 1959</w:t>
      </w:r>
      <w:r w:rsidR="00FF4044" w:rsidRPr="0087265E">
        <w:rPr>
          <w:rFonts w:asciiTheme="minorHAnsi" w:hAnsiTheme="minorHAnsi" w:cstheme="minorHAnsi"/>
          <w:color w:val="000000" w:themeColor="text1"/>
        </w:rPr>
        <w:t>–</w:t>
      </w:r>
      <w:r w:rsidR="00FF4044" w:rsidRPr="0087265E">
        <w:rPr>
          <w:color w:val="000000" w:themeColor="text1"/>
        </w:rPr>
        <w:t>2005</w:t>
      </w:r>
      <w:r w:rsidR="00FF4044" w:rsidRPr="0087265E">
        <w:rPr>
          <w:color w:val="000000" w:themeColor="text1"/>
          <w:szCs w:val="24"/>
        </w:rPr>
        <w:t>)</w:t>
      </w:r>
      <w:r w:rsidRPr="0087265E">
        <w:rPr>
          <w:color w:val="000000" w:themeColor="text1"/>
        </w:rPr>
        <w:t>. </w:t>
      </w:r>
    </w:p>
    <w:p w14:paraId="04250D94" w14:textId="2E4BE005" w:rsidR="002F7F18" w:rsidRPr="0087265E" w:rsidRDefault="00761E15">
      <w:pPr>
        <w:rPr>
          <w:color w:val="000000" w:themeColor="text1"/>
          <w:sz w:val="24"/>
          <w:szCs w:val="24"/>
        </w:rPr>
      </w:pPr>
      <w:r w:rsidRPr="0087265E">
        <w:rPr>
          <w:color w:val="000000" w:themeColor="text1"/>
        </w:rPr>
        <w:t xml:space="preserve">Regarding the lower heating value and the incinerator capacity, data for the period 1959–1983 is taken from the article by </w:t>
      </w:r>
      <w:proofErr w:type="spellStart"/>
      <w:r w:rsidRPr="0087265E">
        <w:rPr>
          <w:color w:val="000000" w:themeColor="text1"/>
        </w:rPr>
        <w:t>Voelgyi</w:t>
      </w:r>
      <w:proofErr w:type="spellEnd"/>
      <w:r w:rsidR="005E197F" w:rsidRPr="0087265E">
        <w:rPr>
          <w:color w:val="000000" w:themeColor="text1"/>
        </w:rPr>
        <w:t xml:space="preserve"> </w:t>
      </w:r>
      <w:r w:rsidR="00B13C4B" w:rsidRPr="0087265E">
        <w:rPr>
          <w:color w:val="000000" w:themeColor="text1"/>
        </w:rPr>
        <w:t>(1985)</w:t>
      </w:r>
      <w:r w:rsidRPr="0087265E">
        <w:rPr>
          <w:color w:val="000000" w:themeColor="text1"/>
        </w:rPr>
        <w:t>, who was the head of Lausanne’s sanitation department from 1979 to 1994. This is completed by the figure</w:t>
      </w:r>
      <w:r w:rsidR="00B81FCD" w:rsidRPr="0087265E">
        <w:rPr>
          <w:color w:val="000000" w:themeColor="text1"/>
        </w:rPr>
        <w:t>s</w:t>
      </w:r>
      <w:r w:rsidRPr="0087265E">
        <w:rPr>
          <w:color w:val="000000" w:themeColor="text1"/>
        </w:rPr>
        <w:t xml:space="preserve"> provided by the Bulletin</w:t>
      </w:r>
      <w:r w:rsidR="005569D4" w:rsidRPr="0087265E">
        <w:rPr>
          <w:color w:val="000000" w:themeColor="text1"/>
        </w:rPr>
        <w:t>s</w:t>
      </w:r>
      <w:r w:rsidRPr="0087265E">
        <w:rPr>
          <w:color w:val="000000" w:themeColor="text1"/>
        </w:rPr>
        <w:t xml:space="preserve"> of the City Council of Lausanne for the years 1988, 1990 and 2000 (</w:t>
      </w:r>
      <w:r w:rsidR="00ED1E7B" w:rsidRPr="0087265E">
        <w:rPr>
          <w:color w:val="000000" w:themeColor="text1"/>
        </w:rPr>
        <w:t xml:space="preserve">Bulletins du </w:t>
      </w:r>
      <w:r w:rsidR="00203976" w:rsidRPr="0087265E">
        <w:rPr>
          <w:color w:val="000000" w:themeColor="text1"/>
        </w:rPr>
        <w:t>Conseil communal de Lausanne</w:t>
      </w:r>
      <w:r w:rsidR="005E197F" w:rsidRPr="0087265E">
        <w:rPr>
          <w:color w:val="000000" w:themeColor="text1"/>
        </w:rPr>
        <w:t xml:space="preserve"> </w:t>
      </w:r>
      <w:r w:rsidRPr="0087265E">
        <w:rPr>
          <w:color w:val="000000" w:themeColor="text1"/>
        </w:rPr>
        <w:t>1988</w:t>
      </w:r>
      <w:r w:rsidR="004C0D7D" w:rsidRPr="0087265E">
        <w:rPr>
          <w:color w:val="000000" w:themeColor="text1"/>
        </w:rPr>
        <w:t>,</w:t>
      </w:r>
      <w:r w:rsidRPr="0087265E">
        <w:rPr>
          <w:color w:val="000000" w:themeColor="text1"/>
        </w:rPr>
        <w:t xml:space="preserve"> 1990</w:t>
      </w:r>
      <w:r w:rsidR="004C0D7D" w:rsidRPr="0087265E">
        <w:rPr>
          <w:color w:val="000000" w:themeColor="text1"/>
        </w:rPr>
        <w:t>,</w:t>
      </w:r>
      <w:r w:rsidRPr="0087265E">
        <w:rPr>
          <w:color w:val="000000" w:themeColor="text1"/>
        </w:rPr>
        <w:t xml:space="preserve"> 2000). </w:t>
      </w:r>
    </w:p>
    <w:p w14:paraId="1C868D6E" w14:textId="770A47D7" w:rsidR="002F7F18" w:rsidRPr="0087265E" w:rsidRDefault="00761E15">
      <w:pPr>
        <w:rPr>
          <w:color w:val="000000" w:themeColor="text1"/>
          <w:sz w:val="24"/>
          <w:szCs w:val="24"/>
        </w:rPr>
      </w:pPr>
      <w:r w:rsidRPr="0087265E">
        <w:rPr>
          <w:color w:val="000000" w:themeColor="text1"/>
        </w:rPr>
        <w:t xml:space="preserve">Concerning the quantity of waste incinerated at the </w:t>
      </w:r>
      <w:proofErr w:type="spellStart"/>
      <w:r w:rsidRPr="0087265E">
        <w:rPr>
          <w:color w:val="000000" w:themeColor="text1"/>
        </w:rPr>
        <w:t>Vallon</w:t>
      </w:r>
      <w:proofErr w:type="spellEnd"/>
      <w:r w:rsidRPr="0087265E">
        <w:rPr>
          <w:color w:val="000000" w:themeColor="text1"/>
        </w:rPr>
        <w:t xml:space="preserve"> MSWI, only processed quantities are reported </w:t>
      </w:r>
      <w:r w:rsidR="0013681E" w:rsidRPr="0087265E">
        <w:rPr>
          <w:color w:val="000000" w:themeColor="text1"/>
        </w:rPr>
        <w:t>by the Lausanne Municipality</w:t>
      </w:r>
      <w:r w:rsidRPr="0087265E">
        <w:rPr>
          <w:color w:val="000000" w:themeColor="text1"/>
        </w:rPr>
        <w:t xml:space="preserve"> until 1982, and the quantities incinerated are not indicated. A reasonable approximation is made here that the quantity of waste incinerated is equivalent to the quantity processed up to 1982. This may nevertheless lead to a slight overestimation of the annual quantity of waste incinerated</w:t>
      </w:r>
      <w:r w:rsidR="005E197F" w:rsidRPr="0087265E">
        <w:rPr>
          <w:color w:val="000000" w:themeColor="text1"/>
        </w:rPr>
        <w:t>.</w:t>
      </w:r>
      <w:r w:rsidR="005569D4" w:rsidRPr="0087265E">
        <w:rPr>
          <w:color w:val="000000" w:themeColor="text1"/>
        </w:rPr>
        <w:t xml:space="preserve"> It is important to additionally note that the total amount of waste treated/incinerated does not always correspond perfectly to the sum of materials treated/incinerated as reported by the raw data (positive or negative deviation depending on the case). Nevertheless, where a discrepancy does exist, it is negligible in proportion (2.5% maximum</w:t>
      </w:r>
      <w:r w:rsidR="00B81FCD" w:rsidRPr="0087265E">
        <w:rPr>
          <w:color w:val="000000" w:themeColor="text1"/>
        </w:rPr>
        <w:t>, most of the time &lt; 0.5%</w:t>
      </w:r>
      <w:r w:rsidR="005569D4" w:rsidRPr="0087265E">
        <w:rPr>
          <w:color w:val="000000" w:themeColor="text1"/>
        </w:rPr>
        <w:t>).</w:t>
      </w:r>
    </w:p>
    <w:p w14:paraId="70EC844F" w14:textId="3A8EECAE" w:rsidR="002F7F18" w:rsidRPr="0087265E" w:rsidRDefault="00761E15">
      <w:pPr>
        <w:rPr>
          <w:color w:val="000000" w:themeColor="text1"/>
          <w:sz w:val="24"/>
          <w:szCs w:val="24"/>
        </w:rPr>
      </w:pPr>
      <w:r w:rsidRPr="0087265E">
        <w:rPr>
          <w:color w:val="000000" w:themeColor="text1"/>
        </w:rPr>
        <w:t xml:space="preserve">Regarding the quantity of waste evacuated, the </w:t>
      </w:r>
      <w:r w:rsidR="0013681E" w:rsidRPr="0087265E">
        <w:rPr>
          <w:color w:val="000000" w:themeColor="text1"/>
        </w:rPr>
        <w:t>Lausanne Municipality reports</w:t>
      </w:r>
      <w:r w:rsidRPr="0087265E">
        <w:rPr>
          <w:color w:val="000000" w:themeColor="text1"/>
        </w:rPr>
        <w:t xml:space="preserve"> evacuations only from 1982 (</w:t>
      </w:r>
      <w:proofErr w:type="spellStart"/>
      <w:r w:rsidR="00C326BD" w:rsidRPr="0087265E">
        <w:rPr>
          <w:color w:val="000000" w:themeColor="text1"/>
        </w:rPr>
        <w:t>Municipalité</w:t>
      </w:r>
      <w:proofErr w:type="spellEnd"/>
      <w:r w:rsidR="00C326BD" w:rsidRPr="0087265E">
        <w:rPr>
          <w:color w:val="000000" w:themeColor="text1"/>
        </w:rPr>
        <w:t xml:space="preserve"> de Lausanne</w:t>
      </w:r>
      <w:r w:rsidRPr="0087265E">
        <w:rPr>
          <w:color w:val="000000" w:themeColor="text1"/>
        </w:rPr>
        <w:t xml:space="preserve"> 1983). However, it cannot be excluded that evacuations were carried out at the </w:t>
      </w:r>
      <w:proofErr w:type="spellStart"/>
      <w:r w:rsidRPr="0087265E">
        <w:rPr>
          <w:color w:val="000000" w:themeColor="text1"/>
        </w:rPr>
        <w:t>Vallon</w:t>
      </w:r>
      <w:proofErr w:type="spellEnd"/>
      <w:r w:rsidRPr="0087265E">
        <w:rPr>
          <w:color w:val="000000" w:themeColor="text1"/>
        </w:rPr>
        <w:t xml:space="preserve"> the preceding years. It should be noted that between 1982 and 1985, evacuations were conducted because of the unavailability of the MSWI due to renovation works (</w:t>
      </w:r>
      <w:proofErr w:type="spellStart"/>
      <w:r w:rsidR="00C326BD" w:rsidRPr="0087265E">
        <w:rPr>
          <w:color w:val="000000" w:themeColor="text1"/>
        </w:rPr>
        <w:t>Municipalité</w:t>
      </w:r>
      <w:proofErr w:type="spellEnd"/>
      <w:r w:rsidR="00C326BD" w:rsidRPr="0087265E">
        <w:rPr>
          <w:color w:val="000000" w:themeColor="text1"/>
        </w:rPr>
        <w:t xml:space="preserve"> de Lausanne</w:t>
      </w:r>
      <w:r w:rsidRPr="0087265E">
        <w:rPr>
          <w:color w:val="000000" w:themeColor="text1"/>
        </w:rPr>
        <w:t xml:space="preserve"> 1985). From 1986, waste evacuations gained in magnitude thanks to the arrival of a compactor, allowing the systematic economical evacuation of surplus </w:t>
      </w:r>
      <w:r w:rsidRPr="0087265E">
        <w:rPr>
          <w:color w:val="000000" w:themeColor="text1"/>
        </w:rPr>
        <w:lastRenderedPageBreak/>
        <w:t xml:space="preserve">waste from the </w:t>
      </w:r>
      <w:proofErr w:type="spellStart"/>
      <w:r w:rsidRPr="0087265E">
        <w:rPr>
          <w:color w:val="000000" w:themeColor="text1"/>
        </w:rPr>
        <w:t>Vallon</w:t>
      </w:r>
      <w:proofErr w:type="spellEnd"/>
      <w:r w:rsidRPr="0087265E">
        <w:rPr>
          <w:color w:val="000000" w:themeColor="text1"/>
        </w:rPr>
        <w:t xml:space="preserve"> to other sites (</w:t>
      </w:r>
      <w:proofErr w:type="spellStart"/>
      <w:r w:rsidR="00C326BD" w:rsidRPr="0087265E">
        <w:rPr>
          <w:color w:val="000000" w:themeColor="text1"/>
        </w:rPr>
        <w:t>Municipalité</w:t>
      </w:r>
      <w:proofErr w:type="spellEnd"/>
      <w:r w:rsidR="00C326BD" w:rsidRPr="0087265E">
        <w:rPr>
          <w:color w:val="000000" w:themeColor="text1"/>
        </w:rPr>
        <w:t xml:space="preserve"> de Lausanne</w:t>
      </w:r>
      <w:r w:rsidR="004C0D7D" w:rsidRPr="0087265E">
        <w:rPr>
          <w:color w:val="000000" w:themeColor="text1"/>
        </w:rPr>
        <w:t xml:space="preserve"> </w:t>
      </w:r>
      <w:r w:rsidRPr="0087265E">
        <w:rPr>
          <w:color w:val="000000" w:themeColor="text1"/>
        </w:rPr>
        <w:t>1987). </w:t>
      </w:r>
    </w:p>
    <w:p w14:paraId="3C9CB240" w14:textId="436EE182" w:rsidR="002F7F18" w:rsidRPr="0087265E" w:rsidRDefault="00761E15">
      <w:pPr>
        <w:rPr>
          <w:color w:val="000000" w:themeColor="text1"/>
          <w:sz w:val="24"/>
          <w:szCs w:val="24"/>
        </w:rPr>
      </w:pPr>
      <w:r w:rsidRPr="0087265E">
        <w:rPr>
          <w:color w:val="000000" w:themeColor="text1"/>
        </w:rPr>
        <w:t xml:space="preserve">For the household waste fraction, the household waste amount reported </w:t>
      </w:r>
      <w:r w:rsidR="0013681E" w:rsidRPr="0087265E">
        <w:rPr>
          <w:color w:val="000000" w:themeColor="text1"/>
        </w:rPr>
        <w:t>by</w:t>
      </w:r>
      <w:r w:rsidRPr="0087265E">
        <w:rPr>
          <w:color w:val="000000" w:themeColor="text1"/>
        </w:rPr>
        <w:t xml:space="preserve"> the </w:t>
      </w:r>
      <w:r w:rsidR="0013681E" w:rsidRPr="0087265E">
        <w:rPr>
          <w:color w:val="000000" w:themeColor="text1"/>
        </w:rPr>
        <w:t>Lausanne Municipality</w:t>
      </w:r>
      <w:r w:rsidRPr="0087265E">
        <w:rPr>
          <w:color w:val="000000" w:themeColor="text1"/>
        </w:rPr>
        <w:t xml:space="preserve"> as coming from communes other than Lausanne is added to the household waste amount reported </w:t>
      </w:r>
      <w:r w:rsidR="0013681E" w:rsidRPr="0087265E">
        <w:rPr>
          <w:color w:val="000000" w:themeColor="text1"/>
        </w:rPr>
        <w:t>by</w:t>
      </w:r>
      <w:r w:rsidRPr="0087265E">
        <w:rPr>
          <w:color w:val="000000" w:themeColor="text1"/>
        </w:rPr>
        <w:t xml:space="preserve"> </w:t>
      </w:r>
      <w:r w:rsidR="0013681E" w:rsidRPr="0087265E">
        <w:rPr>
          <w:color w:val="000000" w:themeColor="text1"/>
        </w:rPr>
        <w:t>the Lausanne Municipality</w:t>
      </w:r>
      <w:r w:rsidRPr="0087265E">
        <w:rPr>
          <w:color w:val="000000" w:themeColor="text1"/>
        </w:rPr>
        <w:t xml:space="preserve"> as coming from the commune of Lausanne (for the period 1959</w:t>
      </w:r>
      <w:r w:rsidR="000457CD" w:rsidRPr="0087265E">
        <w:rPr>
          <w:color w:val="000000" w:themeColor="text1"/>
        </w:rPr>
        <w:t>–</w:t>
      </w:r>
      <w:r w:rsidRPr="0087265E">
        <w:rPr>
          <w:color w:val="000000" w:themeColor="text1"/>
        </w:rPr>
        <w:t>1972 and 1982</w:t>
      </w:r>
      <w:r w:rsidR="000457CD" w:rsidRPr="0087265E">
        <w:rPr>
          <w:color w:val="000000" w:themeColor="text1"/>
        </w:rPr>
        <w:t>–</w:t>
      </w:r>
      <w:r w:rsidRPr="0087265E">
        <w:rPr>
          <w:color w:val="000000" w:themeColor="text1"/>
        </w:rPr>
        <w:t>2005) or collected in Lausanne (for the period 1973</w:t>
      </w:r>
      <w:r w:rsidR="000457CD" w:rsidRPr="0087265E">
        <w:rPr>
          <w:color w:val="000000" w:themeColor="text1"/>
        </w:rPr>
        <w:t>–</w:t>
      </w:r>
      <w:r w:rsidRPr="0087265E">
        <w:rPr>
          <w:color w:val="000000" w:themeColor="text1"/>
        </w:rPr>
        <w:t xml:space="preserve">1981). In connection with major renovation works in 1978, 6,370 tons of household waste collected in Lausanne were directly sent to the landfills of </w:t>
      </w:r>
      <w:proofErr w:type="spellStart"/>
      <w:r w:rsidRPr="0087265E">
        <w:rPr>
          <w:color w:val="000000" w:themeColor="text1"/>
        </w:rPr>
        <w:t>Châtel</w:t>
      </w:r>
      <w:proofErr w:type="spellEnd"/>
      <w:r w:rsidRPr="0087265E">
        <w:rPr>
          <w:color w:val="000000" w:themeColor="text1"/>
        </w:rPr>
        <w:t xml:space="preserve">-St-Denis and </w:t>
      </w:r>
      <w:proofErr w:type="spellStart"/>
      <w:r w:rsidRPr="0087265E">
        <w:rPr>
          <w:color w:val="000000" w:themeColor="text1"/>
        </w:rPr>
        <w:t>Penthaz</w:t>
      </w:r>
      <w:proofErr w:type="spellEnd"/>
      <w:r w:rsidRPr="0087265E">
        <w:rPr>
          <w:color w:val="000000" w:themeColor="text1"/>
        </w:rPr>
        <w:t xml:space="preserve"> to compensate for the unavailability of the furnaces at </w:t>
      </w:r>
      <w:proofErr w:type="spellStart"/>
      <w:r w:rsidRPr="0087265E">
        <w:rPr>
          <w:color w:val="000000" w:themeColor="text1"/>
        </w:rPr>
        <w:t>Vallon</w:t>
      </w:r>
      <w:proofErr w:type="spellEnd"/>
      <w:r w:rsidRPr="0087265E">
        <w:rPr>
          <w:color w:val="000000" w:themeColor="text1"/>
        </w:rPr>
        <w:t xml:space="preserve"> (2</w:t>
      </w:r>
      <w:r w:rsidR="0013681E" w:rsidRPr="0087265E">
        <w:rPr>
          <w:color w:val="000000" w:themeColor="text1"/>
        </w:rPr>
        <w:t>,</w:t>
      </w:r>
      <w:r w:rsidRPr="0087265E">
        <w:rPr>
          <w:color w:val="000000" w:themeColor="text1"/>
        </w:rPr>
        <w:t xml:space="preserve">334 cumulative hours). This diverted quantity is therefore subtracted from the quantity collected in Lausanne, to obtain the quantity actually delivered to the </w:t>
      </w:r>
      <w:proofErr w:type="spellStart"/>
      <w:r w:rsidRPr="0087265E">
        <w:rPr>
          <w:color w:val="000000" w:themeColor="text1"/>
        </w:rPr>
        <w:t>Vallon</w:t>
      </w:r>
      <w:proofErr w:type="spellEnd"/>
      <w:r w:rsidRPr="0087265E">
        <w:rPr>
          <w:color w:val="000000" w:themeColor="text1"/>
        </w:rPr>
        <w:t xml:space="preserve"> that year.</w:t>
      </w:r>
    </w:p>
    <w:p w14:paraId="2362F43E" w14:textId="1E7AAA07" w:rsidR="00C126C5" w:rsidRPr="0087265E" w:rsidRDefault="00761E15">
      <w:pPr>
        <w:rPr>
          <w:color w:val="000000" w:themeColor="text1"/>
          <w:sz w:val="24"/>
          <w:szCs w:val="24"/>
          <w:lang w:val="en-GB"/>
        </w:rPr>
      </w:pPr>
      <w:r w:rsidRPr="0087265E">
        <w:rPr>
          <w:color w:val="000000" w:themeColor="text1"/>
        </w:rPr>
        <w:t xml:space="preserve">With regard to the tire waste fraction, the quantity of tires provided by the </w:t>
      </w:r>
      <w:r w:rsidR="0013681E" w:rsidRPr="0087265E">
        <w:rPr>
          <w:color w:val="000000" w:themeColor="text1"/>
        </w:rPr>
        <w:t xml:space="preserve">Lausanne Municipality </w:t>
      </w:r>
      <w:r w:rsidRPr="0087265E">
        <w:rPr>
          <w:color w:val="000000" w:themeColor="text1"/>
        </w:rPr>
        <w:t xml:space="preserve">for the year 1975 obviously contains an error and is probably given in units of kilograms and not in tons. The conversion to tons is therefore made. </w:t>
      </w:r>
      <w:r w:rsidR="00C126C5" w:rsidRPr="0087265E">
        <w:rPr>
          <w:color w:val="000000" w:themeColor="text1"/>
          <w:lang w:val="en-GB"/>
        </w:rPr>
        <w:t xml:space="preserve">In addition to the data provided in the Annual Management Reports for the years 1975 to 1978, documents available in the cantonal archives </w:t>
      </w:r>
      <w:r w:rsidR="00145F31" w:rsidRPr="0087265E">
        <w:rPr>
          <w:color w:val="000000" w:themeColor="text1"/>
          <w:lang w:val="en-GB"/>
        </w:rPr>
        <w:t>provide figures for the years 1979 and 1980.</w:t>
      </w:r>
      <w:r w:rsidR="00C126C5" w:rsidRPr="0087265E">
        <w:rPr>
          <w:color w:val="000000" w:themeColor="text1"/>
          <w:lang w:val="en-GB"/>
        </w:rPr>
        <w:t xml:space="preserve"> </w:t>
      </w:r>
    </w:p>
    <w:p w14:paraId="5B9D10F5" w14:textId="579AC232" w:rsidR="002F7F18" w:rsidRPr="0087265E" w:rsidRDefault="00761E15" w:rsidP="005569D4">
      <w:pPr>
        <w:rPr>
          <w:color w:val="000000" w:themeColor="text1"/>
          <w:sz w:val="24"/>
          <w:szCs w:val="24"/>
        </w:rPr>
      </w:pPr>
      <w:r w:rsidRPr="0087265E">
        <w:rPr>
          <w:color w:val="000000" w:themeColor="text1"/>
        </w:rPr>
        <w:t>Finally, the calculation of the fraction of incineration residues is done by considering the ratio of incineration residues quantity (including here slag, ash, and WS sludge) to the total amount of waste incinerated.</w:t>
      </w:r>
      <w:r w:rsidR="0099768B" w:rsidRPr="0087265E">
        <w:rPr>
          <w:color w:val="000000" w:themeColor="text1"/>
        </w:rPr>
        <w:t xml:space="preserve"> </w:t>
      </w:r>
      <w:r w:rsidR="002C7BAB" w:rsidRPr="0087265E">
        <w:rPr>
          <w:color w:val="000000" w:themeColor="text1"/>
        </w:rPr>
        <w:t>According to archive documents from the former</w:t>
      </w:r>
      <w:r w:rsidR="005569D4" w:rsidRPr="0087265E">
        <w:rPr>
          <w:color w:val="000000" w:themeColor="text1"/>
        </w:rPr>
        <w:t xml:space="preserve"> </w:t>
      </w:r>
      <w:proofErr w:type="spellStart"/>
      <w:r w:rsidR="005569D4" w:rsidRPr="0087265E">
        <w:rPr>
          <w:color w:val="000000" w:themeColor="text1"/>
        </w:rPr>
        <w:t>Vallon</w:t>
      </w:r>
      <w:proofErr w:type="spellEnd"/>
      <w:r w:rsidR="005569D4" w:rsidRPr="0087265E">
        <w:rPr>
          <w:color w:val="000000" w:themeColor="text1"/>
        </w:rPr>
        <w:t xml:space="preserve"> MSWI</w:t>
      </w:r>
      <w:r w:rsidR="0099768B" w:rsidRPr="0087265E">
        <w:rPr>
          <w:color w:val="000000" w:themeColor="text1"/>
        </w:rPr>
        <w:t>,</w:t>
      </w:r>
      <w:r w:rsidRPr="0087265E">
        <w:rPr>
          <w:color w:val="000000" w:themeColor="text1"/>
        </w:rPr>
        <w:t xml:space="preserve"> </w:t>
      </w:r>
      <w:r w:rsidR="0099768B" w:rsidRPr="0087265E">
        <w:rPr>
          <w:color w:val="000000" w:themeColor="text1"/>
        </w:rPr>
        <w:t>it</w:t>
      </w:r>
      <w:r w:rsidRPr="0087265E">
        <w:rPr>
          <w:color w:val="000000" w:themeColor="text1"/>
        </w:rPr>
        <w:t xml:space="preserve"> should be noted that the WS wastewater was sent directly to the WWTP until 1987 and no WS sludge was therefore managed as incineration residues between 1982 and 1987. </w:t>
      </w:r>
      <w:r w:rsidR="005569D4" w:rsidRPr="0087265E">
        <w:rPr>
          <w:color w:val="000000" w:themeColor="text1"/>
        </w:rPr>
        <w:t>Between 1987 and 1996, WS residual sludge was mixed with the slag. Finally, the residual sludge from the WS was no longer mixed with the slag from 1996 onwards but instead dehydrated and disposed separately in a landfill (</w:t>
      </w:r>
      <w:proofErr w:type="spellStart"/>
      <w:r w:rsidR="005569D4" w:rsidRPr="0087265E">
        <w:rPr>
          <w:color w:val="000000" w:themeColor="text1"/>
        </w:rPr>
        <w:t>Municipalité</w:t>
      </w:r>
      <w:proofErr w:type="spellEnd"/>
      <w:r w:rsidR="005569D4" w:rsidRPr="0087265E">
        <w:rPr>
          <w:color w:val="000000" w:themeColor="text1"/>
        </w:rPr>
        <w:t xml:space="preserve"> de Lausanne 1996). This likely explains the apparent decrease in incineration residues fraction after 1996 (</w:t>
      </w:r>
      <w:r w:rsidR="00B81FCD" w:rsidRPr="0087265E">
        <w:rPr>
          <w:color w:val="000000" w:themeColor="text1"/>
        </w:rPr>
        <w:t>i.e.</w:t>
      </w:r>
      <w:r w:rsidR="003B10C9" w:rsidRPr="0087265E">
        <w:rPr>
          <w:color w:val="000000" w:themeColor="text1"/>
        </w:rPr>
        <w:t>,</w:t>
      </w:r>
      <w:r w:rsidR="00B81FCD" w:rsidRPr="0087265E">
        <w:rPr>
          <w:color w:val="000000" w:themeColor="text1"/>
        </w:rPr>
        <w:t xml:space="preserve"> </w:t>
      </w:r>
      <w:r w:rsidR="005569D4" w:rsidRPr="0087265E">
        <w:rPr>
          <w:color w:val="000000" w:themeColor="text1"/>
        </w:rPr>
        <w:t>drying-related sludge weight loss).</w:t>
      </w:r>
      <w:bookmarkStart w:id="3" w:name="_Hlk159312778"/>
      <w:r w:rsidRPr="0087265E">
        <w:rPr>
          <w:color w:val="000000" w:themeColor="text1"/>
        </w:rPr>
        <w:t xml:space="preserve"> </w:t>
      </w:r>
      <w:bookmarkEnd w:id="3"/>
      <w:r w:rsidRPr="0087265E">
        <w:rPr>
          <w:color w:val="000000" w:themeColor="text1"/>
        </w:rPr>
        <w:t xml:space="preserve">Moreover, </w:t>
      </w:r>
      <w:r w:rsidR="00B81FCD" w:rsidRPr="0087265E">
        <w:rPr>
          <w:color w:val="000000" w:themeColor="text1"/>
        </w:rPr>
        <w:t>from 1997 onwards, ash from the electrostatic precipitators was no longer hydraulically discharged and mixed with slag, but was evacuated</w:t>
      </w:r>
      <w:r w:rsidR="00185D98" w:rsidRPr="0087265E">
        <w:rPr>
          <w:color w:val="000000" w:themeColor="text1"/>
        </w:rPr>
        <w:t xml:space="preserve"> using a pneumatic system, then stabilized and disposed of separately in a landfill (</w:t>
      </w:r>
      <w:r w:rsidR="00B81FCD" w:rsidRPr="0087265E">
        <w:rPr>
          <w:color w:val="000000" w:themeColor="text1"/>
        </w:rPr>
        <w:t xml:space="preserve">Bulletins du Conseil communal 1952, 1984; </w:t>
      </w:r>
      <w:r w:rsidR="00185D98" w:rsidRPr="0087265E">
        <w:rPr>
          <w:color w:val="000000" w:themeColor="text1"/>
        </w:rPr>
        <w:t>Municipality of Lausanne 1997).</w:t>
      </w:r>
      <w:r w:rsidR="005569D4" w:rsidRPr="0087265E">
        <w:rPr>
          <w:color w:val="000000" w:themeColor="text1"/>
        </w:rPr>
        <w:t xml:space="preserve"> Once again, this may explain the slight drop in the proportion of </w:t>
      </w:r>
      <w:r w:rsidR="00B81FCD" w:rsidRPr="0087265E">
        <w:rPr>
          <w:color w:val="000000" w:themeColor="text1"/>
        </w:rPr>
        <w:t xml:space="preserve">incineration </w:t>
      </w:r>
      <w:r w:rsidR="005569D4" w:rsidRPr="0087265E">
        <w:rPr>
          <w:color w:val="000000" w:themeColor="text1"/>
        </w:rPr>
        <w:t>residues after 1997</w:t>
      </w:r>
      <w:r w:rsidR="00B81FCD" w:rsidRPr="0087265E">
        <w:rPr>
          <w:color w:val="000000" w:themeColor="text1"/>
        </w:rPr>
        <w:t xml:space="preserve"> (i.e.</w:t>
      </w:r>
      <w:r w:rsidR="003B10C9" w:rsidRPr="0087265E">
        <w:rPr>
          <w:color w:val="000000" w:themeColor="text1"/>
        </w:rPr>
        <w:t>,</w:t>
      </w:r>
      <w:r w:rsidR="00B81FCD" w:rsidRPr="0087265E">
        <w:rPr>
          <w:color w:val="000000" w:themeColor="text1"/>
        </w:rPr>
        <w:t xml:space="preserve"> less wet residues)</w:t>
      </w:r>
      <w:r w:rsidR="005569D4" w:rsidRPr="0087265E">
        <w:rPr>
          <w:color w:val="000000" w:themeColor="text1"/>
        </w:rPr>
        <w:t>.</w:t>
      </w:r>
    </w:p>
    <w:p w14:paraId="315D2361" w14:textId="0649AF46" w:rsidR="002F7F18" w:rsidRPr="0087265E" w:rsidRDefault="00761E15">
      <w:pPr>
        <w:rPr>
          <w:color w:val="000000" w:themeColor="text1"/>
          <w:sz w:val="24"/>
          <w:szCs w:val="24"/>
        </w:rPr>
      </w:pPr>
      <w:r w:rsidRPr="0087265E">
        <w:rPr>
          <w:color w:val="000000" w:themeColor="text1"/>
        </w:rPr>
        <w:t>According to Fig</w:t>
      </w:r>
      <w:r w:rsidR="00150C3E" w:rsidRPr="0087265E">
        <w:rPr>
          <w:color w:val="000000" w:themeColor="text1"/>
        </w:rPr>
        <w:t>.</w:t>
      </w:r>
      <w:r w:rsidRPr="0087265E">
        <w:rPr>
          <w:color w:val="000000" w:themeColor="text1"/>
        </w:rPr>
        <w:t xml:space="preserve"> S2, the average lower heating value of the waste continuously increased during the period of operation of the </w:t>
      </w:r>
      <w:proofErr w:type="spellStart"/>
      <w:r w:rsidRPr="0087265E">
        <w:rPr>
          <w:color w:val="000000" w:themeColor="text1"/>
        </w:rPr>
        <w:t>Vallon</w:t>
      </w:r>
      <w:proofErr w:type="spellEnd"/>
      <w:r w:rsidRPr="0087265E">
        <w:rPr>
          <w:color w:val="000000" w:themeColor="text1"/>
        </w:rPr>
        <w:t xml:space="preserve"> MSWI (from about 5,000 to 11,000</w:t>
      </w:r>
      <w:r w:rsidR="00A043C9" w:rsidRPr="0087265E">
        <w:rPr>
          <w:color w:val="000000" w:themeColor="text1"/>
        </w:rPr>
        <w:t xml:space="preserve"> K</w:t>
      </w:r>
      <w:r w:rsidRPr="0087265E">
        <w:rPr>
          <w:color w:val="000000" w:themeColor="text1"/>
        </w:rPr>
        <w:t>J/kg between 1959 and 1983), notably due to the spread of plastics. As a consequence, the capacity of the incinerator decreased almost proportionally (from about 83,000 tons in 1959 to 40,000 tons in 1982). In parallel, the amount of waste to be incinerated rose sharply at first (from about 29,000 tons in 1959 to about 61,000 tons in 1968) and then remained generally stable until 1979. These competing trends led to a saturation of the MSWI already in 1968, and then to an overload in the following years, i.e.</w:t>
      </w:r>
      <w:r w:rsidR="00CA4299" w:rsidRPr="0087265E">
        <w:rPr>
          <w:color w:val="000000" w:themeColor="text1"/>
        </w:rPr>
        <w:t>,</w:t>
      </w:r>
      <w:r w:rsidRPr="0087265E">
        <w:rPr>
          <w:color w:val="000000" w:themeColor="text1"/>
        </w:rPr>
        <w:t xml:space="preserve"> the amount of waste incinerated exceeded the capacity of the incinerator. The quality of the combustion was therefore deplorable at the </w:t>
      </w:r>
      <w:proofErr w:type="spellStart"/>
      <w:r w:rsidRPr="0087265E">
        <w:rPr>
          <w:color w:val="000000" w:themeColor="text1"/>
        </w:rPr>
        <w:t>Vallon</w:t>
      </w:r>
      <w:proofErr w:type="spellEnd"/>
      <w:r w:rsidRPr="0087265E">
        <w:rPr>
          <w:color w:val="000000" w:themeColor="text1"/>
        </w:rPr>
        <w:t xml:space="preserve"> during this early phase (with the incredible figure of more than 50% of incineration residues produced in 1972, 1973 and 1981). </w:t>
      </w:r>
    </w:p>
    <w:p w14:paraId="49FE97A7" w14:textId="329D43AB" w:rsidR="00097878" w:rsidRPr="0087265E" w:rsidRDefault="00761E15" w:rsidP="00097878">
      <w:pPr>
        <w:rPr>
          <w:color w:val="000000" w:themeColor="text1"/>
          <w:sz w:val="24"/>
          <w:szCs w:val="24"/>
        </w:rPr>
      </w:pPr>
      <w:r w:rsidRPr="0087265E">
        <w:rPr>
          <w:color w:val="000000" w:themeColor="text1"/>
        </w:rPr>
        <w:t xml:space="preserve">However, from the 1980s until the closure of the </w:t>
      </w:r>
      <w:proofErr w:type="spellStart"/>
      <w:r w:rsidRPr="0087265E">
        <w:rPr>
          <w:color w:val="000000" w:themeColor="text1"/>
        </w:rPr>
        <w:t>Vallon</w:t>
      </w:r>
      <w:proofErr w:type="spellEnd"/>
      <w:r w:rsidRPr="0087265E">
        <w:rPr>
          <w:color w:val="000000" w:themeColor="text1"/>
        </w:rPr>
        <w:t xml:space="preserve"> MSWI in 2005, the quality of combustion gradually improved (e.g.</w:t>
      </w:r>
      <w:r w:rsidR="00CA4299" w:rsidRPr="0087265E">
        <w:rPr>
          <w:color w:val="000000" w:themeColor="text1"/>
        </w:rPr>
        <w:t>,</w:t>
      </w:r>
      <w:r w:rsidRPr="0087265E">
        <w:rPr>
          <w:color w:val="000000" w:themeColor="text1"/>
        </w:rPr>
        <w:t xml:space="preserve"> only 25% of incineration residues was recorded in 2001). This amelioration is mostly explained by three factors. First, major repairs were </w:t>
      </w:r>
      <w:r w:rsidR="009C1C0C" w:rsidRPr="0087265E">
        <w:rPr>
          <w:color w:val="000000" w:themeColor="text1"/>
        </w:rPr>
        <w:t>undertaken</w:t>
      </w:r>
      <w:r w:rsidRPr="0087265E">
        <w:rPr>
          <w:color w:val="000000" w:themeColor="text1"/>
        </w:rPr>
        <w:t xml:space="preserve"> to counter the severe state of degradation of the </w:t>
      </w:r>
      <w:proofErr w:type="spellStart"/>
      <w:r w:rsidRPr="0087265E">
        <w:rPr>
          <w:color w:val="000000" w:themeColor="text1"/>
        </w:rPr>
        <w:t>Vallon</w:t>
      </w:r>
      <w:proofErr w:type="spellEnd"/>
      <w:r w:rsidRPr="0087265E">
        <w:rPr>
          <w:color w:val="000000" w:themeColor="text1"/>
        </w:rPr>
        <w:t xml:space="preserve"> plant. Thus, the gasifier of one of the two furnaces which exploded on 27 April 1982 as well as the furnaces that threatened to collapse, were renovated and even improved in 1983 (</w:t>
      </w:r>
      <w:r w:rsidR="00ED1E7B" w:rsidRPr="0087265E">
        <w:rPr>
          <w:color w:val="000000" w:themeColor="text1"/>
        </w:rPr>
        <w:t xml:space="preserve">Bulletins du </w:t>
      </w:r>
      <w:r w:rsidR="00203976" w:rsidRPr="0087265E">
        <w:rPr>
          <w:color w:val="000000" w:themeColor="text1"/>
        </w:rPr>
        <w:t>Conseil communal de Lausanne</w:t>
      </w:r>
      <w:r w:rsidRPr="0087265E">
        <w:rPr>
          <w:color w:val="000000" w:themeColor="text1"/>
        </w:rPr>
        <w:t xml:space="preserve"> 1983). This allowed the incinerator capacity to go back to about 47,500 t/year</w:t>
      </w:r>
      <w:r w:rsidR="009A5629" w:rsidRPr="0087265E">
        <w:rPr>
          <w:color w:val="000000" w:themeColor="text1"/>
        </w:rPr>
        <w:t xml:space="preserve">, </w:t>
      </w:r>
      <w:r w:rsidRPr="0087265E">
        <w:rPr>
          <w:color w:val="000000" w:themeColor="text1"/>
        </w:rPr>
        <w:t>otherwise it would have fallen below 36,000 t/year (</w:t>
      </w:r>
      <w:r w:rsidR="00ED1E7B" w:rsidRPr="0087265E">
        <w:rPr>
          <w:color w:val="000000" w:themeColor="text1"/>
        </w:rPr>
        <w:t xml:space="preserve">Bulletins du </w:t>
      </w:r>
      <w:r w:rsidR="00203976" w:rsidRPr="0087265E">
        <w:rPr>
          <w:color w:val="000000" w:themeColor="text1"/>
        </w:rPr>
        <w:t>Conseil communal de Lausanne</w:t>
      </w:r>
      <w:r w:rsidRPr="0087265E">
        <w:rPr>
          <w:color w:val="000000" w:themeColor="text1"/>
        </w:rPr>
        <w:t xml:space="preserve"> 1988). The other </w:t>
      </w:r>
      <w:r w:rsidRPr="0087265E">
        <w:rPr>
          <w:color w:val="000000" w:themeColor="text1"/>
        </w:rPr>
        <w:lastRenderedPageBreak/>
        <w:t>gasifier was additionally replaced in 1990 (</w:t>
      </w:r>
      <w:proofErr w:type="spellStart"/>
      <w:r w:rsidR="00C326BD" w:rsidRPr="0087265E">
        <w:rPr>
          <w:color w:val="000000" w:themeColor="text1"/>
        </w:rPr>
        <w:t>Municipalité</w:t>
      </w:r>
      <w:proofErr w:type="spellEnd"/>
      <w:r w:rsidR="00C326BD" w:rsidRPr="0087265E">
        <w:rPr>
          <w:color w:val="000000" w:themeColor="text1"/>
        </w:rPr>
        <w:t xml:space="preserve"> de Lausanne</w:t>
      </w:r>
      <w:r w:rsidRPr="0087265E">
        <w:rPr>
          <w:color w:val="000000" w:themeColor="text1"/>
        </w:rPr>
        <w:t xml:space="preserve"> 1990). The furnaces also underwent further revisions in 1999 and 2001 (</w:t>
      </w:r>
      <w:proofErr w:type="spellStart"/>
      <w:r w:rsidR="00C326BD" w:rsidRPr="0087265E">
        <w:rPr>
          <w:color w:val="000000" w:themeColor="text1"/>
        </w:rPr>
        <w:t>Municipalité</w:t>
      </w:r>
      <w:proofErr w:type="spellEnd"/>
      <w:r w:rsidR="00C326BD" w:rsidRPr="0087265E">
        <w:rPr>
          <w:color w:val="000000" w:themeColor="text1"/>
        </w:rPr>
        <w:t xml:space="preserve"> de Lausanne</w:t>
      </w:r>
      <w:r w:rsidR="005F186F" w:rsidRPr="0087265E">
        <w:rPr>
          <w:color w:val="000000" w:themeColor="text1"/>
        </w:rPr>
        <w:t xml:space="preserve"> </w:t>
      </w:r>
      <w:r w:rsidRPr="0087265E">
        <w:rPr>
          <w:color w:val="000000" w:themeColor="text1"/>
        </w:rPr>
        <w:t>1999</w:t>
      </w:r>
      <w:r w:rsidR="004C0D7D" w:rsidRPr="0087265E">
        <w:rPr>
          <w:color w:val="000000" w:themeColor="text1"/>
        </w:rPr>
        <w:t>,</w:t>
      </w:r>
      <w:r w:rsidRPr="0087265E">
        <w:rPr>
          <w:color w:val="000000" w:themeColor="text1"/>
        </w:rPr>
        <w:t xml:space="preserve"> 2001). Second, from the mid-80s onwards, the growth in the lower heating value of waste slowed down considerably to a plateau, reducing the negative contribution to the incinerator mass capacity. Third, the amount of waste incinerated at the </w:t>
      </w:r>
      <w:proofErr w:type="spellStart"/>
      <w:r w:rsidRPr="0087265E">
        <w:rPr>
          <w:color w:val="000000" w:themeColor="text1"/>
        </w:rPr>
        <w:t>Vallon</w:t>
      </w:r>
      <w:proofErr w:type="spellEnd"/>
      <w:r w:rsidRPr="0087265E">
        <w:rPr>
          <w:color w:val="000000" w:themeColor="text1"/>
        </w:rPr>
        <w:t xml:space="preserve"> MSWI decreased slightly from the early 1980s. This was made possible by a drop in the number of communes supplying the </w:t>
      </w:r>
      <w:proofErr w:type="spellStart"/>
      <w:r w:rsidRPr="0087265E">
        <w:rPr>
          <w:color w:val="000000" w:themeColor="text1"/>
        </w:rPr>
        <w:t>Vallon</w:t>
      </w:r>
      <w:proofErr w:type="spellEnd"/>
      <w:r w:rsidRPr="0087265E">
        <w:rPr>
          <w:color w:val="000000" w:themeColor="text1"/>
        </w:rPr>
        <w:t xml:space="preserve"> (</w:t>
      </w:r>
      <w:proofErr w:type="spellStart"/>
      <w:r w:rsidR="00C326BD" w:rsidRPr="0087265E">
        <w:rPr>
          <w:color w:val="000000" w:themeColor="text1"/>
        </w:rPr>
        <w:t>Municipalité</w:t>
      </w:r>
      <w:proofErr w:type="spellEnd"/>
      <w:r w:rsidR="00C326BD" w:rsidRPr="0087265E">
        <w:rPr>
          <w:color w:val="000000" w:themeColor="text1"/>
        </w:rPr>
        <w:t xml:space="preserve"> de Lausanne</w:t>
      </w:r>
      <w:r w:rsidRPr="0087265E">
        <w:rPr>
          <w:color w:val="000000" w:themeColor="text1"/>
        </w:rPr>
        <w:t xml:space="preserve"> 1958</w:t>
      </w:r>
      <w:r w:rsidR="00853804" w:rsidRPr="0087265E">
        <w:rPr>
          <w:color w:val="000000" w:themeColor="text1"/>
        </w:rPr>
        <w:t>–</w:t>
      </w:r>
      <w:r w:rsidRPr="0087265E">
        <w:rPr>
          <w:color w:val="000000" w:themeColor="text1"/>
        </w:rPr>
        <w:t>2005), the emergence of sorting policies (</w:t>
      </w:r>
      <w:proofErr w:type="spellStart"/>
      <w:r w:rsidR="00C326BD" w:rsidRPr="0087265E">
        <w:rPr>
          <w:color w:val="000000" w:themeColor="text1"/>
        </w:rPr>
        <w:t>Municipalité</w:t>
      </w:r>
      <w:proofErr w:type="spellEnd"/>
      <w:r w:rsidR="00C326BD" w:rsidRPr="0087265E">
        <w:rPr>
          <w:color w:val="000000" w:themeColor="text1"/>
        </w:rPr>
        <w:t xml:space="preserve"> de Lausanne</w:t>
      </w:r>
      <w:r w:rsidR="005F186F" w:rsidRPr="0087265E">
        <w:rPr>
          <w:color w:val="000000" w:themeColor="text1"/>
        </w:rPr>
        <w:t xml:space="preserve"> </w:t>
      </w:r>
      <w:r w:rsidRPr="0087265E">
        <w:rPr>
          <w:color w:val="000000" w:themeColor="text1"/>
        </w:rPr>
        <w:t xml:space="preserve">1984), as well as the arrival of a compactor at the </w:t>
      </w:r>
      <w:proofErr w:type="spellStart"/>
      <w:r w:rsidRPr="0087265E">
        <w:rPr>
          <w:color w:val="000000" w:themeColor="text1"/>
        </w:rPr>
        <w:t>Vallon</w:t>
      </w:r>
      <w:proofErr w:type="spellEnd"/>
      <w:r w:rsidRPr="0087265E">
        <w:rPr>
          <w:color w:val="000000" w:themeColor="text1"/>
        </w:rPr>
        <w:t xml:space="preserve"> in 1986 allowing the economical evacuation of surplus waste to other sites (</w:t>
      </w:r>
      <w:proofErr w:type="spellStart"/>
      <w:r w:rsidR="00C326BD" w:rsidRPr="0087265E">
        <w:rPr>
          <w:color w:val="000000" w:themeColor="text1"/>
        </w:rPr>
        <w:t>Municipalité</w:t>
      </w:r>
      <w:proofErr w:type="spellEnd"/>
      <w:r w:rsidR="00C326BD" w:rsidRPr="0087265E">
        <w:rPr>
          <w:color w:val="000000" w:themeColor="text1"/>
        </w:rPr>
        <w:t xml:space="preserve"> de Lausanne</w:t>
      </w:r>
      <w:r w:rsidRPr="0087265E">
        <w:rPr>
          <w:color w:val="000000" w:themeColor="text1"/>
        </w:rPr>
        <w:t xml:space="preserve"> 1987). By 1990, although the furnaces were still saturated, they were therefore no longer overloaded. The combined effects of an increase in incineration capacity and a decrease in the quantity of waste incinerated yielded a positive effect on combustion quality (i.e.</w:t>
      </w:r>
      <w:r w:rsidR="00D26919" w:rsidRPr="0087265E">
        <w:rPr>
          <w:color w:val="000000" w:themeColor="text1"/>
        </w:rPr>
        <w:t>,</w:t>
      </w:r>
      <w:r w:rsidRPr="0087265E">
        <w:rPr>
          <w:color w:val="000000" w:themeColor="text1"/>
        </w:rPr>
        <w:t xml:space="preserve"> smaller incineration residues fraction). Nevertheless, on the basis of documents collected in the archives, the combustion conditions remained unsatisfactory until the closure of the </w:t>
      </w:r>
      <w:proofErr w:type="spellStart"/>
      <w:r w:rsidRPr="0087265E">
        <w:rPr>
          <w:color w:val="000000" w:themeColor="text1"/>
        </w:rPr>
        <w:t>Vallon</w:t>
      </w:r>
      <w:proofErr w:type="spellEnd"/>
      <w:r w:rsidRPr="0087265E">
        <w:rPr>
          <w:color w:val="000000" w:themeColor="text1"/>
        </w:rPr>
        <w:t xml:space="preserve"> MSWI in 2005, with high carbon monoxide emissions and too much unburnt material in the slag, non-compliant with the Swiss Federal Ordinance on the Avoidance and the Disposal of Waste (refer</w:t>
      </w:r>
      <w:r w:rsidR="009C1C0C" w:rsidRPr="0087265E">
        <w:rPr>
          <w:color w:val="000000" w:themeColor="text1"/>
        </w:rPr>
        <w:t>r</w:t>
      </w:r>
      <w:r w:rsidRPr="0087265E">
        <w:rPr>
          <w:color w:val="000000" w:themeColor="text1"/>
        </w:rPr>
        <w:t>ed to as ADWO in English, TVA in German, OTD in French).</w:t>
      </w:r>
    </w:p>
    <w:p w14:paraId="21E44E10" w14:textId="151FE530" w:rsidR="002F7F18" w:rsidRPr="0087265E" w:rsidRDefault="00367B6B" w:rsidP="00F31293">
      <w:pPr>
        <w:jc w:val="center"/>
        <w:rPr>
          <w:color w:val="000000" w:themeColor="text1"/>
          <w:sz w:val="24"/>
          <w:szCs w:val="24"/>
        </w:rPr>
      </w:pPr>
      <w:r w:rsidRPr="0087265E">
        <w:rPr>
          <w:noProof/>
          <w:color w:val="000000" w:themeColor="text1"/>
          <w:sz w:val="24"/>
          <w:szCs w:val="24"/>
        </w:rPr>
        <w:drawing>
          <wp:inline distT="0" distB="0" distL="0" distR="0" wp14:anchorId="717A5C95" wp14:editId="13AA40B5">
            <wp:extent cx="3023616" cy="2194560"/>
            <wp:effectExtent l="0" t="0" r="5715" b="0"/>
            <wp:docPr id="70171196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711962" name="Picture 70171196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23616" cy="2194560"/>
                    </a:xfrm>
                    <a:prstGeom prst="rect">
                      <a:avLst/>
                    </a:prstGeom>
                  </pic:spPr>
                </pic:pic>
              </a:graphicData>
            </a:graphic>
          </wp:inline>
        </w:drawing>
      </w:r>
    </w:p>
    <w:p w14:paraId="1DE9B891" w14:textId="711ED642" w:rsidR="00097878" w:rsidRPr="0087265E" w:rsidRDefault="00097878" w:rsidP="00097878">
      <w:pPr>
        <w:rPr>
          <w:color w:val="000000" w:themeColor="text1"/>
        </w:rPr>
      </w:pPr>
      <w:r w:rsidRPr="0087265E">
        <w:rPr>
          <w:b/>
          <w:bCs/>
          <w:color w:val="000000" w:themeColor="text1"/>
        </w:rPr>
        <w:t>Fig</w:t>
      </w:r>
      <w:r w:rsidR="00150C3E" w:rsidRPr="0087265E">
        <w:rPr>
          <w:b/>
          <w:bCs/>
          <w:color w:val="000000" w:themeColor="text1"/>
        </w:rPr>
        <w:t>.</w:t>
      </w:r>
      <w:r w:rsidRPr="0087265E">
        <w:rPr>
          <w:b/>
          <w:bCs/>
          <w:color w:val="000000" w:themeColor="text1"/>
        </w:rPr>
        <w:t xml:space="preserve"> S2</w:t>
      </w:r>
      <w:r w:rsidRPr="0087265E">
        <w:rPr>
          <w:color w:val="000000" w:themeColor="text1"/>
        </w:rPr>
        <w:t xml:space="preserve"> Time evolution (1959–2005) in incineration capacity, total mass of waste incinerated and fraction of incineration residues produced (secondary axis) at </w:t>
      </w:r>
      <w:proofErr w:type="spellStart"/>
      <w:r w:rsidRPr="0087265E">
        <w:rPr>
          <w:color w:val="000000" w:themeColor="text1"/>
        </w:rPr>
        <w:t>Vallon</w:t>
      </w:r>
      <w:proofErr w:type="spellEnd"/>
      <w:r w:rsidRPr="0087265E">
        <w:rPr>
          <w:color w:val="000000" w:themeColor="text1"/>
        </w:rPr>
        <w:t xml:space="preserve"> MSWI plant</w:t>
      </w:r>
    </w:p>
    <w:p w14:paraId="4AA48C5F" w14:textId="77777777" w:rsidR="005B229E" w:rsidRPr="0087265E" w:rsidRDefault="005B229E" w:rsidP="00097878">
      <w:pPr>
        <w:rPr>
          <w:color w:val="000000" w:themeColor="text1"/>
        </w:rPr>
        <w:sectPr w:rsidR="005B229E" w:rsidRPr="0087265E" w:rsidSect="0055446E">
          <w:footerReference w:type="default" r:id="rId11"/>
          <w:pgSz w:w="11906" w:h="16838"/>
          <w:pgMar w:top="1440" w:right="1800" w:bottom="1440" w:left="1800" w:header="851" w:footer="992" w:gutter="0"/>
          <w:lnNumType w:countBy="1" w:restart="continuous"/>
          <w:pgNumType w:start="1"/>
          <w:cols w:space="720"/>
          <w:docGrid w:linePitch="299"/>
        </w:sectPr>
      </w:pPr>
    </w:p>
    <w:p w14:paraId="5FD02797" w14:textId="79245517" w:rsidR="005B229E" w:rsidRPr="0087265E" w:rsidRDefault="005B229E" w:rsidP="00097878">
      <w:pPr>
        <w:rPr>
          <w:color w:val="000000" w:themeColor="text1"/>
          <w:sz w:val="24"/>
          <w:szCs w:val="24"/>
        </w:rPr>
      </w:pPr>
      <w:r w:rsidRPr="0087265E">
        <w:rPr>
          <w:b/>
          <w:bCs/>
          <w:color w:val="000000" w:themeColor="text1"/>
          <w:highlight w:val="white"/>
        </w:rPr>
        <w:lastRenderedPageBreak/>
        <w:t>Table S</w:t>
      </w:r>
      <w:r w:rsidR="00B1052E" w:rsidRPr="0087265E">
        <w:rPr>
          <w:b/>
          <w:bCs/>
          <w:color w:val="000000" w:themeColor="text1"/>
          <w:highlight w:val="white"/>
        </w:rPr>
        <w:t>8</w:t>
      </w:r>
      <w:r w:rsidRPr="0087265E">
        <w:rPr>
          <w:color w:val="000000" w:themeColor="text1"/>
          <w:highlight w:val="white"/>
        </w:rPr>
        <w:t xml:space="preserve"> Time evolution (1959–2005) of lower heating value of waste, incinerator capacity, mass of waste incinerated, mass of waste evacuated, types of waste processed and fraction of incineration residues at </w:t>
      </w:r>
      <w:proofErr w:type="spellStart"/>
      <w:r w:rsidRPr="0087265E">
        <w:rPr>
          <w:color w:val="000000" w:themeColor="text1"/>
          <w:highlight w:val="white"/>
        </w:rPr>
        <w:t>Vallon</w:t>
      </w:r>
      <w:proofErr w:type="spellEnd"/>
      <w:r w:rsidRPr="0087265E">
        <w:rPr>
          <w:color w:val="000000" w:themeColor="text1"/>
          <w:highlight w:val="white"/>
        </w:rPr>
        <w:t xml:space="preserve"> MSWI plant</w:t>
      </w:r>
    </w:p>
    <w:tbl>
      <w:tblPr>
        <w:tblStyle w:val="TableGrid"/>
        <w:tblW w:w="5012" w:type="pct"/>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310"/>
        <w:gridCol w:w="1186"/>
        <w:gridCol w:w="1122"/>
        <w:gridCol w:w="1072"/>
        <w:gridCol w:w="1094"/>
        <w:gridCol w:w="1094"/>
        <w:gridCol w:w="1094"/>
        <w:gridCol w:w="1360"/>
        <w:gridCol w:w="1374"/>
        <w:gridCol w:w="1094"/>
        <w:gridCol w:w="1340"/>
      </w:tblGrid>
      <w:tr w:rsidR="0087265E" w:rsidRPr="0087265E" w14:paraId="65C16A20" w14:textId="2CA23B36" w:rsidTr="005B229E">
        <w:trPr>
          <w:jc w:val="center"/>
        </w:trPr>
        <w:tc>
          <w:tcPr>
            <w:tcW w:w="304" w:type="pct"/>
            <w:tcBorders>
              <w:top w:val="single" w:sz="12" w:space="0" w:color="auto"/>
              <w:bottom w:val="single" w:sz="6" w:space="0" w:color="auto"/>
            </w:tcBorders>
            <w:vAlign w:val="center"/>
          </w:tcPr>
          <w:p w14:paraId="0FEB75A7" w14:textId="56D565AF" w:rsidR="003F0FED" w:rsidRPr="0087265E" w:rsidRDefault="003F0FED" w:rsidP="007D71E1">
            <w:pPr>
              <w:jc w:val="center"/>
              <w:rPr>
                <w:color w:val="000000" w:themeColor="text1"/>
                <w:sz w:val="20"/>
                <w:szCs w:val="20"/>
              </w:rPr>
            </w:pPr>
            <w:r w:rsidRPr="0087265E">
              <w:rPr>
                <w:color w:val="000000" w:themeColor="text1"/>
                <w:sz w:val="20"/>
                <w:szCs w:val="20"/>
              </w:rPr>
              <w:t>Year</w:t>
            </w:r>
          </w:p>
        </w:tc>
        <w:tc>
          <w:tcPr>
            <w:tcW w:w="468" w:type="pct"/>
            <w:tcBorders>
              <w:top w:val="single" w:sz="12" w:space="0" w:color="auto"/>
              <w:bottom w:val="single" w:sz="6" w:space="0" w:color="auto"/>
            </w:tcBorders>
            <w:vAlign w:val="center"/>
          </w:tcPr>
          <w:p w14:paraId="570D4748" w14:textId="4A0315E0" w:rsidR="003F0FED" w:rsidRPr="0087265E" w:rsidRDefault="003F0FED" w:rsidP="007D71E1">
            <w:pPr>
              <w:jc w:val="center"/>
              <w:rPr>
                <w:color w:val="000000" w:themeColor="text1"/>
                <w:sz w:val="20"/>
                <w:szCs w:val="20"/>
              </w:rPr>
            </w:pPr>
            <w:r w:rsidRPr="0087265E">
              <w:rPr>
                <w:color w:val="000000" w:themeColor="text1"/>
                <w:sz w:val="20"/>
                <w:szCs w:val="20"/>
              </w:rPr>
              <w:t xml:space="preserve">Lower heating value </w:t>
            </w:r>
            <w:r w:rsidR="00A043C9" w:rsidRPr="0087265E">
              <w:rPr>
                <w:color w:val="000000" w:themeColor="text1"/>
                <w:sz w:val="20"/>
                <w:szCs w:val="20"/>
              </w:rPr>
              <w:t>[K</w:t>
            </w:r>
            <w:r w:rsidRPr="0087265E">
              <w:rPr>
                <w:color w:val="000000" w:themeColor="text1"/>
                <w:sz w:val="20"/>
                <w:szCs w:val="20"/>
              </w:rPr>
              <w:t>J/kg]</w:t>
            </w:r>
          </w:p>
        </w:tc>
        <w:tc>
          <w:tcPr>
            <w:tcW w:w="424" w:type="pct"/>
            <w:tcBorders>
              <w:top w:val="single" w:sz="12" w:space="0" w:color="auto"/>
              <w:bottom w:val="single" w:sz="6" w:space="0" w:color="auto"/>
            </w:tcBorders>
            <w:vAlign w:val="center"/>
          </w:tcPr>
          <w:p w14:paraId="3374772A" w14:textId="58ED6BCD" w:rsidR="003F0FED" w:rsidRPr="0087265E" w:rsidRDefault="003F0FED" w:rsidP="007D71E1">
            <w:pPr>
              <w:jc w:val="center"/>
              <w:rPr>
                <w:color w:val="000000" w:themeColor="text1"/>
                <w:sz w:val="20"/>
                <w:szCs w:val="20"/>
              </w:rPr>
            </w:pPr>
            <w:r w:rsidRPr="0087265E">
              <w:rPr>
                <w:color w:val="000000" w:themeColor="text1"/>
                <w:sz w:val="20"/>
                <w:szCs w:val="20"/>
              </w:rPr>
              <w:t>Waste incineration capacity [t]</w:t>
            </w:r>
          </w:p>
        </w:tc>
        <w:tc>
          <w:tcPr>
            <w:tcW w:w="401" w:type="pct"/>
            <w:tcBorders>
              <w:top w:val="single" w:sz="12" w:space="0" w:color="auto"/>
              <w:bottom w:val="single" w:sz="6" w:space="0" w:color="auto"/>
            </w:tcBorders>
            <w:vAlign w:val="center"/>
          </w:tcPr>
          <w:p w14:paraId="160C5037" w14:textId="274D712A" w:rsidR="003F0FED" w:rsidRPr="0087265E" w:rsidRDefault="003F0FED" w:rsidP="007D71E1">
            <w:pPr>
              <w:jc w:val="center"/>
              <w:rPr>
                <w:color w:val="000000" w:themeColor="text1"/>
                <w:sz w:val="20"/>
                <w:szCs w:val="20"/>
              </w:rPr>
            </w:pPr>
            <w:r w:rsidRPr="0087265E">
              <w:rPr>
                <w:color w:val="000000" w:themeColor="text1"/>
                <w:sz w:val="20"/>
                <w:szCs w:val="20"/>
              </w:rPr>
              <w:t>Incinerated waste [t]</w:t>
            </w:r>
          </w:p>
        </w:tc>
        <w:tc>
          <w:tcPr>
            <w:tcW w:w="383" w:type="pct"/>
            <w:tcBorders>
              <w:top w:val="single" w:sz="12" w:space="0" w:color="auto"/>
              <w:bottom w:val="single" w:sz="6" w:space="0" w:color="auto"/>
            </w:tcBorders>
            <w:vAlign w:val="center"/>
          </w:tcPr>
          <w:p w14:paraId="716E0C2B" w14:textId="60FB1BFE" w:rsidR="003F0FED" w:rsidRPr="0087265E" w:rsidRDefault="003F0FED" w:rsidP="007D71E1">
            <w:pPr>
              <w:jc w:val="center"/>
              <w:rPr>
                <w:color w:val="000000" w:themeColor="text1"/>
                <w:sz w:val="20"/>
                <w:szCs w:val="20"/>
              </w:rPr>
            </w:pPr>
            <w:r w:rsidRPr="0087265E">
              <w:rPr>
                <w:color w:val="000000" w:themeColor="text1"/>
                <w:sz w:val="20"/>
                <w:szCs w:val="20"/>
              </w:rPr>
              <w:t>Evacuated waste [t]</w:t>
            </w:r>
          </w:p>
        </w:tc>
        <w:tc>
          <w:tcPr>
            <w:tcW w:w="391" w:type="pct"/>
            <w:tcBorders>
              <w:top w:val="single" w:sz="12" w:space="0" w:color="auto"/>
              <w:bottom w:val="single" w:sz="6" w:space="0" w:color="auto"/>
            </w:tcBorders>
            <w:vAlign w:val="center"/>
          </w:tcPr>
          <w:p w14:paraId="25D5C4AF" w14:textId="1C6DC0E8" w:rsidR="003F0FED" w:rsidRPr="0087265E" w:rsidRDefault="003F0FED" w:rsidP="007D71E1">
            <w:pPr>
              <w:jc w:val="center"/>
              <w:rPr>
                <w:color w:val="000000" w:themeColor="text1"/>
                <w:sz w:val="20"/>
                <w:szCs w:val="20"/>
              </w:rPr>
            </w:pPr>
            <w:r w:rsidRPr="0087265E">
              <w:rPr>
                <w:color w:val="000000" w:themeColor="text1"/>
                <w:sz w:val="20"/>
                <w:szCs w:val="20"/>
              </w:rPr>
              <w:t>Household waste [t]</w:t>
            </w:r>
          </w:p>
        </w:tc>
        <w:tc>
          <w:tcPr>
            <w:tcW w:w="391" w:type="pct"/>
            <w:tcBorders>
              <w:top w:val="single" w:sz="12" w:space="0" w:color="auto"/>
              <w:bottom w:val="single" w:sz="6" w:space="0" w:color="auto"/>
            </w:tcBorders>
            <w:vAlign w:val="center"/>
          </w:tcPr>
          <w:p w14:paraId="14E7392E" w14:textId="398E51C2" w:rsidR="003F0FED" w:rsidRPr="0087265E" w:rsidRDefault="003F0FED" w:rsidP="007D71E1">
            <w:pPr>
              <w:jc w:val="center"/>
              <w:rPr>
                <w:color w:val="000000" w:themeColor="text1"/>
                <w:sz w:val="20"/>
                <w:szCs w:val="20"/>
              </w:rPr>
            </w:pPr>
            <w:r w:rsidRPr="0087265E">
              <w:rPr>
                <w:color w:val="000000" w:themeColor="text1"/>
                <w:sz w:val="20"/>
                <w:szCs w:val="20"/>
              </w:rPr>
              <w:t>Private industrial waste [t]</w:t>
            </w:r>
          </w:p>
        </w:tc>
        <w:tc>
          <w:tcPr>
            <w:tcW w:w="391" w:type="pct"/>
            <w:tcBorders>
              <w:top w:val="single" w:sz="12" w:space="0" w:color="auto"/>
              <w:bottom w:val="single" w:sz="6" w:space="0" w:color="auto"/>
            </w:tcBorders>
            <w:vAlign w:val="center"/>
          </w:tcPr>
          <w:p w14:paraId="058957C1" w14:textId="23E35246" w:rsidR="003F0FED" w:rsidRPr="0087265E" w:rsidRDefault="003F0FED" w:rsidP="007D71E1">
            <w:pPr>
              <w:jc w:val="center"/>
              <w:rPr>
                <w:color w:val="000000" w:themeColor="text1"/>
                <w:sz w:val="20"/>
                <w:szCs w:val="20"/>
              </w:rPr>
            </w:pPr>
            <w:r w:rsidRPr="0087265E">
              <w:rPr>
                <w:color w:val="000000" w:themeColor="text1"/>
                <w:sz w:val="20"/>
                <w:szCs w:val="20"/>
              </w:rPr>
              <w:t>Commune services [t]</w:t>
            </w:r>
          </w:p>
        </w:tc>
        <w:tc>
          <w:tcPr>
            <w:tcW w:w="486" w:type="pct"/>
            <w:tcBorders>
              <w:top w:val="single" w:sz="12" w:space="0" w:color="auto"/>
              <w:bottom w:val="single" w:sz="6" w:space="0" w:color="auto"/>
            </w:tcBorders>
            <w:vAlign w:val="center"/>
          </w:tcPr>
          <w:p w14:paraId="00F849E1" w14:textId="62D81641" w:rsidR="003F0FED" w:rsidRPr="0087265E" w:rsidRDefault="003F0FED" w:rsidP="007D71E1">
            <w:pPr>
              <w:jc w:val="center"/>
              <w:rPr>
                <w:color w:val="000000" w:themeColor="text1"/>
                <w:sz w:val="20"/>
                <w:szCs w:val="20"/>
              </w:rPr>
            </w:pPr>
            <w:proofErr w:type="spellStart"/>
            <w:r w:rsidRPr="0087265E">
              <w:rPr>
                <w:color w:val="000000" w:themeColor="text1"/>
                <w:sz w:val="20"/>
                <w:szCs w:val="20"/>
              </w:rPr>
              <w:t>Vidy</w:t>
            </w:r>
            <w:proofErr w:type="spellEnd"/>
            <w:r w:rsidRPr="0087265E">
              <w:rPr>
                <w:color w:val="000000" w:themeColor="text1"/>
                <w:sz w:val="20"/>
                <w:szCs w:val="20"/>
              </w:rPr>
              <w:t xml:space="preserve"> bar screens [t]</w:t>
            </w:r>
          </w:p>
        </w:tc>
        <w:tc>
          <w:tcPr>
            <w:tcW w:w="491" w:type="pct"/>
            <w:tcBorders>
              <w:top w:val="single" w:sz="12" w:space="0" w:color="auto"/>
              <w:bottom w:val="single" w:sz="6" w:space="0" w:color="auto"/>
            </w:tcBorders>
            <w:vAlign w:val="center"/>
          </w:tcPr>
          <w:p w14:paraId="5036EA25" w14:textId="16DA98C1" w:rsidR="003F0FED" w:rsidRPr="0087265E" w:rsidRDefault="003F0FED" w:rsidP="007D71E1">
            <w:pPr>
              <w:jc w:val="center"/>
              <w:rPr>
                <w:color w:val="000000" w:themeColor="text1"/>
                <w:sz w:val="20"/>
                <w:szCs w:val="20"/>
              </w:rPr>
            </w:pPr>
            <w:r w:rsidRPr="0087265E">
              <w:rPr>
                <w:color w:val="000000" w:themeColor="text1"/>
                <w:sz w:val="20"/>
                <w:szCs w:val="20"/>
              </w:rPr>
              <w:t>Cantonal administration services [t]</w:t>
            </w:r>
          </w:p>
        </w:tc>
        <w:tc>
          <w:tcPr>
            <w:tcW w:w="391" w:type="pct"/>
            <w:tcBorders>
              <w:top w:val="single" w:sz="12" w:space="0" w:color="auto"/>
              <w:bottom w:val="single" w:sz="6" w:space="0" w:color="auto"/>
            </w:tcBorders>
            <w:vAlign w:val="center"/>
          </w:tcPr>
          <w:p w14:paraId="66C64CE6" w14:textId="5B22CF1F" w:rsidR="003F0FED" w:rsidRPr="0087265E" w:rsidRDefault="003F0FED" w:rsidP="007D71E1">
            <w:pPr>
              <w:jc w:val="center"/>
              <w:rPr>
                <w:color w:val="000000" w:themeColor="text1"/>
                <w:sz w:val="20"/>
                <w:szCs w:val="20"/>
              </w:rPr>
            </w:pPr>
            <w:r w:rsidRPr="0087265E">
              <w:rPr>
                <w:color w:val="000000" w:themeColor="text1"/>
                <w:sz w:val="20"/>
                <w:szCs w:val="20"/>
              </w:rPr>
              <w:t>Tires [t]</w:t>
            </w:r>
          </w:p>
        </w:tc>
        <w:tc>
          <w:tcPr>
            <w:tcW w:w="479" w:type="pct"/>
            <w:tcBorders>
              <w:top w:val="single" w:sz="12" w:space="0" w:color="auto"/>
              <w:bottom w:val="single" w:sz="6" w:space="0" w:color="auto"/>
            </w:tcBorders>
            <w:vAlign w:val="center"/>
          </w:tcPr>
          <w:p w14:paraId="6080FBEE" w14:textId="6170BC24" w:rsidR="003F0FED" w:rsidRPr="0087265E" w:rsidRDefault="003F0FED" w:rsidP="007D71E1">
            <w:pPr>
              <w:jc w:val="center"/>
              <w:rPr>
                <w:color w:val="000000" w:themeColor="text1"/>
                <w:sz w:val="20"/>
                <w:szCs w:val="20"/>
              </w:rPr>
            </w:pPr>
            <w:r w:rsidRPr="0087265E">
              <w:rPr>
                <w:color w:val="000000" w:themeColor="text1"/>
                <w:sz w:val="20"/>
                <w:szCs w:val="20"/>
              </w:rPr>
              <w:t>Residues (slag &amp; ash &amp; WS sludge)</w:t>
            </w:r>
          </w:p>
        </w:tc>
      </w:tr>
      <w:tr w:rsidR="0087265E" w:rsidRPr="0087265E" w14:paraId="2F485CC2" w14:textId="4F4DB446" w:rsidTr="005B229E">
        <w:trPr>
          <w:trHeight w:val="283"/>
          <w:jc w:val="center"/>
        </w:trPr>
        <w:tc>
          <w:tcPr>
            <w:tcW w:w="304" w:type="pct"/>
            <w:tcBorders>
              <w:top w:val="single" w:sz="6" w:space="0" w:color="auto"/>
            </w:tcBorders>
            <w:vAlign w:val="center"/>
          </w:tcPr>
          <w:p w14:paraId="48114D61" w14:textId="3CEE8FCA" w:rsidR="003F0FED" w:rsidRPr="0087265E" w:rsidRDefault="003F0FED" w:rsidP="007D71E1">
            <w:pPr>
              <w:jc w:val="center"/>
              <w:rPr>
                <w:color w:val="000000" w:themeColor="text1"/>
                <w:sz w:val="20"/>
                <w:szCs w:val="20"/>
              </w:rPr>
            </w:pPr>
            <w:r w:rsidRPr="0087265E">
              <w:rPr>
                <w:color w:val="000000" w:themeColor="text1"/>
                <w:sz w:val="20"/>
                <w:szCs w:val="20"/>
              </w:rPr>
              <w:t>1959</w:t>
            </w:r>
          </w:p>
        </w:tc>
        <w:tc>
          <w:tcPr>
            <w:tcW w:w="468" w:type="pct"/>
            <w:tcBorders>
              <w:top w:val="single" w:sz="6" w:space="0" w:color="auto"/>
            </w:tcBorders>
            <w:vAlign w:val="center"/>
          </w:tcPr>
          <w:p w14:paraId="5AD25076" w14:textId="270F02A3" w:rsidR="003F0FED" w:rsidRPr="0087265E" w:rsidRDefault="003F0FED" w:rsidP="007D71E1">
            <w:pPr>
              <w:jc w:val="center"/>
              <w:rPr>
                <w:color w:val="000000" w:themeColor="text1"/>
                <w:sz w:val="20"/>
                <w:szCs w:val="20"/>
              </w:rPr>
            </w:pPr>
            <w:r w:rsidRPr="0087265E">
              <w:rPr>
                <w:color w:val="000000" w:themeColor="text1"/>
                <w:sz w:val="20"/>
                <w:szCs w:val="20"/>
              </w:rPr>
              <w:t>5021</w:t>
            </w:r>
          </w:p>
        </w:tc>
        <w:tc>
          <w:tcPr>
            <w:tcW w:w="424" w:type="pct"/>
            <w:tcBorders>
              <w:top w:val="single" w:sz="6" w:space="0" w:color="auto"/>
            </w:tcBorders>
            <w:vAlign w:val="center"/>
          </w:tcPr>
          <w:p w14:paraId="5165B0FB" w14:textId="05E50148" w:rsidR="003F0FED" w:rsidRPr="0087265E" w:rsidRDefault="003F0FED" w:rsidP="007D71E1">
            <w:pPr>
              <w:jc w:val="center"/>
              <w:rPr>
                <w:color w:val="000000" w:themeColor="text1"/>
                <w:sz w:val="20"/>
                <w:szCs w:val="20"/>
              </w:rPr>
            </w:pPr>
            <w:r w:rsidRPr="0087265E">
              <w:rPr>
                <w:color w:val="000000" w:themeColor="text1"/>
                <w:sz w:val="20"/>
                <w:szCs w:val="20"/>
              </w:rPr>
              <w:t>82764</w:t>
            </w:r>
          </w:p>
        </w:tc>
        <w:tc>
          <w:tcPr>
            <w:tcW w:w="401" w:type="pct"/>
            <w:tcBorders>
              <w:top w:val="single" w:sz="6" w:space="0" w:color="auto"/>
            </w:tcBorders>
            <w:vAlign w:val="center"/>
          </w:tcPr>
          <w:p w14:paraId="45437F86" w14:textId="3D6EE75F" w:rsidR="003F0FED" w:rsidRPr="0087265E" w:rsidRDefault="003F0FED" w:rsidP="007D71E1">
            <w:pPr>
              <w:jc w:val="center"/>
              <w:rPr>
                <w:color w:val="000000" w:themeColor="text1"/>
                <w:sz w:val="20"/>
                <w:szCs w:val="20"/>
              </w:rPr>
            </w:pPr>
            <w:r w:rsidRPr="0087265E">
              <w:rPr>
                <w:color w:val="000000" w:themeColor="text1"/>
                <w:sz w:val="20"/>
                <w:szCs w:val="20"/>
              </w:rPr>
              <w:t>28590</w:t>
            </w:r>
          </w:p>
        </w:tc>
        <w:tc>
          <w:tcPr>
            <w:tcW w:w="383" w:type="pct"/>
            <w:tcBorders>
              <w:top w:val="single" w:sz="6" w:space="0" w:color="auto"/>
            </w:tcBorders>
            <w:vAlign w:val="center"/>
          </w:tcPr>
          <w:p w14:paraId="49801890" w14:textId="77777777" w:rsidR="003F0FED" w:rsidRPr="0087265E" w:rsidRDefault="003F0FED" w:rsidP="007D71E1">
            <w:pPr>
              <w:jc w:val="center"/>
              <w:rPr>
                <w:color w:val="000000" w:themeColor="text1"/>
                <w:sz w:val="20"/>
                <w:szCs w:val="20"/>
              </w:rPr>
            </w:pPr>
          </w:p>
        </w:tc>
        <w:tc>
          <w:tcPr>
            <w:tcW w:w="391" w:type="pct"/>
            <w:tcBorders>
              <w:top w:val="single" w:sz="6" w:space="0" w:color="auto"/>
            </w:tcBorders>
            <w:vAlign w:val="center"/>
          </w:tcPr>
          <w:p w14:paraId="523B20D5" w14:textId="62AEF489" w:rsidR="003F0FED" w:rsidRPr="0087265E" w:rsidRDefault="003F0FED" w:rsidP="007D71E1">
            <w:pPr>
              <w:jc w:val="center"/>
              <w:rPr>
                <w:color w:val="000000" w:themeColor="text1"/>
                <w:sz w:val="20"/>
                <w:szCs w:val="20"/>
              </w:rPr>
            </w:pPr>
            <w:r w:rsidRPr="0087265E">
              <w:rPr>
                <w:color w:val="000000" w:themeColor="text1"/>
                <w:sz w:val="20"/>
                <w:szCs w:val="20"/>
              </w:rPr>
              <w:t>23950</w:t>
            </w:r>
          </w:p>
        </w:tc>
        <w:tc>
          <w:tcPr>
            <w:tcW w:w="391" w:type="pct"/>
            <w:tcBorders>
              <w:top w:val="single" w:sz="6" w:space="0" w:color="auto"/>
            </w:tcBorders>
            <w:vAlign w:val="center"/>
          </w:tcPr>
          <w:p w14:paraId="41676106" w14:textId="6CE8217B" w:rsidR="003F0FED" w:rsidRPr="0087265E" w:rsidRDefault="003F0FED" w:rsidP="007D71E1">
            <w:pPr>
              <w:jc w:val="center"/>
              <w:rPr>
                <w:color w:val="000000" w:themeColor="text1"/>
                <w:sz w:val="20"/>
                <w:szCs w:val="20"/>
              </w:rPr>
            </w:pPr>
            <w:r w:rsidRPr="0087265E">
              <w:rPr>
                <w:color w:val="000000" w:themeColor="text1"/>
                <w:sz w:val="20"/>
                <w:szCs w:val="20"/>
              </w:rPr>
              <w:t>4640</w:t>
            </w:r>
          </w:p>
        </w:tc>
        <w:tc>
          <w:tcPr>
            <w:tcW w:w="391" w:type="pct"/>
            <w:tcBorders>
              <w:top w:val="single" w:sz="6" w:space="0" w:color="auto"/>
            </w:tcBorders>
            <w:vAlign w:val="center"/>
          </w:tcPr>
          <w:p w14:paraId="3601EE42" w14:textId="77777777" w:rsidR="003F0FED" w:rsidRPr="0087265E" w:rsidRDefault="003F0FED" w:rsidP="007D71E1">
            <w:pPr>
              <w:jc w:val="center"/>
              <w:rPr>
                <w:color w:val="000000" w:themeColor="text1"/>
                <w:sz w:val="20"/>
                <w:szCs w:val="20"/>
              </w:rPr>
            </w:pPr>
          </w:p>
        </w:tc>
        <w:tc>
          <w:tcPr>
            <w:tcW w:w="486" w:type="pct"/>
            <w:tcBorders>
              <w:top w:val="single" w:sz="6" w:space="0" w:color="auto"/>
            </w:tcBorders>
            <w:vAlign w:val="center"/>
          </w:tcPr>
          <w:p w14:paraId="031E33F8" w14:textId="77777777" w:rsidR="003F0FED" w:rsidRPr="0087265E" w:rsidRDefault="003F0FED" w:rsidP="007D71E1">
            <w:pPr>
              <w:jc w:val="center"/>
              <w:rPr>
                <w:color w:val="000000" w:themeColor="text1"/>
                <w:sz w:val="20"/>
                <w:szCs w:val="20"/>
              </w:rPr>
            </w:pPr>
          </w:p>
        </w:tc>
        <w:tc>
          <w:tcPr>
            <w:tcW w:w="491" w:type="pct"/>
            <w:tcBorders>
              <w:top w:val="single" w:sz="6" w:space="0" w:color="auto"/>
            </w:tcBorders>
            <w:vAlign w:val="center"/>
          </w:tcPr>
          <w:p w14:paraId="38BC6A57" w14:textId="77777777" w:rsidR="003F0FED" w:rsidRPr="0087265E" w:rsidRDefault="003F0FED" w:rsidP="007D71E1">
            <w:pPr>
              <w:jc w:val="center"/>
              <w:rPr>
                <w:color w:val="000000" w:themeColor="text1"/>
                <w:sz w:val="20"/>
                <w:szCs w:val="20"/>
              </w:rPr>
            </w:pPr>
          </w:p>
        </w:tc>
        <w:tc>
          <w:tcPr>
            <w:tcW w:w="391" w:type="pct"/>
            <w:tcBorders>
              <w:top w:val="single" w:sz="6" w:space="0" w:color="auto"/>
            </w:tcBorders>
            <w:vAlign w:val="center"/>
          </w:tcPr>
          <w:p w14:paraId="7309C0F6" w14:textId="77777777" w:rsidR="003F0FED" w:rsidRPr="0087265E" w:rsidRDefault="003F0FED" w:rsidP="007D71E1">
            <w:pPr>
              <w:jc w:val="center"/>
              <w:rPr>
                <w:color w:val="000000" w:themeColor="text1"/>
                <w:sz w:val="20"/>
                <w:szCs w:val="20"/>
              </w:rPr>
            </w:pPr>
          </w:p>
        </w:tc>
        <w:tc>
          <w:tcPr>
            <w:tcW w:w="479" w:type="pct"/>
            <w:tcBorders>
              <w:top w:val="single" w:sz="6" w:space="0" w:color="auto"/>
            </w:tcBorders>
            <w:vAlign w:val="center"/>
          </w:tcPr>
          <w:p w14:paraId="583C8DE9" w14:textId="77777777" w:rsidR="003F0FED" w:rsidRPr="0087265E" w:rsidRDefault="003F0FED" w:rsidP="007D71E1">
            <w:pPr>
              <w:jc w:val="center"/>
              <w:rPr>
                <w:color w:val="000000" w:themeColor="text1"/>
                <w:sz w:val="20"/>
                <w:szCs w:val="20"/>
              </w:rPr>
            </w:pPr>
          </w:p>
        </w:tc>
      </w:tr>
      <w:tr w:rsidR="0087265E" w:rsidRPr="0087265E" w14:paraId="0B56C6F7" w14:textId="261CF6E4" w:rsidTr="005B229E">
        <w:trPr>
          <w:trHeight w:val="283"/>
          <w:jc w:val="center"/>
        </w:trPr>
        <w:tc>
          <w:tcPr>
            <w:tcW w:w="304" w:type="pct"/>
            <w:vAlign w:val="center"/>
          </w:tcPr>
          <w:p w14:paraId="77331371" w14:textId="2059533D" w:rsidR="003F0FED" w:rsidRPr="0087265E" w:rsidRDefault="003F0FED" w:rsidP="007D71E1">
            <w:pPr>
              <w:jc w:val="center"/>
              <w:rPr>
                <w:color w:val="000000" w:themeColor="text1"/>
                <w:sz w:val="20"/>
                <w:szCs w:val="20"/>
              </w:rPr>
            </w:pPr>
            <w:r w:rsidRPr="0087265E">
              <w:rPr>
                <w:color w:val="000000" w:themeColor="text1"/>
                <w:sz w:val="20"/>
                <w:szCs w:val="20"/>
              </w:rPr>
              <w:t>1960</w:t>
            </w:r>
          </w:p>
        </w:tc>
        <w:tc>
          <w:tcPr>
            <w:tcW w:w="468" w:type="pct"/>
            <w:vAlign w:val="center"/>
          </w:tcPr>
          <w:p w14:paraId="7D7DCCBC" w14:textId="77777777" w:rsidR="003F0FED" w:rsidRPr="0087265E" w:rsidRDefault="003F0FED" w:rsidP="007D71E1">
            <w:pPr>
              <w:jc w:val="center"/>
              <w:rPr>
                <w:color w:val="000000" w:themeColor="text1"/>
                <w:sz w:val="20"/>
                <w:szCs w:val="20"/>
              </w:rPr>
            </w:pPr>
          </w:p>
        </w:tc>
        <w:tc>
          <w:tcPr>
            <w:tcW w:w="424" w:type="pct"/>
            <w:vAlign w:val="center"/>
          </w:tcPr>
          <w:p w14:paraId="5E243DB5" w14:textId="77777777" w:rsidR="003F0FED" w:rsidRPr="0087265E" w:rsidRDefault="003F0FED" w:rsidP="007D71E1">
            <w:pPr>
              <w:jc w:val="center"/>
              <w:rPr>
                <w:color w:val="000000" w:themeColor="text1"/>
                <w:sz w:val="20"/>
                <w:szCs w:val="20"/>
              </w:rPr>
            </w:pPr>
          </w:p>
        </w:tc>
        <w:tc>
          <w:tcPr>
            <w:tcW w:w="401" w:type="pct"/>
            <w:vAlign w:val="center"/>
          </w:tcPr>
          <w:p w14:paraId="2F603ADF" w14:textId="1DDAFFD6" w:rsidR="003F0FED" w:rsidRPr="0087265E" w:rsidRDefault="003F0FED" w:rsidP="007D71E1">
            <w:pPr>
              <w:jc w:val="center"/>
              <w:rPr>
                <w:color w:val="000000" w:themeColor="text1"/>
                <w:sz w:val="20"/>
                <w:szCs w:val="20"/>
              </w:rPr>
            </w:pPr>
            <w:r w:rsidRPr="0087265E">
              <w:rPr>
                <w:color w:val="000000" w:themeColor="text1"/>
                <w:sz w:val="20"/>
                <w:szCs w:val="20"/>
              </w:rPr>
              <w:t>32436</w:t>
            </w:r>
          </w:p>
        </w:tc>
        <w:tc>
          <w:tcPr>
            <w:tcW w:w="383" w:type="pct"/>
            <w:vAlign w:val="center"/>
          </w:tcPr>
          <w:p w14:paraId="19BF48FE" w14:textId="77777777" w:rsidR="003F0FED" w:rsidRPr="0087265E" w:rsidRDefault="003F0FED" w:rsidP="007D71E1">
            <w:pPr>
              <w:jc w:val="center"/>
              <w:rPr>
                <w:color w:val="000000" w:themeColor="text1"/>
                <w:sz w:val="20"/>
                <w:szCs w:val="20"/>
              </w:rPr>
            </w:pPr>
          </w:p>
        </w:tc>
        <w:tc>
          <w:tcPr>
            <w:tcW w:w="391" w:type="pct"/>
            <w:vAlign w:val="center"/>
          </w:tcPr>
          <w:p w14:paraId="5A5FF2CB" w14:textId="759582D1" w:rsidR="003F0FED" w:rsidRPr="0087265E" w:rsidRDefault="003F0FED" w:rsidP="007D71E1">
            <w:pPr>
              <w:jc w:val="center"/>
              <w:rPr>
                <w:color w:val="000000" w:themeColor="text1"/>
                <w:sz w:val="20"/>
                <w:szCs w:val="20"/>
              </w:rPr>
            </w:pPr>
            <w:r w:rsidRPr="0087265E">
              <w:rPr>
                <w:color w:val="000000" w:themeColor="text1"/>
                <w:sz w:val="20"/>
                <w:szCs w:val="20"/>
              </w:rPr>
              <w:t>27000</w:t>
            </w:r>
          </w:p>
        </w:tc>
        <w:tc>
          <w:tcPr>
            <w:tcW w:w="391" w:type="pct"/>
            <w:vAlign w:val="center"/>
          </w:tcPr>
          <w:p w14:paraId="2DF22A44" w14:textId="03C8701C" w:rsidR="003F0FED" w:rsidRPr="0087265E" w:rsidRDefault="003F0FED" w:rsidP="007D71E1">
            <w:pPr>
              <w:jc w:val="center"/>
              <w:rPr>
                <w:color w:val="000000" w:themeColor="text1"/>
                <w:sz w:val="20"/>
                <w:szCs w:val="20"/>
              </w:rPr>
            </w:pPr>
            <w:r w:rsidRPr="0087265E">
              <w:rPr>
                <w:color w:val="000000" w:themeColor="text1"/>
                <w:sz w:val="20"/>
                <w:szCs w:val="20"/>
              </w:rPr>
              <w:t>4000</w:t>
            </w:r>
          </w:p>
        </w:tc>
        <w:tc>
          <w:tcPr>
            <w:tcW w:w="391" w:type="pct"/>
            <w:vAlign w:val="center"/>
          </w:tcPr>
          <w:p w14:paraId="3E4C4859" w14:textId="3B81901B" w:rsidR="003F0FED" w:rsidRPr="0087265E" w:rsidRDefault="003F0FED" w:rsidP="007D71E1">
            <w:pPr>
              <w:jc w:val="center"/>
              <w:rPr>
                <w:color w:val="000000" w:themeColor="text1"/>
                <w:sz w:val="20"/>
                <w:szCs w:val="20"/>
              </w:rPr>
            </w:pPr>
            <w:r w:rsidRPr="0087265E">
              <w:rPr>
                <w:color w:val="000000" w:themeColor="text1"/>
                <w:sz w:val="20"/>
                <w:szCs w:val="20"/>
              </w:rPr>
              <w:t>1000</w:t>
            </w:r>
          </w:p>
        </w:tc>
        <w:tc>
          <w:tcPr>
            <w:tcW w:w="486" w:type="pct"/>
            <w:vAlign w:val="center"/>
          </w:tcPr>
          <w:p w14:paraId="0F80496A" w14:textId="77777777" w:rsidR="003F0FED" w:rsidRPr="0087265E" w:rsidRDefault="003F0FED" w:rsidP="007D71E1">
            <w:pPr>
              <w:jc w:val="center"/>
              <w:rPr>
                <w:color w:val="000000" w:themeColor="text1"/>
                <w:sz w:val="20"/>
                <w:szCs w:val="20"/>
              </w:rPr>
            </w:pPr>
          </w:p>
        </w:tc>
        <w:tc>
          <w:tcPr>
            <w:tcW w:w="491" w:type="pct"/>
            <w:vAlign w:val="center"/>
          </w:tcPr>
          <w:p w14:paraId="478D1B22" w14:textId="77777777" w:rsidR="003F0FED" w:rsidRPr="0087265E" w:rsidRDefault="003F0FED" w:rsidP="007D71E1">
            <w:pPr>
              <w:jc w:val="center"/>
              <w:rPr>
                <w:color w:val="000000" w:themeColor="text1"/>
                <w:sz w:val="20"/>
                <w:szCs w:val="20"/>
              </w:rPr>
            </w:pPr>
          </w:p>
        </w:tc>
        <w:tc>
          <w:tcPr>
            <w:tcW w:w="391" w:type="pct"/>
            <w:vAlign w:val="center"/>
          </w:tcPr>
          <w:p w14:paraId="40385B1A" w14:textId="77777777" w:rsidR="003F0FED" w:rsidRPr="0087265E" w:rsidRDefault="003F0FED" w:rsidP="007D71E1">
            <w:pPr>
              <w:jc w:val="center"/>
              <w:rPr>
                <w:color w:val="000000" w:themeColor="text1"/>
                <w:sz w:val="20"/>
                <w:szCs w:val="20"/>
              </w:rPr>
            </w:pPr>
          </w:p>
        </w:tc>
        <w:tc>
          <w:tcPr>
            <w:tcW w:w="479" w:type="pct"/>
            <w:vAlign w:val="center"/>
          </w:tcPr>
          <w:p w14:paraId="4D0BB8DB" w14:textId="74821C8B" w:rsidR="003F0FED" w:rsidRPr="0087265E" w:rsidRDefault="003F0FED" w:rsidP="007D71E1">
            <w:pPr>
              <w:jc w:val="center"/>
              <w:rPr>
                <w:color w:val="000000" w:themeColor="text1"/>
                <w:sz w:val="20"/>
                <w:szCs w:val="20"/>
              </w:rPr>
            </w:pPr>
            <w:r w:rsidRPr="0087265E">
              <w:rPr>
                <w:color w:val="000000" w:themeColor="text1"/>
                <w:sz w:val="20"/>
                <w:szCs w:val="20"/>
              </w:rPr>
              <w:t>38%</w:t>
            </w:r>
          </w:p>
        </w:tc>
      </w:tr>
      <w:tr w:rsidR="0087265E" w:rsidRPr="0087265E" w14:paraId="6FFF07DC" w14:textId="55BF7D2D" w:rsidTr="005B229E">
        <w:trPr>
          <w:trHeight w:val="283"/>
          <w:jc w:val="center"/>
        </w:trPr>
        <w:tc>
          <w:tcPr>
            <w:tcW w:w="304" w:type="pct"/>
            <w:vAlign w:val="center"/>
          </w:tcPr>
          <w:p w14:paraId="1B1B9C84" w14:textId="3E8DFE4D" w:rsidR="003F0FED" w:rsidRPr="0087265E" w:rsidRDefault="003F0FED" w:rsidP="007D71E1">
            <w:pPr>
              <w:jc w:val="center"/>
              <w:rPr>
                <w:color w:val="000000" w:themeColor="text1"/>
                <w:sz w:val="20"/>
                <w:szCs w:val="20"/>
              </w:rPr>
            </w:pPr>
            <w:r w:rsidRPr="0087265E">
              <w:rPr>
                <w:color w:val="000000" w:themeColor="text1"/>
                <w:sz w:val="20"/>
                <w:szCs w:val="20"/>
              </w:rPr>
              <w:t>1961</w:t>
            </w:r>
          </w:p>
        </w:tc>
        <w:tc>
          <w:tcPr>
            <w:tcW w:w="468" w:type="pct"/>
            <w:vAlign w:val="center"/>
          </w:tcPr>
          <w:p w14:paraId="0D5042EE" w14:textId="77777777" w:rsidR="003F0FED" w:rsidRPr="0087265E" w:rsidRDefault="003F0FED" w:rsidP="007D71E1">
            <w:pPr>
              <w:jc w:val="center"/>
              <w:rPr>
                <w:color w:val="000000" w:themeColor="text1"/>
                <w:sz w:val="20"/>
                <w:szCs w:val="20"/>
              </w:rPr>
            </w:pPr>
          </w:p>
        </w:tc>
        <w:tc>
          <w:tcPr>
            <w:tcW w:w="424" w:type="pct"/>
            <w:vAlign w:val="center"/>
          </w:tcPr>
          <w:p w14:paraId="5B24692B" w14:textId="77777777" w:rsidR="003F0FED" w:rsidRPr="0087265E" w:rsidRDefault="003F0FED" w:rsidP="007D71E1">
            <w:pPr>
              <w:jc w:val="center"/>
              <w:rPr>
                <w:color w:val="000000" w:themeColor="text1"/>
                <w:sz w:val="20"/>
                <w:szCs w:val="20"/>
              </w:rPr>
            </w:pPr>
          </w:p>
        </w:tc>
        <w:tc>
          <w:tcPr>
            <w:tcW w:w="401" w:type="pct"/>
            <w:vAlign w:val="center"/>
          </w:tcPr>
          <w:p w14:paraId="1EE3861E" w14:textId="6861A8E9" w:rsidR="003F0FED" w:rsidRPr="0087265E" w:rsidRDefault="003F0FED" w:rsidP="007D71E1">
            <w:pPr>
              <w:jc w:val="center"/>
              <w:rPr>
                <w:color w:val="000000" w:themeColor="text1"/>
                <w:sz w:val="20"/>
                <w:szCs w:val="20"/>
              </w:rPr>
            </w:pPr>
            <w:r w:rsidRPr="0087265E">
              <w:rPr>
                <w:color w:val="000000" w:themeColor="text1"/>
                <w:sz w:val="20"/>
                <w:szCs w:val="20"/>
              </w:rPr>
              <w:t>35763</w:t>
            </w:r>
          </w:p>
        </w:tc>
        <w:tc>
          <w:tcPr>
            <w:tcW w:w="383" w:type="pct"/>
            <w:vAlign w:val="center"/>
          </w:tcPr>
          <w:p w14:paraId="199CEB2B" w14:textId="77777777" w:rsidR="003F0FED" w:rsidRPr="0087265E" w:rsidRDefault="003F0FED" w:rsidP="007D71E1">
            <w:pPr>
              <w:jc w:val="center"/>
              <w:rPr>
                <w:color w:val="000000" w:themeColor="text1"/>
                <w:sz w:val="20"/>
                <w:szCs w:val="20"/>
              </w:rPr>
            </w:pPr>
          </w:p>
        </w:tc>
        <w:tc>
          <w:tcPr>
            <w:tcW w:w="391" w:type="pct"/>
            <w:vAlign w:val="center"/>
          </w:tcPr>
          <w:p w14:paraId="33F681ED" w14:textId="0599E3CA" w:rsidR="003F0FED" w:rsidRPr="0087265E" w:rsidRDefault="003F0FED" w:rsidP="007D71E1">
            <w:pPr>
              <w:jc w:val="center"/>
              <w:rPr>
                <w:color w:val="000000" w:themeColor="text1"/>
                <w:sz w:val="20"/>
                <w:szCs w:val="20"/>
              </w:rPr>
            </w:pPr>
            <w:r w:rsidRPr="0087265E">
              <w:rPr>
                <w:color w:val="000000" w:themeColor="text1"/>
                <w:sz w:val="20"/>
                <w:szCs w:val="20"/>
              </w:rPr>
              <w:t>29715</w:t>
            </w:r>
          </w:p>
        </w:tc>
        <w:tc>
          <w:tcPr>
            <w:tcW w:w="391" w:type="pct"/>
            <w:vAlign w:val="center"/>
          </w:tcPr>
          <w:p w14:paraId="12E32882" w14:textId="7BC47A7F" w:rsidR="003F0FED" w:rsidRPr="0087265E" w:rsidRDefault="003F0FED" w:rsidP="007D71E1">
            <w:pPr>
              <w:jc w:val="center"/>
              <w:rPr>
                <w:color w:val="000000" w:themeColor="text1"/>
                <w:sz w:val="20"/>
                <w:szCs w:val="20"/>
              </w:rPr>
            </w:pPr>
            <w:r w:rsidRPr="0087265E">
              <w:rPr>
                <w:color w:val="000000" w:themeColor="text1"/>
                <w:sz w:val="20"/>
                <w:szCs w:val="20"/>
              </w:rPr>
              <w:t>5098</w:t>
            </w:r>
          </w:p>
        </w:tc>
        <w:tc>
          <w:tcPr>
            <w:tcW w:w="391" w:type="pct"/>
            <w:vAlign w:val="center"/>
          </w:tcPr>
          <w:p w14:paraId="2F95BAAD" w14:textId="3B9C4A3B" w:rsidR="003F0FED" w:rsidRPr="0087265E" w:rsidRDefault="003F0FED" w:rsidP="007D71E1">
            <w:pPr>
              <w:jc w:val="center"/>
              <w:rPr>
                <w:color w:val="000000" w:themeColor="text1"/>
                <w:sz w:val="20"/>
                <w:szCs w:val="20"/>
              </w:rPr>
            </w:pPr>
            <w:r w:rsidRPr="0087265E">
              <w:rPr>
                <w:color w:val="000000" w:themeColor="text1"/>
                <w:sz w:val="20"/>
                <w:szCs w:val="20"/>
              </w:rPr>
              <w:t>950</w:t>
            </w:r>
          </w:p>
        </w:tc>
        <w:tc>
          <w:tcPr>
            <w:tcW w:w="486" w:type="pct"/>
            <w:vAlign w:val="center"/>
          </w:tcPr>
          <w:p w14:paraId="1E274236" w14:textId="77777777" w:rsidR="003F0FED" w:rsidRPr="0087265E" w:rsidRDefault="003F0FED" w:rsidP="007D71E1">
            <w:pPr>
              <w:jc w:val="center"/>
              <w:rPr>
                <w:color w:val="000000" w:themeColor="text1"/>
                <w:sz w:val="20"/>
                <w:szCs w:val="20"/>
              </w:rPr>
            </w:pPr>
          </w:p>
        </w:tc>
        <w:tc>
          <w:tcPr>
            <w:tcW w:w="491" w:type="pct"/>
            <w:vAlign w:val="center"/>
          </w:tcPr>
          <w:p w14:paraId="6323D068" w14:textId="77777777" w:rsidR="003F0FED" w:rsidRPr="0087265E" w:rsidRDefault="003F0FED" w:rsidP="007D71E1">
            <w:pPr>
              <w:jc w:val="center"/>
              <w:rPr>
                <w:color w:val="000000" w:themeColor="text1"/>
                <w:sz w:val="20"/>
                <w:szCs w:val="20"/>
              </w:rPr>
            </w:pPr>
          </w:p>
        </w:tc>
        <w:tc>
          <w:tcPr>
            <w:tcW w:w="391" w:type="pct"/>
            <w:vAlign w:val="center"/>
          </w:tcPr>
          <w:p w14:paraId="2E321C76" w14:textId="77777777" w:rsidR="003F0FED" w:rsidRPr="0087265E" w:rsidRDefault="003F0FED" w:rsidP="007D71E1">
            <w:pPr>
              <w:jc w:val="center"/>
              <w:rPr>
                <w:color w:val="000000" w:themeColor="text1"/>
                <w:sz w:val="20"/>
                <w:szCs w:val="20"/>
              </w:rPr>
            </w:pPr>
          </w:p>
        </w:tc>
        <w:tc>
          <w:tcPr>
            <w:tcW w:w="479" w:type="pct"/>
            <w:vAlign w:val="center"/>
          </w:tcPr>
          <w:p w14:paraId="537AB109" w14:textId="75D88914" w:rsidR="003F0FED" w:rsidRPr="0087265E" w:rsidRDefault="003F0FED" w:rsidP="007D71E1">
            <w:pPr>
              <w:jc w:val="center"/>
              <w:rPr>
                <w:color w:val="000000" w:themeColor="text1"/>
                <w:sz w:val="20"/>
                <w:szCs w:val="20"/>
              </w:rPr>
            </w:pPr>
            <w:r w:rsidRPr="0087265E">
              <w:rPr>
                <w:color w:val="000000" w:themeColor="text1"/>
                <w:sz w:val="20"/>
                <w:szCs w:val="20"/>
              </w:rPr>
              <w:t>34%</w:t>
            </w:r>
          </w:p>
        </w:tc>
      </w:tr>
      <w:tr w:rsidR="0087265E" w:rsidRPr="0087265E" w14:paraId="1193B6EA" w14:textId="24E67BC4" w:rsidTr="005B229E">
        <w:trPr>
          <w:trHeight w:val="283"/>
          <w:jc w:val="center"/>
        </w:trPr>
        <w:tc>
          <w:tcPr>
            <w:tcW w:w="304" w:type="pct"/>
            <w:vAlign w:val="center"/>
          </w:tcPr>
          <w:p w14:paraId="061B3E18" w14:textId="0F0FC7B1" w:rsidR="003F0FED" w:rsidRPr="0087265E" w:rsidRDefault="003F0FED" w:rsidP="007D71E1">
            <w:pPr>
              <w:jc w:val="center"/>
              <w:rPr>
                <w:color w:val="000000" w:themeColor="text1"/>
                <w:sz w:val="20"/>
                <w:szCs w:val="20"/>
              </w:rPr>
            </w:pPr>
            <w:r w:rsidRPr="0087265E">
              <w:rPr>
                <w:color w:val="000000" w:themeColor="text1"/>
                <w:sz w:val="20"/>
                <w:szCs w:val="20"/>
              </w:rPr>
              <w:t>1962</w:t>
            </w:r>
          </w:p>
        </w:tc>
        <w:tc>
          <w:tcPr>
            <w:tcW w:w="468" w:type="pct"/>
            <w:vAlign w:val="center"/>
          </w:tcPr>
          <w:p w14:paraId="5E29DA5C" w14:textId="6B6C9BDA" w:rsidR="003F0FED" w:rsidRPr="0087265E" w:rsidRDefault="003F0FED" w:rsidP="007D71E1">
            <w:pPr>
              <w:jc w:val="center"/>
              <w:rPr>
                <w:color w:val="000000" w:themeColor="text1"/>
                <w:sz w:val="20"/>
                <w:szCs w:val="20"/>
              </w:rPr>
            </w:pPr>
            <w:r w:rsidRPr="0087265E">
              <w:rPr>
                <w:color w:val="000000" w:themeColor="text1"/>
                <w:sz w:val="20"/>
                <w:szCs w:val="20"/>
              </w:rPr>
              <w:t>5858</w:t>
            </w:r>
          </w:p>
        </w:tc>
        <w:tc>
          <w:tcPr>
            <w:tcW w:w="424" w:type="pct"/>
            <w:vAlign w:val="center"/>
          </w:tcPr>
          <w:p w14:paraId="06AAEBBE" w14:textId="40A3F022" w:rsidR="003F0FED" w:rsidRPr="0087265E" w:rsidRDefault="003F0FED" w:rsidP="007D71E1">
            <w:pPr>
              <w:jc w:val="center"/>
              <w:rPr>
                <w:color w:val="000000" w:themeColor="text1"/>
                <w:sz w:val="20"/>
                <w:szCs w:val="20"/>
              </w:rPr>
            </w:pPr>
            <w:r w:rsidRPr="0087265E">
              <w:rPr>
                <w:color w:val="000000" w:themeColor="text1"/>
                <w:sz w:val="20"/>
                <w:szCs w:val="20"/>
              </w:rPr>
              <w:t>70940</w:t>
            </w:r>
          </w:p>
        </w:tc>
        <w:tc>
          <w:tcPr>
            <w:tcW w:w="401" w:type="pct"/>
            <w:vAlign w:val="center"/>
          </w:tcPr>
          <w:p w14:paraId="66229636" w14:textId="6C401E97" w:rsidR="003F0FED" w:rsidRPr="0087265E" w:rsidRDefault="003F0FED" w:rsidP="007D71E1">
            <w:pPr>
              <w:jc w:val="center"/>
              <w:rPr>
                <w:color w:val="000000" w:themeColor="text1"/>
                <w:sz w:val="20"/>
                <w:szCs w:val="20"/>
              </w:rPr>
            </w:pPr>
            <w:r w:rsidRPr="0087265E">
              <w:rPr>
                <w:color w:val="000000" w:themeColor="text1"/>
                <w:sz w:val="20"/>
                <w:szCs w:val="20"/>
              </w:rPr>
              <w:t>43725</w:t>
            </w:r>
          </w:p>
        </w:tc>
        <w:tc>
          <w:tcPr>
            <w:tcW w:w="383" w:type="pct"/>
            <w:vAlign w:val="center"/>
          </w:tcPr>
          <w:p w14:paraId="57E98CAD" w14:textId="77777777" w:rsidR="003F0FED" w:rsidRPr="0087265E" w:rsidRDefault="003F0FED" w:rsidP="007D71E1">
            <w:pPr>
              <w:jc w:val="center"/>
              <w:rPr>
                <w:color w:val="000000" w:themeColor="text1"/>
                <w:sz w:val="20"/>
                <w:szCs w:val="20"/>
              </w:rPr>
            </w:pPr>
          </w:p>
        </w:tc>
        <w:tc>
          <w:tcPr>
            <w:tcW w:w="391" w:type="pct"/>
            <w:vAlign w:val="center"/>
          </w:tcPr>
          <w:p w14:paraId="35C6BABD" w14:textId="72E289AD" w:rsidR="003F0FED" w:rsidRPr="0087265E" w:rsidRDefault="003F0FED" w:rsidP="007D71E1">
            <w:pPr>
              <w:jc w:val="center"/>
              <w:rPr>
                <w:color w:val="000000" w:themeColor="text1"/>
                <w:sz w:val="20"/>
                <w:szCs w:val="20"/>
              </w:rPr>
            </w:pPr>
            <w:r w:rsidRPr="0087265E">
              <w:rPr>
                <w:color w:val="000000" w:themeColor="text1"/>
                <w:sz w:val="20"/>
                <w:szCs w:val="20"/>
              </w:rPr>
              <w:t>36316</w:t>
            </w:r>
          </w:p>
        </w:tc>
        <w:tc>
          <w:tcPr>
            <w:tcW w:w="391" w:type="pct"/>
            <w:vAlign w:val="center"/>
          </w:tcPr>
          <w:p w14:paraId="23F6C219" w14:textId="77C8B7BE" w:rsidR="003F0FED" w:rsidRPr="0087265E" w:rsidRDefault="003F0FED" w:rsidP="007D71E1">
            <w:pPr>
              <w:jc w:val="center"/>
              <w:rPr>
                <w:color w:val="000000" w:themeColor="text1"/>
                <w:sz w:val="20"/>
                <w:szCs w:val="20"/>
              </w:rPr>
            </w:pPr>
            <w:r w:rsidRPr="0087265E">
              <w:rPr>
                <w:color w:val="000000" w:themeColor="text1"/>
                <w:sz w:val="20"/>
                <w:szCs w:val="20"/>
              </w:rPr>
              <w:t>6876</w:t>
            </w:r>
          </w:p>
        </w:tc>
        <w:tc>
          <w:tcPr>
            <w:tcW w:w="391" w:type="pct"/>
            <w:vAlign w:val="center"/>
          </w:tcPr>
          <w:p w14:paraId="4C80FFF7" w14:textId="6A3DE4A3" w:rsidR="003F0FED" w:rsidRPr="0087265E" w:rsidRDefault="003F0FED" w:rsidP="007D71E1">
            <w:pPr>
              <w:jc w:val="center"/>
              <w:rPr>
                <w:color w:val="000000" w:themeColor="text1"/>
                <w:sz w:val="20"/>
                <w:szCs w:val="20"/>
              </w:rPr>
            </w:pPr>
            <w:r w:rsidRPr="0087265E">
              <w:rPr>
                <w:color w:val="000000" w:themeColor="text1"/>
                <w:sz w:val="20"/>
                <w:szCs w:val="20"/>
              </w:rPr>
              <w:t>533</w:t>
            </w:r>
          </w:p>
        </w:tc>
        <w:tc>
          <w:tcPr>
            <w:tcW w:w="486" w:type="pct"/>
            <w:vAlign w:val="center"/>
          </w:tcPr>
          <w:p w14:paraId="0BE87A21" w14:textId="77777777" w:rsidR="003F0FED" w:rsidRPr="0087265E" w:rsidRDefault="003F0FED" w:rsidP="007D71E1">
            <w:pPr>
              <w:jc w:val="center"/>
              <w:rPr>
                <w:color w:val="000000" w:themeColor="text1"/>
                <w:sz w:val="20"/>
                <w:szCs w:val="20"/>
              </w:rPr>
            </w:pPr>
          </w:p>
        </w:tc>
        <w:tc>
          <w:tcPr>
            <w:tcW w:w="491" w:type="pct"/>
            <w:vAlign w:val="center"/>
          </w:tcPr>
          <w:p w14:paraId="70A1FDD5" w14:textId="77777777" w:rsidR="003F0FED" w:rsidRPr="0087265E" w:rsidRDefault="003F0FED" w:rsidP="007D71E1">
            <w:pPr>
              <w:jc w:val="center"/>
              <w:rPr>
                <w:color w:val="000000" w:themeColor="text1"/>
                <w:sz w:val="20"/>
                <w:szCs w:val="20"/>
              </w:rPr>
            </w:pPr>
          </w:p>
        </w:tc>
        <w:tc>
          <w:tcPr>
            <w:tcW w:w="391" w:type="pct"/>
            <w:vAlign w:val="center"/>
          </w:tcPr>
          <w:p w14:paraId="3926CB58" w14:textId="77777777" w:rsidR="003F0FED" w:rsidRPr="0087265E" w:rsidRDefault="003F0FED" w:rsidP="007D71E1">
            <w:pPr>
              <w:jc w:val="center"/>
              <w:rPr>
                <w:color w:val="000000" w:themeColor="text1"/>
                <w:sz w:val="20"/>
                <w:szCs w:val="20"/>
              </w:rPr>
            </w:pPr>
          </w:p>
        </w:tc>
        <w:tc>
          <w:tcPr>
            <w:tcW w:w="479" w:type="pct"/>
            <w:vAlign w:val="center"/>
          </w:tcPr>
          <w:p w14:paraId="2053D134" w14:textId="637941B7" w:rsidR="003F0FED" w:rsidRPr="0087265E" w:rsidRDefault="003F0FED" w:rsidP="007D71E1">
            <w:pPr>
              <w:jc w:val="center"/>
              <w:rPr>
                <w:color w:val="000000" w:themeColor="text1"/>
                <w:sz w:val="20"/>
                <w:szCs w:val="20"/>
              </w:rPr>
            </w:pPr>
            <w:r w:rsidRPr="0087265E">
              <w:rPr>
                <w:color w:val="000000" w:themeColor="text1"/>
                <w:sz w:val="20"/>
                <w:szCs w:val="20"/>
              </w:rPr>
              <w:t>36%</w:t>
            </w:r>
          </w:p>
        </w:tc>
      </w:tr>
      <w:tr w:rsidR="0087265E" w:rsidRPr="0087265E" w14:paraId="00AD7AA3" w14:textId="4A8D7063" w:rsidTr="005B229E">
        <w:trPr>
          <w:trHeight w:val="283"/>
          <w:jc w:val="center"/>
        </w:trPr>
        <w:tc>
          <w:tcPr>
            <w:tcW w:w="304" w:type="pct"/>
            <w:vAlign w:val="center"/>
          </w:tcPr>
          <w:p w14:paraId="6ADCDD16" w14:textId="3DDAF707" w:rsidR="003F0FED" w:rsidRPr="0087265E" w:rsidRDefault="003F0FED" w:rsidP="007D71E1">
            <w:pPr>
              <w:jc w:val="center"/>
              <w:rPr>
                <w:color w:val="000000" w:themeColor="text1"/>
                <w:sz w:val="20"/>
                <w:szCs w:val="20"/>
              </w:rPr>
            </w:pPr>
            <w:r w:rsidRPr="0087265E">
              <w:rPr>
                <w:color w:val="000000" w:themeColor="text1"/>
                <w:sz w:val="20"/>
                <w:szCs w:val="20"/>
              </w:rPr>
              <w:t>1963</w:t>
            </w:r>
          </w:p>
        </w:tc>
        <w:tc>
          <w:tcPr>
            <w:tcW w:w="468" w:type="pct"/>
            <w:vAlign w:val="center"/>
          </w:tcPr>
          <w:p w14:paraId="361A8A08" w14:textId="77777777" w:rsidR="003F0FED" w:rsidRPr="0087265E" w:rsidRDefault="003F0FED" w:rsidP="007D71E1">
            <w:pPr>
              <w:jc w:val="center"/>
              <w:rPr>
                <w:color w:val="000000" w:themeColor="text1"/>
                <w:sz w:val="20"/>
                <w:szCs w:val="20"/>
              </w:rPr>
            </w:pPr>
          </w:p>
        </w:tc>
        <w:tc>
          <w:tcPr>
            <w:tcW w:w="424" w:type="pct"/>
            <w:vAlign w:val="center"/>
          </w:tcPr>
          <w:p w14:paraId="332E2442" w14:textId="77777777" w:rsidR="003F0FED" w:rsidRPr="0087265E" w:rsidRDefault="003F0FED" w:rsidP="007D71E1">
            <w:pPr>
              <w:jc w:val="center"/>
              <w:rPr>
                <w:color w:val="000000" w:themeColor="text1"/>
                <w:sz w:val="20"/>
                <w:szCs w:val="20"/>
              </w:rPr>
            </w:pPr>
          </w:p>
        </w:tc>
        <w:tc>
          <w:tcPr>
            <w:tcW w:w="401" w:type="pct"/>
            <w:vAlign w:val="center"/>
          </w:tcPr>
          <w:p w14:paraId="0C31B92B" w14:textId="14439074" w:rsidR="003F0FED" w:rsidRPr="0087265E" w:rsidRDefault="003F0FED" w:rsidP="007D71E1">
            <w:pPr>
              <w:jc w:val="center"/>
              <w:rPr>
                <w:color w:val="000000" w:themeColor="text1"/>
                <w:sz w:val="20"/>
                <w:szCs w:val="20"/>
              </w:rPr>
            </w:pPr>
            <w:r w:rsidRPr="0087265E">
              <w:rPr>
                <w:color w:val="000000" w:themeColor="text1"/>
                <w:sz w:val="20"/>
                <w:szCs w:val="20"/>
              </w:rPr>
              <w:t>50127</w:t>
            </w:r>
          </w:p>
        </w:tc>
        <w:tc>
          <w:tcPr>
            <w:tcW w:w="383" w:type="pct"/>
            <w:vAlign w:val="center"/>
          </w:tcPr>
          <w:p w14:paraId="6A995B25" w14:textId="77777777" w:rsidR="003F0FED" w:rsidRPr="0087265E" w:rsidRDefault="003F0FED" w:rsidP="007D71E1">
            <w:pPr>
              <w:jc w:val="center"/>
              <w:rPr>
                <w:color w:val="000000" w:themeColor="text1"/>
                <w:sz w:val="20"/>
                <w:szCs w:val="20"/>
              </w:rPr>
            </w:pPr>
          </w:p>
        </w:tc>
        <w:tc>
          <w:tcPr>
            <w:tcW w:w="391" w:type="pct"/>
            <w:vAlign w:val="center"/>
          </w:tcPr>
          <w:p w14:paraId="184A80F2" w14:textId="7F095B7F" w:rsidR="003F0FED" w:rsidRPr="0087265E" w:rsidRDefault="003F0FED" w:rsidP="007D71E1">
            <w:pPr>
              <w:jc w:val="center"/>
              <w:rPr>
                <w:color w:val="000000" w:themeColor="text1"/>
                <w:sz w:val="20"/>
                <w:szCs w:val="20"/>
              </w:rPr>
            </w:pPr>
            <w:r w:rsidRPr="0087265E">
              <w:rPr>
                <w:color w:val="000000" w:themeColor="text1"/>
                <w:sz w:val="20"/>
                <w:szCs w:val="20"/>
              </w:rPr>
              <w:t>41559</w:t>
            </w:r>
          </w:p>
        </w:tc>
        <w:tc>
          <w:tcPr>
            <w:tcW w:w="391" w:type="pct"/>
            <w:vAlign w:val="center"/>
          </w:tcPr>
          <w:p w14:paraId="7D4189F8" w14:textId="25082188" w:rsidR="003F0FED" w:rsidRPr="0087265E" w:rsidRDefault="003F0FED" w:rsidP="007D71E1">
            <w:pPr>
              <w:jc w:val="center"/>
              <w:rPr>
                <w:color w:val="000000" w:themeColor="text1"/>
                <w:sz w:val="20"/>
                <w:szCs w:val="20"/>
              </w:rPr>
            </w:pPr>
            <w:r w:rsidRPr="0087265E">
              <w:rPr>
                <w:color w:val="000000" w:themeColor="text1"/>
                <w:sz w:val="20"/>
                <w:szCs w:val="20"/>
              </w:rPr>
              <w:t>8193</w:t>
            </w:r>
          </w:p>
        </w:tc>
        <w:tc>
          <w:tcPr>
            <w:tcW w:w="391" w:type="pct"/>
            <w:vAlign w:val="center"/>
          </w:tcPr>
          <w:p w14:paraId="5656E8ED" w14:textId="43FB24C4" w:rsidR="003F0FED" w:rsidRPr="0087265E" w:rsidRDefault="003F0FED" w:rsidP="007D71E1">
            <w:pPr>
              <w:jc w:val="center"/>
              <w:rPr>
                <w:color w:val="000000" w:themeColor="text1"/>
                <w:sz w:val="20"/>
                <w:szCs w:val="20"/>
              </w:rPr>
            </w:pPr>
            <w:r w:rsidRPr="0087265E">
              <w:rPr>
                <w:color w:val="000000" w:themeColor="text1"/>
                <w:sz w:val="20"/>
                <w:szCs w:val="20"/>
              </w:rPr>
              <w:t>375</w:t>
            </w:r>
          </w:p>
        </w:tc>
        <w:tc>
          <w:tcPr>
            <w:tcW w:w="486" w:type="pct"/>
            <w:vAlign w:val="center"/>
          </w:tcPr>
          <w:p w14:paraId="5F32B36C" w14:textId="77777777" w:rsidR="003F0FED" w:rsidRPr="0087265E" w:rsidRDefault="003F0FED" w:rsidP="007D71E1">
            <w:pPr>
              <w:jc w:val="center"/>
              <w:rPr>
                <w:color w:val="000000" w:themeColor="text1"/>
                <w:sz w:val="20"/>
                <w:szCs w:val="20"/>
              </w:rPr>
            </w:pPr>
          </w:p>
        </w:tc>
        <w:tc>
          <w:tcPr>
            <w:tcW w:w="491" w:type="pct"/>
            <w:vAlign w:val="center"/>
          </w:tcPr>
          <w:p w14:paraId="371A2295" w14:textId="77777777" w:rsidR="003F0FED" w:rsidRPr="0087265E" w:rsidRDefault="003F0FED" w:rsidP="007D71E1">
            <w:pPr>
              <w:jc w:val="center"/>
              <w:rPr>
                <w:color w:val="000000" w:themeColor="text1"/>
                <w:sz w:val="20"/>
                <w:szCs w:val="20"/>
              </w:rPr>
            </w:pPr>
          </w:p>
        </w:tc>
        <w:tc>
          <w:tcPr>
            <w:tcW w:w="391" w:type="pct"/>
            <w:vAlign w:val="center"/>
          </w:tcPr>
          <w:p w14:paraId="2F1D5E28" w14:textId="77777777" w:rsidR="003F0FED" w:rsidRPr="0087265E" w:rsidRDefault="003F0FED" w:rsidP="007D71E1">
            <w:pPr>
              <w:jc w:val="center"/>
              <w:rPr>
                <w:color w:val="000000" w:themeColor="text1"/>
                <w:sz w:val="20"/>
                <w:szCs w:val="20"/>
              </w:rPr>
            </w:pPr>
          </w:p>
        </w:tc>
        <w:tc>
          <w:tcPr>
            <w:tcW w:w="479" w:type="pct"/>
            <w:vAlign w:val="center"/>
          </w:tcPr>
          <w:p w14:paraId="14B1F65B" w14:textId="14BE3C30" w:rsidR="003F0FED" w:rsidRPr="0087265E" w:rsidRDefault="003F0FED" w:rsidP="007D71E1">
            <w:pPr>
              <w:jc w:val="center"/>
              <w:rPr>
                <w:color w:val="000000" w:themeColor="text1"/>
                <w:sz w:val="20"/>
                <w:szCs w:val="20"/>
              </w:rPr>
            </w:pPr>
            <w:r w:rsidRPr="0087265E">
              <w:rPr>
                <w:color w:val="000000" w:themeColor="text1"/>
                <w:sz w:val="20"/>
                <w:szCs w:val="20"/>
              </w:rPr>
              <w:t>34%</w:t>
            </w:r>
          </w:p>
        </w:tc>
      </w:tr>
      <w:tr w:rsidR="0087265E" w:rsidRPr="0087265E" w14:paraId="42C681D7" w14:textId="0A44C206" w:rsidTr="005B229E">
        <w:trPr>
          <w:trHeight w:val="283"/>
          <w:jc w:val="center"/>
        </w:trPr>
        <w:tc>
          <w:tcPr>
            <w:tcW w:w="304" w:type="pct"/>
            <w:vAlign w:val="center"/>
          </w:tcPr>
          <w:p w14:paraId="1A465DCA" w14:textId="6117ADC4" w:rsidR="003F0FED" w:rsidRPr="0087265E" w:rsidRDefault="003F0FED" w:rsidP="007D71E1">
            <w:pPr>
              <w:jc w:val="center"/>
              <w:rPr>
                <w:color w:val="000000" w:themeColor="text1"/>
                <w:sz w:val="20"/>
                <w:szCs w:val="20"/>
              </w:rPr>
            </w:pPr>
            <w:r w:rsidRPr="0087265E">
              <w:rPr>
                <w:color w:val="000000" w:themeColor="text1"/>
                <w:sz w:val="20"/>
                <w:szCs w:val="20"/>
              </w:rPr>
              <w:t>1964</w:t>
            </w:r>
          </w:p>
        </w:tc>
        <w:tc>
          <w:tcPr>
            <w:tcW w:w="468" w:type="pct"/>
            <w:vAlign w:val="center"/>
          </w:tcPr>
          <w:p w14:paraId="1888C60F" w14:textId="77777777" w:rsidR="003F0FED" w:rsidRPr="0087265E" w:rsidRDefault="003F0FED" w:rsidP="007D71E1">
            <w:pPr>
              <w:jc w:val="center"/>
              <w:rPr>
                <w:color w:val="000000" w:themeColor="text1"/>
                <w:sz w:val="20"/>
                <w:szCs w:val="20"/>
              </w:rPr>
            </w:pPr>
          </w:p>
        </w:tc>
        <w:tc>
          <w:tcPr>
            <w:tcW w:w="424" w:type="pct"/>
            <w:vAlign w:val="center"/>
          </w:tcPr>
          <w:p w14:paraId="5222EADA" w14:textId="77777777" w:rsidR="003F0FED" w:rsidRPr="0087265E" w:rsidRDefault="003F0FED" w:rsidP="007D71E1">
            <w:pPr>
              <w:jc w:val="center"/>
              <w:rPr>
                <w:color w:val="000000" w:themeColor="text1"/>
                <w:sz w:val="20"/>
                <w:szCs w:val="20"/>
              </w:rPr>
            </w:pPr>
          </w:p>
        </w:tc>
        <w:tc>
          <w:tcPr>
            <w:tcW w:w="401" w:type="pct"/>
            <w:vAlign w:val="center"/>
          </w:tcPr>
          <w:p w14:paraId="209894A3" w14:textId="6472181C" w:rsidR="003F0FED" w:rsidRPr="0087265E" w:rsidRDefault="003F0FED" w:rsidP="007D71E1">
            <w:pPr>
              <w:jc w:val="center"/>
              <w:rPr>
                <w:color w:val="000000" w:themeColor="text1"/>
                <w:sz w:val="20"/>
                <w:szCs w:val="20"/>
              </w:rPr>
            </w:pPr>
            <w:r w:rsidRPr="0087265E">
              <w:rPr>
                <w:color w:val="000000" w:themeColor="text1"/>
                <w:sz w:val="20"/>
                <w:szCs w:val="20"/>
              </w:rPr>
              <w:t>55290</w:t>
            </w:r>
          </w:p>
        </w:tc>
        <w:tc>
          <w:tcPr>
            <w:tcW w:w="383" w:type="pct"/>
            <w:vAlign w:val="center"/>
          </w:tcPr>
          <w:p w14:paraId="188AEE82" w14:textId="77777777" w:rsidR="003F0FED" w:rsidRPr="0087265E" w:rsidRDefault="003F0FED" w:rsidP="007D71E1">
            <w:pPr>
              <w:jc w:val="center"/>
              <w:rPr>
                <w:color w:val="000000" w:themeColor="text1"/>
                <w:sz w:val="20"/>
                <w:szCs w:val="20"/>
              </w:rPr>
            </w:pPr>
          </w:p>
        </w:tc>
        <w:tc>
          <w:tcPr>
            <w:tcW w:w="391" w:type="pct"/>
            <w:vAlign w:val="center"/>
          </w:tcPr>
          <w:p w14:paraId="24ECBB08" w14:textId="0813D732" w:rsidR="003F0FED" w:rsidRPr="0087265E" w:rsidRDefault="003F0FED" w:rsidP="007D71E1">
            <w:pPr>
              <w:jc w:val="center"/>
              <w:rPr>
                <w:color w:val="000000" w:themeColor="text1"/>
                <w:sz w:val="20"/>
                <w:szCs w:val="20"/>
              </w:rPr>
            </w:pPr>
            <w:r w:rsidRPr="0087265E">
              <w:rPr>
                <w:color w:val="000000" w:themeColor="text1"/>
                <w:sz w:val="20"/>
                <w:szCs w:val="20"/>
              </w:rPr>
              <w:t>44617</w:t>
            </w:r>
          </w:p>
        </w:tc>
        <w:tc>
          <w:tcPr>
            <w:tcW w:w="391" w:type="pct"/>
            <w:vAlign w:val="center"/>
          </w:tcPr>
          <w:p w14:paraId="28CFF886" w14:textId="7C3357A7" w:rsidR="003F0FED" w:rsidRPr="0087265E" w:rsidRDefault="003F0FED" w:rsidP="007D71E1">
            <w:pPr>
              <w:jc w:val="center"/>
              <w:rPr>
                <w:color w:val="000000" w:themeColor="text1"/>
                <w:sz w:val="20"/>
                <w:szCs w:val="20"/>
              </w:rPr>
            </w:pPr>
            <w:r w:rsidRPr="0087265E">
              <w:rPr>
                <w:color w:val="000000" w:themeColor="text1"/>
                <w:sz w:val="20"/>
                <w:szCs w:val="20"/>
              </w:rPr>
              <w:t>10091</w:t>
            </w:r>
          </w:p>
        </w:tc>
        <w:tc>
          <w:tcPr>
            <w:tcW w:w="391" w:type="pct"/>
            <w:vAlign w:val="center"/>
          </w:tcPr>
          <w:p w14:paraId="4D7E059E" w14:textId="58B68E3D" w:rsidR="003F0FED" w:rsidRPr="0087265E" w:rsidRDefault="003F0FED" w:rsidP="007D71E1">
            <w:pPr>
              <w:jc w:val="center"/>
              <w:rPr>
                <w:color w:val="000000" w:themeColor="text1"/>
                <w:sz w:val="20"/>
                <w:szCs w:val="20"/>
              </w:rPr>
            </w:pPr>
            <w:r w:rsidRPr="0087265E">
              <w:rPr>
                <w:color w:val="000000" w:themeColor="text1"/>
                <w:sz w:val="20"/>
                <w:szCs w:val="20"/>
              </w:rPr>
              <w:t>582</w:t>
            </w:r>
          </w:p>
        </w:tc>
        <w:tc>
          <w:tcPr>
            <w:tcW w:w="486" w:type="pct"/>
            <w:vAlign w:val="center"/>
          </w:tcPr>
          <w:p w14:paraId="76AA6F8A" w14:textId="77777777" w:rsidR="003F0FED" w:rsidRPr="0087265E" w:rsidRDefault="003F0FED" w:rsidP="007D71E1">
            <w:pPr>
              <w:jc w:val="center"/>
              <w:rPr>
                <w:color w:val="000000" w:themeColor="text1"/>
                <w:sz w:val="20"/>
                <w:szCs w:val="20"/>
              </w:rPr>
            </w:pPr>
          </w:p>
        </w:tc>
        <w:tc>
          <w:tcPr>
            <w:tcW w:w="491" w:type="pct"/>
            <w:vAlign w:val="center"/>
          </w:tcPr>
          <w:p w14:paraId="0385E59E" w14:textId="77777777" w:rsidR="003F0FED" w:rsidRPr="0087265E" w:rsidRDefault="003F0FED" w:rsidP="007D71E1">
            <w:pPr>
              <w:jc w:val="center"/>
              <w:rPr>
                <w:color w:val="000000" w:themeColor="text1"/>
                <w:sz w:val="20"/>
                <w:szCs w:val="20"/>
              </w:rPr>
            </w:pPr>
          </w:p>
        </w:tc>
        <w:tc>
          <w:tcPr>
            <w:tcW w:w="391" w:type="pct"/>
            <w:vAlign w:val="center"/>
          </w:tcPr>
          <w:p w14:paraId="0AD4262B" w14:textId="77777777" w:rsidR="003F0FED" w:rsidRPr="0087265E" w:rsidRDefault="003F0FED" w:rsidP="007D71E1">
            <w:pPr>
              <w:jc w:val="center"/>
              <w:rPr>
                <w:color w:val="000000" w:themeColor="text1"/>
                <w:sz w:val="20"/>
                <w:szCs w:val="20"/>
              </w:rPr>
            </w:pPr>
          </w:p>
        </w:tc>
        <w:tc>
          <w:tcPr>
            <w:tcW w:w="479" w:type="pct"/>
            <w:vAlign w:val="center"/>
          </w:tcPr>
          <w:p w14:paraId="07C8E5C3" w14:textId="6E7B9BA4" w:rsidR="003F0FED" w:rsidRPr="0087265E" w:rsidRDefault="003F0FED" w:rsidP="007D71E1">
            <w:pPr>
              <w:jc w:val="center"/>
              <w:rPr>
                <w:color w:val="000000" w:themeColor="text1"/>
                <w:sz w:val="20"/>
                <w:szCs w:val="20"/>
              </w:rPr>
            </w:pPr>
            <w:r w:rsidRPr="0087265E">
              <w:rPr>
                <w:color w:val="000000" w:themeColor="text1"/>
                <w:sz w:val="20"/>
                <w:szCs w:val="20"/>
              </w:rPr>
              <w:t>36%</w:t>
            </w:r>
          </w:p>
        </w:tc>
      </w:tr>
      <w:tr w:rsidR="0087265E" w:rsidRPr="0087265E" w14:paraId="7E3C8D47" w14:textId="41232EC6" w:rsidTr="005B229E">
        <w:trPr>
          <w:trHeight w:val="283"/>
          <w:jc w:val="center"/>
        </w:trPr>
        <w:tc>
          <w:tcPr>
            <w:tcW w:w="304" w:type="pct"/>
            <w:vAlign w:val="center"/>
          </w:tcPr>
          <w:p w14:paraId="546FEBB9" w14:textId="170EC87C" w:rsidR="003F0FED" w:rsidRPr="0087265E" w:rsidRDefault="003F0FED" w:rsidP="007D71E1">
            <w:pPr>
              <w:jc w:val="center"/>
              <w:rPr>
                <w:color w:val="000000" w:themeColor="text1"/>
                <w:sz w:val="20"/>
                <w:szCs w:val="20"/>
              </w:rPr>
            </w:pPr>
            <w:r w:rsidRPr="0087265E">
              <w:rPr>
                <w:color w:val="000000" w:themeColor="text1"/>
                <w:sz w:val="20"/>
                <w:szCs w:val="20"/>
              </w:rPr>
              <w:t>1965</w:t>
            </w:r>
          </w:p>
        </w:tc>
        <w:tc>
          <w:tcPr>
            <w:tcW w:w="468" w:type="pct"/>
            <w:vAlign w:val="center"/>
          </w:tcPr>
          <w:p w14:paraId="64B2F125" w14:textId="77777777" w:rsidR="003F0FED" w:rsidRPr="0087265E" w:rsidRDefault="003F0FED" w:rsidP="007D71E1">
            <w:pPr>
              <w:jc w:val="center"/>
              <w:rPr>
                <w:color w:val="000000" w:themeColor="text1"/>
                <w:sz w:val="20"/>
                <w:szCs w:val="20"/>
              </w:rPr>
            </w:pPr>
          </w:p>
        </w:tc>
        <w:tc>
          <w:tcPr>
            <w:tcW w:w="424" w:type="pct"/>
            <w:vAlign w:val="center"/>
          </w:tcPr>
          <w:p w14:paraId="3FDA0995" w14:textId="77777777" w:rsidR="003F0FED" w:rsidRPr="0087265E" w:rsidRDefault="003F0FED" w:rsidP="007D71E1">
            <w:pPr>
              <w:jc w:val="center"/>
              <w:rPr>
                <w:color w:val="000000" w:themeColor="text1"/>
                <w:sz w:val="20"/>
                <w:szCs w:val="20"/>
              </w:rPr>
            </w:pPr>
          </w:p>
        </w:tc>
        <w:tc>
          <w:tcPr>
            <w:tcW w:w="401" w:type="pct"/>
            <w:vAlign w:val="center"/>
          </w:tcPr>
          <w:p w14:paraId="2AAE7D9C" w14:textId="2D2DF1B9" w:rsidR="003F0FED" w:rsidRPr="0087265E" w:rsidRDefault="003F0FED" w:rsidP="007D71E1">
            <w:pPr>
              <w:jc w:val="center"/>
              <w:rPr>
                <w:color w:val="000000" w:themeColor="text1"/>
                <w:sz w:val="20"/>
                <w:szCs w:val="20"/>
              </w:rPr>
            </w:pPr>
            <w:r w:rsidRPr="0087265E">
              <w:rPr>
                <w:color w:val="000000" w:themeColor="text1"/>
                <w:sz w:val="20"/>
                <w:szCs w:val="20"/>
              </w:rPr>
              <w:t>52135</w:t>
            </w:r>
          </w:p>
        </w:tc>
        <w:tc>
          <w:tcPr>
            <w:tcW w:w="383" w:type="pct"/>
            <w:vAlign w:val="center"/>
          </w:tcPr>
          <w:p w14:paraId="03159368" w14:textId="77777777" w:rsidR="003F0FED" w:rsidRPr="0087265E" w:rsidRDefault="003F0FED" w:rsidP="007D71E1">
            <w:pPr>
              <w:jc w:val="center"/>
              <w:rPr>
                <w:color w:val="000000" w:themeColor="text1"/>
                <w:sz w:val="20"/>
                <w:szCs w:val="20"/>
              </w:rPr>
            </w:pPr>
          </w:p>
        </w:tc>
        <w:tc>
          <w:tcPr>
            <w:tcW w:w="391" w:type="pct"/>
            <w:vAlign w:val="center"/>
          </w:tcPr>
          <w:p w14:paraId="6DC4A610" w14:textId="569F1448" w:rsidR="003F0FED" w:rsidRPr="0087265E" w:rsidRDefault="003F0FED" w:rsidP="007D71E1">
            <w:pPr>
              <w:jc w:val="center"/>
              <w:rPr>
                <w:color w:val="000000" w:themeColor="text1"/>
                <w:sz w:val="20"/>
                <w:szCs w:val="20"/>
              </w:rPr>
            </w:pPr>
            <w:r w:rsidRPr="0087265E">
              <w:rPr>
                <w:color w:val="000000" w:themeColor="text1"/>
                <w:sz w:val="20"/>
                <w:szCs w:val="20"/>
              </w:rPr>
              <w:t>42113</w:t>
            </w:r>
          </w:p>
        </w:tc>
        <w:tc>
          <w:tcPr>
            <w:tcW w:w="391" w:type="pct"/>
            <w:vAlign w:val="center"/>
          </w:tcPr>
          <w:p w14:paraId="2C23B73E" w14:textId="2FD9F256" w:rsidR="003F0FED" w:rsidRPr="0087265E" w:rsidRDefault="003F0FED" w:rsidP="007D71E1">
            <w:pPr>
              <w:jc w:val="center"/>
              <w:rPr>
                <w:color w:val="000000" w:themeColor="text1"/>
                <w:sz w:val="20"/>
                <w:szCs w:val="20"/>
              </w:rPr>
            </w:pPr>
            <w:r w:rsidRPr="0087265E">
              <w:rPr>
                <w:color w:val="000000" w:themeColor="text1"/>
                <w:sz w:val="20"/>
                <w:szCs w:val="20"/>
              </w:rPr>
              <w:t>9214</w:t>
            </w:r>
          </w:p>
        </w:tc>
        <w:tc>
          <w:tcPr>
            <w:tcW w:w="391" w:type="pct"/>
            <w:vAlign w:val="center"/>
          </w:tcPr>
          <w:p w14:paraId="713980A4" w14:textId="5732A176" w:rsidR="003F0FED" w:rsidRPr="0087265E" w:rsidRDefault="003F0FED" w:rsidP="007D71E1">
            <w:pPr>
              <w:jc w:val="center"/>
              <w:rPr>
                <w:color w:val="000000" w:themeColor="text1"/>
                <w:sz w:val="20"/>
                <w:szCs w:val="20"/>
              </w:rPr>
            </w:pPr>
            <w:r w:rsidRPr="0087265E">
              <w:rPr>
                <w:color w:val="000000" w:themeColor="text1"/>
                <w:sz w:val="20"/>
                <w:szCs w:val="20"/>
              </w:rPr>
              <w:t>808</w:t>
            </w:r>
          </w:p>
        </w:tc>
        <w:tc>
          <w:tcPr>
            <w:tcW w:w="486" w:type="pct"/>
            <w:vAlign w:val="center"/>
          </w:tcPr>
          <w:p w14:paraId="4608F97B" w14:textId="77777777" w:rsidR="003F0FED" w:rsidRPr="0087265E" w:rsidRDefault="003F0FED" w:rsidP="007D71E1">
            <w:pPr>
              <w:jc w:val="center"/>
              <w:rPr>
                <w:color w:val="000000" w:themeColor="text1"/>
                <w:sz w:val="20"/>
                <w:szCs w:val="20"/>
              </w:rPr>
            </w:pPr>
          </w:p>
        </w:tc>
        <w:tc>
          <w:tcPr>
            <w:tcW w:w="491" w:type="pct"/>
            <w:vAlign w:val="center"/>
          </w:tcPr>
          <w:p w14:paraId="6157BEB8" w14:textId="77777777" w:rsidR="003F0FED" w:rsidRPr="0087265E" w:rsidRDefault="003F0FED" w:rsidP="007D71E1">
            <w:pPr>
              <w:jc w:val="center"/>
              <w:rPr>
                <w:color w:val="000000" w:themeColor="text1"/>
                <w:sz w:val="20"/>
                <w:szCs w:val="20"/>
              </w:rPr>
            </w:pPr>
          </w:p>
        </w:tc>
        <w:tc>
          <w:tcPr>
            <w:tcW w:w="391" w:type="pct"/>
            <w:vAlign w:val="center"/>
          </w:tcPr>
          <w:p w14:paraId="7DC63FF6" w14:textId="77777777" w:rsidR="003F0FED" w:rsidRPr="0087265E" w:rsidRDefault="003F0FED" w:rsidP="007D71E1">
            <w:pPr>
              <w:jc w:val="center"/>
              <w:rPr>
                <w:color w:val="000000" w:themeColor="text1"/>
                <w:sz w:val="20"/>
                <w:szCs w:val="20"/>
              </w:rPr>
            </w:pPr>
          </w:p>
        </w:tc>
        <w:tc>
          <w:tcPr>
            <w:tcW w:w="479" w:type="pct"/>
            <w:vAlign w:val="center"/>
          </w:tcPr>
          <w:p w14:paraId="3990BEFF" w14:textId="4C690C00" w:rsidR="003F0FED" w:rsidRPr="0087265E" w:rsidRDefault="003F0FED" w:rsidP="007D71E1">
            <w:pPr>
              <w:jc w:val="center"/>
              <w:rPr>
                <w:color w:val="000000" w:themeColor="text1"/>
                <w:sz w:val="20"/>
                <w:szCs w:val="20"/>
              </w:rPr>
            </w:pPr>
            <w:r w:rsidRPr="0087265E">
              <w:rPr>
                <w:color w:val="000000" w:themeColor="text1"/>
                <w:sz w:val="20"/>
                <w:szCs w:val="20"/>
              </w:rPr>
              <w:t>35%</w:t>
            </w:r>
          </w:p>
        </w:tc>
      </w:tr>
      <w:tr w:rsidR="0087265E" w:rsidRPr="0087265E" w14:paraId="39C65679" w14:textId="00FC1595" w:rsidTr="005B229E">
        <w:trPr>
          <w:trHeight w:val="283"/>
          <w:jc w:val="center"/>
        </w:trPr>
        <w:tc>
          <w:tcPr>
            <w:tcW w:w="304" w:type="pct"/>
            <w:vAlign w:val="center"/>
          </w:tcPr>
          <w:p w14:paraId="7404E755" w14:textId="74FE378F" w:rsidR="003F0FED" w:rsidRPr="0087265E" w:rsidRDefault="003F0FED" w:rsidP="007D71E1">
            <w:pPr>
              <w:jc w:val="center"/>
              <w:rPr>
                <w:color w:val="000000" w:themeColor="text1"/>
                <w:sz w:val="20"/>
                <w:szCs w:val="20"/>
              </w:rPr>
            </w:pPr>
            <w:r w:rsidRPr="0087265E">
              <w:rPr>
                <w:color w:val="000000" w:themeColor="text1"/>
                <w:sz w:val="20"/>
                <w:szCs w:val="20"/>
              </w:rPr>
              <w:t>1966</w:t>
            </w:r>
          </w:p>
        </w:tc>
        <w:tc>
          <w:tcPr>
            <w:tcW w:w="468" w:type="pct"/>
            <w:vAlign w:val="center"/>
          </w:tcPr>
          <w:p w14:paraId="7B2BA289" w14:textId="57A667CD" w:rsidR="003F0FED" w:rsidRPr="0087265E" w:rsidRDefault="003F0FED" w:rsidP="007D71E1">
            <w:pPr>
              <w:jc w:val="center"/>
              <w:rPr>
                <w:color w:val="000000" w:themeColor="text1"/>
                <w:sz w:val="20"/>
                <w:szCs w:val="20"/>
              </w:rPr>
            </w:pPr>
            <w:r w:rsidRPr="0087265E">
              <w:rPr>
                <w:color w:val="000000" w:themeColor="text1"/>
                <w:sz w:val="20"/>
                <w:szCs w:val="20"/>
              </w:rPr>
              <w:t>6694</w:t>
            </w:r>
          </w:p>
        </w:tc>
        <w:tc>
          <w:tcPr>
            <w:tcW w:w="424" w:type="pct"/>
            <w:vAlign w:val="center"/>
          </w:tcPr>
          <w:p w14:paraId="540748F2" w14:textId="25E9113F" w:rsidR="003F0FED" w:rsidRPr="0087265E" w:rsidRDefault="003F0FED" w:rsidP="007D71E1">
            <w:pPr>
              <w:jc w:val="center"/>
              <w:rPr>
                <w:color w:val="000000" w:themeColor="text1"/>
                <w:sz w:val="20"/>
                <w:szCs w:val="20"/>
              </w:rPr>
            </w:pPr>
            <w:r w:rsidRPr="0087265E">
              <w:rPr>
                <w:color w:val="000000" w:themeColor="text1"/>
                <w:sz w:val="20"/>
                <w:szCs w:val="20"/>
              </w:rPr>
              <w:t>62073</w:t>
            </w:r>
          </w:p>
        </w:tc>
        <w:tc>
          <w:tcPr>
            <w:tcW w:w="401" w:type="pct"/>
            <w:vAlign w:val="center"/>
          </w:tcPr>
          <w:p w14:paraId="36864A66" w14:textId="79475555" w:rsidR="003F0FED" w:rsidRPr="0087265E" w:rsidRDefault="003F0FED" w:rsidP="007D71E1">
            <w:pPr>
              <w:jc w:val="center"/>
              <w:rPr>
                <w:color w:val="000000" w:themeColor="text1"/>
                <w:sz w:val="20"/>
                <w:szCs w:val="20"/>
              </w:rPr>
            </w:pPr>
            <w:r w:rsidRPr="0087265E">
              <w:rPr>
                <w:color w:val="000000" w:themeColor="text1"/>
                <w:sz w:val="20"/>
                <w:szCs w:val="20"/>
              </w:rPr>
              <w:t>53745</w:t>
            </w:r>
          </w:p>
        </w:tc>
        <w:tc>
          <w:tcPr>
            <w:tcW w:w="383" w:type="pct"/>
            <w:vAlign w:val="center"/>
          </w:tcPr>
          <w:p w14:paraId="58E106C4" w14:textId="77777777" w:rsidR="003F0FED" w:rsidRPr="0087265E" w:rsidRDefault="003F0FED" w:rsidP="007D71E1">
            <w:pPr>
              <w:jc w:val="center"/>
              <w:rPr>
                <w:color w:val="000000" w:themeColor="text1"/>
                <w:sz w:val="20"/>
                <w:szCs w:val="20"/>
              </w:rPr>
            </w:pPr>
          </w:p>
        </w:tc>
        <w:tc>
          <w:tcPr>
            <w:tcW w:w="391" w:type="pct"/>
            <w:vAlign w:val="center"/>
          </w:tcPr>
          <w:p w14:paraId="4BCD73A1" w14:textId="40A1879A" w:rsidR="003F0FED" w:rsidRPr="0087265E" w:rsidRDefault="003F0FED" w:rsidP="007D71E1">
            <w:pPr>
              <w:jc w:val="center"/>
              <w:rPr>
                <w:color w:val="000000" w:themeColor="text1"/>
                <w:sz w:val="20"/>
                <w:szCs w:val="20"/>
              </w:rPr>
            </w:pPr>
            <w:r w:rsidRPr="0087265E">
              <w:rPr>
                <w:color w:val="000000" w:themeColor="text1"/>
                <w:sz w:val="20"/>
                <w:szCs w:val="20"/>
              </w:rPr>
              <w:t>42502</w:t>
            </w:r>
          </w:p>
        </w:tc>
        <w:tc>
          <w:tcPr>
            <w:tcW w:w="391" w:type="pct"/>
            <w:vAlign w:val="center"/>
          </w:tcPr>
          <w:p w14:paraId="23D9CCF1" w14:textId="0FDC042D" w:rsidR="003F0FED" w:rsidRPr="0087265E" w:rsidRDefault="003F0FED" w:rsidP="007D71E1">
            <w:pPr>
              <w:jc w:val="center"/>
              <w:rPr>
                <w:color w:val="000000" w:themeColor="text1"/>
                <w:sz w:val="20"/>
                <w:szCs w:val="20"/>
              </w:rPr>
            </w:pPr>
            <w:r w:rsidRPr="0087265E">
              <w:rPr>
                <w:color w:val="000000" w:themeColor="text1"/>
                <w:sz w:val="20"/>
                <w:szCs w:val="20"/>
              </w:rPr>
              <w:t>10486</w:t>
            </w:r>
          </w:p>
        </w:tc>
        <w:tc>
          <w:tcPr>
            <w:tcW w:w="391" w:type="pct"/>
            <w:vAlign w:val="center"/>
          </w:tcPr>
          <w:p w14:paraId="75981124" w14:textId="0698F50A" w:rsidR="003F0FED" w:rsidRPr="0087265E" w:rsidRDefault="003F0FED" w:rsidP="007D71E1">
            <w:pPr>
              <w:jc w:val="center"/>
              <w:rPr>
                <w:color w:val="000000" w:themeColor="text1"/>
                <w:sz w:val="20"/>
                <w:szCs w:val="20"/>
              </w:rPr>
            </w:pPr>
            <w:r w:rsidRPr="0087265E">
              <w:rPr>
                <w:color w:val="000000" w:themeColor="text1"/>
                <w:sz w:val="20"/>
                <w:szCs w:val="20"/>
              </w:rPr>
              <w:t>707</w:t>
            </w:r>
          </w:p>
        </w:tc>
        <w:tc>
          <w:tcPr>
            <w:tcW w:w="486" w:type="pct"/>
            <w:vAlign w:val="center"/>
          </w:tcPr>
          <w:p w14:paraId="65D678E1" w14:textId="77777777" w:rsidR="003F0FED" w:rsidRPr="0087265E" w:rsidRDefault="003F0FED" w:rsidP="007D71E1">
            <w:pPr>
              <w:jc w:val="center"/>
              <w:rPr>
                <w:color w:val="000000" w:themeColor="text1"/>
                <w:sz w:val="20"/>
                <w:szCs w:val="20"/>
              </w:rPr>
            </w:pPr>
          </w:p>
        </w:tc>
        <w:tc>
          <w:tcPr>
            <w:tcW w:w="491" w:type="pct"/>
            <w:vAlign w:val="center"/>
          </w:tcPr>
          <w:p w14:paraId="6FE831AB" w14:textId="77777777" w:rsidR="003F0FED" w:rsidRPr="0087265E" w:rsidRDefault="003F0FED" w:rsidP="007D71E1">
            <w:pPr>
              <w:jc w:val="center"/>
              <w:rPr>
                <w:color w:val="000000" w:themeColor="text1"/>
                <w:sz w:val="20"/>
                <w:szCs w:val="20"/>
              </w:rPr>
            </w:pPr>
          </w:p>
        </w:tc>
        <w:tc>
          <w:tcPr>
            <w:tcW w:w="391" w:type="pct"/>
            <w:vAlign w:val="center"/>
          </w:tcPr>
          <w:p w14:paraId="61D4998B" w14:textId="77777777" w:rsidR="003F0FED" w:rsidRPr="0087265E" w:rsidRDefault="003F0FED" w:rsidP="007D71E1">
            <w:pPr>
              <w:jc w:val="center"/>
              <w:rPr>
                <w:color w:val="000000" w:themeColor="text1"/>
                <w:sz w:val="20"/>
                <w:szCs w:val="20"/>
              </w:rPr>
            </w:pPr>
          </w:p>
        </w:tc>
        <w:tc>
          <w:tcPr>
            <w:tcW w:w="479" w:type="pct"/>
            <w:vAlign w:val="center"/>
          </w:tcPr>
          <w:p w14:paraId="34134DFA" w14:textId="34FD2712" w:rsidR="003F0FED" w:rsidRPr="0087265E" w:rsidRDefault="003F0FED" w:rsidP="007D71E1">
            <w:pPr>
              <w:jc w:val="center"/>
              <w:rPr>
                <w:color w:val="000000" w:themeColor="text1"/>
                <w:sz w:val="20"/>
                <w:szCs w:val="20"/>
              </w:rPr>
            </w:pPr>
            <w:r w:rsidRPr="0087265E">
              <w:rPr>
                <w:color w:val="000000" w:themeColor="text1"/>
                <w:sz w:val="20"/>
                <w:szCs w:val="20"/>
              </w:rPr>
              <w:t>36%</w:t>
            </w:r>
          </w:p>
        </w:tc>
      </w:tr>
      <w:tr w:rsidR="0087265E" w:rsidRPr="0087265E" w14:paraId="37A2D684" w14:textId="63A34503" w:rsidTr="005B229E">
        <w:trPr>
          <w:trHeight w:val="283"/>
          <w:jc w:val="center"/>
        </w:trPr>
        <w:tc>
          <w:tcPr>
            <w:tcW w:w="304" w:type="pct"/>
            <w:vAlign w:val="center"/>
          </w:tcPr>
          <w:p w14:paraId="08F0226C" w14:textId="6ED0BE58" w:rsidR="003F0FED" w:rsidRPr="0087265E" w:rsidRDefault="003F0FED" w:rsidP="007D71E1">
            <w:pPr>
              <w:jc w:val="center"/>
              <w:rPr>
                <w:color w:val="000000" w:themeColor="text1"/>
                <w:sz w:val="20"/>
                <w:szCs w:val="20"/>
              </w:rPr>
            </w:pPr>
            <w:r w:rsidRPr="0087265E">
              <w:rPr>
                <w:color w:val="000000" w:themeColor="text1"/>
                <w:sz w:val="20"/>
                <w:szCs w:val="20"/>
              </w:rPr>
              <w:t>1967</w:t>
            </w:r>
          </w:p>
        </w:tc>
        <w:tc>
          <w:tcPr>
            <w:tcW w:w="468" w:type="pct"/>
            <w:vAlign w:val="center"/>
          </w:tcPr>
          <w:p w14:paraId="7F654121" w14:textId="77777777" w:rsidR="003F0FED" w:rsidRPr="0087265E" w:rsidRDefault="003F0FED" w:rsidP="007D71E1">
            <w:pPr>
              <w:jc w:val="center"/>
              <w:rPr>
                <w:color w:val="000000" w:themeColor="text1"/>
                <w:sz w:val="20"/>
                <w:szCs w:val="20"/>
              </w:rPr>
            </w:pPr>
          </w:p>
        </w:tc>
        <w:tc>
          <w:tcPr>
            <w:tcW w:w="424" w:type="pct"/>
            <w:vAlign w:val="center"/>
          </w:tcPr>
          <w:p w14:paraId="6A807C28" w14:textId="77777777" w:rsidR="003F0FED" w:rsidRPr="0087265E" w:rsidRDefault="003F0FED" w:rsidP="007D71E1">
            <w:pPr>
              <w:jc w:val="center"/>
              <w:rPr>
                <w:color w:val="000000" w:themeColor="text1"/>
                <w:sz w:val="20"/>
                <w:szCs w:val="20"/>
              </w:rPr>
            </w:pPr>
          </w:p>
        </w:tc>
        <w:tc>
          <w:tcPr>
            <w:tcW w:w="401" w:type="pct"/>
            <w:vAlign w:val="center"/>
          </w:tcPr>
          <w:p w14:paraId="5E27FD65" w14:textId="592329E2" w:rsidR="003F0FED" w:rsidRPr="0087265E" w:rsidRDefault="003F0FED" w:rsidP="007D71E1">
            <w:pPr>
              <w:jc w:val="center"/>
              <w:rPr>
                <w:color w:val="000000" w:themeColor="text1"/>
                <w:sz w:val="20"/>
                <w:szCs w:val="20"/>
              </w:rPr>
            </w:pPr>
            <w:r w:rsidRPr="0087265E">
              <w:rPr>
                <w:color w:val="000000" w:themeColor="text1"/>
                <w:sz w:val="20"/>
                <w:szCs w:val="20"/>
              </w:rPr>
              <w:t>58053</w:t>
            </w:r>
          </w:p>
        </w:tc>
        <w:tc>
          <w:tcPr>
            <w:tcW w:w="383" w:type="pct"/>
            <w:vAlign w:val="center"/>
          </w:tcPr>
          <w:p w14:paraId="3F30F6FD" w14:textId="77777777" w:rsidR="003F0FED" w:rsidRPr="0087265E" w:rsidRDefault="003F0FED" w:rsidP="007D71E1">
            <w:pPr>
              <w:jc w:val="center"/>
              <w:rPr>
                <w:color w:val="000000" w:themeColor="text1"/>
                <w:sz w:val="20"/>
                <w:szCs w:val="20"/>
              </w:rPr>
            </w:pPr>
          </w:p>
        </w:tc>
        <w:tc>
          <w:tcPr>
            <w:tcW w:w="391" w:type="pct"/>
            <w:vAlign w:val="center"/>
          </w:tcPr>
          <w:p w14:paraId="548025F2" w14:textId="350A9CF1" w:rsidR="003F0FED" w:rsidRPr="0087265E" w:rsidRDefault="003F0FED" w:rsidP="007D71E1">
            <w:pPr>
              <w:jc w:val="center"/>
              <w:rPr>
                <w:color w:val="000000" w:themeColor="text1"/>
                <w:sz w:val="20"/>
                <w:szCs w:val="20"/>
              </w:rPr>
            </w:pPr>
            <w:r w:rsidRPr="0087265E">
              <w:rPr>
                <w:color w:val="000000" w:themeColor="text1"/>
                <w:sz w:val="20"/>
                <w:szCs w:val="20"/>
              </w:rPr>
              <w:t>45468</w:t>
            </w:r>
          </w:p>
        </w:tc>
        <w:tc>
          <w:tcPr>
            <w:tcW w:w="391" w:type="pct"/>
            <w:vAlign w:val="center"/>
          </w:tcPr>
          <w:p w14:paraId="533C8D2E" w14:textId="73339B38" w:rsidR="003F0FED" w:rsidRPr="0087265E" w:rsidRDefault="003F0FED" w:rsidP="007D71E1">
            <w:pPr>
              <w:jc w:val="center"/>
              <w:rPr>
                <w:color w:val="000000" w:themeColor="text1"/>
                <w:sz w:val="20"/>
                <w:szCs w:val="20"/>
              </w:rPr>
            </w:pPr>
            <w:r w:rsidRPr="0087265E">
              <w:rPr>
                <w:color w:val="000000" w:themeColor="text1"/>
                <w:sz w:val="20"/>
                <w:szCs w:val="20"/>
              </w:rPr>
              <w:t>11222</w:t>
            </w:r>
          </w:p>
        </w:tc>
        <w:tc>
          <w:tcPr>
            <w:tcW w:w="391" w:type="pct"/>
            <w:vAlign w:val="center"/>
          </w:tcPr>
          <w:p w14:paraId="5500F680" w14:textId="1DD6B319" w:rsidR="003F0FED" w:rsidRPr="0087265E" w:rsidRDefault="003F0FED" w:rsidP="007D71E1">
            <w:pPr>
              <w:jc w:val="center"/>
              <w:rPr>
                <w:color w:val="000000" w:themeColor="text1"/>
                <w:sz w:val="20"/>
                <w:szCs w:val="20"/>
              </w:rPr>
            </w:pPr>
            <w:r w:rsidRPr="0087265E">
              <w:rPr>
                <w:color w:val="000000" w:themeColor="text1"/>
                <w:sz w:val="20"/>
                <w:szCs w:val="20"/>
              </w:rPr>
              <w:t>372</w:t>
            </w:r>
          </w:p>
        </w:tc>
        <w:tc>
          <w:tcPr>
            <w:tcW w:w="486" w:type="pct"/>
            <w:vAlign w:val="center"/>
          </w:tcPr>
          <w:p w14:paraId="20FD6FB5" w14:textId="50A19462" w:rsidR="003F0FED" w:rsidRPr="0087265E" w:rsidRDefault="003F0FED" w:rsidP="007D71E1">
            <w:pPr>
              <w:jc w:val="center"/>
              <w:rPr>
                <w:color w:val="000000" w:themeColor="text1"/>
                <w:sz w:val="20"/>
                <w:szCs w:val="20"/>
              </w:rPr>
            </w:pPr>
            <w:r w:rsidRPr="0087265E">
              <w:rPr>
                <w:color w:val="000000" w:themeColor="text1"/>
                <w:sz w:val="20"/>
                <w:szCs w:val="20"/>
              </w:rPr>
              <w:t>991</w:t>
            </w:r>
          </w:p>
        </w:tc>
        <w:tc>
          <w:tcPr>
            <w:tcW w:w="491" w:type="pct"/>
            <w:vAlign w:val="center"/>
          </w:tcPr>
          <w:p w14:paraId="35B3391D" w14:textId="77777777" w:rsidR="003F0FED" w:rsidRPr="0087265E" w:rsidRDefault="003F0FED" w:rsidP="007D71E1">
            <w:pPr>
              <w:jc w:val="center"/>
              <w:rPr>
                <w:color w:val="000000" w:themeColor="text1"/>
                <w:sz w:val="20"/>
                <w:szCs w:val="20"/>
              </w:rPr>
            </w:pPr>
          </w:p>
        </w:tc>
        <w:tc>
          <w:tcPr>
            <w:tcW w:w="391" w:type="pct"/>
            <w:vAlign w:val="center"/>
          </w:tcPr>
          <w:p w14:paraId="099B7217" w14:textId="77777777" w:rsidR="003F0FED" w:rsidRPr="0087265E" w:rsidRDefault="003F0FED" w:rsidP="007D71E1">
            <w:pPr>
              <w:jc w:val="center"/>
              <w:rPr>
                <w:color w:val="000000" w:themeColor="text1"/>
                <w:sz w:val="20"/>
                <w:szCs w:val="20"/>
              </w:rPr>
            </w:pPr>
          </w:p>
        </w:tc>
        <w:tc>
          <w:tcPr>
            <w:tcW w:w="479" w:type="pct"/>
            <w:vAlign w:val="center"/>
          </w:tcPr>
          <w:p w14:paraId="2B748258" w14:textId="61C64652" w:rsidR="003F0FED" w:rsidRPr="0087265E" w:rsidRDefault="003F0FED" w:rsidP="007D71E1">
            <w:pPr>
              <w:jc w:val="center"/>
              <w:rPr>
                <w:color w:val="000000" w:themeColor="text1"/>
                <w:sz w:val="20"/>
                <w:szCs w:val="20"/>
              </w:rPr>
            </w:pPr>
            <w:r w:rsidRPr="0087265E">
              <w:rPr>
                <w:color w:val="000000" w:themeColor="text1"/>
                <w:sz w:val="20"/>
                <w:szCs w:val="20"/>
              </w:rPr>
              <w:t>39%</w:t>
            </w:r>
          </w:p>
        </w:tc>
      </w:tr>
      <w:tr w:rsidR="0087265E" w:rsidRPr="0087265E" w14:paraId="649B4697" w14:textId="2FB94755" w:rsidTr="005B229E">
        <w:trPr>
          <w:trHeight w:val="283"/>
          <w:jc w:val="center"/>
        </w:trPr>
        <w:tc>
          <w:tcPr>
            <w:tcW w:w="304" w:type="pct"/>
            <w:vAlign w:val="center"/>
          </w:tcPr>
          <w:p w14:paraId="1738ADF9" w14:textId="0E84A603" w:rsidR="003F0FED" w:rsidRPr="0087265E" w:rsidRDefault="003F0FED" w:rsidP="007D71E1">
            <w:pPr>
              <w:jc w:val="center"/>
              <w:rPr>
                <w:color w:val="000000" w:themeColor="text1"/>
                <w:sz w:val="20"/>
                <w:szCs w:val="20"/>
              </w:rPr>
            </w:pPr>
            <w:r w:rsidRPr="0087265E">
              <w:rPr>
                <w:color w:val="000000" w:themeColor="text1"/>
                <w:sz w:val="20"/>
                <w:szCs w:val="20"/>
              </w:rPr>
              <w:t>1968</w:t>
            </w:r>
          </w:p>
        </w:tc>
        <w:tc>
          <w:tcPr>
            <w:tcW w:w="468" w:type="pct"/>
            <w:vAlign w:val="center"/>
          </w:tcPr>
          <w:p w14:paraId="7476F3DC" w14:textId="77777777" w:rsidR="003F0FED" w:rsidRPr="0087265E" w:rsidRDefault="003F0FED" w:rsidP="007D71E1">
            <w:pPr>
              <w:jc w:val="center"/>
              <w:rPr>
                <w:color w:val="000000" w:themeColor="text1"/>
                <w:sz w:val="20"/>
                <w:szCs w:val="20"/>
              </w:rPr>
            </w:pPr>
          </w:p>
        </w:tc>
        <w:tc>
          <w:tcPr>
            <w:tcW w:w="424" w:type="pct"/>
            <w:vAlign w:val="center"/>
          </w:tcPr>
          <w:p w14:paraId="127626ED" w14:textId="77777777" w:rsidR="003F0FED" w:rsidRPr="0087265E" w:rsidRDefault="003F0FED" w:rsidP="007D71E1">
            <w:pPr>
              <w:jc w:val="center"/>
              <w:rPr>
                <w:color w:val="000000" w:themeColor="text1"/>
                <w:sz w:val="20"/>
                <w:szCs w:val="20"/>
              </w:rPr>
            </w:pPr>
          </w:p>
        </w:tc>
        <w:tc>
          <w:tcPr>
            <w:tcW w:w="401" w:type="pct"/>
            <w:vAlign w:val="center"/>
          </w:tcPr>
          <w:p w14:paraId="59C00A11" w14:textId="11E17BFD" w:rsidR="003F0FED" w:rsidRPr="0087265E" w:rsidRDefault="003F0FED" w:rsidP="007D71E1">
            <w:pPr>
              <w:jc w:val="center"/>
              <w:rPr>
                <w:color w:val="000000" w:themeColor="text1"/>
                <w:sz w:val="20"/>
                <w:szCs w:val="20"/>
              </w:rPr>
            </w:pPr>
            <w:r w:rsidRPr="0087265E">
              <w:rPr>
                <w:color w:val="000000" w:themeColor="text1"/>
                <w:sz w:val="20"/>
                <w:szCs w:val="20"/>
              </w:rPr>
              <w:t>60763</w:t>
            </w:r>
          </w:p>
        </w:tc>
        <w:tc>
          <w:tcPr>
            <w:tcW w:w="383" w:type="pct"/>
            <w:vAlign w:val="center"/>
          </w:tcPr>
          <w:p w14:paraId="374F2251" w14:textId="77777777" w:rsidR="003F0FED" w:rsidRPr="0087265E" w:rsidRDefault="003F0FED" w:rsidP="007D71E1">
            <w:pPr>
              <w:jc w:val="center"/>
              <w:rPr>
                <w:color w:val="000000" w:themeColor="text1"/>
                <w:sz w:val="20"/>
                <w:szCs w:val="20"/>
              </w:rPr>
            </w:pPr>
          </w:p>
        </w:tc>
        <w:tc>
          <w:tcPr>
            <w:tcW w:w="391" w:type="pct"/>
            <w:vAlign w:val="center"/>
          </w:tcPr>
          <w:p w14:paraId="71E445BB" w14:textId="125E438C" w:rsidR="003F0FED" w:rsidRPr="0087265E" w:rsidRDefault="003F0FED" w:rsidP="007D71E1">
            <w:pPr>
              <w:jc w:val="center"/>
              <w:rPr>
                <w:color w:val="000000" w:themeColor="text1"/>
                <w:sz w:val="20"/>
                <w:szCs w:val="20"/>
              </w:rPr>
            </w:pPr>
            <w:r w:rsidRPr="0087265E">
              <w:rPr>
                <w:color w:val="000000" w:themeColor="text1"/>
                <w:sz w:val="20"/>
                <w:szCs w:val="20"/>
              </w:rPr>
              <w:t>46870</w:t>
            </w:r>
          </w:p>
        </w:tc>
        <w:tc>
          <w:tcPr>
            <w:tcW w:w="391" w:type="pct"/>
            <w:vAlign w:val="center"/>
          </w:tcPr>
          <w:p w14:paraId="5D53FBA3" w14:textId="455212E6" w:rsidR="003F0FED" w:rsidRPr="0087265E" w:rsidRDefault="003F0FED" w:rsidP="007D71E1">
            <w:pPr>
              <w:jc w:val="center"/>
              <w:rPr>
                <w:color w:val="000000" w:themeColor="text1"/>
                <w:sz w:val="20"/>
                <w:szCs w:val="20"/>
              </w:rPr>
            </w:pPr>
            <w:r w:rsidRPr="0087265E">
              <w:rPr>
                <w:color w:val="000000" w:themeColor="text1"/>
                <w:sz w:val="20"/>
                <w:szCs w:val="20"/>
              </w:rPr>
              <w:t>12753</w:t>
            </w:r>
          </w:p>
        </w:tc>
        <w:tc>
          <w:tcPr>
            <w:tcW w:w="391" w:type="pct"/>
            <w:vAlign w:val="center"/>
          </w:tcPr>
          <w:p w14:paraId="79E97AD9" w14:textId="78ABCE81" w:rsidR="003F0FED" w:rsidRPr="0087265E" w:rsidRDefault="003F0FED" w:rsidP="007D71E1">
            <w:pPr>
              <w:jc w:val="center"/>
              <w:rPr>
                <w:color w:val="000000" w:themeColor="text1"/>
                <w:sz w:val="20"/>
                <w:szCs w:val="20"/>
              </w:rPr>
            </w:pPr>
            <w:r w:rsidRPr="0087265E">
              <w:rPr>
                <w:color w:val="000000" w:themeColor="text1"/>
                <w:sz w:val="20"/>
                <w:szCs w:val="20"/>
              </w:rPr>
              <w:t>138</w:t>
            </w:r>
          </w:p>
        </w:tc>
        <w:tc>
          <w:tcPr>
            <w:tcW w:w="486" w:type="pct"/>
            <w:vAlign w:val="center"/>
          </w:tcPr>
          <w:p w14:paraId="0D1AC07C" w14:textId="721E199B" w:rsidR="003F0FED" w:rsidRPr="0087265E" w:rsidRDefault="003F0FED" w:rsidP="007D71E1">
            <w:pPr>
              <w:jc w:val="center"/>
              <w:rPr>
                <w:color w:val="000000" w:themeColor="text1"/>
                <w:sz w:val="20"/>
                <w:szCs w:val="20"/>
              </w:rPr>
            </w:pPr>
            <w:r w:rsidRPr="0087265E">
              <w:rPr>
                <w:color w:val="000000" w:themeColor="text1"/>
                <w:sz w:val="20"/>
                <w:szCs w:val="20"/>
              </w:rPr>
              <w:t>1002</w:t>
            </w:r>
          </w:p>
        </w:tc>
        <w:tc>
          <w:tcPr>
            <w:tcW w:w="491" w:type="pct"/>
            <w:vAlign w:val="center"/>
          </w:tcPr>
          <w:p w14:paraId="56570D04" w14:textId="77777777" w:rsidR="003F0FED" w:rsidRPr="0087265E" w:rsidRDefault="003F0FED" w:rsidP="007D71E1">
            <w:pPr>
              <w:jc w:val="center"/>
              <w:rPr>
                <w:color w:val="000000" w:themeColor="text1"/>
                <w:sz w:val="20"/>
                <w:szCs w:val="20"/>
              </w:rPr>
            </w:pPr>
          </w:p>
        </w:tc>
        <w:tc>
          <w:tcPr>
            <w:tcW w:w="391" w:type="pct"/>
            <w:vAlign w:val="center"/>
          </w:tcPr>
          <w:p w14:paraId="71F247CA" w14:textId="77777777" w:rsidR="003F0FED" w:rsidRPr="0087265E" w:rsidRDefault="003F0FED" w:rsidP="007D71E1">
            <w:pPr>
              <w:jc w:val="center"/>
              <w:rPr>
                <w:color w:val="000000" w:themeColor="text1"/>
                <w:sz w:val="20"/>
                <w:szCs w:val="20"/>
              </w:rPr>
            </w:pPr>
          </w:p>
        </w:tc>
        <w:tc>
          <w:tcPr>
            <w:tcW w:w="479" w:type="pct"/>
            <w:vAlign w:val="center"/>
          </w:tcPr>
          <w:p w14:paraId="76B90E42" w14:textId="07C93B22" w:rsidR="003F0FED" w:rsidRPr="0087265E" w:rsidRDefault="003F0FED" w:rsidP="007D71E1">
            <w:pPr>
              <w:jc w:val="center"/>
              <w:rPr>
                <w:color w:val="000000" w:themeColor="text1"/>
                <w:sz w:val="20"/>
                <w:szCs w:val="20"/>
              </w:rPr>
            </w:pPr>
            <w:r w:rsidRPr="0087265E">
              <w:rPr>
                <w:color w:val="000000" w:themeColor="text1"/>
                <w:sz w:val="20"/>
                <w:szCs w:val="20"/>
              </w:rPr>
              <w:t>42%</w:t>
            </w:r>
          </w:p>
        </w:tc>
      </w:tr>
      <w:tr w:rsidR="0087265E" w:rsidRPr="0087265E" w14:paraId="25C95C47" w14:textId="3465002D" w:rsidTr="005B229E">
        <w:trPr>
          <w:trHeight w:val="283"/>
          <w:jc w:val="center"/>
        </w:trPr>
        <w:tc>
          <w:tcPr>
            <w:tcW w:w="304" w:type="pct"/>
            <w:vAlign w:val="center"/>
          </w:tcPr>
          <w:p w14:paraId="33EFFD87" w14:textId="4DEE4983" w:rsidR="003F0FED" w:rsidRPr="0087265E" w:rsidRDefault="003F0FED" w:rsidP="007D71E1">
            <w:pPr>
              <w:jc w:val="center"/>
              <w:rPr>
                <w:color w:val="000000" w:themeColor="text1"/>
                <w:sz w:val="20"/>
                <w:szCs w:val="20"/>
              </w:rPr>
            </w:pPr>
            <w:r w:rsidRPr="0087265E">
              <w:rPr>
                <w:color w:val="000000" w:themeColor="text1"/>
                <w:sz w:val="20"/>
                <w:szCs w:val="20"/>
              </w:rPr>
              <w:t>1969</w:t>
            </w:r>
          </w:p>
        </w:tc>
        <w:tc>
          <w:tcPr>
            <w:tcW w:w="468" w:type="pct"/>
            <w:vAlign w:val="center"/>
          </w:tcPr>
          <w:p w14:paraId="18DDE263" w14:textId="77777777" w:rsidR="003F0FED" w:rsidRPr="0087265E" w:rsidRDefault="003F0FED" w:rsidP="007D71E1">
            <w:pPr>
              <w:jc w:val="center"/>
              <w:rPr>
                <w:color w:val="000000" w:themeColor="text1"/>
                <w:sz w:val="20"/>
                <w:szCs w:val="20"/>
              </w:rPr>
            </w:pPr>
          </w:p>
        </w:tc>
        <w:tc>
          <w:tcPr>
            <w:tcW w:w="424" w:type="pct"/>
            <w:vAlign w:val="center"/>
          </w:tcPr>
          <w:p w14:paraId="1342A83D" w14:textId="77777777" w:rsidR="003F0FED" w:rsidRPr="0087265E" w:rsidRDefault="003F0FED" w:rsidP="007D71E1">
            <w:pPr>
              <w:jc w:val="center"/>
              <w:rPr>
                <w:color w:val="000000" w:themeColor="text1"/>
                <w:sz w:val="20"/>
                <w:szCs w:val="20"/>
              </w:rPr>
            </w:pPr>
          </w:p>
        </w:tc>
        <w:tc>
          <w:tcPr>
            <w:tcW w:w="401" w:type="pct"/>
            <w:vAlign w:val="center"/>
          </w:tcPr>
          <w:p w14:paraId="7F3CEF71" w14:textId="49870F57" w:rsidR="003F0FED" w:rsidRPr="0087265E" w:rsidRDefault="003F0FED" w:rsidP="007D71E1">
            <w:pPr>
              <w:jc w:val="center"/>
              <w:rPr>
                <w:color w:val="000000" w:themeColor="text1"/>
                <w:sz w:val="20"/>
                <w:szCs w:val="20"/>
              </w:rPr>
            </w:pPr>
            <w:r w:rsidRPr="0087265E">
              <w:rPr>
                <w:color w:val="000000" w:themeColor="text1"/>
                <w:sz w:val="20"/>
                <w:szCs w:val="20"/>
              </w:rPr>
              <w:t>60158</w:t>
            </w:r>
          </w:p>
        </w:tc>
        <w:tc>
          <w:tcPr>
            <w:tcW w:w="383" w:type="pct"/>
            <w:vAlign w:val="center"/>
          </w:tcPr>
          <w:p w14:paraId="5FBAC699" w14:textId="77777777" w:rsidR="003F0FED" w:rsidRPr="0087265E" w:rsidRDefault="003F0FED" w:rsidP="007D71E1">
            <w:pPr>
              <w:jc w:val="center"/>
              <w:rPr>
                <w:color w:val="000000" w:themeColor="text1"/>
                <w:sz w:val="20"/>
                <w:szCs w:val="20"/>
              </w:rPr>
            </w:pPr>
          </w:p>
        </w:tc>
        <w:tc>
          <w:tcPr>
            <w:tcW w:w="391" w:type="pct"/>
            <w:vAlign w:val="center"/>
          </w:tcPr>
          <w:p w14:paraId="1B61C1DD" w14:textId="5D6453E5" w:rsidR="003F0FED" w:rsidRPr="0087265E" w:rsidRDefault="003F0FED" w:rsidP="007D71E1">
            <w:pPr>
              <w:jc w:val="center"/>
              <w:rPr>
                <w:color w:val="000000" w:themeColor="text1"/>
                <w:sz w:val="20"/>
                <w:szCs w:val="20"/>
              </w:rPr>
            </w:pPr>
            <w:r w:rsidRPr="0087265E">
              <w:rPr>
                <w:color w:val="000000" w:themeColor="text1"/>
                <w:sz w:val="20"/>
                <w:szCs w:val="20"/>
              </w:rPr>
              <w:t>47362</w:t>
            </w:r>
          </w:p>
        </w:tc>
        <w:tc>
          <w:tcPr>
            <w:tcW w:w="391" w:type="pct"/>
            <w:vAlign w:val="center"/>
          </w:tcPr>
          <w:p w14:paraId="1056EC71" w14:textId="6CF3697B" w:rsidR="003F0FED" w:rsidRPr="0087265E" w:rsidRDefault="003F0FED" w:rsidP="007D71E1">
            <w:pPr>
              <w:jc w:val="center"/>
              <w:rPr>
                <w:color w:val="000000" w:themeColor="text1"/>
                <w:sz w:val="20"/>
                <w:szCs w:val="20"/>
              </w:rPr>
            </w:pPr>
            <w:r w:rsidRPr="0087265E">
              <w:rPr>
                <w:color w:val="000000" w:themeColor="text1"/>
                <w:sz w:val="20"/>
                <w:szCs w:val="20"/>
              </w:rPr>
              <w:t>11577</w:t>
            </w:r>
          </w:p>
        </w:tc>
        <w:tc>
          <w:tcPr>
            <w:tcW w:w="391" w:type="pct"/>
            <w:vAlign w:val="center"/>
          </w:tcPr>
          <w:p w14:paraId="71B96485" w14:textId="51228619" w:rsidR="003F0FED" w:rsidRPr="0087265E" w:rsidRDefault="003F0FED" w:rsidP="007D71E1">
            <w:pPr>
              <w:jc w:val="center"/>
              <w:rPr>
                <w:color w:val="000000" w:themeColor="text1"/>
                <w:sz w:val="20"/>
                <w:szCs w:val="20"/>
              </w:rPr>
            </w:pPr>
            <w:r w:rsidRPr="0087265E">
              <w:rPr>
                <w:color w:val="000000" w:themeColor="text1"/>
                <w:sz w:val="20"/>
                <w:szCs w:val="20"/>
              </w:rPr>
              <w:t>150</w:t>
            </w:r>
          </w:p>
        </w:tc>
        <w:tc>
          <w:tcPr>
            <w:tcW w:w="486" w:type="pct"/>
            <w:vAlign w:val="center"/>
          </w:tcPr>
          <w:p w14:paraId="7052285E" w14:textId="347F5502" w:rsidR="003F0FED" w:rsidRPr="0087265E" w:rsidRDefault="003F0FED" w:rsidP="007D71E1">
            <w:pPr>
              <w:jc w:val="center"/>
              <w:rPr>
                <w:color w:val="000000" w:themeColor="text1"/>
                <w:sz w:val="20"/>
                <w:szCs w:val="20"/>
              </w:rPr>
            </w:pPr>
            <w:r w:rsidRPr="0087265E">
              <w:rPr>
                <w:color w:val="000000" w:themeColor="text1"/>
                <w:sz w:val="20"/>
                <w:szCs w:val="20"/>
              </w:rPr>
              <w:t>1069</w:t>
            </w:r>
          </w:p>
        </w:tc>
        <w:tc>
          <w:tcPr>
            <w:tcW w:w="491" w:type="pct"/>
            <w:vAlign w:val="center"/>
          </w:tcPr>
          <w:p w14:paraId="1AE38747" w14:textId="77777777" w:rsidR="003F0FED" w:rsidRPr="0087265E" w:rsidRDefault="003F0FED" w:rsidP="007D71E1">
            <w:pPr>
              <w:jc w:val="center"/>
              <w:rPr>
                <w:color w:val="000000" w:themeColor="text1"/>
                <w:sz w:val="20"/>
                <w:szCs w:val="20"/>
              </w:rPr>
            </w:pPr>
          </w:p>
        </w:tc>
        <w:tc>
          <w:tcPr>
            <w:tcW w:w="391" w:type="pct"/>
            <w:vAlign w:val="center"/>
          </w:tcPr>
          <w:p w14:paraId="21C47E1D" w14:textId="77777777" w:rsidR="003F0FED" w:rsidRPr="0087265E" w:rsidRDefault="003F0FED" w:rsidP="007D71E1">
            <w:pPr>
              <w:jc w:val="center"/>
              <w:rPr>
                <w:color w:val="000000" w:themeColor="text1"/>
                <w:sz w:val="20"/>
                <w:szCs w:val="20"/>
              </w:rPr>
            </w:pPr>
          </w:p>
        </w:tc>
        <w:tc>
          <w:tcPr>
            <w:tcW w:w="479" w:type="pct"/>
            <w:vAlign w:val="center"/>
          </w:tcPr>
          <w:p w14:paraId="0A26E81E" w14:textId="13ED0519" w:rsidR="003F0FED" w:rsidRPr="0087265E" w:rsidRDefault="003F0FED" w:rsidP="007D71E1">
            <w:pPr>
              <w:jc w:val="center"/>
              <w:rPr>
                <w:color w:val="000000" w:themeColor="text1"/>
                <w:sz w:val="20"/>
                <w:szCs w:val="20"/>
              </w:rPr>
            </w:pPr>
            <w:r w:rsidRPr="0087265E">
              <w:rPr>
                <w:color w:val="000000" w:themeColor="text1"/>
                <w:sz w:val="20"/>
                <w:szCs w:val="20"/>
              </w:rPr>
              <w:t>44%</w:t>
            </w:r>
          </w:p>
        </w:tc>
      </w:tr>
      <w:tr w:rsidR="0087265E" w:rsidRPr="0087265E" w14:paraId="251A4450" w14:textId="11A3889D" w:rsidTr="005B229E">
        <w:trPr>
          <w:trHeight w:val="283"/>
          <w:jc w:val="center"/>
        </w:trPr>
        <w:tc>
          <w:tcPr>
            <w:tcW w:w="304" w:type="pct"/>
            <w:vAlign w:val="center"/>
          </w:tcPr>
          <w:p w14:paraId="38E5CD16" w14:textId="06E93B9F" w:rsidR="003F0FED" w:rsidRPr="0087265E" w:rsidRDefault="003F0FED" w:rsidP="007D71E1">
            <w:pPr>
              <w:jc w:val="center"/>
              <w:rPr>
                <w:color w:val="000000" w:themeColor="text1"/>
                <w:sz w:val="20"/>
                <w:szCs w:val="20"/>
              </w:rPr>
            </w:pPr>
            <w:r w:rsidRPr="0087265E">
              <w:rPr>
                <w:color w:val="000000" w:themeColor="text1"/>
                <w:sz w:val="20"/>
                <w:szCs w:val="20"/>
              </w:rPr>
              <w:t>1970</w:t>
            </w:r>
          </w:p>
        </w:tc>
        <w:tc>
          <w:tcPr>
            <w:tcW w:w="468" w:type="pct"/>
            <w:vAlign w:val="center"/>
          </w:tcPr>
          <w:p w14:paraId="62F98ECB" w14:textId="3CA0E455" w:rsidR="003F0FED" w:rsidRPr="0087265E" w:rsidRDefault="003F0FED" w:rsidP="007D71E1">
            <w:pPr>
              <w:jc w:val="center"/>
              <w:rPr>
                <w:color w:val="000000" w:themeColor="text1"/>
                <w:sz w:val="20"/>
                <w:szCs w:val="20"/>
              </w:rPr>
            </w:pPr>
            <w:r w:rsidRPr="0087265E">
              <w:rPr>
                <w:color w:val="000000" w:themeColor="text1"/>
                <w:sz w:val="20"/>
                <w:szCs w:val="20"/>
              </w:rPr>
              <w:t>7531</w:t>
            </w:r>
          </w:p>
        </w:tc>
        <w:tc>
          <w:tcPr>
            <w:tcW w:w="424" w:type="pct"/>
            <w:vAlign w:val="center"/>
          </w:tcPr>
          <w:p w14:paraId="1AE7FEBB" w14:textId="036452BF" w:rsidR="003F0FED" w:rsidRPr="0087265E" w:rsidRDefault="003F0FED" w:rsidP="007D71E1">
            <w:pPr>
              <w:jc w:val="center"/>
              <w:rPr>
                <w:color w:val="000000" w:themeColor="text1"/>
                <w:sz w:val="20"/>
                <w:szCs w:val="20"/>
              </w:rPr>
            </w:pPr>
            <w:r w:rsidRPr="0087265E">
              <w:rPr>
                <w:color w:val="000000" w:themeColor="text1"/>
                <w:sz w:val="20"/>
                <w:szCs w:val="20"/>
              </w:rPr>
              <w:t>55176</w:t>
            </w:r>
          </w:p>
        </w:tc>
        <w:tc>
          <w:tcPr>
            <w:tcW w:w="401" w:type="pct"/>
            <w:vAlign w:val="center"/>
          </w:tcPr>
          <w:p w14:paraId="5123FE82" w14:textId="3AC70FE7" w:rsidR="003F0FED" w:rsidRPr="0087265E" w:rsidRDefault="003F0FED" w:rsidP="007D71E1">
            <w:pPr>
              <w:jc w:val="center"/>
              <w:rPr>
                <w:color w:val="000000" w:themeColor="text1"/>
                <w:sz w:val="20"/>
                <w:szCs w:val="20"/>
              </w:rPr>
            </w:pPr>
            <w:r w:rsidRPr="0087265E">
              <w:rPr>
                <w:color w:val="000000" w:themeColor="text1"/>
                <w:sz w:val="20"/>
                <w:szCs w:val="20"/>
              </w:rPr>
              <w:t>58564</w:t>
            </w:r>
          </w:p>
        </w:tc>
        <w:tc>
          <w:tcPr>
            <w:tcW w:w="383" w:type="pct"/>
            <w:vAlign w:val="center"/>
          </w:tcPr>
          <w:p w14:paraId="6CE7B25E" w14:textId="77777777" w:rsidR="003F0FED" w:rsidRPr="0087265E" w:rsidRDefault="003F0FED" w:rsidP="007D71E1">
            <w:pPr>
              <w:jc w:val="center"/>
              <w:rPr>
                <w:color w:val="000000" w:themeColor="text1"/>
                <w:sz w:val="20"/>
                <w:szCs w:val="20"/>
              </w:rPr>
            </w:pPr>
          </w:p>
        </w:tc>
        <w:tc>
          <w:tcPr>
            <w:tcW w:w="391" w:type="pct"/>
            <w:vAlign w:val="center"/>
          </w:tcPr>
          <w:p w14:paraId="0FB2A4A1" w14:textId="01B9D256" w:rsidR="003F0FED" w:rsidRPr="0087265E" w:rsidRDefault="003F0FED" w:rsidP="007D71E1">
            <w:pPr>
              <w:jc w:val="center"/>
              <w:rPr>
                <w:color w:val="000000" w:themeColor="text1"/>
                <w:sz w:val="20"/>
                <w:szCs w:val="20"/>
              </w:rPr>
            </w:pPr>
            <w:r w:rsidRPr="0087265E">
              <w:rPr>
                <w:color w:val="000000" w:themeColor="text1"/>
                <w:sz w:val="20"/>
                <w:szCs w:val="20"/>
              </w:rPr>
              <w:t>44635</w:t>
            </w:r>
          </w:p>
        </w:tc>
        <w:tc>
          <w:tcPr>
            <w:tcW w:w="391" w:type="pct"/>
            <w:vAlign w:val="center"/>
          </w:tcPr>
          <w:p w14:paraId="53627E4B" w14:textId="50C6D04F" w:rsidR="003F0FED" w:rsidRPr="0087265E" w:rsidRDefault="003F0FED" w:rsidP="007D71E1">
            <w:pPr>
              <w:jc w:val="center"/>
              <w:rPr>
                <w:color w:val="000000" w:themeColor="text1"/>
                <w:sz w:val="20"/>
                <w:szCs w:val="20"/>
              </w:rPr>
            </w:pPr>
            <w:r w:rsidRPr="0087265E">
              <w:rPr>
                <w:color w:val="000000" w:themeColor="text1"/>
                <w:sz w:val="20"/>
                <w:szCs w:val="20"/>
              </w:rPr>
              <w:t>12531</w:t>
            </w:r>
          </w:p>
        </w:tc>
        <w:tc>
          <w:tcPr>
            <w:tcW w:w="391" w:type="pct"/>
            <w:vAlign w:val="center"/>
          </w:tcPr>
          <w:p w14:paraId="0493D9DE" w14:textId="763240D6" w:rsidR="003F0FED" w:rsidRPr="0087265E" w:rsidRDefault="003F0FED" w:rsidP="007D71E1">
            <w:pPr>
              <w:jc w:val="center"/>
              <w:rPr>
                <w:color w:val="000000" w:themeColor="text1"/>
                <w:sz w:val="20"/>
                <w:szCs w:val="20"/>
              </w:rPr>
            </w:pPr>
            <w:r w:rsidRPr="0087265E">
              <w:rPr>
                <w:color w:val="000000" w:themeColor="text1"/>
                <w:sz w:val="20"/>
                <w:szCs w:val="20"/>
              </w:rPr>
              <w:t>103</w:t>
            </w:r>
          </w:p>
        </w:tc>
        <w:tc>
          <w:tcPr>
            <w:tcW w:w="486" w:type="pct"/>
            <w:vAlign w:val="center"/>
          </w:tcPr>
          <w:p w14:paraId="3719CC3A" w14:textId="00EE564B" w:rsidR="003F0FED" w:rsidRPr="0087265E" w:rsidRDefault="003F0FED" w:rsidP="007D71E1">
            <w:pPr>
              <w:jc w:val="center"/>
              <w:rPr>
                <w:color w:val="000000" w:themeColor="text1"/>
                <w:sz w:val="20"/>
                <w:szCs w:val="20"/>
              </w:rPr>
            </w:pPr>
            <w:r w:rsidRPr="0087265E">
              <w:rPr>
                <w:color w:val="000000" w:themeColor="text1"/>
                <w:sz w:val="20"/>
                <w:szCs w:val="20"/>
              </w:rPr>
              <w:t>1295</w:t>
            </w:r>
          </w:p>
        </w:tc>
        <w:tc>
          <w:tcPr>
            <w:tcW w:w="491" w:type="pct"/>
            <w:vAlign w:val="center"/>
          </w:tcPr>
          <w:p w14:paraId="73BC97D9" w14:textId="77777777" w:rsidR="003F0FED" w:rsidRPr="0087265E" w:rsidRDefault="003F0FED" w:rsidP="007D71E1">
            <w:pPr>
              <w:jc w:val="center"/>
              <w:rPr>
                <w:color w:val="000000" w:themeColor="text1"/>
                <w:sz w:val="20"/>
                <w:szCs w:val="20"/>
              </w:rPr>
            </w:pPr>
          </w:p>
        </w:tc>
        <w:tc>
          <w:tcPr>
            <w:tcW w:w="391" w:type="pct"/>
            <w:vAlign w:val="center"/>
          </w:tcPr>
          <w:p w14:paraId="49BCADFA" w14:textId="77777777" w:rsidR="003F0FED" w:rsidRPr="0087265E" w:rsidRDefault="003F0FED" w:rsidP="007D71E1">
            <w:pPr>
              <w:jc w:val="center"/>
              <w:rPr>
                <w:color w:val="000000" w:themeColor="text1"/>
                <w:sz w:val="20"/>
                <w:szCs w:val="20"/>
              </w:rPr>
            </w:pPr>
          </w:p>
        </w:tc>
        <w:tc>
          <w:tcPr>
            <w:tcW w:w="479" w:type="pct"/>
            <w:vAlign w:val="center"/>
          </w:tcPr>
          <w:p w14:paraId="666B1979" w14:textId="52713B29" w:rsidR="003F0FED" w:rsidRPr="0087265E" w:rsidRDefault="003F0FED" w:rsidP="007D71E1">
            <w:pPr>
              <w:jc w:val="center"/>
              <w:rPr>
                <w:color w:val="000000" w:themeColor="text1"/>
                <w:sz w:val="20"/>
                <w:szCs w:val="20"/>
              </w:rPr>
            </w:pPr>
            <w:r w:rsidRPr="0087265E">
              <w:rPr>
                <w:color w:val="000000" w:themeColor="text1"/>
                <w:sz w:val="20"/>
                <w:szCs w:val="20"/>
              </w:rPr>
              <w:t>45%</w:t>
            </w:r>
          </w:p>
        </w:tc>
      </w:tr>
      <w:tr w:rsidR="0087265E" w:rsidRPr="0087265E" w14:paraId="5330F50C" w14:textId="35BD2600" w:rsidTr="005B229E">
        <w:trPr>
          <w:trHeight w:val="283"/>
          <w:jc w:val="center"/>
        </w:trPr>
        <w:tc>
          <w:tcPr>
            <w:tcW w:w="304" w:type="pct"/>
            <w:vAlign w:val="center"/>
          </w:tcPr>
          <w:p w14:paraId="7BBB7ADD" w14:textId="5CF76B69" w:rsidR="003F0FED" w:rsidRPr="0087265E" w:rsidRDefault="003F0FED" w:rsidP="007D71E1">
            <w:pPr>
              <w:jc w:val="center"/>
              <w:rPr>
                <w:color w:val="000000" w:themeColor="text1"/>
                <w:sz w:val="20"/>
                <w:szCs w:val="20"/>
              </w:rPr>
            </w:pPr>
            <w:r w:rsidRPr="0087265E">
              <w:rPr>
                <w:color w:val="000000" w:themeColor="text1"/>
                <w:sz w:val="20"/>
                <w:szCs w:val="20"/>
              </w:rPr>
              <w:t>1971</w:t>
            </w:r>
          </w:p>
        </w:tc>
        <w:tc>
          <w:tcPr>
            <w:tcW w:w="468" w:type="pct"/>
            <w:vAlign w:val="center"/>
          </w:tcPr>
          <w:p w14:paraId="62656D44" w14:textId="77777777" w:rsidR="003F0FED" w:rsidRPr="0087265E" w:rsidRDefault="003F0FED" w:rsidP="007D71E1">
            <w:pPr>
              <w:jc w:val="center"/>
              <w:rPr>
                <w:color w:val="000000" w:themeColor="text1"/>
                <w:sz w:val="20"/>
                <w:szCs w:val="20"/>
              </w:rPr>
            </w:pPr>
          </w:p>
        </w:tc>
        <w:tc>
          <w:tcPr>
            <w:tcW w:w="424" w:type="pct"/>
            <w:vAlign w:val="center"/>
          </w:tcPr>
          <w:p w14:paraId="681DA2A4" w14:textId="77777777" w:rsidR="003F0FED" w:rsidRPr="0087265E" w:rsidRDefault="003F0FED" w:rsidP="007D71E1">
            <w:pPr>
              <w:jc w:val="center"/>
              <w:rPr>
                <w:color w:val="000000" w:themeColor="text1"/>
                <w:sz w:val="20"/>
                <w:szCs w:val="20"/>
              </w:rPr>
            </w:pPr>
          </w:p>
        </w:tc>
        <w:tc>
          <w:tcPr>
            <w:tcW w:w="401" w:type="pct"/>
            <w:vAlign w:val="center"/>
          </w:tcPr>
          <w:p w14:paraId="53F55EB8" w14:textId="1AE08672" w:rsidR="003F0FED" w:rsidRPr="0087265E" w:rsidRDefault="003F0FED" w:rsidP="007D71E1">
            <w:pPr>
              <w:jc w:val="center"/>
              <w:rPr>
                <w:color w:val="000000" w:themeColor="text1"/>
                <w:sz w:val="20"/>
                <w:szCs w:val="20"/>
              </w:rPr>
            </w:pPr>
            <w:r w:rsidRPr="0087265E">
              <w:rPr>
                <w:color w:val="000000" w:themeColor="text1"/>
                <w:sz w:val="20"/>
                <w:szCs w:val="20"/>
              </w:rPr>
              <w:t>60559</w:t>
            </w:r>
          </w:p>
        </w:tc>
        <w:tc>
          <w:tcPr>
            <w:tcW w:w="383" w:type="pct"/>
            <w:vAlign w:val="center"/>
          </w:tcPr>
          <w:p w14:paraId="073F9D54" w14:textId="77777777" w:rsidR="003F0FED" w:rsidRPr="0087265E" w:rsidRDefault="003F0FED" w:rsidP="007D71E1">
            <w:pPr>
              <w:jc w:val="center"/>
              <w:rPr>
                <w:color w:val="000000" w:themeColor="text1"/>
                <w:sz w:val="20"/>
                <w:szCs w:val="20"/>
              </w:rPr>
            </w:pPr>
          </w:p>
        </w:tc>
        <w:tc>
          <w:tcPr>
            <w:tcW w:w="391" w:type="pct"/>
            <w:vAlign w:val="center"/>
          </w:tcPr>
          <w:p w14:paraId="2E8342E2" w14:textId="32927B16" w:rsidR="003F0FED" w:rsidRPr="0087265E" w:rsidRDefault="003F0FED" w:rsidP="007D71E1">
            <w:pPr>
              <w:jc w:val="center"/>
              <w:rPr>
                <w:color w:val="000000" w:themeColor="text1"/>
                <w:sz w:val="20"/>
                <w:szCs w:val="20"/>
              </w:rPr>
            </w:pPr>
            <w:r w:rsidRPr="0087265E">
              <w:rPr>
                <w:color w:val="000000" w:themeColor="text1"/>
                <w:sz w:val="20"/>
                <w:szCs w:val="20"/>
              </w:rPr>
              <w:t>45348</w:t>
            </w:r>
          </w:p>
        </w:tc>
        <w:tc>
          <w:tcPr>
            <w:tcW w:w="391" w:type="pct"/>
            <w:vAlign w:val="center"/>
          </w:tcPr>
          <w:p w14:paraId="7CA9A7BF" w14:textId="3888D342" w:rsidR="003F0FED" w:rsidRPr="0087265E" w:rsidRDefault="003F0FED" w:rsidP="007D71E1">
            <w:pPr>
              <w:jc w:val="center"/>
              <w:rPr>
                <w:color w:val="000000" w:themeColor="text1"/>
                <w:sz w:val="20"/>
                <w:szCs w:val="20"/>
              </w:rPr>
            </w:pPr>
            <w:r w:rsidRPr="0087265E">
              <w:rPr>
                <w:color w:val="000000" w:themeColor="text1"/>
                <w:sz w:val="20"/>
                <w:szCs w:val="20"/>
              </w:rPr>
              <w:t>13294</w:t>
            </w:r>
          </w:p>
        </w:tc>
        <w:tc>
          <w:tcPr>
            <w:tcW w:w="391" w:type="pct"/>
            <w:vAlign w:val="center"/>
          </w:tcPr>
          <w:p w14:paraId="13954DD0" w14:textId="741D63C4" w:rsidR="003F0FED" w:rsidRPr="0087265E" w:rsidRDefault="003F0FED" w:rsidP="007D71E1">
            <w:pPr>
              <w:jc w:val="center"/>
              <w:rPr>
                <w:color w:val="000000" w:themeColor="text1"/>
                <w:sz w:val="20"/>
                <w:szCs w:val="20"/>
              </w:rPr>
            </w:pPr>
            <w:r w:rsidRPr="0087265E">
              <w:rPr>
                <w:color w:val="000000" w:themeColor="text1"/>
                <w:sz w:val="20"/>
                <w:szCs w:val="20"/>
              </w:rPr>
              <w:t>87</w:t>
            </w:r>
          </w:p>
        </w:tc>
        <w:tc>
          <w:tcPr>
            <w:tcW w:w="486" w:type="pct"/>
            <w:vAlign w:val="center"/>
          </w:tcPr>
          <w:p w14:paraId="61D6EF1D" w14:textId="26893969" w:rsidR="003F0FED" w:rsidRPr="0087265E" w:rsidRDefault="003F0FED" w:rsidP="007D71E1">
            <w:pPr>
              <w:jc w:val="center"/>
              <w:rPr>
                <w:color w:val="000000" w:themeColor="text1"/>
                <w:sz w:val="20"/>
                <w:szCs w:val="20"/>
              </w:rPr>
            </w:pPr>
            <w:r w:rsidRPr="0087265E">
              <w:rPr>
                <w:color w:val="000000" w:themeColor="text1"/>
                <w:sz w:val="20"/>
                <w:szCs w:val="20"/>
              </w:rPr>
              <w:t>1840</w:t>
            </w:r>
          </w:p>
        </w:tc>
        <w:tc>
          <w:tcPr>
            <w:tcW w:w="491" w:type="pct"/>
            <w:vAlign w:val="center"/>
          </w:tcPr>
          <w:p w14:paraId="0DA0217A" w14:textId="77777777" w:rsidR="003F0FED" w:rsidRPr="0087265E" w:rsidRDefault="003F0FED" w:rsidP="007D71E1">
            <w:pPr>
              <w:jc w:val="center"/>
              <w:rPr>
                <w:color w:val="000000" w:themeColor="text1"/>
                <w:sz w:val="20"/>
                <w:szCs w:val="20"/>
              </w:rPr>
            </w:pPr>
          </w:p>
        </w:tc>
        <w:tc>
          <w:tcPr>
            <w:tcW w:w="391" w:type="pct"/>
            <w:vAlign w:val="center"/>
          </w:tcPr>
          <w:p w14:paraId="3467AF2F" w14:textId="77777777" w:rsidR="003F0FED" w:rsidRPr="0087265E" w:rsidRDefault="003F0FED" w:rsidP="007D71E1">
            <w:pPr>
              <w:jc w:val="center"/>
              <w:rPr>
                <w:color w:val="000000" w:themeColor="text1"/>
                <w:sz w:val="20"/>
                <w:szCs w:val="20"/>
              </w:rPr>
            </w:pPr>
          </w:p>
        </w:tc>
        <w:tc>
          <w:tcPr>
            <w:tcW w:w="479" w:type="pct"/>
            <w:vAlign w:val="center"/>
          </w:tcPr>
          <w:p w14:paraId="08B8681B" w14:textId="796C3780" w:rsidR="003F0FED" w:rsidRPr="0087265E" w:rsidRDefault="003F0FED" w:rsidP="007D71E1">
            <w:pPr>
              <w:jc w:val="center"/>
              <w:rPr>
                <w:color w:val="000000" w:themeColor="text1"/>
                <w:sz w:val="20"/>
                <w:szCs w:val="20"/>
              </w:rPr>
            </w:pPr>
            <w:r w:rsidRPr="0087265E">
              <w:rPr>
                <w:color w:val="000000" w:themeColor="text1"/>
                <w:sz w:val="20"/>
                <w:szCs w:val="20"/>
              </w:rPr>
              <w:t>50%</w:t>
            </w:r>
          </w:p>
        </w:tc>
      </w:tr>
      <w:tr w:rsidR="0087265E" w:rsidRPr="0087265E" w14:paraId="3B0AE1FA" w14:textId="257E98F8" w:rsidTr="005B229E">
        <w:trPr>
          <w:trHeight w:val="283"/>
          <w:jc w:val="center"/>
        </w:trPr>
        <w:tc>
          <w:tcPr>
            <w:tcW w:w="304" w:type="pct"/>
            <w:vAlign w:val="center"/>
          </w:tcPr>
          <w:p w14:paraId="1835C240" w14:textId="479A18D8" w:rsidR="003F0FED" w:rsidRPr="0087265E" w:rsidRDefault="003F0FED" w:rsidP="007D71E1">
            <w:pPr>
              <w:jc w:val="center"/>
              <w:rPr>
                <w:color w:val="000000" w:themeColor="text1"/>
                <w:sz w:val="20"/>
                <w:szCs w:val="20"/>
              </w:rPr>
            </w:pPr>
            <w:r w:rsidRPr="0087265E">
              <w:rPr>
                <w:color w:val="000000" w:themeColor="text1"/>
                <w:sz w:val="20"/>
                <w:szCs w:val="20"/>
              </w:rPr>
              <w:t>1972</w:t>
            </w:r>
          </w:p>
        </w:tc>
        <w:tc>
          <w:tcPr>
            <w:tcW w:w="468" w:type="pct"/>
            <w:vAlign w:val="center"/>
          </w:tcPr>
          <w:p w14:paraId="6169D283" w14:textId="77777777" w:rsidR="003F0FED" w:rsidRPr="0087265E" w:rsidRDefault="003F0FED" w:rsidP="007D71E1">
            <w:pPr>
              <w:jc w:val="center"/>
              <w:rPr>
                <w:color w:val="000000" w:themeColor="text1"/>
                <w:sz w:val="20"/>
                <w:szCs w:val="20"/>
              </w:rPr>
            </w:pPr>
          </w:p>
        </w:tc>
        <w:tc>
          <w:tcPr>
            <w:tcW w:w="424" w:type="pct"/>
            <w:vAlign w:val="center"/>
          </w:tcPr>
          <w:p w14:paraId="33BDCD73" w14:textId="77777777" w:rsidR="003F0FED" w:rsidRPr="0087265E" w:rsidRDefault="003F0FED" w:rsidP="007D71E1">
            <w:pPr>
              <w:jc w:val="center"/>
              <w:rPr>
                <w:color w:val="000000" w:themeColor="text1"/>
                <w:sz w:val="20"/>
                <w:szCs w:val="20"/>
              </w:rPr>
            </w:pPr>
          </w:p>
        </w:tc>
        <w:tc>
          <w:tcPr>
            <w:tcW w:w="401" w:type="pct"/>
            <w:vAlign w:val="center"/>
          </w:tcPr>
          <w:p w14:paraId="137F70CC" w14:textId="7DB7ED4F" w:rsidR="003F0FED" w:rsidRPr="0087265E" w:rsidRDefault="003F0FED" w:rsidP="007D71E1">
            <w:pPr>
              <w:jc w:val="center"/>
              <w:rPr>
                <w:color w:val="000000" w:themeColor="text1"/>
                <w:sz w:val="20"/>
                <w:szCs w:val="20"/>
              </w:rPr>
            </w:pPr>
            <w:r w:rsidRPr="0087265E">
              <w:rPr>
                <w:color w:val="000000" w:themeColor="text1"/>
                <w:sz w:val="20"/>
                <w:szCs w:val="20"/>
              </w:rPr>
              <w:t>59300</w:t>
            </w:r>
          </w:p>
        </w:tc>
        <w:tc>
          <w:tcPr>
            <w:tcW w:w="383" w:type="pct"/>
            <w:vAlign w:val="center"/>
          </w:tcPr>
          <w:p w14:paraId="1B17088B" w14:textId="77777777" w:rsidR="003F0FED" w:rsidRPr="0087265E" w:rsidRDefault="003F0FED" w:rsidP="007D71E1">
            <w:pPr>
              <w:jc w:val="center"/>
              <w:rPr>
                <w:color w:val="000000" w:themeColor="text1"/>
                <w:sz w:val="20"/>
                <w:szCs w:val="20"/>
              </w:rPr>
            </w:pPr>
          </w:p>
        </w:tc>
        <w:tc>
          <w:tcPr>
            <w:tcW w:w="391" w:type="pct"/>
            <w:vAlign w:val="center"/>
          </w:tcPr>
          <w:p w14:paraId="5DAF8C71" w14:textId="1417DD8C" w:rsidR="003F0FED" w:rsidRPr="0087265E" w:rsidRDefault="003F0FED" w:rsidP="007D71E1">
            <w:pPr>
              <w:jc w:val="center"/>
              <w:rPr>
                <w:color w:val="000000" w:themeColor="text1"/>
                <w:sz w:val="20"/>
                <w:szCs w:val="20"/>
              </w:rPr>
            </w:pPr>
            <w:r w:rsidRPr="0087265E">
              <w:rPr>
                <w:color w:val="000000" w:themeColor="text1"/>
                <w:sz w:val="20"/>
                <w:szCs w:val="20"/>
              </w:rPr>
              <w:t>45836</w:t>
            </w:r>
          </w:p>
        </w:tc>
        <w:tc>
          <w:tcPr>
            <w:tcW w:w="391" w:type="pct"/>
            <w:vAlign w:val="center"/>
          </w:tcPr>
          <w:p w14:paraId="32ABC3FC" w14:textId="729B026C" w:rsidR="003F0FED" w:rsidRPr="0087265E" w:rsidRDefault="003F0FED" w:rsidP="007D71E1">
            <w:pPr>
              <w:jc w:val="center"/>
              <w:rPr>
                <w:color w:val="000000" w:themeColor="text1"/>
                <w:sz w:val="20"/>
                <w:szCs w:val="20"/>
              </w:rPr>
            </w:pPr>
            <w:r w:rsidRPr="0087265E">
              <w:rPr>
                <w:color w:val="000000" w:themeColor="text1"/>
                <w:sz w:val="20"/>
                <w:szCs w:val="20"/>
              </w:rPr>
              <w:t>11583</w:t>
            </w:r>
          </w:p>
        </w:tc>
        <w:tc>
          <w:tcPr>
            <w:tcW w:w="391" w:type="pct"/>
            <w:vAlign w:val="center"/>
          </w:tcPr>
          <w:p w14:paraId="028A7AD5" w14:textId="3FB8DCC6" w:rsidR="003F0FED" w:rsidRPr="0087265E" w:rsidRDefault="003F0FED" w:rsidP="007D71E1">
            <w:pPr>
              <w:jc w:val="center"/>
              <w:rPr>
                <w:color w:val="000000" w:themeColor="text1"/>
                <w:sz w:val="20"/>
                <w:szCs w:val="20"/>
              </w:rPr>
            </w:pPr>
            <w:r w:rsidRPr="0087265E">
              <w:rPr>
                <w:color w:val="000000" w:themeColor="text1"/>
                <w:sz w:val="20"/>
                <w:szCs w:val="20"/>
              </w:rPr>
              <w:t>51</w:t>
            </w:r>
          </w:p>
        </w:tc>
        <w:tc>
          <w:tcPr>
            <w:tcW w:w="486" w:type="pct"/>
            <w:vAlign w:val="center"/>
          </w:tcPr>
          <w:p w14:paraId="15970084" w14:textId="31FA755E" w:rsidR="003F0FED" w:rsidRPr="0087265E" w:rsidRDefault="003F0FED" w:rsidP="007D71E1">
            <w:pPr>
              <w:jc w:val="center"/>
              <w:rPr>
                <w:color w:val="000000" w:themeColor="text1"/>
                <w:sz w:val="20"/>
                <w:szCs w:val="20"/>
              </w:rPr>
            </w:pPr>
            <w:r w:rsidRPr="0087265E">
              <w:rPr>
                <w:color w:val="000000" w:themeColor="text1"/>
                <w:sz w:val="20"/>
                <w:szCs w:val="20"/>
              </w:rPr>
              <w:t>1830</w:t>
            </w:r>
          </w:p>
        </w:tc>
        <w:tc>
          <w:tcPr>
            <w:tcW w:w="491" w:type="pct"/>
            <w:vAlign w:val="center"/>
          </w:tcPr>
          <w:p w14:paraId="5CFB9834" w14:textId="77777777" w:rsidR="003F0FED" w:rsidRPr="0087265E" w:rsidRDefault="003F0FED" w:rsidP="007D71E1">
            <w:pPr>
              <w:jc w:val="center"/>
              <w:rPr>
                <w:color w:val="000000" w:themeColor="text1"/>
                <w:sz w:val="20"/>
                <w:szCs w:val="20"/>
              </w:rPr>
            </w:pPr>
          </w:p>
        </w:tc>
        <w:tc>
          <w:tcPr>
            <w:tcW w:w="391" w:type="pct"/>
            <w:vAlign w:val="center"/>
          </w:tcPr>
          <w:p w14:paraId="04BF2EAD" w14:textId="77777777" w:rsidR="003F0FED" w:rsidRPr="0087265E" w:rsidRDefault="003F0FED" w:rsidP="007D71E1">
            <w:pPr>
              <w:jc w:val="center"/>
              <w:rPr>
                <w:color w:val="000000" w:themeColor="text1"/>
                <w:sz w:val="20"/>
                <w:szCs w:val="20"/>
              </w:rPr>
            </w:pPr>
          </w:p>
        </w:tc>
        <w:tc>
          <w:tcPr>
            <w:tcW w:w="479" w:type="pct"/>
            <w:vAlign w:val="center"/>
          </w:tcPr>
          <w:p w14:paraId="356E4863" w14:textId="70755E07" w:rsidR="003F0FED" w:rsidRPr="0087265E" w:rsidRDefault="003F0FED" w:rsidP="007D71E1">
            <w:pPr>
              <w:jc w:val="center"/>
              <w:rPr>
                <w:color w:val="000000" w:themeColor="text1"/>
                <w:sz w:val="20"/>
                <w:szCs w:val="20"/>
              </w:rPr>
            </w:pPr>
            <w:r w:rsidRPr="0087265E">
              <w:rPr>
                <w:color w:val="000000" w:themeColor="text1"/>
                <w:sz w:val="20"/>
                <w:szCs w:val="20"/>
              </w:rPr>
              <w:t>51%</w:t>
            </w:r>
          </w:p>
        </w:tc>
      </w:tr>
      <w:tr w:rsidR="0087265E" w:rsidRPr="0087265E" w14:paraId="093EA7AA" w14:textId="62DBD7E1" w:rsidTr="005B229E">
        <w:trPr>
          <w:trHeight w:val="283"/>
          <w:jc w:val="center"/>
        </w:trPr>
        <w:tc>
          <w:tcPr>
            <w:tcW w:w="304" w:type="pct"/>
            <w:vAlign w:val="center"/>
          </w:tcPr>
          <w:p w14:paraId="2B8BFA8E" w14:textId="61A52C4D" w:rsidR="003F0FED" w:rsidRPr="0087265E" w:rsidRDefault="003F0FED" w:rsidP="007D71E1">
            <w:pPr>
              <w:jc w:val="center"/>
              <w:rPr>
                <w:color w:val="000000" w:themeColor="text1"/>
                <w:sz w:val="20"/>
                <w:szCs w:val="20"/>
              </w:rPr>
            </w:pPr>
            <w:r w:rsidRPr="0087265E">
              <w:rPr>
                <w:color w:val="000000" w:themeColor="text1"/>
                <w:sz w:val="20"/>
                <w:szCs w:val="20"/>
              </w:rPr>
              <w:t>1973</w:t>
            </w:r>
          </w:p>
        </w:tc>
        <w:tc>
          <w:tcPr>
            <w:tcW w:w="468" w:type="pct"/>
            <w:vAlign w:val="center"/>
          </w:tcPr>
          <w:p w14:paraId="3417DF0C" w14:textId="77777777" w:rsidR="003F0FED" w:rsidRPr="0087265E" w:rsidRDefault="003F0FED" w:rsidP="007D71E1">
            <w:pPr>
              <w:jc w:val="center"/>
              <w:rPr>
                <w:color w:val="000000" w:themeColor="text1"/>
                <w:sz w:val="20"/>
                <w:szCs w:val="20"/>
              </w:rPr>
            </w:pPr>
          </w:p>
        </w:tc>
        <w:tc>
          <w:tcPr>
            <w:tcW w:w="424" w:type="pct"/>
            <w:vAlign w:val="center"/>
          </w:tcPr>
          <w:p w14:paraId="12D49173" w14:textId="77777777" w:rsidR="003F0FED" w:rsidRPr="0087265E" w:rsidRDefault="003F0FED" w:rsidP="007D71E1">
            <w:pPr>
              <w:jc w:val="center"/>
              <w:rPr>
                <w:color w:val="000000" w:themeColor="text1"/>
                <w:sz w:val="20"/>
                <w:szCs w:val="20"/>
              </w:rPr>
            </w:pPr>
          </w:p>
        </w:tc>
        <w:tc>
          <w:tcPr>
            <w:tcW w:w="401" w:type="pct"/>
            <w:vAlign w:val="center"/>
          </w:tcPr>
          <w:p w14:paraId="7FDCA431" w14:textId="18A16642" w:rsidR="003F0FED" w:rsidRPr="0087265E" w:rsidRDefault="003F0FED" w:rsidP="007D71E1">
            <w:pPr>
              <w:jc w:val="center"/>
              <w:rPr>
                <w:color w:val="000000" w:themeColor="text1"/>
                <w:sz w:val="20"/>
                <w:szCs w:val="20"/>
              </w:rPr>
            </w:pPr>
            <w:r w:rsidRPr="0087265E">
              <w:rPr>
                <w:color w:val="000000" w:themeColor="text1"/>
                <w:sz w:val="20"/>
                <w:szCs w:val="20"/>
              </w:rPr>
              <w:t>60592</w:t>
            </w:r>
          </w:p>
        </w:tc>
        <w:tc>
          <w:tcPr>
            <w:tcW w:w="383" w:type="pct"/>
            <w:vAlign w:val="center"/>
          </w:tcPr>
          <w:p w14:paraId="4E93ED93" w14:textId="77777777" w:rsidR="003F0FED" w:rsidRPr="0087265E" w:rsidRDefault="003F0FED" w:rsidP="007D71E1">
            <w:pPr>
              <w:jc w:val="center"/>
              <w:rPr>
                <w:color w:val="000000" w:themeColor="text1"/>
                <w:sz w:val="20"/>
                <w:szCs w:val="20"/>
              </w:rPr>
            </w:pPr>
          </w:p>
        </w:tc>
        <w:tc>
          <w:tcPr>
            <w:tcW w:w="391" w:type="pct"/>
            <w:vAlign w:val="center"/>
          </w:tcPr>
          <w:p w14:paraId="1C0E1152" w14:textId="02DCB51E" w:rsidR="003F0FED" w:rsidRPr="0087265E" w:rsidRDefault="003F0FED" w:rsidP="007D71E1">
            <w:pPr>
              <w:jc w:val="center"/>
              <w:rPr>
                <w:color w:val="000000" w:themeColor="text1"/>
                <w:sz w:val="20"/>
                <w:szCs w:val="20"/>
              </w:rPr>
            </w:pPr>
            <w:r w:rsidRPr="0087265E">
              <w:rPr>
                <w:color w:val="000000" w:themeColor="text1"/>
                <w:sz w:val="20"/>
                <w:szCs w:val="20"/>
              </w:rPr>
              <w:t>47187</w:t>
            </w:r>
          </w:p>
        </w:tc>
        <w:tc>
          <w:tcPr>
            <w:tcW w:w="391" w:type="pct"/>
            <w:vAlign w:val="center"/>
          </w:tcPr>
          <w:p w14:paraId="62BB465C" w14:textId="681CE9C8" w:rsidR="003F0FED" w:rsidRPr="0087265E" w:rsidRDefault="003F0FED" w:rsidP="007D71E1">
            <w:pPr>
              <w:jc w:val="center"/>
              <w:rPr>
                <w:color w:val="000000" w:themeColor="text1"/>
                <w:sz w:val="20"/>
                <w:szCs w:val="20"/>
              </w:rPr>
            </w:pPr>
            <w:r w:rsidRPr="0087265E">
              <w:rPr>
                <w:color w:val="000000" w:themeColor="text1"/>
                <w:sz w:val="20"/>
                <w:szCs w:val="20"/>
              </w:rPr>
              <w:t>11929</w:t>
            </w:r>
          </w:p>
        </w:tc>
        <w:tc>
          <w:tcPr>
            <w:tcW w:w="391" w:type="pct"/>
            <w:vAlign w:val="center"/>
          </w:tcPr>
          <w:p w14:paraId="458733E1" w14:textId="38418C1B" w:rsidR="003F0FED" w:rsidRPr="0087265E" w:rsidRDefault="003F0FED" w:rsidP="007D71E1">
            <w:pPr>
              <w:jc w:val="center"/>
              <w:rPr>
                <w:color w:val="000000" w:themeColor="text1"/>
                <w:sz w:val="20"/>
                <w:szCs w:val="20"/>
              </w:rPr>
            </w:pPr>
            <w:r w:rsidRPr="0087265E">
              <w:rPr>
                <w:color w:val="000000" w:themeColor="text1"/>
                <w:sz w:val="20"/>
                <w:szCs w:val="20"/>
              </w:rPr>
              <w:t>74</w:t>
            </w:r>
          </w:p>
        </w:tc>
        <w:tc>
          <w:tcPr>
            <w:tcW w:w="486" w:type="pct"/>
            <w:vAlign w:val="center"/>
          </w:tcPr>
          <w:p w14:paraId="6EDE0D43" w14:textId="45A8A83F" w:rsidR="003F0FED" w:rsidRPr="0087265E" w:rsidRDefault="003F0FED" w:rsidP="007D71E1">
            <w:pPr>
              <w:jc w:val="center"/>
              <w:rPr>
                <w:color w:val="000000" w:themeColor="text1"/>
                <w:sz w:val="20"/>
                <w:szCs w:val="20"/>
              </w:rPr>
            </w:pPr>
            <w:r w:rsidRPr="0087265E">
              <w:rPr>
                <w:color w:val="000000" w:themeColor="text1"/>
                <w:sz w:val="20"/>
                <w:szCs w:val="20"/>
              </w:rPr>
              <w:t>1879</w:t>
            </w:r>
          </w:p>
        </w:tc>
        <w:tc>
          <w:tcPr>
            <w:tcW w:w="491" w:type="pct"/>
            <w:vAlign w:val="center"/>
          </w:tcPr>
          <w:p w14:paraId="57AFAAF7" w14:textId="77777777" w:rsidR="003F0FED" w:rsidRPr="0087265E" w:rsidRDefault="003F0FED" w:rsidP="007D71E1">
            <w:pPr>
              <w:jc w:val="center"/>
              <w:rPr>
                <w:color w:val="000000" w:themeColor="text1"/>
                <w:sz w:val="20"/>
                <w:szCs w:val="20"/>
              </w:rPr>
            </w:pPr>
          </w:p>
        </w:tc>
        <w:tc>
          <w:tcPr>
            <w:tcW w:w="391" w:type="pct"/>
            <w:vAlign w:val="center"/>
          </w:tcPr>
          <w:p w14:paraId="26F5AB61" w14:textId="77777777" w:rsidR="003F0FED" w:rsidRPr="0087265E" w:rsidRDefault="003F0FED" w:rsidP="007D71E1">
            <w:pPr>
              <w:jc w:val="center"/>
              <w:rPr>
                <w:color w:val="000000" w:themeColor="text1"/>
                <w:sz w:val="20"/>
                <w:szCs w:val="20"/>
              </w:rPr>
            </w:pPr>
          </w:p>
        </w:tc>
        <w:tc>
          <w:tcPr>
            <w:tcW w:w="479" w:type="pct"/>
            <w:vAlign w:val="center"/>
          </w:tcPr>
          <w:p w14:paraId="39BC7D82" w14:textId="724B5AD1" w:rsidR="003F0FED" w:rsidRPr="0087265E" w:rsidRDefault="003F0FED" w:rsidP="007D71E1">
            <w:pPr>
              <w:jc w:val="center"/>
              <w:rPr>
                <w:color w:val="000000" w:themeColor="text1"/>
                <w:sz w:val="20"/>
                <w:szCs w:val="20"/>
              </w:rPr>
            </w:pPr>
            <w:r w:rsidRPr="0087265E">
              <w:rPr>
                <w:color w:val="000000" w:themeColor="text1"/>
                <w:sz w:val="20"/>
                <w:szCs w:val="20"/>
              </w:rPr>
              <w:t>52%</w:t>
            </w:r>
          </w:p>
        </w:tc>
      </w:tr>
      <w:tr w:rsidR="0087265E" w:rsidRPr="0087265E" w14:paraId="6504BF3C" w14:textId="0F27B2D4" w:rsidTr="005B229E">
        <w:trPr>
          <w:trHeight w:val="283"/>
          <w:jc w:val="center"/>
        </w:trPr>
        <w:tc>
          <w:tcPr>
            <w:tcW w:w="304" w:type="pct"/>
            <w:vAlign w:val="center"/>
          </w:tcPr>
          <w:p w14:paraId="43B2E7BE" w14:textId="4FE7ED46" w:rsidR="003F0FED" w:rsidRPr="0087265E" w:rsidRDefault="003F0FED" w:rsidP="007D71E1">
            <w:pPr>
              <w:jc w:val="center"/>
              <w:rPr>
                <w:color w:val="000000" w:themeColor="text1"/>
                <w:sz w:val="20"/>
                <w:szCs w:val="20"/>
              </w:rPr>
            </w:pPr>
            <w:r w:rsidRPr="0087265E">
              <w:rPr>
                <w:color w:val="000000" w:themeColor="text1"/>
                <w:sz w:val="20"/>
                <w:szCs w:val="20"/>
              </w:rPr>
              <w:t>1974</w:t>
            </w:r>
          </w:p>
        </w:tc>
        <w:tc>
          <w:tcPr>
            <w:tcW w:w="468" w:type="pct"/>
            <w:vAlign w:val="center"/>
          </w:tcPr>
          <w:p w14:paraId="41714CB3" w14:textId="0F867F42" w:rsidR="003F0FED" w:rsidRPr="0087265E" w:rsidRDefault="003F0FED" w:rsidP="007D71E1">
            <w:pPr>
              <w:jc w:val="center"/>
              <w:rPr>
                <w:color w:val="000000" w:themeColor="text1"/>
                <w:sz w:val="20"/>
                <w:szCs w:val="20"/>
              </w:rPr>
            </w:pPr>
            <w:r w:rsidRPr="0087265E">
              <w:rPr>
                <w:color w:val="000000" w:themeColor="text1"/>
                <w:sz w:val="20"/>
                <w:szCs w:val="20"/>
              </w:rPr>
              <w:t>8368</w:t>
            </w:r>
          </w:p>
        </w:tc>
        <w:tc>
          <w:tcPr>
            <w:tcW w:w="424" w:type="pct"/>
            <w:vAlign w:val="center"/>
          </w:tcPr>
          <w:p w14:paraId="32983F5A" w14:textId="35CCBEE0" w:rsidR="003F0FED" w:rsidRPr="0087265E" w:rsidRDefault="003F0FED" w:rsidP="007D71E1">
            <w:pPr>
              <w:jc w:val="center"/>
              <w:rPr>
                <w:color w:val="000000" w:themeColor="text1"/>
                <w:sz w:val="20"/>
                <w:szCs w:val="20"/>
              </w:rPr>
            </w:pPr>
            <w:r w:rsidRPr="0087265E">
              <w:rPr>
                <w:color w:val="000000" w:themeColor="text1"/>
                <w:sz w:val="20"/>
                <w:szCs w:val="20"/>
              </w:rPr>
              <w:t>49658</w:t>
            </w:r>
          </w:p>
        </w:tc>
        <w:tc>
          <w:tcPr>
            <w:tcW w:w="401" w:type="pct"/>
            <w:vAlign w:val="center"/>
          </w:tcPr>
          <w:p w14:paraId="15C32EBF" w14:textId="0AC35E30" w:rsidR="003F0FED" w:rsidRPr="0087265E" w:rsidRDefault="003F0FED" w:rsidP="007D71E1">
            <w:pPr>
              <w:jc w:val="center"/>
              <w:rPr>
                <w:color w:val="000000" w:themeColor="text1"/>
                <w:sz w:val="20"/>
                <w:szCs w:val="20"/>
              </w:rPr>
            </w:pPr>
            <w:r w:rsidRPr="0087265E">
              <w:rPr>
                <w:color w:val="000000" w:themeColor="text1"/>
                <w:sz w:val="20"/>
                <w:szCs w:val="20"/>
              </w:rPr>
              <w:t>56868</w:t>
            </w:r>
          </w:p>
        </w:tc>
        <w:tc>
          <w:tcPr>
            <w:tcW w:w="383" w:type="pct"/>
            <w:vAlign w:val="center"/>
          </w:tcPr>
          <w:p w14:paraId="7BE52110" w14:textId="77777777" w:rsidR="003F0FED" w:rsidRPr="0087265E" w:rsidRDefault="003F0FED" w:rsidP="007D71E1">
            <w:pPr>
              <w:jc w:val="center"/>
              <w:rPr>
                <w:color w:val="000000" w:themeColor="text1"/>
                <w:sz w:val="20"/>
                <w:szCs w:val="20"/>
              </w:rPr>
            </w:pPr>
          </w:p>
        </w:tc>
        <w:tc>
          <w:tcPr>
            <w:tcW w:w="391" w:type="pct"/>
            <w:vAlign w:val="center"/>
          </w:tcPr>
          <w:p w14:paraId="20324E30" w14:textId="0400FD81" w:rsidR="003F0FED" w:rsidRPr="0087265E" w:rsidRDefault="003F0FED" w:rsidP="007D71E1">
            <w:pPr>
              <w:jc w:val="center"/>
              <w:rPr>
                <w:color w:val="000000" w:themeColor="text1"/>
                <w:sz w:val="20"/>
                <w:szCs w:val="20"/>
              </w:rPr>
            </w:pPr>
            <w:r w:rsidRPr="0087265E">
              <w:rPr>
                <w:color w:val="000000" w:themeColor="text1"/>
                <w:sz w:val="20"/>
                <w:szCs w:val="20"/>
              </w:rPr>
              <w:t>44380</w:t>
            </w:r>
          </w:p>
        </w:tc>
        <w:tc>
          <w:tcPr>
            <w:tcW w:w="391" w:type="pct"/>
            <w:vAlign w:val="center"/>
          </w:tcPr>
          <w:p w14:paraId="44EE4627" w14:textId="3509FBD4" w:rsidR="003F0FED" w:rsidRPr="0087265E" w:rsidRDefault="003F0FED" w:rsidP="007D71E1">
            <w:pPr>
              <w:jc w:val="center"/>
              <w:rPr>
                <w:color w:val="000000" w:themeColor="text1"/>
                <w:sz w:val="20"/>
                <w:szCs w:val="20"/>
              </w:rPr>
            </w:pPr>
            <w:r w:rsidRPr="0087265E">
              <w:rPr>
                <w:color w:val="000000" w:themeColor="text1"/>
                <w:sz w:val="20"/>
                <w:szCs w:val="20"/>
              </w:rPr>
              <w:t>10519</w:t>
            </w:r>
          </w:p>
        </w:tc>
        <w:tc>
          <w:tcPr>
            <w:tcW w:w="391" w:type="pct"/>
            <w:vAlign w:val="center"/>
          </w:tcPr>
          <w:p w14:paraId="04062149" w14:textId="5B0ED62C" w:rsidR="003F0FED" w:rsidRPr="0087265E" w:rsidRDefault="003F0FED" w:rsidP="007D71E1">
            <w:pPr>
              <w:jc w:val="center"/>
              <w:rPr>
                <w:color w:val="000000" w:themeColor="text1"/>
                <w:sz w:val="20"/>
                <w:szCs w:val="20"/>
              </w:rPr>
            </w:pPr>
            <w:r w:rsidRPr="0087265E">
              <w:rPr>
                <w:color w:val="000000" w:themeColor="text1"/>
                <w:sz w:val="20"/>
                <w:szCs w:val="20"/>
              </w:rPr>
              <w:t>203</w:t>
            </w:r>
          </w:p>
        </w:tc>
        <w:tc>
          <w:tcPr>
            <w:tcW w:w="486" w:type="pct"/>
            <w:vAlign w:val="center"/>
          </w:tcPr>
          <w:p w14:paraId="7A379C32" w14:textId="633B2DE0" w:rsidR="003F0FED" w:rsidRPr="0087265E" w:rsidRDefault="003F0FED" w:rsidP="007D71E1">
            <w:pPr>
              <w:jc w:val="center"/>
              <w:rPr>
                <w:color w:val="000000" w:themeColor="text1"/>
                <w:sz w:val="20"/>
                <w:szCs w:val="20"/>
              </w:rPr>
            </w:pPr>
            <w:r w:rsidRPr="0087265E">
              <w:rPr>
                <w:color w:val="000000" w:themeColor="text1"/>
                <w:sz w:val="20"/>
                <w:szCs w:val="20"/>
              </w:rPr>
              <w:t>1765</w:t>
            </w:r>
          </w:p>
        </w:tc>
        <w:tc>
          <w:tcPr>
            <w:tcW w:w="491" w:type="pct"/>
            <w:vAlign w:val="center"/>
          </w:tcPr>
          <w:p w14:paraId="42703096" w14:textId="77777777" w:rsidR="003F0FED" w:rsidRPr="0087265E" w:rsidRDefault="003F0FED" w:rsidP="007D71E1">
            <w:pPr>
              <w:jc w:val="center"/>
              <w:rPr>
                <w:color w:val="000000" w:themeColor="text1"/>
                <w:sz w:val="20"/>
                <w:szCs w:val="20"/>
              </w:rPr>
            </w:pPr>
          </w:p>
        </w:tc>
        <w:tc>
          <w:tcPr>
            <w:tcW w:w="391" w:type="pct"/>
            <w:vAlign w:val="center"/>
          </w:tcPr>
          <w:p w14:paraId="01043740" w14:textId="77777777" w:rsidR="003F0FED" w:rsidRPr="0087265E" w:rsidRDefault="003F0FED" w:rsidP="007D71E1">
            <w:pPr>
              <w:jc w:val="center"/>
              <w:rPr>
                <w:color w:val="000000" w:themeColor="text1"/>
                <w:sz w:val="20"/>
                <w:szCs w:val="20"/>
              </w:rPr>
            </w:pPr>
          </w:p>
        </w:tc>
        <w:tc>
          <w:tcPr>
            <w:tcW w:w="479" w:type="pct"/>
            <w:vAlign w:val="center"/>
          </w:tcPr>
          <w:p w14:paraId="19C849A0" w14:textId="705BC6AF" w:rsidR="003F0FED" w:rsidRPr="0087265E" w:rsidRDefault="003F0FED" w:rsidP="007D71E1">
            <w:pPr>
              <w:jc w:val="center"/>
              <w:rPr>
                <w:color w:val="000000" w:themeColor="text1"/>
                <w:sz w:val="20"/>
                <w:szCs w:val="20"/>
              </w:rPr>
            </w:pPr>
            <w:r w:rsidRPr="0087265E">
              <w:rPr>
                <w:color w:val="000000" w:themeColor="text1"/>
                <w:sz w:val="20"/>
                <w:szCs w:val="20"/>
              </w:rPr>
              <w:t>44%</w:t>
            </w:r>
          </w:p>
        </w:tc>
      </w:tr>
      <w:tr w:rsidR="0087265E" w:rsidRPr="0087265E" w14:paraId="3889FDFF" w14:textId="33BD3B85" w:rsidTr="005B229E">
        <w:trPr>
          <w:trHeight w:val="283"/>
          <w:jc w:val="center"/>
        </w:trPr>
        <w:tc>
          <w:tcPr>
            <w:tcW w:w="304" w:type="pct"/>
            <w:vAlign w:val="center"/>
          </w:tcPr>
          <w:p w14:paraId="02294B59" w14:textId="0BE21F63" w:rsidR="003F0FED" w:rsidRPr="0087265E" w:rsidRDefault="003F0FED" w:rsidP="007D71E1">
            <w:pPr>
              <w:jc w:val="center"/>
              <w:rPr>
                <w:color w:val="000000" w:themeColor="text1"/>
                <w:sz w:val="20"/>
                <w:szCs w:val="20"/>
              </w:rPr>
            </w:pPr>
            <w:r w:rsidRPr="0087265E">
              <w:rPr>
                <w:color w:val="000000" w:themeColor="text1"/>
                <w:sz w:val="20"/>
                <w:szCs w:val="20"/>
              </w:rPr>
              <w:t>1975</w:t>
            </w:r>
          </w:p>
        </w:tc>
        <w:tc>
          <w:tcPr>
            <w:tcW w:w="468" w:type="pct"/>
            <w:vAlign w:val="center"/>
          </w:tcPr>
          <w:p w14:paraId="053C540D" w14:textId="77777777" w:rsidR="003F0FED" w:rsidRPr="0087265E" w:rsidRDefault="003F0FED" w:rsidP="007D71E1">
            <w:pPr>
              <w:jc w:val="center"/>
              <w:rPr>
                <w:color w:val="000000" w:themeColor="text1"/>
                <w:sz w:val="20"/>
                <w:szCs w:val="20"/>
              </w:rPr>
            </w:pPr>
          </w:p>
        </w:tc>
        <w:tc>
          <w:tcPr>
            <w:tcW w:w="424" w:type="pct"/>
            <w:vAlign w:val="center"/>
          </w:tcPr>
          <w:p w14:paraId="76712B79" w14:textId="77777777" w:rsidR="003F0FED" w:rsidRPr="0087265E" w:rsidRDefault="003F0FED" w:rsidP="007D71E1">
            <w:pPr>
              <w:jc w:val="center"/>
              <w:rPr>
                <w:color w:val="000000" w:themeColor="text1"/>
                <w:sz w:val="20"/>
                <w:szCs w:val="20"/>
              </w:rPr>
            </w:pPr>
          </w:p>
        </w:tc>
        <w:tc>
          <w:tcPr>
            <w:tcW w:w="401" w:type="pct"/>
            <w:vAlign w:val="center"/>
          </w:tcPr>
          <w:p w14:paraId="6E9DACFE" w14:textId="7CDADD85" w:rsidR="003F0FED" w:rsidRPr="0087265E" w:rsidRDefault="003F0FED" w:rsidP="007D71E1">
            <w:pPr>
              <w:jc w:val="center"/>
              <w:rPr>
                <w:color w:val="000000" w:themeColor="text1"/>
                <w:sz w:val="20"/>
                <w:szCs w:val="20"/>
              </w:rPr>
            </w:pPr>
            <w:r w:rsidRPr="0087265E">
              <w:rPr>
                <w:color w:val="000000" w:themeColor="text1"/>
                <w:sz w:val="20"/>
                <w:szCs w:val="20"/>
              </w:rPr>
              <w:t>55116</w:t>
            </w:r>
          </w:p>
        </w:tc>
        <w:tc>
          <w:tcPr>
            <w:tcW w:w="383" w:type="pct"/>
            <w:vAlign w:val="center"/>
          </w:tcPr>
          <w:p w14:paraId="32027A7E" w14:textId="77777777" w:rsidR="003F0FED" w:rsidRPr="0087265E" w:rsidRDefault="003F0FED" w:rsidP="007D71E1">
            <w:pPr>
              <w:jc w:val="center"/>
              <w:rPr>
                <w:color w:val="000000" w:themeColor="text1"/>
                <w:sz w:val="20"/>
                <w:szCs w:val="20"/>
              </w:rPr>
            </w:pPr>
          </w:p>
        </w:tc>
        <w:tc>
          <w:tcPr>
            <w:tcW w:w="391" w:type="pct"/>
            <w:vAlign w:val="center"/>
          </w:tcPr>
          <w:p w14:paraId="2422151B" w14:textId="73713F3C" w:rsidR="003F0FED" w:rsidRPr="0087265E" w:rsidRDefault="003F0FED" w:rsidP="007D71E1">
            <w:pPr>
              <w:jc w:val="center"/>
              <w:rPr>
                <w:color w:val="000000" w:themeColor="text1"/>
                <w:sz w:val="20"/>
                <w:szCs w:val="20"/>
              </w:rPr>
            </w:pPr>
            <w:r w:rsidRPr="0087265E">
              <w:rPr>
                <w:color w:val="000000" w:themeColor="text1"/>
                <w:sz w:val="20"/>
                <w:szCs w:val="20"/>
              </w:rPr>
              <w:t>44215</w:t>
            </w:r>
          </w:p>
        </w:tc>
        <w:tc>
          <w:tcPr>
            <w:tcW w:w="391" w:type="pct"/>
            <w:vAlign w:val="center"/>
          </w:tcPr>
          <w:p w14:paraId="4A9084C6" w14:textId="5A93CDD1" w:rsidR="003F0FED" w:rsidRPr="0087265E" w:rsidRDefault="003F0FED" w:rsidP="007D71E1">
            <w:pPr>
              <w:jc w:val="center"/>
              <w:rPr>
                <w:color w:val="000000" w:themeColor="text1"/>
                <w:sz w:val="20"/>
                <w:szCs w:val="20"/>
              </w:rPr>
            </w:pPr>
            <w:r w:rsidRPr="0087265E">
              <w:rPr>
                <w:color w:val="000000" w:themeColor="text1"/>
                <w:sz w:val="20"/>
                <w:szCs w:val="20"/>
              </w:rPr>
              <w:t>9027</w:t>
            </w:r>
          </w:p>
        </w:tc>
        <w:tc>
          <w:tcPr>
            <w:tcW w:w="391" w:type="pct"/>
            <w:vAlign w:val="center"/>
          </w:tcPr>
          <w:p w14:paraId="25428336" w14:textId="734BAFDA" w:rsidR="003F0FED" w:rsidRPr="0087265E" w:rsidRDefault="003F0FED" w:rsidP="007D71E1">
            <w:pPr>
              <w:jc w:val="center"/>
              <w:rPr>
                <w:color w:val="000000" w:themeColor="text1"/>
                <w:sz w:val="20"/>
                <w:szCs w:val="20"/>
              </w:rPr>
            </w:pPr>
            <w:r w:rsidRPr="0087265E">
              <w:rPr>
                <w:color w:val="000000" w:themeColor="text1"/>
                <w:sz w:val="20"/>
                <w:szCs w:val="20"/>
              </w:rPr>
              <w:t>350</w:t>
            </w:r>
          </w:p>
        </w:tc>
        <w:tc>
          <w:tcPr>
            <w:tcW w:w="486" w:type="pct"/>
            <w:vAlign w:val="center"/>
          </w:tcPr>
          <w:p w14:paraId="03B07BF2" w14:textId="39A631BC" w:rsidR="003F0FED" w:rsidRPr="0087265E" w:rsidRDefault="003F0FED" w:rsidP="007D71E1">
            <w:pPr>
              <w:jc w:val="center"/>
              <w:rPr>
                <w:color w:val="000000" w:themeColor="text1"/>
                <w:sz w:val="20"/>
                <w:szCs w:val="20"/>
              </w:rPr>
            </w:pPr>
            <w:r w:rsidRPr="0087265E">
              <w:rPr>
                <w:color w:val="000000" w:themeColor="text1"/>
                <w:sz w:val="20"/>
                <w:szCs w:val="20"/>
              </w:rPr>
              <w:t>1520</w:t>
            </w:r>
          </w:p>
        </w:tc>
        <w:tc>
          <w:tcPr>
            <w:tcW w:w="491" w:type="pct"/>
            <w:vAlign w:val="center"/>
          </w:tcPr>
          <w:p w14:paraId="248FB7C6" w14:textId="77777777" w:rsidR="003F0FED" w:rsidRPr="0087265E" w:rsidRDefault="003F0FED" w:rsidP="007D71E1">
            <w:pPr>
              <w:jc w:val="center"/>
              <w:rPr>
                <w:color w:val="000000" w:themeColor="text1"/>
                <w:sz w:val="20"/>
                <w:szCs w:val="20"/>
              </w:rPr>
            </w:pPr>
          </w:p>
        </w:tc>
        <w:tc>
          <w:tcPr>
            <w:tcW w:w="391" w:type="pct"/>
            <w:vAlign w:val="center"/>
          </w:tcPr>
          <w:p w14:paraId="7DA12BBA" w14:textId="37CED6BC" w:rsidR="003F0FED" w:rsidRPr="0087265E" w:rsidRDefault="003F0FED" w:rsidP="007D71E1">
            <w:pPr>
              <w:jc w:val="center"/>
              <w:rPr>
                <w:color w:val="000000" w:themeColor="text1"/>
                <w:sz w:val="20"/>
                <w:szCs w:val="20"/>
              </w:rPr>
            </w:pPr>
            <w:r w:rsidRPr="0087265E">
              <w:rPr>
                <w:color w:val="000000" w:themeColor="text1"/>
                <w:sz w:val="20"/>
                <w:szCs w:val="20"/>
              </w:rPr>
              <w:t>144</w:t>
            </w:r>
          </w:p>
        </w:tc>
        <w:tc>
          <w:tcPr>
            <w:tcW w:w="479" w:type="pct"/>
            <w:vAlign w:val="center"/>
          </w:tcPr>
          <w:p w14:paraId="2B176EED" w14:textId="1510B12F" w:rsidR="003F0FED" w:rsidRPr="0087265E" w:rsidRDefault="003F0FED" w:rsidP="007D71E1">
            <w:pPr>
              <w:jc w:val="center"/>
              <w:rPr>
                <w:color w:val="000000" w:themeColor="text1"/>
                <w:sz w:val="20"/>
                <w:szCs w:val="20"/>
              </w:rPr>
            </w:pPr>
            <w:r w:rsidRPr="0087265E">
              <w:rPr>
                <w:color w:val="000000" w:themeColor="text1"/>
                <w:sz w:val="20"/>
                <w:szCs w:val="20"/>
              </w:rPr>
              <w:t>37%</w:t>
            </w:r>
          </w:p>
        </w:tc>
      </w:tr>
      <w:tr w:rsidR="0087265E" w:rsidRPr="0087265E" w14:paraId="64633E15" w14:textId="3D074EFE" w:rsidTr="005B229E">
        <w:trPr>
          <w:trHeight w:val="283"/>
          <w:jc w:val="center"/>
        </w:trPr>
        <w:tc>
          <w:tcPr>
            <w:tcW w:w="304" w:type="pct"/>
            <w:vAlign w:val="center"/>
          </w:tcPr>
          <w:p w14:paraId="20E1FC07" w14:textId="3C6A051B" w:rsidR="003F0FED" w:rsidRPr="0087265E" w:rsidRDefault="003F0FED" w:rsidP="007D71E1">
            <w:pPr>
              <w:jc w:val="center"/>
              <w:rPr>
                <w:color w:val="000000" w:themeColor="text1"/>
                <w:sz w:val="20"/>
                <w:szCs w:val="20"/>
              </w:rPr>
            </w:pPr>
            <w:r w:rsidRPr="0087265E">
              <w:rPr>
                <w:color w:val="000000" w:themeColor="text1"/>
                <w:sz w:val="20"/>
                <w:szCs w:val="20"/>
              </w:rPr>
              <w:t>1976</w:t>
            </w:r>
          </w:p>
        </w:tc>
        <w:tc>
          <w:tcPr>
            <w:tcW w:w="468" w:type="pct"/>
            <w:vAlign w:val="center"/>
          </w:tcPr>
          <w:p w14:paraId="188E4A99" w14:textId="77777777" w:rsidR="003F0FED" w:rsidRPr="0087265E" w:rsidRDefault="003F0FED" w:rsidP="007D71E1">
            <w:pPr>
              <w:jc w:val="center"/>
              <w:rPr>
                <w:color w:val="000000" w:themeColor="text1"/>
                <w:sz w:val="20"/>
                <w:szCs w:val="20"/>
              </w:rPr>
            </w:pPr>
          </w:p>
        </w:tc>
        <w:tc>
          <w:tcPr>
            <w:tcW w:w="424" w:type="pct"/>
            <w:vAlign w:val="center"/>
          </w:tcPr>
          <w:p w14:paraId="25D08FF3" w14:textId="77777777" w:rsidR="003F0FED" w:rsidRPr="0087265E" w:rsidRDefault="003F0FED" w:rsidP="007D71E1">
            <w:pPr>
              <w:jc w:val="center"/>
              <w:rPr>
                <w:color w:val="000000" w:themeColor="text1"/>
                <w:sz w:val="20"/>
                <w:szCs w:val="20"/>
              </w:rPr>
            </w:pPr>
          </w:p>
        </w:tc>
        <w:tc>
          <w:tcPr>
            <w:tcW w:w="401" w:type="pct"/>
            <w:vAlign w:val="center"/>
          </w:tcPr>
          <w:p w14:paraId="4D2F11E0" w14:textId="4A52BD04" w:rsidR="003F0FED" w:rsidRPr="0087265E" w:rsidRDefault="003F0FED" w:rsidP="007D71E1">
            <w:pPr>
              <w:jc w:val="center"/>
              <w:rPr>
                <w:color w:val="000000" w:themeColor="text1"/>
                <w:sz w:val="20"/>
                <w:szCs w:val="20"/>
              </w:rPr>
            </w:pPr>
            <w:r w:rsidRPr="0087265E">
              <w:rPr>
                <w:color w:val="000000" w:themeColor="text1"/>
                <w:sz w:val="20"/>
                <w:szCs w:val="20"/>
              </w:rPr>
              <w:t>55139</w:t>
            </w:r>
          </w:p>
        </w:tc>
        <w:tc>
          <w:tcPr>
            <w:tcW w:w="383" w:type="pct"/>
            <w:vAlign w:val="center"/>
          </w:tcPr>
          <w:p w14:paraId="21CDABD9" w14:textId="77777777" w:rsidR="003F0FED" w:rsidRPr="0087265E" w:rsidRDefault="003F0FED" w:rsidP="007D71E1">
            <w:pPr>
              <w:jc w:val="center"/>
              <w:rPr>
                <w:color w:val="000000" w:themeColor="text1"/>
                <w:sz w:val="20"/>
                <w:szCs w:val="20"/>
              </w:rPr>
            </w:pPr>
          </w:p>
        </w:tc>
        <w:tc>
          <w:tcPr>
            <w:tcW w:w="391" w:type="pct"/>
            <w:vAlign w:val="center"/>
          </w:tcPr>
          <w:p w14:paraId="6A4665C4" w14:textId="632A24FB" w:rsidR="003F0FED" w:rsidRPr="0087265E" w:rsidRDefault="003F0FED" w:rsidP="007D71E1">
            <w:pPr>
              <w:jc w:val="center"/>
              <w:rPr>
                <w:color w:val="000000" w:themeColor="text1"/>
                <w:sz w:val="20"/>
                <w:szCs w:val="20"/>
              </w:rPr>
            </w:pPr>
            <w:r w:rsidRPr="0087265E">
              <w:rPr>
                <w:color w:val="000000" w:themeColor="text1"/>
                <w:sz w:val="20"/>
                <w:szCs w:val="20"/>
              </w:rPr>
              <w:t>43918</w:t>
            </w:r>
          </w:p>
        </w:tc>
        <w:tc>
          <w:tcPr>
            <w:tcW w:w="391" w:type="pct"/>
            <w:vAlign w:val="center"/>
          </w:tcPr>
          <w:p w14:paraId="29BB0A6A" w14:textId="62D9ABEA" w:rsidR="003F0FED" w:rsidRPr="0087265E" w:rsidRDefault="003F0FED" w:rsidP="007D71E1">
            <w:pPr>
              <w:jc w:val="center"/>
              <w:rPr>
                <w:color w:val="000000" w:themeColor="text1"/>
                <w:sz w:val="20"/>
                <w:szCs w:val="20"/>
              </w:rPr>
            </w:pPr>
            <w:r w:rsidRPr="0087265E">
              <w:rPr>
                <w:color w:val="000000" w:themeColor="text1"/>
                <w:sz w:val="20"/>
                <w:szCs w:val="20"/>
              </w:rPr>
              <w:t>8515</w:t>
            </w:r>
          </w:p>
        </w:tc>
        <w:tc>
          <w:tcPr>
            <w:tcW w:w="391" w:type="pct"/>
            <w:vAlign w:val="center"/>
          </w:tcPr>
          <w:p w14:paraId="078B41CE" w14:textId="53A51E14" w:rsidR="003F0FED" w:rsidRPr="0087265E" w:rsidRDefault="003F0FED" w:rsidP="007D71E1">
            <w:pPr>
              <w:jc w:val="center"/>
              <w:rPr>
                <w:color w:val="000000" w:themeColor="text1"/>
                <w:sz w:val="20"/>
                <w:szCs w:val="20"/>
              </w:rPr>
            </w:pPr>
            <w:r w:rsidRPr="0087265E">
              <w:rPr>
                <w:color w:val="000000" w:themeColor="text1"/>
                <w:sz w:val="20"/>
                <w:szCs w:val="20"/>
              </w:rPr>
              <w:t>486</w:t>
            </w:r>
          </w:p>
        </w:tc>
        <w:tc>
          <w:tcPr>
            <w:tcW w:w="486" w:type="pct"/>
            <w:vAlign w:val="center"/>
          </w:tcPr>
          <w:p w14:paraId="04681F48" w14:textId="007FB897" w:rsidR="003F0FED" w:rsidRPr="0087265E" w:rsidRDefault="003F0FED" w:rsidP="007D71E1">
            <w:pPr>
              <w:jc w:val="center"/>
              <w:rPr>
                <w:color w:val="000000" w:themeColor="text1"/>
                <w:sz w:val="20"/>
                <w:szCs w:val="20"/>
              </w:rPr>
            </w:pPr>
            <w:r w:rsidRPr="0087265E">
              <w:rPr>
                <w:color w:val="000000" w:themeColor="text1"/>
                <w:sz w:val="20"/>
                <w:szCs w:val="20"/>
              </w:rPr>
              <w:t>1406</w:t>
            </w:r>
          </w:p>
        </w:tc>
        <w:tc>
          <w:tcPr>
            <w:tcW w:w="491" w:type="pct"/>
            <w:vAlign w:val="center"/>
          </w:tcPr>
          <w:p w14:paraId="2984BD69" w14:textId="77777777" w:rsidR="003F0FED" w:rsidRPr="0087265E" w:rsidRDefault="003F0FED" w:rsidP="007D71E1">
            <w:pPr>
              <w:jc w:val="center"/>
              <w:rPr>
                <w:color w:val="000000" w:themeColor="text1"/>
                <w:sz w:val="20"/>
                <w:szCs w:val="20"/>
              </w:rPr>
            </w:pPr>
          </w:p>
        </w:tc>
        <w:tc>
          <w:tcPr>
            <w:tcW w:w="391" w:type="pct"/>
            <w:vAlign w:val="center"/>
          </w:tcPr>
          <w:p w14:paraId="5C6E3865" w14:textId="3ED92BBB" w:rsidR="003F0FED" w:rsidRPr="0087265E" w:rsidRDefault="003F0FED" w:rsidP="007D71E1">
            <w:pPr>
              <w:jc w:val="center"/>
              <w:rPr>
                <w:color w:val="000000" w:themeColor="text1"/>
                <w:sz w:val="20"/>
                <w:szCs w:val="20"/>
              </w:rPr>
            </w:pPr>
            <w:r w:rsidRPr="0087265E">
              <w:rPr>
                <w:color w:val="000000" w:themeColor="text1"/>
                <w:sz w:val="20"/>
                <w:szCs w:val="20"/>
              </w:rPr>
              <w:t>809</w:t>
            </w:r>
          </w:p>
        </w:tc>
        <w:tc>
          <w:tcPr>
            <w:tcW w:w="479" w:type="pct"/>
            <w:vAlign w:val="center"/>
          </w:tcPr>
          <w:p w14:paraId="0B765788" w14:textId="2C6F8B97" w:rsidR="003F0FED" w:rsidRPr="0087265E" w:rsidRDefault="003F0FED" w:rsidP="007D71E1">
            <w:pPr>
              <w:jc w:val="center"/>
              <w:rPr>
                <w:color w:val="000000" w:themeColor="text1"/>
                <w:sz w:val="20"/>
                <w:szCs w:val="20"/>
              </w:rPr>
            </w:pPr>
            <w:r w:rsidRPr="0087265E">
              <w:rPr>
                <w:color w:val="000000" w:themeColor="text1"/>
                <w:sz w:val="20"/>
                <w:szCs w:val="20"/>
              </w:rPr>
              <w:t>40%</w:t>
            </w:r>
          </w:p>
        </w:tc>
      </w:tr>
      <w:tr w:rsidR="0087265E" w:rsidRPr="0087265E" w14:paraId="0465120B" w14:textId="5608B1E7" w:rsidTr="005B229E">
        <w:trPr>
          <w:trHeight w:val="283"/>
          <w:jc w:val="center"/>
        </w:trPr>
        <w:tc>
          <w:tcPr>
            <w:tcW w:w="304" w:type="pct"/>
            <w:vAlign w:val="center"/>
          </w:tcPr>
          <w:p w14:paraId="4E519CC5" w14:textId="4E4AD8F3" w:rsidR="003F0FED" w:rsidRPr="0087265E" w:rsidRDefault="003F0FED" w:rsidP="007D71E1">
            <w:pPr>
              <w:jc w:val="center"/>
              <w:rPr>
                <w:color w:val="000000" w:themeColor="text1"/>
                <w:sz w:val="20"/>
                <w:szCs w:val="20"/>
              </w:rPr>
            </w:pPr>
            <w:r w:rsidRPr="0087265E">
              <w:rPr>
                <w:color w:val="000000" w:themeColor="text1"/>
                <w:sz w:val="20"/>
                <w:szCs w:val="20"/>
              </w:rPr>
              <w:t>1977</w:t>
            </w:r>
          </w:p>
        </w:tc>
        <w:tc>
          <w:tcPr>
            <w:tcW w:w="468" w:type="pct"/>
            <w:vAlign w:val="center"/>
          </w:tcPr>
          <w:p w14:paraId="2BF8160C" w14:textId="77777777" w:rsidR="003F0FED" w:rsidRPr="0087265E" w:rsidRDefault="003F0FED" w:rsidP="007D71E1">
            <w:pPr>
              <w:jc w:val="center"/>
              <w:rPr>
                <w:color w:val="000000" w:themeColor="text1"/>
                <w:sz w:val="20"/>
                <w:szCs w:val="20"/>
              </w:rPr>
            </w:pPr>
          </w:p>
        </w:tc>
        <w:tc>
          <w:tcPr>
            <w:tcW w:w="424" w:type="pct"/>
            <w:vAlign w:val="center"/>
          </w:tcPr>
          <w:p w14:paraId="67729416" w14:textId="77777777" w:rsidR="003F0FED" w:rsidRPr="0087265E" w:rsidRDefault="003F0FED" w:rsidP="007D71E1">
            <w:pPr>
              <w:jc w:val="center"/>
              <w:rPr>
                <w:color w:val="000000" w:themeColor="text1"/>
                <w:sz w:val="20"/>
                <w:szCs w:val="20"/>
              </w:rPr>
            </w:pPr>
          </w:p>
        </w:tc>
        <w:tc>
          <w:tcPr>
            <w:tcW w:w="401" w:type="pct"/>
            <w:vAlign w:val="center"/>
          </w:tcPr>
          <w:p w14:paraId="31A80601" w14:textId="2871CBDA" w:rsidR="003F0FED" w:rsidRPr="0087265E" w:rsidRDefault="003F0FED" w:rsidP="007D71E1">
            <w:pPr>
              <w:jc w:val="center"/>
              <w:rPr>
                <w:color w:val="000000" w:themeColor="text1"/>
                <w:sz w:val="20"/>
                <w:szCs w:val="20"/>
              </w:rPr>
            </w:pPr>
            <w:r w:rsidRPr="0087265E">
              <w:rPr>
                <w:color w:val="000000" w:themeColor="text1"/>
                <w:sz w:val="20"/>
                <w:szCs w:val="20"/>
              </w:rPr>
              <w:t>57296</w:t>
            </w:r>
          </w:p>
        </w:tc>
        <w:tc>
          <w:tcPr>
            <w:tcW w:w="383" w:type="pct"/>
            <w:vAlign w:val="center"/>
          </w:tcPr>
          <w:p w14:paraId="15FB316D" w14:textId="77777777" w:rsidR="003F0FED" w:rsidRPr="0087265E" w:rsidRDefault="003F0FED" w:rsidP="007D71E1">
            <w:pPr>
              <w:jc w:val="center"/>
              <w:rPr>
                <w:color w:val="000000" w:themeColor="text1"/>
                <w:sz w:val="20"/>
                <w:szCs w:val="20"/>
              </w:rPr>
            </w:pPr>
          </w:p>
        </w:tc>
        <w:tc>
          <w:tcPr>
            <w:tcW w:w="391" w:type="pct"/>
            <w:vAlign w:val="center"/>
          </w:tcPr>
          <w:p w14:paraId="60A3ED00" w14:textId="30A6416A" w:rsidR="003F0FED" w:rsidRPr="0087265E" w:rsidRDefault="003F0FED" w:rsidP="007D71E1">
            <w:pPr>
              <w:jc w:val="center"/>
              <w:rPr>
                <w:color w:val="000000" w:themeColor="text1"/>
                <w:sz w:val="20"/>
                <w:szCs w:val="20"/>
              </w:rPr>
            </w:pPr>
            <w:r w:rsidRPr="0087265E">
              <w:rPr>
                <w:color w:val="000000" w:themeColor="text1"/>
                <w:sz w:val="20"/>
                <w:szCs w:val="20"/>
              </w:rPr>
              <w:t>46522</w:t>
            </w:r>
          </w:p>
        </w:tc>
        <w:tc>
          <w:tcPr>
            <w:tcW w:w="391" w:type="pct"/>
            <w:vAlign w:val="center"/>
          </w:tcPr>
          <w:p w14:paraId="0BC80101" w14:textId="75284377" w:rsidR="003F0FED" w:rsidRPr="0087265E" w:rsidRDefault="003F0FED" w:rsidP="007D71E1">
            <w:pPr>
              <w:jc w:val="center"/>
              <w:rPr>
                <w:color w:val="000000" w:themeColor="text1"/>
                <w:sz w:val="20"/>
                <w:szCs w:val="20"/>
              </w:rPr>
            </w:pPr>
            <w:r w:rsidRPr="0087265E">
              <w:rPr>
                <w:color w:val="000000" w:themeColor="text1"/>
                <w:sz w:val="20"/>
                <w:szCs w:val="20"/>
              </w:rPr>
              <w:t>8102</w:t>
            </w:r>
          </w:p>
        </w:tc>
        <w:tc>
          <w:tcPr>
            <w:tcW w:w="391" w:type="pct"/>
            <w:vAlign w:val="center"/>
          </w:tcPr>
          <w:p w14:paraId="12DB3B56" w14:textId="24B122C5" w:rsidR="003F0FED" w:rsidRPr="0087265E" w:rsidRDefault="003F0FED" w:rsidP="007D71E1">
            <w:pPr>
              <w:jc w:val="center"/>
              <w:rPr>
                <w:color w:val="000000" w:themeColor="text1"/>
                <w:sz w:val="20"/>
                <w:szCs w:val="20"/>
              </w:rPr>
            </w:pPr>
            <w:r w:rsidRPr="0087265E">
              <w:rPr>
                <w:color w:val="000000" w:themeColor="text1"/>
                <w:sz w:val="20"/>
                <w:szCs w:val="20"/>
              </w:rPr>
              <w:t>278</w:t>
            </w:r>
          </w:p>
        </w:tc>
        <w:tc>
          <w:tcPr>
            <w:tcW w:w="486" w:type="pct"/>
            <w:vAlign w:val="center"/>
          </w:tcPr>
          <w:p w14:paraId="7F802004" w14:textId="3A8FA0D4" w:rsidR="003F0FED" w:rsidRPr="0087265E" w:rsidRDefault="003F0FED" w:rsidP="007D71E1">
            <w:pPr>
              <w:jc w:val="center"/>
              <w:rPr>
                <w:color w:val="000000" w:themeColor="text1"/>
                <w:sz w:val="20"/>
                <w:szCs w:val="20"/>
              </w:rPr>
            </w:pPr>
            <w:r w:rsidRPr="0087265E">
              <w:rPr>
                <w:color w:val="000000" w:themeColor="text1"/>
                <w:sz w:val="20"/>
                <w:szCs w:val="20"/>
              </w:rPr>
              <w:t>1294</w:t>
            </w:r>
          </w:p>
        </w:tc>
        <w:tc>
          <w:tcPr>
            <w:tcW w:w="491" w:type="pct"/>
            <w:vAlign w:val="center"/>
          </w:tcPr>
          <w:p w14:paraId="7159281F" w14:textId="77777777" w:rsidR="003F0FED" w:rsidRPr="0087265E" w:rsidRDefault="003F0FED" w:rsidP="007D71E1">
            <w:pPr>
              <w:jc w:val="center"/>
              <w:rPr>
                <w:color w:val="000000" w:themeColor="text1"/>
                <w:sz w:val="20"/>
                <w:szCs w:val="20"/>
              </w:rPr>
            </w:pPr>
          </w:p>
        </w:tc>
        <w:tc>
          <w:tcPr>
            <w:tcW w:w="391" w:type="pct"/>
            <w:vAlign w:val="center"/>
          </w:tcPr>
          <w:p w14:paraId="269DDF49" w14:textId="3319C6E0" w:rsidR="003F0FED" w:rsidRPr="0087265E" w:rsidRDefault="003F0FED" w:rsidP="007D71E1">
            <w:pPr>
              <w:jc w:val="center"/>
              <w:rPr>
                <w:color w:val="000000" w:themeColor="text1"/>
                <w:sz w:val="20"/>
                <w:szCs w:val="20"/>
              </w:rPr>
            </w:pPr>
            <w:r w:rsidRPr="0087265E">
              <w:rPr>
                <w:color w:val="000000" w:themeColor="text1"/>
                <w:sz w:val="20"/>
                <w:szCs w:val="20"/>
              </w:rPr>
              <w:t>1098</w:t>
            </w:r>
          </w:p>
        </w:tc>
        <w:tc>
          <w:tcPr>
            <w:tcW w:w="479" w:type="pct"/>
            <w:vAlign w:val="center"/>
          </w:tcPr>
          <w:p w14:paraId="118BAA5F" w14:textId="7EEF3B64" w:rsidR="003F0FED" w:rsidRPr="0087265E" w:rsidRDefault="003F0FED" w:rsidP="007D71E1">
            <w:pPr>
              <w:jc w:val="center"/>
              <w:rPr>
                <w:color w:val="000000" w:themeColor="text1"/>
                <w:sz w:val="20"/>
                <w:szCs w:val="20"/>
              </w:rPr>
            </w:pPr>
            <w:r w:rsidRPr="0087265E">
              <w:rPr>
                <w:color w:val="000000" w:themeColor="text1"/>
                <w:sz w:val="20"/>
                <w:szCs w:val="20"/>
              </w:rPr>
              <w:t>43%</w:t>
            </w:r>
          </w:p>
        </w:tc>
      </w:tr>
      <w:tr w:rsidR="0087265E" w:rsidRPr="0087265E" w14:paraId="33A28378" w14:textId="3613B07D" w:rsidTr="005B229E">
        <w:trPr>
          <w:trHeight w:val="283"/>
          <w:jc w:val="center"/>
        </w:trPr>
        <w:tc>
          <w:tcPr>
            <w:tcW w:w="304" w:type="pct"/>
            <w:vAlign w:val="center"/>
          </w:tcPr>
          <w:p w14:paraId="40F739A2" w14:textId="3AC65820" w:rsidR="003F0FED" w:rsidRPr="0087265E" w:rsidRDefault="003F0FED" w:rsidP="007D71E1">
            <w:pPr>
              <w:jc w:val="center"/>
              <w:rPr>
                <w:color w:val="000000" w:themeColor="text1"/>
                <w:sz w:val="20"/>
                <w:szCs w:val="20"/>
              </w:rPr>
            </w:pPr>
            <w:r w:rsidRPr="0087265E">
              <w:rPr>
                <w:color w:val="000000" w:themeColor="text1"/>
                <w:sz w:val="20"/>
                <w:szCs w:val="20"/>
              </w:rPr>
              <w:t>1978</w:t>
            </w:r>
          </w:p>
        </w:tc>
        <w:tc>
          <w:tcPr>
            <w:tcW w:w="468" w:type="pct"/>
            <w:vAlign w:val="center"/>
          </w:tcPr>
          <w:p w14:paraId="676AD3AA" w14:textId="662F9392" w:rsidR="003F0FED" w:rsidRPr="0087265E" w:rsidRDefault="003F0FED" w:rsidP="007D71E1">
            <w:pPr>
              <w:jc w:val="center"/>
              <w:rPr>
                <w:color w:val="000000" w:themeColor="text1"/>
                <w:sz w:val="20"/>
                <w:szCs w:val="20"/>
              </w:rPr>
            </w:pPr>
            <w:r w:rsidRPr="0087265E">
              <w:rPr>
                <w:color w:val="000000" w:themeColor="text1"/>
                <w:sz w:val="20"/>
                <w:szCs w:val="20"/>
              </w:rPr>
              <w:t>9205</w:t>
            </w:r>
          </w:p>
        </w:tc>
        <w:tc>
          <w:tcPr>
            <w:tcW w:w="424" w:type="pct"/>
            <w:vAlign w:val="center"/>
          </w:tcPr>
          <w:p w14:paraId="08471C78" w14:textId="4A3D40F9" w:rsidR="003F0FED" w:rsidRPr="0087265E" w:rsidRDefault="003F0FED" w:rsidP="007D71E1">
            <w:pPr>
              <w:jc w:val="center"/>
              <w:rPr>
                <w:color w:val="000000" w:themeColor="text1"/>
                <w:sz w:val="20"/>
                <w:szCs w:val="20"/>
              </w:rPr>
            </w:pPr>
            <w:r w:rsidRPr="0087265E">
              <w:rPr>
                <w:color w:val="000000" w:themeColor="text1"/>
                <w:sz w:val="20"/>
                <w:szCs w:val="20"/>
              </w:rPr>
              <w:t>45144</w:t>
            </w:r>
          </w:p>
        </w:tc>
        <w:tc>
          <w:tcPr>
            <w:tcW w:w="401" w:type="pct"/>
            <w:vAlign w:val="center"/>
          </w:tcPr>
          <w:p w14:paraId="2B1BD6CD" w14:textId="2AF270BE" w:rsidR="003F0FED" w:rsidRPr="0087265E" w:rsidRDefault="003F0FED" w:rsidP="007D71E1">
            <w:pPr>
              <w:jc w:val="center"/>
              <w:rPr>
                <w:color w:val="000000" w:themeColor="text1"/>
                <w:sz w:val="20"/>
                <w:szCs w:val="20"/>
              </w:rPr>
            </w:pPr>
            <w:r w:rsidRPr="0087265E">
              <w:rPr>
                <w:color w:val="000000" w:themeColor="text1"/>
                <w:sz w:val="20"/>
                <w:szCs w:val="20"/>
              </w:rPr>
              <w:t>49655</w:t>
            </w:r>
          </w:p>
        </w:tc>
        <w:tc>
          <w:tcPr>
            <w:tcW w:w="383" w:type="pct"/>
            <w:vAlign w:val="center"/>
          </w:tcPr>
          <w:p w14:paraId="660C3A95" w14:textId="77777777" w:rsidR="003F0FED" w:rsidRPr="0087265E" w:rsidRDefault="003F0FED" w:rsidP="007D71E1">
            <w:pPr>
              <w:jc w:val="center"/>
              <w:rPr>
                <w:color w:val="000000" w:themeColor="text1"/>
                <w:sz w:val="20"/>
                <w:szCs w:val="20"/>
              </w:rPr>
            </w:pPr>
          </w:p>
        </w:tc>
        <w:tc>
          <w:tcPr>
            <w:tcW w:w="391" w:type="pct"/>
            <w:vAlign w:val="center"/>
          </w:tcPr>
          <w:p w14:paraId="7E30443C" w14:textId="31DBEC29" w:rsidR="003F0FED" w:rsidRPr="0087265E" w:rsidRDefault="003F0FED" w:rsidP="007D71E1">
            <w:pPr>
              <w:jc w:val="center"/>
              <w:rPr>
                <w:color w:val="000000" w:themeColor="text1"/>
                <w:sz w:val="20"/>
                <w:szCs w:val="20"/>
              </w:rPr>
            </w:pPr>
            <w:r w:rsidRPr="0087265E">
              <w:rPr>
                <w:color w:val="000000" w:themeColor="text1"/>
                <w:sz w:val="20"/>
                <w:szCs w:val="20"/>
              </w:rPr>
              <w:t>40321</w:t>
            </w:r>
          </w:p>
        </w:tc>
        <w:tc>
          <w:tcPr>
            <w:tcW w:w="391" w:type="pct"/>
            <w:vAlign w:val="center"/>
          </w:tcPr>
          <w:p w14:paraId="1CB6B766" w14:textId="5CFFB124" w:rsidR="003F0FED" w:rsidRPr="0087265E" w:rsidRDefault="003F0FED" w:rsidP="007D71E1">
            <w:pPr>
              <w:jc w:val="center"/>
              <w:rPr>
                <w:color w:val="000000" w:themeColor="text1"/>
                <w:sz w:val="20"/>
                <w:szCs w:val="20"/>
              </w:rPr>
            </w:pPr>
            <w:r w:rsidRPr="0087265E">
              <w:rPr>
                <w:color w:val="000000" w:themeColor="text1"/>
                <w:sz w:val="20"/>
                <w:szCs w:val="20"/>
              </w:rPr>
              <w:t>7855</w:t>
            </w:r>
          </w:p>
        </w:tc>
        <w:tc>
          <w:tcPr>
            <w:tcW w:w="391" w:type="pct"/>
            <w:vAlign w:val="center"/>
          </w:tcPr>
          <w:p w14:paraId="28A67270" w14:textId="583BA085" w:rsidR="003F0FED" w:rsidRPr="0087265E" w:rsidRDefault="003F0FED" w:rsidP="007D71E1">
            <w:pPr>
              <w:jc w:val="center"/>
              <w:rPr>
                <w:color w:val="000000" w:themeColor="text1"/>
                <w:sz w:val="20"/>
                <w:szCs w:val="20"/>
              </w:rPr>
            </w:pPr>
            <w:r w:rsidRPr="0087265E">
              <w:rPr>
                <w:color w:val="000000" w:themeColor="text1"/>
                <w:sz w:val="20"/>
                <w:szCs w:val="20"/>
              </w:rPr>
              <w:t>215</w:t>
            </w:r>
          </w:p>
        </w:tc>
        <w:tc>
          <w:tcPr>
            <w:tcW w:w="486" w:type="pct"/>
            <w:vAlign w:val="center"/>
          </w:tcPr>
          <w:p w14:paraId="1480F6E0" w14:textId="028A047B" w:rsidR="003F0FED" w:rsidRPr="0087265E" w:rsidRDefault="003F0FED" w:rsidP="007D71E1">
            <w:pPr>
              <w:jc w:val="center"/>
              <w:rPr>
                <w:color w:val="000000" w:themeColor="text1"/>
                <w:sz w:val="20"/>
                <w:szCs w:val="20"/>
              </w:rPr>
            </w:pPr>
            <w:r w:rsidRPr="0087265E">
              <w:rPr>
                <w:color w:val="000000" w:themeColor="text1"/>
                <w:sz w:val="20"/>
                <w:szCs w:val="20"/>
              </w:rPr>
              <w:t>835</w:t>
            </w:r>
          </w:p>
        </w:tc>
        <w:tc>
          <w:tcPr>
            <w:tcW w:w="491" w:type="pct"/>
            <w:vAlign w:val="center"/>
          </w:tcPr>
          <w:p w14:paraId="328BAE17" w14:textId="77777777" w:rsidR="003F0FED" w:rsidRPr="0087265E" w:rsidRDefault="003F0FED" w:rsidP="007D71E1">
            <w:pPr>
              <w:jc w:val="center"/>
              <w:rPr>
                <w:color w:val="000000" w:themeColor="text1"/>
                <w:sz w:val="20"/>
                <w:szCs w:val="20"/>
              </w:rPr>
            </w:pPr>
          </w:p>
        </w:tc>
        <w:tc>
          <w:tcPr>
            <w:tcW w:w="391" w:type="pct"/>
            <w:vAlign w:val="center"/>
          </w:tcPr>
          <w:p w14:paraId="2C668B2C" w14:textId="03DAA752" w:rsidR="003F0FED" w:rsidRPr="0087265E" w:rsidRDefault="003F0FED" w:rsidP="007D71E1">
            <w:pPr>
              <w:jc w:val="center"/>
              <w:rPr>
                <w:color w:val="000000" w:themeColor="text1"/>
                <w:sz w:val="20"/>
                <w:szCs w:val="20"/>
              </w:rPr>
            </w:pPr>
            <w:r w:rsidRPr="0087265E">
              <w:rPr>
                <w:color w:val="000000" w:themeColor="text1"/>
                <w:sz w:val="20"/>
                <w:szCs w:val="20"/>
              </w:rPr>
              <w:t>341</w:t>
            </w:r>
          </w:p>
        </w:tc>
        <w:tc>
          <w:tcPr>
            <w:tcW w:w="479" w:type="pct"/>
            <w:vAlign w:val="center"/>
          </w:tcPr>
          <w:p w14:paraId="74F5CFB4" w14:textId="7651B6F3" w:rsidR="003F0FED" w:rsidRPr="0087265E" w:rsidRDefault="003F0FED" w:rsidP="007D71E1">
            <w:pPr>
              <w:jc w:val="center"/>
              <w:rPr>
                <w:color w:val="000000" w:themeColor="text1"/>
                <w:sz w:val="20"/>
                <w:szCs w:val="20"/>
              </w:rPr>
            </w:pPr>
            <w:r w:rsidRPr="0087265E">
              <w:rPr>
                <w:color w:val="000000" w:themeColor="text1"/>
                <w:sz w:val="20"/>
                <w:szCs w:val="20"/>
              </w:rPr>
              <w:t>47%</w:t>
            </w:r>
          </w:p>
        </w:tc>
      </w:tr>
      <w:tr w:rsidR="0087265E" w:rsidRPr="0087265E" w14:paraId="2EFEFCC5" w14:textId="152E197D" w:rsidTr="005B229E">
        <w:trPr>
          <w:trHeight w:val="283"/>
          <w:jc w:val="center"/>
        </w:trPr>
        <w:tc>
          <w:tcPr>
            <w:tcW w:w="304" w:type="pct"/>
            <w:vAlign w:val="center"/>
          </w:tcPr>
          <w:p w14:paraId="7C9A67A2" w14:textId="37E48806" w:rsidR="003F0FED" w:rsidRPr="0087265E" w:rsidRDefault="003F0FED" w:rsidP="007D71E1">
            <w:pPr>
              <w:jc w:val="center"/>
              <w:rPr>
                <w:color w:val="000000" w:themeColor="text1"/>
                <w:sz w:val="20"/>
                <w:szCs w:val="20"/>
              </w:rPr>
            </w:pPr>
            <w:r w:rsidRPr="0087265E">
              <w:rPr>
                <w:color w:val="000000" w:themeColor="text1"/>
                <w:sz w:val="20"/>
                <w:szCs w:val="20"/>
              </w:rPr>
              <w:t>1979</w:t>
            </w:r>
          </w:p>
        </w:tc>
        <w:tc>
          <w:tcPr>
            <w:tcW w:w="468" w:type="pct"/>
            <w:vAlign w:val="center"/>
          </w:tcPr>
          <w:p w14:paraId="4A86B846" w14:textId="77777777" w:rsidR="003F0FED" w:rsidRPr="0087265E" w:rsidRDefault="003F0FED" w:rsidP="007D71E1">
            <w:pPr>
              <w:jc w:val="center"/>
              <w:rPr>
                <w:color w:val="000000" w:themeColor="text1"/>
                <w:sz w:val="20"/>
                <w:szCs w:val="20"/>
              </w:rPr>
            </w:pPr>
          </w:p>
        </w:tc>
        <w:tc>
          <w:tcPr>
            <w:tcW w:w="424" w:type="pct"/>
            <w:vAlign w:val="center"/>
          </w:tcPr>
          <w:p w14:paraId="2D582A2D" w14:textId="77777777" w:rsidR="003F0FED" w:rsidRPr="0087265E" w:rsidRDefault="003F0FED" w:rsidP="007D71E1">
            <w:pPr>
              <w:jc w:val="center"/>
              <w:rPr>
                <w:color w:val="000000" w:themeColor="text1"/>
                <w:sz w:val="20"/>
                <w:szCs w:val="20"/>
              </w:rPr>
            </w:pPr>
          </w:p>
        </w:tc>
        <w:tc>
          <w:tcPr>
            <w:tcW w:w="401" w:type="pct"/>
            <w:vAlign w:val="center"/>
          </w:tcPr>
          <w:p w14:paraId="2A56C489" w14:textId="55430D32" w:rsidR="003F0FED" w:rsidRPr="0087265E" w:rsidRDefault="003F0FED" w:rsidP="007D71E1">
            <w:pPr>
              <w:jc w:val="center"/>
              <w:rPr>
                <w:color w:val="000000" w:themeColor="text1"/>
                <w:sz w:val="20"/>
                <w:szCs w:val="20"/>
              </w:rPr>
            </w:pPr>
            <w:r w:rsidRPr="0087265E">
              <w:rPr>
                <w:color w:val="000000" w:themeColor="text1"/>
                <w:sz w:val="20"/>
                <w:szCs w:val="20"/>
              </w:rPr>
              <w:t>57375</w:t>
            </w:r>
          </w:p>
        </w:tc>
        <w:tc>
          <w:tcPr>
            <w:tcW w:w="383" w:type="pct"/>
            <w:vAlign w:val="center"/>
          </w:tcPr>
          <w:p w14:paraId="5DBE7A7C" w14:textId="77777777" w:rsidR="003F0FED" w:rsidRPr="0087265E" w:rsidRDefault="003F0FED" w:rsidP="007D71E1">
            <w:pPr>
              <w:jc w:val="center"/>
              <w:rPr>
                <w:color w:val="000000" w:themeColor="text1"/>
                <w:sz w:val="20"/>
                <w:szCs w:val="20"/>
              </w:rPr>
            </w:pPr>
          </w:p>
        </w:tc>
        <w:tc>
          <w:tcPr>
            <w:tcW w:w="391" w:type="pct"/>
            <w:vAlign w:val="center"/>
          </w:tcPr>
          <w:p w14:paraId="6F6DC228" w14:textId="085E07CA" w:rsidR="003F0FED" w:rsidRPr="0087265E" w:rsidRDefault="003F0FED" w:rsidP="007D71E1">
            <w:pPr>
              <w:jc w:val="center"/>
              <w:rPr>
                <w:color w:val="000000" w:themeColor="text1"/>
                <w:sz w:val="20"/>
                <w:szCs w:val="20"/>
              </w:rPr>
            </w:pPr>
            <w:r w:rsidRPr="0087265E">
              <w:rPr>
                <w:color w:val="000000" w:themeColor="text1"/>
                <w:sz w:val="20"/>
                <w:szCs w:val="20"/>
              </w:rPr>
              <w:t>48277</w:t>
            </w:r>
          </w:p>
        </w:tc>
        <w:tc>
          <w:tcPr>
            <w:tcW w:w="391" w:type="pct"/>
            <w:vAlign w:val="center"/>
          </w:tcPr>
          <w:p w14:paraId="60BE73F0" w14:textId="1A5D94F2" w:rsidR="003F0FED" w:rsidRPr="0087265E" w:rsidRDefault="003F0FED" w:rsidP="007D71E1">
            <w:pPr>
              <w:jc w:val="center"/>
              <w:rPr>
                <w:color w:val="000000" w:themeColor="text1"/>
                <w:sz w:val="20"/>
                <w:szCs w:val="20"/>
              </w:rPr>
            </w:pPr>
            <w:r w:rsidRPr="0087265E">
              <w:rPr>
                <w:color w:val="000000" w:themeColor="text1"/>
                <w:sz w:val="20"/>
                <w:szCs w:val="20"/>
              </w:rPr>
              <w:t>7686</w:t>
            </w:r>
          </w:p>
        </w:tc>
        <w:tc>
          <w:tcPr>
            <w:tcW w:w="391" w:type="pct"/>
            <w:vAlign w:val="center"/>
          </w:tcPr>
          <w:p w14:paraId="05729E53" w14:textId="1327C31C" w:rsidR="003F0FED" w:rsidRPr="0087265E" w:rsidRDefault="003F0FED" w:rsidP="007D71E1">
            <w:pPr>
              <w:jc w:val="center"/>
              <w:rPr>
                <w:color w:val="000000" w:themeColor="text1"/>
                <w:sz w:val="20"/>
                <w:szCs w:val="20"/>
              </w:rPr>
            </w:pPr>
            <w:r w:rsidRPr="0087265E">
              <w:rPr>
                <w:color w:val="000000" w:themeColor="text1"/>
                <w:sz w:val="20"/>
                <w:szCs w:val="20"/>
              </w:rPr>
              <w:t>229</w:t>
            </w:r>
          </w:p>
        </w:tc>
        <w:tc>
          <w:tcPr>
            <w:tcW w:w="486" w:type="pct"/>
            <w:vAlign w:val="center"/>
          </w:tcPr>
          <w:p w14:paraId="19308B5B" w14:textId="7774CFAD" w:rsidR="003F0FED" w:rsidRPr="0087265E" w:rsidRDefault="003F0FED" w:rsidP="007D71E1">
            <w:pPr>
              <w:jc w:val="center"/>
              <w:rPr>
                <w:color w:val="000000" w:themeColor="text1"/>
                <w:sz w:val="20"/>
                <w:szCs w:val="20"/>
              </w:rPr>
            </w:pPr>
            <w:r w:rsidRPr="0087265E">
              <w:rPr>
                <w:color w:val="000000" w:themeColor="text1"/>
                <w:sz w:val="20"/>
                <w:szCs w:val="20"/>
              </w:rPr>
              <w:t>1377</w:t>
            </w:r>
          </w:p>
        </w:tc>
        <w:tc>
          <w:tcPr>
            <w:tcW w:w="491" w:type="pct"/>
            <w:vAlign w:val="center"/>
          </w:tcPr>
          <w:p w14:paraId="765ED42F" w14:textId="77777777" w:rsidR="003F0FED" w:rsidRPr="0087265E" w:rsidRDefault="003F0FED" w:rsidP="007D71E1">
            <w:pPr>
              <w:jc w:val="center"/>
              <w:rPr>
                <w:color w:val="000000" w:themeColor="text1"/>
                <w:sz w:val="20"/>
                <w:szCs w:val="20"/>
              </w:rPr>
            </w:pPr>
          </w:p>
        </w:tc>
        <w:tc>
          <w:tcPr>
            <w:tcW w:w="391" w:type="pct"/>
            <w:vAlign w:val="center"/>
          </w:tcPr>
          <w:p w14:paraId="249495DF" w14:textId="05044DFF" w:rsidR="003F0FED" w:rsidRPr="0087265E" w:rsidRDefault="00F24315" w:rsidP="007D71E1">
            <w:pPr>
              <w:jc w:val="center"/>
              <w:rPr>
                <w:color w:val="000000" w:themeColor="text1"/>
                <w:sz w:val="20"/>
                <w:szCs w:val="20"/>
              </w:rPr>
            </w:pPr>
            <w:r w:rsidRPr="0087265E">
              <w:rPr>
                <w:color w:val="000000" w:themeColor="text1"/>
                <w:sz w:val="20"/>
                <w:szCs w:val="20"/>
              </w:rPr>
              <w:t>302</w:t>
            </w:r>
          </w:p>
        </w:tc>
        <w:tc>
          <w:tcPr>
            <w:tcW w:w="479" w:type="pct"/>
            <w:vAlign w:val="center"/>
          </w:tcPr>
          <w:p w14:paraId="73464E18" w14:textId="57501D20" w:rsidR="003F0FED" w:rsidRPr="0087265E" w:rsidRDefault="003F0FED" w:rsidP="007D71E1">
            <w:pPr>
              <w:jc w:val="center"/>
              <w:rPr>
                <w:color w:val="000000" w:themeColor="text1"/>
                <w:sz w:val="20"/>
                <w:szCs w:val="20"/>
              </w:rPr>
            </w:pPr>
            <w:r w:rsidRPr="0087265E">
              <w:rPr>
                <w:color w:val="000000" w:themeColor="text1"/>
                <w:sz w:val="20"/>
                <w:szCs w:val="20"/>
              </w:rPr>
              <w:t>49%</w:t>
            </w:r>
          </w:p>
        </w:tc>
      </w:tr>
      <w:tr w:rsidR="0087265E" w:rsidRPr="0087265E" w14:paraId="622C552B" w14:textId="6B2EF6DC" w:rsidTr="005B229E">
        <w:trPr>
          <w:trHeight w:val="283"/>
          <w:jc w:val="center"/>
        </w:trPr>
        <w:tc>
          <w:tcPr>
            <w:tcW w:w="304" w:type="pct"/>
            <w:vAlign w:val="center"/>
          </w:tcPr>
          <w:p w14:paraId="0733E869" w14:textId="377A4970" w:rsidR="003F0FED" w:rsidRPr="0087265E" w:rsidRDefault="003F0FED" w:rsidP="007D71E1">
            <w:pPr>
              <w:jc w:val="center"/>
              <w:rPr>
                <w:color w:val="000000" w:themeColor="text1"/>
                <w:sz w:val="20"/>
                <w:szCs w:val="20"/>
              </w:rPr>
            </w:pPr>
            <w:r w:rsidRPr="0087265E">
              <w:rPr>
                <w:color w:val="000000" w:themeColor="text1"/>
                <w:sz w:val="20"/>
                <w:szCs w:val="20"/>
              </w:rPr>
              <w:t>1980</w:t>
            </w:r>
          </w:p>
        </w:tc>
        <w:tc>
          <w:tcPr>
            <w:tcW w:w="468" w:type="pct"/>
            <w:vAlign w:val="center"/>
          </w:tcPr>
          <w:p w14:paraId="6D67CBA0" w14:textId="77777777" w:rsidR="003F0FED" w:rsidRPr="0087265E" w:rsidRDefault="003F0FED" w:rsidP="007D71E1">
            <w:pPr>
              <w:jc w:val="center"/>
              <w:rPr>
                <w:color w:val="000000" w:themeColor="text1"/>
                <w:sz w:val="20"/>
                <w:szCs w:val="20"/>
              </w:rPr>
            </w:pPr>
          </w:p>
        </w:tc>
        <w:tc>
          <w:tcPr>
            <w:tcW w:w="424" w:type="pct"/>
            <w:vAlign w:val="center"/>
          </w:tcPr>
          <w:p w14:paraId="41FB9DE7" w14:textId="77777777" w:rsidR="003F0FED" w:rsidRPr="0087265E" w:rsidRDefault="003F0FED" w:rsidP="007D71E1">
            <w:pPr>
              <w:jc w:val="center"/>
              <w:rPr>
                <w:color w:val="000000" w:themeColor="text1"/>
                <w:sz w:val="20"/>
                <w:szCs w:val="20"/>
              </w:rPr>
            </w:pPr>
          </w:p>
        </w:tc>
        <w:tc>
          <w:tcPr>
            <w:tcW w:w="401" w:type="pct"/>
            <w:vAlign w:val="center"/>
          </w:tcPr>
          <w:p w14:paraId="6CE58C98" w14:textId="69602E58" w:rsidR="003F0FED" w:rsidRPr="0087265E" w:rsidRDefault="003F0FED" w:rsidP="007D71E1">
            <w:pPr>
              <w:jc w:val="center"/>
              <w:rPr>
                <w:color w:val="000000" w:themeColor="text1"/>
                <w:sz w:val="20"/>
                <w:szCs w:val="20"/>
              </w:rPr>
            </w:pPr>
            <w:r w:rsidRPr="0087265E">
              <w:rPr>
                <w:color w:val="000000" w:themeColor="text1"/>
                <w:sz w:val="20"/>
                <w:szCs w:val="20"/>
              </w:rPr>
              <w:t>57809</w:t>
            </w:r>
          </w:p>
        </w:tc>
        <w:tc>
          <w:tcPr>
            <w:tcW w:w="383" w:type="pct"/>
            <w:vAlign w:val="center"/>
          </w:tcPr>
          <w:p w14:paraId="3D4F8FB7" w14:textId="77777777" w:rsidR="003F0FED" w:rsidRPr="0087265E" w:rsidRDefault="003F0FED" w:rsidP="007D71E1">
            <w:pPr>
              <w:jc w:val="center"/>
              <w:rPr>
                <w:color w:val="000000" w:themeColor="text1"/>
                <w:sz w:val="20"/>
                <w:szCs w:val="20"/>
              </w:rPr>
            </w:pPr>
          </w:p>
        </w:tc>
        <w:tc>
          <w:tcPr>
            <w:tcW w:w="391" w:type="pct"/>
            <w:vAlign w:val="center"/>
          </w:tcPr>
          <w:p w14:paraId="304939EC" w14:textId="29DECBF3" w:rsidR="003F0FED" w:rsidRPr="0087265E" w:rsidRDefault="003F0FED" w:rsidP="007D71E1">
            <w:pPr>
              <w:jc w:val="center"/>
              <w:rPr>
                <w:color w:val="000000" w:themeColor="text1"/>
                <w:sz w:val="20"/>
                <w:szCs w:val="20"/>
              </w:rPr>
            </w:pPr>
            <w:r w:rsidRPr="0087265E">
              <w:rPr>
                <w:color w:val="000000" w:themeColor="text1"/>
                <w:sz w:val="20"/>
                <w:szCs w:val="20"/>
              </w:rPr>
              <w:t>47815</w:t>
            </w:r>
          </w:p>
        </w:tc>
        <w:tc>
          <w:tcPr>
            <w:tcW w:w="391" w:type="pct"/>
            <w:vAlign w:val="center"/>
          </w:tcPr>
          <w:p w14:paraId="043FCF6E" w14:textId="6342E4EB" w:rsidR="003F0FED" w:rsidRPr="0087265E" w:rsidRDefault="003F0FED" w:rsidP="007D71E1">
            <w:pPr>
              <w:jc w:val="center"/>
              <w:rPr>
                <w:color w:val="000000" w:themeColor="text1"/>
                <w:sz w:val="20"/>
                <w:szCs w:val="20"/>
              </w:rPr>
            </w:pPr>
            <w:r w:rsidRPr="0087265E">
              <w:rPr>
                <w:color w:val="000000" w:themeColor="text1"/>
                <w:sz w:val="20"/>
                <w:szCs w:val="20"/>
              </w:rPr>
              <w:t>7185</w:t>
            </w:r>
          </w:p>
        </w:tc>
        <w:tc>
          <w:tcPr>
            <w:tcW w:w="391" w:type="pct"/>
            <w:vAlign w:val="center"/>
          </w:tcPr>
          <w:p w14:paraId="1F056762" w14:textId="1854FBB1" w:rsidR="003F0FED" w:rsidRPr="0087265E" w:rsidRDefault="003F0FED" w:rsidP="007D71E1">
            <w:pPr>
              <w:jc w:val="center"/>
              <w:rPr>
                <w:color w:val="000000" w:themeColor="text1"/>
                <w:sz w:val="20"/>
                <w:szCs w:val="20"/>
              </w:rPr>
            </w:pPr>
            <w:r w:rsidRPr="0087265E">
              <w:rPr>
                <w:color w:val="000000" w:themeColor="text1"/>
                <w:sz w:val="20"/>
                <w:szCs w:val="20"/>
              </w:rPr>
              <w:t>347</w:t>
            </w:r>
          </w:p>
        </w:tc>
        <w:tc>
          <w:tcPr>
            <w:tcW w:w="486" w:type="pct"/>
            <w:vAlign w:val="center"/>
          </w:tcPr>
          <w:p w14:paraId="2D5BEBD3" w14:textId="0F48737F" w:rsidR="003F0FED" w:rsidRPr="0087265E" w:rsidRDefault="003F0FED" w:rsidP="007D71E1">
            <w:pPr>
              <w:jc w:val="center"/>
              <w:rPr>
                <w:color w:val="000000" w:themeColor="text1"/>
                <w:sz w:val="20"/>
                <w:szCs w:val="20"/>
              </w:rPr>
            </w:pPr>
            <w:r w:rsidRPr="0087265E">
              <w:rPr>
                <w:color w:val="000000" w:themeColor="text1"/>
                <w:sz w:val="20"/>
                <w:szCs w:val="20"/>
              </w:rPr>
              <w:t>1341</w:t>
            </w:r>
          </w:p>
        </w:tc>
        <w:tc>
          <w:tcPr>
            <w:tcW w:w="491" w:type="pct"/>
            <w:vAlign w:val="center"/>
          </w:tcPr>
          <w:p w14:paraId="3A72D399" w14:textId="77777777" w:rsidR="003F0FED" w:rsidRPr="0087265E" w:rsidRDefault="003F0FED" w:rsidP="007D71E1">
            <w:pPr>
              <w:jc w:val="center"/>
              <w:rPr>
                <w:color w:val="000000" w:themeColor="text1"/>
                <w:sz w:val="20"/>
                <w:szCs w:val="20"/>
              </w:rPr>
            </w:pPr>
          </w:p>
        </w:tc>
        <w:tc>
          <w:tcPr>
            <w:tcW w:w="391" w:type="pct"/>
            <w:vAlign w:val="center"/>
          </w:tcPr>
          <w:p w14:paraId="03C157C7" w14:textId="5D7B46A5" w:rsidR="003F0FED" w:rsidRPr="0087265E" w:rsidRDefault="00F24315" w:rsidP="007D71E1">
            <w:pPr>
              <w:jc w:val="center"/>
              <w:rPr>
                <w:color w:val="000000" w:themeColor="text1"/>
                <w:sz w:val="20"/>
                <w:szCs w:val="20"/>
              </w:rPr>
            </w:pPr>
            <w:r w:rsidRPr="0087265E">
              <w:rPr>
                <w:color w:val="000000" w:themeColor="text1"/>
                <w:sz w:val="20"/>
                <w:szCs w:val="20"/>
              </w:rPr>
              <w:t>227</w:t>
            </w:r>
          </w:p>
        </w:tc>
        <w:tc>
          <w:tcPr>
            <w:tcW w:w="479" w:type="pct"/>
            <w:vAlign w:val="center"/>
          </w:tcPr>
          <w:p w14:paraId="2B511887" w14:textId="69837978" w:rsidR="003F0FED" w:rsidRPr="0087265E" w:rsidRDefault="003F0FED" w:rsidP="007D71E1">
            <w:pPr>
              <w:jc w:val="center"/>
              <w:rPr>
                <w:color w:val="000000" w:themeColor="text1"/>
                <w:sz w:val="20"/>
                <w:szCs w:val="20"/>
              </w:rPr>
            </w:pPr>
            <w:r w:rsidRPr="0087265E">
              <w:rPr>
                <w:color w:val="000000" w:themeColor="text1"/>
                <w:sz w:val="20"/>
                <w:szCs w:val="20"/>
              </w:rPr>
              <w:t>47%</w:t>
            </w:r>
          </w:p>
        </w:tc>
      </w:tr>
      <w:tr w:rsidR="0087265E" w:rsidRPr="0087265E" w14:paraId="449DC10A" w14:textId="6126C576" w:rsidTr="005B229E">
        <w:trPr>
          <w:trHeight w:val="283"/>
          <w:jc w:val="center"/>
        </w:trPr>
        <w:tc>
          <w:tcPr>
            <w:tcW w:w="304" w:type="pct"/>
            <w:vAlign w:val="center"/>
          </w:tcPr>
          <w:p w14:paraId="59CC427D" w14:textId="73D7E27B" w:rsidR="003F0FED" w:rsidRPr="0087265E" w:rsidRDefault="003F0FED" w:rsidP="007D71E1">
            <w:pPr>
              <w:jc w:val="center"/>
              <w:rPr>
                <w:color w:val="000000" w:themeColor="text1"/>
                <w:sz w:val="20"/>
                <w:szCs w:val="20"/>
              </w:rPr>
            </w:pPr>
            <w:r w:rsidRPr="0087265E">
              <w:rPr>
                <w:color w:val="000000" w:themeColor="text1"/>
                <w:sz w:val="20"/>
                <w:szCs w:val="20"/>
              </w:rPr>
              <w:t>1981</w:t>
            </w:r>
          </w:p>
        </w:tc>
        <w:tc>
          <w:tcPr>
            <w:tcW w:w="468" w:type="pct"/>
            <w:vAlign w:val="center"/>
          </w:tcPr>
          <w:p w14:paraId="0C1F9685" w14:textId="3C188C7C" w:rsidR="003F0FED" w:rsidRPr="0087265E" w:rsidRDefault="003F0FED" w:rsidP="007D71E1">
            <w:pPr>
              <w:jc w:val="center"/>
              <w:rPr>
                <w:color w:val="000000" w:themeColor="text1"/>
                <w:sz w:val="20"/>
                <w:szCs w:val="20"/>
              </w:rPr>
            </w:pPr>
            <w:r w:rsidRPr="0087265E">
              <w:rPr>
                <w:color w:val="000000" w:themeColor="text1"/>
                <w:sz w:val="20"/>
                <w:szCs w:val="20"/>
              </w:rPr>
              <w:t>10042</w:t>
            </w:r>
          </w:p>
        </w:tc>
        <w:tc>
          <w:tcPr>
            <w:tcW w:w="424" w:type="pct"/>
            <w:vAlign w:val="center"/>
          </w:tcPr>
          <w:p w14:paraId="32DE2F61" w14:textId="14D23802" w:rsidR="003F0FED" w:rsidRPr="0087265E" w:rsidRDefault="003F0FED" w:rsidP="007D71E1">
            <w:pPr>
              <w:jc w:val="center"/>
              <w:rPr>
                <w:color w:val="000000" w:themeColor="text1"/>
                <w:sz w:val="20"/>
                <w:szCs w:val="20"/>
              </w:rPr>
            </w:pPr>
            <w:r w:rsidRPr="0087265E">
              <w:rPr>
                <w:color w:val="000000" w:themeColor="text1"/>
                <w:sz w:val="20"/>
                <w:szCs w:val="20"/>
              </w:rPr>
              <w:t>41382</w:t>
            </w:r>
          </w:p>
        </w:tc>
        <w:tc>
          <w:tcPr>
            <w:tcW w:w="401" w:type="pct"/>
            <w:vAlign w:val="center"/>
          </w:tcPr>
          <w:p w14:paraId="10CC6585" w14:textId="5FBB58BA" w:rsidR="003F0FED" w:rsidRPr="0087265E" w:rsidRDefault="003F0FED" w:rsidP="007D71E1">
            <w:pPr>
              <w:jc w:val="center"/>
              <w:rPr>
                <w:color w:val="000000" w:themeColor="text1"/>
                <w:sz w:val="20"/>
                <w:szCs w:val="20"/>
              </w:rPr>
            </w:pPr>
            <w:r w:rsidRPr="0087265E">
              <w:rPr>
                <w:color w:val="000000" w:themeColor="text1"/>
                <w:sz w:val="20"/>
                <w:szCs w:val="20"/>
              </w:rPr>
              <w:t>53617</w:t>
            </w:r>
          </w:p>
        </w:tc>
        <w:tc>
          <w:tcPr>
            <w:tcW w:w="383" w:type="pct"/>
            <w:vAlign w:val="center"/>
          </w:tcPr>
          <w:p w14:paraId="0C5F6B86" w14:textId="77777777" w:rsidR="003F0FED" w:rsidRPr="0087265E" w:rsidRDefault="003F0FED" w:rsidP="007D71E1">
            <w:pPr>
              <w:jc w:val="center"/>
              <w:rPr>
                <w:color w:val="000000" w:themeColor="text1"/>
                <w:sz w:val="20"/>
                <w:szCs w:val="20"/>
              </w:rPr>
            </w:pPr>
          </w:p>
        </w:tc>
        <w:tc>
          <w:tcPr>
            <w:tcW w:w="391" w:type="pct"/>
            <w:vAlign w:val="center"/>
          </w:tcPr>
          <w:p w14:paraId="43AC9CBE" w14:textId="3147B3A9" w:rsidR="003F0FED" w:rsidRPr="0087265E" w:rsidRDefault="003F0FED" w:rsidP="007D71E1">
            <w:pPr>
              <w:jc w:val="center"/>
              <w:rPr>
                <w:color w:val="000000" w:themeColor="text1"/>
                <w:sz w:val="20"/>
                <w:szCs w:val="20"/>
              </w:rPr>
            </w:pPr>
            <w:r w:rsidRPr="0087265E">
              <w:rPr>
                <w:color w:val="000000" w:themeColor="text1"/>
                <w:sz w:val="20"/>
                <w:szCs w:val="20"/>
              </w:rPr>
              <w:t>46117</w:t>
            </w:r>
          </w:p>
        </w:tc>
        <w:tc>
          <w:tcPr>
            <w:tcW w:w="391" w:type="pct"/>
            <w:vAlign w:val="center"/>
          </w:tcPr>
          <w:p w14:paraId="5005ED2E" w14:textId="26C416F0" w:rsidR="003F0FED" w:rsidRPr="0087265E" w:rsidRDefault="003F0FED" w:rsidP="007D71E1">
            <w:pPr>
              <w:jc w:val="center"/>
              <w:rPr>
                <w:color w:val="000000" w:themeColor="text1"/>
                <w:sz w:val="20"/>
                <w:szCs w:val="20"/>
              </w:rPr>
            </w:pPr>
            <w:r w:rsidRPr="0087265E">
              <w:rPr>
                <w:color w:val="000000" w:themeColor="text1"/>
                <w:sz w:val="20"/>
                <w:szCs w:val="20"/>
              </w:rPr>
              <w:t>6266</w:t>
            </w:r>
          </w:p>
        </w:tc>
        <w:tc>
          <w:tcPr>
            <w:tcW w:w="391" w:type="pct"/>
            <w:vAlign w:val="center"/>
          </w:tcPr>
          <w:p w14:paraId="0E68D47B" w14:textId="4BB0C609" w:rsidR="003F0FED" w:rsidRPr="0087265E" w:rsidRDefault="003F0FED" w:rsidP="007D71E1">
            <w:pPr>
              <w:jc w:val="center"/>
              <w:rPr>
                <w:color w:val="000000" w:themeColor="text1"/>
                <w:sz w:val="20"/>
                <w:szCs w:val="20"/>
              </w:rPr>
            </w:pPr>
            <w:r w:rsidRPr="0087265E">
              <w:rPr>
                <w:color w:val="000000" w:themeColor="text1"/>
                <w:sz w:val="20"/>
                <w:szCs w:val="20"/>
              </w:rPr>
              <w:t>385</w:t>
            </w:r>
          </w:p>
        </w:tc>
        <w:tc>
          <w:tcPr>
            <w:tcW w:w="486" w:type="pct"/>
            <w:vAlign w:val="center"/>
          </w:tcPr>
          <w:p w14:paraId="66AC3332" w14:textId="57AA20BC" w:rsidR="003F0FED" w:rsidRPr="0087265E" w:rsidRDefault="003F0FED" w:rsidP="007D71E1">
            <w:pPr>
              <w:jc w:val="center"/>
              <w:rPr>
                <w:color w:val="000000" w:themeColor="text1"/>
                <w:sz w:val="20"/>
                <w:szCs w:val="20"/>
              </w:rPr>
            </w:pPr>
            <w:r w:rsidRPr="0087265E">
              <w:rPr>
                <w:color w:val="000000" w:themeColor="text1"/>
                <w:sz w:val="20"/>
                <w:szCs w:val="20"/>
              </w:rPr>
              <w:t>848</w:t>
            </w:r>
          </w:p>
        </w:tc>
        <w:tc>
          <w:tcPr>
            <w:tcW w:w="491" w:type="pct"/>
            <w:vAlign w:val="center"/>
          </w:tcPr>
          <w:p w14:paraId="7734EE10" w14:textId="77777777" w:rsidR="003F0FED" w:rsidRPr="0087265E" w:rsidRDefault="003F0FED" w:rsidP="007D71E1">
            <w:pPr>
              <w:jc w:val="center"/>
              <w:rPr>
                <w:color w:val="000000" w:themeColor="text1"/>
                <w:sz w:val="20"/>
                <w:szCs w:val="20"/>
              </w:rPr>
            </w:pPr>
          </w:p>
        </w:tc>
        <w:tc>
          <w:tcPr>
            <w:tcW w:w="391" w:type="pct"/>
            <w:vAlign w:val="center"/>
          </w:tcPr>
          <w:p w14:paraId="27723894" w14:textId="77777777" w:rsidR="003F0FED" w:rsidRPr="0087265E" w:rsidRDefault="003F0FED" w:rsidP="007D71E1">
            <w:pPr>
              <w:jc w:val="center"/>
              <w:rPr>
                <w:color w:val="000000" w:themeColor="text1"/>
                <w:sz w:val="20"/>
                <w:szCs w:val="20"/>
              </w:rPr>
            </w:pPr>
          </w:p>
        </w:tc>
        <w:tc>
          <w:tcPr>
            <w:tcW w:w="479" w:type="pct"/>
            <w:vAlign w:val="center"/>
          </w:tcPr>
          <w:p w14:paraId="63F15124" w14:textId="34B6A17E" w:rsidR="003F0FED" w:rsidRPr="0087265E" w:rsidRDefault="003F0FED" w:rsidP="007D71E1">
            <w:pPr>
              <w:jc w:val="center"/>
              <w:rPr>
                <w:color w:val="000000" w:themeColor="text1"/>
                <w:sz w:val="20"/>
                <w:szCs w:val="20"/>
              </w:rPr>
            </w:pPr>
            <w:r w:rsidRPr="0087265E">
              <w:rPr>
                <w:color w:val="000000" w:themeColor="text1"/>
                <w:sz w:val="20"/>
                <w:szCs w:val="20"/>
              </w:rPr>
              <w:t>52%</w:t>
            </w:r>
          </w:p>
        </w:tc>
      </w:tr>
      <w:tr w:rsidR="0087265E" w:rsidRPr="0087265E" w14:paraId="17007651" w14:textId="3BC2C7F1" w:rsidTr="005B229E">
        <w:trPr>
          <w:trHeight w:val="283"/>
          <w:jc w:val="center"/>
        </w:trPr>
        <w:tc>
          <w:tcPr>
            <w:tcW w:w="304" w:type="pct"/>
            <w:vAlign w:val="center"/>
          </w:tcPr>
          <w:p w14:paraId="730385C1" w14:textId="5D5E2667" w:rsidR="003F0FED" w:rsidRPr="0087265E" w:rsidRDefault="003F0FED" w:rsidP="007D71E1">
            <w:pPr>
              <w:jc w:val="center"/>
              <w:rPr>
                <w:color w:val="000000" w:themeColor="text1"/>
                <w:sz w:val="20"/>
                <w:szCs w:val="20"/>
              </w:rPr>
            </w:pPr>
            <w:r w:rsidRPr="0087265E">
              <w:rPr>
                <w:color w:val="000000" w:themeColor="text1"/>
                <w:sz w:val="20"/>
                <w:szCs w:val="20"/>
              </w:rPr>
              <w:t>1982</w:t>
            </w:r>
          </w:p>
        </w:tc>
        <w:tc>
          <w:tcPr>
            <w:tcW w:w="468" w:type="pct"/>
            <w:vAlign w:val="center"/>
          </w:tcPr>
          <w:p w14:paraId="692F373F" w14:textId="7FF43021" w:rsidR="003F0FED" w:rsidRPr="0087265E" w:rsidRDefault="003F0FED" w:rsidP="007D71E1">
            <w:pPr>
              <w:jc w:val="center"/>
              <w:rPr>
                <w:color w:val="000000" w:themeColor="text1"/>
                <w:sz w:val="20"/>
                <w:szCs w:val="20"/>
              </w:rPr>
            </w:pPr>
            <w:r w:rsidRPr="0087265E">
              <w:rPr>
                <w:color w:val="000000" w:themeColor="text1"/>
                <w:sz w:val="20"/>
                <w:szCs w:val="20"/>
              </w:rPr>
              <w:t>10460</w:t>
            </w:r>
          </w:p>
        </w:tc>
        <w:tc>
          <w:tcPr>
            <w:tcW w:w="424" w:type="pct"/>
            <w:vAlign w:val="center"/>
          </w:tcPr>
          <w:p w14:paraId="536748B9" w14:textId="55E765B6" w:rsidR="003F0FED" w:rsidRPr="0087265E" w:rsidRDefault="003F0FED" w:rsidP="007D71E1">
            <w:pPr>
              <w:jc w:val="center"/>
              <w:rPr>
                <w:color w:val="000000" w:themeColor="text1"/>
                <w:sz w:val="20"/>
                <w:szCs w:val="20"/>
              </w:rPr>
            </w:pPr>
            <w:r w:rsidRPr="0087265E">
              <w:rPr>
                <w:color w:val="000000" w:themeColor="text1"/>
                <w:sz w:val="20"/>
                <w:szCs w:val="20"/>
              </w:rPr>
              <w:t>39727</w:t>
            </w:r>
          </w:p>
        </w:tc>
        <w:tc>
          <w:tcPr>
            <w:tcW w:w="401" w:type="pct"/>
            <w:vAlign w:val="center"/>
          </w:tcPr>
          <w:p w14:paraId="3C5DBD12" w14:textId="2935DD8C" w:rsidR="003F0FED" w:rsidRPr="0087265E" w:rsidRDefault="003F0FED" w:rsidP="007D71E1">
            <w:pPr>
              <w:jc w:val="center"/>
              <w:rPr>
                <w:color w:val="000000" w:themeColor="text1"/>
                <w:sz w:val="20"/>
                <w:szCs w:val="20"/>
              </w:rPr>
            </w:pPr>
            <w:r w:rsidRPr="0087265E">
              <w:rPr>
                <w:color w:val="000000" w:themeColor="text1"/>
                <w:sz w:val="20"/>
                <w:szCs w:val="20"/>
              </w:rPr>
              <w:t>47437</w:t>
            </w:r>
          </w:p>
        </w:tc>
        <w:tc>
          <w:tcPr>
            <w:tcW w:w="383" w:type="pct"/>
            <w:vAlign w:val="center"/>
          </w:tcPr>
          <w:p w14:paraId="732B2989" w14:textId="128102F4" w:rsidR="003F0FED" w:rsidRPr="0087265E" w:rsidRDefault="003F0FED" w:rsidP="007D71E1">
            <w:pPr>
              <w:jc w:val="center"/>
              <w:rPr>
                <w:color w:val="000000" w:themeColor="text1"/>
                <w:sz w:val="20"/>
                <w:szCs w:val="20"/>
              </w:rPr>
            </w:pPr>
            <w:r w:rsidRPr="0087265E">
              <w:rPr>
                <w:color w:val="000000" w:themeColor="text1"/>
                <w:sz w:val="20"/>
                <w:szCs w:val="20"/>
              </w:rPr>
              <w:t>2889</w:t>
            </w:r>
          </w:p>
        </w:tc>
        <w:tc>
          <w:tcPr>
            <w:tcW w:w="391" w:type="pct"/>
            <w:vAlign w:val="center"/>
          </w:tcPr>
          <w:p w14:paraId="59E57058" w14:textId="7A5AFBDE" w:rsidR="003F0FED" w:rsidRPr="0087265E" w:rsidRDefault="003F0FED" w:rsidP="007D71E1">
            <w:pPr>
              <w:jc w:val="center"/>
              <w:rPr>
                <w:color w:val="000000" w:themeColor="text1"/>
                <w:sz w:val="20"/>
                <w:szCs w:val="20"/>
              </w:rPr>
            </w:pPr>
            <w:r w:rsidRPr="0087265E">
              <w:rPr>
                <w:color w:val="000000" w:themeColor="text1"/>
                <w:sz w:val="20"/>
                <w:szCs w:val="20"/>
              </w:rPr>
              <w:t>42078</w:t>
            </w:r>
          </w:p>
        </w:tc>
        <w:tc>
          <w:tcPr>
            <w:tcW w:w="391" w:type="pct"/>
            <w:vAlign w:val="center"/>
          </w:tcPr>
          <w:p w14:paraId="5213B84F" w14:textId="0F7D5A74" w:rsidR="003F0FED" w:rsidRPr="0087265E" w:rsidRDefault="003F0FED" w:rsidP="007D71E1">
            <w:pPr>
              <w:jc w:val="center"/>
              <w:rPr>
                <w:color w:val="000000" w:themeColor="text1"/>
                <w:sz w:val="20"/>
                <w:szCs w:val="20"/>
              </w:rPr>
            </w:pPr>
            <w:r w:rsidRPr="0087265E">
              <w:rPr>
                <w:color w:val="000000" w:themeColor="text1"/>
                <w:sz w:val="20"/>
                <w:szCs w:val="20"/>
              </w:rPr>
              <w:t>6516</w:t>
            </w:r>
          </w:p>
        </w:tc>
        <w:tc>
          <w:tcPr>
            <w:tcW w:w="391" w:type="pct"/>
            <w:vAlign w:val="center"/>
          </w:tcPr>
          <w:p w14:paraId="59928E75" w14:textId="5703CFB5" w:rsidR="003F0FED" w:rsidRPr="0087265E" w:rsidRDefault="003F0FED" w:rsidP="007D71E1">
            <w:pPr>
              <w:jc w:val="center"/>
              <w:rPr>
                <w:color w:val="000000" w:themeColor="text1"/>
                <w:sz w:val="20"/>
                <w:szCs w:val="20"/>
              </w:rPr>
            </w:pPr>
            <w:r w:rsidRPr="0087265E">
              <w:rPr>
                <w:color w:val="000000" w:themeColor="text1"/>
                <w:sz w:val="20"/>
                <w:szCs w:val="20"/>
              </w:rPr>
              <w:t>464</w:t>
            </w:r>
          </w:p>
        </w:tc>
        <w:tc>
          <w:tcPr>
            <w:tcW w:w="486" w:type="pct"/>
            <w:vAlign w:val="center"/>
          </w:tcPr>
          <w:p w14:paraId="666FFD96" w14:textId="77777777" w:rsidR="003F0FED" w:rsidRPr="0087265E" w:rsidRDefault="003F0FED" w:rsidP="007D71E1">
            <w:pPr>
              <w:jc w:val="center"/>
              <w:rPr>
                <w:color w:val="000000" w:themeColor="text1"/>
                <w:sz w:val="20"/>
                <w:szCs w:val="20"/>
              </w:rPr>
            </w:pPr>
          </w:p>
        </w:tc>
        <w:tc>
          <w:tcPr>
            <w:tcW w:w="491" w:type="pct"/>
            <w:vAlign w:val="center"/>
          </w:tcPr>
          <w:p w14:paraId="71605096" w14:textId="77777777" w:rsidR="003F0FED" w:rsidRPr="0087265E" w:rsidRDefault="003F0FED" w:rsidP="007D71E1">
            <w:pPr>
              <w:jc w:val="center"/>
              <w:rPr>
                <w:color w:val="000000" w:themeColor="text1"/>
                <w:sz w:val="20"/>
                <w:szCs w:val="20"/>
              </w:rPr>
            </w:pPr>
          </w:p>
        </w:tc>
        <w:tc>
          <w:tcPr>
            <w:tcW w:w="391" w:type="pct"/>
            <w:vAlign w:val="center"/>
          </w:tcPr>
          <w:p w14:paraId="3A7D37AD" w14:textId="77777777" w:rsidR="003F0FED" w:rsidRPr="0087265E" w:rsidRDefault="003F0FED" w:rsidP="007D71E1">
            <w:pPr>
              <w:jc w:val="center"/>
              <w:rPr>
                <w:color w:val="000000" w:themeColor="text1"/>
                <w:sz w:val="20"/>
                <w:szCs w:val="20"/>
              </w:rPr>
            </w:pPr>
          </w:p>
        </w:tc>
        <w:tc>
          <w:tcPr>
            <w:tcW w:w="479" w:type="pct"/>
            <w:vAlign w:val="center"/>
          </w:tcPr>
          <w:p w14:paraId="70CDBA7E" w14:textId="48443C1A" w:rsidR="003F0FED" w:rsidRPr="0087265E" w:rsidRDefault="003F0FED" w:rsidP="007D71E1">
            <w:pPr>
              <w:jc w:val="center"/>
              <w:rPr>
                <w:color w:val="000000" w:themeColor="text1"/>
                <w:sz w:val="20"/>
                <w:szCs w:val="20"/>
              </w:rPr>
            </w:pPr>
            <w:r w:rsidRPr="0087265E">
              <w:rPr>
                <w:color w:val="000000" w:themeColor="text1"/>
                <w:sz w:val="20"/>
                <w:szCs w:val="20"/>
              </w:rPr>
              <w:t>40%</w:t>
            </w:r>
          </w:p>
        </w:tc>
      </w:tr>
      <w:tr w:rsidR="0087265E" w:rsidRPr="0087265E" w14:paraId="626B7474" w14:textId="1F785B07" w:rsidTr="005B229E">
        <w:trPr>
          <w:trHeight w:val="283"/>
          <w:jc w:val="center"/>
        </w:trPr>
        <w:tc>
          <w:tcPr>
            <w:tcW w:w="304" w:type="pct"/>
            <w:vAlign w:val="center"/>
          </w:tcPr>
          <w:p w14:paraId="07C7C397" w14:textId="7CC29A1E" w:rsidR="003F0FED" w:rsidRPr="0087265E" w:rsidRDefault="003F0FED" w:rsidP="007D71E1">
            <w:pPr>
              <w:jc w:val="center"/>
              <w:rPr>
                <w:color w:val="000000" w:themeColor="text1"/>
                <w:sz w:val="20"/>
                <w:szCs w:val="20"/>
              </w:rPr>
            </w:pPr>
            <w:r w:rsidRPr="0087265E">
              <w:rPr>
                <w:color w:val="000000" w:themeColor="text1"/>
                <w:sz w:val="20"/>
                <w:szCs w:val="20"/>
              </w:rPr>
              <w:lastRenderedPageBreak/>
              <w:t>1983</w:t>
            </w:r>
          </w:p>
        </w:tc>
        <w:tc>
          <w:tcPr>
            <w:tcW w:w="468" w:type="pct"/>
            <w:vAlign w:val="center"/>
          </w:tcPr>
          <w:p w14:paraId="15A73A3F" w14:textId="509F6796" w:rsidR="003F0FED" w:rsidRPr="0087265E" w:rsidRDefault="003F0FED" w:rsidP="007D71E1">
            <w:pPr>
              <w:jc w:val="center"/>
              <w:rPr>
                <w:color w:val="000000" w:themeColor="text1"/>
                <w:sz w:val="20"/>
                <w:szCs w:val="20"/>
              </w:rPr>
            </w:pPr>
            <w:r w:rsidRPr="0087265E">
              <w:rPr>
                <w:color w:val="000000" w:themeColor="text1"/>
                <w:sz w:val="20"/>
                <w:szCs w:val="20"/>
              </w:rPr>
              <w:t>10710</w:t>
            </w:r>
          </w:p>
        </w:tc>
        <w:tc>
          <w:tcPr>
            <w:tcW w:w="424" w:type="pct"/>
            <w:vAlign w:val="center"/>
          </w:tcPr>
          <w:p w14:paraId="4B7233D1" w14:textId="77777777" w:rsidR="003F0FED" w:rsidRPr="0087265E" w:rsidRDefault="003F0FED" w:rsidP="007D71E1">
            <w:pPr>
              <w:jc w:val="center"/>
              <w:rPr>
                <w:color w:val="000000" w:themeColor="text1"/>
                <w:sz w:val="20"/>
                <w:szCs w:val="20"/>
              </w:rPr>
            </w:pPr>
          </w:p>
        </w:tc>
        <w:tc>
          <w:tcPr>
            <w:tcW w:w="401" w:type="pct"/>
            <w:vAlign w:val="center"/>
          </w:tcPr>
          <w:p w14:paraId="773AA3DA" w14:textId="0E55B48B" w:rsidR="003F0FED" w:rsidRPr="0087265E" w:rsidRDefault="003F0FED" w:rsidP="007D71E1">
            <w:pPr>
              <w:jc w:val="center"/>
              <w:rPr>
                <w:color w:val="000000" w:themeColor="text1"/>
                <w:sz w:val="20"/>
                <w:szCs w:val="20"/>
              </w:rPr>
            </w:pPr>
            <w:r w:rsidRPr="0087265E">
              <w:rPr>
                <w:color w:val="000000" w:themeColor="text1"/>
                <w:sz w:val="20"/>
                <w:szCs w:val="20"/>
              </w:rPr>
              <w:t>47853</w:t>
            </w:r>
          </w:p>
        </w:tc>
        <w:tc>
          <w:tcPr>
            <w:tcW w:w="383" w:type="pct"/>
            <w:vAlign w:val="center"/>
          </w:tcPr>
          <w:p w14:paraId="1FACD49D" w14:textId="08FC042D" w:rsidR="003F0FED" w:rsidRPr="0087265E" w:rsidRDefault="003F0FED" w:rsidP="007D71E1">
            <w:pPr>
              <w:jc w:val="center"/>
              <w:rPr>
                <w:color w:val="000000" w:themeColor="text1"/>
                <w:sz w:val="20"/>
                <w:szCs w:val="20"/>
              </w:rPr>
            </w:pPr>
            <w:r w:rsidRPr="0087265E">
              <w:rPr>
                <w:color w:val="000000" w:themeColor="text1"/>
                <w:sz w:val="20"/>
                <w:szCs w:val="20"/>
              </w:rPr>
              <w:t>2910</w:t>
            </w:r>
          </w:p>
        </w:tc>
        <w:tc>
          <w:tcPr>
            <w:tcW w:w="391" w:type="pct"/>
            <w:vAlign w:val="center"/>
          </w:tcPr>
          <w:p w14:paraId="44654C99" w14:textId="4738F75B" w:rsidR="003F0FED" w:rsidRPr="0087265E" w:rsidRDefault="003F0FED" w:rsidP="007D71E1">
            <w:pPr>
              <w:jc w:val="center"/>
              <w:rPr>
                <w:color w:val="000000" w:themeColor="text1"/>
                <w:sz w:val="20"/>
                <w:szCs w:val="20"/>
              </w:rPr>
            </w:pPr>
            <w:r w:rsidRPr="0087265E">
              <w:rPr>
                <w:color w:val="000000" w:themeColor="text1"/>
                <w:sz w:val="20"/>
                <w:szCs w:val="20"/>
              </w:rPr>
              <w:t>42863</w:t>
            </w:r>
          </w:p>
        </w:tc>
        <w:tc>
          <w:tcPr>
            <w:tcW w:w="391" w:type="pct"/>
            <w:vAlign w:val="center"/>
          </w:tcPr>
          <w:p w14:paraId="7D3860F2" w14:textId="6F76430F" w:rsidR="003F0FED" w:rsidRPr="0087265E" w:rsidRDefault="003F0FED" w:rsidP="007D71E1">
            <w:pPr>
              <w:jc w:val="center"/>
              <w:rPr>
                <w:color w:val="000000" w:themeColor="text1"/>
                <w:sz w:val="20"/>
                <w:szCs w:val="20"/>
              </w:rPr>
            </w:pPr>
            <w:r w:rsidRPr="0087265E">
              <w:rPr>
                <w:color w:val="000000" w:themeColor="text1"/>
                <w:sz w:val="20"/>
                <w:szCs w:val="20"/>
              </w:rPr>
              <w:t>5192</w:t>
            </w:r>
          </w:p>
        </w:tc>
        <w:tc>
          <w:tcPr>
            <w:tcW w:w="391" w:type="pct"/>
            <w:vAlign w:val="center"/>
          </w:tcPr>
          <w:p w14:paraId="76EC1C2C" w14:textId="26F790F5" w:rsidR="003F0FED" w:rsidRPr="0087265E" w:rsidRDefault="003F0FED" w:rsidP="007D71E1">
            <w:pPr>
              <w:jc w:val="center"/>
              <w:rPr>
                <w:color w:val="000000" w:themeColor="text1"/>
                <w:sz w:val="20"/>
                <w:szCs w:val="20"/>
              </w:rPr>
            </w:pPr>
            <w:r w:rsidRPr="0087265E">
              <w:rPr>
                <w:color w:val="000000" w:themeColor="text1"/>
                <w:sz w:val="20"/>
                <w:szCs w:val="20"/>
              </w:rPr>
              <w:t>964</w:t>
            </w:r>
          </w:p>
        </w:tc>
        <w:tc>
          <w:tcPr>
            <w:tcW w:w="486" w:type="pct"/>
            <w:vAlign w:val="center"/>
          </w:tcPr>
          <w:p w14:paraId="5B01B25A" w14:textId="77777777" w:rsidR="003F0FED" w:rsidRPr="0087265E" w:rsidRDefault="003F0FED" w:rsidP="007D71E1">
            <w:pPr>
              <w:jc w:val="center"/>
              <w:rPr>
                <w:color w:val="000000" w:themeColor="text1"/>
                <w:sz w:val="20"/>
                <w:szCs w:val="20"/>
              </w:rPr>
            </w:pPr>
          </w:p>
        </w:tc>
        <w:tc>
          <w:tcPr>
            <w:tcW w:w="491" w:type="pct"/>
            <w:vAlign w:val="center"/>
          </w:tcPr>
          <w:p w14:paraId="6B2415F6" w14:textId="0280E03F" w:rsidR="003F0FED" w:rsidRPr="0087265E" w:rsidRDefault="003F0FED" w:rsidP="007D71E1">
            <w:pPr>
              <w:jc w:val="center"/>
              <w:rPr>
                <w:color w:val="000000" w:themeColor="text1"/>
                <w:sz w:val="20"/>
                <w:szCs w:val="20"/>
              </w:rPr>
            </w:pPr>
            <w:r w:rsidRPr="0087265E">
              <w:rPr>
                <w:color w:val="000000" w:themeColor="text1"/>
                <w:sz w:val="20"/>
                <w:szCs w:val="20"/>
              </w:rPr>
              <w:t>1744</w:t>
            </w:r>
          </w:p>
        </w:tc>
        <w:tc>
          <w:tcPr>
            <w:tcW w:w="391" w:type="pct"/>
            <w:vAlign w:val="center"/>
          </w:tcPr>
          <w:p w14:paraId="6748DAB5" w14:textId="77777777" w:rsidR="003F0FED" w:rsidRPr="0087265E" w:rsidRDefault="003F0FED" w:rsidP="007D71E1">
            <w:pPr>
              <w:jc w:val="center"/>
              <w:rPr>
                <w:color w:val="000000" w:themeColor="text1"/>
                <w:sz w:val="20"/>
                <w:szCs w:val="20"/>
              </w:rPr>
            </w:pPr>
          </w:p>
        </w:tc>
        <w:tc>
          <w:tcPr>
            <w:tcW w:w="479" w:type="pct"/>
            <w:vAlign w:val="center"/>
          </w:tcPr>
          <w:p w14:paraId="70FB3050" w14:textId="2527912D" w:rsidR="003F0FED" w:rsidRPr="0087265E" w:rsidRDefault="003F0FED" w:rsidP="007D71E1">
            <w:pPr>
              <w:jc w:val="center"/>
              <w:rPr>
                <w:color w:val="000000" w:themeColor="text1"/>
                <w:sz w:val="20"/>
                <w:szCs w:val="20"/>
              </w:rPr>
            </w:pPr>
            <w:r w:rsidRPr="0087265E">
              <w:rPr>
                <w:color w:val="000000" w:themeColor="text1"/>
                <w:sz w:val="20"/>
                <w:szCs w:val="20"/>
              </w:rPr>
              <w:t>41%</w:t>
            </w:r>
          </w:p>
        </w:tc>
      </w:tr>
      <w:tr w:rsidR="0087265E" w:rsidRPr="0087265E" w14:paraId="302C329F" w14:textId="6F794FBE" w:rsidTr="005B229E">
        <w:trPr>
          <w:trHeight w:val="283"/>
          <w:jc w:val="center"/>
        </w:trPr>
        <w:tc>
          <w:tcPr>
            <w:tcW w:w="304" w:type="pct"/>
            <w:vAlign w:val="center"/>
          </w:tcPr>
          <w:p w14:paraId="4F5F6A2B" w14:textId="79F93F57" w:rsidR="003F0FED" w:rsidRPr="0087265E" w:rsidRDefault="003F0FED" w:rsidP="007D71E1">
            <w:pPr>
              <w:jc w:val="center"/>
              <w:rPr>
                <w:color w:val="000000" w:themeColor="text1"/>
                <w:sz w:val="20"/>
                <w:szCs w:val="20"/>
              </w:rPr>
            </w:pPr>
            <w:r w:rsidRPr="0087265E">
              <w:rPr>
                <w:color w:val="000000" w:themeColor="text1"/>
                <w:sz w:val="20"/>
                <w:szCs w:val="20"/>
              </w:rPr>
              <w:t>1984</w:t>
            </w:r>
          </w:p>
        </w:tc>
        <w:tc>
          <w:tcPr>
            <w:tcW w:w="468" w:type="pct"/>
            <w:vAlign w:val="center"/>
          </w:tcPr>
          <w:p w14:paraId="1A78E045" w14:textId="77777777" w:rsidR="003F0FED" w:rsidRPr="0087265E" w:rsidRDefault="003F0FED" w:rsidP="007D71E1">
            <w:pPr>
              <w:jc w:val="center"/>
              <w:rPr>
                <w:color w:val="000000" w:themeColor="text1"/>
                <w:sz w:val="20"/>
                <w:szCs w:val="20"/>
              </w:rPr>
            </w:pPr>
          </w:p>
        </w:tc>
        <w:tc>
          <w:tcPr>
            <w:tcW w:w="424" w:type="pct"/>
            <w:vAlign w:val="center"/>
          </w:tcPr>
          <w:p w14:paraId="2A407914" w14:textId="77777777" w:rsidR="003F0FED" w:rsidRPr="0087265E" w:rsidRDefault="003F0FED" w:rsidP="007D71E1">
            <w:pPr>
              <w:jc w:val="center"/>
              <w:rPr>
                <w:color w:val="000000" w:themeColor="text1"/>
                <w:sz w:val="20"/>
                <w:szCs w:val="20"/>
              </w:rPr>
            </w:pPr>
          </w:p>
        </w:tc>
        <w:tc>
          <w:tcPr>
            <w:tcW w:w="401" w:type="pct"/>
            <w:vAlign w:val="center"/>
          </w:tcPr>
          <w:p w14:paraId="0671CF15" w14:textId="69FFF533" w:rsidR="003F0FED" w:rsidRPr="0087265E" w:rsidRDefault="003F0FED" w:rsidP="007D71E1">
            <w:pPr>
              <w:jc w:val="center"/>
              <w:rPr>
                <w:color w:val="000000" w:themeColor="text1"/>
                <w:sz w:val="20"/>
                <w:szCs w:val="20"/>
              </w:rPr>
            </w:pPr>
            <w:r w:rsidRPr="0087265E">
              <w:rPr>
                <w:color w:val="000000" w:themeColor="text1"/>
                <w:sz w:val="20"/>
                <w:szCs w:val="20"/>
              </w:rPr>
              <w:t>51720</w:t>
            </w:r>
          </w:p>
        </w:tc>
        <w:tc>
          <w:tcPr>
            <w:tcW w:w="383" w:type="pct"/>
            <w:vAlign w:val="center"/>
          </w:tcPr>
          <w:p w14:paraId="572211CC" w14:textId="1B6E8477" w:rsidR="003F0FED" w:rsidRPr="0087265E" w:rsidRDefault="003F0FED" w:rsidP="007D71E1">
            <w:pPr>
              <w:jc w:val="center"/>
              <w:rPr>
                <w:color w:val="000000" w:themeColor="text1"/>
                <w:sz w:val="20"/>
                <w:szCs w:val="20"/>
              </w:rPr>
            </w:pPr>
            <w:r w:rsidRPr="0087265E">
              <w:rPr>
                <w:color w:val="000000" w:themeColor="text1"/>
                <w:sz w:val="20"/>
                <w:szCs w:val="20"/>
              </w:rPr>
              <w:t>669</w:t>
            </w:r>
          </w:p>
        </w:tc>
        <w:tc>
          <w:tcPr>
            <w:tcW w:w="391" w:type="pct"/>
            <w:vAlign w:val="center"/>
          </w:tcPr>
          <w:p w14:paraId="5111AFA7" w14:textId="79DC8206" w:rsidR="003F0FED" w:rsidRPr="0087265E" w:rsidRDefault="003F0FED" w:rsidP="007D71E1">
            <w:pPr>
              <w:jc w:val="center"/>
              <w:rPr>
                <w:color w:val="000000" w:themeColor="text1"/>
                <w:sz w:val="20"/>
                <w:szCs w:val="20"/>
              </w:rPr>
            </w:pPr>
            <w:r w:rsidRPr="0087265E">
              <w:rPr>
                <w:color w:val="000000" w:themeColor="text1"/>
                <w:sz w:val="20"/>
                <w:szCs w:val="20"/>
              </w:rPr>
              <w:t>44394</w:t>
            </w:r>
          </w:p>
        </w:tc>
        <w:tc>
          <w:tcPr>
            <w:tcW w:w="391" w:type="pct"/>
            <w:vAlign w:val="center"/>
          </w:tcPr>
          <w:p w14:paraId="2E8C6CC4" w14:textId="1B75143F" w:rsidR="003F0FED" w:rsidRPr="0087265E" w:rsidRDefault="003F0FED" w:rsidP="007D71E1">
            <w:pPr>
              <w:jc w:val="center"/>
              <w:rPr>
                <w:color w:val="000000" w:themeColor="text1"/>
                <w:sz w:val="20"/>
                <w:szCs w:val="20"/>
              </w:rPr>
            </w:pPr>
            <w:r w:rsidRPr="0087265E">
              <w:rPr>
                <w:color w:val="000000" w:themeColor="text1"/>
                <w:sz w:val="20"/>
                <w:szCs w:val="20"/>
              </w:rPr>
              <w:t>5309</w:t>
            </w:r>
          </w:p>
        </w:tc>
        <w:tc>
          <w:tcPr>
            <w:tcW w:w="391" w:type="pct"/>
            <w:vAlign w:val="center"/>
          </w:tcPr>
          <w:p w14:paraId="5C355F89" w14:textId="7596764C" w:rsidR="003F0FED" w:rsidRPr="0087265E" w:rsidRDefault="003F0FED" w:rsidP="007D71E1">
            <w:pPr>
              <w:jc w:val="center"/>
              <w:rPr>
                <w:color w:val="000000" w:themeColor="text1"/>
                <w:sz w:val="20"/>
                <w:szCs w:val="20"/>
              </w:rPr>
            </w:pPr>
            <w:r w:rsidRPr="0087265E">
              <w:rPr>
                <w:color w:val="000000" w:themeColor="text1"/>
                <w:sz w:val="20"/>
                <w:szCs w:val="20"/>
              </w:rPr>
              <w:t>891</w:t>
            </w:r>
          </w:p>
        </w:tc>
        <w:tc>
          <w:tcPr>
            <w:tcW w:w="486" w:type="pct"/>
            <w:vAlign w:val="center"/>
          </w:tcPr>
          <w:p w14:paraId="069EFDCA" w14:textId="77777777" w:rsidR="003F0FED" w:rsidRPr="0087265E" w:rsidRDefault="003F0FED" w:rsidP="007D71E1">
            <w:pPr>
              <w:jc w:val="center"/>
              <w:rPr>
                <w:color w:val="000000" w:themeColor="text1"/>
                <w:sz w:val="20"/>
                <w:szCs w:val="20"/>
              </w:rPr>
            </w:pPr>
          </w:p>
        </w:tc>
        <w:tc>
          <w:tcPr>
            <w:tcW w:w="491" w:type="pct"/>
            <w:vAlign w:val="center"/>
          </w:tcPr>
          <w:p w14:paraId="1C7ADAE5" w14:textId="28453167" w:rsidR="003F0FED" w:rsidRPr="0087265E" w:rsidRDefault="003F0FED" w:rsidP="007D71E1">
            <w:pPr>
              <w:jc w:val="center"/>
              <w:rPr>
                <w:color w:val="000000" w:themeColor="text1"/>
                <w:sz w:val="20"/>
                <w:szCs w:val="20"/>
              </w:rPr>
            </w:pPr>
            <w:r w:rsidRPr="0087265E">
              <w:rPr>
                <w:color w:val="000000" w:themeColor="text1"/>
                <w:sz w:val="20"/>
                <w:szCs w:val="20"/>
              </w:rPr>
              <w:t>1795</w:t>
            </w:r>
          </w:p>
        </w:tc>
        <w:tc>
          <w:tcPr>
            <w:tcW w:w="391" w:type="pct"/>
            <w:vAlign w:val="center"/>
          </w:tcPr>
          <w:p w14:paraId="1BF50E68" w14:textId="77777777" w:rsidR="003F0FED" w:rsidRPr="0087265E" w:rsidRDefault="003F0FED" w:rsidP="007D71E1">
            <w:pPr>
              <w:jc w:val="center"/>
              <w:rPr>
                <w:color w:val="000000" w:themeColor="text1"/>
                <w:sz w:val="20"/>
                <w:szCs w:val="20"/>
              </w:rPr>
            </w:pPr>
          </w:p>
        </w:tc>
        <w:tc>
          <w:tcPr>
            <w:tcW w:w="479" w:type="pct"/>
            <w:vAlign w:val="center"/>
          </w:tcPr>
          <w:p w14:paraId="2336724A" w14:textId="01851690" w:rsidR="003F0FED" w:rsidRPr="0087265E" w:rsidRDefault="003F0FED" w:rsidP="007D71E1">
            <w:pPr>
              <w:jc w:val="center"/>
              <w:rPr>
                <w:color w:val="000000" w:themeColor="text1"/>
                <w:sz w:val="20"/>
                <w:szCs w:val="20"/>
              </w:rPr>
            </w:pPr>
            <w:r w:rsidRPr="0087265E">
              <w:rPr>
                <w:color w:val="000000" w:themeColor="text1"/>
                <w:sz w:val="20"/>
                <w:szCs w:val="20"/>
              </w:rPr>
              <w:t>42%</w:t>
            </w:r>
          </w:p>
        </w:tc>
      </w:tr>
      <w:tr w:rsidR="0087265E" w:rsidRPr="0087265E" w14:paraId="70C15D34" w14:textId="7ACB57CC" w:rsidTr="005B229E">
        <w:trPr>
          <w:trHeight w:val="283"/>
          <w:jc w:val="center"/>
        </w:trPr>
        <w:tc>
          <w:tcPr>
            <w:tcW w:w="304" w:type="pct"/>
            <w:vAlign w:val="center"/>
          </w:tcPr>
          <w:p w14:paraId="2A9ED6C7" w14:textId="69BF3321" w:rsidR="003F0FED" w:rsidRPr="0087265E" w:rsidRDefault="003F0FED" w:rsidP="007D71E1">
            <w:pPr>
              <w:jc w:val="center"/>
              <w:rPr>
                <w:color w:val="000000" w:themeColor="text1"/>
                <w:sz w:val="20"/>
                <w:szCs w:val="20"/>
              </w:rPr>
            </w:pPr>
            <w:r w:rsidRPr="0087265E">
              <w:rPr>
                <w:color w:val="000000" w:themeColor="text1"/>
                <w:sz w:val="20"/>
                <w:szCs w:val="20"/>
              </w:rPr>
              <w:t>1985</w:t>
            </w:r>
          </w:p>
        </w:tc>
        <w:tc>
          <w:tcPr>
            <w:tcW w:w="468" w:type="pct"/>
            <w:vAlign w:val="center"/>
          </w:tcPr>
          <w:p w14:paraId="2AA2620B" w14:textId="77777777" w:rsidR="003F0FED" w:rsidRPr="0087265E" w:rsidRDefault="003F0FED" w:rsidP="007D71E1">
            <w:pPr>
              <w:jc w:val="center"/>
              <w:rPr>
                <w:color w:val="000000" w:themeColor="text1"/>
                <w:sz w:val="20"/>
                <w:szCs w:val="20"/>
              </w:rPr>
            </w:pPr>
          </w:p>
        </w:tc>
        <w:tc>
          <w:tcPr>
            <w:tcW w:w="424" w:type="pct"/>
            <w:vAlign w:val="center"/>
          </w:tcPr>
          <w:p w14:paraId="3297F9FE" w14:textId="77777777" w:rsidR="003F0FED" w:rsidRPr="0087265E" w:rsidRDefault="003F0FED" w:rsidP="007D71E1">
            <w:pPr>
              <w:jc w:val="center"/>
              <w:rPr>
                <w:color w:val="000000" w:themeColor="text1"/>
                <w:sz w:val="20"/>
                <w:szCs w:val="20"/>
              </w:rPr>
            </w:pPr>
          </w:p>
        </w:tc>
        <w:tc>
          <w:tcPr>
            <w:tcW w:w="401" w:type="pct"/>
            <w:vAlign w:val="center"/>
          </w:tcPr>
          <w:p w14:paraId="0B5E4F62" w14:textId="67196842" w:rsidR="003F0FED" w:rsidRPr="0087265E" w:rsidRDefault="003F0FED" w:rsidP="007D71E1">
            <w:pPr>
              <w:jc w:val="center"/>
              <w:rPr>
                <w:color w:val="000000" w:themeColor="text1"/>
                <w:sz w:val="20"/>
                <w:szCs w:val="20"/>
              </w:rPr>
            </w:pPr>
            <w:r w:rsidRPr="0087265E">
              <w:rPr>
                <w:color w:val="000000" w:themeColor="text1"/>
                <w:sz w:val="20"/>
                <w:szCs w:val="20"/>
              </w:rPr>
              <w:t>48535</w:t>
            </w:r>
          </w:p>
        </w:tc>
        <w:tc>
          <w:tcPr>
            <w:tcW w:w="383" w:type="pct"/>
            <w:vAlign w:val="center"/>
          </w:tcPr>
          <w:p w14:paraId="3C18085E" w14:textId="54C1872A" w:rsidR="003F0FED" w:rsidRPr="0087265E" w:rsidRDefault="003F0FED" w:rsidP="007D71E1">
            <w:pPr>
              <w:jc w:val="center"/>
              <w:rPr>
                <w:color w:val="000000" w:themeColor="text1"/>
                <w:sz w:val="20"/>
                <w:szCs w:val="20"/>
              </w:rPr>
            </w:pPr>
            <w:r w:rsidRPr="0087265E">
              <w:rPr>
                <w:color w:val="000000" w:themeColor="text1"/>
                <w:sz w:val="20"/>
                <w:szCs w:val="20"/>
              </w:rPr>
              <w:t>2140</w:t>
            </w:r>
          </w:p>
        </w:tc>
        <w:tc>
          <w:tcPr>
            <w:tcW w:w="391" w:type="pct"/>
            <w:vAlign w:val="center"/>
          </w:tcPr>
          <w:p w14:paraId="0105C69C" w14:textId="1F6B3246" w:rsidR="003F0FED" w:rsidRPr="0087265E" w:rsidRDefault="003F0FED" w:rsidP="007D71E1">
            <w:pPr>
              <w:jc w:val="center"/>
              <w:rPr>
                <w:color w:val="000000" w:themeColor="text1"/>
                <w:sz w:val="20"/>
                <w:szCs w:val="20"/>
              </w:rPr>
            </w:pPr>
            <w:r w:rsidRPr="0087265E">
              <w:rPr>
                <w:color w:val="000000" w:themeColor="text1"/>
                <w:sz w:val="20"/>
                <w:szCs w:val="20"/>
              </w:rPr>
              <w:t>43730</w:t>
            </w:r>
          </w:p>
        </w:tc>
        <w:tc>
          <w:tcPr>
            <w:tcW w:w="391" w:type="pct"/>
            <w:vAlign w:val="center"/>
          </w:tcPr>
          <w:p w14:paraId="55A0F496" w14:textId="6E745D00" w:rsidR="003F0FED" w:rsidRPr="0087265E" w:rsidRDefault="003F0FED" w:rsidP="007D71E1">
            <w:pPr>
              <w:jc w:val="center"/>
              <w:rPr>
                <w:color w:val="000000" w:themeColor="text1"/>
                <w:sz w:val="20"/>
                <w:szCs w:val="20"/>
              </w:rPr>
            </w:pPr>
            <w:r w:rsidRPr="0087265E">
              <w:rPr>
                <w:color w:val="000000" w:themeColor="text1"/>
                <w:sz w:val="20"/>
                <w:szCs w:val="20"/>
              </w:rPr>
              <w:t>4131</w:t>
            </w:r>
          </w:p>
        </w:tc>
        <w:tc>
          <w:tcPr>
            <w:tcW w:w="391" w:type="pct"/>
            <w:vAlign w:val="center"/>
          </w:tcPr>
          <w:p w14:paraId="1AD3F4E3" w14:textId="0120C456" w:rsidR="003F0FED" w:rsidRPr="0087265E" w:rsidRDefault="003F0FED" w:rsidP="007D71E1">
            <w:pPr>
              <w:jc w:val="center"/>
              <w:rPr>
                <w:color w:val="000000" w:themeColor="text1"/>
                <w:sz w:val="20"/>
                <w:szCs w:val="20"/>
              </w:rPr>
            </w:pPr>
            <w:r w:rsidRPr="0087265E">
              <w:rPr>
                <w:color w:val="000000" w:themeColor="text1"/>
                <w:sz w:val="20"/>
                <w:szCs w:val="20"/>
              </w:rPr>
              <w:t>1102</w:t>
            </w:r>
          </w:p>
        </w:tc>
        <w:tc>
          <w:tcPr>
            <w:tcW w:w="486" w:type="pct"/>
            <w:vAlign w:val="center"/>
          </w:tcPr>
          <w:p w14:paraId="506677F7" w14:textId="77777777" w:rsidR="003F0FED" w:rsidRPr="0087265E" w:rsidRDefault="003F0FED" w:rsidP="007D71E1">
            <w:pPr>
              <w:jc w:val="center"/>
              <w:rPr>
                <w:color w:val="000000" w:themeColor="text1"/>
                <w:sz w:val="20"/>
                <w:szCs w:val="20"/>
              </w:rPr>
            </w:pPr>
          </w:p>
        </w:tc>
        <w:tc>
          <w:tcPr>
            <w:tcW w:w="491" w:type="pct"/>
            <w:vAlign w:val="center"/>
          </w:tcPr>
          <w:p w14:paraId="06150DDC" w14:textId="6118CA1E" w:rsidR="003F0FED" w:rsidRPr="0087265E" w:rsidRDefault="003F0FED" w:rsidP="007D71E1">
            <w:pPr>
              <w:jc w:val="center"/>
              <w:rPr>
                <w:color w:val="000000" w:themeColor="text1"/>
                <w:sz w:val="20"/>
                <w:szCs w:val="20"/>
              </w:rPr>
            </w:pPr>
            <w:r w:rsidRPr="0087265E">
              <w:rPr>
                <w:color w:val="000000" w:themeColor="text1"/>
                <w:sz w:val="20"/>
                <w:szCs w:val="20"/>
              </w:rPr>
              <w:t>1691</w:t>
            </w:r>
          </w:p>
        </w:tc>
        <w:tc>
          <w:tcPr>
            <w:tcW w:w="391" w:type="pct"/>
            <w:vAlign w:val="center"/>
          </w:tcPr>
          <w:p w14:paraId="65F421EC" w14:textId="77777777" w:rsidR="003F0FED" w:rsidRPr="0087265E" w:rsidRDefault="003F0FED" w:rsidP="007D71E1">
            <w:pPr>
              <w:jc w:val="center"/>
              <w:rPr>
                <w:color w:val="000000" w:themeColor="text1"/>
                <w:sz w:val="20"/>
                <w:szCs w:val="20"/>
              </w:rPr>
            </w:pPr>
          </w:p>
        </w:tc>
        <w:tc>
          <w:tcPr>
            <w:tcW w:w="479" w:type="pct"/>
            <w:vAlign w:val="center"/>
          </w:tcPr>
          <w:p w14:paraId="61C63B77" w14:textId="0F0EC78E" w:rsidR="003F0FED" w:rsidRPr="0087265E" w:rsidRDefault="003F0FED" w:rsidP="007D71E1">
            <w:pPr>
              <w:jc w:val="center"/>
              <w:rPr>
                <w:color w:val="000000" w:themeColor="text1"/>
                <w:sz w:val="20"/>
                <w:szCs w:val="20"/>
              </w:rPr>
            </w:pPr>
            <w:r w:rsidRPr="0087265E">
              <w:rPr>
                <w:color w:val="000000" w:themeColor="text1"/>
                <w:sz w:val="20"/>
                <w:szCs w:val="20"/>
              </w:rPr>
              <w:t>43%</w:t>
            </w:r>
          </w:p>
        </w:tc>
      </w:tr>
      <w:tr w:rsidR="0087265E" w:rsidRPr="0087265E" w14:paraId="723D62BD" w14:textId="0CE4312E" w:rsidTr="005B229E">
        <w:trPr>
          <w:trHeight w:val="283"/>
          <w:jc w:val="center"/>
        </w:trPr>
        <w:tc>
          <w:tcPr>
            <w:tcW w:w="304" w:type="pct"/>
            <w:vAlign w:val="center"/>
          </w:tcPr>
          <w:p w14:paraId="45217B24" w14:textId="450A4BAE" w:rsidR="003F0FED" w:rsidRPr="0087265E" w:rsidRDefault="003F0FED" w:rsidP="007D71E1">
            <w:pPr>
              <w:jc w:val="center"/>
              <w:rPr>
                <w:color w:val="000000" w:themeColor="text1"/>
                <w:sz w:val="20"/>
                <w:szCs w:val="20"/>
              </w:rPr>
            </w:pPr>
            <w:r w:rsidRPr="0087265E">
              <w:rPr>
                <w:color w:val="000000" w:themeColor="text1"/>
                <w:sz w:val="20"/>
                <w:szCs w:val="20"/>
              </w:rPr>
              <w:t>1986</w:t>
            </w:r>
          </w:p>
        </w:tc>
        <w:tc>
          <w:tcPr>
            <w:tcW w:w="468" w:type="pct"/>
            <w:vAlign w:val="center"/>
          </w:tcPr>
          <w:p w14:paraId="307DF99B" w14:textId="77777777" w:rsidR="003F0FED" w:rsidRPr="0087265E" w:rsidRDefault="003F0FED" w:rsidP="007D71E1">
            <w:pPr>
              <w:jc w:val="center"/>
              <w:rPr>
                <w:color w:val="000000" w:themeColor="text1"/>
                <w:sz w:val="20"/>
                <w:szCs w:val="20"/>
              </w:rPr>
            </w:pPr>
          </w:p>
        </w:tc>
        <w:tc>
          <w:tcPr>
            <w:tcW w:w="424" w:type="pct"/>
            <w:vAlign w:val="center"/>
          </w:tcPr>
          <w:p w14:paraId="6BDD8DDE" w14:textId="77777777" w:rsidR="003F0FED" w:rsidRPr="0087265E" w:rsidRDefault="003F0FED" w:rsidP="007D71E1">
            <w:pPr>
              <w:jc w:val="center"/>
              <w:rPr>
                <w:color w:val="000000" w:themeColor="text1"/>
                <w:sz w:val="20"/>
                <w:szCs w:val="20"/>
              </w:rPr>
            </w:pPr>
          </w:p>
        </w:tc>
        <w:tc>
          <w:tcPr>
            <w:tcW w:w="401" w:type="pct"/>
            <w:vAlign w:val="center"/>
          </w:tcPr>
          <w:p w14:paraId="2D986055" w14:textId="37063BC9" w:rsidR="003F0FED" w:rsidRPr="0087265E" w:rsidRDefault="003F0FED" w:rsidP="007D71E1">
            <w:pPr>
              <w:jc w:val="center"/>
              <w:rPr>
                <w:color w:val="000000" w:themeColor="text1"/>
                <w:sz w:val="20"/>
                <w:szCs w:val="20"/>
              </w:rPr>
            </w:pPr>
            <w:r w:rsidRPr="0087265E">
              <w:rPr>
                <w:color w:val="000000" w:themeColor="text1"/>
                <w:sz w:val="20"/>
                <w:szCs w:val="20"/>
              </w:rPr>
              <w:t>47457</w:t>
            </w:r>
          </w:p>
        </w:tc>
        <w:tc>
          <w:tcPr>
            <w:tcW w:w="383" w:type="pct"/>
            <w:vAlign w:val="center"/>
          </w:tcPr>
          <w:p w14:paraId="49B458E5" w14:textId="0530653D" w:rsidR="003F0FED" w:rsidRPr="0087265E" w:rsidRDefault="003F0FED" w:rsidP="007D71E1">
            <w:pPr>
              <w:jc w:val="center"/>
              <w:rPr>
                <w:color w:val="000000" w:themeColor="text1"/>
                <w:sz w:val="20"/>
                <w:szCs w:val="20"/>
              </w:rPr>
            </w:pPr>
            <w:r w:rsidRPr="0087265E">
              <w:rPr>
                <w:color w:val="000000" w:themeColor="text1"/>
                <w:sz w:val="20"/>
                <w:szCs w:val="20"/>
              </w:rPr>
              <w:t>5007</w:t>
            </w:r>
          </w:p>
        </w:tc>
        <w:tc>
          <w:tcPr>
            <w:tcW w:w="391" w:type="pct"/>
            <w:vAlign w:val="center"/>
          </w:tcPr>
          <w:p w14:paraId="26C335FD" w14:textId="2CA8991F" w:rsidR="003F0FED" w:rsidRPr="0087265E" w:rsidRDefault="003F0FED" w:rsidP="007D71E1">
            <w:pPr>
              <w:jc w:val="center"/>
              <w:rPr>
                <w:color w:val="000000" w:themeColor="text1"/>
                <w:sz w:val="20"/>
                <w:szCs w:val="20"/>
              </w:rPr>
            </w:pPr>
            <w:r w:rsidRPr="0087265E">
              <w:rPr>
                <w:color w:val="000000" w:themeColor="text1"/>
                <w:sz w:val="20"/>
                <w:szCs w:val="20"/>
              </w:rPr>
              <w:t>44989</w:t>
            </w:r>
          </w:p>
        </w:tc>
        <w:tc>
          <w:tcPr>
            <w:tcW w:w="391" w:type="pct"/>
            <w:vAlign w:val="center"/>
          </w:tcPr>
          <w:p w14:paraId="29FAFADC" w14:textId="5B070A6F" w:rsidR="003F0FED" w:rsidRPr="0087265E" w:rsidRDefault="003F0FED" w:rsidP="007D71E1">
            <w:pPr>
              <w:jc w:val="center"/>
              <w:rPr>
                <w:color w:val="000000" w:themeColor="text1"/>
                <w:sz w:val="20"/>
                <w:szCs w:val="20"/>
              </w:rPr>
            </w:pPr>
            <w:r w:rsidRPr="0087265E">
              <w:rPr>
                <w:color w:val="000000" w:themeColor="text1"/>
                <w:sz w:val="20"/>
                <w:szCs w:val="20"/>
              </w:rPr>
              <w:t>4458</w:t>
            </w:r>
          </w:p>
        </w:tc>
        <w:tc>
          <w:tcPr>
            <w:tcW w:w="391" w:type="pct"/>
            <w:vAlign w:val="center"/>
          </w:tcPr>
          <w:p w14:paraId="1C769C7F" w14:textId="38282BCD" w:rsidR="003F0FED" w:rsidRPr="0087265E" w:rsidRDefault="003F0FED" w:rsidP="007D71E1">
            <w:pPr>
              <w:jc w:val="center"/>
              <w:rPr>
                <w:color w:val="000000" w:themeColor="text1"/>
                <w:sz w:val="20"/>
                <w:szCs w:val="20"/>
              </w:rPr>
            </w:pPr>
            <w:r w:rsidRPr="0087265E">
              <w:rPr>
                <w:color w:val="000000" w:themeColor="text1"/>
                <w:sz w:val="20"/>
                <w:szCs w:val="20"/>
              </w:rPr>
              <w:t>1175</w:t>
            </w:r>
          </w:p>
        </w:tc>
        <w:tc>
          <w:tcPr>
            <w:tcW w:w="486" w:type="pct"/>
            <w:vAlign w:val="center"/>
          </w:tcPr>
          <w:p w14:paraId="0D5E6E0F" w14:textId="77777777" w:rsidR="003F0FED" w:rsidRPr="0087265E" w:rsidRDefault="003F0FED" w:rsidP="007D71E1">
            <w:pPr>
              <w:jc w:val="center"/>
              <w:rPr>
                <w:color w:val="000000" w:themeColor="text1"/>
                <w:sz w:val="20"/>
                <w:szCs w:val="20"/>
              </w:rPr>
            </w:pPr>
          </w:p>
        </w:tc>
        <w:tc>
          <w:tcPr>
            <w:tcW w:w="491" w:type="pct"/>
            <w:vAlign w:val="center"/>
          </w:tcPr>
          <w:p w14:paraId="7AB0F895" w14:textId="78252B64" w:rsidR="003F0FED" w:rsidRPr="0087265E" w:rsidRDefault="003F0FED" w:rsidP="007D71E1">
            <w:pPr>
              <w:jc w:val="center"/>
              <w:rPr>
                <w:color w:val="000000" w:themeColor="text1"/>
                <w:sz w:val="20"/>
                <w:szCs w:val="20"/>
              </w:rPr>
            </w:pPr>
            <w:r w:rsidRPr="0087265E">
              <w:rPr>
                <w:color w:val="000000" w:themeColor="text1"/>
                <w:sz w:val="20"/>
                <w:szCs w:val="20"/>
              </w:rPr>
              <w:t>1842</w:t>
            </w:r>
          </w:p>
        </w:tc>
        <w:tc>
          <w:tcPr>
            <w:tcW w:w="391" w:type="pct"/>
            <w:vAlign w:val="center"/>
          </w:tcPr>
          <w:p w14:paraId="293F693C" w14:textId="77777777" w:rsidR="003F0FED" w:rsidRPr="0087265E" w:rsidRDefault="003F0FED" w:rsidP="007D71E1">
            <w:pPr>
              <w:jc w:val="center"/>
              <w:rPr>
                <w:color w:val="000000" w:themeColor="text1"/>
                <w:sz w:val="20"/>
                <w:szCs w:val="20"/>
              </w:rPr>
            </w:pPr>
          </w:p>
        </w:tc>
        <w:tc>
          <w:tcPr>
            <w:tcW w:w="479" w:type="pct"/>
            <w:vAlign w:val="center"/>
          </w:tcPr>
          <w:p w14:paraId="00B4ED21" w14:textId="44FE85F3" w:rsidR="003F0FED" w:rsidRPr="0087265E" w:rsidRDefault="003F0FED" w:rsidP="007D71E1">
            <w:pPr>
              <w:jc w:val="center"/>
              <w:rPr>
                <w:color w:val="000000" w:themeColor="text1"/>
                <w:sz w:val="20"/>
                <w:szCs w:val="20"/>
              </w:rPr>
            </w:pPr>
            <w:r w:rsidRPr="0087265E">
              <w:rPr>
                <w:color w:val="000000" w:themeColor="text1"/>
                <w:sz w:val="20"/>
                <w:szCs w:val="20"/>
              </w:rPr>
              <w:t>36%</w:t>
            </w:r>
          </w:p>
        </w:tc>
      </w:tr>
      <w:tr w:rsidR="0087265E" w:rsidRPr="0087265E" w14:paraId="4800F782" w14:textId="37F9C5A8" w:rsidTr="005B229E">
        <w:trPr>
          <w:trHeight w:val="283"/>
          <w:jc w:val="center"/>
        </w:trPr>
        <w:tc>
          <w:tcPr>
            <w:tcW w:w="304" w:type="pct"/>
            <w:vAlign w:val="center"/>
          </w:tcPr>
          <w:p w14:paraId="3801DB2E" w14:textId="7365A765" w:rsidR="003F0FED" w:rsidRPr="0087265E" w:rsidRDefault="003F0FED" w:rsidP="007D71E1">
            <w:pPr>
              <w:jc w:val="center"/>
              <w:rPr>
                <w:color w:val="000000" w:themeColor="text1"/>
                <w:sz w:val="20"/>
                <w:szCs w:val="20"/>
              </w:rPr>
            </w:pPr>
            <w:r w:rsidRPr="0087265E">
              <w:rPr>
                <w:color w:val="000000" w:themeColor="text1"/>
                <w:sz w:val="20"/>
                <w:szCs w:val="20"/>
              </w:rPr>
              <w:t>1987</w:t>
            </w:r>
          </w:p>
        </w:tc>
        <w:tc>
          <w:tcPr>
            <w:tcW w:w="468" w:type="pct"/>
            <w:vAlign w:val="center"/>
          </w:tcPr>
          <w:p w14:paraId="3A424A8E" w14:textId="77777777" w:rsidR="003F0FED" w:rsidRPr="0087265E" w:rsidRDefault="003F0FED" w:rsidP="007D71E1">
            <w:pPr>
              <w:jc w:val="center"/>
              <w:rPr>
                <w:color w:val="000000" w:themeColor="text1"/>
                <w:sz w:val="20"/>
                <w:szCs w:val="20"/>
              </w:rPr>
            </w:pPr>
          </w:p>
        </w:tc>
        <w:tc>
          <w:tcPr>
            <w:tcW w:w="424" w:type="pct"/>
            <w:vAlign w:val="center"/>
          </w:tcPr>
          <w:p w14:paraId="1C32F112" w14:textId="77777777" w:rsidR="003F0FED" w:rsidRPr="0087265E" w:rsidRDefault="003F0FED" w:rsidP="007D71E1">
            <w:pPr>
              <w:jc w:val="center"/>
              <w:rPr>
                <w:color w:val="000000" w:themeColor="text1"/>
                <w:sz w:val="20"/>
                <w:szCs w:val="20"/>
              </w:rPr>
            </w:pPr>
          </w:p>
        </w:tc>
        <w:tc>
          <w:tcPr>
            <w:tcW w:w="401" w:type="pct"/>
            <w:vAlign w:val="center"/>
          </w:tcPr>
          <w:p w14:paraId="6956FDF4" w14:textId="1DD3D204" w:rsidR="003F0FED" w:rsidRPr="0087265E" w:rsidRDefault="003F0FED" w:rsidP="007D71E1">
            <w:pPr>
              <w:jc w:val="center"/>
              <w:rPr>
                <w:color w:val="000000" w:themeColor="text1"/>
                <w:sz w:val="20"/>
                <w:szCs w:val="20"/>
              </w:rPr>
            </w:pPr>
            <w:r w:rsidRPr="0087265E">
              <w:rPr>
                <w:color w:val="000000" w:themeColor="text1"/>
                <w:sz w:val="20"/>
                <w:szCs w:val="20"/>
              </w:rPr>
              <w:t>47448</w:t>
            </w:r>
          </w:p>
        </w:tc>
        <w:tc>
          <w:tcPr>
            <w:tcW w:w="383" w:type="pct"/>
            <w:vAlign w:val="center"/>
          </w:tcPr>
          <w:p w14:paraId="49595F3E" w14:textId="622CB4E6" w:rsidR="003F0FED" w:rsidRPr="0087265E" w:rsidRDefault="003F0FED" w:rsidP="007D71E1">
            <w:pPr>
              <w:jc w:val="center"/>
              <w:rPr>
                <w:color w:val="000000" w:themeColor="text1"/>
                <w:sz w:val="20"/>
                <w:szCs w:val="20"/>
              </w:rPr>
            </w:pPr>
            <w:r w:rsidRPr="0087265E">
              <w:rPr>
                <w:color w:val="000000" w:themeColor="text1"/>
                <w:sz w:val="20"/>
                <w:szCs w:val="20"/>
              </w:rPr>
              <w:t>7560</w:t>
            </w:r>
          </w:p>
        </w:tc>
        <w:tc>
          <w:tcPr>
            <w:tcW w:w="391" w:type="pct"/>
            <w:vAlign w:val="center"/>
          </w:tcPr>
          <w:p w14:paraId="04A7B30E" w14:textId="6824C666" w:rsidR="003F0FED" w:rsidRPr="0087265E" w:rsidRDefault="003F0FED" w:rsidP="007D71E1">
            <w:pPr>
              <w:jc w:val="center"/>
              <w:rPr>
                <w:color w:val="000000" w:themeColor="text1"/>
                <w:sz w:val="20"/>
                <w:szCs w:val="20"/>
              </w:rPr>
            </w:pPr>
            <w:r w:rsidRPr="0087265E">
              <w:rPr>
                <w:color w:val="000000" w:themeColor="text1"/>
                <w:sz w:val="20"/>
                <w:szCs w:val="20"/>
              </w:rPr>
              <w:t>47392</w:t>
            </w:r>
          </w:p>
        </w:tc>
        <w:tc>
          <w:tcPr>
            <w:tcW w:w="391" w:type="pct"/>
            <w:vAlign w:val="center"/>
          </w:tcPr>
          <w:p w14:paraId="308CD849" w14:textId="65DC3801" w:rsidR="003F0FED" w:rsidRPr="0087265E" w:rsidRDefault="003F0FED" w:rsidP="007D71E1">
            <w:pPr>
              <w:jc w:val="center"/>
              <w:rPr>
                <w:color w:val="000000" w:themeColor="text1"/>
                <w:sz w:val="20"/>
                <w:szCs w:val="20"/>
              </w:rPr>
            </w:pPr>
            <w:r w:rsidRPr="0087265E">
              <w:rPr>
                <w:color w:val="000000" w:themeColor="text1"/>
                <w:sz w:val="20"/>
                <w:szCs w:val="20"/>
              </w:rPr>
              <w:t>4487</w:t>
            </w:r>
          </w:p>
        </w:tc>
        <w:tc>
          <w:tcPr>
            <w:tcW w:w="391" w:type="pct"/>
            <w:vAlign w:val="center"/>
          </w:tcPr>
          <w:p w14:paraId="265224D7" w14:textId="4C5D6F5B" w:rsidR="003F0FED" w:rsidRPr="0087265E" w:rsidRDefault="003F0FED" w:rsidP="007D71E1">
            <w:pPr>
              <w:jc w:val="center"/>
              <w:rPr>
                <w:color w:val="000000" w:themeColor="text1"/>
                <w:sz w:val="20"/>
                <w:szCs w:val="20"/>
              </w:rPr>
            </w:pPr>
            <w:r w:rsidRPr="0087265E">
              <w:rPr>
                <w:color w:val="000000" w:themeColor="text1"/>
                <w:sz w:val="20"/>
                <w:szCs w:val="20"/>
              </w:rPr>
              <w:t>1257</w:t>
            </w:r>
          </w:p>
        </w:tc>
        <w:tc>
          <w:tcPr>
            <w:tcW w:w="486" w:type="pct"/>
            <w:vAlign w:val="center"/>
          </w:tcPr>
          <w:p w14:paraId="385C080D" w14:textId="77777777" w:rsidR="003F0FED" w:rsidRPr="0087265E" w:rsidRDefault="003F0FED" w:rsidP="007D71E1">
            <w:pPr>
              <w:jc w:val="center"/>
              <w:rPr>
                <w:color w:val="000000" w:themeColor="text1"/>
                <w:sz w:val="20"/>
                <w:szCs w:val="20"/>
              </w:rPr>
            </w:pPr>
          </w:p>
        </w:tc>
        <w:tc>
          <w:tcPr>
            <w:tcW w:w="491" w:type="pct"/>
            <w:vAlign w:val="center"/>
          </w:tcPr>
          <w:p w14:paraId="3DAD9A30" w14:textId="3785CC9A" w:rsidR="003F0FED" w:rsidRPr="0087265E" w:rsidRDefault="003F0FED" w:rsidP="007D71E1">
            <w:pPr>
              <w:jc w:val="center"/>
              <w:rPr>
                <w:color w:val="000000" w:themeColor="text1"/>
                <w:sz w:val="20"/>
                <w:szCs w:val="20"/>
              </w:rPr>
            </w:pPr>
            <w:r w:rsidRPr="0087265E">
              <w:rPr>
                <w:color w:val="000000" w:themeColor="text1"/>
                <w:sz w:val="20"/>
                <w:szCs w:val="20"/>
              </w:rPr>
              <w:t>1872</w:t>
            </w:r>
          </w:p>
        </w:tc>
        <w:tc>
          <w:tcPr>
            <w:tcW w:w="391" w:type="pct"/>
            <w:vAlign w:val="center"/>
          </w:tcPr>
          <w:p w14:paraId="0420A07E" w14:textId="77777777" w:rsidR="003F0FED" w:rsidRPr="0087265E" w:rsidRDefault="003F0FED" w:rsidP="007D71E1">
            <w:pPr>
              <w:jc w:val="center"/>
              <w:rPr>
                <w:color w:val="000000" w:themeColor="text1"/>
                <w:sz w:val="20"/>
                <w:szCs w:val="20"/>
              </w:rPr>
            </w:pPr>
          </w:p>
        </w:tc>
        <w:tc>
          <w:tcPr>
            <w:tcW w:w="479" w:type="pct"/>
            <w:vAlign w:val="center"/>
          </w:tcPr>
          <w:p w14:paraId="72B9B446" w14:textId="230701EB" w:rsidR="003F0FED" w:rsidRPr="0087265E" w:rsidRDefault="003F0FED" w:rsidP="007D71E1">
            <w:pPr>
              <w:jc w:val="center"/>
              <w:rPr>
                <w:color w:val="000000" w:themeColor="text1"/>
                <w:sz w:val="20"/>
                <w:szCs w:val="20"/>
              </w:rPr>
            </w:pPr>
            <w:r w:rsidRPr="0087265E">
              <w:rPr>
                <w:color w:val="000000" w:themeColor="text1"/>
                <w:sz w:val="20"/>
                <w:szCs w:val="20"/>
              </w:rPr>
              <w:t>34%</w:t>
            </w:r>
          </w:p>
        </w:tc>
      </w:tr>
      <w:tr w:rsidR="0087265E" w:rsidRPr="0087265E" w14:paraId="21D930FC" w14:textId="5945CB9A" w:rsidTr="005B229E">
        <w:trPr>
          <w:trHeight w:val="283"/>
          <w:jc w:val="center"/>
        </w:trPr>
        <w:tc>
          <w:tcPr>
            <w:tcW w:w="304" w:type="pct"/>
            <w:tcBorders>
              <w:bottom w:val="single" w:sz="12" w:space="0" w:color="auto"/>
            </w:tcBorders>
            <w:vAlign w:val="center"/>
          </w:tcPr>
          <w:p w14:paraId="6A4197EE" w14:textId="5EE16345" w:rsidR="003F0FED" w:rsidRPr="0087265E" w:rsidRDefault="003F0FED" w:rsidP="007D71E1">
            <w:pPr>
              <w:jc w:val="center"/>
              <w:rPr>
                <w:color w:val="000000" w:themeColor="text1"/>
                <w:sz w:val="20"/>
                <w:szCs w:val="20"/>
              </w:rPr>
            </w:pPr>
            <w:r w:rsidRPr="0087265E">
              <w:rPr>
                <w:color w:val="000000" w:themeColor="text1"/>
                <w:sz w:val="20"/>
                <w:szCs w:val="20"/>
              </w:rPr>
              <w:t>1988</w:t>
            </w:r>
          </w:p>
        </w:tc>
        <w:tc>
          <w:tcPr>
            <w:tcW w:w="468" w:type="pct"/>
            <w:tcBorders>
              <w:bottom w:val="single" w:sz="12" w:space="0" w:color="auto"/>
            </w:tcBorders>
            <w:vAlign w:val="center"/>
          </w:tcPr>
          <w:p w14:paraId="716E6A63" w14:textId="07AA322D" w:rsidR="003F0FED" w:rsidRPr="0087265E" w:rsidRDefault="003F0FED" w:rsidP="007D71E1">
            <w:pPr>
              <w:jc w:val="center"/>
              <w:rPr>
                <w:color w:val="000000" w:themeColor="text1"/>
                <w:sz w:val="20"/>
                <w:szCs w:val="20"/>
              </w:rPr>
            </w:pPr>
            <w:r w:rsidRPr="0087265E">
              <w:rPr>
                <w:color w:val="000000" w:themeColor="text1"/>
                <w:sz w:val="20"/>
                <w:szCs w:val="20"/>
              </w:rPr>
              <w:t>11715</w:t>
            </w:r>
          </w:p>
        </w:tc>
        <w:tc>
          <w:tcPr>
            <w:tcW w:w="424" w:type="pct"/>
            <w:tcBorders>
              <w:bottom w:val="single" w:sz="12" w:space="0" w:color="auto"/>
            </w:tcBorders>
            <w:vAlign w:val="center"/>
          </w:tcPr>
          <w:p w14:paraId="33F44B81" w14:textId="27538F3D" w:rsidR="003F0FED" w:rsidRPr="0087265E" w:rsidRDefault="003F0FED" w:rsidP="007D71E1">
            <w:pPr>
              <w:jc w:val="center"/>
              <w:rPr>
                <w:color w:val="000000" w:themeColor="text1"/>
                <w:sz w:val="20"/>
                <w:szCs w:val="20"/>
              </w:rPr>
            </w:pPr>
            <w:r w:rsidRPr="0087265E">
              <w:rPr>
                <w:color w:val="000000" w:themeColor="text1"/>
                <w:sz w:val="20"/>
                <w:szCs w:val="20"/>
              </w:rPr>
              <w:t>47500</w:t>
            </w:r>
          </w:p>
        </w:tc>
        <w:tc>
          <w:tcPr>
            <w:tcW w:w="401" w:type="pct"/>
            <w:tcBorders>
              <w:bottom w:val="single" w:sz="12" w:space="0" w:color="auto"/>
            </w:tcBorders>
            <w:vAlign w:val="center"/>
          </w:tcPr>
          <w:p w14:paraId="3E01714D" w14:textId="4BAAD50D" w:rsidR="003F0FED" w:rsidRPr="0087265E" w:rsidRDefault="003F0FED" w:rsidP="007D71E1">
            <w:pPr>
              <w:jc w:val="center"/>
              <w:rPr>
                <w:color w:val="000000" w:themeColor="text1"/>
                <w:sz w:val="20"/>
                <w:szCs w:val="20"/>
              </w:rPr>
            </w:pPr>
            <w:r w:rsidRPr="0087265E">
              <w:rPr>
                <w:color w:val="000000" w:themeColor="text1"/>
                <w:sz w:val="20"/>
                <w:szCs w:val="20"/>
              </w:rPr>
              <w:t>52028</w:t>
            </w:r>
          </w:p>
        </w:tc>
        <w:tc>
          <w:tcPr>
            <w:tcW w:w="383" w:type="pct"/>
            <w:tcBorders>
              <w:bottom w:val="single" w:sz="12" w:space="0" w:color="auto"/>
            </w:tcBorders>
            <w:vAlign w:val="center"/>
          </w:tcPr>
          <w:p w14:paraId="58645DDB" w14:textId="73BC2EE8" w:rsidR="003F0FED" w:rsidRPr="0087265E" w:rsidRDefault="003F0FED" w:rsidP="007D71E1">
            <w:pPr>
              <w:jc w:val="center"/>
              <w:rPr>
                <w:color w:val="000000" w:themeColor="text1"/>
                <w:sz w:val="20"/>
                <w:szCs w:val="20"/>
              </w:rPr>
            </w:pPr>
            <w:r w:rsidRPr="0087265E">
              <w:rPr>
                <w:color w:val="000000" w:themeColor="text1"/>
                <w:sz w:val="20"/>
                <w:szCs w:val="20"/>
              </w:rPr>
              <w:t>4142</w:t>
            </w:r>
          </w:p>
        </w:tc>
        <w:tc>
          <w:tcPr>
            <w:tcW w:w="391" w:type="pct"/>
            <w:tcBorders>
              <w:bottom w:val="single" w:sz="12" w:space="0" w:color="auto"/>
            </w:tcBorders>
            <w:vAlign w:val="center"/>
          </w:tcPr>
          <w:p w14:paraId="1D716DF5" w14:textId="15607CA9" w:rsidR="003F0FED" w:rsidRPr="0087265E" w:rsidRDefault="003F0FED" w:rsidP="007D71E1">
            <w:pPr>
              <w:jc w:val="center"/>
              <w:rPr>
                <w:color w:val="000000" w:themeColor="text1"/>
                <w:sz w:val="20"/>
                <w:szCs w:val="20"/>
              </w:rPr>
            </w:pPr>
            <w:r w:rsidRPr="0087265E">
              <w:rPr>
                <w:color w:val="000000" w:themeColor="text1"/>
                <w:sz w:val="20"/>
                <w:szCs w:val="20"/>
              </w:rPr>
              <w:t>48172</w:t>
            </w:r>
          </w:p>
        </w:tc>
        <w:tc>
          <w:tcPr>
            <w:tcW w:w="391" w:type="pct"/>
            <w:tcBorders>
              <w:bottom w:val="single" w:sz="12" w:space="0" w:color="auto"/>
            </w:tcBorders>
            <w:vAlign w:val="center"/>
          </w:tcPr>
          <w:p w14:paraId="239409DA" w14:textId="319B14F8" w:rsidR="003F0FED" w:rsidRPr="0087265E" w:rsidRDefault="003F0FED" w:rsidP="007D71E1">
            <w:pPr>
              <w:jc w:val="center"/>
              <w:rPr>
                <w:color w:val="000000" w:themeColor="text1"/>
                <w:sz w:val="20"/>
                <w:szCs w:val="20"/>
              </w:rPr>
            </w:pPr>
            <w:r w:rsidRPr="0087265E">
              <w:rPr>
                <w:color w:val="000000" w:themeColor="text1"/>
                <w:sz w:val="20"/>
                <w:szCs w:val="20"/>
              </w:rPr>
              <w:t>4875</w:t>
            </w:r>
          </w:p>
        </w:tc>
        <w:tc>
          <w:tcPr>
            <w:tcW w:w="391" w:type="pct"/>
            <w:tcBorders>
              <w:bottom w:val="single" w:sz="12" w:space="0" w:color="auto"/>
            </w:tcBorders>
            <w:vAlign w:val="center"/>
          </w:tcPr>
          <w:p w14:paraId="014AAC5E" w14:textId="25804310" w:rsidR="003F0FED" w:rsidRPr="0087265E" w:rsidRDefault="003F0FED" w:rsidP="007D71E1">
            <w:pPr>
              <w:jc w:val="center"/>
              <w:rPr>
                <w:color w:val="000000" w:themeColor="text1"/>
                <w:sz w:val="20"/>
                <w:szCs w:val="20"/>
              </w:rPr>
            </w:pPr>
            <w:r w:rsidRPr="0087265E">
              <w:rPr>
                <w:color w:val="000000" w:themeColor="text1"/>
                <w:sz w:val="20"/>
                <w:szCs w:val="20"/>
              </w:rPr>
              <w:t>1196</w:t>
            </w:r>
          </w:p>
        </w:tc>
        <w:tc>
          <w:tcPr>
            <w:tcW w:w="486" w:type="pct"/>
            <w:tcBorders>
              <w:bottom w:val="single" w:sz="12" w:space="0" w:color="auto"/>
            </w:tcBorders>
            <w:vAlign w:val="center"/>
          </w:tcPr>
          <w:p w14:paraId="28C34028" w14:textId="77777777" w:rsidR="003F0FED" w:rsidRPr="0087265E" w:rsidRDefault="003F0FED" w:rsidP="007D71E1">
            <w:pPr>
              <w:jc w:val="center"/>
              <w:rPr>
                <w:color w:val="000000" w:themeColor="text1"/>
                <w:sz w:val="20"/>
                <w:szCs w:val="20"/>
              </w:rPr>
            </w:pPr>
          </w:p>
        </w:tc>
        <w:tc>
          <w:tcPr>
            <w:tcW w:w="491" w:type="pct"/>
            <w:tcBorders>
              <w:bottom w:val="single" w:sz="12" w:space="0" w:color="auto"/>
            </w:tcBorders>
            <w:vAlign w:val="center"/>
          </w:tcPr>
          <w:p w14:paraId="6581063D" w14:textId="449995E7" w:rsidR="003F0FED" w:rsidRPr="0087265E" w:rsidRDefault="003F0FED" w:rsidP="007D71E1">
            <w:pPr>
              <w:jc w:val="center"/>
              <w:rPr>
                <w:color w:val="000000" w:themeColor="text1"/>
                <w:sz w:val="20"/>
                <w:szCs w:val="20"/>
              </w:rPr>
            </w:pPr>
            <w:r w:rsidRPr="0087265E">
              <w:rPr>
                <w:color w:val="000000" w:themeColor="text1"/>
                <w:sz w:val="20"/>
                <w:szCs w:val="20"/>
              </w:rPr>
              <w:t>1927</w:t>
            </w:r>
          </w:p>
        </w:tc>
        <w:tc>
          <w:tcPr>
            <w:tcW w:w="391" w:type="pct"/>
            <w:tcBorders>
              <w:bottom w:val="single" w:sz="12" w:space="0" w:color="auto"/>
            </w:tcBorders>
            <w:vAlign w:val="center"/>
          </w:tcPr>
          <w:p w14:paraId="65A0BB9E" w14:textId="77777777" w:rsidR="003F0FED" w:rsidRPr="0087265E" w:rsidRDefault="003F0FED" w:rsidP="007D71E1">
            <w:pPr>
              <w:jc w:val="center"/>
              <w:rPr>
                <w:color w:val="000000" w:themeColor="text1"/>
                <w:sz w:val="20"/>
                <w:szCs w:val="20"/>
              </w:rPr>
            </w:pPr>
          </w:p>
        </w:tc>
        <w:tc>
          <w:tcPr>
            <w:tcW w:w="479" w:type="pct"/>
            <w:tcBorders>
              <w:bottom w:val="single" w:sz="12" w:space="0" w:color="auto"/>
            </w:tcBorders>
            <w:vAlign w:val="center"/>
          </w:tcPr>
          <w:p w14:paraId="624A9315" w14:textId="531897A2" w:rsidR="003F0FED" w:rsidRPr="0087265E" w:rsidRDefault="003F0FED" w:rsidP="007D71E1">
            <w:pPr>
              <w:jc w:val="center"/>
              <w:rPr>
                <w:color w:val="000000" w:themeColor="text1"/>
                <w:sz w:val="20"/>
                <w:szCs w:val="20"/>
              </w:rPr>
            </w:pPr>
            <w:r w:rsidRPr="0087265E">
              <w:rPr>
                <w:color w:val="000000" w:themeColor="text1"/>
                <w:sz w:val="20"/>
                <w:szCs w:val="20"/>
              </w:rPr>
              <w:t>34%</w:t>
            </w:r>
          </w:p>
        </w:tc>
      </w:tr>
      <w:tr w:rsidR="0087265E" w:rsidRPr="0087265E" w14:paraId="5356C272" w14:textId="61F9820A" w:rsidTr="005B229E">
        <w:trPr>
          <w:jc w:val="center"/>
        </w:trPr>
        <w:tc>
          <w:tcPr>
            <w:tcW w:w="304" w:type="pct"/>
            <w:tcBorders>
              <w:top w:val="single" w:sz="12" w:space="0" w:color="auto"/>
              <w:bottom w:val="single" w:sz="6" w:space="0" w:color="auto"/>
            </w:tcBorders>
            <w:vAlign w:val="center"/>
          </w:tcPr>
          <w:p w14:paraId="2438F509" w14:textId="717DFE16" w:rsidR="003F0FED" w:rsidRPr="0087265E" w:rsidRDefault="003F0FED" w:rsidP="007D71E1">
            <w:pPr>
              <w:jc w:val="center"/>
              <w:rPr>
                <w:color w:val="000000" w:themeColor="text1"/>
                <w:sz w:val="20"/>
                <w:szCs w:val="20"/>
              </w:rPr>
            </w:pPr>
            <w:r w:rsidRPr="0087265E">
              <w:rPr>
                <w:color w:val="000000" w:themeColor="text1"/>
                <w:sz w:val="20"/>
                <w:szCs w:val="20"/>
              </w:rPr>
              <w:t>Year</w:t>
            </w:r>
          </w:p>
        </w:tc>
        <w:tc>
          <w:tcPr>
            <w:tcW w:w="468" w:type="pct"/>
            <w:tcBorders>
              <w:top w:val="single" w:sz="12" w:space="0" w:color="auto"/>
              <w:bottom w:val="single" w:sz="6" w:space="0" w:color="auto"/>
            </w:tcBorders>
            <w:vAlign w:val="center"/>
          </w:tcPr>
          <w:p w14:paraId="381D2AAB" w14:textId="6F0DB123" w:rsidR="003F0FED" w:rsidRPr="0087265E" w:rsidRDefault="003F0FED" w:rsidP="007D71E1">
            <w:pPr>
              <w:jc w:val="center"/>
              <w:rPr>
                <w:color w:val="000000" w:themeColor="text1"/>
                <w:sz w:val="20"/>
                <w:szCs w:val="20"/>
              </w:rPr>
            </w:pPr>
            <w:r w:rsidRPr="0087265E">
              <w:rPr>
                <w:color w:val="000000" w:themeColor="text1"/>
                <w:sz w:val="20"/>
                <w:szCs w:val="20"/>
              </w:rPr>
              <w:t xml:space="preserve">Lower heating value </w:t>
            </w:r>
            <w:r w:rsidR="00A043C9" w:rsidRPr="0087265E">
              <w:rPr>
                <w:color w:val="000000" w:themeColor="text1"/>
                <w:sz w:val="20"/>
                <w:szCs w:val="20"/>
              </w:rPr>
              <w:t>[K</w:t>
            </w:r>
            <w:r w:rsidRPr="0087265E">
              <w:rPr>
                <w:color w:val="000000" w:themeColor="text1"/>
                <w:sz w:val="20"/>
                <w:szCs w:val="20"/>
              </w:rPr>
              <w:t>J/kg]</w:t>
            </w:r>
          </w:p>
        </w:tc>
        <w:tc>
          <w:tcPr>
            <w:tcW w:w="424" w:type="pct"/>
            <w:tcBorders>
              <w:top w:val="single" w:sz="12" w:space="0" w:color="auto"/>
              <w:bottom w:val="single" w:sz="6" w:space="0" w:color="auto"/>
            </w:tcBorders>
            <w:vAlign w:val="center"/>
          </w:tcPr>
          <w:p w14:paraId="51FAB823" w14:textId="7B6D147F" w:rsidR="003F0FED" w:rsidRPr="0087265E" w:rsidRDefault="003F0FED" w:rsidP="007D71E1">
            <w:pPr>
              <w:jc w:val="center"/>
              <w:rPr>
                <w:color w:val="000000" w:themeColor="text1"/>
                <w:sz w:val="20"/>
                <w:szCs w:val="20"/>
              </w:rPr>
            </w:pPr>
            <w:r w:rsidRPr="0087265E">
              <w:rPr>
                <w:color w:val="000000" w:themeColor="text1"/>
                <w:sz w:val="20"/>
                <w:szCs w:val="20"/>
              </w:rPr>
              <w:t>Waste incineration capacity [t]</w:t>
            </w:r>
          </w:p>
        </w:tc>
        <w:tc>
          <w:tcPr>
            <w:tcW w:w="401" w:type="pct"/>
            <w:tcBorders>
              <w:top w:val="single" w:sz="12" w:space="0" w:color="auto"/>
              <w:bottom w:val="single" w:sz="6" w:space="0" w:color="auto"/>
            </w:tcBorders>
            <w:vAlign w:val="center"/>
          </w:tcPr>
          <w:p w14:paraId="1A7704A3" w14:textId="22B8344A" w:rsidR="003F0FED" w:rsidRPr="0087265E" w:rsidRDefault="003F0FED" w:rsidP="007D71E1">
            <w:pPr>
              <w:jc w:val="center"/>
              <w:rPr>
                <w:color w:val="000000" w:themeColor="text1"/>
                <w:sz w:val="20"/>
                <w:szCs w:val="20"/>
              </w:rPr>
            </w:pPr>
            <w:r w:rsidRPr="0087265E">
              <w:rPr>
                <w:color w:val="000000" w:themeColor="text1"/>
                <w:sz w:val="20"/>
                <w:szCs w:val="20"/>
              </w:rPr>
              <w:t>Incinerated waste [t]</w:t>
            </w:r>
          </w:p>
        </w:tc>
        <w:tc>
          <w:tcPr>
            <w:tcW w:w="383" w:type="pct"/>
            <w:tcBorders>
              <w:top w:val="single" w:sz="12" w:space="0" w:color="auto"/>
              <w:bottom w:val="single" w:sz="6" w:space="0" w:color="auto"/>
            </w:tcBorders>
            <w:vAlign w:val="center"/>
          </w:tcPr>
          <w:p w14:paraId="62F9A699" w14:textId="0FBAC0F2" w:rsidR="003F0FED" w:rsidRPr="0087265E" w:rsidRDefault="003F0FED" w:rsidP="007D71E1">
            <w:pPr>
              <w:jc w:val="center"/>
              <w:rPr>
                <w:color w:val="000000" w:themeColor="text1"/>
                <w:sz w:val="20"/>
                <w:szCs w:val="20"/>
              </w:rPr>
            </w:pPr>
            <w:r w:rsidRPr="0087265E">
              <w:rPr>
                <w:color w:val="000000" w:themeColor="text1"/>
                <w:sz w:val="20"/>
                <w:szCs w:val="20"/>
              </w:rPr>
              <w:t>Evacuated waste [t]</w:t>
            </w:r>
          </w:p>
        </w:tc>
        <w:tc>
          <w:tcPr>
            <w:tcW w:w="391" w:type="pct"/>
            <w:tcBorders>
              <w:top w:val="single" w:sz="12" w:space="0" w:color="auto"/>
              <w:bottom w:val="single" w:sz="6" w:space="0" w:color="auto"/>
            </w:tcBorders>
            <w:vAlign w:val="center"/>
          </w:tcPr>
          <w:p w14:paraId="1E791D11" w14:textId="0A88B106" w:rsidR="003F0FED" w:rsidRPr="0087265E" w:rsidRDefault="003F0FED" w:rsidP="007D71E1">
            <w:pPr>
              <w:jc w:val="center"/>
              <w:rPr>
                <w:color w:val="000000" w:themeColor="text1"/>
                <w:sz w:val="20"/>
                <w:szCs w:val="20"/>
              </w:rPr>
            </w:pPr>
            <w:r w:rsidRPr="0087265E">
              <w:rPr>
                <w:color w:val="000000" w:themeColor="text1"/>
                <w:sz w:val="20"/>
                <w:szCs w:val="20"/>
              </w:rPr>
              <w:t>Household waste [t]</w:t>
            </w:r>
          </w:p>
        </w:tc>
        <w:tc>
          <w:tcPr>
            <w:tcW w:w="391" w:type="pct"/>
            <w:tcBorders>
              <w:top w:val="single" w:sz="12" w:space="0" w:color="auto"/>
              <w:bottom w:val="single" w:sz="6" w:space="0" w:color="auto"/>
            </w:tcBorders>
            <w:vAlign w:val="center"/>
          </w:tcPr>
          <w:p w14:paraId="275CD4B8" w14:textId="38FBF3FE" w:rsidR="003F0FED" w:rsidRPr="0087265E" w:rsidRDefault="003F0FED" w:rsidP="007D71E1">
            <w:pPr>
              <w:jc w:val="center"/>
              <w:rPr>
                <w:color w:val="000000" w:themeColor="text1"/>
                <w:sz w:val="20"/>
                <w:szCs w:val="20"/>
              </w:rPr>
            </w:pPr>
            <w:r w:rsidRPr="0087265E">
              <w:rPr>
                <w:color w:val="000000" w:themeColor="text1"/>
                <w:sz w:val="20"/>
                <w:szCs w:val="20"/>
              </w:rPr>
              <w:t>Industrial waste [t]</w:t>
            </w:r>
          </w:p>
        </w:tc>
        <w:tc>
          <w:tcPr>
            <w:tcW w:w="391" w:type="pct"/>
            <w:tcBorders>
              <w:top w:val="single" w:sz="12" w:space="0" w:color="auto"/>
              <w:bottom w:val="single" w:sz="6" w:space="0" w:color="auto"/>
            </w:tcBorders>
            <w:vAlign w:val="center"/>
          </w:tcPr>
          <w:p w14:paraId="2F594B85" w14:textId="34CC35AF" w:rsidR="003F0FED" w:rsidRPr="0087265E" w:rsidRDefault="003F0FED" w:rsidP="007D71E1">
            <w:pPr>
              <w:jc w:val="center"/>
              <w:rPr>
                <w:color w:val="000000" w:themeColor="text1"/>
                <w:sz w:val="20"/>
                <w:szCs w:val="20"/>
              </w:rPr>
            </w:pPr>
            <w:r w:rsidRPr="0087265E">
              <w:rPr>
                <w:color w:val="000000" w:themeColor="text1"/>
                <w:sz w:val="20"/>
                <w:szCs w:val="20"/>
              </w:rPr>
              <w:t>Household bulky waste [t]</w:t>
            </w:r>
          </w:p>
        </w:tc>
        <w:tc>
          <w:tcPr>
            <w:tcW w:w="486" w:type="pct"/>
            <w:tcBorders>
              <w:top w:val="single" w:sz="12" w:space="0" w:color="auto"/>
              <w:bottom w:val="single" w:sz="6" w:space="0" w:color="auto"/>
            </w:tcBorders>
            <w:vAlign w:val="center"/>
          </w:tcPr>
          <w:p w14:paraId="0FB2FB65" w14:textId="19344F52" w:rsidR="003F0FED" w:rsidRPr="0087265E" w:rsidRDefault="003F0FED" w:rsidP="007D71E1">
            <w:pPr>
              <w:jc w:val="center"/>
              <w:rPr>
                <w:color w:val="000000" w:themeColor="text1"/>
                <w:sz w:val="20"/>
                <w:szCs w:val="20"/>
              </w:rPr>
            </w:pPr>
            <w:r w:rsidRPr="0087265E">
              <w:rPr>
                <w:color w:val="000000" w:themeColor="text1"/>
                <w:sz w:val="20"/>
                <w:szCs w:val="20"/>
              </w:rPr>
              <w:t>Confidential and infectious waste [t]</w:t>
            </w:r>
          </w:p>
        </w:tc>
        <w:tc>
          <w:tcPr>
            <w:tcW w:w="491" w:type="pct"/>
            <w:tcBorders>
              <w:top w:val="single" w:sz="12" w:space="0" w:color="auto"/>
              <w:bottom w:val="single" w:sz="6" w:space="0" w:color="auto"/>
            </w:tcBorders>
            <w:vAlign w:val="center"/>
          </w:tcPr>
          <w:p w14:paraId="60630F81" w14:textId="06D3C0FA" w:rsidR="003F0FED" w:rsidRPr="0087265E" w:rsidRDefault="003F0FED" w:rsidP="007D71E1">
            <w:pPr>
              <w:jc w:val="center"/>
              <w:rPr>
                <w:color w:val="000000" w:themeColor="text1"/>
                <w:sz w:val="20"/>
                <w:szCs w:val="20"/>
              </w:rPr>
            </w:pPr>
            <w:r w:rsidRPr="0087265E">
              <w:rPr>
                <w:color w:val="000000" w:themeColor="text1"/>
                <w:sz w:val="20"/>
                <w:szCs w:val="20"/>
              </w:rPr>
              <w:t>Hospital waste [t]</w:t>
            </w:r>
          </w:p>
        </w:tc>
        <w:tc>
          <w:tcPr>
            <w:tcW w:w="391" w:type="pct"/>
            <w:tcBorders>
              <w:top w:val="single" w:sz="12" w:space="0" w:color="auto"/>
              <w:bottom w:val="single" w:sz="6" w:space="0" w:color="auto"/>
            </w:tcBorders>
            <w:vAlign w:val="center"/>
          </w:tcPr>
          <w:p w14:paraId="3BFEABAD" w14:textId="77777777" w:rsidR="003F0FED" w:rsidRPr="0087265E" w:rsidRDefault="003F0FED" w:rsidP="007D71E1">
            <w:pPr>
              <w:jc w:val="center"/>
              <w:rPr>
                <w:color w:val="000000" w:themeColor="text1"/>
                <w:sz w:val="20"/>
                <w:szCs w:val="20"/>
              </w:rPr>
            </w:pPr>
          </w:p>
        </w:tc>
        <w:tc>
          <w:tcPr>
            <w:tcW w:w="479" w:type="pct"/>
            <w:tcBorders>
              <w:top w:val="single" w:sz="12" w:space="0" w:color="auto"/>
              <w:bottom w:val="single" w:sz="6" w:space="0" w:color="auto"/>
            </w:tcBorders>
            <w:vAlign w:val="center"/>
          </w:tcPr>
          <w:p w14:paraId="340CD0DC" w14:textId="049EF58A" w:rsidR="003F0FED" w:rsidRPr="0087265E" w:rsidRDefault="003F0FED" w:rsidP="007D71E1">
            <w:pPr>
              <w:jc w:val="center"/>
              <w:rPr>
                <w:color w:val="000000" w:themeColor="text1"/>
                <w:sz w:val="20"/>
                <w:szCs w:val="20"/>
              </w:rPr>
            </w:pPr>
            <w:r w:rsidRPr="0087265E">
              <w:rPr>
                <w:color w:val="000000" w:themeColor="text1"/>
                <w:sz w:val="20"/>
                <w:szCs w:val="20"/>
              </w:rPr>
              <w:t>Residues (slag &amp; ash &amp; WS sludge)</w:t>
            </w:r>
          </w:p>
        </w:tc>
      </w:tr>
      <w:tr w:rsidR="0087265E" w:rsidRPr="0087265E" w14:paraId="3C465E03" w14:textId="6AB5468F" w:rsidTr="005B229E">
        <w:trPr>
          <w:trHeight w:val="283"/>
          <w:jc w:val="center"/>
        </w:trPr>
        <w:tc>
          <w:tcPr>
            <w:tcW w:w="304" w:type="pct"/>
            <w:tcBorders>
              <w:top w:val="single" w:sz="6" w:space="0" w:color="auto"/>
            </w:tcBorders>
            <w:vAlign w:val="center"/>
          </w:tcPr>
          <w:p w14:paraId="426E6F8C" w14:textId="613E63E1" w:rsidR="003F0FED" w:rsidRPr="0087265E" w:rsidRDefault="003F0FED" w:rsidP="007D71E1">
            <w:pPr>
              <w:jc w:val="center"/>
              <w:rPr>
                <w:color w:val="000000" w:themeColor="text1"/>
                <w:sz w:val="20"/>
                <w:szCs w:val="20"/>
              </w:rPr>
            </w:pPr>
            <w:r w:rsidRPr="0087265E">
              <w:rPr>
                <w:color w:val="000000" w:themeColor="text1"/>
                <w:sz w:val="20"/>
                <w:szCs w:val="20"/>
              </w:rPr>
              <w:t>1989</w:t>
            </w:r>
          </w:p>
        </w:tc>
        <w:tc>
          <w:tcPr>
            <w:tcW w:w="468" w:type="pct"/>
            <w:tcBorders>
              <w:top w:val="single" w:sz="6" w:space="0" w:color="auto"/>
            </w:tcBorders>
            <w:vAlign w:val="center"/>
          </w:tcPr>
          <w:p w14:paraId="21BA296D" w14:textId="77777777" w:rsidR="003F0FED" w:rsidRPr="0087265E" w:rsidRDefault="003F0FED" w:rsidP="007D71E1">
            <w:pPr>
              <w:jc w:val="center"/>
              <w:rPr>
                <w:color w:val="000000" w:themeColor="text1"/>
                <w:sz w:val="20"/>
                <w:szCs w:val="20"/>
              </w:rPr>
            </w:pPr>
          </w:p>
        </w:tc>
        <w:tc>
          <w:tcPr>
            <w:tcW w:w="424" w:type="pct"/>
            <w:tcBorders>
              <w:top w:val="single" w:sz="6" w:space="0" w:color="auto"/>
            </w:tcBorders>
            <w:vAlign w:val="center"/>
          </w:tcPr>
          <w:p w14:paraId="7DD3ECB9" w14:textId="77777777" w:rsidR="003F0FED" w:rsidRPr="0087265E" w:rsidRDefault="003F0FED" w:rsidP="007D71E1">
            <w:pPr>
              <w:jc w:val="center"/>
              <w:rPr>
                <w:color w:val="000000" w:themeColor="text1"/>
                <w:sz w:val="20"/>
                <w:szCs w:val="20"/>
              </w:rPr>
            </w:pPr>
          </w:p>
        </w:tc>
        <w:tc>
          <w:tcPr>
            <w:tcW w:w="401" w:type="pct"/>
            <w:tcBorders>
              <w:top w:val="single" w:sz="6" w:space="0" w:color="auto"/>
            </w:tcBorders>
            <w:vAlign w:val="center"/>
          </w:tcPr>
          <w:p w14:paraId="462D62E7" w14:textId="318AAA25" w:rsidR="003F0FED" w:rsidRPr="0087265E" w:rsidRDefault="003F0FED" w:rsidP="007D71E1">
            <w:pPr>
              <w:jc w:val="center"/>
              <w:rPr>
                <w:color w:val="000000" w:themeColor="text1"/>
                <w:sz w:val="20"/>
                <w:szCs w:val="20"/>
              </w:rPr>
            </w:pPr>
            <w:r w:rsidRPr="0087265E">
              <w:rPr>
                <w:color w:val="000000" w:themeColor="text1"/>
                <w:sz w:val="20"/>
                <w:szCs w:val="20"/>
              </w:rPr>
              <w:t>49058</w:t>
            </w:r>
          </w:p>
        </w:tc>
        <w:tc>
          <w:tcPr>
            <w:tcW w:w="383" w:type="pct"/>
            <w:tcBorders>
              <w:top w:val="single" w:sz="6" w:space="0" w:color="auto"/>
            </w:tcBorders>
            <w:vAlign w:val="center"/>
          </w:tcPr>
          <w:p w14:paraId="56380EC2" w14:textId="2FAE2D80" w:rsidR="003F0FED" w:rsidRPr="0087265E" w:rsidRDefault="003F0FED" w:rsidP="007D71E1">
            <w:pPr>
              <w:jc w:val="center"/>
              <w:rPr>
                <w:color w:val="000000" w:themeColor="text1"/>
                <w:sz w:val="20"/>
                <w:szCs w:val="20"/>
              </w:rPr>
            </w:pPr>
            <w:r w:rsidRPr="0087265E">
              <w:rPr>
                <w:color w:val="000000" w:themeColor="text1"/>
                <w:sz w:val="20"/>
                <w:szCs w:val="20"/>
              </w:rPr>
              <w:t>6759</w:t>
            </w:r>
          </w:p>
        </w:tc>
        <w:tc>
          <w:tcPr>
            <w:tcW w:w="391" w:type="pct"/>
            <w:tcBorders>
              <w:top w:val="single" w:sz="6" w:space="0" w:color="auto"/>
            </w:tcBorders>
            <w:vAlign w:val="center"/>
          </w:tcPr>
          <w:p w14:paraId="3F9B1652" w14:textId="48145C18" w:rsidR="003F0FED" w:rsidRPr="0087265E" w:rsidRDefault="003F0FED" w:rsidP="007D71E1">
            <w:pPr>
              <w:jc w:val="center"/>
              <w:rPr>
                <w:color w:val="000000" w:themeColor="text1"/>
                <w:sz w:val="20"/>
                <w:szCs w:val="20"/>
              </w:rPr>
            </w:pPr>
            <w:r w:rsidRPr="0087265E">
              <w:rPr>
                <w:color w:val="000000" w:themeColor="text1"/>
                <w:sz w:val="20"/>
                <w:szCs w:val="20"/>
              </w:rPr>
              <w:t>46882</w:t>
            </w:r>
          </w:p>
        </w:tc>
        <w:tc>
          <w:tcPr>
            <w:tcW w:w="391" w:type="pct"/>
            <w:tcBorders>
              <w:top w:val="single" w:sz="6" w:space="0" w:color="auto"/>
            </w:tcBorders>
            <w:vAlign w:val="center"/>
          </w:tcPr>
          <w:p w14:paraId="3BB42C91" w14:textId="501DE154" w:rsidR="003F0FED" w:rsidRPr="0087265E" w:rsidRDefault="003F0FED" w:rsidP="007D71E1">
            <w:pPr>
              <w:jc w:val="center"/>
              <w:rPr>
                <w:color w:val="000000" w:themeColor="text1"/>
                <w:sz w:val="20"/>
                <w:szCs w:val="20"/>
              </w:rPr>
            </w:pPr>
            <w:r w:rsidRPr="0087265E">
              <w:rPr>
                <w:color w:val="000000" w:themeColor="text1"/>
                <w:sz w:val="20"/>
                <w:szCs w:val="20"/>
              </w:rPr>
              <w:t>6317</w:t>
            </w:r>
          </w:p>
        </w:tc>
        <w:tc>
          <w:tcPr>
            <w:tcW w:w="391" w:type="pct"/>
            <w:tcBorders>
              <w:top w:val="single" w:sz="6" w:space="0" w:color="auto"/>
            </w:tcBorders>
            <w:vAlign w:val="center"/>
          </w:tcPr>
          <w:p w14:paraId="0A1E9C48" w14:textId="255A40D7" w:rsidR="003F0FED" w:rsidRPr="0087265E" w:rsidRDefault="003F0FED" w:rsidP="007D71E1">
            <w:pPr>
              <w:jc w:val="center"/>
              <w:rPr>
                <w:color w:val="000000" w:themeColor="text1"/>
                <w:sz w:val="20"/>
                <w:szCs w:val="20"/>
              </w:rPr>
            </w:pPr>
            <w:r w:rsidRPr="0087265E">
              <w:rPr>
                <w:color w:val="000000" w:themeColor="text1"/>
                <w:sz w:val="20"/>
                <w:szCs w:val="20"/>
              </w:rPr>
              <w:t>2351</w:t>
            </w:r>
          </w:p>
        </w:tc>
        <w:tc>
          <w:tcPr>
            <w:tcW w:w="486" w:type="pct"/>
            <w:tcBorders>
              <w:top w:val="single" w:sz="6" w:space="0" w:color="auto"/>
            </w:tcBorders>
            <w:vAlign w:val="center"/>
          </w:tcPr>
          <w:p w14:paraId="535E3552" w14:textId="12762C1C" w:rsidR="003F0FED" w:rsidRPr="0087265E" w:rsidRDefault="003F0FED" w:rsidP="007D71E1">
            <w:pPr>
              <w:jc w:val="center"/>
              <w:rPr>
                <w:color w:val="000000" w:themeColor="text1"/>
                <w:sz w:val="20"/>
                <w:szCs w:val="20"/>
              </w:rPr>
            </w:pPr>
            <w:r w:rsidRPr="0087265E">
              <w:rPr>
                <w:color w:val="000000" w:themeColor="text1"/>
                <w:sz w:val="20"/>
                <w:szCs w:val="20"/>
              </w:rPr>
              <w:t>240</w:t>
            </w:r>
          </w:p>
        </w:tc>
        <w:tc>
          <w:tcPr>
            <w:tcW w:w="491" w:type="pct"/>
            <w:tcBorders>
              <w:top w:val="single" w:sz="6" w:space="0" w:color="auto"/>
            </w:tcBorders>
            <w:vAlign w:val="center"/>
          </w:tcPr>
          <w:p w14:paraId="60306959" w14:textId="5A86E3E5" w:rsidR="003F0FED" w:rsidRPr="0087265E" w:rsidRDefault="003F0FED" w:rsidP="007D71E1">
            <w:pPr>
              <w:jc w:val="center"/>
              <w:rPr>
                <w:color w:val="000000" w:themeColor="text1"/>
                <w:sz w:val="20"/>
                <w:szCs w:val="20"/>
              </w:rPr>
            </w:pPr>
            <w:r w:rsidRPr="0087265E">
              <w:rPr>
                <w:color w:val="000000" w:themeColor="text1"/>
                <w:sz w:val="20"/>
                <w:szCs w:val="20"/>
              </w:rPr>
              <w:t>37</w:t>
            </w:r>
          </w:p>
        </w:tc>
        <w:tc>
          <w:tcPr>
            <w:tcW w:w="391" w:type="pct"/>
            <w:tcBorders>
              <w:top w:val="single" w:sz="6" w:space="0" w:color="auto"/>
            </w:tcBorders>
            <w:vAlign w:val="center"/>
          </w:tcPr>
          <w:p w14:paraId="4760D675" w14:textId="77777777" w:rsidR="003F0FED" w:rsidRPr="0087265E" w:rsidRDefault="003F0FED" w:rsidP="007D71E1">
            <w:pPr>
              <w:jc w:val="center"/>
              <w:rPr>
                <w:color w:val="000000" w:themeColor="text1"/>
                <w:sz w:val="20"/>
                <w:szCs w:val="20"/>
              </w:rPr>
            </w:pPr>
          </w:p>
        </w:tc>
        <w:tc>
          <w:tcPr>
            <w:tcW w:w="479" w:type="pct"/>
            <w:tcBorders>
              <w:top w:val="single" w:sz="6" w:space="0" w:color="auto"/>
            </w:tcBorders>
            <w:vAlign w:val="center"/>
          </w:tcPr>
          <w:p w14:paraId="69101FAB" w14:textId="03E1AB1A" w:rsidR="003F0FED" w:rsidRPr="0087265E" w:rsidRDefault="003F0FED" w:rsidP="007D71E1">
            <w:pPr>
              <w:jc w:val="center"/>
              <w:rPr>
                <w:color w:val="000000" w:themeColor="text1"/>
                <w:sz w:val="20"/>
                <w:szCs w:val="20"/>
              </w:rPr>
            </w:pPr>
            <w:r w:rsidRPr="0087265E">
              <w:rPr>
                <w:color w:val="000000" w:themeColor="text1"/>
                <w:sz w:val="20"/>
                <w:szCs w:val="20"/>
              </w:rPr>
              <w:t>34%</w:t>
            </w:r>
          </w:p>
        </w:tc>
      </w:tr>
      <w:tr w:rsidR="0087265E" w:rsidRPr="0087265E" w14:paraId="2FBA87F2" w14:textId="2A9BC2CE" w:rsidTr="005B229E">
        <w:trPr>
          <w:trHeight w:val="283"/>
          <w:jc w:val="center"/>
        </w:trPr>
        <w:tc>
          <w:tcPr>
            <w:tcW w:w="304" w:type="pct"/>
            <w:vAlign w:val="center"/>
          </w:tcPr>
          <w:p w14:paraId="72917B65" w14:textId="036DAEEF" w:rsidR="003F0FED" w:rsidRPr="0087265E" w:rsidRDefault="003F0FED" w:rsidP="007D71E1">
            <w:pPr>
              <w:jc w:val="center"/>
              <w:rPr>
                <w:color w:val="000000" w:themeColor="text1"/>
                <w:sz w:val="20"/>
                <w:szCs w:val="20"/>
              </w:rPr>
            </w:pPr>
            <w:r w:rsidRPr="0087265E">
              <w:rPr>
                <w:color w:val="000000" w:themeColor="text1"/>
                <w:sz w:val="20"/>
                <w:szCs w:val="20"/>
              </w:rPr>
              <w:t>1990</w:t>
            </w:r>
          </w:p>
        </w:tc>
        <w:tc>
          <w:tcPr>
            <w:tcW w:w="468" w:type="pct"/>
            <w:vAlign w:val="center"/>
          </w:tcPr>
          <w:p w14:paraId="5237B785" w14:textId="21DCB9ED" w:rsidR="003F0FED" w:rsidRPr="0087265E" w:rsidRDefault="003F0FED" w:rsidP="007D71E1">
            <w:pPr>
              <w:jc w:val="center"/>
              <w:rPr>
                <w:color w:val="000000" w:themeColor="text1"/>
                <w:sz w:val="20"/>
                <w:szCs w:val="20"/>
              </w:rPr>
            </w:pPr>
            <w:r w:rsidRPr="0087265E">
              <w:rPr>
                <w:color w:val="000000" w:themeColor="text1"/>
                <w:sz w:val="20"/>
                <w:szCs w:val="20"/>
              </w:rPr>
              <w:t>10878</w:t>
            </w:r>
          </w:p>
        </w:tc>
        <w:tc>
          <w:tcPr>
            <w:tcW w:w="424" w:type="pct"/>
            <w:vAlign w:val="center"/>
          </w:tcPr>
          <w:p w14:paraId="3E883D76" w14:textId="2BD58E4B" w:rsidR="003F0FED" w:rsidRPr="0087265E" w:rsidRDefault="003F0FED" w:rsidP="007D71E1">
            <w:pPr>
              <w:jc w:val="center"/>
              <w:rPr>
                <w:color w:val="000000" w:themeColor="text1"/>
                <w:sz w:val="20"/>
                <w:szCs w:val="20"/>
              </w:rPr>
            </w:pPr>
            <w:r w:rsidRPr="0087265E">
              <w:rPr>
                <w:color w:val="000000" w:themeColor="text1"/>
                <w:sz w:val="20"/>
                <w:szCs w:val="20"/>
              </w:rPr>
              <w:t>48000</w:t>
            </w:r>
          </w:p>
        </w:tc>
        <w:tc>
          <w:tcPr>
            <w:tcW w:w="401" w:type="pct"/>
            <w:vAlign w:val="center"/>
          </w:tcPr>
          <w:p w14:paraId="0BAAB109" w14:textId="3AC09AE1" w:rsidR="003F0FED" w:rsidRPr="0087265E" w:rsidRDefault="003F0FED" w:rsidP="007D71E1">
            <w:pPr>
              <w:jc w:val="center"/>
              <w:rPr>
                <w:color w:val="000000" w:themeColor="text1"/>
                <w:sz w:val="20"/>
                <w:szCs w:val="20"/>
              </w:rPr>
            </w:pPr>
            <w:r w:rsidRPr="0087265E">
              <w:rPr>
                <w:color w:val="000000" w:themeColor="text1"/>
                <w:sz w:val="20"/>
                <w:szCs w:val="20"/>
              </w:rPr>
              <w:t>49305</w:t>
            </w:r>
          </w:p>
        </w:tc>
        <w:tc>
          <w:tcPr>
            <w:tcW w:w="383" w:type="pct"/>
            <w:vAlign w:val="center"/>
          </w:tcPr>
          <w:p w14:paraId="2E565F97" w14:textId="0A027618" w:rsidR="003F0FED" w:rsidRPr="0087265E" w:rsidRDefault="003F0FED" w:rsidP="007D71E1">
            <w:pPr>
              <w:jc w:val="center"/>
              <w:rPr>
                <w:color w:val="000000" w:themeColor="text1"/>
                <w:sz w:val="20"/>
                <w:szCs w:val="20"/>
              </w:rPr>
            </w:pPr>
            <w:r w:rsidRPr="0087265E">
              <w:rPr>
                <w:color w:val="000000" w:themeColor="text1"/>
                <w:sz w:val="20"/>
                <w:szCs w:val="20"/>
              </w:rPr>
              <w:t>4595</w:t>
            </w:r>
          </w:p>
        </w:tc>
        <w:tc>
          <w:tcPr>
            <w:tcW w:w="391" w:type="pct"/>
            <w:vAlign w:val="center"/>
          </w:tcPr>
          <w:p w14:paraId="429DFBF9" w14:textId="1B792DB8" w:rsidR="003F0FED" w:rsidRPr="0087265E" w:rsidRDefault="003F0FED" w:rsidP="007D71E1">
            <w:pPr>
              <w:jc w:val="center"/>
              <w:rPr>
                <w:color w:val="000000" w:themeColor="text1"/>
                <w:sz w:val="20"/>
                <w:szCs w:val="20"/>
              </w:rPr>
            </w:pPr>
            <w:r w:rsidRPr="0087265E">
              <w:rPr>
                <w:color w:val="000000" w:themeColor="text1"/>
                <w:sz w:val="20"/>
                <w:szCs w:val="20"/>
              </w:rPr>
              <w:t>46260</w:t>
            </w:r>
          </w:p>
        </w:tc>
        <w:tc>
          <w:tcPr>
            <w:tcW w:w="391" w:type="pct"/>
            <w:vAlign w:val="center"/>
          </w:tcPr>
          <w:p w14:paraId="41D84A50" w14:textId="12DBABC3" w:rsidR="003F0FED" w:rsidRPr="0087265E" w:rsidRDefault="003F0FED" w:rsidP="007D71E1">
            <w:pPr>
              <w:jc w:val="center"/>
              <w:rPr>
                <w:color w:val="000000" w:themeColor="text1"/>
                <w:sz w:val="20"/>
                <w:szCs w:val="20"/>
              </w:rPr>
            </w:pPr>
            <w:r w:rsidRPr="0087265E">
              <w:rPr>
                <w:color w:val="000000" w:themeColor="text1"/>
                <w:sz w:val="20"/>
                <w:szCs w:val="20"/>
              </w:rPr>
              <w:t>4412</w:t>
            </w:r>
          </w:p>
        </w:tc>
        <w:tc>
          <w:tcPr>
            <w:tcW w:w="391" w:type="pct"/>
            <w:vAlign w:val="center"/>
          </w:tcPr>
          <w:p w14:paraId="21A7A426" w14:textId="105908FF" w:rsidR="003F0FED" w:rsidRPr="0087265E" w:rsidRDefault="003F0FED" w:rsidP="007D71E1">
            <w:pPr>
              <w:jc w:val="center"/>
              <w:rPr>
                <w:color w:val="000000" w:themeColor="text1"/>
                <w:sz w:val="20"/>
                <w:szCs w:val="20"/>
              </w:rPr>
            </w:pPr>
            <w:r w:rsidRPr="0087265E">
              <w:rPr>
                <w:color w:val="000000" w:themeColor="text1"/>
                <w:sz w:val="20"/>
                <w:szCs w:val="20"/>
              </w:rPr>
              <w:t>1905</w:t>
            </w:r>
          </w:p>
        </w:tc>
        <w:tc>
          <w:tcPr>
            <w:tcW w:w="486" w:type="pct"/>
            <w:vAlign w:val="center"/>
          </w:tcPr>
          <w:p w14:paraId="37510B6A" w14:textId="42BAD81B" w:rsidR="003F0FED" w:rsidRPr="0087265E" w:rsidRDefault="003F0FED" w:rsidP="007D71E1">
            <w:pPr>
              <w:jc w:val="center"/>
              <w:rPr>
                <w:color w:val="000000" w:themeColor="text1"/>
                <w:sz w:val="20"/>
                <w:szCs w:val="20"/>
              </w:rPr>
            </w:pPr>
            <w:r w:rsidRPr="0087265E">
              <w:rPr>
                <w:color w:val="000000" w:themeColor="text1"/>
                <w:sz w:val="20"/>
                <w:szCs w:val="20"/>
              </w:rPr>
              <w:t>346</w:t>
            </w:r>
          </w:p>
        </w:tc>
        <w:tc>
          <w:tcPr>
            <w:tcW w:w="491" w:type="pct"/>
            <w:vAlign w:val="center"/>
          </w:tcPr>
          <w:p w14:paraId="3B2FB188" w14:textId="150169DD" w:rsidR="003F0FED" w:rsidRPr="0087265E" w:rsidRDefault="003F0FED" w:rsidP="007D71E1">
            <w:pPr>
              <w:jc w:val="center"/>
              <w:rPr>
                <w:color w:val="000000" w:themeColor="text1"/>
                <w:sz w:val="20"/>
                <w:szCs w:val="20"/>
              </w:rPr>
            </w:pPr>
            <w:r w:rsidRPr="0087265E">
              <w:rPr>
                <w:color w:val="000000" w:themeColor="text1"/>
                <w:sz w:val="20"/>
                <w:szCs w:val="20"/>
              </w:rPr>
              <w:t>997</w:t>
            </w:r>
          </w:p>
        </w:tc>
        <w:tc>
          <w:tcPr>
            <w:tcW w:w="391" w:type="pct"/>
            <w:vAlign w:val="center"/>
          </w:tcPr>
          <w:p w14:paraId="348D30F4" w14:textId="77777777" w:rsidR="003F0FED" w:rsidRPr="0087265E" w:rsidRDefault="003F0FED" w:rsidP="007D71E1">
            <w:pPr>
              <w:jc w:val="center"/>
              <w:rPr>
                <w:color w:val="000000" w:themeColor="text1"/>
                <w:sz w:val="20"/>
                <w:szCs w:val="20"/>
              </w:rPr>
            </w:pPr>
          </w:p>
        </w:tc>
        <w:tc>
          <w:tcPr>
            <w:tcW w:w="479" w:type="pct"/>
            <w:vAlign w:val="center"/>
          </w:tcPr>
          <w:p w14:paraId="279BCB7F" w14:textId="724705E5" w:rsidR="003F0FED" w:rsidRPr="0087265E" w:rsidRDefault="003F0FED" w:rsidP="007D71E1">
            <w:pPr>
              <w:jc w:val="center"/>
              <w:rPr>
                <w:color w:val="000000" w:themeColor="text1"/>
                <w:sz w:val="20"/>
                <w:szCs w:val="20"/>
              </w:rPr>
            </w:pPr>
            <w:r w:rsidRPr="0087265E">
              <w:rPr>
                <w:color w:val="000000" w:themeColor="text1"/>
                <w:sz w:val="20"/>
                <w:szCs w:val="20"/>
              </w:rPr>
              <w:t>36%</w:t>
            </w:r>
          </w:p>
        </w:tc>
      </w:tr>
      <w:tr w:rsidR="0087265E" w:rsidRPr="0087265E" w14:paraId="73493B69" w14:textId="1EDA8C39" w:rsidTr="005B229E">
        <w:trPr>
          <w:trHeight w:val="283"/>
          <w:jc w:val="center"/>
        </w:trPr>
        <w:tc>
          <w:tcPr>
            <w:tcW w:w="304" w:type="pct"/>
            <w:vAlign w:val="center"/>
          </w:tcPr>
          <w:p w14:paraId="21FE2B14" w14:textId="29BA0E64" w:rsidR="003F0FED" w:rsidRPr="0087265E" w:rsidRDefault="003F0FED" w:rsidP="007D71E1">
            <w:pPr>
              <w:jc w:val="center"/>
              <w:rPr>
                <w:color w:val="000000" w:themeColor="text1"/>
                <w:sz w:val="20"/>
                <w:szCs w:val="20"/>
              </w:rPr>
            </w:pPr>
            <w:r w:rsidRPr="0087265E">
              <w:rPr>
                <w:color w:val="000000" w:themeColor="text1"/>
                <w:sz w:val="20"/>
                <w:szCs w:val="20"/>
              </w:rPr>
              <w:t>1991</w:t>
            </w:r>
          </w:p>
        </w:tc>
        <w:tc>
          <w:tcPr>
            <w:tcW w:w="468" w:type="pct"/>
            <w:vAlign w:val="center"/>
          </w:tcPr>
          <w:p w14:paraId="2EC761C7" w14:textId="77777777" w:rsidR="003F0FED" w:rsidRPr="0087265E" w:rsidRDefault="003F0FED" w:rsidP="007D71E1">
            <w:pPr>
              <w:jc w:val="center"/>
              <w:rPr>
                <w:color w:val="000000" w:themeColor="text1"/>
                <w:sz w:val="20"/>
                <w:szCs w:val="20"/>
              </w:rPr>
            </w:pPr>
          </w:p>
        </w:tc>
        <w:tc>
          <w:tcPr>
            <w:tcW w:w="424" w:type="pct"/>
            <w:vAlign w:val="center"/>
          </w:tcPr>
          <w:p w14:paraId="31FEDC05" w14:textId="77777777" w:rsidR="003F0FED" w:rsidRPr="0087265E" w:rsidRDefault="003F0FED" w:rsidP="007D71E1">
            <w:pPr>
              <w:jc w:val="center"/>
              <w:rPr>
                <w:color w:val="000000" w:themeColor="text1"/>
                <w:sz w:val="20"/>
                <w:szCs w:val="20"/>
              </w:rPr>
            </w:pPr>
          </w:p>
        </w:tc>
        <w:tc>
          <w:tcPr>
            <w:tcW w:w="401" w:type="pct"/>
            <w:vAlign w:val="center"/>
          </w:tcPr>
          <w:p w14:paraId="194B85A8" w14:textId="61C6D0E4" w:rsidR="003F0FED" w:rsidRPr="0087265E" w:rsidRDefault="003F0FED" w:rsidP="007D71E1">
            <w:pPr>
              <w:jc w:val="center"/>
              <w:rPr>
                <w:color w:val="000000" w:themeColor="text1"/>
                <w:sz w:val="20"/>
                <w:szCs w:val="20"/>
              </w:rPr>
            </w:pPr>
            <w:r w:rsidRPr="0087265E">
              <w:rPr>
                <w:color w:val="000000" w:themeColor="text1"/>
                <w:sz w:val="20"/>
                <w:szCs w:val="20"/>
              </w:rPr>
              <w:t>48307</w:t>
            </w:r>
          </w:p>
        </w:tc>
        <w:tc>
          <w:tcPr>
            <w:tcW w:w="383" w:type="pct"/>
            <w:vAlign w:val="center"/>
          </w:tcPr>
          <w:p w14:paraId="01534FB5" w14:textId="2348AE5F" w:rsidR="003F0FED" w:rsidRPr="0087265E" w:rsidRDefault="003F0FED" w:rsidP="007D71E1">
            <w:pPr>
              <w:jc w:val="center"/>
              <w:rPr>
                <w:color w:val="000000" w:themeColor="text1"/>
                <w:sz w:val="20"/>
                <w:szCs w:val="20"/>
              </w:rPr>
            </w:pPr>
            <w:r w:rsidRPr="0087265E">
              <w:rPr>
                <w:color w:val="000000" w:themeColor="text1"/>
                <w:sz w:val="20"/>
                <w:szCs w:val="20"/>
              </w:rPr>
              <w:t>4953</w:t>
            </w:r>
          </w:p>
        </w:tc>
        <w:tc>
          <w:tcPr>
            <w:tcW w:w="391" w:type="pct"/>
            <w:vAlign w:val="center"/>
          </w:tcPr>
          <w:p w14:paraId="742585C7" w14:textId="3656296F" w:rsidR="003F0FED" w:rsidRPr="0087265E" w:rsidRDefault="003F0FED" w:rsidP="007D71E1">
            <w:pPr>
              <w:jc w:val="center"/>
              <w:rPr>
                <w:color w:val="000000" w:themeColor="text1"/>
                <w:sz w:val="20"/>
                <w:szCs w:val="20"/>
              </w:rPr>
            </w:pPr>
            <w:r w:rsidRPr="0087265E">
              <w:rPr>
                <w:color w:val="000000" w:themeColor="text1"/>
                <w:sz w:val="20"/>
                <w:szCs w:val="20"/>
              </w:rPr>
              <w:t>45131</w:t>
            </w:r>
          </w:p>
        </w:tc>
        <w:tc>
          <w:tcPr>
            <w:tcW w:w="391" w:type="pct"/>
            <w:vAlign w:val="center"/>
          </w:tcPr>
          <w:p w14:paraId="5E8A17E2" w14:textId="228066A3" w:rsidR="003F0FED" w:rsidRPr="0087265E" w:rsidRDefault="003F0FED" w:rsidP="007D71E1">
            <w:pPr>
              <w:jc w:val="center"/>
              <w:rPr>
                <w:color w:val="000000" w:themeColor="text1"/>
                <w:sz w:val="20"/>
                <w:szCs w:val="20"/>
              </w:rPr>
            </w:pPr>
            <w:r w:rsidRPr="0087265E">
              <w:rPr>
                <w:color w:val="000000" w:themeColor="text1"/>
                <w:sz w:val="20"/>
                <w:szCs w:val="20"/>
              </w:rPr>
              <w:t>3887</w:t>
            </w:r>
          </w:p>
        </w:tc>
        <w:tc>
          <w:tcPr>
            <w:tcW w:w="391" w:type="pct"/>
            <w:vAlign w:val="center"/>
          </w:tcPr>
          <w:p w14:paraId="72C31064" w14:textId="32EE307D" w:rsidR="003F0FED" w:rsidRPr="0087265E" w:rsidRDefault="003F0FED" w:rsidP="007D71E1">
            <w:pPr>
              <w:jc w:val="center"/>
              <w:rPr>
                <w:color w:val="000000" w:themeColor="text1"/>
                <w:sz w:val="20"/>
                <w:szCs w:val="20"/>
              </w:rPr>
            </w:pPr>
            <w:r w:rsidRPr="0087265E">
              <w:rPr>
                <w:color w:val="000000" w:themeColor="text1"/>
                <w:sz w:val="20"/>
                <w:szCs w:val="20"/>
              </w:rPr>
              <w:t>2042</w:t>
            </w:r>
          </w:p>
        </w:tc>
        <w:tc>
          <w:tcPr>
            <w:tcW w:w="486" w:type="pct"/>
            <w:vAlign w:val="center"/>
          </w:tcPr>
          <w:p w14:paraId="4058BD9F" w14:textId="76C70ADE" w:rsidR="003F0FED" w:rsidRPr="0087265E" w:rsidRDefault="003F0FED" w:rsidP="007D71E1">
            <w:pPr>
              <w:jc w:val="center"/>
              <w:rPr>
                <w:color w:val="000000" w:themeColor="text1"/>
                <w:sz w:val="20"/>
                <w:szCs w:val="20"/>
              </w:rPr>
            </w:pPr>
            <w:r w:rsidRPr="0087265E">
              <w:rPr>
                <w:color w:val="000000" w:themeColor="text1"/>
                <w:sz w:val="20"/>
                <w:szCs w:val="20"/>
              </w:rPr>
              <w:t>448</w:t>
            </w:r>
          </w:p>
        </w:tc>
        <w:tc>
          <w:tcPr>
            <w:tcW w:w="491" w:type="pct"/>
            <w:vAlign w:val="center"/>
          </w:tcPr>
          <w:p w14:paraId="276F48D1" w14:textId="4CF8D039" w:rsidR="003F0FED" w:rsidRPr="0087265E" w:rsidRDefault="003F0FED" w:rsidP="007D71E1">
            <w:pPr>
              <w:jc w:val="center"/>
              <w:rPr>
                <w:color w:val="000000" w:themeColor="text1"/>
                <w:sz w:val="20"/>
                <w:szCs w:val="20"/>
              </w:rPr>
            </w:pPr>
            <w:r w:rsidRPr="0087265E">
              <w:rPr>
                <w:color w:val="000000" w:themeColor="text1"/>
                <w:sz w:val="20"/>
                <w:szCs w:val="20"/>
              </w:rPr>
              <w:t>1752</w:t>
            </w:r>
          </w:p>
        </w:tc>
        <w:tc>
          <w:tcPr>
            <w:tcW w:w="391" w:type="pct"/>
            <w:vAlign w:val="center"/>
          </w:tcPr>
          <w:p w14:paraId="41422C51" w14:textId="77777777" w:rsidR="003F0FED" w:rsidRPr="0087265E" w:rsidRDefault="003F0FED" w:rsidP="007D71E1">
            <w:pPr>
              <w:jc w:val="center"/>
              <w:rPr>
                <w:color w:val="000000" w:themeColor="text1"/>
                <w:sz w:val="20"/>
                <w:szCs w:val="20"/>
              </w:rPr>
            </w:pPr>
          </w:p>
        </w:tc>
        <w:tc>
          <w:tcPr>
            <w:tcW w:w="479" w:type="pct"/>
            <w:vAlign w:val="center"/>
          </w:tcPr>
          <w:p w14:paraId="22AAEF74" w14:textId="0058F201" w:rsidR="003F0FED" w:rsidRPr="0087265E" w:rsidRDefault="003F0FED" w:rsidP="007D71E1">
            <w:pPr>
              <w:jc w:val="center"/>
              <w:rPr>
                <w:color w:val="000000" w:themeColor="text1"/>
                <w:sz w:val="20"/>
                <w:szCs w:val="20"/>
              </w:rPr>
            </w:pPr>
            <w:r w:rsidRPr="0087265E">
              <w:rPr>
                <w:color w:val="000000" w:themeColor="text1"/>
                <w:sz w:val="20"/>
                <w:szCs w:val="20"/>
              </w:rPr>
              <w:t>32%</w:t>
            </w:r>
          </w:p>
        </w:tc>
      </w:tr>
      <w:tr w:rsidR="0087265E" w:rsidRPr="0087265E" w14:paraId="314EB143" w14:textId="12B0E852" w:rsidTr="005B229E">
        <w:trPr>
          <w:trHeight w:val="283"/>
          <w:jc w:val="center"/>
        </w:trPr>
        <w:tc>
          <w:tcPr>
            <w:tcW w:w="304" w:type="pct"/>
            <w:vAlign w:val="center"/>
          </w:tcPr>
          <w:p w14:paraId="5B7921E8" w14:textId="6F48B4ED" w:rsidR="003F0FED" w:rsidRPr="0087265E" w:rsidRDefault="003F0FED" w:rsidP="007D71E1">
            <w:pPr>
              <w:jc w:val="center"/>
              <w:rPr>
                <w:color w:val="000000" w:themeColor="text1"/>
                <w:sz w:val="20"/>
                <w:szCs w:val="20"/>
              </w:rPr>
            </w:pPr>
            <w:r w:rsidRPr="0087265E">
              <w:rPr>
                <w:color w:val="000000" w:themeColor="text1"/>
                <w:sz w:val="20"/>
                <w:szCs w:val="20"/>
              </w:rPr>
              <w:t>1992</w:t>
            </w:r>
          </w:p>
        </w:tc>
        <w:tc>
          <w:tcPr>
            <w:tcW w:w="468" w:type="pct"/>
            <w:vAlign w:val="center"/>
          </w:tcPr>
          <w:p w14:paraId="51169760" w14:textId="77777777" w:rsidR="003F0FED" w:rsidRPr="0087265E" w:rsidRDefault="003F0FED" w:rsidP="007D71E1">
            <w:pPr>
              <w:jc w:val="center"/>
              <w:rPr>
                <w:color w:val="000000" w:themeColor="text1"/>
                <w:sz w:val="20"/>
                <w:szCs w:val="20"/>
              </w:rPr>
            </w:pPr>
          </w:p>
        </w:tc>
        <w:tc>
          <w:tcPr>
            <w:tcW w:w="424" w:type="pct"/>
            <w:vAlign w:val="center"/>
          </w:tcPr>
          <w:p w14:paraId="6ABA0C66" w14:textId="77777777" w:rsidR="003F0FED" w:rsidRPr="0087265E" w:rsidRDefault="003F0FED" w:rsidP="007D71E1">
            <w:pPr>
              <w:jc w:val="center"/>
              <w:rPr>
                <w:color w:val="000000" w:themeColor="text1"/>
                <w:sz w:val="20"/>
                <w:szCs w:val="20"/>
              </w:rPr>
            </w:pPr>
          </w:p>
        </w:tc>
        <w:tc>
          <w:tcPr>
            <w:tcW w:w="401" w:type="pct"/>
            <w:vAlign w:val="center"/>
          </w:tcPr>
          <w:p w14:paraId="7E7A8CAD" w14:textId="5351DA84" w:rsidR="003F0FED" w:rsidRPr="0087265E" w:rsidRDefault="003F0FED" w:rsidP="007D71E1">
            <w:pPr>
              <w:jc w:val="center"/>
              <w:rPr>
                <w:color w:val="000000" w:themeColor="text1"/>
                <w:sz w:val="20"/>
                <w:szCs w:val="20"/>
              </w:rPr>
            </w:pPr>
            <w:r w:rsidRPr="0087265E">
              <w:rPr>
                <w:color w:val="000000" w:themeColor="text1"/>
                <w:sz w:val="20"/>
                <w:szCs w:val="20"/>
              </w:rPr>
              <w:t>47392</w:t>
            </w:r>
          </w:p>
        </w:tc>
        <w:tc>
          <w:tcPr>
            <w:tcW w:w="383" w:type="pct"/>
            <w:vAlign w:val="center"/>
          </w:tcPr>
          <w:p w14:paraId="3E73D111" w14:textId="0638C9E8" w:rsidR="003F0FED" w:rsidRPr="0087265E" w:rsidRDefault="003F0FED" w:rsidP="007D71E1">
            <w:pPr>
              <w:jc w:val="center"/>
              <w:rPr>
                <w:color w:val="000000" w:themeColor="text1"/>
                <w:sz w:val="20"/>
                <w:szCs w:val="20"/>
              </w:rPr>
            </w:pPr>
            <w:r w:rsidRPr="0087265E">
              <w:rPr>
                <w:color w:val="000000" w:themeColor="text1"/>
                <w:sz w:val="20"/>
                <w:szCs w:val="20"/>
              </w:rPr>
              <w:t>4338</w:t>
            </w:r>
          </w:p>
        </w:tc>
        <w:tc>
          <w:tcPr>
            <w:tcW w:w="391" w:type="pct"/>
            <w:vAlign w:val="center"/>
          </w:tcPr>
          <w:p w14:paraId="7C285BB4" w14:textId="4BA6757D" w:rsidR="003F0FED" w:rsidRPr="0087265E" w:rsidRDefault="003F0FED" w:rsidP="007D71E1">
            <w:pPr>
              <w:jc w:val="center"/>
              <w:rPr>
                <w:color w:val="000000" w:themeColor="text1"/>
                <w:sz w:val="20"/>
                <w:szCs w:val="20"/>
              </w:rPr>
            </w:pPr>
            <w:r w:rsidRPr="0087265E">
              <w:rPr>
                <w:color w:val="000000" w:themeColor="text1"/>
                <w:sz w:val="20"/>
                <w:szCs w:val="20"/>
              </w:rPr>
              <w:t>43466</w:t>
            </w:r>
          </w:p>
        </w:tc>
        <w:tc>
          <w:tcPr>
            <w:tcW w:w="391" w:type="pct"/>
            <w:vAlign w:val="center"/>
          </w:tcPr>
          <w:p w14:paraId="33530320" w14:textId="4BF61CB1" w:rsidR="003F0FED" w:rsidRPr="0087265E" w:rsidRDefault="003F0FED" w:rsidP="007D71E1">
            <w:pPr>
              <w:jc w:val="center"/>
              <w:rPr>
                <w:color w:val="000000" w:themeColor="text1"/>
                <w:sz w:val="20"/>
                <w:szCs w:val="20"/>
              </w:rPr>
            </w:pPr>
            <w:r w:rsidRPr="0087265E">
              <w:rPr>
                <w:color w:val="000000" w:themeColor="text1"/>
                <w:sz w:val="20"/>
                <w:szCs w:val="20"/>
              </w:rPr>
              <w:t>3902</w:t>
            </w:r>
          </w:p>
        </w:tc>
        <w:tc>
          <w:tcPr>
            <w:tcW w:w="391" w:type="pct"/>
            <w:vAlign w:val="center"/>
          </w:tcPr>
          <w:p w14:paraId="12ABAA7C" w14:textId="3BB79BCD" w:rsidR="003F0FED" w:rsidRPr="0087265E" w:rsidRDefault="003F0FED" w:rsidP="007D71E1">
            <w:pPr>
              <w:jc w:val="center"/>
              <w:rPr>
                <w:color w:val="000000" w:themeColor="text1"/>
                <w:sz w:val="20"/>
                <w:szCs w:val="20"/>
              </w:rPr>
            </w:pPr>
            <w:r w:rsidRPr="0087265E">
              <w:rPr>
                <w:color w:val="000000" w:themeColor="text1"/>
                <w:sz w:val="20"/>
                <w:szCs w:val="20"/>
              </w:rPr>
              <w:t>2209</w:t>
            </w:r>
          </w:p>
        </w:tc>
        <w:tc>
          <w:tcPr>
            <w:tcW w:w="486" w:type="pct"/>
            <w:vAlign w:val="center"/>
          </w:tcPr>
          <w:p w14:paraId="5EB811F0" w14:textId="0DE0D7B9" w:rsidR="003F0FED" w:rsidRPr="0087265E" w:rsidRDefault="003F0FED" w:rsidP="007D71E1">
            <w:pPr>
              <w:jc w:val="center"/>
              <w:rPr>
                <w:color w:val="000000" w:themeColor="text1"/>
                <w:sz w:val="20"/>
                <w:szCs w:val="20"/>
              </w:rPr>
            </w:pPr>
            <w:r w:rsidRPr="0087265E">
              <w:rPr>
                <w:color w:val="000000" w:themeColor="text1"/>
                <w:sz w:val="20"/>
                <w:szCs w:val="20"/>
              </w:rPr>
              <w:t>443</w:t>
            </w:r>
          </w:p>
        </w:tc>
        <w:tc>
          <w:tcPr>
            <w:tcW w:w="491" w:type="pct"/>
            <w:vAlign w:val="center"/>
          </w:tcPr>
          <w:p w14:paraId="56951B8C" w14:textId="05C09C4B" w:rsidR="003F0FED" w:rsidRPr="0087265E" w:rsidRDefault="003F0FED" w:rsidP="007D71E1">
            <w:pPr>
              <w:jc w:val="center"/>
              <w:rPr>
                <w:color w:val="000000" w:themeColor="text1"/>
                <w:sz w:val="20"/>
                <w:szCs w:val="20"/>
              </w:rPr>
            </w:pPr>
            <w:r w:rsidRPr="0087265E">
              <w:rPr>
                <w:color w:val="000000" w:themeColor="text1"/>
                <w:sz w:val="20"/>
                <w:szCs w:val="20"/>
              </w:rPr>
              <w:t>1710</w:t>
            </w:r>
          </w:p>
        </w:tc>
        <w:tc>
          <w:tcPr>
            <w:tcW w:w="391" w:type="pct"/>
            <w:vAlign w:val="center"/>
          </w:tcPr>
          <w:p w14:paraId="27CD4797" w14:textId="77777777" w:rsidR="003F0FED" w:rsidRPr="0087265E" w:rsidRDefault="003F0FED" w:rsidP="007D71E1">
            <w:pPr>
              <w:jc w:val="center"/>
              <w:rPr>
                <w:color w:val="000000" w:themeColor="text1"/>
                <w:sz w:val="20"/>
                <w:szCs w:val="20"/>
              </w:rPr>
            </w:pPr>
          </w:p>
        </w:tc>
        <w:tc>
          <w:tcPr>
            <w:tcW w:w="479" w:type="pct"/>
            <w:vAlign w:val="center"/>
          </w:tcPr>
          <w:p w14:paraId="09402F5F" w14:textId="493892AE" w:rsidR="003F0FED" w:rsidRPr="0087265E" w:rsidRDefault="003F0FED" w:rsidP="007D71E1">
            <w:pPr>
              <w:jc w:val="center"/>
              <w:rPr>
                <w:color w:val="000000" w:themeColor="text1"/>
                <w:sz w:val="20"/>
                <w:szCs w:val="20"/>
              </w:rPr>
            </w:pPr>
            <w:r w:rsidRPr="0087265E">
              <w:rPr>
                <w:color w:val="000000" w:themeColor="text1"/>
                <w:sz w:val="20"/>
                <w:szCs w:val="20"/>
              </w:rPr>
              <w:t>30%</w:t>
            </w:r>
          </w:p>
        </w:tc>
      </w:tr>
      <w:tr w:rsidR="0087265E" w:rsidRPr="0087265E" w14:paraId="58E153CC" w14:textId="7E65F5DF" w:rsidTr="005B229E">
        <w:trPr>
          <w:trHeight w:val="283"/>
          <w:jc w:val="center"/>
        </w:trPr>
        <w:tc>
          <w:tcPr>
            <w:tcW w:w="304" w:type="pct"/>
            <w:vAlign w:val="center"/>
          </w:tcPr>
          <w:p w14:paraId="32F3244B" w14:textId="1A600836" w:rsidR="003F0FED" w:rsidRPr="0087265E" w:rsidRDefault="003F0FED" w:rsidP="007D71E1">
            <w:pPr>
              <w:jc w:val="center"/>
              <w:rPr>
                <w:color w:val="000000" w:themeColor="text1"/>
                <w:sz w:val="20"/>
                <w:szCs w:val="20"/>
              </w:rPr>
            </w:pPr>
            <w:r w:rsidRPr="0087265E">
              <w:rPr>
                <w:color w:val="000000" w:themeColor="text1"/>
                <w:sz w:val="20"/>
                <w:szCs w:val="20"/>
              </w:rPr>
              <w:t>1993</w:t>
            </w:r>
          </w:p>
        </w:tc>
        <w:tc>
          <w:tcPr>
            <w:tcW w:w="468" w:type="pct"/>
            <w:vAlign w:val="center"/>
          </w:tcPr>
          <w:p w14:paraId="34C419A1" w14:textId="77777777" w:rsidR="003F0FED" w:rsidRPr="0087265E" w:rsidRDefault="003F0FED" w:rsidP="007D71E1">
            <w:pPr>
              <w:jc w:val="center"/>
              <w:rPr>
                <w:color w:val="000000" w:themeColor="text1"/>
                <w:sz w:val="20"/>
                <w:szCs w:val="20"/>
              </w:rPr>
            </w:pPr>
          </w:p>
        </w:tc>
        <w:tc>
          <w:tcPr>
            <w:tcW w:w="424" w:type="pct"/>
            <w:vAlign w:val="center"/>
          </w:tcPr>
          <w:p w14:paraId="6217FACC" w14:textId="77777777" w:rsidR="003F0FED" w:rsidRPr="0087265E" w:rsidRDefault="003F0FED" w:rsidP="007D71E1">
            <w:pPr>
              <w:jc w:val="center"/>
              <w:rPr>
                <w:color w:val="000000" w:themeColor="text1"/>
                <w:sz w:val="20"/>
                <w:szCs w:val="20"/>
              </w:rPr>
            </w:pPr>
          </w:p>
        </w:tc>
        <w:tc>
          <w:tcPr>
            <w:tcW w:w="401" w:type="pct"/>
            <w:vAlign w:val="center"/>
          </w:tcPr>
          <w:p w14:paraId="4CFD3E9F" w14:textId="7127C1C7" w:rsidR="003F0FED" w:rsidRPr="0087265E" w:rsidRDefault="003F0FED" w:rsidP="007D71E1">
            <w:pPr>
              <w:jc w:val="center"/>
              <w:rPr>
                <w:color w:val="000000" w:themeColor="text1"/>
                <w:sz w:val="20"/>
                <w:szCs w:val="20"/>
              </w:rPr>
            </w:pPr>
            <w:r w:rsidRPr="0087265E">
              <w:rPr>
                <w:color w:val="000000" w:themeColor="text1"/>
                <w:sz w:val="20"/>
                <w:szCs w:val="20"/>
              </w:rPr>
              <w:t>45784</w:t>
            </w:r>
          </w:p>
        </w:tc>
        <w:tc>
          <w:tcPr>
            <w:tcW w:w="383" w:type="pct"/>
            <w:vAlign w:val="center"/>
          </w:tcPr>
          <w:p w14:paraId="2A5843C9" w14:textId="1D41D80C" w:rsidR="003F0FED" w:rsidRPr="0087265E" w:rsidRDefault="003F0FED" w:rsidP="007D71E1">
            <w:pPr>
              <w:jc w:val="center"/>
              <w:rPr>
                <w:color w:val="000000" w:themeColor="text1"/>
                <w:sz w:val="20"/>
                <w:szCs w:val="20"/>
              </w:rPr>
            </w:pPr>
            <w:r w:rsidRPr="0087265E">
              <w:rPr>
                <w:color w:val="000000" w:themeColor="text1"/>
                <w:sz w:val="20"/>
                <w:szCs w:val="20"/>
              </w:rPr>
              <w:t>3859</w:t>
            </w:r>
          </w:p>
        </w:tc>
        <w:tc>
          <w:tcPr>
            <w:tcW w:w="391" w:type="pct"/>
            <w:vAlign w:val="center"/>
          </w:tcPr>
          <w:p w14:paraId="172D50B0" w14:textId="0209F571" w:rsidR="003F0FED" w:rsidRPr="0087265E" w:rsidRDefault="003F0FED" w:rsidP="007D71E1">
            <w:pPr>
              <w:jc w:val="center"/>
              <w:rPr>
                <w:color w:val="000000" w:themeColor="text1"/>
                <w:sz w:val="20"/>
                <w:szCs w:val="20"/>
              </w:rPr>
            </w:pPr>
            <w:r w:rsidRPr="0087265E">
              <w:rPr>
                <w:color w:val="000000" w:themeColor="text1"/>
                <w:sz w:val="20"/>
                <w:szCs w:val="20"/>
              </w:rPr>
              <w:t>41755</w:t>
            </w:r>
          </w:p>
        </w:tc>
        <w:tc>
          <w:tcPr>
            <w:tcW w:w="391" w:type="pct"/>
            <w:vAlign w:val="center"/>
          </w:tcPr>
          <w:p w14:paraId="407D1B2C" w14:textId="5319A28D" w:rsidR="003F0FED" w:rsidRPr="0087265E" w:rsidRDefault="003F0FED" w:rsidP="007D71E1">
            <w:pPr>
              <w:jc w:val="center"/>
              <w:rPr>
                <w:color w:val="000000" w:themeColor="text1"/>
                <w:sz w:val="20"/>
                <w:szCs w:val="20"/>
              </w:rPr>
            </w:pPr>
            <w:r w:rsidRPr="0087265E">
              <w:rPr>
                <w:color w:val="000000" w:themeColor="text1"/>
                <w:sz w:val="20"/>
                <w:szCs w:val="20"/>
              </w:rPr>
              <w:t>3610</w:t>
            </w:r>
          </w:p>
        </w:tc>
        <w:tc>
          <w:tcPr>
            <w:tcW w:w="391" w:type="pct"/>
            <w:vAlign w:val="center"/>
          </w:tcPr>
          <w:p w14:paraId="1A883968" w14:textId="197DE567" w:rsidR="003F0FED" w:rsidRPr="0087265E" w:rsidRDefault="003F0FED" w:rsidP="007D71E1">
            <w:pPr>
              <w:jc w:val="center"/>
              <w:rPr>
                <w:color w:val="000000" w:themeColor="text1"/>
                <w:sz w:val="20"/>
                <w:szCs w:val="20"/>
              </w:rPr>
            </w:pPr>
            <w:r w:rsidRPr="0087265E">
              <w:rPr>
                <w:color w:val="000000" w:themeColor="text1"/>
                <w:sz w:val="20"/>
                <w:szCs w:val="20"/>
              </w:rPr>
              <w:t>2245</w:t>
            </w:r>
          </w:p>
        </w:tc>
        <w:tc>
          <w:tcPr>
            <w:tcW w:w="486" w:type="pct"/>
            <w:vAlign w:val="center"/>
          </w:tcPr>
          <w:p w14:paraId="770F1D20" w14:textId="0DD6534C" w:rsidR="003F0FED" w:rsidRPr="0087265E" w:rsidRDefault="003F0FED" w:rsidP="007D71E1">
            <w:pPr>
              <w:jc w:val="center"/>
              <w:rPr>
                <w:color w:val="000000" w:themeColor="text1"/>
                <w:sz w:val="20"/>
                <w:szCs w:val="20"/>
              </w:rPr>
            </w:pPr>
            <w:r w:rsidRPr="0087265E">
              <w:rPr>
                <w:color w:val="000000" w:themeColor="text1"/>
                <w:sz w:val="20"/>
                <w:szCs w:val="20"/>
              </w:rPr>
              <w:t>569</w:t>
            </w:r>
          </w:p>
        </w:tc>
        <w:tc>
          <w:tcPr>
            <w:tcW w:w="491" w:type="pct"/>
            <w:vAlign w:val="center"/>
          </w:tcPr>
          <w:p w14:paraId="19DD465E" w14:textId="72464AE5" w:rsidR="003F0FED" w:rsidRPr="0087265E" w:rsidRDefault="003F0FED" w:rsidP="007D71E1">
            <w:pPr>
              <w:jc w:val="center"/>
              <w:rPr>
                <w:color w:val="000000" w:themeColor="text1"/>
                <w:sz w:val="20"/>
                <w:szCs w:val="20"/>
              </w:rPr>
            </w:pPr>
            <w:r w:rsidRPr="0087265E">
              <w:rPr>
                <w:color w:val="000000" w:themeColor="text1"/>
                <w:sz w:val="20"/>
                <w:szCs w:val="20"/>
              </w:rPr>
              <w:t>1464</w:t>
            </w:r>
          </w:p>
        </w:tc>
        <w:tc>
          <w:tcPr>
            <w:tcW w:w="391" w:type="pct"/>
            <w:vAlign w:val="center"/>
          </w:tcPr>
          <w:p w14:paraId="28966C37" w14:textId="77777777" w:rsidR="003F0FED" w:rsidRPr="0087265E" w:rsidRDefault="003F0FED" w:rsidP="007D71E1">
            <w:pPr>
              <w:jc w:val="center"/>
              <w:rPr>
                <w:color w:val="000000" w:themeColor="text1"/>
                <w:sz w:val="20"/>
                <w:szCs w:val="20"/>
              </w:rPr>
            </w:pPr>
          </w:p>
        </w:tc>
        <w:tc>
          <w:tcPr>
            <w:tcW w:w="479" w:type="pct"/>
            <w:vAlign w:val="center"/>
          </w:tcPr>
          <w:p w14:paraId="2DC24BBB" w14:textId="0DB42D8D" w:rsidR="003F0FED" w:rsidRPr="0087265E" w:rsidRDefault="003F0FED" w:rsidP="007D71E1">
            <w:pPr>
              <w:jc w:val="center"/>
              <w:rPr>
                <w:color w:val="000000" w:themeColor="text1"/>
                <w:sz w:val="20"/>
                <w:szCs w:val="20"/>
              </w:rPr>
            </w:pPr>
            <w:r w:rsidRPr="0087265E">
              <w:rPr>
                <w:color w:val="000000" w:themeColor="text1"/>
                <w:sz w:val="20"/>
                <w:szCs w:val="20"/>
              </w:rPr>
              <w:t>30%</w:t>
            </w:r>
          </w:p>
        </w:tc>
      </w:tr>
      <w:tr w:rsidR="0087265E" w:rsidRPr="0087265E" w14:paraId="4E5C2CC5" w14:textId="11DFFEEE" w:rsidTr="005B229E">
        <w:trPr>
          <w:trHeight w:val="283"/>
          <w:jc w:val="center"/>
        </w:trPr>
        <w:tc>
          <w:tcPr>
            <w:tcW w:w="304" w:type="pct"/>
            <w:tcBorders>
              <w:bottom w:val="single" w:sz="12" w:space="0" w:color="auto"/>
            </w:tcBorders>
            <w:vAlign w:val="center"/>
          </w:tcPr>
          <w:p w14:paraId="5758962B" w14:textId="54444586" w:rsidR="003F0FED" w:rsidRPr="0087265E" w:rsidRDefault="003F0FED" w:rsidP="007D71E1">
            <w:pPr>
              <w:jc w:val="center"/>
              <w:rPr>
                <w:color w:val="000000" w:themeColor="text1"/>
                <w:sz w:val="20"/>
                <w:szCs w:val="20"/>
              </w:rPr>
            </w:pPr>
            <w:r w:rsidRPr="0087265E">
              <w:rPr>
                <w:color w:val="000000" w:themeColor="text1"/>
                <w:sz w:val="20"/>
                <w:szCs w:val="20"/>
              </w:rPr>
              <w:t>1994</w:t>
            </w:r>
          </w:p>
        </w:tc>
        <w:tc>
          <w:tcPr>
            <w:tcW w:w="468" w:type="pct"/>
            <w:tcBorders>
              <w:bottom w:val="single" w:sz="12" w:space="0" w:color="auto"/>
            </w:tcBorders>
            <w:vAlign w:val="center"/>
          </w:tcPr>
          <w:p w14:paraId="7C85E063" w14:textId="77777777" w:rsidR="003F0FED" w:rsidRPr="0087265E" w:rsidRDefault="003F0FED" w:rsidP="007D71E1">
            <w:pPr>
              <w:jc w:val="center"/>
              <w:rPr>
                <w:color w:val="000000" w:themeColor="text1"/>
                <w:sz w:val="20"/>
                <w:szCs w:val="20"/>
              </w:rPr>
            </w:pPr>
          </w:p>
        </w:tc>
        <w:tc>
          <w:tcPr>
            <w:tcW w:w="424" w:type="pct"/>
            <w:tcBorders>
              <w:bottom w:val="single" w:sz="12" w:space="0" w:color="auto"/>
            </w:tcBorders>
            <w:vAlign w:val="center"/>
          </w:tcPr>
          <w:p w14:paraId="36FE1DF7" w14:textId="77777777" w:rsidR="003F0FED" w:rsidRPr="0087265E" w:rsidRDefault="003F0FED" w:rsidP="007D71E1">
            <w:pPr>
              <w:jc w:val="center"/>
              <w:rPr>
                <w:color w:val="000000" w:themeColor="text1"/>
                <w:sz w:val="20"/>
                <w:szCs w:val="20"/>
              </w:rPr>
            </w:pPr>
          </w:p>
        </w:tc>
        <w:tc>
          <w:tcPr>
            <w:tcW w:w="401" w:type="pct"/>
            <w:tcBorders>
              <w:bottom w:val="single" w:sz="12" w:space="0" w:color="auto"/>
            </w:tcBorders>
            <w:vAlign w:val="center"/>
          </w:tcPr>
          <w:p w14:paraId="4DD06B11" w14:textId="5A2C1493" w:rsidR="003F0FED" w:rsidRPr="0087265E" w:rsidRDefault="003F0FED" w:rsidP="007D71E1">
            <w:pPr>
              <w:jc w:val="center"/>
              <w:rPr>
                <w:color w:val="000000" w:themeColor="text1"/>
                <w:sz w:val="20"/>
                <w:szCs w:val="20"/>
              </w:rPr>
            </w:pPr>
            <w:r w:rsidRPr="0087265E">
              <w:rPr>
                <w:color w:val="000000" w:themeColor="text1"/>
                <w:sz w:val="20"/>
                <w:szCs w:val="20"/>
              </w:rPr>
              <w:t>46900</w:t>
            </w:r>
          </w:p>
        </w:tc>
        <w:tc>
          <w:tcPr>
            <w:tcW w:w="383" w:type="pct"/>
            <w:tcBorders>
              <w:bottom w:val="single" w:sz="12" w:space="0" w:color="auto"/>
            </w:tcBorders>
            <w:vAlign w:val="center"/>
          </w:tcPr>
          <w:p w14:paraId="4FA838F3" w14:textId="681E1EA5" w:rsidR="003F0FED" w:rsidRPr="0087265E" w:rsidRDefault="003F0FED" w:rsidP="007D71E1">
            <w:pPr>
              <w:jc w:val="center"/>
              <w:rPr>
                <w:color w:val="000000" w:themeColor="text1"/>
                <w:sz w:val="20"/>
                <w:szCs w:val="20"/>
              </w:rPr>
            </w:pPr>
            <w:r w:rsidRPr="0087265E">
              <w:rPr>
                <w:color w:val="000000" w:themeColor="text1"/>
                <w:sz w:val="20"/>
                <w:szCs w:val="20"/>
              </w:rPr>
              <w:t>2151</w:t>
            </w:r>
          </w:p>
        </w:tc>
        <w:tc>
          <w:tcPr>
            <w:tcW w:w="391" w:type="pct"/>
            <w:tcBorders>
              <w:bottom w:val="single" w:sz="12" w:space="0" w:color="auto"/>
            </w:tcBorders>
            <w:vAlign w:val="center"/>
          </w:tcPr>
          <w:p w14:paraId="039DB0F3" w14:textId="668A9893" w:rsidR="003F0FED" w:rsidRPr="0087265E" w:rsidRDefault="003F0FED" w:rsidP="007D71E1">
            <w:pPr>
              <w:jc w:val="center"/>
              <w:rPr>
                <w:color w:val="000000" w:themeColor="text1"/>
                <w:sz w:val="20"/>
                <w:szCs w:val="20"/>
              </w:rPr>
            </w:pPr>
            <w:r w:rsidRPr="0087265E">
              <w:rPr>
                <w:color w:val="000000" w:themeColor="text1"/>
                <w:sz w:val="20"/>
                <w:szCs w:val="20"/>
              </w:rPr>
              <w:t>40344</w:t>
            </w:r>
          </w:p>
        </w:tc>
        <w:tc>
          <w:tcPr>
            <w:tcW w:w="391" w:type="pct"/>
            <w:tcBorders>
              <w:bottom w:val="single" w:sz="12" w:space="0" w:color="auto"/>
            </w:tcBorders>
            <w:vAlign w:val="center"/>
          </w:tcPr>
          <w:p w14:paraId="539A189E" w14:textId="6E0C2A2C" w:rsidR="003F0FED" w:rsidRPr="0087265E" w:rsidRDefault="003F0FED" w:rsidP="007D71E1">
            <w:pPr>
              <w:jc w:val="center"/>
              <w:rPr>
                <w:color w:val="000000" w:themeColor="text1"/>
                <w:sz w:val="20"/>
                <w:szCs w:val="20"/>
              </w:rPr>
            </w:pPr>
            <w:r w:rsidRPr="0087265E">
              <w:rPr>
                <w:color w:val="000000" w:themeColor="text1"/>
                <w:sz w:val="20"/>
                <w:szCs w:val="20"/>
              </w:rPr>
              <w:t>4428</w:t>
            </w:r>
          </w:p>
        </w:tc>
        <w:tc>
          <w:tcPr>
            <w:tcW w:w="391" w:type="pct"/>
            <w:tcBorders>
              <w:bottom w:val="single" w:sz="12" w:space="0" w:color="auto"/>
            </w:tcBorders>
            <w:vAlign w:val="center"/>
          </w:tcPr>
          <w:p w14:paraId="59AF4408" w14:textId="63BAD3F7" w:rsidR="003F0FED" w:rsidRPr="0087265E" w:rsidRDefault="003F0FED" w:rsidP="007D71E1">
            <w:pPr>
              <w:jc w:val="center"/>
              <w:rPr>
                <w:color w:val="000000" w:themeColor="text1"/>
                <w:sz w:val="20"/>
                <w:szCs w:val="20"/>
              </w:rPr>
            </w:pPr>
            <w:r w:rsidRPr="0087265E">
              <w:rPr>
                <w:color w:val="000000" w:themeColor="text1"/>
                <w:sz w:val="20"/>
                <w:szCs w:val="20"/>
              </w:rPr>
              <w:t>2698</w:t>
            </w:r>
          </w:p>
        </w:tc>
        <w:tc>
          <w:tcPr>
            <w:tcW w:w="486" w:type="pct"/>
            <w:tcBorders>
              <w:bottom w:val="single" w:sz="12" w:space="0" w:color="auto"/>
            </w:tcBorders>
            <w:vAlign w:val="center"/>
          </w:tcPr>
          <w:p w14:paraId="33D1D08E" w14:textId="11629FD9" w:rsidR="003F0FED" w:rsidRPr="0087265E" w:rsidRDefault="003F0FED" w:rsidP="007D71E1">
            <w:pPr>
              <w:jc w:val="center"/>
              <w:rPr>
                <w:color w:val="000000" w:themeColor="text1"/>
                <w:sz w:val="20"/>
                <w:szCs w:val="20"/>
              </w:rPr>
            </w:pPr>
            <w:r w:rsidRPr="0087265E">
              <w:rPr>
                <w:color w:val="000000" w:themeColor="text1"/>
                <w:sz w:val="20"/>
                <w:szCs w:val="20"/>
              </w:rPr>
              <w:t>617</w:t>
            </w:r>
          </w:p>
        </w:tc>
        <w:tc>
          <w:tcPr>
            <w:tcW w:w="491" w:type="pct"/>
            <w:tcBorders>
              <w:bottom w:val="single" w:sz="12" w:space="0" w:color="auto"/>
            </w:tcBorders>
            <w:vAlign w:val="center"/>
          </w:tcPr>
          <w:p w14:paraId="133AB5C6" w14:textId="0F9AF7A4" w:rsidR="003F0FED" w:rsidRPr="0087265E" w:rsidRDefault="003F0FED" w:rsidP="007D71E1">
            <w:pPr>
              <w:jc w:val="center"/>
              <w:rPr>
                <w:color w:val="000000" w:themeColor="text1"/>
                <w:sz w:val="20"/>
                <w:szCs w:val="20"/>
              </w:rPr>
            </w:pPr>
            <w:r w:rsidRPr="0087265E">
              <w:rPr>
                <w:color w:val="000000" w:themeColor="text1"/>
                <w:sz w:val="20"/>
                <w:szCs w:val="20"/>
              </w:rPr>
              <w:t>964</w:t>
            </w:r>
          </w:p>
        </w:tc>
        <w:tc>
          <w:tcPr>
            <w:tcW w:w="391" w:type="pct"/>
            <w:tcBorders>
              <w:bottom w:val="single" w:sz="12" w:space="0" w:color="auto"/>
            </w:tcBorders>
            <w:vAlign w:val="center"/>
          </w:tcPr>
          <w:p w14:paraId="5943BA90" w14:textId="77777777" w:rsidR="003F0FED" w:rsidRPr="0087265E" w:rsidRDefault="003F0FED" w:rsidP="007D71E1">
            <w:pPr>
              <w:jc w:val="center"/>
              <w:rPr>
                <w:color w:val="000000" w:themeColor="text1"/>
                <w:sz w:val="20"/>
                <w:szCs w:val="20"/>
              </w:rPr>
            </w:pPr>
          </w:p>
        </w:tc>
        <w:tc>
          <w:tcPr>
            <w:tcW w:w="479" w:type="pct"/>
            <w:tcBorders>
              <w:bottom w:val="single" w:sz="12" w:space="0" w:color="auto"/>
            </w:tcBorders>
            <w:vAlign w:val="center"/>
          </w:tcPr>
          <w:p w14:paraId="165918CE" w14:textId="471AFDB5" w:rsidR="003F0FED" w:rsidRPr="0087265E" w:rsidRDefault="003F0FED" w:rsidP="007D71E1">
            <w:pPr>
              <w:jc w:val="center"/>
              <w:rPr>
                <w:color w:val="000000" w:themeColor="text1"/>
                <w:sz w:val="20"/>
                <w:szCs w:val="20"/>
              </w:rPr>
            </w:pPr>
            <w:r w:rsidRPr="0087265E">
              <w:rPr>
                <w:color w:val="000000" w:themeColor="text1"/>
                <w:sz w:val="20"/>
                <w:szCs w:val="20"/>
              </w:rPr>
              <w:t>31%</w:t>
            </w:r>
          </w:p>
        </w:tc>
      </w:tr>
      <w:tr w:rsidR="0087265E" w:rsidRPr="0087265E" w14:paraId="70FAF065" w14:textId="73195F4A" w:rsidTr="005B229E">
        <w:trPr>
          <w:jc w:val="center"/>
        </w:trPr>
        <w:tc>
          <w:tcPr>
            <w:tcW w:w="304" w:type="pct"/>
            <w:tcBorders>
              <w:top w:val="single" w:sz="12" w:space="0" w:color="auto"/>
              <w:bottom w:val="single" w:sz="6" w:space="0" w:color="auto"/>
            </w:tcBorders>
            <w:vAlign w:val="center"/>
          </w:tcPr>
          <w:p w14:paraId="412E521D" w14:textId="7183EC42" w:rsidR="003F0FED" w:rsidRPr="0087265E" w:rsidRDefault="003F0FED" w:rsidP="007D71E1">
            <w:pPr>
              <w:jc w:val="center"/>
              <w:rPr>
                <w:color w:val="000000" w:themeColor="text1"/>
                <w:sz w:val="20"/>
                <w:szCs w:val="20"/>
              </w:rPr>
            </w:pPr>
            <w:r w:rsidRPr="0087265E">
              <w:rPr>
                <w:color w:val="000000" w:themeColor="text1"/>
                <w:sz w:val="20"/>
                <w:szCs w:val="20"/>
              </w:rPr>
              <w:t>Year</w:t>
            </w:r>
          </w:p>
        </w:tc>
        <w:tc>
          <w:tcPr>
            <w:tcW w:w="468" w:type="pct"/>
            <w:tcBorders>
              <w:top w:val="single" w:sz="12" w:space="0" w:color="auto"/>
              <w:bottom w:val="single" w:sz="6" w:space="0" w:color="auto"/>
            </w:tcBorders>
            <w:vAlign w:val="center"/>
          </w:tcPr>
          <w:p w14:paraId="2911067E" w14:textId="02438A31" w:rsidR="003F0FED" w:rsidRPr="0087265E" w:rsidRDefault="003F0FED" w:rsidP="007D71E1">
            <w:pPr>
              <w:jc w:val="center"/>
              <w:rPr>
                <w:color w:val="000000" w:themeColor="text1"/>
                <w:sz w:val="20"/>
                <w:szCs w:val="20"/>
              </w:rPr>
            </w:pPr>
            <w:r w:rsidRPr="0087265E">
              <w:rPr>
                <w:color w:val="000000" w:themeColor="text1"/>
                <w:sz w:val="20"/>
                <w:szCs w:val="20"/>
              </w:rPr>
              <w:t xml:space="preserve">Lower heating value </w:t>
            </w:r>
            <w:r w:rsidR="00A043C9" w:rsidRPr="0087265E">
              <w:rPr>
                <w:color w:val="000000" w:themeColor="text1"/>
                <w:sz w:val="20"/>
                <w:szCs w:val="20"/>
              </w:rPr>
              <w:t>[K</w:t>
            </w:r>
            <w:r w:rsidRPr="0087265E">
              <w:rPr>
                <w:color w:val="000000" w:themeColor="text1"/>
                <w:sz w:val="20"/>
                <w:szCs w:val="20"/>
              </w:rPr>
              <w:t>J/kg]</w:t>
            </w:r>
          </w:p>
        </w:tc>
        <w:tc>
          <w:tcPr>
            <w:tcW w:w="424" w:type="pct"/>
            <w:tcBorders>
              <w:top w:val="single" w:sz="12" w:space="0" w:color="auto"/>
              <w:bottom w:val="single" w:sz="6" w:space="0" w:color="auto"/>
            </w:tcBorders>
            <w:vAlign w:val="center"/>
          </w:tcPr>
          <w:p w14:paraId="0D32CF17" w14:textId="6D8F0A30" w:rsidR="003F0FED" w:rsidRPr="0087265E" w:rsidRDefault="003F0FED" w:rsidP="007D71E1">
            <w:pPr>
              <w:jc w:val="center"/>
              <w:rPr>
                <w:color w:val="000000" w:themeColor="text1"/>
                <w:sz w:val="20"/>
                <w:szCs w:val="20"/>
              </w:rPr>
            </w:pPr>
            <w:r w:rsidRPr="0087265E">
              <w:rPr>
                <w:color w:val="000000" w:themeColor="text1"/>
                <w:sz w:val="20"/>
                <w:szCs w:val="20"/>
              </w:rPr>
              <w:t>Waste incineration capacity [t]</w:t>
            </w:r>
          </w:p>
        </w:tc>
        <w:tc>
          <w:tcPr>
            <w:tcW w:w="401" w:type="pct"/>
            <w:tcBorders>
              <w:top w:val="single" w:sz="12" w:space="0" w:color="auto"/>
              <w:bottom w:val="single" w:sz="6" w:space="0" w:color="auto"/>
            </w:tcBorders>
            <w:vAlign w:val="center"/>
          </w:tcPr>
          <w:p w14:paraId="713F6B7C" w14:textId="2386B2AC" w:rsidR="003F0FED" w:rsidRPr="0087265E" w:rsidRDefault="003F0FED" w:rsidP="007D71E1">
            <w:pPr>
              <w:jc w:val="center"/>
              <w:rPr>
                <w:color w:val="000000" w:themeColor="text1"/>
                <w:sz w:val="20"/>
                <w:szCs w:val="20"/>
              </w:rPr>
            </w:pPr>
            <w:r w:rsidRPr="0087265E">
              <w:rPr>
                <w:color w:val="000000" w:themeColor="text1"/>
                <w:sz w:val="20"/>
                <w:szCs w:val="20"/>
              </w:rPr>
              <w:t>Incinerated waste [t]</w:t>
            </w:r>
          </w:p>
        </w:tc>
        <w:tc>
          <w:tcPr>
            <w:tcW w:w="383" w:type="pct"/>
            <w:tcBorders>
              <w:top w:val="single" w:sz="12" w:space="0" w:color="auto"/>
              <w:bottom w:val="single" w:sz="6" w:space="0" w:color="auto"/>
            </w:tcBorders>
            <w:vAlign w:val="center"/>
          </w:tcPr>
          <w:p w14:paraId="290B74DA" w14:textId="0181453B" w:rsidR="003F0FED" w:rsidRPr="0087265E" w:rsidRDefault="003F0FED" w:rsidP="007D71E1">
            <w:pPr>
              <w:jc w:val="center"/>
              <w:rPr>
                <w:color w:val="000000" w:themeColor="text1"/>
                <w:sz w:val="20"/>
                <w:szCs w:val="20"/>
              </w:rPr>
            </w:pPr>
            <w:r w:rsidRPr="0087265E">
              <w:rPr>
                <w:color w:val="000000" w:themeColor="text1"/>
                <w:sz w:val="20"/>
                <w:szCs w:val="20"/>
              </w:rPr>
              <w:t>Evacuated waste [t]</w:t>
            </w:r>
          </w:p>
        </w:tc>
        <w:tc>
          <w:tcPr>
            <w:tcW w:w="391" w:type="pct"/>
            <w:tcBorders>
              <w:top w:val="single" w:sz="12" w:space="0" w:color="auto"/>
              <w:bottom w:val="single" w:sz="6" w:space="0" w:color="auto"/>
            </w:tcBorders>
            <w:vAlign w:val="center"/>
          </w:tcPr>
          <w:p w14:paraId="378E8BF7" w14:textId="5749AC9E" w:rsidR="003F0FED" w:rsidRPr="0087265E" w:rsidRDefault="003F0FED" w:rsidP="007D71E1">
            <w:pPr>
              <w:jc w:val="center"/>
              <w:rPr>
                <w:color w:val="000000" w:themeColor="text1"/>
                <w:sz w:val="20"/>
                <w:szCs w:val="20"/>
              </w:rPr>
            </w:pPr>
            <w:r w:rsidRPr="0087265E">
              <w:rPr>
                <w:color w:val="000000" w:themeColor="text1"/>
                <w:sz w:val="20"/>
                <w:szCs w:val="20"/>
              </w:rPr>
              <w:t>Household waste [t]</w:t>
            </w:r>
          </w:p>
        </w:tc>
        <w:tc>
          <w:tcPr>
            <w:tcW w:w="391" w:type="pct"/>
            <w:tcBorders>
              <w:top w:val="single" w:sz="12" w:space="0" w:color="auto"/>
              <w:bottom w:val="single" w:sz="6" w:space="0" w:color="auto"/>
            </w:tcBorders>
            <w:vAlign w:val="center"/>
          </w:tcPr>
          <w:p w14:paraId="729C421E" w14:textId="40700E7A" w:rsidR="003F0FED" w:rsidRPr="0087265E" w:rsidRDefault="003F0FED" w:rsidP="007D71E1">
            <w:pPr>
              <w:jc w:val="center"/>
              <w:rPr>
                <w:color w:val="000000" w:themeColor="text1"/>
                <w:sz w:val="20"/>
                <w:szCs w:val="20"/>
              </w:rPr>
            </w:pPr>
            <w:r w:rsidRPr="0087265E">
              <w:rPr>
                <w:color w:val="000000" w:themeColor="text1"/>
                <w:sz w:val="20"/>
                <w:szCs w:val="20"/>
              </w:rPr>
              <w:t>Industrial waste [t]</w:t>
            </w:r>
          </w:p>
        </w:tc>
        <w:tc>
          <w:tcPr>
            <w:tcW w:w="391" w:type="pct"/>
            <w:tcBorders>
              <w:top w:val="single" w:sz="12" w:space="0" w:color="auto"/>
              <w:bottom w:val="single" w:sz="6" w:space="0" w:color="auto"/>
            </w:tcBorders>
            <w:vAlign w:val="center"/>
          </w:tcPr>
          <w:p w14:paraId="6FA16C5C" w14:textId="25E844E6" w:rsidR="003F0FED" w:rsidRPr="0087265E" w:rsidRDefault="003F0FED" w:rsidP="007D71E1">
            <w:pPr>
              <w:jc w:val="center"/>
              <w:rPr>
                <w:color w:val="000000" w:themeColor="text1"/>
                <w:sz w:val="20"/>
                <w:szCs w:val="20"/>
              </w:rPr>
            </w:pPr>
            <w:r w:rsidRPr="0087265E">
              <w:rPr>
                <w:color w:val="000000" w:themeColor="text1"/>
                <w:sz w:val="20"/>
                <w:szCs w:val="20"/>
              </w:rPr>
              <w:t>Household bulky waste [t]</w:t>
            </w:r>
          </w:p>
        </w:tc>
        <w:tc>
          <w:tcPr>
            <w:tcW w:w="486" w:type="pct"/>
            <w:tcBorders>
              <w:top w:val="single" w:sz="12" w:space="0" w:color="auto"/>
              <w:bottom w:val="single" w:sz="6" w:space="0" w:color="auto"/>
            </w:tcBorders>
            <w:vAlign w:val="center"/>
          </w:tcPr>
          <w:p w14:paraId="1EC7022E" w14:textId="5AA7F894" w:rsidR="003F0FED" w:rsidRPr="0087265E" w:rsidRDefault="003F0FED" w:rsidP="007D71E1">
            <w:pPr>
              <w:jc w:val="center"/>
              <w:rPr>
                <w:color w:val="000000" w:themeColor="text1"/>
                <w:sz w:val="20"/>
                <w:szCs w:val="20"/>
              </w:rPr>
            </w:pPr>
            <w:r w:rsidRPr="0087265E">
              <w:rPr>
                <w:color w:val="000000" w:themeColor="text1"/>
                <w:sz w:val="20"/>
                <w:szCs w:val="20"/>
              </w:rPr>
              <w:t>Confidential waste [t]</w:t>
            </w:r>
          </w:p>
        </w:tc>
        <w:tc>
          <w:tcPr>
            <w:tcW w:w="491" w:type="pct"/>
            <w:tcBorders>
              <w:top w:val="single" w:sz="12" w:space="0" w:color="auto"/>
              <w:bottom w:val="single" w:sz="6" w:space="0" w:color="auto"/>
            </w:tcBorders>
            <w:vAlign w:val="center"/>
          </w:tcPr>
          <w:p w14:paraId="53AB62D2" w14:textId="78F83B7A" w:rsidR="003F0FED" w:rsidRPr="0087265E" w:rsidRDefault="003F0FED" w:rsidP="007D71E1">
            <w:pPr>
              <w:jc w:val="center"/>
              <w:rPr>
                <w:color w:val="000000" w:themeColor="text1"/>
                <w:sz w:val="20"/>
                <w:szCs w:val="20"/>
              </w:rPr>
            </w:pPr>
            <w:r w:rsidRPr="0087265E">
              <w:rPr>
                <w:color w:val="000000" w:themeColor="text1"/>
                <w:sz w:val="20"/>
                <w:szCs w:val="20"/>
              </w:rPr>
              <w:t>Hospital and infectious waste [t]</w:t>
            </w:r>
          </w:p>
        </w:tc>
        <w:tc>
          <w:tcPr>
            <w:tcW w:w="391" w:type="pct"/>
            <w:tcBorders>
              <w:top w:val="single" w:sz="12" w:space="0" w:color="auto"/>
              <w:bottom w:val="single" w:sz="6" w:space="0" w:color="auto"/>
            </w:tcBorders>
            <w:vAlign w:val="center"/>
          </w:tcPr>
          <w:p w14:paraId="2F698C86" w14:textId="660E9EDF" w:rsidR="003F0FED" w:rsidRPr="0087265E" w:rsidRDefault="003F0FED" w:rsidP="007D71E1">
            <w:pPr>
              <w:jc w:val="center"/>
              <w:rPr>
                <w:color w:val="000000" w:themeColor="text1"/>
                <w:sz w:val="20"/>
                <w:szCs w:val="20"/>
              </w:rPr>
            </w:pPr>
            <w:r w:rsidRPr="0087265E">
              <w:rPr>
                <w:color w:val="000000" w:themeColor="text1"/>
                <w:sz w:val="20"/>
                <w:szCs w:val="20"/>
              </w:rPr>
              <w:t>Special waste [t]</w:t>
            </w:r>
          </w:p>
        </w:tc>
        <w:tc>
          <w:tcPr>
            <w:tcW w:w="479" w:type="pct"/>
            <w:tcBorders>
              <w:top w:val="single" w:sz="12" w:space="0" w:color="auto"/>
              <w:bottom w:val="single" w:sz="6" w:space="0" w:color="auto"/>
            </w:tcBorders>
            <w:vAlign w:val="center"/>
          </w:tcPr>
          <w:p w14:paraId="7F40C738" w14:textId="59F1AC0C" w:rsidR="003F0FED" w:rsidRPr="0087265E" w:rsidRDefault="003F0FED" w:rsidP="007D71E1">
            <w:pPr>
              <w:jc w:val="center"/>
              <w:rPr>
                <w:color w:val="000000" w:themeColor="text1"/>
                <w:sz w:val="20"/>
                <w:szCs w:val="20"/>
              </w:rPr>
            </w:pPr>
            <w:r w:rsidRPr="0087265E">
              <w:rPr>
                <w:color w:val="000000" w:themeColor="text1"/>
                <w:sz w:val="20"/>
                <w:szCs w:val="20"/>
              </w:rPr>
              <w:t>Residues (slag &amp; ash &amp; WS sludge)</w:t>
            </w:r>
          </w:p>
        </w:tc>
      </w:tr>
      <w:tr w:rsidR="0087265E" w:rsidRPr="0087265E" w14:paraId="69078F09" w14:textId="7327A7AD" w:rsidTr="005B229E">
        <w:trPr>
          <w:trHeight w:val="283"/>
          <w:jc w:val="center"/>
        </w:trPr>
        <w:tc>
          <w:tcPr>
            <w:tcW w:w="304" w:type="pct"/>
            <w:tcBorders>
              <w:top w:val="single" w:sz="6" w:space="0" w:color="auto"/>
            </w:tcBorders>
            <w:vAlign w:val="center"/>
          </w:tcPr>
          <w:p w14:paraId="65E55849" w14:textId="27623CCD" w:rsidR="003F0FED" w:rsidRPr="0087265E" w:rsidRDefault="003F0FED" w:rsidP="007D71E1">
            <w:pPr>
              <w:jc w:val="center"/>
              <w:rPr>
                <w:color w:val="000000" w:themeColor="text1"/>
                <w:sz w:val="20"/>
                <w:szCs w:val="20"/>
              </w:rPr>
            </w:pPr>
            <w:r w:rsidRPr="0087265E">
              <w:rPr>
                <w:color w:val="000000" w:themeColor="text1"/>
                <w:sz w:val="20"/>
                <w:szCs w:val="20"/>
              </w:rPr>
              <w:t>1995</w:t>
            </w:r>
          </w:p>
        </w:tc>
        <w:tc>
          <w:tcPr>
            <w:tcW w:w="468" w:type="pct"/>
            <w:tcBorders>
              <w:top w:val="single" w:sz="6" w:space="0" w:color="auto"/>
            </w:tcBorders>
            <w:vAlign w:val="center"/>
          </w:tcPr>
          <w:p w14:paraId="2A78E3A1" w14:textId="77777777" w:rsidR="003F0FED" w:rsidRPr="0087265E" w:rsidRDefault="003F0FED" w:rsidP="007D71E1">
            <w:pPr>
              <w:jc w:val="center"/>
              <w:rPr>
                <w:color w:val="000000" w:themeColor="text1"/>
                <w:sz w:val="20"/>
                <w:szCs w:val="20"/>
              </w:rPr>
            </w:pPr>
          </w:p>
        </w:tc>
        <w:tc>
          <w:tcPr>
            <w:tcW w:w="424" w:type="pct"/>
            <w:tcBorders>
              <w:top w:val="single" w:sz="6" w:space="0" w:color="auto"/>
            </w:tcBorders>
            <w:vAlign w:val="center"/>
          </w:tcPr>
          <w:p w14:paraId="7AC15BAB" w14:textId="77777777" w:rsidR="003F0FED" w:rsidRPr="0087265E" w:rsidRDefault="003F0FED" w:rsidP="007D71E1">
            <w:pPr>
              <w:jc w:val="center"/>
              <w:rPr>
                <w:color w:val="000000" w:themeColor="text1"/>
                <w:sz w:val="20"/>
                <w:szCs w:val="20"/>
              </w:rPr>
            </w:pPr>
          </w:p>
        </w:tc>
        <w:tc>
          <w:tcPr>
            <w:tcW w:w="401" w:type="pct"/>
            <w:tcBorders>
              <w:top w:val="single" w:sz="6" w:space="0" w:color="auto"/>
            </w:tcBorders>
            <w:vAlign w:val="center"/>
          </w:tcPr>
          <w:p w14:paraId="66E6BA90" w14:textId="7EC34249" w:rsidR="003F0FED" w:rsidRPr="0087265E" w:rsidRDefault="003F0FED" w:rsidP="007D71E1">
            <w:pPr>
              <w:jc w:val="center"/>
              <w:rPr>
                <w:color w:val="000000" w:themeColor="text1"/>
                <w:sz w:val="20"/>
                <w:szCs w:val="20"/>
              </w:rPr>
            </w:pPr>
            <w:r w:rsidRPr="0087265E">
              <w:rPr>
                <w:color w:val="000000" w:themeColor="text1"/>
                <w:sz w:val="20"/>
                <w:szCs w:val="20"/>
              </w:rPr>
              <w:t>46363</w:t>
            </w:r>
          </w:p>
        </w:tc>
        <w:tc>
          <w:tcPr>
            <w:tcW w:w="383" w:type="pct"/>
            <w:tcBorders>
              <w:top w:val="single" w:sz="6" w:space="0" w:color="auto"/>
            </w:tcBorders>
            <w:vAlign w:val="center"/>
          </w:tcPr>
          <w:p w14:paraId="3C900180" w14:textId="23D2E51B" w:rsidR="003F0FED" w:rsidRPr="0087265E" w:rsidRDefault="003F0FED" w:rsidP="007D71E1">
            <w:pPr>
              <w:jc w:val="center"/>
              <w:rPr>
                <w:color w:val="000000" w:themeColor="text1"/>
                <w:sz w:val="20"/>
                <w:szCs w:val="20"/>
              </w:rPr>
            </w:pPr>
            <w:r w:rsidRPr="0087265E">
              <w:rPr>
                <w:color w:val="000000" w:themeColor="text1"/>
                <w:sz w:val="20"/>
                <w:szCs w:val="20"/>
              </w:rPr>
              <w:t>1984</w:t>
            </w:r>
          </w:p>
        </w:tc>
        <w:tc>
          <w:tcPr>
            <w:tcW w:w="391" w:type="pct"/>
            <w:tcBorders>
              <w:top w:val="single" w:sz="6" w:space="0" w:color="auto"/>
            </w:tcBorders>
            <w:vAlign w:val="center"/>
          </w:tcPr>
          <w:p w14:paraId="7B966782" w14:textId="6CABF693" w:rsidR="003F0FED" w:rsidRPr="0087265E" w:rsidRDefault="003F0FED" w:rsidP="007D71E1">
            <w:pPr>
              <w:jc w:val="center"/>
              <w:rPr>
                <w:color w:val="000000" w:themeColor="text1"/>
                <w:sz w:val="20"/>
                <w:szCs w:val="20"/>
              </w:rPr>
            </w:pPr>
            <w:r w:rsidRPr="0087265E">
              <w:rPr>
                <w:color w:val="000000" w:themeColor="text1"/>
                <w:sz w:val="20"/>
                <w:szCs w:val="20"/>
              </w:rPr>
              <w:t>39515</w:t>
            </w:r>
          </w:p>
        </w:tc>
        <w:tc>
          <w:tcPr>
            <w:tcW w:w="391" w:type="pct"/>
            <w:tcBorders>
              <w:top w:val="single" w:sz="6" w:space="0" w:color="auto"/>
            </w:tcBorders>
            <w:vAlign w:val="center"/>
          </w:tcPr>
          <w:p w14:paraId="540DE887" w14:textId="1C1F6755" w:rsidR="003F0FED" w:rsidRPr="0087265E" w:rsidRDefault="003F0FED" w:rsidP="007D71E1">
            <w:pPr>
              <w:jc w:val="center"/>
              <w:rPr>
                <w:color w:val="000000" w:themeColor="text1"/>
                <w:sz w:val="20"/>
                <w:szCs w:val="20"/>
              </w:rPr>
            </w:pPr>
            <w:r w:rsidRPr="0087265E">
              <w:rPr>
                <w:color w:val="000000" w:themeColor="text1"/>
                <w:sz w:val="20"/>
                <w:szCs w:val="20"/>
              </w:rPr>
              <w:t>4491</w:t>
            </w:r>
          </w:p>
        </w:tc>
        <w:tc>
          <w:tcPr>
            <w:tcW w:w="391" w:type="pct"/>
            <w:tcBorders>
              <w:top w:val="single" w:sz="6" w:space="0" w:color="auto"/>
            </w:tcBorders>
            <w:vAlign w:val="center"/>
          </w:tcPr>
          <w:p w14:paraId="349E5816" w14:textId="7BCBDA27" w:rsidR="003F0FED" w:rsidRPr="0087265E" w:rsidRDefault="003F0FED" w:rsidP="007D71E1">
            <w:pPr>
              <w:jc w:val="center"/>
              <w:rPr>
                <w:color w:val="000000" w:themeColor="text1"/>
                <w:sz w:val="20"/>
                <w:szCs w:val="20"/>
              </w:rPr>
            </w:pPr>
            <w:r w:rsidRPr="0087265E">
              <w:rPr>
                <w:color w:val="000000" w:themeColor="text1"/>
                <w:sz w:val="20"/>
                <w:szCs w:val="20"/>
              </w:rPr>
              <w:t>2796</w:t>
            </w:r>
          </w:p>
        </w:tc>
        <w:tc>
          <w:tcPr>
            <w:tcW w:w="486" w:type="pct"/>
            <w:tcBorders>
              <w:top w:val="single" w:sz="6" w:space="0" w:color="auto"/>
            </w:tcBorders>
            <w:vAlign w:val="center"/>
          </w:tcPr>
          <w:p w14:paraId="39A6240D" w14:textId="567D05CC" w:rsidR="003F0FED" w:rsidRPr="0087265E" w:rsidRDefault="003F0FED" w:rsidP="007D71E1">
            <w:pPr>
              <w:jc w:val="center"/>
              <w:rPr>
                <w:color w:val="000000" w:themeColor="text1"/>
                <w:sz w:val="20"/>
                <w:szCs w:val="20"/>
              </w:rPr>
            </w:pPr>
            <w:r w:rsidRPr="0087265E">
              <w:rPr>
                <w:color w:val="000000" w:themeColor="text1"/>
                <w:sz w:val="20"/>
                <w:szCs w:val="20"/>
              </w:rPr>
              <w:t>544</w:t>
            </w:r>
          </w:p>
        </w:tc>
        <w:tc>
          <w:tcPr>
            <w:tcW w:w="491" w:type="pct"/>
            <w:tcBorders>
              <w:top w:val="single" w:sz="6" w:space="0" w:color="auto"/>
            </w:tcBorders>
            <w:vAlign w:val="center"/>
          </w:tcPr>
          <w:p w14:paraId="35C1DB51" w14:textId="1554583A" w:rsidR="003F0FED" w:rsidRPr="0087265E" w:rsidRDefault="003F0FED" w:rsidP="007D71E1">
            <w:pPr>
              <w:jc w:val="center"/>
              <w:rPr>
                <w:color w:val="000000" w:themeColor="text1"/>
                <w:sz w:val="20"/>
                <w:szCs w:val="20"/>
              </w:rPr>
            </w:pPr>
            <w:r w:rsidRPr="0087265E">
              <w:rPr>
                <w:color w:val="000000" w:themeColor="text1"/>
                <w:sz w:val="20"/>
                <w:szCs w:val="20"/>
              </w:rPr>
              <w:t>1000</w:t>
            </w:r>
          </w:p>
        </w:tc>
        <w:tc>
          <w:tcPr>
            <w:tcW w:w="391" w:type="pct"/>
            <w:tcBorders>
              <w:top w:val="single" w:sz="6" w:space="0" w:color="auto"/>
            </w:tcBorders>
            <w:vAlign w:val="center"/>
          </w:tcPr>
          <w:p w14:paraId="53588D42" w14:textId="5FC958DF" w:rsidR="003F0FED" w:rsidRPr="0087265E" w:rsidRDefault="003F0FED" w:rsidP="007D71E1">
            <w:pPr>
              <w:jc w:val="center"/>
              <w:rPr>
                <w:color w:val="000000" w:themeColor="text1"/>
                <w:sz w:val="20"/>
                <w:szCs w:val="20"/>
              </w:rPr>
            </w:pPr>
            <w:r w:rsidRPr="0087265E">
              <w:rPr>
                <w:color w:val="000000" w:themeColor="text1"/>
                <w:sz w:val="20"/>
                <w:szCs w:val="20"/>
              </w:rPr>
              <w:t>1</w:t>
            </w:r>
          </w:p>
        </w:tc>
        <w:tc>
          <w:tcPr>
            <w:tcW w:w="479" w:type="pct"/>
            <w:tcBorders>
              <w:top w:val="single" w:sz="6" w:space="0" w:color="auto"/>
            </w:tcBorders>
            <w:vAlign w:val="center"/>
          </w:tcPr>
          <w:p w14:paraId="07300F19" w14:textId="4A635EDE" w:rsidR="003F0FED" w:rsidRPr="0087265E" w:rsidRDefault="003F0FED" w:rsidP="007D71E1">
            <w:pPr>
              <w:jc w:val="center"/>
              <w:rPr>
                <w:color w:val="000000" w:themeColor="text1"/>
                <w:sz w:val="20"/>
                <w:szCs w:val="20"/>
              </w:rPr>
            </w:pPr>
            <w:r w:rsidRPr="0087265E">
              <w:rPr>
                <w:color w:val="000000" w:themeColor="text1"/>
                <w:sz w:val="20"/>
                <w:szCs w:val="20"/>
              </w:rPr>
              <w:t>31%</w:t>
            </w:r>
          </w:p>
        </w:tc>
      </w:tr>
      <w:tr w:rsidR="0087265E" w:rsidRPr="0087265E" w14:paraId="1951FCA8" w14:textId="59BFD7B2" w:rsidTr="005B229E">
        <w:trPr>
          <w:trHeight w:val="283"/>
          <w:jc w:val="center"/>
        </w:trPr>
        <w:tc>
          <w:tcPr>
            <w:tcW w:w="304" w:type="pct"/>
            <w:vAlign w:val="center"/>
          </w:tcPr>
          <w:p w14:paraId="1A13AA63" w14:textId="613B4E27" w:rsidR="003F0FED" w:rsidRPr="0087265E" w:rsidRDefault="003F0FED" w:rsidP="007D71E1">
            <w:pPr>
              <w:jc w:val="center"/>
              <w:rPr>
                <w:color w:val="000000" w:themeColor="text1"/>
                <w:sz w:val="20"/>
                <w:szCs w:val="20"/>
              </w:rPr>
            </w:pPr>
            <w:r w:rsidRPr="0087265E">
              <w:rPr>
                <w:color w:val="000000" w:themeColor="text1"/>
                <w:sz w:val="20"/>
                <w:szCs w:val="20"/>
              </w:rPr>
              <w:t>1996</w:t>
            </w:r>
          </w:p>
        </w:tc>
        <w:tc>
          <w:tcPr>
            <w:tcW w:w="468" w:type="pct"/>
            <w:vAlign w:val="center"/>
          </w:tcPr>
          <w:p w14:paraId="7F7C6776" w14:textId="77777777" w:rsidR="003F0FED" w:rsidRPr="0087265E" w:rsidRDefault="003F0FED" w:rsidP="007D71E1">
            <w:pPr>
              <w:jc w:val="center"/>
              <w:rPr>
                <w:color w:val="000000" w:themeColor="text1"/>
                <w:sz w:val="20"/>
                <w:szCs w:val="20"/>
              </w:rPr>
            </w:pPr>
          </w:p>
        </w:tc>
        <w:tc>
          <w:tcPr>
            <w:tcW w:w="424" w:type="pct"/>
            <w:vAlign w:val="center"/>
          </w:tcPr>
          <w:p w14:paraId="629A0F5A" w14:textId="77777777" w:rsidR="003F0FED" w:rsidRPr="0087265E" w:rsidRDefault="003F0FED" w:rsidP="007D71E1">
            <w:pPr>
              <w:jc w:val="center"/>
              <w:rPr>
                <w:color w:val="000000" w:themeColor="text1"/>
                <w:sz w:val="20"/>
                <w:szCs w:val="20"/>
              </w:rPr>
            </w:pPr>
          </w:p>
        </w:tc>
        <w:tc>
          <w:tcPr>
            <w:tcW w:w="401" w:type="pct"/>
            <w:vAlign w:val="center"/>
          </w:tcPr>
          <w:p w14:paraId="4B4BE8B4" w14:textId="3B321066" w:rsidR="003F0FED" w:rsidRPr="0087265E" w:rsidRDefault="003F0FED" w:rsidP="007D71E1">
            <w:pPr>
              <w:jc w:val="center"/>
              <w:rPr>
                <w:color w:val="000000" w:themeColor="text1"/>
                <w:sz w:val="20"/>
                <w:szCs w:val="20"/>
              </w:rPr>
            </w:pPr>
            <w:r w:rsidRPr="0087265E">
              <w:rPr>
                <w:color w:val="000000" w:themeColor="text1"/>
                <w:sz w:val="20"/>
                <w:szCs w:val="20"/>
              </w:rPr>
              <w:t>46131</w:t>
            </w:r>
          </w:p>
        </w:tc>
        <w:tc>
          <w:tcPr>
            <w:tcW w:w="383" w:type="pct"/>
            <w:vAlign w:val="center"/>
          </w:tcPr>
          <w:p w14:paraId="3A2B28A4" w14:textId="0AABF7EB" w:rsidR="003F0FED" w:rsidRPr="0087265E" w:rsidRDefault="003F0FED" w:rsidP="007D71E1">
            <w:pPr>
              <w:jc w:val="center"/>
              <w:rPr>
                <w:color w:val="000000" w:themeColor="text1"/>
                <w:sz w:val="20"/>
                <w:szCs w:val="20"/>
              </w:rPr>
            </w:pPr>
            <w:r w:rsidRPr="0087265E">
              <w:rPr>
                <w:color w:val="000000" w:themeColor="text1"/>
                <w:sz w:val="20"/>
                <w:szCs w:val="20"/>
              </w:rPr>
              <w:t>2606</w:t>
            </w:r>
          </w:p>
        </w:tc>
        <w:tc>
          <w:tcPr>
            <w:tcW w:w="391" w:type="pct"/>
            <w:vAlign w:val="center"/>
          </w:tcPr>
          <w:p w14:paraId="24C300F5" w14:textId="0252A434" w:rsidR="003F0FED" w:rsidRPr="0087265E" w:rsidRDefault="003F0FED" w:rsidP="007D71E1">
            <w:pPr>
              <w:jc w:val="center"/>
              <w:rPr>
                <w:color w:val="000000" w:themeColor="text1"/>
                <w:sz w:val="20"/>
                <w:szCs w:val="20"/>
              </w:rPr>
            </w:pPr>
            <w:r w:rsidRPr="0087265E">
              <w:rPr>
                <w:color w:val="000000" w:themeColor="text1"/>
                <w:sz w:val="20"/>
                <w:szCs w:val="20"/>
              </w:rPr>
              <w:t>44063</w:t>
            </w:r>
          </w:p>
        </w:tc>
        <w:tc>
          <w:tcPr>
            <w:tcW w:w="391" w:type="pct"/>
            <w:vAlign w:val="center"/>
          </w:tcPr>
          <w:p w14:paraId="680887A0" w14:textId="37720A5A" w:rsidR="003F0FED" w:rsidRPr="0087265E" w:rsidRDefault="003F0FED" w:rsidP="007D71E1">
            <w:pPr>
              <w:jc w:val="center"/>
              <w:rPr>
                <w:color w:val="000000" w:themeColor="text1"/>
                <w:sz w:val="20"/>
                <w:szCs w:val="20"/>
              </w:rPr>
            </w:pPr>
            <w:r w:rsidRPr="0087265E">
              <w:rPr>
                <w:color w:val="000000" w:themeColor="text1"/>
                <w:sz w:val="20"/>
                <w:szCs w:val="20"/>
              </w:rPr>
              <w:t>22</w:t>
            </w:r>
          </w:p>
        </w:tc>
        <w:tc>
          <w:tcPr>
            <w:tcW w:w="391" w:type="pct"/>
            <w:vAlign w:val="center"/>
          </w:tcPr>
          <w:p w14:paraId="2A47F00D" w14:textId="2D03DFA9" w:rsidR="003F0FED" w:rsidRPr="0087265E" w:rsidRDefault="003F0FED" w:rsidP="007D71E1">
            <w:pPr>
              <w:jc w:val="center"/>
              <w:rPr>
                <w:color w:val="000000" w:themeColor="text1"/>
                <w:sz w:val="20"/>
                <w:szCs w:val="20"/>
              </w:rPr>
            </w:pPr>
            <w:r w:rsidRPr="0087265E">
              <w:rPr>
                <w:color w:val="000000" w:themeColor="text1"/>
                <w:sz w:val="20"/>
                <w:szCs w:val="20"/>
              </w:rPr>
              <w:t>2996</w:t>
            </w:r>
          </w:p>
        </w:tc>
        <w:tc>
          <w:tcPr>
            <w:tcW w:w="486" w:type="pct"/>
            <w:vAlign w:val="center"/>
          </w:tcPr>
          <w:p w14:paraId="24D0DDEB" w14:textId="08A83362" w:rsidR="003F0FED" w:rsidRPr="0087265E" w:rsidRDefault="003F0FED" w:rsidP="007D71E1">
            <w:pPr>
              <w:jc w:val="center"/>
              <w:rPr>
                <w:color w:val="000000" w:themeColor="text1"/>
                <w:sz w:val="20"/>
                <w:szCs w:val="20"/>
              </w:rPr>
            </w:pPr>
            <w:r w:rsidRPr="0087265E">
              <w:rPr>
                <w:color w:val="000000" w:themeColor="text1"/>
                <w:sz w:val="20"/>
                <w:szCs w:val="20"/>
              </w:rPr>
              <w:t>593</w:t>
            </w:r>
          </w:p>
        </w:tc>
        <w:tc>
          <w:tcPr>
            <w:tcW w:w="491" w:type="pct"/>
            <w:vAlign w:val="center"/>
          </w:tcPr>
          <w:p w14:paraId="7BDE46E0" w14:textId="37C7FA0A" w:rsidR="003F0FED" w:rsidRPr="0087265E" w:rsidRDefault="003F0FED" w:rsidP="007D71E1">
            <w:pPr>
              <w:jc w:val="center"/>
              <w:rPr>
                <w:color w:val="000000" w:themeColor="text1"/>
                <w:sz w:val="20"/>
                <w:szCs w:val="20"/>
              </w:rPr>
            </w:pPr>
            <w:r w:rsidRPr="0087265E">
              <w:rPr>
                <w:color w:val="000000" w:themeColor="text1"/>
                <w:sz w:val="20"/>
                <w:szCs w:val="20"/>
              </w:rPr>
              <w:t>1040</w:t>
            </w:r>
          </w:p>
        </w:tc>
        <w:tc>
          <w:tcPr>
            <w:tcW w:w="391" w:type="pct"/>
            <w:vAlign w:val="center"/>
          </w:tcPr>
          <w:p w14:paraId="2FC2A88C" w14:textId="0DD01765" w:rsidR="003F0FED" w:rsidRPr="0087265E" w:rsidRDefault="003F0FED" w:rsidP="007D71E1">
            <w:pPr>
              <w:jc w:val="center"/>
              <w:rPr>
                <w:color w:val="000000" w:themeColor="text1"/>
                <w:sz w:val="20"/>
                <w:szCs w:val="20"/>
              </w:rPr>
            </w:pPr>
            <w:r w:rsidRPr="0087265E">
              <w:rPr>
                <w:color w:val="000000" w:themeColor="text1"/>
                <w:sz w:val="20"/>
                <w:szCs w:val="20"/>
              </w:rPr>
              <w:t>23</w:t>
            </w:r>
          </w:p>
        </w:tc>
        <w:tc>
          <w:tcPr>
            <w:tcW w:w="479" w:type="pct"/>
            <w:vAlign w:val="center"/>
          </w:tcPr>
          <w:p w14:paraId="59C8D761" w14:textId="031E354B" w:rsidR="003F0FED" w:rsidRPr="0087265E" w:rsidRDefault="003F0FED" w:rsidP="007D71E1">
            <w:pPr>
              <w:jc w:val="center"/>
              <w:rPr>
                <w:color w:val="000000" w:themeColor="text1"/>
                <w:sz w:val="20"/>
                <w:szCs w:val="20"/>
              </w:rPr>
            </w:pPr>
            <w:r w:rsidRPr="0087265E">
              <w:rPr>
                <w:color w:val="000000" w:themeColor="text1"/>
                <w:sz w:val="20"/>
                <w:szCs w:val="20"/>
              </w:rPr>
              <w:t>29%</w:t>
            </w:r>
          </w:p>
        </w:tc>
      </w:tr>
      <w:tr w:rsidR="0087265E" w:rsidRPr="0087265E" w14:paraId="4C5DA846" w14:textId="08FB79E3" w:rsidTr="005B229E">
        <w:trPr>
          <w:trHeight w:val="283"/>
          <w:jc w:val="center"/>
        </w:trPr>
        <w:tc>
          <w:tcPr>
            <w:tcW w:w="304" w:type="pct"/>
            <w:vAlign w:val="center"/>
          </w:tcPr>
          <w:p w14:paraId="7956877A" w14:textId="38EF292E" w:rsidR="003F0FED" w:rsidRPr="0087265E" w:rsidRDefault="003F0FED" w:rsidP="007D71E1">
            <w:pPr>
              <w:jc w:val="center"/>
              <w:rPr>
                <w:color w:val="000000" w:themeColor="text1"/>
                <w:sz w:val="20"/>
                <w:szCs w:val="20"/>
              </w:rPr>
            </w:pPr>
            <w:r w:rsidRPr="0087265E">
              <w:rPr>
                <w:color w:val="000000" w:themeColor="text1"/>
                <w:sz w:val="20"/>
                <w:szCs w:val="20"/>
              </w:rPr>
              <w:t>1997</w:t>
            </w:r>
          </w:p>
        </w:tc>
        <w:tc>
          <w:tcPr>
            <w:tcW w:w="468" w:type="pct"/>
            <w:vAlign w:val="center"/>
          </w:tcPr>
          <w:p w14:paraId="07985A58" w14:textId="77777777" w:rsidR="003F0FED" w:rsidRPr="0087265E" w:rsidRDefault="003F0FED" w:rsidP="007D71E1">
            <w:pPr>
              <w:jc w:val="center"/>
              <w:rPr>
                <w:color w:val="000000" w:themeColor="text1"/>
                <w:sz w:val="20"/>
                <w:szCs w:val="20"/>
              </w:rPr>
            </w:pPr>
          </w:p>
        </w:tc>
        <w:tc>
          <w:tcPr>
            <w:tcW w:w="424" w:type="pct"/>
            <w:vAlign w:val="center"/>
          </w:tcPr>
          <w:p w14:paraId="7ACEA1BB" w14:textId="77777777" w:rsidR="003F0FED" w:rsidRPr="0087265E" w:rsidRDefault="003F0FED" w:rsidP="007D71E1">
            <w:pPr>
              <w:jc w:val="center"/>
              <w:rPr>
                <w:color w:val="000000" w:themeColor="text1"/>
                <w:sz w:val="20"/>
                <w:szCs w:val="20"/>
              </w:rPr>
            </w:pPr>
          </w:p>
        </w:tc>
        <w:tc>
          <w:tcPr>
            <w:tcW w:w="401" w:type="pct"/>
            <w:vAlign w:val="center"/>
          </w:tcPr>
          <w:p w14:paraId="641F72E0" w14:textId="4A0BA6A0" w:rsidR="003F0FED" w:rsidRPr="0087265E" w:rsidRDefault="003F0FED" w:rsidP="007D71E1">
            <w:pPr>
              <w:jc w:val="center"/>
              <w:rPr>
                <w:color w:val="000000" w:themeColor="text1"/>
                <w:sz w:val="20"/>
                <w:szCs w:val="20"/>
              </w:rPr>
            </w:pPr>
            <w:r w:rsidRPr="0087265E">
              <w:rPr>
                <w:color w:val="000000" w:themeColor="text1"/>
                <w:sz w:val="20"/>
                <w:szCs w:val="20"/>
              </w:rPr>
              <w:t>45322</w:t>
            </w:r>
          </w:p>
        </w:tc>
        <w:tc>
          <w:tcPr>
            <w:tcW w:w="383" w:type="pct"/>
            <w:vAlign w:val="center"/>
          </w:tcPr>
          <w:p w14:paraId="2586E39A" w14:textId="3C041B98" w:rsidR="003F0FED" w:rsidRPr="0087265E" w:rsidRDefault="003F0FED" w:rsidP="007D71E1">
            <w:pPr>
              <w:jc w:val="center"/>
              <w:rPr>
                <w:color w:val="000000" w:themeColor="text1"/>
                <w:sz w:val="20"/>
                <w:szCs w:val="20"/>
              </w:rPr>
            </w:pPr>
            <w:r w:rsidRPr="0087265E">
              <w:rPr>
                <w:color w:val="000000" w:themeColor="text1"/>
                <w:sz w:val="20"/>
                <w:szCs w:val="20"/>
              </w:rPr>
              <w:t>2477</w:t>
            </w:r>
          </w:p>
        </w:tc>
        <w:tc>
          <w:tcPr>
            <w:tcW w:w="391" w:type="pct"/>
            <w:vAlign w:val="center"/>
          </w:tcPr>
          <w:p w14:paraId="42D657D2" w14:textId="04A37D66" w:rsidR="003F0FED" w:rsidRPr="0087265E" w:rsidRDefault="003F0FED" w:rsidP="007D71E1">
            <w:pPr>
              <w:jc w:val="center"/>
              <w:rPr>
                <w:color w:val="000000" w:themeColor="text1"/>
                <w:sz w:val="20"/>
                <w:szCs w:val="20"/>
              </w:rPr>
            </w:pPr>
            <w:r w:rsidRPr="0087265E">
              <w:rPr>
                <w:color w:val="000000" w:themeColor="text1"/>
                <w:sz w:val="20"/>
                <w:szCs w:val="20"/>
              </w:rPr>
              <w:t>42884</w:t>
            </w:r>
          </w:p>
        </w:tc>
        <w:tc>
          <w:tcPr>
            <w:tcW w:w="391" w:type="pct"/>
            <w:vAlign w:val="center"/>
          </w:tcPr>
          <w:p w14:paraId="33F3FB11" w14:textId="0F0E6A1B" w:rsidR="003F0FED" w:rsidRPr="0087265E" w:rsidRDefault="003F0FED" w:rsidP="007D71E1">
            <w:pPr>
              <w:jc w:val="center"/>
              <w:rPr>
                <w:color w:val="000000" w:themeColor="text1"/>
                <w:sz w:val="20"/>
                <w:szCs w:val="20"/>
              </w:rPr>
            </w:pPr>
            <w:r w:rsidRPr="0087265E">
              <w:rPr>
                <w:color w:val="000000" w:themeColor="text1"/>
                <w:sz w:val="20"/>
                <w:szCs w:val="20"/>
              </w:rPr>
              <w:t>67</w:t>
            </w:r>
          </w:p>
        </w:tc>
        <w:tc>
          <w:tcPr>
            <w:tcW w:w="391" w:type="pct"/>
            <w:vAlign w:val="center"/>
          </w:tcPr>
          <w:p w14:paraId="31F3849B" w14:textId="37093C31" w:rsidR="003F0FED" w:rsidRPr="0087265E" w:rsidRDefault="003F0FED" w:rsidP="007D71E1">
            <w:pPr>
              <w:jc w:val="center"/>
              <w:rPr>
                <w:color w:val="000000" w:themeColor="text1"/>
                <w:sz w:val="20"/>
                <w:szCs w:val="20"/>
              </w:rPr>
            </w:pPr>
            <w:r w:rsidRPr="0087265E">
              <w:rPr>
                <w:color w:val="000000" w:themeColor="text1"/>
                <w:sz w:val="20"/>
                <w:szCs w:val="20"/>
              </w:rPr>
              <w:t>2949</w:t>
            </w:r>
          </w:p>
        </w:tc>
        <w:tc>
          <w:tcPr>
            <w:tcW w:w="486" w:type="pct"/>
            <w:vAlign w:val="center"/>
          </w:tcPr>
          <w:p w14:paraId="66330872" w14:textId="7856E7FB" w:rsidR="003F0FED" w:rsidRPr="0087265E" w:rsidRDefault="003F0FED" w:rsidP="007D71E1">
            <w:pPr>
              <w:jc w:val="center"/>
              <w:rPr>
                <w:color w:val="000000" w:themeColor="text1"/>
                <w:sz w:val="20"/>
                <w:szCs w:val="20"/>
              </w:rPr>
            </w:pPr>
            <w:r w:rsidRPr="0087265E">
              <w:rPr>
                <w:color w:val="000000" w:themeColor="text1"/>
                <w:sz w:val="20"/>
                <w:szCs w:val="20"/>
              </w:rPr>
              <w:t>820</w:t>
            </w:r>
          </w:p>
        </w:tc>
        <w:tc>
          <w:tcPr>
            <w:tcW w:w="491" w:type="pct"/>
            <w:vAlign w:val="center"/>
          </w:tcPr>
          <w:p w14:paraId="4ED7EAF5" w14:textId="390E93A0" w:rsidR="003F0FED" w:rsidRPr="0087265E" w:rsidRDefault="003F0FED" w:rsidP="007D71E1">
            <w:pPr>
              <w:jc w:val="center"/>
              <w:rPr>
                <w:color w:val="000000" w:themeColor="text1"/>
                <w:sz w:val="20"/>
                <w:szCs w:val="20"/>
              </w:rPr>
            </w:pPr>
            <w:r w:rsidRPr="0087265E">
              <w:rPr>
                <w:color w:val="000000" w:themeColor="text1"/>
                <w:sz w:val="20"/>
                <w:szCs w:val="20"/>
              </w:rPr>
              <w:t>1024</w:t>
            </w:r>
          </w:p>
        </w:tc>
        <w:tc>
          <w:tcPr>
            <w:tcW w:w="391" w:type="pct"/>
            <w:vAlign w:val="center"/>
          </w:tcPr>
          <w:p w14:paraId="327F9E2E" w14:textId="7F423C4F" w:rsidR="003F0FED" w:rsidRPr="0087265E" w:rsidRDefault="003F0FED" w:rsidP="007D71E1">
            <w:pPr>
              <w:jc w:val="center"/>
              <w:rPr>
                <w:color w:val="000000" w:themeColor="text1"/>
                <w:sz w:val="20"/>
                <w:szCs w:val="20"/>
              </w:rPr>
            </w:pPr>
            <w:r w:rsidRPr="0087265E">
              <w:rPr>
                <w:color w:val="000000" w:themeColor="text1"/>
                <w:sz w:val="20"/>
                <w:szCs w:val="20"/>
              </w:rPr>
              <w:t>55</w:t>
            </w:r>
          </w:p>
        </w:tc>
        <w:tc>
          <w:tcPr>
            <w:tcW w:w="479" w:type="pct"/>
            <w:vAlign w:val="center"/>
          </w:tcPr>
          <w:p w14:paraId="64E424B3" w14:textId="2B10A513" w:rsidR="003F0FED" w:rsidRPr="0087265E" w:rsidRDefault="003F0FED" w:rsidP="007D71E1">
            <w:pPr>
              <w:jc w:val="center"/>
              <w:rPr>
                <w:color w:val="000000" w:themeColor="text1"/>
                <w:sz w:val="20"/>
                <w:szCs w:val="20"/>
              </w:rPr>
            </w:pPr>
            <w:r w:rsidRPr="0087265E">
              <w:rPr>
                <w:color w:val="000000" w:themeColor="text1"/>
                <w:sz w:val="20"/>
                <w:szCs w:val="20"/>
              </w:rPr>
              <w:t>29%</w:t>
            </w:r>
          </w:p>
        </w:tc>
      </w:tr>
      <w:tr w:rsidR="0087265E" w:rsidRPr="0087265E" w14:paraId="0B71ED50" w14:textId="1F60C6A3" w:rsidTr="005B229E">
        <w:trPr>
          <w:trHeight w:val="283"/>
          <w:jc w:val="center"/>
        </w:trPr>
        <w:tc>
          <w:tcPr>
            <w:tcW w:w="304" w:type="pct"/>
            <w:vAlign w:val="center"/>
          </w:tcPr>
          <w:p w14:paraId="400D5527" w14:textId="3899A5D7" w:rsidR="003F0FED" w:rsidRPr="0087265E" w:rsidRDefault="003F0FED" w:rsidP="007D71E1">
            <w:pPr>
              <w:jc w:val="center"/>
              <w:rPr>
                <w:color w:val="000000" w:themeColor="text1"/>
                <w:sz w:val="20"/>
                <w:szCs w:val="20"/>
              </w:rPr>
            </w:pPr>
            <w:r w:rsidRPr="0087265E">
              <w:rPr>
                <w:color w:val="000000" w:themeColor="text1"/>
                <w:sz w:val="20"/>
                <w:szCs w:val="20"/>
              </w:rPr>
              <w:t>1998</w:t>
            </w:r>
          </w:p>
        </w:tc>
        <w:tc>
          <w:tcPr>
            <w:tcW w:w="468" w:type="pct"/>
            <w:vAlign w:val="center"/>
          </w:tcPr>
          <w:p w14:paraId="5A889D32" w14:textId="77777777" w:rsidR="003F0FED" w:rsidRPr="0087265E" w:rsidRDefault="003F0FED" w:rsidP="007D71E1">
            <w:pPr>
              <w:jc w:val="center"/>
              <w:rPr>
                <w:color w:val="000000" w:themeColor="text1"/>
                <w:sz w:val="20"/>
                <w:szCs w:val="20"/>
              </w:rPr>
            </w:pPr>
          </w:p>
        </w:tc>
        <w:tc>
          <w:tcPr>
            <w:tcW w:w="424" w:type="pct"/>
            <w:vAlign w:val="center"/>
          </w:tcPr>
          <w:p w14:paraId="460373CF" w14:textId="77777777" w:rsidR="003F0FED" w:rsidRPr="0087265E" w:rsidRDefault="003F0FED" w:rsidP="007D71E1">
            <w:pPr>
              <w:jc w:val="center"/>
              <w:rPr>
                <w:color w:val="000000" w:themeColor="text1"/>
                <w:sz w:val="20"/>
                <w:szCs w:val="20"/>
              </w:rPr>
            </w:pPr>
          </w:p>
        </w:tc>
        <w:tc>
          <w:tcPr>
            <w:tcW w:w="401" w:type="pct"/>
            <w:vAlign w:val="center"/>
          </w:tcPr>
          <w:p w14:paraId="0D7EB494" w14:textId="797BFE12" w:rsidR="003F0FED" w:rsidRPr="0087265E" w:rsidRDefault="003F0FED" w:rsidP="007D71E1">
            <w:pPr>
              <w:jc w:val="center"/>
              <w:rPr>
                <w:color w:val="000000" w:themeColor="text1"/>
                <w:sz w:val="20"/>
                <w:szCs w:val="20"/>
              </w:rPr>
            </w:pPr>
            <w:r w:rsidRPr="0087265E">
              <w:rPr>
                <w:color w:val="000000" w:themeColor="text1"/>
                <w:sz w:val="20"/>
                <w:szCs w:val="20"/>
              </w:rPr>
              <w:t>45259</w:t>
            </w:r>
          </w:p>
        </w:tc>
        <w:tc>
          <w:tcPr>
            <w:tcW w:w="383" w:type="pct"/>
            <w:vAlign w:val="center"/>
          </w:tcPr>
          <w:p w14:paraId="50E24637" w14:textId="24CEF7FE" w:rsidR="003F0FED" w:rsidRPr="0087265E" w:rsidRDefault="003F0FED" w:rsidP="007D71E1">
            <w:pPr>
              <w:jc w:val="center"/>
              <w:rPr>
                <w:color w:val="000000" w:themeColor="text1"/>
                <w:sz w:val="20"/>
                <w:szCs w:val="20"/>
              </w:rPr>
            </w:pPr>
            <w:r w:rsidRPr="0087265E">
              <w:rPr>
                <w:color w:val="000000" w:themeColor="text1"/>
                <w:sz w:val="20"/>
                <w:szCs w:val="20"/>
              </w:rPr>
              <w:t>3058</w:t>
            </w:r>
          </w:p>
        </w:tc>
        <w:tc>
          <w:tcPr>
            <w:tcW w:w="391" w:type="pct"/>
            <w:vAlign w:val="center"/>
          </w:tcPr>
          <w:p w14:paraId="13AC8B84" w14:textId="330CA411" w:rsidR="003F0FED" w:rsidRPr="0087265E" w:rsidRDefault="003F0FED" w:rsidP="007D71E1">
            <w:pPr>
              <w:jc w:val="center"/>
              <w:rPr>
                <w:color w:val="000000" w:themeColor="text1"/>
                <w:sz w:val="20"/>
                <w:szCs w:val="20"/>
              </w:rPr>
            </w:pPr>
            <w:r w:rsidRPr="0087265E">
              <w:rPr>
                <w:color w:val="000000" w:themeColor="text1"/>
                <w:sz w:val="20"/>
                <w:szCs w:val="20"/>
              </w:rPr>
              <w:t>43162</w:t>
            </w:r>
          </w:p>
        </w:tc>
        <w:tc>
          <w:tcPr>
            <w:tcW w:w="391" w:type="pct"/>
            <w:vAlign w:val="center"/>
          </w:tcPr>
          <w:p w14:paraId="5D711121" w14:textId="06FEDD05" w:rsidR="003F0FED" w:rsidRPr="0087265E" w:rsidRDefault="003F0FED" w:rsidP="007D71E1">
            <w:pPr>
              <w:jc w:val="center"/>
              <w:rPr>
                <w:color w:val="000000" w:themeColor="text1"/>
                <w:sz w:val="20"/>
                <w:szCs w:val="20"/>
              </w:rPr>
            </w:pPr>
            <w:r w:rsidRPr="0087265E">
              <w:rPr>
                <w:color w:val="000000" w:themeColor="text1"/>
                <w:sz w:val="20"/>
                <w:szCs w:val="20"/>
              </w:rPr>
              <w:t>82</w:t>
            </w:r>
          </w:p>
        </w:tc>
        <w:tc>
          <w:tcPr>
            <w:tcW w:w="391" w:type="pct"/>
            <w:vAlign w:val="center"/>
          </w:tcPr>
          <w:p w14:paraId="55AB1872" w14:textId="7A71CF2C" w:rsidR="003F0FED" w:rsidRPr="0087265E" w:rsidRDefault="003F0FED" w:rsidP="007D71E1">
            <w:pPr>
              <w:jc w:val="center"/>
              <w:rPr>
                <w:color w:val="000000" w:themeColor="text1"/>
                <w:sz w:val="20"/>
                <w:szCs w:val="20"/>
              </w:rPr>
            </w:pPr>
            <w:r w:rsidRPr="0087265E">
              <w:rPr>
                <w:color w:val="000000" w:themeColor="text1"/>
                <w:sz w:val="20"/>
                <w:szCs w:val="20"/>
              </w:rPr>
              <w:t>3261</w:t>
            </w:r>
          </w:p>
        </w:tc>
        <w:tc>
          <w:tcPr>
            <w:tcW w:w="486" w:type="pct"/>
            <w:vAlign w:val="center"/>
          </w:tcPr>
          <w:p w14:paraId="1FD5B81D" w14:textId="7B25BA53" w:rsidR="003F0FED" w:rsidRPr="0087265E" w:rsidRDefault="003F0FED" w:rsidP="007D71E1">
            <w:pPr>
              <w:jc w:val="center"/>
              <w:rPr>
                <w:color w:val="000000" w:themeColor="text1"/>
                <w:sz w:val="20"/>
                <w:szCs w:val="20"/>
              </w:rPr>
            </w:pPr>
            <w:r w:rsidRPr="0087265E">
              <w:rPr>
                <w:color w:val="000000" w:themeColor="text1"/>
                <w:sz w:val="20"/>
                <w:szCs w:val="20"/>
              </w:rPr>
              <w:t>701</w:t>
            </w:r>
          </w:p>
        </w:tc>
        <w:tc>
          <w:tcPr>
            <w:tcW w:w="491" w:type="pct"/>
            <w:vAlign w:val="center"/>
          </w:tcPr>
          <w:p w14:paraId="6504FD2F" w14:textId="7169FF5B" w:rsidR="003F0FED" w:rsidRPr="0087265E" w:rsidRDefault="003F0FED" w:rsidP="007D71E1">
            <w:pPr>
              <w:jc w:val="center"/>
              <w:rPr>
                <w:color w:val="000000" w:themeColor="text1"/>
                <w:sz w:val="20"/>
                <w:szCs w:val="20"/>
              </w:rPr>
            </w:pPr>
            <w:r w:rsidRPr="0087265E">
              <w:rPr>
                <w:color w:val="000000" w:themeColor="text1"/>
                <w:sz w:val="20"/>
                <w:szCs w:val="20"/>
              </w:rPr>
              <w:t>1045</w:t>
            </w:r>
          </w:p>
        </w:tc>
        <w:tc>
          <w:tcPr>
            <w:tcW w:w="391" w:type="pct"/>
            <w:vAlign w:val="center"/>
          </w:tcPr>
          <w:p w14:paraId="5EB12C5C" w14:textId="0A7633FB" w:rsidR="003F0FED" w:rsidRPr="0087265E" w:rsidRDefault="003F0FED" w:rsidP="007D71E1">
            <w:pPr>
              <w:jc w:val="center"/>
              <w:rPr>
                <w:color w:val="000000" w:themeColor="text1"/>
                <w:sz w:val="20"/>
                <w:szCs w:val="20"/>
              </w:rPr>
            </w:pPr>
            <w:r w:rsidRPr="0087265E">
              <w:rPr>
                <w:color w:val="000000" w:themeColor="text1"/>
                <w:sz w:val="20"/>
                <w:szCs w:val="20"/>
              </w:rPr>
              <w:t>66</w:t>
            </w:r>
          </w:p>
        </w:tc>
        <w:tc>
          <w:tcPr>
            <w:tcW w:w="479" w:type="pct"/>
            <w:vAlign w:val="center"/>
          </w:tcPr>
          <w:p w14:paraId="4DFFBAC2" w14:textId="73B4E9A4" w:rsidR="003F0FED" w:rsidRPr="0087265E" w:rsidRDefault="003F0FED" w:rsidP="007D71E1">
            <w:pPr>
              <w:jc w:val="center"/>
              <w:rPr>
                <w:color w:val="000000" w:themeColor="text1"/>
                <w:sz w:val="20"/>
                <w:szCs w:val="20"/>
              </w:rPr>
            </w:pPr>
            <w:r w:rsidRPr="0087265E">
              <w:rPr>
                <w:color w:val="000000" w:themeColor="text1"/>
                <w:sz w:val="20"/>
                <w:szCs w:val="20"/>
              </w:rPr>
              <w:t>27%</w:t>
            </w:r>
          </w:p>
        </w:tc>
      </w:tr>
      <w:tr w:rsidR="0087265E" w:rsidRPr="0087265E" w14:paraId="63B30BFA" w14:textId="66AC8F8C" w:rsidTr="005B229E">
        <w:trPr>
          <w:trHeight w:val="283"/>
          <w:jc w:val="center"/>
        </w:trPr>
        <w:tc>
          <w:tcPr>
            <w:tcW w:w="304" w:type="pct"/>
            <w:vAlign w:val="center"/>
          </w:tcPr>
          <w:p w14:paraId="2CA9C57E" w14:textId="7E742106" w:rsidR="003F0FED" w:rsidRPr="0087265E" w:rsidRDefault="003F0FED" w:rsidP="007D71E1">
            <w:pPr>
              <w:jc w:val="center"/>
              <w:rPr>
                <w:color w:val="000000" w:themeColor="text1"/>
                <w:sz w:val="20"/>
                <w:szCs w:val="20"/>
              </w:rPr>
            </w:pPr>
            <w:r w:rsidRPr="0087265E">
              <w:rPr>
                <w:color w:val="000000" w:themeColor="text1"/>
                <w:sz w:val="20"/>
                <w:szCs w:val="20"/>
              </w:rPr>
              <w:t>1999</w:t>
            </w:r>
          </w:p>
        </w:tc>
        <w:tc>
          <w:tcPr>
            <w:tcW w:w="468" w:type="pct"/>
            <w:vAlign w:val="center"/>
          </w:tcPr>
          <w:p w14:paraId="080A4BCB" w14:textId="77777777" w:rsidR="003F0FED" w:rsidRPr="0087265E" w:rsidRDefault="003F0FED" w:rsidP="007D71E1">
            <w:pPr>
              <w:jc w:val="center"/>
              <w:rPr>
                <w:color w:val="000000" w:themeColor="text1"/>
                <w:sz w:val="20"/>
                <w:szCs w:val="20"/>
              </w:rPr>
            </w:pPr>
          </w:p>
        </w:tc>
        <w:tc>
          <w:tcPr>
            <w:tcW w:w="424" w:type="pct"/>
            <w:vAlign w:val="center"/>
          </w:tcPr>
          <w:p w14:paraId="0E0A5622" w14:textId="77777777" w:rsidR="003F0FED" w:rsidRPr="0087265E" w:rsidRDefault="003F0FED" w:rsidP="007D71E1">
            <w:pPr>
              <w:jc w:val="center"/>
              <w:rPr>
                <w:color w:val="000000" w:themeColor="text1"/>
                <w:sz w:val="20"/>
                <w:szCs w:val="20"/>
              </w:rPr>
            </w:pPr>
          </w:p>
        </w:tc>
        <w:tc>
          <w:tcPr>
            <w:tcW w:w="401" w:type="pct"/>
            <w:vAlign w:val="center"/>
          </w:tcPr>
          <w:p w14:paraId="3D971059" w14:textId="4823EB79" w:rsidR="003F0FED" w:rsidRPr="0087265E" w:rsidRDefault="003F0FED" w:rsidP="007D71E1">
            <w:pPr>
              <w:jc w:val="center"/>
              <w:rPr>
                <w:color w:val="000000" w:themeColor="text1"/>
                <w:sz w:val="20"/>
                <w:szCs w:val="20"/>
              </w:rPr>
            </w:pPr>
            <w:r w:rsidRPr="0087265E">
              <w:rPr>
                <w:color w:val="000000" w:themeColor="text1"/>
                <w:sz w:val="20"/>
                <w:szCs w:val="20"/>
              </w:rPr>
              <w:t>45583</w:t>
            </w:r>
          </w:p>
        </w:tc>
        <w:tc>
          <w:tcPr>
            <w:tcW w:w="383" w:type="pct"/>
            <w:vAlign w:val="center"/>
          </w:tcPr>
          <w:p w14:paraId="675AF06F" w14:textId="250D6A62" w:rsidR="003F0FED" w:rsidRPr="0087265E" w:rsidRDefault="003F0FED" w:rsidP="007D71E1">
            <w:pPr>
              <w:jc w:val="center"/>
              <w:rPr>
                <w:color w:val="000000" w:themeColor="text1"/>
                <w:sz w:val="20"/>
                <w:szCs w:val="20"/>
              </w:rPr>
            </w:pPr>
            <w:r w:rsidRPr="0087265E">
              <w:rPr>
                <w:color w:val="000000" w:themeColor="text1"/>
                <w:sz w:val="20"/>
                <w:szCs w:val="20"/>
              </w:rPr>
              <w:t>4724</w:t>
            </w:r>
          </w:p>
        </w:tc>
        <w:tc>
          <w:tcPr>
            <w:tcW w:w="391" w:type="pct"/>
            <w:vAlign w:val="center"/>
          </w:tcPr>
          <w:p w14:paraId="26C6C4D1" w14:textId="0EB6FAE3" w:rsidR="003F0FED" w:rsidRPr="0087265E" w:rsidRDefault="003F0FED" w:rsidP="007D71E1">
            <w:pPr>
              <w:jc w:val="center"/>
              <w:rPr>
                <w:color w:val="000000" w:themeColor="text1"/>
                <w:sz w:val="20"/>
                <w:szCs w:val="20"/>
              </w:rPr>
            </w:pPr>
            <w:r w:rsidRPr="0087265E">
              <w:rPr>
                <w:color w:val="000000" w:themeColor="text1"/>
                <w:sz w:val="20"/>
                <w:szCs w:val="20"/>
              </w:rPr>
              <w:t>44927</w:t>
            </w:r>
          </w:p>
        </w:tc>
        <w:tc>
          <w:tcPr>
            <w:tcW w:w="391" w:type="pct"/>
            <w:vAlign w:val="center"/>
          </w:tcPr>
          <w:p w14:paraId="32794E62" w14:textId="1CC37C4E" w:rsidR="003F0FED" w:rsidRPr="0087265E" w:rsidRDefault="003F0FED" w:rsidP="007D71E1">
            <w:pPr>
              <w:jc w:val="center"/>
              <w:rPr>
                <w:color w:val="000000" w:themeColor="text1"/>
                <w:sz w:val="20"/>
                <w:szCs w:val="20"/>
              </w:rPr>
            </w:pPr>
            <w:r w:rsidRPr="0087265E">
              <w:rPr>
                <w:color w:val="000000" w:themeColor="text1"/>
                <w:sz w:val="20"/>
                <w:szCs w:val="20"/>
              </w:rPr>
              <w:t>127</w:t>
            </w:r>
          </w:p>
        </w:tc>
        <w:tc>
          <w:tcPr>
            <w:tcW w:w="391" w:type="pct"/>
            <w:vAlign w:val="center"/>
          </w:tcPr>
          <w:p w14:paraId="72C0D1E0" w14:textId="12848BC3" w:rsidR="003F0FED" w:rsidRPr="0087265E" w:rsidRDefault="003F0FED" w:rsidP="007D71E1">
            <w:pPr>
              <w:jc w:val="center"/>
              <w:rPr>
                <w:color w:val="000000" w:themeColor="text1"/>
                <w:sz w:val="20"/>
                <w:szCs w:val="20"/>
              </w:rPr>
            </w:pPr>
            <w:r w:rsidRPr="0087265E">
              <w:rPr>
                <w:color w:val="000000" w:themeColor="text1"/>
                <w:sz w:val="20"/>
                <w:szCs w:val="20"/>
              </w:rPr>
              <w:t>3045</w:t>
            </w:r>
          </w:p>
        </w:tc>
        <w:tc>
          <w:tcPr>
            <w:tcW w:w="486" w:type="pct"/>
            <w:vAlign w:val="center"/>
          </w:tcPr>
          <w:p w14:paraId="6A407B21" w14:textId="01F28000" w:rsidR="003F0FED" w:rsidRPr="0087265E" w:rsidRDefault="003F0FED" w:rsidP="007D71E1">
            <w:pPr>
              <w:jc w:val="center"/>
              <w:rPr>
                <w:color w:val="000000" w:themeColor="text1"/>
                <w:sz w:val="20"/>
                <w:szCs w:val="20"/>
              </w:rPr>
            </w:pPr>
            <w:r w:rsidRPr="0087265E">
              <w:rPr>
                <w:color w:val="000000" w:themeColor="text1"/>
                <w:sz w:val="20"/>
                <w:szCs w:val="20"/>
              </w:rPr>
              <w:t>709</w:t>
            </w:r>
          </w:p>
        </w:tc>
        <w:tc>
          <w:tcPr>
            <w:tcW w:w="491" w:type="pct"/>
            <w:vAlign w:val="center"/>
          </w:tcPr>
          <w:p w14:paraId="46C08B76" w14:textId="4F253067" w:rsidR="003F0FED" w:rsidRPr="0087265E" w:rsidRDefault="003F0FED" w:rsidP="007D71E1">
            <w:pPr>
              <w:jc w:val="center"/>
              <w:rPr>
                <w:color w:val="000000" w:themeColor="text1"/>
                <w:sz w:val="20"/>
                <w:szCs w:val="20"/>
              </w:rPr>
            </w:pPr>
            <w:r w:rsidRPr="0087265E">
              <w:rPr>
                <w:color w:val="000000" w:themeColor="text1"/>
                <w:sz w:val="20"/>
                <w:szCs w:val="20"/>
              </w:rPr>
              <w:t>1073</w:t>
            </w:r>
          </w:p>
        </w:tc>
        <w:tc>
          <w:tcPr>
            <w:tcW w:w="391" w:type="pct"/>
            <w:vAlign w:val="center"/>
          </w:tcPr>
          <w:p w14:paraId="050BDD5B" w14:textId="60BEC64C" w:rsidR="003F0FED" w:rsidRPr="0087265E" w:rsidRDefault="003F0FED" w:rsidP="007D71E1">
            <w:pPr>
              <w:jc w:val="center"/>
              <w:rPr>
                <w:color w:val="000000" w:themeColor="text1"/>
                <w:sz w:val="20"/>
                <w:szCs w:val="20"/>
              </w:rPr>
            </w:pPr>
            <w:r w:rsidRPr="0087265E">
              <w:rPr>
                <w:color w:val="000000" w:themeColor="text1"/>
                <w:sz w:val="20"/>
                <w:szCs w:val="20"/>
              </w:rPr>
              <w:t>66</w:t>
            </w:r>
          </w:p>
        </w:tc>
        <w:tc>
          <w:tcPr>
            <w:tcW w:w="479" w:type="pct"/>
            <w:vAlign w:val="center"/>
          </w:tcPr>
          <w:p w14:paraId="3337AA53" w14:textId="11CA2B27" w:rsidR="003F0FED" w:rsidRPr="0087265E" w:rsidRDefault="003F0FED" w:rsidP="007D71E1">
            <w:pPr>
              <w:jc w:val="center"/>
              <w:rPr>
                <w:color w:val="000000" w:themeColor="text1"/>
                <w:sz w:val="20"/>
                <w:szCs w:val="20"/>
              </w:rPr>
            </w:pPr>
            <w:r w:rsidRPr="0087265E">
              <w:rPr>
                <w:color w:val="000000" w:themeColor="text1"/>
                <w:sz w:val="20"/>
                <w:szCs w:val="20"/>
              </w:rPr>
              <w:t>26%</w:t>
            </w:r>
          </w:p>
        </w:tc>
      </w:tr>
      <w:tr w:rsidR="0087265E" w:rsidRPr="0087265E" w14:paraId="745415D7" w14:textId="798E09D1" w:rsidTr="005B229E">
        <w:trPr>
          <w:trHeight w:val="283"/>
          <w:jc w:val="center"/>
        </w:trPr>
        <w:tc>
          <w:tcPr>
            <w:tcW w:w="304" w:type="pct"/>
            <w:vAlign w:val="center"/>
          </w:tcPr>
          <w:p w14:paraId="66DF550D" w14:textId="13E62CF8" w:rsidR="003F0FED" w:rsidRPr="0087265E" w:rsidRDefault="003F0FED" w:rsidP="007D71E1">
            <w:pPr>
              <w:jc w:val="center"/>
              <w:rPr>
                <w:color w:val="000000" w:themeColor="text1"/>
                <w:sz w:val="20"/>
                <w:szCs w:val="20"/>
              </w:rPr>
            </w:pPr>
            <w:r w:rsidRPr="0087265E">
              <w:rPr>
                <w:color w:val="000000" w:themeColor="text1"/>
                <w:sz w:val="20"/>
                <w:szCs w:val="20"/>
              </w:rPr>
              <w:t>2000</w:t>
            </w:r>
          </w:p>
        </w:tc>
        <w:tc>
          <w:tcPr>
            <w:tcW w:w="468" w:type="pct"/>
            <w:vAlign w:val="center"/>
          </w:tcPr>
          <w:p w14:paraId="20CECEC2" w14:textId="77777777" w:rsidR="003F0FED" w:rsidRPr="0087265E" w:rsidRDefault="003F0FED" w:rsidP="007D71E1">
            <w:pPr>
              <w:jc w:val="center"/>
              <w:rPr>
                <w:color w:val="000000" w:themeColor="text1"/>
                <w:sz w:val="20"/>
                <w:szCs w:val="20"/>
              </w:rPr>
            </w:pPr>
          </w:p>
        </w:tc>
        <w:tc>
          <w:tcPr>
            <w:tcW w:w="424" w:type="pct"/>
            <w:vAlign w:val="center"/>
          </w:tcPr>
          <w:p w14:paraId="38DEA5B2" w14:textId="0057E99C" w:rsidR="003F0FED" w:rsidRPr="0087265E" w:rsidRDefault="003F0FED" w:rsidP="007D71E1">
            <w:pPr>
              <w:jc w:val="center"/>
              <w:rPr>
                <w:color w:val="000000" w:themeColor="text1"/>
                <w:sz w:val="20"/>
                <w:szCs w:val="20"/>
              </w:rPr>
            </w:pPr>
            <w:r w:rsidRPr="0087265E">
              <w:rPr>
                <w:color w:val="000000" w:themeColor="text1"/>
                <w:sz w:val="20"/>
                <w:szCs w:val="20"/>
              </w:rPr>
              <w:t>45000</w:t>
            </w:r>
          </w:p>
        </w:tc>
        <w:tc>
          <w:tcPr>
            <w:tcW w:w="401" w:type="pct"/>
            <w:vAlign w:val="center"/>
          </w:tcPr>
          <w:p w14:paraId="50876080" w14:textId="47A9AC09" w:rsidR="003F0FED" w:rsidRPr="0087265E" w:rsidRDefault="003F0FED" w:rsidP="007D71E1">
            <w:pPr>
              <w:jc w:val="center"/>
              <w:rPr>
                <w:color w:val="000000" w:themeColor="text1"/>
                <w:sz w:val="20"/>
                <w:szCs w:val="20"/>
              </w:rPr>
            </w:pPr>
            <w:r w:rsidRPr="0087265E">
              <w:rPr>
                <w:color w:val="000000" w:themeColor="text1"/>
                <w:sz w:val="20"/>
                <w:szCs w:val="20"/>
              </w:rPr>
              <w:t>46379</w:t>
            </w:r>
          </w:p>
        </w:tc>
        <w:tc>
          <w:tcPr>
            <w:tcW w:w="383" w:type="pct"/>
            <w:vAlign w:val="center"/>
          </w:tcPr>
          <w:p w14:paraId="748DE93C" w14:textId="5339AF1C" w:rsidR="003F0FED" w:rsidRPr="0087265E" w:rsidRDefault="003F0FED" w:rsidP="007D71E1">
            <w:pPr>
              <w:jc w:val="center"/>
              <w:rPr>
                <w:color w:val="000000" w:themeColor="text1"/>
                <w:sz w:val="20"/>
                <w:szCs w:val="20"/>
              </w:rPr>
            </w:pPr>
            <w:r w:rsidRPr="0087265E">
              <w:rPr>
                <w:color w:val="000000" w:themeColor="text1"/>
                <w:sz w:val="20"/>
                <w:szCs w:val="20"/>
              </w:rPr>
              <w:t>5610</w:t>
            </w:r>
          </w:p>
        </w:tc>
        <w:tc>
          <w:tcPr>
            <w:tcW w:w="391" w:type="pct"/>
            <w:vAlign w:val="center"/>
          </w:tcPr>
          <w:p w14:paraId="0339A1BB" w14:textId="66FFA53A" w:rsidR="003F0FED" w:rsidRPr="0087265E" w:rsidRDefault="003F0FED" w:rsidP="007D71E1">
            <w:pPr>
              <w:jc w:val="center"/>
              <w:rPr>
                <w:color w:val="000000" w:themeColor="text1"/>
                <w:sz w:val="20"/>
                <w:szCs w:val="20"/>
              </w:rPr>
            </w:pPr>
            <w:r w:rsidRPr="0087265E">
              <w:rPr>
                <w:color w:val="000000" w:themeColor="text1"/>
                <w:sz w:val="20"/>
                <w:szCs w:val="20"/>
              </w:rPr>
              <w:t>45904</w:t>
            </w:r>
          </w:p>
        </w:tc>
        <w:tc>
          <w:tcPr>
            <w:tcW w:w="391" w:type="pct"/>
            <w:vAlign w:val="center"/>
          </w:tcPr>
          <w:p w14:paraId="54FE2B05" w14:textId="78729D06" w:rsidR="003F0FED" w:rsidRPr="0087265E" w:rsidRDefault="003F0FED" w:rsidP="007D71E1">
            <w:pPr>
              <w:jc w:val="center"/>
              <w:rPr>
                <w:color w:val="000000" w:themeColor="text1"/>
                <w:sz w:val="20"/>
                <w:szCs w:val="20"/>
              </w:rPr>
            </w:pPr>
            <w:r w:rsidRPr="0087265E">
              <w:rPr>
                <w:color w:val="000000" w:themeColor="text1"/>
                <w:sz w:val="20"/>
                <w:szCs w:val="20"/>
              </w:rPr>
              <w:t>80</w:t>
            </w:r>
          </w:p>
        </w:tc>
        <w:tc>
          <w:tcPr>
            <w:tcW w:w="391" w:type="pct"/>
            <w:vAlign w:val="center"/>
          </w:tcPr>
          <w:p w14:paraId="35C53F7A" w14:textId="5FFEF227" w:rsidR="003F0FED" w:rsidRPr="0087265E" w:rsidRDefault="003F0FED" w:rsidP="007D71E1">
            <w:pPr>
              <w:jc w:val="center"/>
              <w:rPr>
                <w:color w:val="000000" w:themeColor="text1"/>
                <w:sz w:val="20"/>
                <w:szCs w:val="20"/>
              </w:rPr>
            </w:pPr>
            <w:r w:rsidRPr="0087265E">
              <w:rPr>
                <w:color w:val="000000" w:themeColor="text1"/>
                <w:sz w:val="20"/>
                <w:szCs w:val="20"/>
              </w:rPr>
              <w:t>3901</w:t>
            </w:r>
          </w:p>
        </w:tc>
        <w:tc>
          <w:tcPr>
            <w:tcW w:w="486" w:type="pct"/>
            <w:vAlign w:val="center"/>
          </w:tcPr>
          <w:p w14:paraId="6B2101EF" w14:textId="529CAF7D" w:rsidR="003F0FED" w:rsidRPr="0087265E" w:rsidRDefault="003F0FED" w:rsidP="007D71E1">
            <w:pPr>
              <w:jc w:val="center"/>
              <w:rPr>
                <w:color w:val="000000" w:themeColor="text1"/>
                <w:sz w:val="20"/>
                <w:szCs w:val="20"/>
              </w:rPr>
            </w:pPr>
            <w:r w:rsidRPr="0087265E">
              <w:rPr>
                <w:color w:val="000000" w:themeColor="text1"/>
                <w:sz w:val="20"/>
                <w:szCs w:val="20"/>
              </w:rPr>
              <w:t>730</w:t>
            </w:r>
          </w:p>
        </w:tc>
        <w:tc>
          <w:tcPr>
            <w:tcW w:w="491" w:type="pct"/>
            <w:vAlign w:val="center"/>
          </w:tcPr>
          <w:p w14:paraId="6C542D20" w14:textId="600528C6" w:rsidR="003F0FED" w:rsidRPr="0087265E" w:rsidRDefault="003F0FED" w:rsidP="007D71E1">
            <w:pPr>
              <w:jc w:val="center"/>
              <w:rPr>
                <w:color w:val="000000" w:themeColor="text1"/>
                <w:sz w:val="20"/>
                <w:szCs w:val="20"/>
              </w:rPr>
            </w:pPr>
            <w:r w:rsidRPr="0087265E">
              <w:rPr>
                <w:color w:val="000000" w:themeColor="text1"/>
                <w:sz w:val="20"/>
                <w:szCs w:val="20"/>
              </w:rPr>
              <w:t>1262</w:t>
            </w:r>
          </w:p>
        </w:tc>
        <w:tc>
          <w:tcPr>
            <w:tcW w:w="391" w:type="pct"/>
            <w:vAlign w:val="center"/>
          </w:tcPr>
          <w:p w14:paraId="591B84B2" w14:textId="40FA1004" w:rsidR="003F0FED" w:rsidRPr="0087265E" w:rsidRDefault="003F0FED" w:rsidP="007D71E1">
            <w:pPr>
              <w:jc w:val="center"/>
              <w:rPr>
                <w:color w:val="000000" w:themeColor="text1"/>
                <w:sz w:val="20"/>
                <w:szCs w:val="20"/>
              </w:rPr>
            </w:pPr>
            <w:r w:rsidRPr="0087265E">
              <w:rPr>
                <w:color w:val="000000" w:themeColor="text1"/>
                <w:sz w:val="20"/>
                <w:szCs w:val="20"/>
              </w:rPr>
              <w:t>62</w:t>
            </w:r>
          </w:p>
        </w:tc>
        <w:tc>
          <w:tcPr>
            <w:tcW w:w="479" w:type="pct"/>
            <w:vAlign w:val="center"/>
          </w:tcPr>
          <w:p w14:paraId="0FBE7E8D" w14:textId="54454C5C" w:rsidR="003F0FED" w:rsidRPr="0087265E" w:rsidRDefault="003F0FED" w:rsidP="007D71E1">
            <w:pPr>
              <w:jc w:val="center"/>
              <w:rPr>
                <w:color w:val="000000" w:themeColor="text1"/>
                <w:sz w:val="20"/>
                <w:szCs w:val="20"/>
              </w:rPr>
            </w:pPr>
            <w:r w:rsidRPr="0087265E">
              <w:rPr>
                <w:color w:val="000000" w:themeColor="text1"/>
                <w:sz w:val="20"/>
                <w:szCs w:val="20"/>
              </w:rPr>
              <w:t>26%</w:t>
            </w:r>
          </w:p>
        </w:tc>
      </w:tr>
      <w:tr w:rsidR="0087265E" w:rsidRPr="0087265E" w14:paraId="1885002D" w14:textId="1A09B18E" w:rsidTr="005B229E">
        <w:trPr>
          <w:trHeight w:val="283"/>
          <w:jc w:val="center"/>
        </w:trPr>
        <w:tc>
          <w:tcPr>
            <w:tcW w:w="304" w:type="pct"/>
            <w:vAlign w:val="center"/>
          </w:tcPr>
          <w:p w14:paraId="58D6C4A0" w14:textId="018F3646" w:rsidR="003F0FED" w:rsidRPr="0087265E" w:rsidRDefault="003F0FED" w:rsidP="007D71E1">
            <w:pPr>
              <w:jc w:val="center"/>
              <w:rPr>
                <w:color w:val="000000" w:themeColor="text1"/>
                <w:sz w:val="20"/>
                <w:szCs w:val="20"/>
              </w:rPr>
            </w:pPr>
            <w:r w:rsidRPr="0087265E">
              <w:rPr>
                <w:color w:val="000000" w:themeColor="text1"/>
                <w:sz w:val="20"/>
                <w:szCs w:val="20"/>
              </w:rPr>
              <w:t>2001</w:t>
            </w:r>
          </w:p>
        </w:tc>
        <w:tc>
          <w:tcPr>
            <w:tcW w:w="468" w:type="pct"/>
            <w:vAlign w:val="center"/>
          </w:tcPr>
          <w:p w14:paraId="42422124" w14:textId="77777777" w:rsidR="003F0FED" w:rsidRPr="0087265E" w:rsidRDefault="003F0FED" w:rsidP="007D71E1">
            <w:pPr>
              <w:jc w:val="center"/>
              <w:rPr>
                <w:color w:val="000000" w:themeColor="text1"/>
                <w:sz w:val="20"/>
                <w:szCs w:val="20"/>
              </w:rPr>
            </w:pPr>
          </w:p>
        </w:tc>
        <w:tc>
          <w:tcPr>
            <w:tcW w:w="424" w:type="pct"/>
            <w:vAlign w:val="center"/>
          </w:tcPr>
          <w:p w14:paraId="7DFE34F2" w14:textId="77777777" w:rsidR="003F0FED" w:rsidRPr="0087265E" w:rsidRDefault="003F0FED" w:rsidP="007D71E1">
            <w:pPr>
              <w:jc w:val="center"/>
              <w:rPr>
                <w:color w:val="000000" w:themeColor="text1"/>
                <w:sz w:val="20"/>
                <w:szCs w:val="20"/>
              </w:rPr>
            </w:pPr>
          </w:p>
        </w:tc>
        <w:tc>
          <w:tcPr>
            <w:tcW w:w="401" w:type="pct"/>
            <w:vAlign w:val="center"/>
          </w:tcPr>
          <w:p w14:paraId="1C422413" w14:textId="6E21CE87" w:rsidR="003F0FED" w:rsidRPr="0087265E" w:rsidRDefault="003F0FED" w:rsidP="007D71E1">
            <w:pPr>
              <w:jc w:val="center"/>
              <w:rPr>
                <w:color w:val="000000" w:themeColor="text1"/>
                <w:sz w:val="20"/>
                <w:szCs w:val="20"/>
              </w:rPr>
            </w:pPr>
            <w:r w:rsidRPr="0087265E">
              <w:rPr>
                <w:color w:val="000000" w:themeColor="text1"/>
                <w:sz w:val="20"/>
                <w:szCs w:val="20"/>
              </w:rPr>
              <w:t>44515</w:t>
            </w:r>
          </w:p>
        </w:tc>
        <w:tc>
          <w:tcPr>
            <w:tcW w:w="383" w:type="pct"/>
            <w:vAlign w:val="center"/>
          </w:tcPr>
          <w:p w14:paraId="306E9FA1" w14:textId="21FD0C9A" w:rsidR="003F0FED" w:rsidRPr="0087265E" w:rsidRDefault="003F0FED" w:rsidP="007D71E1">
            <w:pPr>
              <w:jc w:val="center"/>
              <w:rPr>
                <w:color w:val="000000" w:themeColor="text1"/>
                <w:sz w:val="20"/>
                <w:szCs w:val="20"/>
              </w:rPr>
            </w:pPr>
            <w:r w:rsidRPr="0087265E">
              <w:rPr>
                <w:color w:val="000000" w:themeColor="text1"/>
                <w:sz w:val="20"/>
                <w:szCs w:val="20"/>
              </w:rPr>
              <w:t>8810</w:t>
            </w:r>
          </w:p>
        </w:tc>
        <w:tc>
          <w:tcPr>
            <w:tcW w:w="391" w:type="pct"/>
            <w:vAlign w:val="center"/>
          </w:tcPr>
          <w:p w14:paraId="1EEEBC35" w14:textId="03D94332" w:rsidR="003F0FED" w:rsidRPr="0087265E" w:rsidRDefault="003F0FED" w:rsidP="007D71E1">
            <w:pPr>
              <w:jc w:val="center"/>
              <w:rPr>
                <w:color w:val="000000" w:themeColor="text1"/>
                <w:sz w:val="20"/>
                <w:szCs w:val="20"/>
              </w:rPr>
            </w:pPr>
            <w:r w:rsidRPr="0087265E">
              <w:rPr>
                <w:color w:val="000000" w:themeColor="text1"/>
                <w:sz w:val="20"/>
                <w:szCs w:val="20"/>
              </w:rPr>
              <w:t>47103</w:t>
            </w:r>
          </w:p>
        </w:tc>
        <w:tc>
          <w:tcPr>
            <w:tcW w:w="391" w:type="pct"/>
            <w:vAlign w:val="center"/>
          </w:tcPr>
          <w:p w14:paraId="47B6F321" w14:textId="40F38113" w:rsidR="003F0FED" w:rsidRPr="0087265E" w:rsidRDefault="003F0FED" w:rsidP="007D71E1">
            <w:pPr>
              <w:jc w:val="center"/>
              <w:rPr>
                <w:color w:val="000000" w:themeColor="text1"/>
                <w:sz w:val="20"/>
                <w:szCs w:val="20"/>
              </w:rPr>
            </w:pPr>
            <w:r w:rsidRPr="0087265E">
              <w:rPr>
                <w:color w:val="000000" w:themeColor="text1"/>
                <w:sz w:val="20"/>
                <w:szCs w:val="20"/>
              </w:rPr>
              <w:t>101</w:t>
            </w:r>
          </w:p>
        </w:tc>
        <w:tc>
          <w:tcPr>
            <w:tcW w:w="391" w:type="pct"/>
            <w:vAlign w:val="center"/>
          </w:tcPr>
          <w:p w14:paraId="509A0377" w14:textId="58AB7A50" w:rsidR="003F0FED" w:rsidRPr="0087265E" w:rsidRDefault="003F0FED" w:rsidP="007D71E1">
            <w:pPr>
              <w:jc w:val="center"/>
              <w:rPr>
                <w:color w:val="000000" w:themeColor="text1"/>
                <w:sz w:val="20"/>
                <w:szCs w:val="20"/>
              </w:rPr>
            </w:pPr>
            <w:r w:rsidRPr="0087265E">
              <w:rPr>
                <w:color w:val="000000" w:themeColor="text1"/>
                <w:sz w:val="20"/>
                <w:szCs w:val="20"/>
              </w:rPr>
              <w:t>4033</w:t>
            </w:r>
          </w:p>
        </w:tc>
        <w:tc>
          <w:tcPr>
            <w:tcW w:w="486" w:type="pct"/>
            <w:vAlign w:val="center"/>
          </w:tcPr>
          <w:p w14:paraId="3F83DB33" w14:textId="458022AF" w:rsidR="003F0FED" w:rsidRPr="0087265E" w:rsidRDefault="003F0FED" w:rsidP="007D71E1">
            <w:pPr>
              <w:jc w:val="center"/>
              <w:rPr>
                <w:color w:val="000000" w:themeColor="text1"/>
                <w:sz w:val="20"/>
                <w:szCs w:val="20"/>
              </w:rPr>
            </w:pPr>
            <w:r w:rsidRPr="0087265E">
              <w:rPr>
                <w:color w:val="000000" w:themeColor="text1"/>
                <w:sz w:val="20"/>
                <w:szCs w:val="20"/>
              </w:rPr>
              <w:t>666</w:t>
            </w:r>
          </w:p>
        </w:tc>
        <w:tc>
          <w:tcPr>
            <w:tcW w:w="491" w:type="pct"/>
            <w:vAlign w:val="center"/>
          </w:tcPr>
          <w:p w14:paraId="407D0DBE" w14:textId="5FBF6252" w:rsidR="003F0FED" w:rsidRPr="0087265E" w:rsidRDefault="003F0FED" w:rsidP="007D71E1">
            <w:pPr>
              <w:jc w:val="center"/>
              <w:rPr>
                <w:color w:val="000000" w:themeColor="text1"/>
                <w:sz w:val="20"/>
                <w:szCs w:val="20"/>
              </w:rPr>
            </w:pPr>
            <w:r w:rsidRPr="0087265E">
              <w:rPr>
                <w:color w:val="000000" w:themeColor="text1"/>
                <w:sz w:val="20"/>
                <w:szCs w:val="20"/>
              </w:rPr>
              <w:t>1252</w:t>
            </w:r>
          </w:p>
        </w:tc>
        <w:tc>
          <w:tcPr>
            <w:tcW w:w="391" w:type="pct"/>
            <w:vAlign w:val="center"/>
          </w:tcPr>
          <w:p w14:paraId="00ED4F42" w14:textId="4C2BE052" w:rsidR="003F0FED" w:rsidRPr="0087265E" w:rsidRDefault="003F0FED" w:rsidP="007D71E1">
            <w:pPr>
              <w:jc w:val="center"/>
              <w:rPr>
                <w:color w:val="000000" w:themeColor="text1"/>
                <w:sz w:val="20"/>
                <w:szCs w:val="20"/>
              </w:rPr>
            </w:pPr>
            <w:r w:rsidRPr="0087265E">
              <w:rPr>
                <w:color w:val="000000" w:themeColor="text1"/>
                <w:sz w:val="20"/>
                <w:szCs w:val="20"/>
              </w:rPr>
              <w:t>70</w:t>
            </w:r>
          </w:p>
        </w:tc>
        <w:tc>
          <w:tcPr>
            <w:tcW w:w="479" w:type="pct"/>
            <w:vAlign w:val="center"/>
          </w:tcPr>
          <w:p w14:paraId="2B065312" w14:textId="4A497F48" w:rsidR="003F0FED" w:rsidRPr="0087265E" w:rsidRDefault="003F0FED" w:rsidP="007D71E1">
            <w:pPr>
              <w:jc w:val="center"/>
              <w:rPr>
                <w:color w:val="000000" w:themeColor="text1"/>
                <w:sz w:val="20"/>
                <w:szCs w:val="20"/>
              </w:rPr>
            </w:pPr>
            <w:r w:rsidRPr="0087265E">
              <w:rPr>
                <w:color w:val="000000" w:themeColor="text1"/>
                <w:sz w:val="20"/>
                <w:szCs w:val="20"/>
              </w:rPr>
              <w:t>25%</w:t>
            </w:r>
          </w:p>
        </w:tc>
      </w:tr>
      <w:tr w:rsidR="0087265E" w:rsidRPr="0087265E" w14:paraId="5237CFFC" w14:textId="2CADA6F1" w:rsidTr="005B229E">
        <w:trPr>
          <w:trHeight w:val="283"/>
          <w:jc w:val="center"/>
        </w:trPr>
        <w:tc>
          <w:tcPr>
            <w:tcW w:w="304" w:type="pct"/>
            <w:vAlign w:val="center"/>
          </w:tcPr>
          <w:p w14:paraId="41648322" w14:textId="00A4D0AA" w:rsidR="003F0FED" w:rsidRPr="0087265E" w:rsidRDefault="003F0FED" w:rsidP="007D71E1">
            <w:pPr>
              <w:jc w:val="center"/>
              <w:rPr>
                <w:color w:val="000000" w:themeColor="text1"/>
                <w:sz w:val="20"/>
                <w:szCs w:val="20"/>
              </w:rPr>
            </w:pPr>
            <w:r w:rsidRPr="0087265E">
              <w:rPr>
                <w:color w:val="000000" w:themeColor="text1"/>
                <w:sz w:val="20"/>
                <w:szCs w:val="20"/>
              </w:rPr>
              <w:t>2002</w:t>
            </w:r>
          </w:p>
        </w:tc>
        <w:tc>
          <w:tcPr>
            <w:tcW w:w="468" w:type="pct"/>
            <w:vAlign w:val="center"/>
          </w:tcPr>
          <w:p w14:paraId="48077F73" w14:textId="77777777" w:rsidR="003F0FED" w:rsidRPr="0087265E" w:rsidRDefault="003F0FED" w:rsidP="007D71E1">
            <w:pPr>
              <w:jc w:val="center"/>
              <w:rPr>
                <w:color w:val="000000" w:themeColor="text1"/>
                <w:sz w:val="20"/>
                <w:szCs w:val="20"/>
              </w:rPr>
            </w:pPr>
          </w:p>
        </w:tc>
        <w:tc>
          <w:tcPr>
            <w:tcW w:w="424" w:type="pct"/>
            <w:vAlign w:val="center"/>
          </w:tcPr>
          <w:p w14:paraId="62B13F48" w14:textId="77777777" w:rsidR="003F0FED" w:rsidRPr="0087265E" w:rsidRDefault="003F0FED" w:rsidP="007D71E1">
            <w:pPr>
              <w:jc w:val="center"/>
              <w:rPr>
                <w:color w:val="000000" w:themeColor="text1"/>
                <w:sz w:val="20"/>
                <w:szCs w:val="20"/>
              </w:rPr>
            </w:pPr>
          </w:p>
        </w:tc>
        <w:tc>
          <w:tcPr>
            <w:tcW w:w="401" w:type="pct"/>
            <w:vAlign w:val="center"/>
          </w:tcPr>
          <w:p w14:paraId="44D5AB8F" w14:textId="4DE5C5A0" w:rsidR="003F0FED" w:rsidRPr="0087265E" w:rsidRDefault="003F0FED" w:rsidP="007D71E1">
            <w:pPr>
              <w:jc w:val="center"/>
              <w:rPr>
                <w:color w:val="000000" w:themeColor="text1"/>
                <w:sz w:val="20"/>
                <w:szCs w:val="20"/>
              </w:rPr>
            </w:pPr>
            <w:r w:rsidRPr="0087265E">
              <w:rPr>
                <w:color w:val="000000" w:themeColor="text1"/>
                <w:sz w:val="20"/>
                <w:szCs w:val="20"/>
              </w:rPr>
              <w:t>44126</w:t>
            </w:r>
          </w:p>
        </w:tc>
        <w:tc>
          <w:tcPr>
            <w:tcW w:w="383" w:type="pct"/>
            <w:vAlign w:val="center"/>
          </w:tcPr>
          <w:p w14:paraId="54237732" w14:textId="02DB69FD" w:rsidR="003F0FED" w:rsidRPr="0087265E" w:rsidRDefault="003F0FED" w:rsidP="007D71E1">
            <w:pPr>
              <w:jc w:val="center"/>
              <w:rPr>
                <w:color w:val="000000" w:themeColor="text1"/>
                <w:sz w:val="20"/>
                <w:szCs w:val="20"/>
              </w:rPr>
            </w:pPr>
            <w:r w:rsidRPr="0087265E">
              <w:rPr>
                <w:color w:val="000000" w:themeColor="text1"/>
                <w:sz w:val="20"/>
                <w:szCs w:val="20"/>
              </w:rPr>
              <w:t>10111</w:t>
            </w:r>
          </w:p>
        </w:tc>
        <w:tc>
          <w:tcPr>
            <w:tcW w:w="391" w:type="pct"/>
            <w:vAlign w:val="center"/>
          </w:tcPr>
          <w:p w14:paraId="6FA0A8BB" w14:textId="367DCC34" w:rsidR="003F0FED" w:rsidRPr="0087265E" w:rsidRDefault="003F0FED" w:rsidP="007D71E1">
            <w:pPr>
              <w:jc w:val="center"/>
              <w:rPr>
                <w:color w:val="000000" w:themeColor="text1"/>
                <w:sz w:val="20"/>
                <w:szCs w:val="20"/>
              </w:rPr>
            </w:pPr>
            <w:r w:rsidRPr="0087265E">
              <w:rPr>
                <w:color w:val="000000" w:themeColor="text1"/>
                <w:sz w:val="20"/>
                <w:szCs w:val="20"/>
              </w:rPr>
              <w:t>47934</w:t>
            </w:r>
          </w:p>
        </w:tc>
        <w:tc>
          <w:tcPr>
            <w:tcW w:w="391" w:type="pct"/>
            <w:vAlign w:val="center"/>
          </w:tcPr>
          <w:p w14:paraId="0175F989" w14:textId="130FB0B3" w:rsidR="003F0FED" w:rsidRPr="0087265E" w:rsidRDefault="003F0FED" w:rsidP="007D71E1">
            <w:pPr>
              <w:jc w:val="center"/>
              <w:rPr>
                <w:color w:val="000000" w:themeColor="text1"/>
                <w:sz w:val="20"/>
                <w:szCs w:val="20"/>
              </w:rPr>
            </w:pPr>
            <w:r w:rsidRPr="0087265E">
              <w:rPr>
                <w:color w:val="000000" w:themeColor="text1"/>
                <w:sz w:val="20"/>
                <w:szCs w:val="20"/>
              </w:rPr>
              <w:t>101</w:t>
            </w:r>
          </w:p>
        </w:tc>
        <w:tc>
          <w:tcPr>
            <w:tcW w:w="391" w:type="pct"/>
            <w:vAlign w:val="center"/>
          </w:tcPr>
          <w:p w14:paraId="25F2A9F4" w14:textId="5BFA8A48" w:rsidR="003F0FED" w:rsidRPr="0087265E" w:rsidRDefault="003F0FED" w:rsidP="007D71E1">
            <w:pPr>
              <w:jc w:val="center"/>
              <w:rPr>
                <w:color w:val="000000" w:themeColor="text1"/>
                <w:sz w:val="20"/>
                <w:szCs w:val="20"/>
              </w:rPr>
            </w:pPr>
            <w:r w:rsidRPr="0087265E">
              <w:rPr>
                <w:color w:val="000000" w:themeColor="text1"/>
                <w:sz w:val="20"/>
                <w:szCs w:val="20"/>
              </w:rPr>
              <w:t>4091</w:t>
            </w:r>
          </w:p>
        </w:tc>
        <w:tc>
          <w:tcPr>
            <w:tcW w:w="486" w:type="pct"/>
            <w:vAlign w:val="center"/>
          </w:tcPr>
          <w:p w14:paraId="696EBD6C" w14:textId="3597E265" w:rsidR="003F0FED" w:rsidRPr="0087265E" w:rsidRDefault="003F0FED" w:rsidP="007D71E1">
            <w:pPr>
              <w:jc w:val="center"/>
              <w:rPr>
                <w:color w:val="000000" w:themeColor="text1"/>
                <w:sz w:val="20"/>
                <w:szCs w:val="20"/>
              </w:rPr>
            </w:pPr>
            <w:r w:rsidRPr="0087265E">
              <w:rPr>
                <w:color w:val="000000" w:themeColor="text1"/>
                <w:sz w:val="20"/>
                <w:szCs w:val="20"/>
              </w:rPr>
              <w:t>752</w:t>
            </w:r>
          </w:p>
        </w:tc>
        <w:tc>
          <w:tcPr>
            <w:tcW w:w="491" w:type="pct"/>
            <w:vAlign w:val="center"/>
          </w:tcPr>
          <w:p w14:paraId="5865BE06" w14:textId="1ED5084C" w:rsidR="003F0FED" w:rsidRPr="0087265E" w:rsidRDefault="003F0FED" w:rsidP="007D71E1">
            <w:pPr>
              <w:jc w:val="center"/>
              <w:rPr>
                <w:color w:val="000000" w:themeColor="text1"/>
                <w:sz w:val="20"/>
                <w:szCs w:val="20"/>
              </w:rPr>
            </w:pPr>
            <w:r w:rsidRPr="0087265E">
              <w:rPr>
                <w:color w:val="000000" w:themeColor="text1"/>
                <w:sz w:val="20"/>
                <w:szCs w:val="20"/>
              </w:rPr>
              <w:t>1265</w:t>
            </w:r>
          </w:p>
        </w:tc>
        <w:tc>
          <w:tcPr>
            <w:tcW w:w="391" w:type="pct"/>
            <w:vAlign w:val="center"/>
          </w:tcPr>
          <w:p w14:paraId="1CEA42E2" w14:textId="6DAC09A6" w:rsidR="003F0FED" w:rsidRPr="0087265E" w:rsidRDefault="003F0FED" w:rsidP="007D71E1">
            <w:pPr>
              <w:jc w:val="center"/>
              <w:rPr>
                <w:color w:val="000000" w:themeColor="text1"/>
                <w:sz w:val="20"/>
                <w:szCs w:val="20"/>
              </w:rPr>
            </w:pPr>
            <w:r w:rsidRPr="0087265E">
              <w:rPr>
                <w:color w:val="000000" w:themeColor="text1"/>
                <w:sz w:val="20"/>
                <w:szCs w:val="20"/>
              </w:rPr>
              <w:t>94</w:t>
            </w:r>
          </w:p>
        </w:tc>
        <w:tc>
          <w:tcPr>
            <w:tcW w:w="479" w:type="pct"/>
            <w:vAlign w:val="center"/>
          </w:tcPr>
          <w:p w14:paraId="62149355" w14:textId="7BFB0E6D" w:rsidR="003F0FED" w:rsidRPr="0087265E" w:rsidRDefault="003F0FED" w:rsidP="007D71E1">
            <w:pPr>
              <w:jc w:val="center"/>
              <w:rPr>
                <w:color w:val="000000" w:themeColor="text1"/>
                <w:sz w:val="20"/>
                <w:szCs w:val="20"/>
              </w:rPr>
            </w:pPr>
            <w:r w:rsidRPr="0087265E">
              <w:rPr>
                <w:color w:val="000000" w:themeColor="text1"/>
                <w:sz w:val="20"/>
                <w:szCs w:val="20"/>
              </w:rPr>
              <w:t>25%</w:t>
            </w:r>
          </w:p>
        </w:tc>
      </w:tr>
      <w:tr w:rsidR="0087265E" w:rsidRPr="0087265E" w14:paraId="75730044" w14:textId="4A65010D" w:rsidTr="005B229E">
        <w:trPr>
          <w:trHeight w:val="283"/>
          <w:jc w:val="center"/>
        </w:trPr>
        <w:tc>
          <w:tcPr>
            <w:tcW w:w="304" w:type="pct"/>
            <w:vAlign w:val="center"/>
          </w:tcPr>
          <w:p w14:paraId="4232CE4A" w14:textId="696565CE" w:rsidR="003F0FED" w:rsidRPr="0087265E" w:rsidRDefault="003F0FED" w:rsidP="007D71E1">
            <w:pPr>
              <w:jc w:val="center"/>
              <w:rPr>
                <w:color w:val="000000" w:themeColor="text1"/>
                <w:sz w:val="20"/>
                <w:szCs w:val="20"/>
              </w:rPr>
            </w:pPr>
            <w:r w:rsidRPr="0087265E">
              <w:rPr>
                <w:color w:val="000000" w:themeColor="text1"/>
                <w:sz w:val="20"/>
                <w:szCs w:val="20"/>
              </w:rPr>
              <w:t>2003</w:t>
            </w:r>
          </w:p>
        </w:tc>
        <w:tc>
          <w:tcPr>
            <w:tcW w:w="468" w:type="pct"/>
            <w:vAlign w:val="center"/>
          </w:tcPr>
          <w:p w14:paraId="3220BB42" w14:textId="77777777" w:rsidR="003F0FED" w:rsidRPr="0087265E" w:rsidRDefault="003F0FED" w:rsidP="007D71E1">
            <w:pPr>
              <w:jc w:val="center"/>
              <w:rPr>
                <w:color w:val="000000" w:themeColor="text1"/>
                <w:sz w:val="20"/>
                <w:szCs w:val="20"/>
              </w:rPr>
            </w:pPr>
          </w:p>
        </w:tc>
        <w:tc>
          <w:tcPr>
            <w:tcW w:w="424" w:type="pct"/>
            <w:vAlign w:val="center"/>
          </w:tcPr>
          <w:p w14:paraId="2CBCACAB" w14:textId="77777777" w:rsidR="003F0FED" w:rsidRPr="0087265E" w:rsidRDefault="003F0FED" w:rsidP="007D71E1">
            <w:pPr>
              <w:jc w:val="center"/>
              <w:rPr>
                <w:color w:val="000000" w:themeColor="text1"/>
                <w:sz w:val="20"/>
                <w:szCs w:val="20"/>
              </w:rPr>
            </w:pPr>
          </w:p>
        </w:tc>
        <w:tc>
          <w:tcPr>
            <w:tcW w:w="401" w:type="pct"/>
            <w:vAlign w:val="center"/>
          </w:tcPr>
          <w:p w14:paraId="5D38DFDB" w14:textId="71FF7390" w:rsidR="003F0FED" w:rsidRPr="0087265E" w:rsidRDefault="003F0FED" w:rsidP="007D71E1">
            <w:pPr>
              <w:jc w:val="center"/>
              <w:rPr>
                <w:color w:val="000000" w:themeColor="text1"/>
                <w:sz w:val="20"/>
                <w:szCs w:val="20"/>
              </w:rPr>
            </w:pPr>
            <w:r w:rsidRPr="0087265E">
              <w:rPr>
                <w:color w:val="000000" w:themeColor="text1"/>
                <w:sz w:val="20"/>
                <w:szCs w:val="20"/>
              </w:rPr>
              <w:t>44715</w:t>
            </w:r>
          </w:p>
        </w:tc>
        <w:tc>
          <w:tcPr>
            <w:tcW w:w="383" w:type="pct"/>
            <w:vAlign w:val="center"/>
          </w:tcPr>
          <w:p w14:paraId="69F0B630" w14:textId="70015272" w:rsidR="003F0FED" w:rsidRPr="0087265E" w:rsidRDefault="003F0FED" w:rsidP="007D71E1">
            <w:pPr>
              <w:jc w:val="center"/>
              <w:rPr>
                <w:color w:val="000000" w:themeColor="text1"/>
                <w:sz w:val="20"/>
                <w:szCs w:val="20"/>
              </w:rPr>
            </w:pPr>
            <w:r w:rsidRPr="0087265E">
              <w:rPr>
                <w:color w:val="000000" w:themeColor="text1"/>
                <w:sz w:val="20"/>
                <w:szCs w:val="20"/>
              </w:rPr>
              <w:t>9753</w:t>
            </w:r>
          </w:p>
        </w:tc>
        <w:tc>
          <w:tcPr>
            <w:tcW w:w="391" w:type="pct"/>
            <w:vAlign w:val="center"/>
          </w:tcPr>
          <w:p w14:paraId="528A4347" w14:textId="7DC4D86B" w:rsidR="003F0FED" w:rsidRPr="0087265E" w:rsidRDefault="003F0FED" w:rsidP="007D71E1">
            <w:pPr>
              <w:jc w:val="center"/>
              <w:rPr>
                <w:color w:val="000000" w:themeColor="text1"/>
                <w:sz w:val="20"/>
                <w:szCs w:val="20"/>
              </w:rPr>
            </w:pPr>
            <w:r w:rsidRPr="0087265E">
              <w:rPr>
                <w:color w:val="000000" w:themeColor="text1"/>
                <w:sz w:val="20"/>
                <w:szCs w:val="20"/>
              </w:rPr>
              <w:t>47937</w:t>
            </w:r>
          </w:p>
        </w:tc>
        <w:tc>
          <w:tcPr>
            <w:tcW w:w="391" w:type="pct"/>
            <w:vAlign w:val="center"/>
          </w:tcPr>
          <w:p w14:paraId="1D43CD97" w14:textId="03AF8E91" w:rsidR="003F0FED" w:rsidRPr="0087265E" w:rsidRDefault="003F0FED" w:rsidP="007D71E1">
            <w:pPr>
              <w:jc w:val="center"/>
              <w:rPr>
                <w:color w:val="000000" w:themeColor="text1"/>
                <w:sz w:val="20"/>
                <w:szCs w:val="20"/>
              </w:rPr>
            </w:pPr>
            <w:r w:rsidRPr="0087265E">
              <w:rPr>
                <w:color w:val="000000" w:themeColor="text1"/>
                <w:sz w:val="20"/>
                <w:szCs w:val="20"/>
              </w:rPr>
              <w:t>83</w:t>
            </w:r>
          </w:p>
        </w:tc>
        <w:tc>
          <w:tcPr>
            <w:tcW w:w="391" w:type="pct"/>
            <w:vAlign w:val="center"/>
          </w:tcPr>
          <w:p w14:paraId="4D32E8AE" w14:textId="00FCF060" w:rsidR="003F0FED" w:rsidRPr="0087265E" w:rsidRDefault="003F0FED" w:rsidP="007D71E1">
            <w:pPr>
              <w:jc w:val="center"/>
              <w:rPr>
                <w:color w:val="000000" w:themeColor="text1"/>
                <w:sz w:val="20"/>
                <w:szCs w:val="20"/>
              </w:rPr>
            </w:pPr>
            <w:r w:rsidRPr="0087265E">
              <w:rPr>
                <w:color w:val="000000" w:themeColor="text1"/>
                <w:sz w:val="20"/>
                <w:szCs w:val="20"/>
              </w:rPr>
              <w:t>4394</w:t>
            </w:r>
          </w:p>
        </w:tc>
        <w:tc>
          <w:tcPr>
            <w:tcW w:w="486" w:type="pct"/>
            <w:vAlign w:val="center"/>
          </w:tcPr>
          <w:p w14:paraId="35153859" w14:textId="029E3FFC" w:rsidR="003F0FED" w:rsidRPr="0087265E" w:rsidRDefault="003F0FED" w:rsidP="007D71E1">
            <w:pPr>
              <w:jc w:val="center"/>
              <w:rPr>
                <w:color w:val="000000" w:themeColor="text1"/>
                <w:sz w:val="20"/>
                <w:szCs w:val="20"/>
              </w:rPr>
            </w:pPr>
            <w:r w:rsidRPr="0087265E">
              <w:rPr>
                <w:color w:val="000000" w:themeColor="text1"/>
                <w:sz w:val="20"/>
                <w:szCs w:val="20"/>
              </w:rPr>
              <w:t>666</w:t>
            </w:r>
          </w:p>
        </w:tc>
        <w:tc>
          <w:tcPr>
            <w:tcW w:w="491" w:type="pct"/>
            <w:vAlign w:val="center"/>
          </w:tcPr>
          <w:p w14:paraId="0A1F7FB5" w14:textId="0C09675D" w:rsidR="003F0FED" w:rsidRPr="0087265E" w:rsidRDefault="003F0FED" w:rsidP="007D71E1">
            <w:pPr>
              <w:jc w:val="center"/>
              <w:rPr>
                <w:color w:val="000000" w:themeColor="text1"/>
                <w:sz w:val="20"/>
                <w:szCs w:val="20"/>
              </w:rPr>
            </w:pPr>
            <w:r w:rsidRPr="0087265E">
              <w:rPr>
                <w:color w:val="000000" w:themeColor="text1"/>
                <w:sz w:val="20"/>
                <w:szCs w:val="20"/>
              </w:rPr>
              <w:t>1278</w:t>
            </w:r>
          </w:p>
        </w:tc>
        <w:tc>
          <w:tcPr>
            <w:tcW w:w="391" w:type="pct"/>
            <w:vAlign w:val="center"/>
          </w:tcPr>
          <w:p w14:paraId="1FE637BA" w14:textId="5FCF1E54" w:rsidR="003F0FED" w:rsidRPr="0087265E" w:rsidRDefault="003F0FED" w:rsidP="007D71E1">
            <w:pPr>
              <w:jc w:val="center"/>
              <w:rPr>
                <w:color w:val="000000" w:themeColor="text1"/>
                <w:sz w:val="20"/>
                <w:szCs w:val="20"/>
              </w:rPr>
            </w:pPr>
            <w:r w:rsidRPr="0087265E">
              <w:rPr>
                <w:color w:val="000000" w:themeColor="text1"/>
                <w:sz w:val="20"/>
                <w:szCs w:val="20"/>
              </w:rPr>
              <w:t>110</w:t>
            </w:r>
          </w:p>
        </w:tc>
        <w:tc>
          <w:tcPr>
            <w:tcW w:w="479" w:type="pct"/>
            <w:vAlign w:val="center"/>
          </w:tcPr>
          <w:p w14:paraId="5DF4928A" w14:textId="27CB6F48" w:rsidR="003F0FED" w:rsidRPr="0087265E" w:rsidRDefault="003F0FED" w:rsidP="007D71E1">
            <w:pPr>
              <w:jc w:val="center"/>
              <w:rPr>
                <w:color w:val="000000" w:themeColor="text1"/>
                <w:sz w:val="20"/>
                <w:szCs w:val="20"/>
              </w:rPr>
            </w:pPr>
            <w:r w:rsidRPr="0087265E">
              <w:rPr>
                <w:color w:val="000000" w:themeColor="text1"/>
                <w:sz w:val="20"/>
                <w:szCs w:val="20"/>
              </w:rPr>
              <w:t>25%</w:t>
            </w:r>
          </w:p>
        </w:tc>
      </w:tr>
      <w:tr w:rsidR="0087265E" w:rsidRPr="0087265E" w14:paraId="4229EB03" w14:textId="0AA6AC46" w:rsidTr="005B229E">
        <w:trPr>
          <w:trHeight w:val="283"/>
          <w:jc w:val="center"/>
        </w:trPr>
        <w:tc>
          <w:tcPr>
            <w:tcW w:w="304" w:type="pct"/>
            <w:vAlign w:val="center"/>
          </w:tcPr>
          <w:p w14:paraId="57DE35C6" w14:textId="4278D3B4" w:rsidR="003F0FED" w:rsidRPr="0087265E" w:rsidRDefault="003F0FED" w:rsidP="007D71E1">
            <w:pPr>
              <w:jc w:val="center"/>
              <w:rPr>
                <w:color w:val="000000" w:themeColor="text1"/>
                <w:sz w:val="20"/>
                <w:szCs w:val="20"/>
              </w:rPr>
            </w:pPr>
            <w:r w:rsidRPr="0087265E">
              <w:rPr>
                <w:color w:val="000000" w:themeColor="text1"/>
                <w:sz w:val="20"/>
                <w:szCs w:val="20"/>
              </w:rPr>
              <w:t>2004</w:t>
            </w:r>
          </w:p>
        </w:tc>
        <w:tc>
          <w:tcPr>
            <w:tcW w:w="468" w:type="pct"/>
            <w:vAlign w:val="center"/>
          </w:tcPr>
          <w:p w14:paraId="02C1DD8D" w14:textId="77777777" w:rsidR="003F0FED" w:rsidRPr="0087265E" w:rsidRDefault="003F0FED" w:rsidP="007D71E1">
            <w:pPr>
              <w:jc w:val="center"/>
              <w:rPr>
                <w:color w:val="000000" w:themeColor="text1"/>
                <w:sz w:val="20"/>
                <w:szCs w:val="20"/>
              </w:rPr>
            </w:pPr>
          </w:p>
        </w:tc>
        <w:tc>
          <w:tcPr>
            <w:tcW w:w="424" w:type="pct"/>
            <w:vAlign w:val="center"/>
          </w:tcPr>
          <w:p w14:paraId="625D1DEC" w14:textId="77777777" w:rsidR="003F0FED" w:rsidRPr="0087265E" w:rsidRDefault="003F0FED" w:rsidP="007D71E1">
            <w:pPr>
              <w:jc w:val="center"/>
              <w:rPr>
                <w:color w:val="000000" w:themeColor="text1"/>
                <w:sz w:val="20"/>
                <w:szCs w:val="20"/>
              </w:rPr>
            </w:pPr>
          </w:p>
        </w:tc>
        <w:tc>
          <w:tcPr>
            <w:tcW w:w="401" w:type="pct"/>
            <w:vAlign w:val="center"/>
          </w:tcPr>
          <w:p w14:paraId="2951CD51" w14:textId="305E8339" w:rsidR="003F0FED" w:rsidRPr="0087265E" w:rsidRDefault="003F0FED" w:rsidP="007D71E1">
            <w:pPr>
              <w:jc w:val="center"/>
              <w:rPr>
                <w:color w:val="000000" w:themeColor="text1"/>
                <w:sz w:val="20"/>
                <w:szCs w:val="20"/>
              </w:rPr>
            </w:pPr>
            <w:r w:rsidRPr="0087265E">
              <w:rPr>
                <w:color w:val="000000" w:themeColor="text1"/>
                <w:sz w:val="20"/>
                <w:szCs w:val="20"/>
              </w:rPr>
              <w:t>46070</w:t>
            </w:r>
          </w:p>
        </w:tc>
        <w:tc>
          <w:tcPr>
            <w:tcW w:w="383" w:type="pct"/>
            <w:vAlign w:val="center"/>
          </w:tcPr>
          <w:p w14:paraId="423E5A18" w14:textId="34DCEB96" w:rsidR="003F0FED" w:rsidRPr="0087265E" w:rsidRDefault="003F0FED" w:rsidP="007D71E1">
            <w:pPr>
              <w:jc w:val="center"/>
              <w:rPr>
                <w:color w:val="000000" w:themeColor="text1"/>
                <w:sz w:val="20"/>
                <w:szCs w:val="20"/>
              </w:rPr>
            </w:pPr>
            <w:r w:rsidRPr="0087265E">
              <w:rPr>
                <w:color w:val="000000" w:themeColor="text1"/>
                <w:sz w:val="20"/>
                <w:szCs w:val="20"/>
              </w:rPr>
              <w:t>9567</w:t>
            </w:r>
          </w:p>
        </w:tc>
        <w:tc>
          <w:tcPr>
            <w:tcW w:w="391" w:type="pct"/>
            <w:vAlign w:val="center"/>
          </w:tcPr>
          <w:p w14:paraId="6D131100" w14:textId="1A46B715" w:rsidR="003F0FED" w:rsidRPr="0087265E" w:rsidRDefault="003F0FED" w:rsidP="007D71E1">
            <w:pPr>
              <w:jc w:val="center"/>
              <w:rPr>
                <w:color w:val="000000" w:themeColor="text1"/>
                <w:sz w:val="20"/>
                <w:szCs w:val="20"/>
              </w:rPr>
            </w:pPr>
            <w:r w:rsidRPr="0087265E">
              <w:rPr>
                <w:color w:val="000000" w:themeColor="text1"/>
                <w:sz w:val="20"/>
                <w:szCs w:val="20"/>
              </w:rPr>
              <w:t>48541</w:t>
            </w:r>
          </w:p>
        </w:tc>
        <w:tc>
          <w:tcPr>
            <w:tcW w:w="391" w:type="pct"/>
            <w:vAlign w:val="center"/>
          </w:tcPr>
          <w:p w14:paraId="0F801561" w14:textId="25EA4F16" w:rsidR="003F0FED" w:rsidRPr="0087265E" w:rsidRDefault="003F0FED" w:rsidP="007D71E1">
            <w:pPr>
              <w:jc w:val="center"/>
              <w:rPr>
                <w:color w:val="000000" w:themeColor="text1"/>
                <w:sz w:val="20"/>
                <w:szCs w:val="20"/>
              </w:rPr>
            </w:pPr>
            <w:r w:rsidRPr="0087265E">
              <w:rPr>
                <w:color w:val="000000" w:themeColor="text1"/>
                <w:sz w:val="20"/>
                <w:szCs w:val="20"/>
              </w:rPr>
              <w:t>83</w:t>
            </w:r>
          </w:p>
        </w:tc>
        <w:tc>
          <w:tcPr>
            <w:tcW w:w="391" w:type="pct"/>
            <w:vAlign w:val="center"/>
          </w:tcPr>
          <w:p w14:paraId="3FC0DEC3" w14:textId="28E8CA26" w:rsidR="003F0FED" w:rsidRPr="0087265E" w:rsidRDefault="003F0FED" w:rsidP="007D71E1">
            <w:pPr>
              <w:jc w:val="center"/>
              <w:rPr>
                <w:color w:val="000000" w:themeColor="text1"/>
                <w:sz w:val="20"/>
                <w:szCs w:val="20"/>
              </w:rPr>
            </w:pPr>
            <w:r w:rsidRPr="0087265E">
              <w:rPr>
                <w:color w:val="000000" w:themeColor="text1"/>
                <w:sz w:val="20"/>
                <w:szCs w:val="20"/>
              </w:rPr>
              <w:t>4809</w:t>
            </w:r>
          </w:p>
        </w:tc>
        <w:tc>
          <w:tcPr>
            <w:tcW w:w="486" w:type="pct"/>
            <w:vAlign w:val="center"/>
          </w:tcPr>
          <w:p w14:paraId="652EC557" w14:textId="059FCE67" w:rsidR="003F0FED" w:rsidRPr="0087265E" w:rsidRDefault="003F0FED" w:rsidP="007D71E1">
            <w:pPr>
              <w:jc w:val="center"/>
              <w:rPr>
                <w:color w:val="000000" w:themeColor="text1"/>
                <w:sz w:val="20"/>
                <w:szCs w:val="20"/>
              </w:rPr>
            </w:pPr>
            <w:r w:rsidRPr="0087265E">
              <w:rPr>
                <w:color w:val="000000" w:themeColor="text1"/>
                <w:sz w:val="20"/>
                <w:szCs w:val="20"/>
              </w:rPr>
              <w:t>805</w:t>
            </w:r>
          </w:p>
        </w:tc>
        <w:tc>
          <w:tcPr>
            <w:tcW w:w="491" w:type="pct"/>
            <w:vAlign w:val="center"/>
          </w:tcPr>
          <w:p w14:paraId="4E558707" w14:textId="5EBDFA8A" w:rsidR="003F0FED" w:rsidRPr="0087265E" w:rsidRDefault="003F0FED" w:rsidP="007D71E1">
            <w:pPr>
              <w:jc w:val="center"/>
              <w:rPr>
                <w:color w:val="000000" w:themeColor="text1"/>
                <w:sz w:val="20"/>
                <w:szCs w:val="20"/>
              </w:rPr>
            </w:pPr>
            <w:r w:rsidRPr="0087265E">
              <w:rPr>
                <w:color w:val="000000" w:themeColor="text1"/>
                <w:sz w:val="20"/>
                <w:szCs w:val="20"/>
              </w:rPr>
              <w:t>1356</w:t>
            </w:r>
          </w:p>
        </w:tc>
        <w:tc>
          <w:tcPr>
            <w:tcW w:w="391" w:type="pct"/>
            <w:vAlign w:val="center"/>
          </w:tcPr>
          <w:p w14:paraId="372BC1BD" w14:textId="39417805" w:rsidR="003F0FED" w:rsidRPr="0087265E" w:rsidRDefault="003F0FED" w:rsidP="007D71E1">
            <w:pPr>
              <w:jc w:val="center"/>
              <w:rPr>
                <w:color w:val="000000" w:themeColor="text1"/>
                <w:sz w:val="20"/>
                <w:szCs w:val="20"/>
              </w:rPr>
            </w:pPr>
            <w:r w:rsidRPr="0087265E">
              <w:rPr>
                <w:color w:val="000000" w:themeColor="text1"/>
                <w:sz w:val="20"/>
                <w:szCs w:val="20"/>
              </w:rPr>
              <w:t>42</w:t>
            </w:r>
          </w:p>
        </w:tc>
        <w:tc>
          <w:tcPr>
            <w:tcW w:w="479" w:type="pct"/>
            <w:vAlign w:val="center"/>
          </w:tcPr>
          <w:p w14:paraId="24B42E01" w14:textId="1FA62346" w:rsidR="003F0FED" w:rsidRPr="0087265E" w:rsidRDefault="003F0FED" w:rsidP="007D71E1">
            <w:pPr>
              <w:jc w:val="center"/>
              <w:rPr>
                <w:color w:val="000000" w:themeColor="text1"/>
                <w:sz w:val="20"/>
                <w:szCs w:val="20"/>
              </w:rPr>
            </w:pPr>
            <w:r w:rsidRPr="0087265E">
              <w:rPr>
                <w:color w:val="000000" w:themeColor="text1"/>
                <w:sz w:val="20"/>
                <w:szCs w:val="20"/>
              </w:rPr>
              <w:t>25%</w:t>
            </w:r>
          </w:p>
        </w:tc>
      </w:tr>
      <w:tr w:rsidR="007A1BE8" w:rsidRPr="0087265E" w14:paraId="19F19C8D" w14:textId="2F5594A3" w:rsidTr="005B229E">
        <w:trPr>
          <w:trHeight w:val="283"/>
          <w:jc w:val="center"/>
        </w:trPr>
        <w:tc>
          <w:tcPr>
            <w:tcW w:w="304" w:type="pct"/>
            <w:vAlign w:val="center"/>
          </w:tcPr>
          <w:p w14:paraId="5D29B944" w14:textId="43A3E489" w:rsidR="003F0FED" w:rsidRPr="0087265E" w:rsidRDefault="003F0FED" w:rsidP="007D71E1">
            <w:pPr>
              <w:jc w:val="center"/>
              <w:rPr>
                <w:color w:val="000000" w:themeColor="text1"/>
                <w:sz w:val="20"/>
                <w:szCs w:val="20"/>
              </w:rPr>
            </w:pPr>
            <w:r w:rsidRPr="0087265E">
              <w:rPr>
                <w:color w:val="000000" w:themeColor="text1"/>
                <w:sz w:val="20"/>
                <w:szCs w:val="20"/>
              </w:rPr>
              <w:t>2005</w:t>
            </w:r>
          </w:p>
        </w:tc>
        <w:tc>
          <w:tcPr>
            <w:tcW w:w="468" w:type="pct"/>
            <w:vAlign w:val="center"/>
          </w:tcPr>
          <w:p w14:paraId="24B5441D" w14:textId="77777777" w:rsidR="003F0FED" w:rsidRPr="0087265E" w:rsidRDefault="003F0FED" w:rsidP="007D71E1">
            <w:pPr>
              <w:jc w:val="center"/>
              <w:rPr>
                <w:color w:val="000000" w:themeColor="text1"/>
                <w:sz w:val="20"/>
                <w:szCs w:val="20"/>
              </w:rPr>
            </w:pPr>
          </w:p>
        </w:tc>
        <w:tc>
          <w:tcPr>
            <w:tcW w:w="424" w:type="pct"/>
            <w:vAlign w:val="center"/>
          </w:tcPr>
          <w:p w14:paraId="5902E147" w14:textId="77777777" w:rsidR="003F0FED" w:rsidRPr="0087265E" w:rsidRDefault="003F0FED" w:rsidP="007D71E1">
            <w:pPr>
              <w:jc w:val="center"/>
              <w:rPr>
                <w:color w:val="000000" w:themeColor="text1"/>
                <w:sz w:val="20"/>
                <w:szCs w:val="20"/>
              </w:rPr>
            </w:pPr>
          </w:p>
        </w:tc>
        <w:tc>
          <w:tcPr>
            <w:tcW w:w="401" w:type="pct"/>
            <w:vAlign w:val="center"/>
          </w:tcPr>
          <w:p w14:paraId="5E894B57" w14:textId="018326C7" w:rsidR="003F0FED" w:rsidRPr="0087265E" w:rsidRDefault="003F0FED" w:rsidP="007D71E1">
            <w:pPr>
              <w:jc w:val="center"/>
              <w:rPr>
                <w:color w:val="000000" w:themeColor="text1"/>
                <w:sz w:val="20"/>
                <w:szCs w:val="20"/>
              </w:rPr>
            </w:pPr>
            <w:r w:rsidRPr="0087265E">
              <w:rPr>
                <w:color w:val="000000" w:themeColor="text1"/>
                <w:sz w:val="20"/>
                <w:szCs w:val="20"/>
              </w:rPr>
              <w:t>46041</w:t>
            </w:r>
          </w:p>
        </w:tc>
        <w:tc>
          <w:tcPr>
            <w:tcW w:w="383" w:type="pct"/>
            <w:vAlign w:val="center"/>
          </w:tcPr>
          <w:p w14:paraId="541C2DAF" w14:textId="77777777" w:rsidR="003F0FED" w:rsidRPr="0087265E" w:rsidRDefault="003F0FED" w:rsidP="007D71E1">
            <w:pPr>
              <w:jc w:val="center"/>
              <w:rPr>
                <w:color w:val="000000" w:themeColor="text1"/>
                <w:sz w:val="20"/>
                <w:szCs w:val="20"/>
              </w:rPr>
            </w:pPr>
          </w:p>
        </w:tc>
        <w:tc>
          <w:tcPr>
            <w:tcW w:w="391" w:type="pct"/>
            <w:vAlign w:val="center"/>
          </w:tcPr>
          <w:p w14:paraId="58116DB0" w14:textId="77777777" w:rsidR="003F0FED" w:rsidRPr="0087265E" w:rsidRDefault="003F0FED" w:rsidP="007D71E1">
            <w:pPr>
              <w:jc w:val="center"/>
              <w:rPr>
                <w:color w:val="000000" w:themeColor="text1"/>
                <w:sz w:val="20"/>
                <w:szCs w:val="20"/>
              </w:rPr>
            </w:pPr>
          </w:p>
        </w:tc>
        <w:tc>
          <w:tcPr>
            <w:tcW w:w="391" w:type="pct"/>
            <w:vAlign w:val="center"/>
          </w:tcPr>
          <w:p w14:paraId="2FA9CDFC" w14:textId="77777777" w:rsidR="003F0FED" w:rsidRPr="0087265E" w:rsidRDefault="003F0FED" w:rsidP="007D71E1">
            <w:pPr>
              <w:jc w:val="center"/>
              <w:rPr>
                <w:color w:val="000000" w:themeColor="text1"/>
                <w:sz w:val="20"/>
                <w:szCs w:val="20"/>
              </w:rPr>
            </w:pPr>
          </w:p>
        </w:tc>
        <w:tc>
          <w:tcPr>
            <w:tcW w:w="391" w:type="pct"/>
            <w:vAlign w:val="center"/>
          </w:tcPr>
          <w:p w14:paraId="204FF63E" w14:textId="77777777" w:rsidR="003F0FED" w:rsidRPr="0087265E" w:rsidRDefault="003F0FED" w:rsidP="007D71E1">
            <w:pPr>
              <w:jc w:val="center"/>
              <w:rPr>
                <w:color w:val="000000" w:themeColor="text1"/>
                <w:sz w:val="20"/>
                <w:szCs w:val="20"/>
              </w:rPr>
            </w:pPr>
          </w:p>
        </w:tc>
        <w:tc>
          <w:tcPr>
            <w:tcW w:w="486" w:type="pct"/>
            <w:vAlign w:val="center"/>
          </w:tcPr>
          <w:p w14:paraId="36A67D1E" w14:textId="77777777" w:rsidR="003F0FED" w:rsidRPr="0087265E" w:rsidRDefault="003F0FED" w:rsidP="007D71E1">
            <w:pPr>
              <w:jc w:val="center"/>
              <w:rPr>
                <w:color w:val="000000" w:themeColor="text1"/>
                <w:sz w:val="20"/>
                <w:szCs w:val="20"/>
              </w:rPr>
            </w:pPr>
          </w:p>
        </w:tc>
        <w:tc>
          <w:tcPr>
            <w:tcW w:w="491" w:type="pct"/>
            <w:vAlign w:val="center"/>
          </w:tcPr>
          <w:p w14:paraId="2C1AC483" w14:textId="77777777" w:rsidR="003F0FED" w:rsidRPr="0087265E" w:rsidRDefault="003F0FED" w:rsidP="007D71E1">
            <w:pPr>
              <w:jc w:val="center"/>
              <w:rPr>
                <w:color w:val="000000" w:themeColor="text1"/>
                <w:sz w:val="20"/>
                <w:szCs w:val="20"/>
              </w:rPr>
            </w:pPr>
          </w:p>
        </w:tc>
        <w:tc>
          <w:tcPr>
            <w:tcW w:w="391" w:type="pct"/>
            <w:vAlign w:val="center"/>
          </w:tcPr>
          <w:p w14:paraId="0133F481" w14:textId="77777777" w:rsidR="003F0FED" w:rsidRPr="0087265E" w:rsidRDefault="003F0FED" w:rsidP="007D71E1">
            <w:pPr>
              <w:jc w:val="center"/>
              <w:rPr>
                <w:color w:val="000000" w:themeColor="text1"/>
                <w:sz w:val="20"/>
                <w:szCs w:val="20"/>
              </w:rPr>
            </w:pPr>
          </w:p>
        </w:tc>
        <w:tc>
          <w:tcPr>
            <w:tcW w:w="479" w:type="pct"/>
            <w:vAlign w:val="center"/>
          </w:tcPr>
          <w:p w14:paraId="4137B0AF" w14:textId="77777777" w:rsidR="003F0FED" w:rsidRPr="0087265E" w:rsidRDefault="003F0FED" w:rsidP="007D71E1">
            <w:pPr>
              <w:jc w:val="center"/>
              <w:rPr>
                <w:color w:val="000000" w:themeColor="text1"/>
                <w:sz w:val="20"/>
                <w:szCs w:val="20"/>
              </w:rPr>
            </w:pPr>
          </w:p>
        </w:tc>
      </w:tr>
    </w:tbl>
    <w:p w14:paraId="3CA651FE" w14:textId="77777777" w:rsidR="00CF022E" w:rsidRPr="0087265E" w:rsidRDefault="00CF022E" w:rsidP="00097878">
      <w:pPr>
        <w:rPr>
          <w:color w:val="000000" w:themeColor="text1"/>
          <w:sz w:val="24"/>
          <w:szCs w:val="24"/>
        </w:rPr>
        <w:sectPr w:rsidR="00CF022E" w:rsidRPr="0087265E" w:rsidSect="0055446E">
          <w:pgSz w:w="16838" w:h="11906" w:orient="landscape"/>
          <w:pgMar w:top="1800" w:right="1440" w:bottom="1800" w:left="1440" w:header="851" w:footer="992" w:gutter="0"/>
          <w:lnNumType w:countBy="1" w:restart="continuous"/>
          <w:pgNumType w:start="1"/>
          <w:cols w:space="720"/>
          <w:docGrid w:linePitch="299"/>
        </w:sectPr>
      </w:pPr>
    </w:p>
    <w:p w14:paraId="2E0C02B3" w14:textId="17EC7442" w:rsidR="00225A99" w:rsidRPr="0087265E" w:rsidRDefault="00C63E6A" w:rsidP="00C428F3">
      <w:pPr>
        <w:pStyle w:val="Heading1"/>
        <w:rPr>
          <w:color w:val="000000" w:themeColor="text1"/>
        </w:rPr>
      </w:pPr>
      <w:r w:rsidRPr="0087265E">
        <w:rPr>
          <w:color w:val="000000" w:themeColor="text1"/>
        </w:rPr>
        <w:lastRenderedPageBreak/>
        <w:t xml:space="preserve">SUPPLEMENTARY INFORMATION </w:t>
      </w:r>
      <w:r w:rsidR="00526582" w:rsidRPr="0087265E">
        <w:rPr>
          <w:color w:val="000000" w:themeColor="text1"/>
        </w:rPr>
        <w:t xml:space="preserve">– </w:t>
      </w:r>
      <w:proofErr w:type="spellStart"/>
      <w:r w:rsidR="00A53AB9" w:rsidRPr="0087265E">
        <w:rPr>
          <w:color w:val="000000" w:themeColor="text1"/>
        </w:rPr>
        <w:t>Vallon</w:t>
      </w:r>
      <w:proofErr w:type="spellEnd"/>
      <w:r w:rsidR="00A53AB9" w:rsidRPr="0087265E">
        <w:rPr>
          <w:color w:val="000000" w:themeColor="text1"/>
        </w:rPr>
        <w:t xml:space="preserve"> Congener Profile Estimation </w:t>
      </w:r>
    </w:p>
    <w:p w14:paraId="080BF8C8" w14:textId="66647CDE" w:rsidR="00422614" w:rsidRPr="0087265E" w:rsidRDefault="0036244D" w:rsidP="00422614">
      <w:pPr>
        <w:rPr>
          <w:color w:val="000000" w:themeColor="text1"/>
          <w:lang w:val="en-GB"/>
        </w:rPr>
      </w:pPr>
      <w:r w:rsidRPr="0087265E">
        <w:rPr>
          <w:color w:val="000000" w:themeColor="text1"/>
          <w:lang w:val="en-GB"/>
        </w:rPr>
        <w:t>A</w:t>
      </w:r>
      <w:r w:rsidR="00422614" w:rsidRPr="0087265E">
        <w:rPr>
          <w:color w:val="000000" w:themeColor="text1"/>
          <w:lang w:val="en-GB"/>
        </w:rPr>
        <w:t xml:space="preserve"> method for extrapolating the PCDD/F congener profile at the outlet of the ESP in the </w:t>
      </w:r>
      <w:proofErr w:type="spellStart"/>
      <w:r w:rsidR="00422614" w:rsidRPr="0087265E">
        <w:rPr>
          <w:color w:val="000000" w:themeColor="text1"/>
          <w:lang w:val="en-GB"/>
        </w:rPr>
        <w:t>Vallon</w:t>
      </w:r>
      <w:proofErr w:type="spellEnd"/>
      <w:r w:rsidR="00422614" w:rsidRPr="0087265E">
        <w:rPr>
          <w:color w:val="000000" w:themeColor="text1"/>
          <w:lang w:val="en-GB"/>
        </w:rPr>
        <w:t>, based on measurements performed by Chang et al.</w:t>
      </w:r>
      <w:r w:rsidR="00534683" w:rsidRPr="0087265E">
        <w:rPr>
          <w:color w:val="000000" w:themeColor="text1"/>
          <w:lang w:val="en-GB"/>
        </w:rPr>
        <w:t xml:space="preserve"> </w:t>
      </w:r>
      <w:r w:rsidR="004C2E94" w:rsidRPr="0087265E">
        <w:rPr>
          <w:color w:val="000000" w:themeColor="text1"/>
        </w:rPr>
        <w:t>(2004)</w:t>
      </w:r>
      <w:r w:rsidRPr="0087265E">
        <w:rPr>
          <w:color w:val="000000" w:themeColor="text1"/>
          <w:lang w:val="en-GB"/>
        </w:rPr>
        <w:t xml:space="preserve"> </w:t>
      </w:r>
      <w:r w:rsidR="00422614" w:rsidRPr="0087265E">
        <w:rPr>
          <w:color w:val="000000" w:themeColor="text1"/>
          <w:lang w:val="en-GB"/>
        </w:rPr>
        <w:t xml:space="preserve">at an incinerator in Taiwan </w:t>
      </w:r>
      <w:r w:rsidRPr="0087265E">
        <w:rPr>
          <w:color w:val="000000" w:themeColor="text1"/>
          <w:lang w:val="en-GB"/>
        </w:rPr>
        <w:t>is here proposed</w:t>
      </w:r>
      <w:r w:rsidR="00422614" w:rsidRPr="0087265E">
        <w:rPr>
          <w:color w:val="000000" w:themeColor="text1"/>
          <w:lang w:val="en-GB"/>
        </w:rPr>
        <w:t>. It first consists in correcting the effect of the temperature at the ESP entrance (234</w:t>
      </w:r>
      <w:r w:rsidR="00C536E7" w:rsidRPr="0087265E">
        <w:rPr>
          <w:rFonts w:asciiTheme="minorHAnsi" w:hAnsiTheme="minorHAnsi" w:cstheme="minorHAnsi"/>
          <w:color w:val="000000" w:themeColor="text1"/>
          <w:lang w:val="en-GB"/>
        </w:rPr>
        <w:t>°</w:t>
      </w:r>
      <w:r w:rsidR="00C536E7" w:rsidRPr="0087265E">
        <w:rPr>
          <w:color w:val="000000" w:themeColor="text1"/>
          <w:lang w:val="en-GB"/>
        </w:rPr>
        <w:t>C</w:t>
      </w:r>
      <w:r w:rsidR="00DD0AA1" w:rsidRPr="0087265E">
        <w:rPr>
          <w:color w:val="000000" w:themeColor="text1"/>
          <w:lang w:val="en-GB"/>
        </w:rPr>
        <w:t xml:space="preserve"> </w:t>
      </w:r>
      <w:r w:rsidR="00422614" w:rsidRPr="0087265E">
        <w:rPr>
          <w:color w:val="000000" w:themeColor="text1"/>
          <w:lang w:val="en-GB"/>
        </w:rPr>
        <w:t>in Taiwan versus 290</w:t>
      </w:r>
      <w:r w:rsidR="00C536E7" w:rsidRPr="0087265E">
        <w:rPr>
          <w:rFonts w:asciiTheme="minorHAnsi" w:hAnsiTheme="minorHAnsi" w:cstheme="minorHAnsi"/>
          <w:color w:val="000000" w:themeColor="text1"/>
          <w:lang w:val="en-GB"/>
        </w:rPr>
        <w:t>°</w:t>
      </w:r>
      <w:proofErr w:type="spellStart"/>
      <w:r w:rsidR="00C536E7" w:rsidRPr="0087265E">
        <w:rPr>
          <w:color w:val="000000" w:themeColor="text1"/>
          <w:lang w:val="en-GB"/>
        </w:rPr>
        <w:t>C</w:t>
      </w:r>
      <w:r w:rsidRPr="0087265E">
        <w:rPr>
          <w:color w:val="000000" w:themeColor="text1"/>
          <w:lang w:val="en-GB"/>
        </w:rPr>
        <w:t xml:space="preserve"> </w:t>
      </w:r>
      <w:r w:rsidR="00422614" w:rsidRPr="0087265E">
        <w:rPr>
          <w:color w:val="000000" w:themeColor="text1"/>
          <w:lang w:val="en-GB"/>
        </w:rPr>
        <w:t>at</w:t>
      </w:r>
      <w:proofErr w:type="spellEnd"/>
      <w:r w:rsidR="00422614" w:rsidRPr="0087265E">
        <w:rPr>
          <w:color w:val="000000" w:themeColor="text1"/>
          <w:lang w:val="en-GB"/>
        </w:rPr>
        <w:t xml:space="preserve"> </w:t>
      </w:r>
      <w:proofErr w:type="spellStart"/>
      <w:r w:rsidR="00422614" w:rsidRPr="0087265E">
        <w:rPr>
          <w:color w:val="000000" w:themeColor="text1"/>
          <w:lang w:val="en-GB"/>
        </w:rPr>
        <w:t>Vallon</w:t>
      </w:r>
      <w:proofErr w:type="spellEnd"/>
      <w:r w:rsidR="00422614" w:rsidRPr="0087265E">
        <w:rPr>
          <w:color w:val="000000" w:themeColor="text1"/>
          <w:lang w:val="en-GB"/>
        </w:rPr>
        <w:t xml:space="preserve">) on the gas/particulate phase distributions for the </w:t>
      </w:r>
      <w:proofErr w:type="spellStart"/>
      <w:r w:rsidR="00422614" w:rsidRPr="0087265E">
        <w:rPr>
          <w:color w:val="000000" w:themeColor="text1"/>
          <w:lang w:val="en-GB"/>
        </w:rPr>
        <w:t>Vallon</w:t>
      </w:r>
      <w:proofErr w:type="spellEnd"/>
      <w:r w:rsidR="00422614" w:rsidRPr="0087265E">
        <w:rPr>
          <w:color w:val="000000" w:themeColor="text1"/>
          <w:lang w:val="en-GB"/>
        </w:rPr>
        <w:t xml:space="preserve">. Then, the outlet ESP profile at </w:t>
      </w:r>
      <w:proofErr w:type="spellStart"/>
      <w:r w:rsidR="00422614" w:rsidRPr="0087265E">
        <w:rPr>
          <w:color w:val="000000" w:themeColor="text1"/>
          <w:lang w:val="en-GB"/>
        </w:rPr>
        <w:t>Vallon</w:t>
      </w:r>
      <w:proofErr w:type="spellEnd"/>
      <w:r w:rsidR="00422614" w:rsidRPr="0087265E">
        <w:rPr>
          <w:color w:val="000000" w:themeColor="text1"/>
          <w:lang w:val="en-GB"/>
        </w:rPr>
        <w:t xml:space="preserve"> is derived thanks to the phase-specific removal efficiencies reported by Chang et al. </w:t>
      </w:r>
      <w:r w:rsidRPr="0087265E">
        <w:rPr>
          <w:color w:val="000000" w:themeColor="text1"/>
          <w:lang w:val="en-GB"/>
        </w:rPr>
        <w:t>(2004)</w:t>
      </w:r>
      <w:r w:rsidR="00422614" w:rsidRPr="0087265E">
        <w:rPr>
          <w:color w:val="000000" w:themeColor="text1"/>
          <w:lang w:val="en-GB"/>
        </w:rPr>
        <w:t xml:space="preserve">. These efficiencies are previously adjusted based on assumptions regarding the ageing of the ESP at </w:t>
      </w:r>
      <w:proofErr w:type="spellStart"/>
      <w:r w:rsidR="00422614" w:rsidRPr="0087265E">
        <w:rPr>
          <w:color w:val="000000" w:themeColor="text1"/>
          <w:lang w:val="en-GB"/>
        </w:rPr>
        <w:t>Vallon</w:t>
      </w:r>
      <w:proofErr w:type="spellEnd"/>
      <w:r w:rsidR="00422614" w:rsidRPr="0087265E">
        <w:rPr>
          <w:color w:val="000000" w:themeColor="text1"/>
          <w:lang w:val="en-GB"/>
        </w:rPr>
        <w:t>.</w:t>
      </w:r>
      <w:r w:rsidR="00DD0AA1" w:rsidRPr="0087265E">
        <w:rPr>
          <w:color w:val="000000" w:themeColor="text1"/>
          <w:lang w:val="en-GB"/>
        </w:rPr>
        <w:t xml:space="preserve"> </w:t>
      </w:r>
    </w:p>
    <w:p w14:paraId="23B24B0C" w14:textId="39875B93" w:rsidR="0036244D" w:rsidRPr="0087265E" w:rsidRDefault="0036244D" w:rsidP="0036244D">
      <w:pPr>
        <w:rPr>
          <w:color w:val="000000" w:themeColor="text1"/>
          <w:lang w:val="en-GB"/>
        </w:rPr>
      </w:pPr>
      <w:r w:rsidRPr="0087265E">
        <w:rPr>
          <w:color w:val="000000" w:themeColor="text1"/>
          <w:lang w:val="en-GB"/>
        </w:rPr>
        <w:t xml:space="preserve">Table </w:t>
      </w:r>
      <w:r w:rsidR="00840876" w:rsidRPr="0087265E">
        <w:rPr>
          <w:color w:val="000000" w:themeColor="text1"/>
          <w:lang w:val="en-GB"/>
        </w:rPr>
        <w:t>S9</w:t>
      </w:r>
      <w:r w:rsidRPr="0087265E">
        <w:rPr>
          <w:color w:val="000000" w:themeColor="text1"/>
          <w:lang w:val="en-GB"/>
        </w:rPr>
        <w:t xml:space="preserve"> displays the data from the Taiwanese MSWI. In column a), the ratios of the 17 congeners to the total PCDD/Fs concentration before the ESP are indicated, as well as the gas/particle phase distribution. Column b) refers to the situation after the ESP. Finally, column c) lists the absolute (concentration-based) removal efficiencies of the ESP on the congeners.</w:t>
      </w:r>
    </w:p>
    <w:p w14:paraId="659D492E" w14:textId="7700E410" w:rsidR="0036244D" w:rsidRPr="0087265E" w:rsidRDefault="0036244D" w:rsidP="0036244D">
      <w:pPr>
        <w:rPr>
          <w:color w:val="000000" w:themeColor="text1"/>
          <w:lang w:val="en-GB"/>
        </w:rPr>
      </w:pPr>
      <w:r w:rsidRPr="0087265E">
        <w:rPr>
          <w:color w:val="000000" w:themeColor="text1"/>
          <w:lang w:val="en-GB"/>
        </w:rPr>
        <w:t xml:space="preserve">The proposed method for extrapolating the congener profile at </w:t>
      </w:r>
      <w:proofErr w:type="spellStart"/>
      <w:r w:rsidRPr="0087265E">
        <w:rPr>
          <w:color w:val="000000" w:themeColor="text1"/>
          <w:lang w:val="en-GB"/>
        </w:rPr>
        <w:t>Vallon</w:t>
      </w:r>
      <w:proofErr w:type="spellEnd"/>
      <w:r w:rsidRPr="0087265E">
        <w:rPr>
          <w:color w:val="000000" w:themeColor="text1"/>
          <w:lang w:val="en-GB"/>
        </w:rPr>
        <w:t xml:space="preserve"> is detailed in successive steps hereafter: </w:t>
      </w:r>
    </w:p>
    <w:p w14:paraId="4BD26E74" w14:textId="5B09919D" w:rsidR="0036244D" w:rsidRPr="0087265E" w:rsidRDefault="0036244D" w:rsidP="0036244D">
      <w:pPr>
        <w:pStyle w:val="ListParagraph"/>
        <w:numPr>
          <w:ilvl w:val="0"/>
          <w:numId w:val="14"/>
        </w:numPr>
        <w:rPr>
          <w:color w:val="000000" w:themeColor="text1"/>
          <w:lang w:val="en-GB"/>
        </w:rPr>
      </w:pPr>
      <w:r w:rsidRPr="0087265E">
        <w:rPr>
          <w:color w:val="000000" w:themeColor="text1"/>
          <w:lang w:val="en-GB"/>
        </w:rPr>
        <w:t>A regression between the congener vapor pressures and the congener shares in gaseous phase is computed based on empirical relationships at atmospheric pressure, for a temperature of 234°C (ESP inlet temperature at the Taiwanese MSWI). It is assumed here that the vapor pressures of the different congeners are</w:t>
      </w:r>
      <w:r w:rsidR="00051ACE" w:rsidRPr="0087265E">
        <w:rPr>
          <w:color w:val="000000" w:themeColor="text1"/>
          <w:lang w:val="en-GB"/>
        </w:rPr>
        <w:t xml:space="preserve"> an important</w:t>
      </w:r>
      <w:r w:rsidRPr="0087265E">
        <w:rPr>
          <w:color w:val="000000" w:themeColor="text1"/>
          <w:lang w:val="en-GB"/>
        </w:rPr>
        <w:t xml:space="preserve"> explanatory factor for the congener distribution in gaseous or particulate phase. This is in line with statement</w:t>
      </w:r>
      <w:r w:rsidR="00051ACE" w:rsidRPr="0087265E">
        <w:rPr>
          <w:color w:val="000000" w:themeColor="text1"/>
          <w:lang w:val="en-GB"/>
        </w:rPr>
        <w:t>s</w:t>
      </w:r>
      <w:r w:rsidRPr="0087265E">
        <w:rPr>
          <w:color w:val="000000" w:themeColor="text1"/>
          <w:lang w:val="en-GB"/>
        </w:rPr>
        <w:t xml:space="preserve"> </w:t>
      </w:r>
      <w:r w:rsidR="00051ACE" w:rsidRPr="0087265E">
        <w:rPr>
          <w:color w:val="000000" w:themeColor="text1"/>
          <w:lang w:val="en-GB"/>
        </w:rPr>
        <w:t>by</w:t>
      </w:r>
      <w:r w:rsidRPr="0087265E">
        <w:rPr>
          <w:color w:val="000000" w:themeColor="text1"/>
          <w:lang w:val="en-GB"/>
        </w:rPr>
        <w:t xml:space="preserve"> Chang et al. (2004). The gas phase shares are directly computed from the data measured by Chang et al. (2004) at the inlet of the ESP, whereas the vapor pressures at 234°C are estimated using the empirical relationship proposed by </w:t>
      </w:r>
      <w:proofErr w:type="spellStart"/>
      <w:r w:rsidRPr="0087265E">
        <w:rPr>
          <w:color w:val="000000" w:themeColor="text1"/>
          <w:lang w:val="en-GB"/>
        </w:rPr>
        <w:t>Paasivirta</w:t>
      </w:r>
      <w:proofErr w:type="spellEnd"/>
      <w:r w:rsidRPr="0087265E">
        <w:rPr>
          <w:color w:val="000000" w:themeColor="text1"/>
          <w:lang w:val="en-GB"/>
        </w:rPr>
        <w:t xml:space="preserve"> et al. </w:t>
      </w:r>
      <w:r w:rsidR="0098200B" w:rsidRPr="0087265E">
        <w:rPr>
          <w:color w:val="000000" w:themeColor="text1"/>
        </w:rPr>
        <w:t>(1999)</w:t>
      </w:r>
      <w:r w:rsidRPr="0087265E">
        <w:rPr>
          <w:color w:val="000000" w:themeColor="text1"/>
          <w:lang w:val="en-GB"/>
        </w:rPr>
        <w:t xml:space="preserve">. The latter relates the vapor pressure </w:t>
      </w:r>
      <m:oMath>
        <m:r>
          <w:rPr>
            <w:rFonts w:ascii="Cambria Math" w:hAnsi="Cambria Math"/>
            <w:color w:val="000000" w:themeColor="text1"/>
            <w:lang w:val="en-GB"/>
          </w:rPr>
          <m:t>p</m:t>
        </m:r>
      </m:oMath>
      <w:r w:rsidRPr="0087265E">
        <w:rPr>
          <w:color w:val="000000" w:themeColor="text1"/>
          <w:lang w:val="en-GB"/>
        </w:rPr>
        <w:t xml:space="preserve"> (in Pascals) of each congener to the surrounding temperature </w:t>
      </w:r>
      <m:oMath>
        <m:r>
          <w:rPr>
            <w:rFonts w:ascii="Cambria Math" w:hAnsi="Cambria Math"/>
            <w:color w:val="000000" w:themeColor="text1"/>
            <w:lang w:val="en-GB"/>
          </w:rPr>
          <m:t>T</m:t>
        </m:r>
      </m:oMath>
      <w:r w:rsidRPr="0087265E">
        <w:rPr>
          <w:color w:val="000000" w:themeColor="text1"/>
          <w:lang w:val="en-GB"/>
        </w:rPr>
        <w:t xml:space="preserve"> (in Kelvins) through the expression:</w:t>
      </w:r>
    </w:p>
    <w:tbl>
      <w:tblPr>
        <w:tblStyle w:val="TableGrid"/>
        <w:tblW w:w="772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7"/>
        <w:gridCol w:w="646"/>
      </w:tblGrid>
      <w:tr w:rsidR="0087265E" w:rsidRPr="0087265E" w14:paraId="7CF815D9" w14:textId="77777777" w:rsidTr="00DE3DEB">
        <w:tc>
          <w:tcPr>
            <w:tcW w:w="7077" w:type="dxa"/>
          </w:tcPr>
          <w:p w14:paraId="264B7268" w14:textId="68648645" w:rsidR="003E4BC9" w:rsidRPr="0087265E" w:rsidRDefault="009F2EA0" w:rsidP="003E4BC9">
            <w:pPr>
              <w:spacing w:after="160"/>
              <w:rPr>
                <w:i/>
                <w:iCs/>
                <w:color w:val="000000" w:themeColor="text1"/>
              </w:rPr>
            </w:pPr>
            <m:oMathPara>
              <m:oMathParaPr>
                <m:jc m:val="center"/>
              </m:oMathParaPr>
              <m:oMath>
                <m:sSub>
                  <m:sSubPr>
                    <m:ctrlPr>
                      <w:rPr>
                        <w:rFonts w:ascii="Cambria Math" w:hAnsi="Cambria Math"/>
                        <w:color w:val="000000" w:themeColor="text1"/>
                      </w:rPr>
                    </m:ctrlPr>
                  </m:sSubPr>
                  <m:e>
                    <m:r>
                      <m:rPr>
                        <m:sty m:val="p"/>
                      </m:rPr>
                      <w:rPr>
                        <w:rFonts w:ascii="Cambria Math" w:hAnsi="Cambria Math"/>
                        <w:color w:val="000000" w:themeColor="text1"/>
                      </w:rPr>
                      <m:t>log</m:t>
                    </m:r>
                  </m:e>
                  <m:sub>
                    <m:r>
                      <m:rPr>
                        <m:sty m:val="p"/>
                      </m:rPr>
                      <w:rPr>
                        <w:rFonts w:ascii="Cambria Math" w:hAnsi="Cambria Math"/>
                        <w:color w:val="000000" w:themeColor="text1"/>
                      </w:rPr>
                      <m:t>10</m:t>
                    </m:r>
                  </m:sub>
                </m:sSub>
                <m:d>
                  <m:dPr>
                    <m:ctrlPr>
                      <w:rPr>
                        <w:rFonts w:ascii="Cambria Math" w:hAnsi="Cambria Math"/>
                        <w:i/>
                        <w:iCs/>
                        <w:color w:val="000000" w:themeColor="text1"/>
                      </w:rPr>
                    </m:ctrlPr>
                  </m:dPr>
                  <m:e>
                    <m:r>
                      <w:rPr>
                        <w:rFonts w:ascii="Cambria Math" w:hAnsi="Cambria Math"/>
                        <w:color w:val="000000" w:themeColor="text1"/>
                      </w:rPr>
                      <m:t>p</m:t>
                    </m:r>
                  </m:e>
                </m:d>
                <m:r>
                  <w:rPr>
                    <w:rFonts w:ascii="Cambria Math" w:hAnsi="Cambria Math"/>
                    <w:color w:val="000000" w:themeColor="text1"/>
                  </w:rPr>
                  <m:t xml:space="preserve">= A- </m:t>
                </m:r>
                <m:f>
                  <m:fPr>
                    <m:ctrlPr>
                      <w:rPr>
                        <w:rFonts w:ascii="Cambria Math" w:hAnsi="Cambria Math"/>
                        <w:i/>
                        <w:iCs/>
                        <w:color w:val="000000" w:themeColor="text1"/>
                      </w:rPr>
                    </m:ctrlPr>
                  </m:fPr>
                  <m:num>
                    <m:r>
                      <w:rPr>
                        <w:rFonts w:ascii="Cambria Math" w:hAnsi="Cambria Math"/>
                        <w:color w:val="000000" w:themeColor="text1"/>
                      </w:rPr>
                      <m:t>B</m:t>
                    </m:r>
                  </m:num>
                  <m:den>
                    <m:r>
                      <w:rPr>
                        <w:rFonts w:ascii="Cambria Math" w:hAnsi="Cambria Math"/>
                        <w:color w:val="000000" w:themeColor="text1"/>
                      </w:rPr>
                      <m:t>T</m:t>
                    </m:r>
                  </m:den>
                </m:f>
              </m:oMath>
            </m:oMathPara>
          </w:p>
        </w:tc>
        <w:tc>
          <w:tcPr>
            <w:tcW w:w="646" w:type="dxa"/>
            <w:vAlign w:val="center"/>
          </w:tcPr>
          <w:p w14:paraId="3770C9BC" w14:textId="1E6C8828" w:rsidR="003E4BC9" w:rsidRPr="0087265E" w:rsidRDefault="003E4BC9" w:rsidP="003E4BC9">
            <w:pPr>
              <w:pStyle w:val="ListParagraph"/>
              <w:ind w:left="0"/>
              <w:jc w:val="right"/>
              <w:rPr>
                <w:color w:val="000000" w:themeColor="text1"/>
                <w:lang w:val="en-GB"/>
              </w:rPr>
            </w:pPr>
            <w:r w:rsidRPr="0087265E">
              <w:rPr>
                <w:color w:val="000000" w:themeColor="text1"/>
                <w:lang w:val="en-GB"/>
              </w:rPr>
              <w:t>(11)</w:t>
            </w:r>
          </w:p>
        </w:tc>
      </w:tr>
    </w:tbl>
    <w:p w14:paraId="7064FFE8" w14:textId="1B39B88F" w:rsidR="005824B5" w:rsidRPr="0087265E" w:rsidRDefault="0036244D" w:rsidP="005824B5">
      <w:pPr>
        <w:pStyle w:val="ListParagraph"/>
        <w:rPr>
          <w:color w:val="000000" w:themeColor="text1"/>
          <w:lang w:val="en-GB"/>
        </w:rPr>
      </w:pPr>
      <w:r w:rsidRPr="0087265E">
        <w:rPr>
          <w:color w:val="000000" w:themeColor="text1"/>
          <w:lang w:val="en-GB"/>
        </w:rPr>
        <w:t xml:space="preserve">For each PCDD/Fs congener, the parameters </w:t>
      </w:r>
      <m:oMath>
        <m:r>
          <w:rPr>
            <w:rFonts w:ascii="Cambria Math" w:hAnsi="Cambria Math"/>
            <w:color w:val="000000" w:themeColor="text1"/>
            <w:lang w:val="en-GB"/>
          </w:rPr>
          <m:t>A</m:t>
        </m:r>
      </m:oMath>
      <w:r w:rsidRPr="0087265E">
        <w:rPr>
          <w:color w:val="000000" w:themeColor="text1"/>
          <w:lang w:val="en-GB"/>
        </w:rPr>
        <w:t xml:space="preserve"> and </w:t>
      </w:r>
      <m:oMath>
        <m:r>
          <w:rPr>
            <w:rFonts w:ascii="Cambria Math" w:hAnsi="Cambria Math"/>
            <w:color w:val="000000" w:themeColor="text1"/>
            <w:lang w:val="en-GB"/>
          </w:rPr>
          <m:t>B</m:t>
        </m:r>
      </m:oMath>
      <w:r w:rsidRPr="0087265E">
        <w:rPr>
          <w:color w:val="000000" w:themeColor="text1"/>
          <w:lang w:val="en-GB"/>
        </w:rPr>
        <w:t xml:space="preserve"> are extracted from Table 10 of the paper by </w:t>
      </w:r>
      <w:proofErr w:type="spellStart"/>
      <w:r w:rsidR="00FB1477" w:rsidRPr="0087265E">
        <w:rPr>
          <w:color w:val="000000" w:themeColor="text1"/>
          <w:lang w:val="en-GB"/>
        </w:rPr>
        <w:t>Paasivirta</w:t>
      </w:r>
      <w:proofErr w:type="spellEnd"/>
      <w:r w:rsidR="00FB1477" w:rsidRPr="0087265E">
        <w:rPr>
          <w:color w:val="000000" w:themeColor="text1"/>
          <w:lang w:val="en-GB"/>
        </w:rPr>
        <w:t xml:space="preserve"> et al. </w:t>
      </w:r>
      <w:r w:rsidRPr="0087265E">
        <w:rPr>
          <w:color w:val="000000" w:themeColor="text1"/>
          <w:lang w:val="en-GB"/>
        </w:rPr>
        <w:t xml:space="preserve">(1999), for supercooled liquid. Regarding the congener 2,3,7,8-TeCDD, a more reliable experiment-based empirical relationship is proposed by </w:t>
      </w:r>
      <w:proofErr w:type="spellStart"/>
      <w:r w:rsidRPr="0087265E">
        <w:rPr>
          <w:color w:val="000000" w:themeColor="text1"/>
          <w:lang w:val="en-GB"/>
        </w:rPr>
        <w:t>Schroy</w:t>
      </w:r>
      <w:proofErr w:type="spellEnd"/>
      <w:r w:rsidRPr="0087265E">
        <w:rPr>
          <w:color w:val="000000" w:themeColor="text1"/>
          <w:lang w:val="en-GB"/>
        </w:rPr>
        <w:t xml:space="preserve"> et al. </w:t>
      </w:r>
      <w:r w:rsidR="00492C70" w:rsidRPr="0087265E">
        <w:rPr>
          <w:color w:val="000000" w:themeColor="text1"/>
        </w:rPr>
        <w:t>(1985)</w:t>
      </w:r>
      <w:r w:rsidRPr="0087265E">
        <w:rPr>
          <w:color w:val="000000" w:themeColor="text1"/>
          <w:lang w:val="en-GB"/>
        </w:rPr>
        <w:t xml:space="preserve"> and is thus incorporated in the regression. Th</w:t>
      </w:r>
      <w:r w:rsidR="00AD1819" w:rsidRPr="0087265E">
        <w:rPr>
          <w:color w:val="000000" w:themeColor="text1"/>
          <w:lang w:val="en-GB"/>
        </w:rPr>
        <w:t>is</w:t>
      </w:r>
      <w:r w:rsidRPr="0087265E">
        <w:rPr>
          <w:color w:val="000000" w:themeColor="text1"/>
          <w:lang w:val="en-GB"/>
        </w:rPr>
        <w:t xml:space="preserve"> empirical expression is valid for a wide range of temperature applications (10°C to 305°C) and relates the 2,3,7,8-TeCDD vapor pressure </w:t>
      </w:r>
      <m:oMath>
        <m:r>
          <w:rPr>
            <w:rFonts w:ascii="Cambria Math" w:hAnsi="Cambria Math"/>
            <w:color w:val="000000" w:themeColor="text1"/>
            <w:lang w:val="en-GB"/>
          </w:rPr>
          <m:t>p</m:t>
        </m:r>
      </m:oMath>
      <w:r w:rsidRPr="0087265E">
        <w:rPr>
          <w:color w:val="000000" w:themeColor="text1"/>
          <w:lang w:val="en-GB"/>
        </w:rPr>
        <w:t xml:space="preserve"> (in Pascals) to the surrounding temperature </w:t>
      </w:r>
      <m:oMath>
        <m:r>
          <w:rPr>
            <w:rFonts w:ascii="Cambria Math" w:hAnsi="Cambria Math"/>
            <w:color w:val="000000" w:themeColor="text1"/>
            <w:lang w:val="en-GB"/>
          </w:rPr>
          <m:t>T</m:t>
        </m:r>
      </m:oMath>
      <w:r w:rsidRPr="0087265E">
        <w:rPr>
          <w:color w:val="000000" w:themeColor="text1"/>
          <w:lang w:val="en-GB"/>
        </w:rPr>
        <w:t xml:space="preserve"> (in Kelvins) as follow</w:t>
      </w:r>
      <w:r w:rsidR="00AD1819" w:rsidRPr="0087265E">
        <w:rPr>
          <w:color w:val="000000" w:themeColor="text1"/>
          <w:lang w:val="en-GB"/>
        </w:rPr>
        <w:t>s</w:t>
      </w:r>
      <w:r w:rsidR="000B6C7E" w:rsidRPr="0087265E">
        <w:rPr>
          <w:color w:val="000000" w:themeColor="text1"/>
          <w:lang w:val="en-GB"/>
        </w:rPr>
        <w:t>:</w:t>
      </w:r>
    </w:p>
    <w:tbl>
      <w:tblPr>
        <w:tblStyle w:val="TableGrid"/>
        <w:tblW w:w="7721"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5"/>
        <w:gridCol w:w="646"/>
      </w:tblGrid>
      <w:tr w:rsidR="0087265E" w:rsidRPr="0087265E" w14:paraId="2682F06E" w14:textId="77777777" w:rsidTr="00DE3DEB">
        <w:tc>
          <w:tcPr>
            <w:tcW w:w="7075" w:type="dxa"/>
            <w:vAlign w:val="center"/>
          </w:tcPr>
          <w:p w14:paraId="50F5CFC0" w14:textId="31743BD1" w:rsidR="00BC5AAD" w:rsidRPr="0087265E" w:rsidRDefault="00BC5AAD" w:rsidP="005824B5">
            <w:pPr>
              <w:spacing w:after="160"/>
              <w:jc w:val="center"/>
              <w:rPr>
                <w:i/>
                <w:iCs/>
                <w:color w:val="000000" w:themeColor="text1"/>
              </w:rPr>
            </w:pPr>
            <m:oMathPara>
              <m:oMath>
                <m:r>
                  <m:rPr>
                    <m:sty m:val="p"/>
                  </m:rPr>
                  <w:rPr>
                    <w:rFonts w:ascii="Cambria Math" w:hAnsi="Cambria Math"/>
                    <w:color w:val="000000" w:themeColor="text1"/>
                  </w:rPr>
                  <m:t>ln</m:t>
                </m:r>
                <m:d>
                  <m:dPr>
                    <m:ctrlPr>
                      <w:rPr>
                        <w:rFonts w:ascii="Cambria Math" w:hAnsi="Cambria Math"/>
                        <w:i/>
                        <w:iCs/>
                        <w:color w:val="000000" w:themeColor="text1"/>
                      </w:rPr>
                    </m:ctrlPr>
                  </m:dPr>
                  <m:e>
                    <m:r>
                      <w:rPr>
                        <w:rFonts w:ascii="Cambria Math" w:hAnsi="Cambria Math"/>
                        <w:color w:val="000000" w:themeColor="text1"/>
                      </w:rPr>
                      <m:t>p</m:t>
                    </m:r>
                  </m:e>
                </m:d>
                <m:r>
                  <w:rPr>
                    <w:rFonts w:ascii="Cambria Math" w:hAnsi="Cambria Math"/>
                    <w:color w:val="000000" w:themeColor="text1"/>
                  </w:rPr>
                  <m:t xml:space="preserve">= 34.57083- </m:t>
                </m:r>
                <m:f>
                  <m:fPr>
                    <m:ctrlPr>
                      <w:rPr>
                        <w:rFonts w:ascii="Cambria Math" w:hAnsi="Cambria Math"/>
                        <w:i/>
                        <w:iCs/>
                        <w:color w:val="000000" w:themeColor="text1"/>
                      </w:rPr>
                    </m:ctrlPr>
                  </m:fPr>
                  <m:num>
                    <m:r>
                      <w:rPr>
                        <w:rFonts w:ascii="Cambria Math" w:hAnsi="Cambria Math"/>
                        <w:color w:val="000000" w:themeColor="text1"/>
                      </w:rPr>
                      <m:t>14903.438</m:t>
                    </m:r>
                  </m:num>
                  <m:den>
                    <m:r>
                      <w:rPr>
                        <w:rFonts w:ascii="Cambria Math" w:hAnsi="Cambria Math"/>
                        <w:color w:val="000000" w:themeColor="text1"/>
                      </w:rPr>
                      <m:t>T</m:t>
                    </m:r>
                  </m:den>
                </m:f>
              </m:oMath>
            </m:oMathPara>
          </w:p>
        </w:tc>
        <w:tc>
          <w:tcPr>
            <w:tcW w:w="646" w:type="dxa"/>
            <w:vAlign w:val="center"/>
          </w:tcPr>
          <w:p w14:paraId="012FEC25" w14:textId="6032C705" w:rsidR="00BC5AAD" w:rsidRPr="0087265E" w:rsidRDefault="00BC5AAD" w:rsidP="005824B5">
            <w:pPr>
              <w:pStyle w:val="ListParagraph"/>
              <w:ind w:left="0"/>
              <w:jc w:val="right"/>
              <w:rPr>
                <w:color w:val="000000" w:themeColor="text1"/>
                <w:lang w:val="en-GB"/>
              </w:rPr>
            </w:pPr>
            <w:r w:rsidRPr="0087265E">
              <w:rPr>
                <w:color w:val="000000" w:themeColor="text1"/>
                <w:lang w:val="en-GB"/>
              </w:rPr>
              <w:t>(12)</w:t>
            </w:r>
          </w:p>
        </w:tc>
      </w:tr>
    </w:tbl>
    <w:p w14:paraId="579FB9E2" w14:textId="1CC04558" w:rsidR="00485B58" w:rsidRPr="0087265E" w:rsidRDefault="000B6C7E" w:rsidP="005824B5">
      <w:pPr>
        <w:ind w:left="720"/>
        <w:rPr>
          <w:color w:val="000000" w:themeColor="text1"/>
        </w:rPr>
        <w:sectPr w:rsidR="00485B58" w:rsidRPr="0087265E" w:rsidSect="0055446E">
          <w:pgSz w:w="11906" w:h="16838"/>
          <w:pgMar w:top="1440" w:right="1800" w:bottom="1440" w:left="1800" w:header="851" w:footer="992" w:gutter="0"/>
          <w:lnNumType w:countBy="1" w:restart="continuous"/>
          <w:pgNumType w:start="1"/>
          <w:cols w:space="720"/>
          <w:docGrid w:linePitch="299"/>
        </w:sectPr>
      </w:pPr>
      <w:r w:rsidRPr="0087265E">
        <w:rPr>
          <w:color w:val="000000" w:themeColor="text1"/>
        </w:rPr>
        <w:t xml:space="preserve">It is important to note the uncertainty in such empirical estimates. Indeed, the method of </w:t>
      </w:r>
      <w:proofErr w:type="spellStart"/>
      <w:r w:rsidRPr="0087265E">
        <w:rPr>
          <w:color w:val="000000" w:themeColor="text1"/>
        </w:rPr>
        <w:t>Paasivirta</w:t>
      </w:r>
      <w:proofErr w:type="spellEnd"/>
      <w:r w:rsidR="00CE198D" w:rsidRPr="0087265E">
        <w:rPr>
          <w:color w:val="000000" w:themeColor="text1"/>
        </w:rPr>
        <w:t xml:space="preserve"> et al. (1999)</w:t>
      </w:r>
      <w:r w:rsidRPr="0087265E">
        <w:rPr>
          <w:color w:val="000000" w:themeColor="text1"/>
        </w:rPr>
        <w:t xml:space="preserve"> gives a value of 67.2 Pa for</w:t>
      </w:r>
      <w:r w:rsidR="00CE198D" w:rsidRPr="0087265E">
        <w:rPr>
          <w:color w:val="000000" w:themeColor="text1"/>
        </w:rPr>
        <w:t xml:space="preserve"> the</w:t>
      </w:r>
      <w:r w:rsidRPr="0087265E">
        <w:rPr>
          <w:color w:val="000000" w:themeColor="text1"/>
        </w:rPr>
        <w:t xml:space="preserve"> 2,3,7,8-TeCDD</w:t>
      </w:r>
      <w:r w:rsidR="00CE198D" w:rsidRPr="0087265E">
        <w:rPr>
          <w:color w:val="000000" w:themeColor="text1"/>
        </w:rPr>
        <w:t xml:space="preserve"> congener</w:t>
      </w:r>
      <w:r w:rsidRPr="0087265E">
        <w:rPr>
          <w:color w:val="000000" w:themeColor="text1"/>
        </w:rPr>
        <w:t xml:space="preserve">, while that of </w:t>
      </w:r>
      <w:proofErr w:type="spellStart"/>
      <w:r w:rsidRPr="0087265E">
        <w:rPr>
          <w:color w:val="000000" w:themeColor="text1"/>
        </w:rPr>
        <w:t>Schroy</w:t>
      </w:r>
      <w:proofErr w:type="spellEnd"/>
      <w:r w:rsidRPr="0087265E">
        <w:rPr>
          <w:color w:val="000000" w:themeColor="text1"/>
        </w:rPr>
        <w:t xml:space="preserve"> et al.</w:t>
      </w:r>
      <w:r w:rsidR="00CE198D" w:rsidRPr="0087265E">
        <w:rPr>
          <w:color w:val="000000" w:themeColor="text1"/>
        </w:rPr>
        <w:t xml:space="preserve"> (1985)</w:t>
      </w:r>
      <w:r w:rsidRPr="0087265E">
        <w:rPr>
          <w:color w:val="000000" w:themeColor="text1"/>
        </w:rPr>
        <w:t xml:space="preserve"> yields 178.4 Pa at 234°C</w:t>
      </w:r>
      <w:r w:rsidR="00CE198D" w:rsidRPr="0087265E">
        <w:rPr>
          <w:color w:val="000000" w:themeColor="text1"/>
        </w:rPr>
        <w:t>. The vapor pressures estimated for a temperature of 234°C and atmospheric pressure are given in Table S1</w:t>
      </w:r>
      <w:r w:rsidR="00840876" w:rsidRPr="0087265E">
        <w:rPr>
          <w:color w:val="000000" w:themeColor="text1"/>
        </w:rPr>
        <w:t>0</w:t>
      </w:r>
      <w:r w:rsidR="00CE198D" w:rsidRPr="0087265E">
        <w:rPr>
          <w:color w:val="000000" w:themeColor="text1"/>
        </w:rPr>
        <w:t>.</w:t>
      </w:r>
      <w:r w:rsidR="00485B58" w:rsidRPr="0087265E">
        <w:rPr>
          <w:color w:val="000000" w:themeColor="text1"/>
        </w:rPr>
        <w:br w:type="page"/>
      </w:r>
    </w:p>
    <w:p w14:paraId="7E0AE603" w14:textId="0074F9FA" w:rsidR="00B1052E" w:rsidRPr="0087265E" w:rsidRDefault="00B1052E" w:rsidP="00B1052E">
      <w:pPr>
        <w:rPr>
          <w:color w:val="000000" w:themeColor="text1"/>
        </w:rPr>
      </w:pPr>
      <w:r w:rsidRPr="0087265E">
        <w:rPr>
          <w:b/>
          <w:color w:val="000000" w:themeColor="text1"/>
        </w:rPr>
        <w:lastRenderedPageBreak/>
        <w:t>Table S9</w:t>
      </w:r>
      <w:r w:rsidRPr="0087265E">
        <w:rPr>
          <w:color w:val="000000" w:themeColor="text1"/>
        </w:rPr>
        <w:t xml:space="preserve"> PCDD/Fs profile before and after ESP, along with ESP (concentration-based) removal efficiencies, categorized by gaseous (G.), particulate (P.), and total (G. + P.) phases, for a MSWI investigated by Chang et al. (2004)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134"/>
        <w:gridCol w:w="1134"/>
        <w:gridCol w:w="1134"/>
        <w:gridCol w:w="1134"/>
        <w:gridCol w:w="1134"/>
        <w:gridCol w:w="1134"/>
        <w:gridCol w:w="1134"/>
        <w:gridCol w:w="1134"/>
        <w:gridCol w:w="1134"/>
      </w:tblGrid>
      <w:tr w:rsidR="0087265E" w:rsidRPr="0087265E" w14:paraId="2E96B3FE" w14:textId="77777777" w:rsidTr="00761E15">
        <w:trPr>
          <w:trHeight w:val="567"/>
        </w:trPr>
        <w:tc>
          <w:tcPr>
            <w:tcW w:w="2268" w:type="dxa"/>
            <w:tcBorders>
              <w:top w:val="single" w:sz="12" w:space="0" w:color="auto"/>
            </w:tcBorders>
            <w:vAlign w:val="center"/>
          </w:tcPr>
          <w:p w14:paraId="0326F229" w14:textId="74192914" w:rsidR="00B1052E" w:rsidRPr="0087265E" w:rsidRDefault="00B1052E" w:rsidP="00761E15">
            <w:pPr>
              <w:jc w:val="center"/>
              <w:rPr>
                <w:color w:val="000000" w:themeColor="text1"/>
              </w:rPr>
            </w:pPr>
            <w:r w:rsidRPr="0087265E">
              <w:rPr>
                <w:color w:val="000000" w:themeColor="text1"/>
              </w:rPr>
              <w:t>Congener</w:t>
            </w:r>
          </w:p>
        </w:tc>
        <w:tc>
          <w:tcPr>
            <w:tcW w:w="3402" w:type="dxa"/>
            <w:gridSpan w:val="3"/>
            <w:tcBorders>
              <w:top w:val="single" w:sz="12" w:space="0" w:color="auto"/>
              <w:bottom w:val="single" w:sz="6" w:space="0" w:color="auto"/>
            </w:tcBorders>
            <w:vAlign w:val="center"/>
          </w:tcPr>
          <w:p w14:paraId="0824C61F" w14:textId="0449D5B7" w:rsidR="00B1052E" w:rsidRPr="0087265E" w:rsidRDefault="00B1052E" w:rsidP="00906C0E">
            <w:pPr>
              <w:jc w:val="center"/>
              <w:rPr>
                <w:color w:val="000000" w:themeColor="text1"/>
              </w:rPr>
            </w:pPr>
            <w:r w:rsidRPr="0087265E">
              <w:rPr>
                <w:color w:val="000000" w:themeColor="text1"/>
              </w:rPr>
              <w:t>a) Before ESP</w:t>
            </w:r>
          </w:p>
          <w:p w14:paraId="05D141B9" w14:textId="77777777" w:rsidR="00B1052E" w:rsidRPr="0087265E" w:rsidRDefault="00B1052E" w:rsidP="00761E15">
            <w:pPr>
              <w:jc w:val="center"/>
              <w:rPr>
                <w:color w:val="000000" w:themeColor="text1"/>
              </w:rPr>
            </w:pPr>
            <w:r w:rsidRPr="0087265E">
              <w:rPr>
                <w:color w:val="000000" w:themeColor="text1"/>
              </w:rPr>
              <w:t>(% PCDD/Fs conc.)</w:t>
            </w:r>
          </w:p>
        </w:tc>
        <w:tc>
          <w:tcPr>
            <w:tcW w:w="3402" w:type="dxa"/>
            <w:gridSpan w:val="3"/>
            <w:tcBorders>
              <w:top w:val="single" w:sz="12" w:space="0" w:color="auto"/>
              <w:bottom w:val="single" w:sz="6" w:space="0" w:color="auto"/>
            </w:tcBorders>
            <w:vAlign w:val="center"/>
          </w:tcPr>
          <w:p w14:paraId="47D311FE" w14:textId="77777777" w:rsidR="00B1052E" w:rsidRPr="0087265E" w:rsidRDefault="00B1052E" w:rsidP="00761E15">
            <w:pPr>
              <w:jc w:val="center"/>
              <w:rPr>
                <w:color w:val="000000" w:themeColor="text1"/>
              </w:rPr>
            </w:pPr>
            <w:r w:rsidRPr="0087265E">
              <w:rPr>
                <w:color w:val="000000" w:themeColor="text1"/>
              </w:rPr>
              <w:t>b) After ESP</w:t>
            </w:r>
          </w:p>
          <w:p w14:paraId="076605E9" w14:textId="77777777" w:rsidR="00B1052E" w:rsidRPr="0087265E" w:rsidRDefault="00B1052E" w:rsidP="00761E15">
            <w:pPr>
              <w:jc w:val="center"/>
              <w:rPr>
                <w:color w:val="000000" w:themeColor="text1"/>
              </w:rPr>
            </w:pPr>
            <w:r w:rsidRPr="0087265E">
              <w:rPr>
                <w:color w:val="000000" w:themeColor="text1"/>
              </w:rPr>
              <w:t>(% PCDD/Fs conc.)</w:t>
            </w:r>
          </w:p>
        </w:tc>
        <w:tc>
          <w:tcPr>
            <w:tcW w:w="3402" w:type="dxa"/>
            <w:gridSpan w:val="3"/>
            <w:tcBorders>
              <w:top w:val="single" w:sz="12" w:space="0" w:color="auto"/>
              <w:bottom w:val="single" w:sz="6" w:space="0" w:color="auto"/>
            </w:tcBorders>
            <w:vAlign w:val="center"/>
          </w:tcPr>
          <w:p w14:paraId="6FFD76E9" w14:textId="77777777" w:rsidR="00B1052E" w:rsidRPr="0087265E" w:rsidRDefault="00B1052E" w:rsidP="00761E15">
            <w:pPr>
              <w:jc w:val="center"/>
              <w:rPr>
                <w:color w:val="000000" w:themeColor="text1"/>
              </w:rPr>
            </w:pPr>
            <w:r w:rsidRPr="0087265E">
              <w:rPr>
                <w:color w:val="000000" w:themeColor="text1"/>
              </w:rPr>
              <w:t>c) ESP removal efficiency</w:t>
            </w:r>
          </w:p>
          <w:p w14:paraId="69C7BC7B" w14:textId="77777777" w:rsidR="00B1052E" w:rsidRPr="0087265E" w:rsidRDefault="00B1052E" w:rsidP="00761E15">
            <w:pPr>
              <w:jc w:val="center"/>
              <w:rPr>
                <w:color w:val="000000" w:themeColor="text1"/>
              </w:rPr>
            </w:pPr>
            <w:r w:rsidRPr="0087265E">
              <w:rPr>
                <w:color w:val="000000" w:themeColor="text1"/>
              </w:rPr>
              <w:t>(% conc.)</w:t>
            </w:r>
          </w:p>
        </w:tc>
      </w:tr>
      <w:tr w:rsidR="0087265E" w:rsidRPr="0087265E" w14:paraId="5FE7B64C" w14:textId="77777777" w:rsidTr="00761E15">
        <w:trPr>
          <w:trHeight w:val="283"/>
        </w:trPr>
        <w:tc>
          <w:tcPr>
            <w:tcW w:w="2268" w:type="dxa"/>
            <w:tcBorders>
              <w:bottom w:val="single" w:sz="6" w:space="0" w:color="auto"/>
            </w:tcBorders>
            <w:vAlign w:val="center"/>
          </w:tcPr>
          <w:p w14:paraId="6683F408" w14:textId="77777777" w:rsidR="00B1052E" w:rsidRPr="0087265E" w:rsidRDefault="00B1052E" w:rsidP="00761E15">
            <w:pPr>
              <w:jc w:val="center"/>
              <w:rPr>
                <w:color w:val="000000" w:themeColor="text1"/>
              </w:rPr>
            </w:pPr>
          </w:p>
        </w:tc>
        <w:tc>
          <w:tcPr>
            <w:tcW w:w="1134" w:type="dxa"/>
            <w:tcBorders>
              <w:top w:val="single" w:sz="6" w:space="0" w:color="auto"/>
              <w:bottom w:val="single" w:sz="6" w:space="0" w:color="auto"/>
            </w:tcBorders>
            <w:vAlign w:val="center"/>
          </w:tcPr>
          <w:p w14:paraId="6F35D229" w14:textId="77777777" w:rsidR="00B1052E" w:rsidRPr="0087265E" w:rsidRDefault="00B1052E" w:rsidP="00761E15">
            <w:pPr>
              <w:jc w:val="center"/>
              <w:rPr>
                <w:color w:val="000000" w:themeColor="text1"/>
              </w:rPr>
            </w:pPr>
            <w:r w:rsidRPr="0087265E">
              <w:rPr>
                <w:color w:val="000000" w:themeColor="text1"/>
              </w:rPr>
              <w:t>G.</w:t>
            </w:r>
          </w:p>
        </w:tc>
        <w:tc>
          <w:tcPr>
            <w:tcW w:w="1134" w:type="dxa"/>
            <w:tcBorders>
              <w:top w:val="single" w:sz="6" w:space="0" w:color="auto"/>
              <w:bottom w:val="single" w:sz="6" w:space="0" w:color="auto"/>
            </w:tcBorders>
            <w:vAlign w:val="center"/>
          </w:tcPr>
          <w:p w14:paraId="7ECC6760" w14:textId="77777777" w:rsidR="00B1052E" w:rsidRPr="0087265E" w:rsidRDefault="00B1052E" w:rsidP="00761E15">
            <w:pPr>
              <w:jc w:val="center"/>
              <w:rPr>
                <w:color w:val="000000" w:themeColor="text1"/>
              </w:rPr>
            </w:pPr>
            <w:r w:rsidRPr="0087265E">
              <w:rPr>
                <w:color w:val="000000" w:themeColor="text1"/>
              </w:rPr>
              <w:t>P.</w:t>
            </w:r>
          </w:p>
        </w:tc>
        <w:tc>
          <w:tcPr>
            <w:tcW w:w="1134" w:type="dxa"/>
            <w:tcBorders>
              <w:top w:val="single" w:sz="6" w:space="0" w:color="auto"/>
              <w:bottom w:val="single" w:sz="6" w:space="0" w:color="auto"/>
            </w:tcBorders>
            <w:vAlign w:val="center"/>
          </w:tcPr>
          <w:p w14:paraId="02A6D114" w14:textId="77777777" w:rsidR="00B1052E" w:rsidRPr="0087265E" w:rsidRDefault="00B1052E" w:rsidP="00761E15">
            <w:pPr>
              <w:jc w:val="center"/>
              <w:rPr>
                <w:color w:val="000000" w:themeColor="text1"/>
              </w:rPr>
            </w:pPr>
            <w:r w:rsidRPr="0087265E">
              <w:rPr>
                <w:color w:val="000000" w:themeColor="text1"/>
              </w:rPr>
              <w:t>G. + P.</w:t>
            </w:r>
          </w:p>
        </w:tc>
        <w:tc>
          <w:tcPr>
            <w:tcW w:w="1134" w:type="dxa"/>
            <w:tcBorders>
              <w:top w:val="single" w:sz="6" w:space="0" w:color="auto"/>
              <w:bottom w:val="single" w:sz="6" w:space="0" w:color="auto"/>
            </w:tcBorders>
            <w:vAlign w:val="center"/>
          </w:tcPr>
          <w:p w14:paraId="54AFA1D7" w14:textId="77777777" w:rsidR="00B1052E" w:rsidRPr="0087265E" w:rsidRDefault="00B1052E" w:rsidP="00761E15">
            <w:pPr>
              <w:jc w:val="center"/>
              <w:rPr>
                <w:color w:val="000000" w:themeColor="text1"/>
              </w:rPr>
            </w:pPr>
            <w:r w:rsidRPr="0087265E">
              <w:rPr>
                <w:color w:val="000000" w:themeColor="text1"/>
              </w:rPr>
              <w:t>G.</w:t>
            </w:r>
          </w:p>
        </w:tc>
        <w:tc>
          <w:tcPr>
            <w:tcW w:w="1134" w:type="dxa"/>
            <w:tcBorders>
              <w:top w:val="single" w:sz="6" w:space="0" w:color="auto"/>
              <w:bottom w:val="single" w:sz="6" w:space="0" w:color="auto"/>
            </w:tcBorders>
            <w:vAlign w:val="center"/>
          </w:tcPr>
          <w:p w14:paraId="70E08A13" w14:textId="77777777" w:rsidR="00B1052E" w:rsidRPr="0087265E" w:rsidRDefault="00B1052E" w:rsidP="00761E15">
            <w:pPr>
              <w:jc w:val="center"/>
              <w:rPr>
                <w:color w:val="000000" w:themeColor="text1"/>
              </w:rPr>
            </w:pPr>
            <w:r w:rsidRPr="0087265E">
              <w:rPr>
                <w:color w:val="000000" w:themeColor="text1"/>
              </w:rPr>
              <w:t>P.</w:t>
            </w:r>
          </w:p>
        </w:tc>
        <w:tc>
          <w:tcPr>
            <w:tcW w:w="1134" w:type="dxa"/>
            <w:tcBorders>
              <w:top w:val="single" w:sz="6" w:space="0" w:color="auto"/>
              <w:bottom w:val="single" w:sz="6" w:space="0" w:color="auto"/>
            </w:tcBorders>
            <w:vAlign w:val="center"/>
          </w:tcPr>
          <w:p w14:paraId="711DEAFE" w14:textId="77777777" w:rsidR="00B1052E" w:rsidRPr="0087265E" w:rsidRDefault="00B1052E" w:rsidP="00761E15">
            <w:pPr>
              <w:jc w:val="center"/>
              <w:rPr>
                <w:color w:val="000000" w:themeColor="text1"/>
              </w:rPr>
            </w:pPr>
            <w:r w:rsidRPr="0087265E">
              <w:rPr>
                <w:color w:val="000000" w:themeColor="text1"/>
              </w:rPr>
              <w:t>G. + P.</w:t>
            </w:r>
          </w:p>
        </w:tc>
        <w:tc>
          <w:tcPr>
            <w:tcW w:w="1134" w:type="dxa"/>
            <w:tcBorders>
              <w:top w:val="single" w:sz="6" w:space="0" w:color="auto"/>
              <w:bottom w:val="single" w:sz="6" w:space="0" w:color="auto"/>
            </w:tcBorders>
            <w:vAlign w:val="center"/>
          </w:tcPr>
          <w:p w14:paraId="23CD084A" w14:textId="77777777" w:rsidR="00B1052E" w:rsidRPr="0087265E" w:rsidRDefault="00B1052E" w:rsidP="00761E15">
            <w:pPr>
              <w:jc w:val="center"/>
              <w:rPr>
                <w:color w:val="000000" w:themeColor="text1"/>
              </w:rPr>
            </w:pPr>
            <w:r w:rsidRPr="0087265E">
              <w:rPr>
                <w:color w:val="000000" w:themeColor="text1"/>
              </w:rPr>
              <w:t>G.</w:t>
            </w:r>
          </w:p>
        </w:tc>
        <w:tc>
          <w:tcPr>
            <w:tcW w:w="1134" w:type="dxa"/>
            <w:tcBorders>
              <w:top w:val="single" w:sz="6" w:space="0" w:color="auto"/>
              <w:bottom w:val="single" w:sz="6" w:space="0" w:color="auto"/>
            </w:tcBorders>
            <w:vAlign w:val="center"/>
          </w:tcPr>
          <w:p w14:paraId="0BC3B5A9" w14:textId="77777777" w:rsidR="00B1052E" w:rsidRPr="0087265E" w:rsidRDefault="00B1052E" w:rsidP="00761E15">
            <w:pPr>
              <w:jc w:val="center"/>
              <w:rPr>
                <w:color w:val="000000" w:themeColor="text1"/>
              </w:rPr>
            </w:pPr>
            <w:r w:rsidRPr="0087265E">
              <w:rPr>
                <w:color w:val="000000" w:themeColor="text1"/>
              </w:rPr>
              <w:t>P.</w:t>
            </w:r>
          </w:p>
        </w:tc>
        <w:tc>
          <w:tcPr>
            <w:tcW w:w="1134" w:type="dxa"/>
            <w:tcBorders>
              <w:top w:val="single" w:sz="6" w:space="0" w:color="auto"/>
              <w:bottom w:val="single" w:sz="6" w:space="0" w:color="auto"/>
            </w:tcBorders>
            <w:vAlign w:val="center"/>
          </w:tcPr>
          <w:p w14:paraId="6E1CBF67" w14:textId="77777777" w:rsidR="00B1052E" w:rsidRPr="0087265E" w:rsidRDefault="00B1052E" w:rsidP="00761E15">
            <w:pPr>
              <w:jc w:val="center"/>
              <w:rPr>
                <w:color w:val="000000" w:themeColor="text1"/>
              </w:rPr>
            </w:pPr>
            <w:r w:rsidRPr="0087265E">
              <w:rPr>
                <w:color w:val="000000" w:themeColor="text1"/>
              </w:rPr>
              <w:t>G. + P.</w:t>
            </w:r>
          </w:p>
        </w:tc>
      </w:tr>
      <w:tr w:rsidR="0087265E" w:rsidRPr="0087265E" w14:paraId="269CABA1" w14:textId="77777777" w:rsidTr="00761E15">
        <w:trPr>
          <w:trHeight w:val="283"/>
        </w:trPr>
        <w:tc>
          <w:tcPr>
            <w:tcW w:w="2268" w:type="dxa"/>
            <w:tcBorders>
              <w:top w:val="single" w:sz="6" w:space="0" w:color="auto"/>
            </w:tcBorders>
            <w:vAlign w:val="center"/>
          </w:tcPr>
          <w:p w14:paraId="57496064" w14:textId="77777777" w:rsidR="00B1052E" w:rsidRPr="0087265E" w:rsidRDefault="00B1052E" w:rsidP="00761E15">
            <w:pPr>
              <w:jc w:val="center"/>
              <w:rPr>
                <w:color w:val="000000" w:themeColor="text1"/>
              </w:rPr>
            </w:pPr>
            <w:r w:rsidRPr="0087265E">
              <w:rPr>
                <w:color w:val="000000" w:themeColor="text1"/>
              </w:rPr>
              <w:t>2,3,7,8-TeCDD</w:t>
            </w:r>
          </w:p>
        </w:tc>
        <w:tc>
          <w:tcPr>
            <w:tcW w:w="1134" w:type="dxa"/>
            <w:tcBorders>
              <w:top w:val="single" w:sz="6" w:space="0" w:color="auto"/>
            </w:tcBorders>
            <w:vAlign w:val="center"/>
          </w:tcPr>
          <w:p w14:paraId="3503D3EA" w14:textId="77777777" w:rsidR="00B1052E" w:rsidRPr="0087265E" w:rsidRDefault="00B1052E" w:rsidP="00761E15">
            <w:pPr>
              <w:jc w:val="center"/>
              <w:rPr>
                <w:color w:val="000000" w:themeColor="text1"/>
              </w:rPr>
            </w:pPr>
            <w:r w:rsidRPr="0087265E">
              <w:rPr>
                <w:color w:val="000000" w:themeColor="text1"/>
              </w:rPr>
              <w:t>0.1</w:t>
            </w:r>
          </w:p>
        </w:tc>
        <w:tc>
          <w:tcPr>
            <w:tcW w:w="1134" w:type="dxa"/>
            <w:tcBorders>
              <w:top w:val="single" w:sz="6" w:space="0" w:color="auto"/>
            </w:tcBorders>
            <w:vAlign w:val="center"/>
          </w:tcPr>
          <w:p w14:paraId="6EE58DF3" w14:textId="77777777" w:rsidR="00B1052E" w:rsidRPr="0087265E" w:rsidRDefault="00B1052E" w:rsidP="00761E15">
            <w:pPr>
              <w:jc w:val="center"/>
              <w:rPr>
                <w:color w:val="000000" w:themeColor="text1"/>
              </w:rPr>
            </w:pPr>
            <w:r w:rsidRPr="0087265E">
              <w:rPr>
                <w:color w:val="000000" w:themeColor="text1"/>
              </w:rPr>
              <w:t>0.1</w:t>
            </w:r>
          </w:p>
        </w:tc>
        <w:tc>
          <w:tcPr>
            <w:tcW w:w="1134" w:type="dxa"/>
            <w:tcBorders>
              <w:top w:val="single" w:sz="6" w:space="0" w:color="auto"/>
            </w:tcBorders>
            <w:vAlign w:val="center"/>
          </w:tcPr>
          <w:p w14:paraId="77838A3A" w14:textId="77777777" w:rsidR="00B1052E" w:rsidRPr="0087265E" w:rsidRDefault="00B1052E" w:rsidP="00761E15">
            <w:pPr>
              <w:jc w:val="center"/>
              <w:rPr>
                <w:color w:val="000000" w:themeColor="text1"/>
              </w:rPr>
            </w:pPr>
            <w:r w:rsidRPr="0087265E">
              <w:rPr>
                <w:color w:val="000000" w:themeColor="text1"/>
              </w:rPr>
              <w:t>0.2</w:t>
            </w:r>
          </w:p>
        </w:tc>
        <w:tc>
          <w:tcPr>
            <w:tcW w:w="1134" w:type="dxa"/>
            <w:tcBorders>
              <w:top w:val="single" w:sz="6" w:space="0" w:color="auto"/>
            </w:tcBorders>
            <w:vAlign w:val="center"/>
          </w:tcPr>
          <w:p w14:paraId="0C5AC317" w14:textId="77777777" w:rsidR="00B1052E" w:rsidRPr="0087265E" w:rsidRDefault="00B1052E" w:rsidP="00761E15">
            <w:pPr>
              <w:jc w:val="center"/>
              <w:rPr>
                <w:color w:val="000000" w:themeColor="text1"/>
              </w:rPr>
            </w:pPr>
            <w:r w:rsidRPr="0087265E">
              <w:rPr>
                <w:color w:val="000000" w:themeColor="text1"/>
              </w:rPr>
              <w:t>0.1</w:t>
            </w:r>
          </w:p>
        </w:tc>
        <w:tc>
          <w:tcPr>
            <w:tcW w:w="1134" w:type="dxa"/>
            <w:tcBorders>
              <w:top w:val="single" w:sz="6" w:space="0" w:color="auto"/>
            </w:tcBorders>
            <w:vAlign w:val="center"/>
          </w:tcPr>
          <w:p w14:paraId="10FB121D" w14:textId="77777777" w:rsidR="00B1052E" w:rsidRPr="0087265E" w:rsidRDefault="00B1052E" w:rsidP="00761E15">
            <w:pPr>
              <w:jc w:val="center"/>
              <w:rPr>
                <w:color w:val="000000" w:themeColor="text1"/>
              </w:rPr>
            </w:pPr>
            <w:r w:rsidRPr="0087265E">
              <w:rPr>
                <w:color w:val="000000" w:themeColor="text1"/>
              </w:rPr>
              <w:t>0.0</w:t>
            </w:r>
          </w:p>
        </w:tc>
        <w:tc>
          <w:tcPr>
            <w:tcW w:w="1134" w:type="dxa"/>
            <w:tcBorders>
              <w:top w:val="single" w:sz="6" w:space="0" w:color="auto"/>
            </w:tcBorders>
            <w:vAlign w:val="center"/>
          </w:tcPr>
          <w:p w14:paraId="0AF2A453" w14:textId="77777777" w:rsidR="00B1052E" w:rsidRPr="0087265E" w:rsidRDefault="00B1052E" w:rsidP="00761E15">
            <w:pPr>
              <w:jc w:val="center"/>
              <w:rPr>
                <w:color w:val="000000" w:themeColor="text1"/>
              </w:rPr>
            </w:pPr>
            <w:r w:rsidRPr="0087265E">
              <w:rPr>
                <w:color w:val="000000" w:themeColor="text1"/>
              </w:rPr>
              <w:t>0.1</w:t>
            </w:r>
          </w:p>
        </w:tc>
        <w:tc>
          <w:tcPr>
            <w:tcW w:w="1134" w:type="dxa"/>
            <w:tcBorders>
              <w:top w:val="single" w:sz="6" w:space="0" w:color="auto"/>
            </w:tcBorders>
            <w:vAlign w:val="center"/>
          </w:tcPr>
          <w:p w14:paraId="1996CA10" w14:textId="77777777" w:rsidR="00B1052E" w:rsidRPr="0087265E" w:rsidRDefault="00B1052E" w:rsidP="00761E15">
            <w:pPr>
              <w:jc w:val="center"/>
              <w:rPr>
                <w:color w:val="000000" w:themeColor="text1"/>
              </w:rPr>
            </w:pPr>
            <w:r w:rsidRPr="0087265E">
              <w:rPr>
                <w:color w:val="000000" w:themeColor="text1"/>
              </w:rPr>
              <w:t>−173</w:t>
            </w:r>
          </w:p>
        </w:tc>
        <w:tc>
          <w:tcPr>
            <w:tcW w:w="1134" w:type="dxa"/>
            <w:tcBorders>
              <w:top w:val="single" w:sz="6" w:space="0" w:color="auto"/>
            </w:tcBorders>
            <w:vAlign w:val="center"/>
          </w:tcPr>
          <w:p w14:paraId="48D28D59" w14:textId="5569F659" w:rsidR="00B1052E" w:rsidRPr="0087265E" w:rsidRDefault="00A82FE7" w:rsidP="00761E15">
            <w:pPr>
              <w:jc w:val="center"/>
              <w:rPr>
                <w:color w:val="000000" w:themeColor="text1"/>
              </w:rPr>
            </w:pPr>
            <w:r w:rsidRPr="0087265E">
              <w:rPr>
                <w:color w:val="000000" w:themeColor="text1"/>
              </w:rPr>
              <w:t>68</w:t>
            </w:r>
          </w:p>
        </w:tc>
        <w:tc>
          <w:tcPr>
            <w:tcW w:w="1134" w:type="dxa"/>
            <w:tcBorders>
              <w:top w:val="single" w:sz="6" w:space="0" w:color="auto"/>
            </w:tcBorders>
            <w:vAlign w:val="center"/>
          </w:tcPr>
          <w:p w14:paraId="50855863" w14:textId="2F4CD434" w:rsidR="00B1052E" w:rsidRPr="0087265E" w:rsidRDefault="00B1052E" w:rsidP="00761E15">
            <w:pPr>
              <w:jc w:val="center"/>
              <w:rPr>
                <w:color w:val="000000" w:themeColor="text1"/>
              </w:rPr>
            </w:pPr>
            <w:r w:rsidRPr="0087265E">
              <w:rPr>
                <w:color w:val="000000" w:themeColor="text1"/>
              </w:rPr>
              <w:t>−7</w:t>
            </w:r>
            <w:r w:rsidR="00A82FE7" w:rsidRPr="0087265E">
              <w:rPr>
                <w:color w:val="000000" w:themeColor="text1"/>
              </w:rPr>
              <w:t>4</w:t>
            </w:r>
          </w:p>
        </w:tc>
      </w:tr>
      <w:tr w:rsidR="0087265E" w:rsidRPr="0087265E" w14:paraId="3B97F208" w14:textId="77777777" w:rsidTr="00761E15">
        <w:trPr>
          <w:trHeight w:val="283"/>
        </w:trPr>
        <w:tc>
          <w:tcPr>
            <w:tcW w:w="2268" w:type="dxa"/>
            <w:vAlign w:val="center"/>
          </w:tcPr>
          <w:p w14:paraId="6370F4E9" w14:textId="77777777" w:rsidR="00B1052E" w:rsidRPr="0087265E" w:rsidRDefault="00B1052E" w:rsidP="00761E15">
            <w:pPr>
              <w:jc w:val="center"/>
              <w:rPr>
                <w:color w:val="000000" w:themeColor="text1"/>
              </w:rPr>
            </w:pPr>
            <w:r w:rsidRPr="0087265E">
              <w:rPr>
                <w:color w:val="000000" w:themeColor="text1"/>
              </w:rPr>
              <w:t>1,2,3,7,8-PeCDD</w:t>
            </w:r>
          </w:p>
        </w:tc>
        <w:tc>
          <w:tcPr>
            <w:tcW w:w="1134" w:type="dxa"/>
            <w:vAlign w:val="center"/>
          </w:tcPr>
          <w:p w14:paraId="7F707C09" w14:textId="58B43EB6" w:rsidR="00B1052E" w:rsidRPr="0087265E" w:rsidRDefault="00B1052E" w:rsidP="00761E15">
            <w:pPr>
              <w:jc w:val="center"/>
              <w:rPr>
                <w:color w:val="000000" w:themeColor="text1"/>
              </w:rPr>
            </w:pPr>
            <w:r w:rsidRPr="0087265E">
              <w:rPr>
                <w:color w:val="000000" w:themeColor="text1"/>
              </w:rPr>
              <w:t>0.</w:t>
            </w:r>
            <w:r w:rsidR="00E00342" w:rsidRPr="0087265E">
              <w:rPr>
                <w:color w:val="000000" w:themeColor="text1"/>
              </w:rPr>
              <w:t>3</w:t>
            </w:r>
          </w:p>
        </w:tc>
        <w:tc>
          <w:tcPr>
            <w:tcW w:w="1134" w:type="dxa"/>
            <w:vAlign w:val="center"/>
          </w:tcPr>
          <w:p w14:paraId="19536CF8" w14:textId="444014B8" w:rsidR="00B1052E" w:rsidRPr="0087265E" w:rsidRDefault="00B1052E" w:rsidP="00761E15">
            <w:pPr>
              <w:jc w:val="center"/>
              <w:rPr>
                <w:color w:val="000000" w:themeColor="text1"/>
              </w:rPr>
            </w:pPr>
            <w:r w:rsidRPr="0087265E">
              <w:rPr>
                <w:color w:val="000000" w:themeColor="text1"/>
              </w:rPr>
              <w:t>0.</w:t>
            </w:r>
            <w:r w:rsidR="00E00342" w:rsidRPr="0087265E">
              <w:rPr>
                <w:color w:val="000000" w:themeColor="text1"/>
              </w:rPr>
              <w:t>4</w:t>
            </w:r>
          </w:p>
        </w:tc>
        <w:tc>
          <w:tcPr>
            <w:tcW w:w="1134" w:type="dxa"/>
            <w:vAlign w:val="center"/>
          </w:tcPr>
          <w:p w14:paraId="308817C6" w14:textId="77777777" w:rsidR="00B1052E" w:rsidRPr="0087265E" w:rsidRDefault="00B1052E" w:rsidP="00761E15">
            <w:pPr>
              <w:jc w:val="center"/>
              <w:rPr>
                <w:color w:val="000000" w:themeColor="text1"/>
              </w:rPr>
            </w:pPr>
            <w:r w:rsidRPr="0087265E">
              <w:rPr>
                <w:color w:val="000000" w:themeColor="text1"/>
              </w:rPr>
              <w:t>0.7</w:t>
            </w:r>
          </w:p>
        </w:tc>
        <w:tc>
          <w:tcPr>
            <w:tcW w:w="1134" w:type="dxa"/>
            <w:vAlign w:val="center"/>
          </w:tcPr>
          <w:p w14:paraId="7004CAD0" w14:textId="664A2C82" w:rsidR="00B1052E" w:rsidRPr="0087265E" w:rsidRDefault="00B1052E" w:rsidP="00761E15">
            <w:pPr>
              <w:jc w:val="center"/>
              <w:rPr>
                <w:color w:val="000000" w:themeColor="text1"/>
              </w:rPr>
            </w:pPr>
            <w:r w:rsidRPr="0087265E">
              <w:rPr>
                <w:color w:val="000000" w:themeColor="text1"/>
              </w:rPr>
              <w:t>0.</w:t>
            </w:r>
            <w:r w:rsidR="00E00342" w:rsidRPr="0087265E">
              <w:rPr>
                <w:color w:val="000000" w:themeColor="text1"/>
              </w:rPr>
              <w:t>8</w:t>
            </w:r>
          </w:p>
        </w:tc>
        <w:tc>
          <w:tcPr>
            <w:tcW w:w="1134" w:type="dxa"/>
            <w:vAlign w:val="center"/>
          </w:tcPr>
          <w:p w14:paraId="02E57D23" w14:textId="2A471DCA" w:rsidR="00B1052E" w:rsidRPr="0087265E" w:rsidRDefault="00B1052E" w:rsidP="00761E15">
            <w:pPr>
              <w:jc w:val="center"/>
              <w:rPr>
                <w:color w:val="000000" w:themeColor="text1"/>
              </w:rPr>
            </w:pPr>
            <w:r w:rsidRPr="0087265E">
              <w:rPr>
                <w:color w:val="000000" w:themeColor="text1"/>
              </w:rPr>
              <w:t>0.</w:t>
            </w:r>
            <w:r w:rsidR="00E00342" w:rsidRPr="0087265E">
              <w:rPr>
                <w:color w:val="000000" w:themeColor="text1"/>
              </w:rPr>
              <w:t>2</w:t>
            </w:r>
          </w:p>
        </w:tc>
        <w:tc>
          <w:tcPr>
            <w:tcW w:w="1134" w:type="dxa"/>
            <w:vAlign w:val="center"/>
          </w:tcPr>
          <w:p w14:paraId="38FE46A9" w14:textId="77777777" w:rsidR="00B1052E" w:rsidRPr="0087265E" w:rsidRDefault="00B1052E" w:rsidP="00761E15">
            <w:pPr>
              <w:jc w:val="center"/>
              <w:rPr>
                <w:color w:val="000000" w:themeColor="text1"/>
              </w:rPr>
            </w:pPr>
            <w:r w:rsidRPr="0087265E">
              <w:rPr>
                <w:color w:val="000000" w:themeColor="text1"/>
              </w:rPr>
              <w:t>1.0</w:t>
            </w:r>
          </w:p>
        </w:tc>
        <w:tc>
          <w:tcPr>
            <w:tcW w:w="1134" w:type="dxa"/>
            <w:vAlign w:val="center"/>
          </w:tcPr>
          <w:p w14:paraId="0DE99BEA" w14:textId="77777777" w:rsidR="00B1052E" w:rsidRPr="0087265E" w:rsidRDefault="00B1052E" w:rsidP="00761E15">
            <w:pPr>
              <w:jc w:val="center"/>
              <w:rPr>
                <w:color w:val="000000" w:themeColor="text1"/>
              </w:rPr>
            </w:pPr>
            <w:r w:rsidRPr="0087265E">
              <w:rPr>
                <w:color w:val="000000" w:themeColor="text1"/>
              </w:rPr>
              <w:t>−479</w:t>
            </w:r>
          </w:p>
        </w:tc>
        <w:tc>
          <w:tcPr>
            <w:tcW w:w="1134" w:type="dxa"/>
            <w:vAlign w:val="center"/>
          </w:tcPr>
          <w:p w14:paraId="560F144F" w14:textId="77777777" w:rsidR="00B1052E" w:rsidRPr="0087265E" w:rsidRDefault="00B1052E" w:rsidP="00761E15">
            <w:pPr>
              <w:jc w:val="center"/>
              <w:rPr>
                <w:color w:val="000000" w:themeColor="text1"/>
              </w:rPr>
            </w:pPr>
            <w:r w:rsidRPr="0087265E">
              <w:rPr>
                <w:color w:val="000000" w:themeColor="text1"/>
              </w:rPr>
              <w:t>1</w:t>
            </w:r>
          </w:p>
        </w:tc>
        <w:tc>
          <w:tcPr>
            <w:tcW w:w="1134" w:type="dxa"/>
            <w:vAlign w:val="center"/>
          </w:tcPr>
          <w:p w14:paraId="1B8AEC4C" w14:textId="5D53B44D" w:rsidR="00B1052E" w:rsidRPr="0087265E" w:rsidRDefault="00B1052E" w:rsidP="00761E15">
            <w:pPr>
              <w:jc w:val="center"/>
              <w:rPr>
                <w:color w:val="000000" w:themeColor="text1"/>
              </w:rPr>
            </w:pPr>
            <w:r w:rsidRPr="0087265E">
              <w:rPr>
                <w:color w:val="000000" w:themeColor="text1"/>
              </w:rPr>
              <w:t>−2</w:t>
            </w:r>
            <w:r w:rsidR="00A82FE7" w:rsidRPr="0087265E">
              <w:rPr>
                <w:color w:val="000000" w:themeColor="text1"/>
              </w:rPr>
              <w:t>12</w:t>
            </w:r>
          </w:p>
        </w:tc>
      </w:tr>
      <w:tr w:rsidR="0087265E" w:rsidRPr="0087265E" w14:paraId="3EA50790" w14:textId="77777777" w:rsidTr="00761E15">
        <w:trPr>
          <w:trHeight w:val="283"/>
        </w:trPr>
        <w:tc>
          <w:tcPr>
            <w:tcW w:w="2268" w:type="dxa"/>
            <w:vAlign w:val="center"/>
          </w:tcPr>
          <w:p w14:paraId="4F2CEF40" w14:textId="77777777" w:rsidR="00B1052E" w:rsidRPr="0087265E" w:rsidRDefault="00B1052E" w:rsidP="00761E15">
            <w:pPr>
              <w:jc w:val="center"/>
              <w:rPr>
                <w:color w:val="000000" w:themeColor="text1"/>
              </w:rPr>
            </w:pPr>
            <w:r w:rsidRPr="0087265E">
              <w:rPr>
                <w:color w:val="000000" w:themeColor="text1"/>
              </w:rPr>
              <w:t>1,2,3,4,7,8-HxCDD</w:t>
            </w:r>
          </w:p>
        </w:tc>
        <w:tc>
          <w:tcPr>
            <w:tcW w:w="1134" w:type="dxa"/>
            <w:vAlign w:val="center"/>
          </w:tcPr>
          <w:p w14:paraId="09E35BFF" w14:textId="7B7F30BF" w:rsidR="00B1052E" w:rsidRPr="0087265E" w:rsidRDefault="00B1052E" w:rsidP="00761E15">
            <w:pPr>
              <w:jc w:val="center"/>
              <w:rPr>
                <w:color w:val="000000" w:themeColor="text1"/>
              </w:rPr>
            </w:pPr>
            <w:r w:rsidRPr="0087265E">
              <w:rPr>
                <w:color w:val="000000" w:themeColor="text1"/>
              </w:rPr>
              <w:t>0.</w:t>
            </w:r>
            <w:r w:rsidR="00E00342" w:rsidRPr="0087265E">
              <w:rPr>
                <w:color w:val="000000" w:themeColor="text1"/>
              </w:rPr>
              <w:t>3</w:t>
            </w:r>
          </w:p>
        </w:tc>
        <w:tc>
          <w:tcPr>
            <w:tcW w:w="1134" w:type="dxa"/>
            <w:vAlign w:val="center"/>
          </w:tcPr>
          <w:p w14:paraId="724CEEC5" w14:textId="18E62C76" w:rsidR="00B1052E" w:rsidRPr="0087265E" w:rsidRDefault="00B1052E" w:rsidP="00761E15">
            <w:pPr>
              <w:jc w:val="center"/>
              <w:rPr>
                <w:color w:val="000000" w:themeColor="text1"/>
              </w:rPr>
            </w:pPr>
            <w:r w:rsidRPr="0087265E">
              <w:rPr>
                <w:color w:val="000000" w:themeColor="text1"/>
              </w:rPr>
              <w:t>0.</w:t>
            </w:r>
            <w:r w:rsidR="00E00342" w:rsidRPr="0087265E">
              <w:rPr>
                <w:color w:val="000000" w:themeColor="text1"/>
              </w:rPr>
              <w:t>5</w:t>
            </w:r>
          </w:p>
        </w:tc>
        <w:tc>
          <w:tcPr>
            <w:tcW w:w="1134" w:type="dxa"/>
            <w:vAlign w:val="center"/>
          </w:tcPr>
          <w:p w14:paraId="0C70F10F" w14:textId="77777777" w:rsidR="00B1052E" w:rsidRPr="0087265E" w:rsidRDefault="00B1052E" w:rsidP="00761E15">
            <w:pPr>
              <w:jc w:val="center"/>
              <w:rPr>
                <w:color w:val="000000" w:themeColor="text1"/>
              </w:rPr>
            </w:pPr>
            <w:r w:rsidRPr="0087265E">
              <w:rPr>
                <w:color w:val="000000" w:themeColor="text1"/>
              </w:rPr>
              <w:t>0.8</w:t>
            </w:r>
          </w:p>
        </w:tc>
        <w:tc>
          <w:tcPr>
            <w:tcW w:w="1134" w:type="dxa"/>
            <w:vAlign w:val="center"/>
          </w:tcPr>
          <w:p w14:paraId="63DC78BB" w14:textId="49F81300" w:rsidR="00B1052E" w:rsidRPr="0087265E" w:rsidRDefault="00E00342" w:rsidP="00761E15">
            <w:pPr>
              <w:jc w:val="center"/>
              <w:rPr>
                <w:color w:val="000000" w:themeColor="text1"/>
              </w:rPr>
            </w:pPr>
            <w:r w:rsidRPr="0087265E">
              <w:rPr>
                <w:color w:val="000000" w:themeColor="text1"/>
              </w:rPr>
              <w:t>0.9</w:t>
            </w:r>
          </w:p>
        </w:tc>
        <w:tc>
          <w:tcPr>
            <w:tcW w:w="1134" w:type="dxa"/>
            <w:vAlign w:val="center"/>
          </w:tcPr>
          <w:p w14:paraId="1C108530" w14:textId="30A4BD6A" w:rsidR="00B1052E" w:rsidRPr="0087265E" w:rsidRDefault="00B1052E" w:rsidP="00761E15">
            <w:pPr>
              <w:jc w:val="center"/>
              <w:rPr>
                <w:color w:val="000000" w:themeColor="text1"/>
              </w:rPr>
            </w:pPr>
            <w:r w:rsidRPr="0087265E">
              <w:rPr>
                <w:color w:val="000000" w:themeColor="text1"/>
              </w:rPr>
              <w:t>0.</w:t>
            </w:r>
            <w:r w:rsidR="00E00342" w:rsidRPr="0087265E">
              <w:rPr>
                <w:color w:val="000000" w:themeColor="text1"/>
              </w:rPr>
              <w:t>3</w:t>
            </w:r>
          </w:p>
        </w:tc>
        <w:tc>
          <w:tcPr>
            <w:tcW w:w="1134" w:type="dxa"/>
            <w:vAlign w:val="center"/>
          </w:tcPr>
          <w:p w14:paraId="40D24174" w14:textId="08A7E34C" w:rsidR="00B1052E" w:rsidRPr="0087265E" w:rsidRDefault="00B1052E" w:rsidP="00761E15">
            <w:pPr>
              <w:jc w:val="center"/>
              <w:rPr>
                <w:color w:val="000000" w:themeColor="text1"/>
              </w:rPr>
            </w:pPr>
            <w:r w:rsidRPr="0087265E">
              <w:rPr>
                <w:color w:val="000000" w:themeColor="text1"/>
              </w:rPr>
              <w:t>1.</w:t>
            </w:r>
            <w:r w:rsidR="00E00342" w:rsidRPr="0087265E">
              <w:rPr>
                <w:color w:val="000000" w:themeColor="text1"/>
              </w:rPr>
              <w:t>2</w:t>
            </w:r>
          </w:p>
        </w:tc>
        <w:tc>
          <w:tcPr>
            <w:tcW w:w="1134" w:type="dxa"/>
            <w:vAlign w:val="center"/>
          </w:tcPr>
          <w:p w14:paraId="5D25CFC3" w14:textId="77777777" w:rsidR="00B1052E" w:rsidRPr="0087265E" w:rsidRDefault="00B1052E" w:rsidP="00761E15">
            <w:pPr>
              <w:jc w:val="center"/>
              <w:rPr>
                <w:color w:val="000000" w:themeColor="text1"/>
              </w:rPr>
            </w:pPr>
            <w:r w:rsidRPr="0087265E">
              <w:rPr>
                <w:color w:val="000000" w:themeColor="text1"/>
              </w:rPr>
              <w:t>−631</w:t>
            </w:r>
          </w:p>
        </w:tc>
        <w:tc>
          <w:tcPr>
            <w:tcW w:w="1134" w:type="dxa"/>
            <w:vAlign w:val="center"/>
          </w:tcPr>
          <w:p w14:paraId="0EA056C4" w14:textId="0529FB3D"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23</w:t>
            </w:r>
          </w:p>
        </w:tc>
        <w:tc>
          <w:tcPr>
            <w:tcW w:w="1134" w:type="dxa"/>
            <w:vAlign w:val="center"/>
          </w:tcPr>
          <w:p w14:paraId="382D5866" w14:textId="4A63778F"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247</w:t>
            </w:r>
          </w:p>
        </w:tc>
      </w:tr>
      <w:tr w:rsidR="0087265E" w:rsidRPr="0087265E" w14:paraId="5695F1AB" w14:textId="77777777" w:rsidTr="00761E15">
        <w:trPr>
          <w:trHeight w:val="283"/>
        </w:trPr>
        <w:tc>
          <w:tcPr>
            <w:tcW w:w="2268" w:type="dxa"/>
            <w:vAlign w:val="center"/>
          </w:tcPr>
          <w:p w14:paraId="5C1FF63A" w14:textId="77777777" w:rsidR="00B1052E" w:rsidRPr="0087265E" w:rsidRDefault="00B1052E" w:rsidP="00761E15">
            <w:pPr>
              <w:jc w:val="center"/>
              <w:rPr>
                <w:color w:val="000000" w:themeColor="text1"/>
              </w:rPr>
            </w:pPr>
            <w:r w:rsidRPr="0087265E">
              <w:rPr>
                <w:color w:val="000000" w:themeColor="text1"/>
              </w:rPr>
              <w:t>1,2,3,6,7,8-HxCDD</w:t>
            </w:r>
          </w:p>
        </w:tc>
        <w:tc>
          <w:tcPr>
            <w:tcW w:w="1134" w:type="dxa"/>
            <w:vAlign w:val="center"/>
          </w:tcPr>
          <w:p w14:paraId="513603E2" w14:textId="5099AEAC" w:rsidR="00B1052E" w:rsidRPr="0087265E" w:rsidRDefault="00B1052E" w:rsidP="00761E15">
            <w:pPr>
              <w:jc w:val="center"/>
              <w:rPr>
                <w:color w:val="000000" w:themeColor="text1"/>
              </w:rPr>
            </w:pPr>
            <w:r w:rsidRPr="0087265E">
              <w:rPr>
                <w:color w:val="000000" w:themeColor="text1"/>
              </w:rPr>
              <w:t>0.</w:t>
            </w:r>
            <w:r w:rsidR="00E00342" w:rsidRPr="0087265E">
              <w:rPr>
                <w:color w:val="000000" w:themeColor="text1"/>
              </w:rPr>
              <w:t>5</w:t>
            </w:r>
          </w:p>
        </w:tc>
        <w:tc>
          <w:tcPr>
            <w:tcW w:w="1134" w:type="dxa"/>
            <w:vAlign w:val="center"/>
          </w:tcPr>
          <w:p w14:paraId="203FD5C3" w14:textId="2BF02431" w:rsidR="00B1052E" w:rsidRPr="0087265E" w:rsidRDefault="00E00342" w:rsidP="00761E15">
            <w:pPr>
              <w:jc w:val="center"/>
              <w:rPr>
                <w:color w:val="000000" w:themeColor="text1"/>
              </w:rPr>
            </w:pPr>
            <w:r w:rsidRPr="0087265E">
              <w:rPr>
                <w:color w:val="000000" w:themeColor="text1"/>
              </w:rPr>
              <w:t>1.0</w:t>
            </w:r>
          </w:p>
        </w:tc>
        <w:tc>
          <w:tcPr>
            <w:tcW w:w="1134" w:type="dxa"/>
            <w:vAlign w:val="center"/>
          </w:tcPr>
          <w:p w14:paraId="4BF85974" w14:textId="77777777" w:rsidR="00B1052E" w:rsidRPr="0087265E" w:rsidRDefault="00B1052E" w:rsidP="00761E15">
            <w:pPr>
              <w:jc w:val="center"/>
              <w:rPr>
                <w:color w:val="000000" w:themeColor="text1"/>
              </w:rPr>
            </w:pPr>
            <w:r w:rsidRPr="0087265E">
              <w:rPr>
                <w:color w:val="000000" w:themeColor="text1"/>
              </w:rPr>
              <w:t>1.5</w:t>
            </w:r>
          </w:p>
        </w:tc>
        <w:tc>
          <w:tcPr>
            <w:tcW w:w="1134" w:type="dxa"/>
            <w:vAlign w:val="center"/>
          </w:tcPr>
          <w:p w14:paraId="118C9926" w14:textId="546D13A9" w:rsidR="00B1052E" w:rsidRPr="0087265E" w:rsidRDefault="00B1052E" w:rsidP="00761E15">
            <w:pPr>
              <w:jc w:val="center"/>
              <w:rPr>
                <w:color w:val="000000" w:themeColor="text1"/>
              </w:rPr>
            </w:pPr>
            <w:r w:rsidRPr="0087265E">
              <w:rPr>
                <w:color w:val="000000" w:themeColor="text1"/>
              </w:rPr>
              <w:t>2.</w:t>
            </w:r>
            <w:r w:rsidR="00E00342" w:rsidRPr="0087265E">
              <w:rPr>
                <w:color w:val="000000" w:themeColor="text1"/>
              </w:rPr>
              <w:t>2</w:t>
            </w:r>
          </w:p>
        </w:tc>
        <w:tc>
          <w:tcPr>
            <w:tcW w:w="1134" w:type="dxa"/>
            <w:vAlign w:val="center"/>
          </w:tcPr>
          <w:p w14:paraId="59DC10C2" w14:textId="4D44B9A3" w:rsidR="00B1052E" w:rsidRPr="0087265E" w:rsidRDefault="00B1052E" w:rsidP="00761E15">
            <w:pPr>
              <w:jc w:val="center"/>
              <w:rPr>
                <w:color w:val="000000" w:themeColor="text1"/>
              </w:rPr>
            </w:pPr>
            <w:r w:rsidRPr="0087265E">
              <w:rPr>
                <w:color w:val="000000" w:themeColor="text1"/>
              </w:rPr>
              <w:t>0.</w:t>
            </w:r>
            <w:r w:rsidR="00E00342" w:rsidRPr="0087265E">
              <w:rPr>
                <w:color w:val="000000" w:themeColor="text1"/>
              </w:rPr>
              <w:t>7</w:t>
            </w:r>
          </w:p>
        </w:tc>
        <w:tc>
          <w:tcPr>
            <w:tcW w:w="1134" w:type="dxa"/>
            <w:vAlign w:val="center"/>
          </w:tcPr>
          <w:p w14:paraId="6A7BC707" w14:textId="270A7E2C" w:rsidR="00B1052E" w:rsidRPr="0087265E" w:rsidRDefault="00E00342" w:rsidP="00761E15">
            <w:pPr>
              <w:jc w:val="center"/>
              <w:rPr>
                <w:color w:val="000000" w:themeColor="text1"/>
              </w:rPr>
            </w:pPr>
            <w:r w:rsidRPr="0087265E">
              <w:rPr>
                <w:color w:val="000000" w:themeColor="text1"/>
              </w:rPr>
              <w:t>2.9</w:t>
            </w:r>
          </w:p>
        </w:tc>
        <w:tc>
          <w:tcPr>
            <w:tcW w:w="1134" w:type="dxa"/>
            <w:vAlign w:val="center"/>
          </w:tcPr>
          <w:p w14:paraId="298F4E9B" w14:textId="77777777" w:rsidR="00B1052E" w:rsidRPr="0087265E" w:rsidRDefault="00B1052E" w:rsidP="00761E15">
            <w:pPr>
              <w:jc w:val="center"/>
              <w:rPr>
                <w:color w:val="000000" w:themeColor="text1"/>
              </w:rPr>
            </w:pPr>
            <w:r w:rsidRPr="0087265E">
              <w:rPr>
                <w:color w:val="000000" w:themeColor="text1"/>
              </w:rPr>
              <w:t>−857</w:t>
            </w:r>
          </w:p>
        </w:tc>
        <w:tc>
          <w:tcPr>
            <w:tcW w:w="1134" w:type="dxa"/>
            <w:vAlign w:val="center"/>
          </w:tcPr>
          <w:p w14:paraId="79C75BD5" w14:textId="5102163E"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57</w:t>
            </w:r>
          </w:p>
        </w:tc>
        <w:tc>
          <w:tcPr>
            <w:tcW w:w="1134" w:type="dxa"/>
            <w:vAlign w:val="center"/>
          </w:tcPr>
          <w:p w14:paraId="701AFE2D" w14:textId="0FD97958"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340</w:t>
            </w:r>
          </w:p>
        </w:tc>
      </w:tr>
      <w:tr w:rsidR="0087265E" w:rsidRPr="0087265E" w14:paraId="5A5C4FA7" w14:textId="77777777" w:rsidTr="00761E15">
        <w:trPr>
          <w:trHeight w:val="283"/>
        </w:trPr>
        <w:tc>
          <w:tcPr>
            <w:tcW w:w="2268" w:type="dxa"/>
            <w:vAlign w:val="center"/>
          </w:tcPr>
          <w:p w14:paraId="5165078F" w14:textId="77777777" w:rsidR="00B1052E" w:rsidRPr="0087265E" w:rsidRDefault="00B1052E" w:rsidP="00761E15">
            <w:pPr>
              <w:jc w:val="center"/>
              <w:rPr>
                <w:color w:val="000000" w:themeColor="text1"/>
              </w:rPr>
            </w:pPr>
            <w:r w:rsidRPr="0087265E">
              <w:rPr>
                <w:color w:val="000000" w:themeColor="text1"/>
              </w:rPr>
              <w:t>1,2,3,7,8,9-HxCDD</w:t>
            </w:r>
          </w:p>
        </w:tc>
        <w:tc>
          <w:tcPr>
            <w:tcW w:w="1134" w:type="dxa"/>
            <w:vAlign w:val="center"/>
          </w:tcPr>
          <w:p w14:paraId="2BDFDC02" w14:textId="4654050E" w:rsidR="00B1052E" w:rsidRPr="0087265E" w:rsidRDefault="00B1052E" w:rsidP="00761E15">
            <w:pPr>
              <w:jc w:val="center"/>
              <w:rPr>
                <w:color w:val="000000" w:themeColor="text1"/>
              </w:rPr>
            </w:pPr>
            <w:r w:rsidRPr="0087265E">
              <w:rPr>
                <w:color w:val="000000" w:themeColor="text1"/>
              </w:rPr>
              <w:t>0.</w:t>
            </w:r>
            <w:r w:rsidR="00E00342" w:rsidRPr="0087265E">
              <w:rPr>
                <w:color w:val="000000" w:themeColor="text1"/>
              </w:rPr>
              <w:t>4</w:t>
            </w:r>
          </w:p>
        </w:tc>
        <w:tc>
          <w:tcPr>
            <w:tcW w:w="1134" w:type="dxa"/>
            <w:vAlign w:val="center"/>
          </w:tcPr>
          <w:p w14:paraId="4607F126" w14:textId="168C00FA" w:rsidR="00B1052E" w:rsidRPr="0087265E" w:rsidRDefault="00B1052E" w:rsidP="00761E15">
            <w:pPr>
              <w:jc w:val="center"/>
              <w:rPr>
                <w:color w:val="000000" w:themeColor="text1"/>
              </w:rPr>
            </w:pPr>
            <w:r w:rsidRPr="0087265E">
              <w:rPr>
                <w:color w:val="000000" w:themeColor="text1"/>
              </w:rPr>
              <w:t>0.</w:t>
            </w:r>
            <w:r w:rsidR="00E00342" w:rsidRPr="0087265E">
              <w:rPr>
                <w:color w:val="000000" w:themeColor="text1"/>
              </w:rPr>
              <w:t>6</w:t>
            </w:r>
          </w:p>
        </w:tc>
        <w:tc>
          <w:tcPr>
            <w:tcW w:w="1134" w:type="dxa"/>
            <w:vAlign w:val="center"/>
          </w:tcPr>
          <w:p w14:paraId="39BB1007" w14:textId="77777777" w:rsidR="00B1052E" w:rsidRPr="0087265E" w:rsidRDefault="00B1052E" w:rsidP="00761E15">
            <w:pPr>
              <w:jc w:val="center"/>
              <w:rPr>
                <w:color w:val="000000" w:themeColor="text1"/>
              </w:rPr>
            </w:pPr>
            <w:r w:rsidRPr="0087265E">
              <w:rPr>
                <w:color w:val="000000" w:themeColor="text1"/>
              </w:rPr>
              <w:t>1.0</w:t>
            </w:r>
          </w:p>
        </w:tc>
        <w:tc>
          <w:tcPr>
            <w:tcW w:w="1134" w:type="dxa"/>
            <w:vAlign w:val="center"/>
          </w:tcPr>
          <w:p w14:paraId="5862B27C" w14:textId="381DDB2D" w:rsidR="00B1052E" w:rsidRPr="0087265E" w:rsidRDefault="00B1052E" w:rsidP="00761E15">
            <w:pPr>
              <w:jc w:val="center"/>
              <w:rPr>
                <w:color w:val="000000" w:themeColor="text1"/>
              </w:rPr>
            </w:pPr>
            <w:r w:rsidRPr="0087265E">
              <w:rPr>
                <w:color w:val="000000" w:themeColor="text1"/>
              </w:rPr>
              <w:t>1.</w:t>
            </w:r>
            <w:r w:rsidR="00E00342" w:rsidRPr="0087265E">
              <w:rPr>
                <w:color w:val="000000" w:themeColor="text1"/>
              </w:rPr>
              <w:t>3</w:t>
            </w:r>
          </w:p>
        </w:tc>
        <w:tc>
          <w:tcPr>
            <w:tcW w:w="1134" w:type="dxa"/>
            <w:vAlign w:val="center"/>
          </w:tcPr>
          <w:p w14:paraId="5D6625FF" w14:textId="575B3FB2" w:rsidR="00B1052E" w:rsidRPr="0087265E" w:rsidRDefault="00B1052E" w:rsidP="00761E15">
            <w:pPr>
              <w:jc w:val="center"/>
              <w:rPr>
                <w:color w:val="000000" w:themeColor="text1"/>
              </w:rPr>
            </w:pPr>
            <w:r w:rsidRPr="0087265E">
              <w:rPr>
                <w:color w:val="000000" w:themeColor="text1"/>
              </w:rPr>
              <w:t>0.</w:t>
            </w:r>
            <w:r w:rsidR="00E00342" w:rsidRPr="0087265E">
              <w:rPr>
                <w:color w:val="000000" w:themeColor="text1"/>
              </w:rPr>
              <w:t>4</w:t>
            </w:r>
          </w:p>
        </w:tc>
        <w:tc>
          <w:tcPr>
            <w:tcW w:w="1134" w:type="dxa"/>
            <w:vAlign w:val="center"/>
          </w:tcPr>
          <w:p w14:paraId="32CC9781" w14:textId="4EFCA3B4" w:rsidR="00B1052E" w:rsidRPr="0087265E" w:rsidRDefault="00B1052E" w:rsidP="00761E15">
            <w:pPr>
              <w:jc w:val="center"/>
              <w:rPr>
                <w:color w:val="000000" w:themeColor="text1"/>
              </w:rPr>
            </w:pPr>
            <w:r w:rsidRPr="0087265E">
              <w:rPr>
                <w:color w:val="000000" w:themeColor="text1"/>
              </w:rPr>
              <w:t>1.</w:t>
            </w:r>
            <w:r w:rsidR="00E00342" w:rsidRPr="0087265E">
              <w:rPr>
                <w:color w:val="000000" w:themeColor="text1"/>
              </w:rPr>
              <w:t>6</w:t>
            </w:r>
          </w:p>
        </w:tc>
        <w:tc>
          <w:tcPr>
            <w:tcW w:w="1134" w:type="dxa"/>
            <w:vAlign w:val="center"/>
          </w:tcPr>
          <w:p w14:paraId="6DDD10F8" w14:textId="77777777" w:rsidR="00B1052E" w:rsidRPr="0087265E" w:rsidRDefault="00B1052E" w:rsidP="00761E15">
            <w:pPr>
              <w:jc w:val="center"/>
              <w:rPr>
                <w:color w:val="000000" w:themeColor="text1"/>
              </w:rPr>
            </w:pPr>
            <w:r w:rsidRPr="0087265E">
              <w:rPr>
                <w:color w:val="000000" w:themeColor="text1"/>
              </w:rPr>
              <w:t>−610</w:t>
            </w:r>
          </w:p>
        </w:tc>
        <w:tc>
          <w:tcPr>
            <w:tcW w:w="1134" w:type="dxa"/>
            <w:vAlign w:val="center"/>
          </w:tcPr>
          <w:p w14:paraId="54E0E384" w14:textId="220C27D7" w:rsidR="00B1052E" w:rsidRPr="0087265E" w:rsidRDefault="00B1052E" w:rsidP="00761E15">
            <w:pPr>
              <w:jc w:val="center"/>
              <w:rPr>
                <w:color w:val="000000" w:themeColor="text1"/>
              </w:rPr>
            </w:pPr>
            <w:r w:rsidRPr="0087265E">
              <w:rPr>
                <w:color w:val="000000" w:themeColor="text1"/>
              </w:rPr>
              <w:t>−3</w:t>
            </w:r>
            <w:r w:rsidR="00A82FE7" w:rsidRPr="0087265E">
              <w:rPr>
                <w:color w:val="000000" w:themeColor="text1"/>
              </w:rPr>
              <w:t>0</w:t>
            </w:r>
          </w:p>
        </w:tc>
        <w:tc>
          <w:tcPr>
            <w:tcW w:w="1134" w:type="dxa"/>
            <w:vAlign w:val="center"/>
          </w:tcPr>
          <w:p w14:paraId="52852EAC" w14:textId="54458DF6"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259</w:t>
            </w:r>
          </w:p>
        </w:tc>
      </w:tr>
      <w:tr w:rsidR="0087265E" w:rsidRPr="0087265E" w14:paraId="3AEB0404" w14:textId="77777777" w:rsidTr="00761E15">
        <w:trPr>
          <w:trHeight w:val="283"/>
        </w:trPr>
        <w:tc>
          <w:tcPr>
            <w:tcW w:w="2268" w:type="dxa"/>
            <w:vAlign w:val="center"/>
          </w:tcPr>
          <w:p w14:paraId="2268AB56" w14:textId="77777777" w:rsidR="00B1052E" w:rsidRPr="0087265E" w:rsidRDefault="00B1052E" w:rsidP="00761E15">
            <w:pPr>
              <w:jc w:val="center"/>
              <w:rPr>
                <w:color w:val="000000" w:themeColor="text1"/>
              </w:rPr>
            </w:pPr>
            <w:r w:rsidRPr="0087265E">
              <w:rPr>
                <w:color w:val="000000" w:themeColor="text1"/>
              </w:rPr>
              <w:t>1,2,3,4,6,7,8-HpCDD</w:t>
            </w:r>
          </w:p>
        </w:tc>
        <w:tc>
          <w:tcPr>
            <w:tcW w:w="1134" w:type="dxa"/>
            <w:vAlign w:val="center"/>
          </w:tcPr>
          <w:p w14:paraId="2481CAC6" w14:textId="20C61D32" w:rsidR="00B1052E" w:rsidRPr="0087265E" w:rsidRDefault="00E00342" w:rsidP="00761E15">
            <w:pPr>
              <w:jc w:val="center"/>
              <w:rPr>
                <w:color w:val="000000" w:themeColor="text1"/>
              </w:rPr>
            </w:pPr>
            <w:r w:rsidRPr="0087265E">
              <w:rPr>
                <w:color w:val="000000" w:themeColor="text1"/>
              </w:rPr>
              <w:t>2</w:t>
            </w:r>
            <w:r w:rsidR="00B1052E" w:rsidRPr="0087265E">
              <w:rPr>
                <w:color w:val="000000" w:themeColor="text1"/>
              </w:rPr>
              <w:t>.8</w:t>
            </w:r>
          </w:p>
        </w:tc>
        <w:tc>
          <w:tcPr>
            <w:tcW w:w="1134" w:type="dxa"/>
            <w:vAlign w:val="center"/>
          </w:tcPr>
          <w:p w14:paraId="224CE12D" w14:textId="75D4F89A" w:rsidR="00B1052E" w:rsidRPr="0087265E" w:rsidRDefault="00E00342" w:rsidP="00761E15">
            <w:pPr>
              <w:jc w:val="center"/>
              <w:rPr>
                <w:color w:val="000000" w:themeColor="text1"/>
              </w:rPr>
            </w:pPr>
            <w:r w:rsidRPr="0087265E">
              <w:rPr>
                <w:color w:val="000000" w:themeColor="text1"/>
              </w:rPr>
              <w:t>5</w:t>
            </w:r>
            <w:r w:rsidR="00B1052E" w:rsidRPr="0087265E">
              <w:rPr>
                <w:color w:val="000000" w:themeColor="text1"/>
              </w:rPr>
              <w:t>.6</w:t>
            </w:r>
          </w:p>
        </w:tc>
        <w:tc>
          <w:tcPr>
            <w:tcW w:w="1134" w:type="dxa"/>
            <w:vAlign w:val="center"/>
          </w:tcPr>
          <w:p w14:paraId="7A674D9E" w14:textId="77777777" w:rsidR="00B1052E" w:rsidRPr="0087265E" w:rsidRDefault="00B1052E" w:rsidP="00761E15">
            <w:pPr>
              <w:jc w:val="center"/>
              <w:rPr>
                <w:color w:val="000000" w:themeColor="text1"/>
              </w:rPr>
            </w:pPr>
            <w:r w:rsidRPr="0087265E">
              <w:rPr>
                <w:color w:val="000000" w:themeColor="text1"/>
              </w:rPr>
              <w:t>8.4</w:t>
            </w:r>
          </w:p>
        </w:tc>
        <w:tc>
          <w:tcPr>
            <w:tcW w:w="1134" w:type="dxa"/>
            <w:vAlign w:val="center"/>
          </w:tcPr>
          <w:p w14:paraId="6819912B" w14:textId="3589DC9D" w:rsidR="00B1052E" w:rsidRPr="0087265E" w:rsidRDefault="00B1052E" w:rsidP="00761E15">
            <w:pPr>
              <w:jc w:val="center"/>
              <w:rPr>
                <w:color w:val="000000" w:themeColor="text1"/>
              </w:rPr>
            </w:pPr>
            <w:r w:rsidRPr="0087265E">
              <w:rPr>
                <w:color w:val="000000" w:themeColor="text1"/>
              </w:rPr>
              <w:t>1</w:t>
            </w:r>
            <w:r w:rsidR="00E00342" w:rsidRPr="0087265E">
              <w:rPr>
                <w:color w:val="000000" w:themeColor="text1"/>
              </w:rPr>
              <w:t>0</w:t>
            </w:r>
            <w:r w:rsidRPr="0087265E">
              <w:rPr>
                <w:color w:val="000000" w:themeColor="text1"/>
              </w:rPr>
              <w:t>.</w:t>
            </w:r>
            <w:r w:rsidR="00E00342" w:rsidRPr="0087265E">
              <w:rPr>
                <w:color w:val="000000" w:themeColor="text1"/>
              </w:rPr>
              <w:t>1</w:t>
            </w:r>
          </w:p>
        </w:tc>
        <w:tc>
          <w:tcPr>
            <w:tcW w:w="1134" w:type="dxa"/>
            <w:vAlign w:val="center"/>
          </w:tcPr>
          <w:p w14:paraId="37E318AE" w14:textId="473E7317" w:rsidR="00B1052E" w:rsidRPr="0087265E" w:rsidRDefault="00E00342" w:rsidP="00761E15">
            <w:pPr>
              <w:jc w:val="center"/>
              <w:rPr>
                <w:color w:val="000000" w:themeColor="text1"/>
              </w:rPr>
            </w:pPr>
            <w:r w:rsidRPr="0087265E">
              <w:rPr>
                <w:color w:val="000000" w:themeColor="text1"/>
              </w:rPr>
              <w:t>3</w:t>
            </w:r>
            <w:r w:rsidR="00B1052E" w:rsidRPr="0087265E">
              <w:rPr>
                <w:color w:val="000000" w:themeColor="text1"/>
              </w:rPr>
              <w:t>.</w:t>
            </w:r>
            <w:r w:rsidRPr="0087265E">
              <w:rPr>
                <w:color w:val="000000" w:themeColor="text1"/>
              </w:rPr>
              <w:t>4</w:t>
            </w:r>
          </w:p>
        </w:tc>
        <w:tc>
          <w:tcPr>
            <w:tcW w:w="1134" w:type="dxa"/>
            <w:vAlign w:val="center"/>
          </w:tcPr>
          <w:p w14:paraId="1E36A0EE" w14:textId="041F9D05" w:rsidR="00B1052E" w:rsidRPr="0087265E" w:rsidRDefault="00B1052E" w:rsidP="00761E15">
            <w:pPr>
              <w:jc w:val="center"/>
              <w:rPr>
                <w:color w:val="000000" w:themeColor="text1"/>
              </w:rPr>
            </w:pPr>
            <w:r w:rsidRPr="0087265E">
              <w:rPr>
                <w:color w:val="000000" w:themeColor="text1"/>
              </w:rPr>
              <w:t>1</w:t>
            </w:r>
            <w:r w:rsidR="00E00342" w:rsidRPr="0087265E">
              <w:rPr>
                <w:color w:val="000000" w:themeColor="text1"/>
              </w:rPr>
              <w:t>3</w:t>
            </w:r>
            <w:r w:rsidRPr="0087265E">
              <w:rPr>
                <w:color w:val="000000" w:themeColor="text1"/>
              </w:rPr>
              <w:t>.</w:t>
            </w:r>
            <w:r w:rsidR="00E00342" w:rsidRPr="0087265E">
              <w:rPr>
                <w:color w:val="000000" w:themeColor="text1"/>
              </w:rPr>
              <w:t>5</w:t>
            </w:r>
          </w:p>
        </w:tc>
        <w:tc>
          <w:tcPr>
            <w:tcW w:w="1134" w:type="dxa"/>
            <w:vAlign w:val="center"/>
          </w:tcPr>
          <w:p w14:paraId="30C89C82" w14:textId="77777777" w:rsidR="00B1052E" w:rsidRPr="0087265E" w:rsidRDefault="00B1052E" w:rsidP="00761E15">
            <w:pPr>
              <w:jc w:val="center"/>
              <w:rPr>
                <w:color w:val="000000" w:themeColor="text1"/>
              </w:rPr>
            </w:pPr>
            <w:r w:rsidRPr="0087265E">
              <w:rPr>
                <w:color w:val="000000" w:themeColor="text1"/>
              </w:rPr>
              <w:t>−719</w:t>
            </w:r>
          </w:p>
        </w:tc>
        <w:tc>
          <w:tcPr>
            <w:tcW w:w="1134" w:type="dxa"/>
            <w:vAlign w:val="center"/>
          </w:tcPr>
          <w:p w14:paraId="1B28FD19" w14:textId="3C8FDA12"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37</w:t>
            </w:r>
          </w:p>
        </w:tc>
        <w:tc>
          <w:tcPr>
            <w:tcW w:w="1134" w:type="dxa"/>
            <w:vAlign w:val="center"/>
          </w:tcPr>
          <w:p w14:paraId="0E8261B5" w14:textId="4726135E"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264</w:t>
            </w:r>
          </w:p>
        </w:tc>
      </w:tr>
      <w:tr w:rsidR="0087265E" w:rsidRPr="0087265E" w14:paraId="6D6BBEFE" w14:textId="77777777" w:rsidTr="00761E15">
        <w:trPr>
          <w:trHeight w:val="283"/>
        </w:trPr>
        <w:tc>
          <w:tcPr>
            <w:tcW w:w="2268" w:type="dxa"/>
            <w:vAlign w:val="center"/>
          </w:tcPr>
          <w:p w14:paraId="6505EE2F" w14:textId="77777777" w:rsidR="00B1052E" w:rsidRPr="0087265E" w:rsidRDefault="00B1052E" w:rsidP="00761E15">
            <w:pPr>
              <w:jc w:val="center"/>
              <w:rPr>
                <w:color w:val="000000" w:themeColor="text1"/>
              </w:rPr>
            </w:pPr>
            <w:r w:rsidRPr="0087265E">
              <w:rPr>
                <w:color w:val="000000" w:themeColor="text1"/>
              </w:rPr>
              <w:t>OCDD</w:t>
            </w:r>
          </w:p>
        </w:tc>
        <w:tc>
          <w:tcPr>
            <w:tcW w:w="1134" w:type="dxa"/>
            <w:vAlign w:val="center"/>
          </w:tcPr>
          <w:p w14:paraId="2F8F6E05" w14:textId="7F3B122A" w:rsidR="00B1052E" w:rsidRPr="0087265E" w:rsidRDefault="00E00342" w:rsidP="00761E15">
            <w:pPr>
              <w:jc w:val="center"/>
              <w:rPr>
                <w:color w:val="000000" w:themeColor="text1"/>
              </w:rPr>
            </w:pPr>
            <w:r w:rsidRPr="0087265E">
              <w:rPr>
                <w:color w:val="000000" w:themeColor="text1"/>
              </w:rPr>
              <w:t>8</w:t>
            </w:r>
            <w:r w:rsidR="00B1052E" w:rsidRPr="0087265E">
              <w:rPr>
                <w:color w:val="000000" w:themeColor="text1"/>
              </w:rPr>
              <w:t>.</w:t>
            </w:r>
            <w:r w:rsidRPr="0087265E">
              <w:rPr>
                <w:color w:val="000000" w:themeColor="text1"/>
              </w:rPr>
              <w:t>3</w:t>
            </w:r>
          </w:p>
        </w:tc>
        <w:tc>
          <w:tcPr>
            <w:tcW w:w="1134" w:type="dxa"/>
            <w:vAlign w:val="center"/>
          </w:tcPr>
          <w:p w14:paraId="2C7C93B4" w14:textId="690FD75A" w:rsidR="00B1052E" w:rsidRPr="0087265E" w:rsidRDefault="00B1052E" w:rsidP="00761E15">
            <w:pPr>
              <w:jc w:val="center"/>
              <w:rPr>
                <w:color w:val="000000" w:themeColor="text1"/>
              </w:rPr>
            </w:pPr>
            <w:r w:rsidRPr="0087265E">
              <w:rPr>
                <w:color w:val="000000" w:themeColor="text1"/>
              </w:rPr>
              <w:t>1</w:t>
            </w:r>
            <w:r w:rsidR="00E00342" w:rsidRPr="0087265E">
              <w:rPr>
                <w:color w:val="000000" w:themeColor="text1"/>
              </w:rPr>
              <w:t>7</w:t>
            </w:r>
            <w:r w:rsidRPr="0087265E">
              <w:rPr>
                <w:color w:val="000000" w:themeColor="text1"/>
              </w:rPr>
              <w:t>.</w:t>
            </w:r>
            <w:r w:rsidR="00E00342" w:rsidRPr="0087265E">
              <w:rPr>
                <w:color w:val="000000" w:themeColor="text1"/>
              </w:rPr>
              <w:t>7</w:t>
            </w:r>
          </w:p>
        </w:tc>
        <w:tc>
          <w:tcPr>
            <w:tcW w:w="1134" w:type="dxa"/>
            <w:vAlign w:val="center"/>
          </w:tcPr>
          <w:p w14:paraId="423B2AB8" w14:textId="77777777" w:rsidR="00B1052E" w:rsidRPr="0087265E" w:rsidRDefault="00B1052E" w:rsidP="00761E15">
            <w:pPr>
              <w:jc w:val="center"/>
              <w:rPr>
                <w:color w:val="000000" w:themeColor="text1"/>
              </w:rPr>
            </w:pPr>
            <w:r w:rsidRPr="0087265E">
              <w:rPr>
                <w:color w:val="000000" w:themeColor="text1"/>
              </w:rPr>
              <w:t>26.0</w:t>
            </w:r>
          </w:p>
        </w:tc>
        <w:tc>
          <w:tcPr>
            <w:tcW w:w="1134" w:type="dxa"/>
            <w:vAlign w:val="center"/>
          </w:tcPr>
          <w:p w14:paraId="72E2B5E0" w14:textId="2B5465FD" w:rsidR="00B1052E" w:rsidRPr="0087265E" w:rsidRDefault="00A82FE7" w:rsidP="00761E15">
            <w:pPr>
              <w:jc w:val="center"/>
              <w:rPr>
                <w:color w:val="000000" w:themeColor="text1"/>
              </w:rPr>
            </w:pPr>
            <w:r w:rsidRPr="0087265E">
              <w:rPr>
                <w:color w:val="000000" w:themeColor="text1"/>
              </w:rPr>
              <w:t>17</w:t>
            </w:r>
            <w:r w:rsidR="00B1052E" w:rsidRPr="0087265E">
              <w:rPr>
                <w:color w:val="000000" w:themeColor="text1"/>
              </w:rPr>
              <w:t>.4</w:t>
            </w:r>
          </w:p>
        </w:tc>
        <w:tc>
          <w:tcPr>
            <w:tcW w:w="1134" w:type="dxa"/>
            <w:vAlign w:val="center"/>
          </w:tcPr>
          <w:p w14:paraId="7E6834D4" w14:textId="5F29C5AC" w:rsidR="00B1052E" w:rsidRPr="0087265E" w:rsidRDefault="00A82FE7" w:rsidP="00761E15">
            <w:pPr>
              <w:jc w:val="center"/>
              <w:rPr>
                <w:color w:val="000000" w:themeColor="text1"/>
              </w:rPr>
            </w:pPr>
            <w:r w:rsidRPr="0087265E">
              <w:rPr>
                <w:color w:val="000000" w:themeColor="text1"/>
              </w:rPr>
              <w:t>6</w:t>
            </w:r>
            <w:r w:rsidR="00B1052E" w:rsidRPr="0087265E">
              <w:rPr>
                <w:color w:val="000000" w:themeColor="text1"/>
              </w:rPr>
              <w:t>.</w:t>
            </w:r>
            <w:r w:rsidRPr="0087265E">
              <w:rPr>
                <w:color w:val="000000" w:themeColor="text1"/>
              </w:rPr>
              <w:t>8</w:t>
            </w:r>
          </w:p>
        </w:tc>
        <w:tc>
          <w:tcPr>
            <w:tcW w:w="1134" w:type="dxa"/>
            <w:vAlign w:val="center"/>
          </w:tcPr>
          <w:p w14:paraId="7EBF9CED" w14:textId="021C8F17" w:rsidR="00B1052E" w:rsidRPr="0087265E" w:rsidRDefault="00B1052E" w:rsidP="00761E15">
            <w:pPr>
              <w:jc w:val="center"/>
              <w:rPr>
                <w:color w:val="000000" w:themeColor="text1"/>
              </w:rPr>
            </w:pPr>
            <w:r w:rsidRPr="0087265E">
              <w:rPr>
                <w:color w:val="000000" w:themeColor="text1"/>
              </w:rPr>
              <w:t>2</w:t>
            </w:r>
            <w:r w:rsidR="00A82FE7" w:rsidRPr="0087265E">
              <w:rPr>
                <w:color w:val="000000" w:themeColor="text1"/>
              </w:rPr>
              <w:t>4</w:t>
            </w:r>
            <w:r w:rsidRPr="0087265E">
              <w:rPr>
                <w:color w:val="000000" w:themeColor="text1"/>
              </w:rPr>
              <w:t>.</w:t>
            </w:r>
            <w:r w:rsidR="00A82FE7" w:rsidRPr="0087265E">
              <w:rPr>
                <w:color w:val="000000" w:themeColor="text1"/>
              </w:rPr>
              <w:t>2</w:t>
            </w:r>
          </w:p>
        </w:tc>
        <w:tc>
          <w:tcPr>
            <w:tcW w:w="1134" w:type="dxa"/>
            <w:vAlign w:val="center"/>
          </w:tcPr>
          <w:p w14:paraId="17F4304E" w14:textId="77777777" w:rsidR="00B1052E" w:rsidRPr="0087265E" w:rsidRDefault="00B1052E" w:rsidP="00761E15">
            <w:pPr>
              <w:jc w:val="center"/>
              <w:rPr>
                <w:color w:val="000000" w:themeColor="text1"/>
              </w:rPr>
            </w:pPr>
            <w:r w:rsidRPr="0087265E">
              <w:rPr>
                <w:color w:val="000000" w:themeColor="text1"/>
              </w:rPr>
              <w:t>−380</w:t>
            </w:r>
          </w:p>
        </w:tc>
        <w:tc>
          <w:tcPr>
            <w:tcW w:w="1134" w:type="dxa"/>
            <w:vAlign w:val="center"/>
          </w:tcPr>
          <w:p w14:paraId="0DEDCBB9" w14:textId="170ED3D5" w:rsidR="00B1052E" w:rsidRPr="0087265E" w:rsidRDefault="00B1052E" w:rsidP="00761E15">
            <w:pPr>
              <w:jc w:val="center"/>
              <w:rPr>
                <w:color w:val="000000" w:themeColor="text1"/>
              </w:rPr>
            </w:pPr>
            <w:r w:rsidRPr="0087265E">
              <w:rPr>
                <w:color w:val="000000" w:themeColor="text1"/>
              </w:rPr>
              <w:t>1</w:t>
            </w:r>
            <w:r w:rsidR="00A82FE7" w:rsidRPr="0087265E">
              <w:rPr>
                <w:color w:val="000000" w:themeColor="text1"/>
              </w:rPr>
              <w:t>3</w:t>
            </w:r>
          </w:p>
        </w:tc>
        <w:tc>
          <w:tcPr>
            <w:tcW w:w="1134" w:type="dxa"/>
            <w:vAlign w:val="center"/>
          </w:tcPr>
          <w:p w14:paraId="76AD3233" w14:textId="40D2F1CD"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112</w:t>
            </w:r>
          </w:p>
        </w:tc>
      </w:tr>
      <w:tr w:rsidR="0087265E" w:rsidRPr="0087265E" w14:paraId="7770C49A" w14:textId="77777777" w:rsidTr="00761E15">
        <w:trPr>
          <w:trHeight w:val="283"/>
        </w:trPr>
        <w:tc>
          <w:tcPr>
            <w:tcW w:w="2268" w:type="dxa"/>
            <w:vAlign w:val="center"/>
          </w:tcPr>
          <w:p w14:paraId="598B08D6" w14:textId="77777777" w:rsidR="00B1052E" w:rsidRPr="0087265E" w:rsidRDefault="00B1052E" w:rsidP="00761E15">
            <w:pPr>
              <w:jc w:val="center"/>
              <w:rPr>
                <w:color w:val="000000" w:themeColor="text1"/>
              </w:rPr>
            </w:pPr>
            <w:r w:rsidRPr="0087265E">
              <w:rPr>
                <w:color w:val="000000" w:themeColor="text1"/>
              </w:rPr>
              <w:t>2,3,7,8-TeCDF</w:t>
            </w:r>
          </w:p>
        </w:tc>
        <w:tc>
          <w:tcPr>
            <w:tcW w:w="1134" w:type="dxa"/>
            <w:vAlign w:val="center"/>
          </w:tcPr>
          <w:p w14:paraId="45DEEF9B" w14:textId="3D35E9E4" w:rsidR="00B1052E" w:rsidRPr="0087265E" w:rsidRDefault="00B1052E" w:rsidP="00761E15">
            <w:pPr>
              <w:jc w:val="center"/>
              <w:rPr>
                <w:color w:val="000000" w:themeColor="text1"/>
              </w:rPr>
            </w:pPr>
            <w:r w:rsidRPr="0087265E">
              <w:rPr>
                <w:color w:val="000000" w:themeColor="text1"/>
              </w:rPr>
              <w:t>0.</w:t>
            </w:r>
            <w:r w:rsidR="00E00342" w:rsidRPr="0087265E">
              <w:rPr>
                <w:color w:val="000000" w:themeColor="text1"/>
              </w:rPr>
              <w:t>7</w:t>
            </w:r>
          </w:p>
        </w:tc>
        <w:tc>
          <w:tcPr>
            <w:tcW w:w="1134" w:type="dxa"/>
            <w:vAlign w:val="center"/>
          </w:tcPr>
          <w:p w14:paraId="149ADC70" w14:textId="77777777" w:rsidR="00B1052E" w:rsidRPr="0087265E" w:rsidRDefault="00B1052E" w:rsidP="00761E15">
            <w:pPr>
              <w:jc w:val="center"/>
              <w:rPr>
                <w:color w:val="000000" w:themeColor="text1"/>
              </w:rPr>
            </w:pPr>
            <w:r w:rsidRPr="0087265E">
              <w:rPr>
                <w:color w:val="000000" w:themeColor="text1"/>
              </w:rPr>
              <w:t>0.4</w:t>
            </w:r>
          </w:p>
        </w:tc>
        <w:tc>
          <w:tcPr>
            <w:tcW w:w="1134" w:type="dxa"/>
            <w:vAlign w:val="center"/>
          </w:tcPr>
          <w:p w14:paraId="140760F9" w14:textId="77777777" w:rsidR="00B1052E" w:rsidRPr="0087265E" w:rsidRDefault="00B1052E" w:rsidP="00761E15">
            <w:pPr>
              <w:jc w:val="center"/>
              <w:rPr>
                <w:color w:val="000000" w:themeColor="text1"/>
              </w:rPr>
            </w:pPr>
            <w:r w:rsidRPr="0087265E">
              <w:rPr>
                <w:color w:val="000000" w:themeColor="text1"/>
              </w:rPr>
              <w:t>1.0</w:t>
            </w:r>
          </w:p>
        </w:tc>
        <w:tc>
          <w:tcPr>
            <w:tcW w:w="1134" w:type="dxa"/>
            <w:vAlign w:val="center"/>
          </w:tcPr>
          <w:p w14:paraId="7A1FF157" w14:textId="157C84AB" w:rsidR="00B1052E" w:rsidRPr="0087265E" w:rsidRDefault="00A82FE7" w:rsidP="00761E15">
            <w:pPr>
              <w:jc w:val="center"/>
              <w:rPr>
                <w:color w:val="000000" w:themeColor="text1"/>
              </w:rPr>
            </w:pPr>
            <w:r w:rsidRPr="0087265E">
              <w:rPr>
                <w:color w:val="000000" w:themeColor="text1"/>
              </w:rPr>
              <w:t>1</w:t>
            </w:r>
            <w:r w:rsidR="00B1052E" w:rsidRPr="0087265E">
              <w:rPr>
                <w:color w:val="000000" w:themeColor="text1"/>
              </w:rPr>
              <w:t>.</w:t>
            </w:r>
            <w:r w:rsidRPr="0087265E">
              <w:rPr>
                <w:color w:val="000000" w:themeColor="text1"/>
              </w:rPr>
              <w:t>1</w:t>
            </w:r>
          </w:p>
        </w:tc>
        <w:tc>
          <w:tcPr>
            <w:tcW w:w="1134" w:type="dxa"/>
            <w:vAlign w:val="center"/>
          </w:tcPr>
          <w:p w14:paraId="367AA259" w14:textId="77777777" w:rsidR="00B1052E" w:rsidRPr="0087265E" w:rsidRDefault="00B1052E" w:rsidP="00761E15">
            <w:pPr>
              <w:jc w:val="center"/>
              <w:rPr>
                <w:color w:val="000000" w:themeColor="text1"/>
              </w:rPr>
            </w:pPr>
            <w:r w:rsidRPr="0087265E">
              <w:rPr>
                <w:color w:val="000000" w:themeColor="text1"/>
              </w:rPr>
              <w:t>0.1</w:t>
            </w:r>
          </w:p>
        </w:tc>
        <w:tc>
          <w:tcPr>
            <w:tcW w:w="1134" w:type="dxa"/>
            <w:vAlign w:val="center"/>
          </w:tcPr>
          <w:p w14:paraId="19B30108" w14:textId="733D0BDC" w:rsidR="00B1052E" w:rsidRPr="0087265E" w:rsidRDefault="00B1052E" w:rsidP="00761E15">
            <w:pPr>
              <w:jc w:val="center"/>
              <w:rPr>
                <w:color w:val="000000" w:themeColor="text1"/>
              </w:rPr>
            </w:pPr>
            <w:r w:rsidRPr="0087265E">
              <w:rPr>
                <w:color w:val="000000" w:themeColor="text1"/>
              </w:rPr>
              <w:t>1.</w:t>
            </w:r>
            <w:r w:rsidR="00A82FE7" w:rsidRPr="0087265E">
              <w:rPr>
                <w:color w:val="000000" w:themeColor="text1"/>
              </w:rPr>
              <w:t>2</w:t>
            </w:r>
          </w:p>
        </w:tc>
        <w:tc>
          <w:tcPr>
            <w:tcW w:w="1134" w:type="dxa"/>
            <w:vAlign w:val="center"/>
          </w:tcPr>
          <w:p w14:paraId="033B5B70" w14:textId="77777777" w:rsidR="00B1052E" w:rsidRPr="0087265E" w:rsidRDefault="00B1052E" w:rsidP="00761E15">
            <w:pPr>
              <w:jc w:val="center"/>
              <w:rPr>
                <w:color w:val="000000" w:themeColor="text1"/>
              </w:rPr>
            </w:pPr>
            <w:r w:rsidRPr="0087265E">
              <w:rPr>
                <w:color w:val="000000" w:themeColor="text1"/>
              </w:rPr>
              <w:t>−265</w:t>
            </w:r>
          </w:p>
        </w:tc>
        <w:tc>
          <w:tcPr>
            <w:tcW w:w="1134" w:type="dxa"/>
            <w:vAlign w:val="center"/>
          </w:tcPr>
          <w:p w14:paraId="172F8EC3" w14:textId="34829035" w:rsidR="00B1052E" w:rsidRPr="0087265E" w:rsidRDefault="00A82FE7" w:rsidP="00761E15">
            <w:pPr>
              <w:jc w:val="center"/>
              <w:rPr>
                <w:color w:val="000000" w:themeColor="text1"/>
              </w:rPr>
            </w:pPr>
            <w:r w:rsidRPr="0087265E">
              <w:rPr>
                <w:color w:val="000000" w:themeColor="text1"/>
              </w:rPr>
              <w:t>34</w:t>
            </w:r>
          </w:p>
        </w:tc>
        <w:tc>
          <w:tcPr>
            <w:tcW w:w="1134" w:type="dxa"/>
            <w:vAlign w:val="center"/>
          </w:tcPr>
          <w:p w14:paraId="168495BA" w14:textId="7DB969B9"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156</w:t>
            </w:r>
          </w:p>
        </w:tc>
      </w:tr>
      <w:tr w:rsidR="0087265E" w:rsidRPr="0087265E" w14:paraId="4AA1A691" w14:textId="77777777" w:rsidTr="00761E15">
        <w:trPr>
          <w:trHeight w:val="283"/>
        </w:trPr>
        <w:tc>
          <w:tcPr>
            <w:tcW w:w="2268" w:type="dxa"/>
            <w:vAlign w:val="center"/>
          </w:tcPr>
          <w:p w14:paraId="3C334573" w14:textId="77777777" w:rsidR="00B1052E" w:rsidRPr="0087265E" w:rsidRDefault="00B1052E" w:rsidP="00761E15">
            <w:pPr>
              <w:jc w:val="center"/>
              <w:rPr>
                <w:color w:val="000000" w:themeColor="text1"/>
              </w:rPr>
            </w:pPr>
            <w:r w:rsidRPr="0087265E">
              <w:rPr>
                <w:color w:val="000000" w:themeColor="text1"/>
              </w:rPr>
              <w:t>1,2,3,7,8-PeCDF</w:t>
            </w:r>
          </w:p>
        </w:tc>
        <w:tc>
          <w:tcPr>
            <w:tcW w:w="1134" w:type="dxa"/>
            <w:vAlign w:val="center"/>
          </w:tcPr>
          <w:p w14:paraId="15FC3036" w14:textId="296DF3D2" w:rsidR="00B1052E" w:rsidRPr="0087265E" w:rsidRDefault="00B1052E" w:rsidP="00761E15">
            <w:pPr>
              <w:jc w:val="center"/>
              <w:rPr>
                <w:color w:val="000000" w:themeColor="text1"/>
              </w:rPr>
            </w:pPr>
            <w:r w:rsidRPr="0087265E">
              <w:rPr>
                <w:color w:val="000000" w:themeColor="text1"/>
              </w:rPr>
              <w:t>0.</w:t>
            </w:r>
            <w:r w:rsidR="00E00342" w:rsidRPr="0087265E">
              <w:rPr>
                <w:color w:val="000000" w:themeColor="text1"/>
              </w:rPr>
              <w:t>8</w:t>
            </w:r>
          </w:p>
        </w:tc>
        <w:tc>
          <w:tcPr>
            <w:tcW w:w="1134" w:type="dxa"/>
            <w:vAlign w:val="center"/>
          </w:tcPr>
          <w:p w14:paraId="06D23C85" w14:textId="47BCC262" w:rsidR="00B1052E" w:rsidRPr="0087265E" w:rsidRDefault="00B1052E" w:rsidP="00761E15">
            <w:pPr>
              <w:jc w:val="center"/>
              <w:rPr>
                <w:color w:val="000000" w:themeColor="text1"/>
              </w:rPr>
            </w:pPr>
            <w:r w:rsidRPr="0087265E">
              <w:rPr>
                <w:color w:val="000000" w:themeColor="text1"/>
              </w:rPr>
              <w:t>0.</w:t>
            </w:r>
            <w:r w:rsidR="00E00342" w:rsidRPr="0087265E">
              <w:rPr>
                <w:color w:val="000000" w:themeColor="text1"/>
              </w:rPr>
              <w:t>9</w:t>
            </w:r>
          </w:p>
        </w:tc>
        <w:tc>
          <w:tcPr>
            <w:tcW w:w="1134" w:type="dxa"/>
            <w:vAlign w:val="center"/>
          </w:tcPr>
          <w:p w14:paraId="4A6876EF" w14:textId="77777777" w:rsidR="00B1052E" w:rsidRPr="0087265E" w:rsidRDefault="00B1052E" w:rsidP="00761E15">
            <w:pPr>
              <w:jc w:val="center"/>
              <w:rPr>
                <w:color w:val="000000" w:themeColor="text1"/>
              </w:rPr>
            </w:pPr>
            <w:r w:rsidRPr="0087265E">
              <w:rPr>
                <w:color w:val="000000" w:themeColor="text1"/>
              </w:rPr>
              <w:t>1.8</w:t>
            </w:r>
          </w:p>
        </w:tc>
        <w:tc>
          <w:tcPr>
            <w:tcW w:w="1134" w:type="dxa"/>
            <w:vAlign w:val="center"/>
          </w:tcPr>
          <w:p w14:paraId="24A786A4" w14:textId="77777777" w:rsidR="00B1052E" w:rsidRPr="0087265E" w:rsidRDefault="00B1052E" w:rsidP="00761E15">
            <w:pPr>
              <w:jc w:val="center"/>
              <w:rPr>
                <w:color w:val="000000" w:themeColor="text1"/>
              </w:rPr>
            </w:pPr>
            <w:r w:rsidRPr="0087265E">
              <w:rPr>
                <w:color w:val="000000" w:themeColor="text1"/>
              </w:rPr>
              <w:t>1.7</w:t>
            </w:r>
          </w:p>
        </w:tc>
        <w:tc>
          <w:tcPr>
            <w:tcW w:w="1134" w:type="dxa"/>
            <w:vAlign w:val="center"/>
          </w:tcPr>
          <w:p w14:paraId="49E516EC" w14:textId="77777777" w:rsidR="00B1052E" w:rsidRPr="0087265E" w:rsidRDefault="00B1052E" w:rsidP="00761E15">
            <w:pPr>
              <w:jc w:val="center"/>
              <w:rPr>
                <w:color w:val="000000" w:themeColor="text1"/>
              </w:rPr>
            </w:pPr>
            <w:r w:rsidRPr="0087265E">
              <w:rPr>
                <w:color w:val="000000" w:themeColor="text1"/>
              </w:rPr>
              <w:t>0.3</w:t>
            </w:r>
          </w:p>
        </w:tc>
        <w:tc>
          <w:tcPr>
            <w:tcW w:w="1134" w:type="dxa"/>
            <w:vAlign w:val="center"/>
          </w:tcPr>
          <w:p w14:paraId="74AD314D" w14:textId="1E8204AA" w:rsidR="00B1052E" w:rsidRPr="0087265E" w:rsidRDefault="00A82FE7" w:rsidP="00761E15">
            <w:pPr>
              <w:jc w:val="center"/>
              <w:rPr>
                <w:color w:val="000000" w:themeColor="text1"/>
              </w:rPr>
            </w:pPr>
            <w:r w:rsidRPr="0087265E">
              <w:rPr>
                <w:color w:val="000000" w:themeColor="text1"/>
              </w:rPr>
              <w:t>2</w:t>
            </w:r>
            <w:r w:rsidR="00B1052E" w:rsidRPr="0087265E">
              <w:rPr>
                <w:color w:val="000000" w:themeColor="text1"/>
              </w:rPr>
              <w:t>.</w:t>
            </w:r>
            <w:r w:rsidRPr="0087265E">
              <w:rPr>
                <w:color w:val="000000" w:themeColor="text1"/>
              </w:rPr>
              <w:t>0</w:t>
            </w:r>
          </w:p>
        </w:tc>
        <w:tc>
          <w:tcPr>
            <w:tcW w:w="1134" w:type="dxa"/>
            <w:vAlign w:val="center"/>
          </w:tcPr>
          <w:p w14:paraId="33494172" w14:textId="77777777" w:rsidR="00B1052E" w:rsidRPr="0087265E" w:rsidRDefault="00B1052E" w:rsidP="00761E15">
            <w:pPr>
              <w:jc w:val="center"/>
              <w:rPr>
                <w:color w:val="000000" w:themeColor="text1"/>
              </w:rPr>
            </w:pPr>
            <w:r w:rsidRPr="0087265E">
              <w:rPr>
                <w:color w:val="000000" w:themeColor="text1"/>
              </w:rPr>
              <w:t>−363</w:t>
            </w:r>
          </w:p>
        </w:tc>
        <w:tc>
          <w:tcPr>
            <w:tcW w:w="1134" w:type="dxa"/>
            <w:vAlign w:val="center"/>
          </w:tcPr>
          <w:p w14:paraId="1C60909A" w14:textId="39556259" w:rsidR="00B1052E" w:rsidRPr="0087265E" w:rsidRDefault="00B1052E" w:rsidP="00761E15">
            <w:pPr>
              <w:jc w:val="center"/>
              <w:rPr>
                <w:color w:val="000000" w:themeColor="text1"/>
              </w:rPr>
            </w:pPr>
            <w:r w:rsidRPr="0087265E">
              <w:rPr>
                <w:color w:val="000000" w:themeColor="text1"/>
              </w:rPr>
              <w:t>1</w:t>
            </w:r>
            <w:r w:rsidR="00A82FE7" w:rsidRPr="0087265E">
              <w:rPr>
                <w:color w:val="000000" w:themeColor="text1"/>
              </w:rPr>
              <w:t>9</w:t>
            </w:r>
          </w:p>
        </w:tc>
        <w:tc>
          <w:tcPr>
            <w:tcW w:w="1134" w:type="dxa"/>
            <w:vAlign w:val="center"/>
          </w:tcPr>
          <w:p w14:paraId="3F9823C9" w14:textId="3340466E" w:rsidR="00B1052E" w:rsidRPr="0087265E" w:rsidRDefault="00B1052E" w:rsidP="00761E15">
            <w:pPr>
              <w:jc w:val="center"/>
              <w:rPr>
                <w:color w:val="000000" w:themeColor="text1"/>
              </w:rPr>
            </w:pPr>
            <w:r w:rsidRPr="0087265E">
              <w:rPr>
                <w:color w:val="000000" w:themeColor="text1"/>
              </w:rPr>
              <w:t>−1</w:t>
            </w:r>
            <w:r w:rsidR="00A82FE7" w:rsidRPr="0087265E">
              <w:rPr>
                <w:color w:val="000000" w:themeColor="text1"/>
              </w:rPr>
              <w:t>60</w:t>
            </w:r>
          </w:p>
        </w:tc>
      </w:tr>
      <w:tr w:rsidR="0087265E" w:rsidRPr="0087265E" w14:paraId="325AF49F" w14:textId="77777777" w:rsidTr="00761E15">
        <w:trPr>
          <w:trHeight w:val="283"/>
        </w:trPr>
        <w:tc>
          <w:tcPr>
            <w:tcW w:w="2268" w:type="dxa"/>
            <w:vAlign w:val="center"/>
          </w:tcPr>
          <w:p w14:paraId="367FECA2" w14:textId="77777777" w:rsidR="00B1052E" w:rsidRPr="0087265E" w:rsidRDefault="00B1052E" w:rsidP="00761E15">
            <w:pPr>
              <w:jc w:val="center"/>
              <w:rPr>
                <w:color w:val="000000" w:themeColor="text1"/>
              </w:rPr>
            </w:pPr>
            <w:r w:rsidRPr="0087265E">
              <w:rPr>
                <w:color w:val="000000" w:themeColor="text1"/>
              </w:rPr>
              <w:t>2,3,4,7,8-PeCDF</w:t>
            </w:r>
          </w:p>
        </w:tc>
        <w:tc>
          <w:tcPr>
            <w:tcW w:w="1134" w:type="dxa"/>
            <w:vAlign w:val="center"/>
          </w:tcPr>
          <w:p w14:paraId="64A5C22A" w14:textId="77777777" w:rsidR="00B1052E" w:rsidRPr="0087265E" w:rsidRDefault="00B1052E" w:rsidP="00761E15">
            <w:pPr>
              <w:jc w:val="center"/>
              <w:rPr>
                <w:color w:val="000000" w:themeColor="text1"/>
              </w:rPr>
            </w:pPr>
            <w:r w:rsidRPr="0087265E">
              <w:rPr>
                <w:color w:val="000000" w:themeColor="text1"/>
              </w:rPr>
              <w:t>1.8</w:t>
            </w:r>
          </w:p>
        </w:tc>
        <w:tc>
          <w:tcPr>
            <w:tcW w:w="1134" w:type="dxa"/>
            <w:vAlign w:val="center"/>
          </w:tcPr>
          <w:p w14:paraId="4616B1C1" w14:textId="5BABB98C" w:rsidR="00B1052E" w:rsidRPr="0087265E" w:rsidRDefault="00B1052E" w:rsidP="00761E15">
            <w:pPr>
              <w:jc w:val="center"/>
              <w:rPr>
                <w:color w:val="000000" w:themeColor="text1"/>
              </w:rPr>
            </w:pPr>
            <w:r w:rsidRPr="0087265E">
              <w:rPr>
                <w:color w:val="000000" w:themeColor="text1"/>
              </w:rPr>
              <w:t>1.</w:t>
            </w:r>
            <w:r w:rsidR="00E00342" w:rsidRPr="0087265E">
              <w:rPr>
                <w:color w:val="000000" w:themeColor="text1"/>
              </w:rPr>
              <w:t>8</w:t>
            </w:r>
          </w:p>
        </w:tc>
        <w:tc>
          <w:tcPr>
            <w:tcW w:w="1134" w:type="dxa"/>
            <w:vAlign w:val="center"/>
          </w:tcPr>
          <w:p w14:paraId="6FAE138D" w14:textId="77777777" w:rsidR="00B1052E" w:rsidRPr="0087265E" w:rsidRDefault="00B1052E" w:rsidP="00761E15">
            <w:pPr>
              <w:jc w:val="center"/>
              <w:rPr>
                <w:color w:val="000000" w:themeColor="text1"/>
              </w:rPr>
            </w:pPr>
            <w:r w:rsidRPr="0087265E">
              <w:rPr>
                <w:color w:val="000000" w:themeColor="text1"/>
              </w:rPr>
              <w:t>3.6</w:t>
            </w:r>
          </w:p>
        </w:tc>
        <w:tc>
          <w:tcPr>
            <w:tcW w:w="1134" w:type="dxa"/>
            <w:vAlign w:val="center"/>
          </w:tcPr>
          <w:p w14:paraId="0430EB48" w14:textId="5C3A264E" w:rsidR="00B1052E" w:rsidRPr="0087265E" w:rsidRDefault="00A82FE7" w:rsidP="00761E15">
            <w:pPr>
              <w:jc w:val="center"/>
              <w:rPr>
                <w:color w:val="000000" w:themeColor="text1"/>
              </w:rPr>
            </w:pPr>
            <w:r w:rsidRPr="0087265E">
              <w:rPr>
                <w:color w:val="000000" w:themeColor="text1"/>
              </w:rPr>
              <w:t>4</w:t>
            </w:r>
            <w:r w:rsidR="00B1052E" w:rsidRPr="0087265E">
              <w:rPr>
                <w:color w:val="000000" w:themeColor="text1"/>
              </w:rPr>
              <w:t>.</w:t>
            </w:r>
            <w:r w:rsidRPr="0087265E">
              <w:rPr>
                <w:color w:val="000000" w:themeColor="text1"/>
              </w:rPr>
              <w:t>1</w:t>
            </w:r>
          </w:p>
        </w:tc>
        <w:tc>
          <w:tcPr>
            <w:tcW w:w="1134" w:type="dxa"/>
            <w:vAlign w:val="center"/>
          </w:tcPr>
          <w:p w14:paraId="63BEE1BA" w14:textId="4CAA9FEE" w:rsidR="00B1052E" w:rsidRPr="0087265E" w:rsidRDefault="00B1052E" w:rsidP="00761E15">
            <w:pPr>
              <w:jc w:val="center"/>
              <w:rPr>
                <w:color w:val="000000" w:themeColor="text1"/>
              </w:rPr>
            </w:pPr>
            <w:r w:rsidRPr="0087265E">
              <w:rPr>
                <w:color w:val="000000" w:themeColor="text1"/>
              </w:rPr>
              <w:t>0.</w:t>
            </w:r>
            <w:r w:rsidR="00A82FE7" w:rsidRPr="0087265E">
              <w:rPr>
                <w:color w:val="000000" w:themeColor="text1"/>
              </w:rPr>
              <w:t>9</w:t>
            </w:r>
          </w:p>
        </w:tc>
        <w:tc>
          <w:tcPr>
            <w:tcW w:w="1134" w:type="dxa"/>
            <w:vAlign w:val="center"/>
          </w:tcPr>
          <w:p w14:paraId="2CE67BBB" w14:textId="7A85A7BC" w:rsidR="00B1052E" w:rsidRPr="0087265E" w:rsidRDefault="00A82FE7" w:rsidP="00761E15">
            <w:pPr>
              <w:jc w:val="center"/>
              <w:rPr>
                <w:color w:val="000000" w:themeColor="text1"/>
              </w:rPr>
            </w:pPr>
            <w:r w:rsidRPr="0087265E">
              <w:rPr>
                <w:color w:val="000000" w:themeColor="text1"/>
              </w:rPr>
              <w:t>5</w:t>
            </w:r>
            <w:r w:rsidR="00B1052E" w:rsidRPr="0087265E">
              <w:rPr>
                <w:color w:val="000000" w:themeColor="text1"/>
              </w:rPr>
              <w:t>.</w:t>
            </w:r>
            <w:r w:rsidRPr="0087265E">
              <w:rPr>
                <w:color w:val="000000" w:themeColor="text1"/>
              </w:rPr>
              <w:t>0</w:t>
            </w:r>
          </w:p>
        </w:tc>
        <w:tc>
          <w:tcPr>
            <w:tcW w:w="1134" w:type="dxa"/>
            <w:vAlign w:val="center"/>
          </w:tcPr>
          <w:p w14:paraId="212582A3" w14:textId="77777777" w:rsidR="00B1052E" w:rsidRPr="0087265E" w:rsidRDefault="00B1052E" w:rsidP="00761E15">
            <w:pPr>
              <w:jc w:val="center"/>
              <w:rPr>
                <w:color w:val="000000" w:themeColor="text1"/>
              </w:rPr>
            </w:pPr>
            <w:r w:rsidRPr="0087265E">
              <w:rPr>
                <w:color w:val="000000" w:themeColor="text1"/>
              </w:rPr>
              <w:t>−429</w:t>
            </w:r>
          </w:p>
        </w:tc>
        <w:tc>
          <w:tcPr>
            <w:tcW w:w="1134" w:type="dxa"/>
            <w:vAlign w:val="center"/>
          </w:tcPr>
          <w:p w14:paraId="3711688E" w14:textId="39C1ECEC"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9</w:t>
            </w:r>
          </w:p>
        </w:tc>
        <w:tc>
          <w:tcPr>
            <w:tcW w:w="1134" w:type="dxa"/>
            <w:vAlign w:val="center"/>
          </w:tcPr>
          <w:p w14:paraId="31E4D20C" w14:textId="48B677B9"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217</w:t>
            </w:r>
          </w:p>
        </w:tc>
      </w:tr>
      <w:tr w:rsidR="0087265E" w:rsidRPr="0087265E" w14:paraId="0A2021C1" w14:textId="77777777" w:rsidTr="00761E15">
        <w:trPr>
          <w:trHeight w:val="283"/>
        </w:trPr>
        <w:tc>
          <w:tcPr>
            <w:tcW w:w="2268" w:type="dxa"/>
            <w:vAlign w:val="center"/>
          </w:tcPr>
          <w:p w14:paraId="66673E91" w14:textId="77777777" w:rsidR="00B1052E" w:rsidRPr="0087265E" w:rsidRDefault="00B1052E" w:rsidP="00761E15">
            <w:pPr>
              <w:jc w:val="center"/>
              <w:rPr>
                <w:color w:val="000000" w:themeColor="text1"/>
              </w:rPr>
            </w:pPr>
            <w:r w:rsidRPr="0087265E">
              <w:rPr>
                <w:color w:val="000000" w:themeColor="text1"/>
              </w:rPr>
              <w:t>1,2,3,4,7,8-HxCDF</w:t>
            </w:r>
          </w:p>
        </w:tc>
        <w:tc>
          <w:tcPr>
            <w:tcW w:w="1134" w:type="dxa"/>
            <w:vAlign w:val="center"/>
          </w:tcPr>
          <w:p w14:paraId="21D83378" w14:textId="0C4C589B" w:rsidR="00B1052E" w:rsidRPr="0087265E" w:rsidRDefault="00B1052E" w:rsidP="00761E15">
            <w:pPr>
              <w:jc w:val="center"/>
              <w:rPr>
                <w:color w:val="000000" w:themeColor="text1"/>
              </w:rPr>
            </w:pPr>
            <w:r w:rsidRPr="0087265E">
              <w:rPr>
                <w:color w:val="000000" w:themeColor="text1"/>
              </w:rPr>
              <w:t>1.</w:t>
            </w:r>
            <w:r w:rsidR="00E00342" w:rsidRPr="0087265E">
              <w:rPr>
                <w:color w:val="000000" w:themeColor="text1"/>
              </w:rPr>
              <w:t>0</w:t>
            </w:r>
          </w:p>
        </w:tc>
        <w:tc>
          <w:tcPr>
            <w:tcW w:w="1134" w:type="dxa"/>
            <w:vAlign w:val="center"/>
          </w:tcPr>
          <w:p w14:paraId="7E3B408E" w14:textId="17D9504B" w:rsidR="00B1052E" w:rsidRPr="0087265E" w:rsidRDefault="00B1052E" w:rsidP="00761E15">
            <w:pPr>
              <w:jc w:val="center"/>
              <w:rPr>
                <w:color w:val="000000" w:themeColor="text1"/>
              </w:rPr>
            </w:pPr>
            <w:r w:rsidRPr="0087265E">
              <w:rPr>
                <w:color w:val="000000" w:themeColor="text1"/>
              </w:rPr>
              <w:t>1.</w:t>
            </w:r>
            <w:r w:rsidR="00E00342" w:rsidRPr="0087265E">
              <w:rPr>
                <w:color w:val="000000" w:themeColor="text1"/>
              </w:rPr>
              <w:t>6</w:t>
            </w:r>
          </w:p>
        </w:tc>
        <w:tc>
          <w:tcPr>
            <w:tcW w:w="1134" w:type="dxa"/>
            <w:vAlign w:val="center"/>
          </w:tcPr>
          <w:p w14:paraId="4228901B" w14:textId="77777777" w:rsidR="00B1052E" w:rsidRPr="0087265E" w:rsidRDefault="00B1052E" w:rsidP="00761E15">
            <w:pPr>
              <w:jc w:val="center"/>
              <w:rPr>
                <w:color w:val="000000" w:themeColor="text1"/>
              </w:rPr>
            </w:pPr>
            <w:r w:rsidRPr="0087265E">
              <w:rPr>
                <w:color w:val="000000" w:themeColor="text1"/>
              </w:rPr>
              <w:t>2.7</w:t>
            </w:r>
          </w:p>
        </w:tc>
        <w:tc>
          <w:tcPr>
            <w:tcW w:w="1134" w:type="dxa"/>
            <w:vAlign w:val="center"/>
          </w:tcPr>
          <w:p w14:paraId="292D33DA" w14:textId="0AFB1C27" w:rsidR="00B1052E" w:rsidRPr="0087265E" w:rsidRDefault="00B1052E" w:rsidP="00761E15">
            <w:pPr>
              <w:jc w:val="center"/>
              <w:rPr>
                <w:color w:val="000000" w:themeColor="text1"/>
              </w:rPr>
            </w:pPr>
            <w:r w:rsidRPr="0087265E">
              <w:rPr>
                <w:color w:val="000000" w:themeColor="text1"/>
              </w:rPr>
              <w:t>2.</w:t>
            </w:r>
            <w:r w:rsidR="00A82FE7" w:rsidRPr="0087265E">
              <w:rPr>
                <w:color w:val="000000" w:themeColor="text1"/>
              </w:rPr>
              <w:t>6</w:t>
            </w:r>
          </w:p>
        </w:tc>
        <w:tc>
          <w:tcPr>
            <w:tcW w:w="1134" w:type="dxa"/>
            <w:vAlign w:val="center"/>
          </w:tcPr>
          <w:p w14:paraId="462AF615" w14:textId="1A8C6D45" w:rsidR="00B1052E" w:rsidRPr="0087265E" w:rsidRDefault="00B1052E" w:rsidP="00761E15">
            <w:pPr>
              <w:jc w:val="center"/>
              <w:rPr>
                <w:color w:val="000000" w:themeColor="text1"/>
              </w:rPr>
            </w:pPr>
            <w:r w:rsidRPr="0087265E">
              <w:rPr>
                <w:color w:val="000000" w:themeColor="text1"/>
              </w:rPr>
              <w:t>0.</w:t>
            </w:r>
            <w:r w:rsidR="00A82FE7" w:rsidRPr="0087265E">
              <w:rPr>
                <w:color w:val="000000" w:themeColor="text1"/>
              </w:rPr>
              <w:t>7</w:t>
            </w:r>
          </w:p>
        </w:tc>
        <w:tc>
          <w:tcPr>
            <w:tcW w:w="1134" w:type="dxa"/>
            <w:vAlign w:val="center"/>
          </w:tcPr>
          <w:p w14:paraId="792F4CD5" w14:textId="362EC45C" w:rsidR="00B1052E" w:rsidRPr="0087265E" w:rsidRDefault="00B1052E" w:rsidP="00761E15">
            <w:pPr>
              <w:jc w:val="center"/>
              <w:rPr>
                <w:color w:val="000000" w:themeColor="text1"/>
              </w:rPr>
            </w:pPr>
            <w:r w:rsidRPr="0087265E">
              <w:rPr>
                <w:color w:val="000000" w:themeColor="text1"/>
              </w:rPr>
              <w:t>3.</w:t>
            </w:r>
            <w:r w:rsidR="00A82FE7" w:rsidRPr="0087265E">
              <w:rPr>
                <w:color w:val="000000" w:themeColor="text1"/>
              </w:rPr>
              <w:t>3</w:t>
            </w:r>
          </w:p>
        </w:tc>
        <w:tc>
          <w:tcPr>
            <w:tcW w:w="1134" w:type="dxa"/>
            <w:vAlign w:val="center"/>
          </w:tcPr>
          <w:p w14:paraId="26A372FA" w14:textId="77777777" w:rsidR="00B1052E" w:rsidRPr="0087265E" w:rsidRDefault="00B1052E" w:rsidP="00761E15">
            <w:pPr>
              <w:jc w:val="center"/>
              <w:rPr>
                <w:color w:val="000000" w:themeColor="text1"/>
              </w:rPr>
            </w:pPr>
            <w:r w:rsidRPr="0087265E">
              <w:rPr>
                <w:color w:val="000000" w:themeColor="text1"/>
              </w:rPr>
              <w:t>−484</w:t>
            </w:r>
          </w:p>
        </w:tc>
        <w:tc>
          <w:tcPr>
            <w:tcW w:w="1134" w:type="dxa"/>
            <w:vAlign w:val="center"/>
          </w:tcPr>
          <w:p w14:paraId="677EB45D" w14:textId="77777777" w:rsidR="00B1052E" w:rsidRPr="0087265E" w:rsidRDefault="00B1052E" w:rsidP="00761E15">
            <w:pPr>
              <w:jc w:val="center"/>
              <w:rPr>
                <w:color w:val="000000" w:themeColor="text1"/>
              </w:rPr>
            </w:pPr>
            <w:r w:rsidRPr="0087265E">
              <w:rPr>
                <w:color w:val="000000" w:themeColor="text1"/>
              </w:rPr>
              <w:t>0</w:t>
            </w:r>
          </w:p>
        </w:tc>
        <w:tc>
          <w:tcPr>
            <w:tcW w:w="1134" w:type="dxa"/>
            <w:vAlign w:val="center"/>
          </w:tcPr>
          <w:p w14:paraId="02DA41EF" w14:textId="50AD0B76"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186</w:t>
            </w:r>
          </w:p>
        </w:tc>
      </w:tr>
      <w:tr w:rsidR="0087265E" w:rsidRPr="0087265E" w14:paraId="6DED21F5" w14:textId="77777777" w:rsidTr="00761E15">
        <w:trPr>
          <w:trHeight w:val="283"/>
        </w:trPr>
        <w:tc>
          <w:tcPr>
            <w:tcW w:w="2268" w:type="dxa"/>
            <w:vAlign w:val="center"/>
          </w:tcPr>
          <w:p w14:paraId="0DBB97E0" w14:textId="77777777" w:rsidR="00B1052E" w:rsidRPr="0087265E" w:rsidRDefault="00B1052E" w:rsidP="00761E15">
            <w:pPr>
              <w:jc w:val="center"/>
              <w:rPr>
                <w:color w:val="000000" w:themeColor="text1"/>
              </w:rPr>
            </w:pPr>
            <w:r w:rsidRPr="0087265E">
              <w:rPr>
                <w:color w:val="000000" w:themeColor="text1"/>
              </w:rPr>
              <w:t>1,2,3,6,7,8-HxCDF</w:t>
            </w:r>
          </w:p>
        </w:tc>
        <w:tc>
          <w:tcPr>
            <w:tcW w:w="1134" w:type="dxa"/>
            <w:vAlign w:val="center"/>
          </w:tcPr>
          <w:p w14:paraId="70BE1DAA" w14:textId="67086E28" w:rsidR="00B1052E" w:rsidRPr="0087265E" w:rsidRDefault="00B1052E" w:rsidP="00761E15">
            <w:pPr>
              <w:jc w:val="center"/>
              <w:rPr>
                <w:color w:val="000000" w:themeColor="text1"/>
              </w:rPr>
            </w:pPr>
            <w:r w:rsidRPr="0087265E">
              <w:rPr>
                <w:color w:val="000000" w:themeColor="text1"/>
              </w:rPr>
              <w:t>1.</w:t>
            </w:r>
            <w:r w:rsidR="00E00342" w:rsidRPr="0087265E">
              <w:rPr>
                <w:color w:val="000000" w:themeColor="text1"/>
              </w:rPr>
              <w:t>4</w:t>
            </w:r>
          </w:p>
        </w:tc>
        <w:tc>
          <w:tcPr>
            <w:tcW w:w="1134" w:type="dxa"/>
            <w:vAlign w:val="center"/>
          </w:tcPr>
          <w:p w14:paraId="488507A5" w14:textId="5F8CC794" w:rsidR="00B1052E" w:rsidRPr="0087265E" w:rsidRDefault="00B1052E" w:rsidP="00761E15">
            <w:pPr>
              <w:jc w:val="center"/>
              <w:rPr>
                <w:color w:val="000000" w:themeColor="text1"/>
              </w:rPr>
            </w:pPr>
            <w:r w:rsidRPr="0087265E">
              <w:rPr>
                <w:color w:val="000000" w:themeColor="text1"/>
              </w:rPr>
              <w:t>2.</w:t>
            </w:r>
            <w:r w:rsidR="00E00342" w:rsidRPr="0087265E">
              <w:rPr>
                <w:color w:val="000000" w:themeColor="text1"/>
              </w:rPr>
              <w:t>2</w:t>
            </w:r>
          </w:p>
        </w:tc>
        <w:tc>
          <w:tcPr>
            <w:tcW w:w="1134" w:type="dxa"/>
            <w:vAlign w:val="center"/>
          </w:tcPr>
          <w:p w14:paraId="328310FF" w14:textId="77777777" w:rsidR="00B1052E" w:rsidRPr="0087265E" w:rsidRDefault="00B1052E" w:rsidP="00761E15">
            <w:pPr>
              <w:jc w:val="center"/>
              <w:rPr>
                <w:color w:val="000000" w:themeColor="text1"/>
              </w:rPr>
            </w:pPr>
            <w:r w:rsidRPr="0087265E">
              <w:rPr>
                <w:color w:val="000000" w:themeColor="text1"/>
              </w:rPr>
              <w:t>3.6</w:t>
            </w:r>
          </w:p>
        </w:tc>
        <w:tc>
          <w:tcPr>
            <w:tcW w:w="1134" w:type="dxa"/>
            <w:vAlign w:val="center"/>
          </w:tcPr>
          <w:p w14:paraId="692FC81F" w14:textId="1DC29A17" w:rsidR="00B1052E" w:rsidRPr="0087265E" w:rsidRDefault="00B1052E" w:rsidP="00761E15">
            <w:pPr>
              <w:jc w:val="center"/>
              <w:rPr>
                <w:color w:val="000000" w:themeColor="text1"/>
              </w:rPr>
            </w:pPr>
            <w:r w:rsidRPr="0087265E">
              <w:rPr>
                <w:color w:val="000000" w:themeColor="text1"/>
              </w:rPr>
              <w:t>3.</w:t>
            </w:r>
            <w:r w:rsidR="00A82FE7" w:rsidRPr="0087265E">
              <w:rPr>
                <w:color w:val="000000" w:themeColor="text1"/>
              </w:rPr>
              <w:t>5</w:t>
            </w:r>
          </w:p>
        </w:tc>
        <w:tc>
          <w:tcPr>
            <w:tcW w:w="1134" w:type="dxa"/>
            <w:vAlign w:val="center"/>
          </w:tcPr>
          <w:p w14:paraId="691D4405" w14:textId="3C3B086D" w:rsidR="00B1052E" w:rsidRPr="0087265E" w:rsidRDefault="00A82FE7" w:rsidP="00761E15">
            <w:pPr>
              <w:jc w:val="center"/>
              <w:rPr>
                <w:color w:val="000000" w:themeColor="text1"/>
              </w:rPr>
            </w:pPr>
            <w:r w:rsidRPr="0087265E">
              <w:rPr>
                <w:color w:val="000000" w:themeColor="text1"/>
              </w:rPr>
              <w:t>1</w:t>
            </w:r>
            <w:r w:rsidR="00B1052E" w:rsidRPr="0087265E">
              <w:rPr>
                <w:color w:val="000000" w:themeColor="text1"/>
              </w:rPr>
              <w:t>.</w:t>
            </w:r>
            <w:r w:rsidRPr="0087265E">
              <w:rPr>
                <w:color w:val="000000" w:themeColor="text1"/>
              </w:rPr>
              <w:t>0</w:t>
            </w:r>
          </w:p>
        </w:tc>
        <w:tc>
          <w:tcPr>
            <w:tcW w:w="1134" w:type="dxa"/>
            <w:vAlign w:val="center"/>
          </w:tcPr>
          <w:p w14:paraId="22C77033" w14:textId="45E7AD11" w:rsidR="00B1052E" w:rsidRPr="0087265E" w:rsidRDefault="00B1052E" w:rsidP="00761E15">
            <w:pPr>
              <w:jc w:val="center"/>
              <w:rPr>
                <w:color w:val="000000" w:themeColor="text1"/>
              </w:rPr>
            </w:pPr>
            <w:r w:rsidRPr="0087265E">
              <w:rPr>
                <w:color w:val="000000" w:themeColor="text1"/>
              </w:rPr>
              <w:t>4.</w:t>
            </w:r>
            <w:r w:rsidR="00A82FE7" w:rsidRPr="0087265E">
              <w:rPr>
                <w:color w:val="000000" w:themeColor="text1"/>
              </w:rPr>
              <w:t>4</w:t>
            </w:r>
          </w:p>
        </w:tc>
        <w:tc>
          <w:tcPr>
            <w:tcW w:w="1134" w:type="dxa"/>
            <w:vAlign w:val="center"/>
          </w:tcPr>
          <w:p w14:paraId="58281C15" w14:textId="77777777" w:rsidR="00B1052E" w:rsidRPr="0087265E" w:rsidRDefault="00B1052E" w:rsidP="00761E15">
            <w:pPr>
              <w:jc w:val="center"/>
              <w:rPr>
                <w:color w:val="000000" w:themeColor="text1"/>
              </w:rPr>
            </w:pPr>
            <w:r w:rsidRPr="0087265E">
              <w:rPr>
                <w:color w:val="000000" w:themeColor="text1"/>
              </w:rPr>
              <w:t>−470</w:t>
            </w:r>
          </w:p>
        </w:tc>
        <w:tc>
          <w:tcPr>
            <w:tcW w:w="1134" w:type="dxa"/>
            <w:vAlign w:val="center"/>
          </w:tcPr>
          <w:p w14:paraId="15CA3D61" w14:textId="3306E291"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2</w:t>
            </w:r>
          </w:p>
        </w:tc>
        <w:tc>
          <w:tcPr>
            <w:tcW w:w="1134" w:type="dxa"/>
            <w:vAlign w:val="center"/>
          </w:tcPr>
          <w:p w14:paraId="0AA16D5C" w14:textId="12985912"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184</w:t>
            </w:r>
          </w:p>
        </w:tc>
      </w:tr>
      <w:tr w:rsidR="0087265E" w:rsidRPr="0087265E" w14:paraId="1320E027" w14:textId="77777777" w:rsidTr="00761E15">
        <w:trPr>
          <w:trHeight w:val="283"/>
        </w:trPr>
        <w:tc>
          <w:tcPr>
            <w:tcW w:w="2268" w:type="dxa"/>
            <w:vAlign w:val="center"/>
          </w:tcPr>
          <w:p w14:paraId="3D3CB568" w14:textId="77777777" w:rsidR="00B1052E" w:rsidRPr="0087265E" w:rsidRDefault="00B1052E" w:rsidP="00761E15">
            <w:pPr>
              <w:jc w:val="center"/>
              <w:rPr>
                <w:color w:val="000000" w:themeColor="text1"/>
              </w:rPr>
            </w:pPr>
            <w:r w:rsidRPr="0087265E">
              <w:rPr>
                <w:color w:val="000000" w:themeColor="text1"/>
              </w:rPr>
              <w:t>1,2,3,7,8,9-HxCDF</w:t>
            </w:r>
          </w:p>
        </w:tc>
        <w:tc>
          <w:tcPr>
            <w:tcW w:w="1134" w:type="dxa"/>
            <w:vAlign w:val="center"/>
          </w:tcPr>
          <w:p w14:paraId="5D0824EE" w14:textId="77777777" w:rsidR="00B1052E" w:rsidRPr="0087265E" w:rsidRDefault="00B1052E" w:rsidP="00761E15">
            <w:pPr>
              <w:jc w:val="center"/>
              <w:rPr>
                <w:color w:val="000000" w:themeColor="text1"/>
              </w:rPr>
            </w:pPr>
            <w:r w:rsidRPr="0087265E">
              <w:rPr>
                <w:color w:val="000000" w:themeColor="text1"/>
              </w:rPr>
              <w:t>0.1</w:t>
            </w:r>
          </w:p>
        </w:tc>
        <w:tc>
          <w:tcPr>
            <w:tcW w:w="1134" w:type="dxa"/>
            <w:vAlign w:val="center"/>
          </w:tcPr>
          <w:p w14:paraId="1C7DA99C" w14:textId="77777777" w:rsidR="00B1052E" w:rsidRPr="0087265E" w:rsidRDefault="00B1052E" w:rsidP="00761E15">
            <w:pPr>
              <w:jc w:val="center"/>
              <w:rPr>
                <w:color w:val="000000" w:themeColor="text1"/>
              </w:rPr>
            </w:pPr>
            <w:r w:rsidRPr="0087265E">
              <w:rPr>
                <w:color w:val="000000" w:themeColor="text1"/>
              </w:rPr>
              <w:t>0.2</w:t>
            </w:r>
          </w:p>
        </w:tc>
        <w:tc>
          <w:tcPr>
            <w:tcW w:w="1134" w:type="dxa"/>
            <w:vAlign w:val="center"/>
          </w:tcPr>
          <w:p w14:paraId="1BE095C6" w14:textId="77777777" w:rsidR="00B1052E" w:rsidRPr="0087265E" w:rsidRDefault="00B1052E" w:rsidP="00761E15">
            <w:pPr>
              <w:jc w:val="center"/>
              <w:rPr>
                <w:color w:val="000000" w:themeColor="text1"/>
              </w:rPr>
            </w:pPr>
            <w:r w:rsidRPr="0087265E">
              <w:rPr>
                <w:color w:val="000000" w:themeColor="text1"/>
              </w:rPr>
              <w:t>0.3</w:t>
            </w:r>
          </w:p>
        </w:tc>
        <w:tc>
          <w:tcPr>
            <w:tcW w:w="1134" w:type="dxa"/>
            <w:vAlign w:val="center"/>
          </w:tcPr>
          <w:p w14:paraId="11DE8714" w14:textId="77777777" w:rsidR="00B1052E" w:rsidRPr="0087265E" w:rsidRDefault="00B1052E" w:rsidP="00761E15">
            <w:pPr>
              <w:jc w:val="center"/>
              <w:rPr>
                <w:color w:val="000000" w:themeColor="text1"/>
              </w:rPr>
            </w:pPr>
            <w:r w:rsidRPr="0087265E">
              <w:rPr>
                <w:color w:val="000000" w:themeColor="text1"/>
              </w:rPr>
              <w:t>0.3</w:t>
            </w:r>
          </w:p>
        </w:tc>
        <w:tc>
          <w:tcPr>
            <w:tcW w:w="1134" w:type="dxa"/>
            <w:vAlign w:val="center"/>
          </w:tcPr>
          <w:p w14:paraId="20F0BBF2" w14:textId="77777777" w:rsidR="00B1052E" w:rsidRPr="0087265E" w:rsidRDefault="00B1052E" w:rsidP="00761E15">
            <w:pPr>
              <w:jc w:val="center"/>
              <w:rPr>
                <w:color w:val="000000" w:themeColor="text1"/>
              </w:rPr>
            </w:pPr>
            <w:r w:rsidRPr="0087265E">
              <w:rPr>
                <w:color w:val="000000" w:themeColor="text1"/>
              </w:rPr>
              <w:t>0.1</w:t>
            </w:r>
          </w:p>
        </w:tc>
        <w:tc>
          <w:tcPr>
            <w:tcW w:w="1134" w:type="dxa"/>
            <w:vAlign w:val="center"/>
          </w:tcPr>
          <w:p w14:paraId="4E66F6CC" w14:textId="77777777" w:rsidR="00B1052E" w:rsidRPr="0087265E" w:rsidRDefault="00B1052E" w:rsidP="00761E15">
            <w:pPr>
              <w:jc w:val="center"/>
              <w:rPr>
                <w:color w:val="000000" w:themeColor="text1"/>
              </w:rPr>
            </w:pPr>
            <w:r w:rsidRPr="0087265E">
              <w:rPr>
                <w:color w:val="000000" w:themeColor="text1"/>
              </w:rPr>
              <w:t>0.4</w:t>
            </w:r>
          </w:p>
        </w:tc>
        <w:tc>
          <w:tcPr>
            <w:tcW w:w="1134" w:type="dxa"/>
            <w:vAlign w:val="center"/>
          </w:tcPr>
          <w:p w14:paraId="5F16DFAD" w14:textId="77777777" w:rsidR="00B1052E" w:rsidRPr="0087265E" w:rsidRDefault="00B1052E" w:rsidP="00761E15">
            <w:pPr>
              <w:jc w:val="center"/>
              <w:rPr>
                <w:color w:val="000000" w:themeColor="text1"/>
              </w:rPr>
            </w:pPr>
            <w:r w:rsidRPr="0087265E">
              <w:rPr>
                <w:color w:val="000000" w:themeColor="text1"/>
              </w:rPr>
              <w:t>−403</w:t>
            </w:r>
          </w:p>
        </w:tc>
        <w:tc>
          <w:tcPr>
            <w:tcW w:w="1134" w:type="dxa"/>
            <w:vAlign w:val="center"/>
          </w:tcPr>
          <w:p w14:paraId="0B8FDB73" w14:textId="6A7C2B16" w:rsidR="00B1052E" w:rsidRPr="0087265E" w:rsidRDefault="00B1052E" w:rsidP="00761E15">
            <w:pPr>
              <w:jc w:val="center"/>
              <w:rPr>
                <w:color w:val="000000" w:themeColor="text1"/>
              </w:rPr>
            </w:pPr>
            <w:r w:rsidRPr="0087265E">
              <w:rPr>
                <w:color w:val="000000" w:themeColor="text1"/>
              </w:rPr>
              <w:t>−1</w:t>
            </w:r>
            <w:r w:rsidR="00A82FE7" w:rsidRPr="0087265E">
              <w:rPr>
                <w:color w:val="000000" w:themeColor="text1"/>
              </w:rPr>
              <w:t>4</w:t>
            </w:r>
          </w:p>
        </w:tc>
        <w:tc>
          <w:tcPr>
            <w:tcW w:w="1134" w:type="dxa"/>
            <w:vAlign w:val="center"/>
          </w:tcPr>
          <w:p w14:paraId="28E277F6" w14:textId="67CD49AB"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196</w:t>
            </w:r>
          </w:p>
        </w:tc>
      </w:tr>
      <w:tr w:rsidR="0087265E" w:rsidRPr="0087265E" w14:paraId="74F8E308" w14:textId="77777777" w:rsidTr="00761E15">
        <w:trPr>
          <w:trHeight w:val="283"/>
        </w:trPr>
        <w:tc>
          <w:tcPr>
            <w:tcW w:w="2268" w:type="dxa"/>
            <w:vAlign w:val="center"/>
          </w:tcPr>
          <w:p w14:paraId="6F43EC17" w14:textId="77777777" w:rsidR="00B1052E" w:rsidRPr="0087265E" w:rsidRDefault="00B1052E" w:rsidP="00761E15">
            <w:pPr>
              <w:jc w:val="center"/>
              <w:rPr>
                <w:color w:val="000000" w:themeColor="text1"/>
              </w:rPr>
            </w:pPr>
            <w:r w:rsidRPr="0087265E">
              <w:rPr>
                <w:color w:val="000000" w:themeColor="text1"/>
              </w:rPr>
              <w:t>2,3,4,6,7,8-HxCDF</w:t>
            </w:r>
          </w:p>
        </w:tc>
        <w:tc>
          <w:tcPr>
            <w:tcW w:w="1134" w:type="dxa"/>
            <w:vAlign w:val="center"/>
          </w:tcPr>
          <w:p w14:paraId="1BC529D7" w14:textId="71F9B497" w:rsidR="00B1052E" w:rsidRPr="0087265E" w:rsidRDefault="00B1052E" w:rsidP="00761E15">
            <w:pPr>
              <w:jc w:val="center"/>
              <w:rPr>
                <w:color w:val="000000" w:themeColor="text1"/>
              </w:rPr>
            </w:pPr>
            <w:r w:rsidRPr="0087265E">
              <w:rPr>
                <w:color w:val="000000" w:themeColor="text1"/>
              </w:rPr>
              <w:t>3.</w:t>
            </w:r>
            <w:r w:rsidR="00E00342" w:rsidRPr="0087265E">
              <w:rPr>
                <w:color w:val="000000" w:themeColor="text1"/>
              </w:rPr>
              <w:t>5</w:t>
            </w:r>
          </w:p>
        </w:tc>
        <w:tc>
          <w:tcPr>
            <w:tcW w:w="1134" w:type="dxa"/>
            <w:vAlign w:val="center"/>
          </w:tcPr>
          <w:p w14:paraId="75E2DDC4" w14:textId="45DCA5FD" w:rsidR="00B1052E" w:rsidRPr="0087265E" w:rsidRDefault="00E00342" w:rsidP="00761E15">
            <w:pPr>
              <w:jc w:val="center"/>
              <w:rPr>
                <w:color w:val="000000" w:themeColor="text1"/>
              </w:rPr>
            </w:pPr>
            <w:r w:rsidRPr="0087265E">
              <w:rPr>
                <w:color w:val="000000" w:themeColor="text1"/>
              </w:rPr>
              <w:t>4</w:t>
            </w:r>
            <w:r w:rsidR="00B1052E" w:rsidRPr="0087265E">
              <w:rPr>
                <w:color w:val="000000" w:themeColor="text1"/>
              </w:rPr>
              <w:t>.</w:t>
            </w:r>
            <w:r w:rsidRPr="0087265E">
              <w:rPr>
                <w:color w:val="000000" w:themeColor="text1"/>
              </w:rPr>
              <w:t>0</w:t>
            </w:r>
          </w:p>
        </w:tc>
        <w:tc>
          <w:tcPr>
            <w:tcW w:w="1134" w:type="dxa"/>
            <w:vAlign w:val="center"/>
          </w:tcPr>
          <w:p w14:paraId="1B629F0B" w14:textId="77777777" w:rsidR="00B1052E" w:rsidRPr="0087265E" w:rsidRDefault="00B1052E" w:rsidP="00761E15">
            <w:pPr>
              <w:jc w:val="center"/>
              <w:rPr>
                <w:color w:val="000000" w:themeColor="text1"/>
              </w:rPr>
            </w:pPr>
            <w:r w:rsidRPr="0087265E">
              <w:rPr>
                <w:color w:val="000000" w:themeColor="text1"/>
              </w:rPr>
              <w:t>7.5</w:t>
            </w:r>
          </w:p>
        </w:tc>
        <w:tc>
          <w:tcPr>
            <w:tcW w:w="1134" w:type="dxa"/>
            <w:vAlign w:val="center"/>
          </w:tcPr>
          <w:p w14:paraId="317C1FC5" w14:textId="4328AE43" w:rsidR="00B1052E" w:rsidRPr="0087265E" w:rsidRDefault="00A82FE7" w:rsidP="00761E15">
            <w:pPr>
              <w:jc w:val="center"/>
              <w:rPr>
                <w:color w:val="000000" w:themeColor="text1"/>
              </w:rPr>
            </w:pPr>
            <w:r w:rsidRPr="0087265E">
              <w:rPr>
                <w:color w:val="000000" w:themeColor="text1"/>
              </w:rPr>
              <w:t>6</w:t>
            </w:r>
            <w:r w:rsidR="00B1052E" w:rsidRPr="0087265E">
              <w:rPr>
                <w:color w:val="000000" w:themeColor="text1"/>
              </w:rPr>
              <w:t>.</w:t>
            </w:r>
            <w:r w:rsidRPr="0087265E">
              <w:rPr>
                <w:color w:val="000000" w:themeColor="text1"/>
              </w:rPr>
              <w:t>5</w:t>
            </w:r>
          </w:p>
        </w:tc>
        <w:tc>
          <w:tcPr>
            <w:tcW w:w="1134" w:type="dxa"/>
            <w:vAlign w:val="center"/>
          </w:tcPr>
          <w:p w14:paraId="01DB99F1" w14:textId="6F74D36E" w:rsidR="00B1052E" w:rsidRPr="0087265E" w:rsidRDefault="00B1052E" w:rsidP="00761E15">
            <w:pPr>
              <w:jc w:val="center"/>
              <w:rPr>
                <w:color w:val="000000" w:themeColor="text1"/>
              </w:rPr>
            </w:pPr>
            <w:r w:rsidRPr="0087265E">
              <w:rPr>
                <w:color w:val="000000" w:themeColor="text1"/>
              </w:rPr>
              <w:t>1.</w:t>
            </w:r>
            <w:r w:rsidR="00A82FE7" w:rsidRPr="0087265E">
              <w:rPr>
                <w:color w:val="000000" w:themeColor="text1"/>
              </w:rPr>
              <w:t>9</w:t>
            </w:r>
          </w:p>
        </w:tc>
        <w:tc>
          <w:tcPr>
            <w:tcW w:w="1134" w:type="dxa"/>
            <w:vAlign w:val="center"/>
          </w:tcPr>
          <w:p w14:paraId="60AD7011" w14:textId="47BB9A33" w:rsidR="00B1052E" w:rsidRPr="0087265E" w:rsidRDefault="00A82FE7" w:rsidP="00761E15">
            <w:pPr>
              <w:jc w:val="center"/>
              <w:rPr>
                <w:color w:val="000000" w:themeColor="text1"/>
              </w:rPr>
            </w:pPr>
            <w:r w:rsidRPr="0087265E">
              <w:rPr>
                <w:color w:val="000000" w:themeColor="text1"/>
              </w:rPr>
              <w:t>8</w:t>
            </w:r>
            <w:r w:rsidR="00B1052E" w:rsidRPr="0087265E">
              <w:rPr>
                <w:color w:val="000000" w:themeColor="text1"/>
              </w:rPr>
              <w:t>.</w:t>
            </w:r>
            <w:r w:rsidRPr="0087265E">
              <w:rPr>
                <w:color w:val="000000" w:themeColor="text1"/>
              </w:rPr>
              <w:t>3</w:t>
            </w:r>
          </w:p>
        </w:tc>
        <w:tc>
          <w:tcPr>
            <w:tcW w:w="1134" w:type="dxa"/>
            <w:vAlign w:val="center"/>
          </w:tcPr>
          <w:p w14:paraId="78B11AE2" w14:textId="77777777" w:rsidR="00B1052E" w:rsidRPr="0087265E" w:rsidRDefault="00B1052E" w:rsidP="00761E15">
            <w:pPr>
              <w:jc w:val="center"/>
              <w:rPr>
                <w:color w:val="000000" w:themeColor="text1"/>
              </w:rPr>
            </w:pPr>
            <w:r w:rsidRPr="0087265E">
              <w:rPr>
                <w:color w:val="000000" w:themeColor="text1"/>
              </w:rPr>
              <w:t>−320</w:t>
            </w:r>
          </w:p>
        </w:tc>
        <w:tc>
          <w:tcPr>
            <w:tcW w:w="1134" w:type="dxa"/>
            <w:vAlign w:val="center"/>
          </w:tcPr>
          <w:p w14:paraId="3D6157B9" w14:textId="279BEE8C"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6</w:t>
            </w:r>
          </w:p>
        </w:tc>
        <w:tc>
          <w:tcPr>
            <w:tcW w:w="1134" w:type="dxa"/>
            <w:vAlign w:val="center"/>
          </w:tcPr>
          <w:p w14:paraId="5A6F255A" w14:textId="79936BEA"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154</w:t>
            </w:r>
          </w:p>
        </w:tc>
      </w:tr>
      <w:tr w:rsidR="0087265E" w:rsidRPr="0087265E" w14:paraId="6A876523" w14:textId="77777777" w:rsidTr="00761E15">
        <w:trPr>
          <w:trHeight w:val="283"/>
        </w:trPr>
        <w:tc>
          <w:tcPr>
            <w:tcW w:w="2268" w:type="dxa"/>
            <w:vAlign w:val="center"/>
          </w:tcPr>
          <w:p w14:paraId="0B2A94FB" w14:textId="77777777" w:rsidR="00B1052E" w:rsidRPr="0087265E" w:rsidRDefault="00B1052E" w:rsidP="00761E15">
            <w:pPr>
              <w:jc w:val="center"/>
              <w:rPr>
                <w:color w:val="000000" w:themeColor="text1"/>
              </w:rPr>
            </w:pPr>
            <w:r w:rsidRPr="0087265E">
              <w:rPr>
                <w:color w:val="000000" w:themeColor="text1"/>
              </w:rPr>
              <w:t>1,2,3,4,6,7,8-HpCDF</w:t>
            </w:r>
          </w:p>
        </w:tc>
        <w:tc>
          <w:tcPr>
            <w:tcW w:w="1134" w:type="dxa"/>
            <w:vAlign w:val="center"/>
          </w:tcPr>
          <w:p w14:paraId="7BA22A63" w14:textId="04BF5E6B" w:rsidR="00B1052E" w:rsidRPr="0087265E" w:rsidRDefault="00E00342" w:rsidP="00761E15">
            <w:pPr>
              <w:jc w:val="center"/>
              <w:rPr>
                <w:color w:val="000000" w:themeColor="text1"/>
              </w:rPr>
            </w:pPr>
            <w:r w:rsidRPr="0087265E">
              <w:rPr>
                <w:color w:val="000000" w:themeColor="text1"/>
              </w:rPr>
              <w:t>6</w:t>
            </w:r>
            <w:r w:rsidR="00B1052E" w:rsidRPr="0087265E">
              <w:rPr>
                <w:color w:val="000000" w:themeColor="text1"/>
              </w:rPr>
              <w:t>.</w:t>
            </w:r>
            <w:r w:rsidRPr="0087265E">
              <w:rPr>
                <w:color w:val="000000" w:themeColor="text1"/>
              </w:rPr>
              <w:t>8</w:t>
            </w:r>
          </w:p>
        </w:tc>
        <w:tc>
          <w:tcPr>
            <w:tcW w:w="1134" w:type="dxa"/>
            <w:vAlign w:val="center"/>
          </w:tcPr>
          <w:p w14:paraId="17410391" w14:textId="78B5B7B2" w:rsidR="00B1052E" w:rsidRPr="0087265E" w:rsidRDefault="00E00342" w:rsidP="00761E15">
            <w:pPr>
              <w:jc w:val="center"/>
              <w:rPr>
                <w:color w:val="000000" w:themeColor="text1"/>
              </w:rPr>
            </w:pPr>
            <w:r w:rsidRPr="0087265E">
              <w:rPr>
                <w:color w:val="000000" w:themeColor="text1"/>
              </w:rPr>
              <w:t>10</w:t>
            </w:r>
            <w:r w:rsidR="00B1052E" w:rsidRPr="0087265E">
              <w:rPr>
                <w:color w:val="000000" w:themeColor="text1"/>
              </w:rPr>
              <w:t>.</w:t>
            </w:r>
            <w:r w:rsidRPr="0087265E">
              <w:rPr>
                <w:color w:val="000000" w:themeColor="text1"/>
              </w:rPr>
              <w:t>9</w:t>
            </w:r>
          </w:p>
        </w:tc>
        <w:tc>
          <w:tcPr>
            <w:tcW w:w="1134" w:type="dxa"/>
            <w:vAlign w:val="center"/>
          </w:tcPr>
          <w:p w14:paraId="34327EDC" w14:textId="77777777" w:rsidR="00B1052E" w:rsidRPr="0087265E" w:rsidRDefault="00B1052E" w:rsidP="00761E15">
            <w:pPr>
              <w:jc w:val="center"/>
              <w:rPr>
                <w:color w:val="000000" w:themeColor="text1"/>
              </w:rPr>
            </w:pPr>
            <w:r w:rsidRPr="0087265E">
              <w:rPr>
                <w:color w:val="000000" w:themeColor="text1"/>
              </w:rPr>
              <w:t>17.7</w:t>
            </w:r>
          </w:p>
        </w:tc>
        <w:tc>
          <w:tcPr>
            <w:tcW w:w="1134" w:type="dxa"/>
            <w:vAlign w:val="center"/>
          </w:tcPr>
          <w:p w14:paraId="103985B5" w14:textId="10311A78" w:rsidR="00B1052E" w:rsidRPr="0087265E" w:rsidRDefault="00B1052E" w:rsidP="00761E15">
            <w:pPr>
              <w:jc w:val="center"/>
              <w:rPr>
                <w:color w:val="000000" w:themeColor="text1"/>
              </w:rPr>
            </w:pPr>
            <w:r w:rsidRPr="0087265E">
              <w:rPr>
                <w:color w:val="000000" w:themeColor="text1"/>
              </w:rPr>
              <w:t>1</w:t>
            </w:r>
            <w:r w:rsidR="00A82FE7" w:rsidRPr="0087265E">
              <w:rPr>
                <w:color w:val="000000" w:themeColor="text1"/>
              </w:rPr>
              <w:t>1</w:t>
            </w:r>
            <w:r w:rsidRPr="0087265E">
              <w:rPr>
                <w:color w:val="000000" w:themeColor="text1"/>
              </w:rPr>
              <w:t>.</w:t>
            </w:r>
            <w:r w:rsidR="00A82FE7" w:rsidRPr="0087265E">
              <w:rPr>
                <w:color w:val="000000" w:themeColor="text1"/>
              </w:rPr>
              <w:t>4</w:t>
            </w:r>
          </w:p>
        </w:tc>
        <w:tc>
          <w:tcPr>
            <w:tcW w:w="1134" w:type="dxa"/>
            <w:vAlign w:val="center"/>
          </w:tcPr>
          <w:p w14:paraId="09CB24AF" w14:textId="6238E6D4" w:rsidR="00B1052E" w:rsidRPr="0087265E" w:rsidRDefault="00B1052E" w:rsidP="00761E15">
            <w:pPr>
              <w:jc w:val="center"/>
              <w:rPr>
                <w:color w:val="000000" w:themeColor="text1"/>
              </w:rPr>
            </w:pPr>
            <w:r w:rsidRPr="0087265E">
              <w:rPr>
                <w:color w:val="000000" w:themeColor="text1"/>
              </w:rPr>
              <w:t>3.</w:t>
            </w:r>
            <w:r w:rsidR="00A82FE7" w:rsidRPr="0087265E">
              <w:rPr>
                <w:color w:val="000000" w:themeColor="text1"/>
              </w:rPr>
              <w:t>7</w:t>
            </w:r>
          </w:p>
        </w:tc>
        <w:tc>
          <w:tcPr>
            <w:tcW w:w="1134" w:type="dxa"/>
            <w:vAlign w:val="center"/>
          </w:tcPr>
          <w:p w14:paraId="514AFC54" w14:textId="77777777" w:rsidR="00B1052E" w:rsidRPr="0087265E" w:rsidRDefault="00B1052E" w:rsidP="00761E15">
            <w:pPr>
              <w:jc w:val="center"/>
              <w:rPr>
                <w:color w:val="000000" w:themeColor="text1"/>
              </w:rPr>
            </w:pPr>
            <w:r w:rsidRPr="0087265E">
              <w:rPr>
                <w:color w:val="000000" w:themeColor="text1"/>
              </w:rPr>
              <w:t>15.1</w:t>
            </w:r>
          </w:p>
        </w:tc>
        <w:tc>
          <w:tcPr>
            <w:tcW w:w="1134" w:type="dxa"/>
            <w:vAlign w:val="center"/>
          </w:tcPr>
          <w:p w14:paraId="44BF098B" w14:textId="77777777" w:rsidR="00B1052E" w:rsidRPr="0087265E" w:rsidRDefault="00B1052E" w:rsidP="00761E15">
            <w:pPr>
              <w:jc w:val="center"/>
              <w:rPr>
                <w:color w:val="000000" w:themeColor="text1"/>
              </w:rPr>
            </w:pPr>
            <w:r w:rsidRPr="0087265E">
              <w:rPr>
                <w:color w:val="000000" w:themeColor="text1"/>
              </w:rPr>
              <w:t>−283</w:t>
            </w:r>
          </w:p>
        </w:tc>
        <w:tc>
          <w:tcPr>
            <w:tcW w:w="1134" w:type="dxa"/>
            <w:vAlign w:val="center"/>
          </w:tcPr>
          <w:p w14:paraId="6FDDE9F7" w14:textId="27150B12" w:rsidR="00B1052E" w:rsidRPr="0087265E" w:rsidRDefault="00A82FE7" w:rsidP="00761E15">
            <w:pPr>
              <w:jc w:val="center"/>
              <w:rPr>
                <w:color w:val="000000" w:themeColor="text1"/>
              </w:rPr>
            </w:pPr>
            <w:r w:rsidRPr="0087265E">
              <w:rPr>
                <w:color w:val="000000" w:themeColor="text1"/>
              </w:rPr>
              <w:t>22</w:t>
            </w:r>
          </w:p>
        </w:tc>
        <w:tc>
          <w:tcPr>
            <w:tcW w:w="1134" w:type="dxa"/>
            <w:vAlign w:val="center"/>
          </w:tcPr>
          <w:p w14:paraId="2F65AC15" w14:textId="5403856F"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94</w:t>
            </w:r>
          </w:p>
        </w:tc>
      </w:tr>
      <w:tr w:rsidR="0087265E" w:rsidRPr="0087265E" w14:paraId="794D5509" w14:textId="77777777" w:rsidTr="00761E15">
        <w:trPr>
          <w:trHeight w:val="283"/>
        </w:trPr>
        <w:tc>
          <w:tcPr>
            <w:tcW w:w="2268" w:type="dxa"/>
            <w:vAlign w:val="center"/>
          </w:tcPr>
          <w:p w14:paraId="673FE2CD" w14:textId="77777777" w:rsidR="00B1052E" w:rsidRPr="0087265E" w:rsidRDefault="00B1052E" w:rsidP="00761E15">
            <w:pPr>
              <w:jc w:val="center"/>
              <w:rPr>
                <w:color w:val="000000" w:themeColor="text1"/>
              </w:rPr>
            </w:pPr>
            <w:r w:rsidRPr="0087265E">
              <w:rPr>
                <w:color w:val="000000" w:themeColor="text1"/>
              </w:rPr>
              <w:t>1,2,3,4,7,8,9-HpCDF</w:t>
            </w:r>
          </w:p>
        </w:tc>
        <w:tc>
          <w:tcPr>
            <w:tcW w:w="1134" w:type="dxa"/>
            <w:vAlign w:val="center"/>
          </w:tcPr>
          <w:p w14:paraId="18ECD2AD" w14:textId="5E07D745" w:rsidR="00B1052E" w:rsidRPr="0087265E" w:rsidRDefault="00B1052E" w:rsidP="00761E15">
            <w:pPr>
              <w:jc w:val="center"/>
              <w:rPr>
                <w:color w:val="000000" w:themeColor="text1"/>
              </w:rPr>
            </w:pPr>
            <w:r w:rsidRPr="0087265E">
              <w:rPr>
                <w:color w:val="000000" w:themeColor="text1"/>
              </w:rPr>
              <w:t>1.</w:t>
            </w:r>
            <w:r w:rsidR="00E00342" w:rsidRPr="0087265E">
              <w:rPr>
                <w:color w:val="000000" w:themeColor="text1"/>
              </w:rPr>
              <w:t>1</w:t>
            </w:r>
          </w:p>
        </w:tc>
        <w:tc>
          <w:tcPr>
            <w:tcW w:w="1134" w:type="dxa"/>
            <w:vAlign w:val="center"/>
          </w:tcPr>
          <w:p w14:paraId="505B0885" w14:textId="77777777" w:rsidR="00B1052E" w:rsidRPr="0087265E" w:rsidRDefault="00B1052E" w:rsidP="00761E15">
            <w:pPr>
              <w:jc w:val="center"/>
              <w:rPr>
                <w:color w:val="000000" w:themeColor="text1"/>
              </w:rPr>
            </w:pPr>
            <w:r w:rsidRPr="0087265E">
              <w:rPr>
                <w:color w:val="000000" w:themeColor="text1"/>
              </w:rPr>
              <w:t>1.6</w:t>
            </w:r>
          </w:p>
        </w:tc>
        <w:tc>
          <w:tcPr>
            <w:tcW w:w="1134" w:type="dxa"/>
            <w:vAlign w:val="center"/>
          </w:tcPr>
          <w:p w14:paraId="4F62AFB5" w14:textId="77777777" w:rsidR="00B1052E" w:rsidRPr="0087265E" w:rsidRDefault="00B1052E" w:rsidP="00761E15">
            <w:pPr>
              <w:jc w:val="center"/>
              <w:rPr>
                <w:color w:val="000000" w:themeColor="text1"/>
              </w:rPr>
            </w:pPr>
            <w:r w:rsidRPr="0087265E">
              <w:rPr>
                <w:color w:val="000000" w:themeColor="text1"/>
              </w:rPr>
              <w:t>2.7</w:t>
            </w:r>
          </w:p>
        </w:tc>
        <w:tc>
          <w:tcPr>
            <w:tcW w:w="1134" w:type="dxa"/>
            <w:vAlign w:val="center"/>
          </w:tcPr>
          <w:p w14:paraId="17FB80FB" w14:textId="3EFA1B95" w:rsidR="00B1052E" w:rsidRPr="0087265E" w:rsidRDefault="00A82FE7" w:rsidP="00761E15">
            <w:pPr>
              <w:jc w:val="center"/>
              <w:rPr>
                <w:color w:val="000000" w:themeColor="text1"/>
              </w:rPr>
            </w:pPr>
            <w:r w:rsidRPr="0087265E">
              <w:rPr>
                <w:color w:val="000000" w:themeColor="text1"/>
              </w:rPr>
              <w:t>2</w:t>
            </w:r>
            <w:r w:rsidR="00B1052E" w:rsidRPr="0087265E">
              <w:rPr>
                <w:color w:val="000000" w:themeColor="text1"/>
              </w:rPr>
              <w:t>.</w:t>
            </w:r>
            <w:r w:rsidRPr="0087265E">
              <w:rPr>
                <w:color w:val="000000" w:themeColor="text1"/>
              </w:rPr>
              <w:t>0</w:t>
            </w:r>
          </w:p>
        </w:tc>
        <w:tc>
          <w:tcPr>
            <w:tcW w:w="1134" w:type="dxa"/>
            <w:vAlign w:val="center"/>
          </w:tcPr>
          <w:p w14:paraId="268FE8F0" w14:textId="6DCA3E31" w:rsidR="00B1052E" w:rsidRPr="0087265E" w:rsidRDefault="00B1052E" w:rsidP="00761E15">
            <w:pPr>
              <w:jc w:val="center"/>
              <w:rPr>
                <w:color w:val="000000" w:themeColor="text1"/>
              </w:rPr>
            </w:pPr>
            <w:r w:rsidRPr="0087265E">
              <w:rPr>
                <w:color w:val="000000" w:themeColor="text1"/>
              </w:rPr>
              <w:t>0.</w:t>
            </w:r>
            <w:r w:rsidR="00A82FE7" w:rsidRPr="0087265E">
              <w:rPr>
                <w:color w:val="000000" w:themeColor="text1"/>
              </w:rPr>
              <w:t>7</w:t>
            </w:r>
          </w:p>
        </w:tc>
        <w:tc>
          <w:tcPr>
            <w:tcW w:w="1134" w:type="dxa"/>
            <w:vAlign w:val="center"/>
          </w:tcPr>
          <w:p w14:paraId="79E80B29" w14:textId="3C4B1B86" w:rsidR="00B1052E" w:rsidRPr="0087265E" w:rsidRDefault="00B1052E" w:rsidP="00761E15">
            <w:pPr>
              <w:jc w:val="center"/>
              <w:rPr>
                <w:color w:val="000000" w:themeColor="text1"/>
              </w:rPr>
            </w:pPr>
            <w:r w:rsidRPr="0087265E">
              <w:rPr>
                <w:color w:val="000000" w:themeColor="text1"/>
              </w:rPr>
              <w:t>2.</w:t>
            </w:r>
            <w:r w:rsidR="00A82FE7" w:rsidRPr="0087265E">
              <w:rPr>
                <w:color w:val="000000" w:themeColor="text1"/>
              </w:rPr>
              <w:t>7</w:t>
            </w:r>
          </w:p>
        </w:tc>
        <w:tc>
          <w:tcPr>
            <w:tcW w:w="1134" w:type="dxa"/>
            <w:vAlign w:val="center"/>
          </w:tcPr>
          <w:p w14:paraId="56012B24" w14:textId="77777777" w:rsidR="00B1052E" w:rsidRPr="0087265E" w:rsidRDefault="00B1052E" w:rsidP="00761E15">
            <w:pPr>
              <w:jc w:val="center"/>
              <w:rPr>
                <w:color w:val="000000" w:themeColor="text1"/>
              </w:rPr>
            </w:pPr>
            <w:r w:rsidRPr="0087265E">
              <w:rPr>
                <w:color w:val="000000" w:themeColor="text1"/>
              </w:rPr>
              <w:t>−312</w:t>
            </w:r>
          </w:p>
        </w:tc>
        <w:tc>
          <w:tcPr>
            <w:tcW w:w="1134" w:type="dxa"/>
            <w:vAlign w:val="center"/>
          </w:tcPr>
          <w:p w14:paraId="05E0D8AD" w14:textId="432AACFB" w:rsidR="00B1052E" w:rsidRPr="0087265E" w:rsidRDefault="00A82FE7" w:rsidP="00761E15">
            <w:pPr>
              <w:jc w:val="center"/>
              <w:rPr>
                <w:color w:val="000000" w:themeColor="text1"/>
              </w:rPr>
            </w:pPr>
            <w:r w:rsidRPr="0087265E">
              <w:rPr>
                <w:color w:val="000000" w:themeColor="text1"/>
              </w:rPr>
              <w:t>2</w:t>
            </w:r>
          </w:p>
        </w:tc>
        <w:tc>
          <w:tcPr>
            <w:tcW w:w="1134" w:type="dxa"/>
            <w:vAlign w:val="center"/>
          </w:tcPr>
          <w:p w14:paraId="1DE51B19" w14:textId="743341C4"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127</w:t>
            </w:r>
          </w:p>
        </w:tc>
      </w:tr>
      <w:tr w:rsidR="0087265E" w:rsidRPr="0087265E" w14:paraId="17972976" w14:textId="77777777" w:rsidTr="00761E15">
        <w:trPr>
          <w:trHeight w:val="283"/>
        </w:trPr>
        <w:tc>
          <w:tcPr>
            <w:tcW w:w="2268" w:type="dxa"/>
            <w:vAlign w:val="center"/>
          </w:tcPr>
          <w:p w14:paraId="26C43B00" w14:textId="77777777" w:rsidR="00B1052E" w:rsidRPr="0087265E" w:rsidRDefault="00B1052E" w:rsidP="00761E15">
            <w:pPr>
              <w:jc w:val="center"/>
              <w:rPr>
                <w:color w:val="000000" w:themeColor="text1"/>
              </w:rPr>
            </w:pPr>
            <w:r w:rsidRPr="0087265E">
              <w:rPr>
                <w:color w:val="000000" w:themeColor="text1"/>
              </w:rPr>
              <w:t>OCDF</w:t>
            </w:r>
          </w:p>
        </w:tc>
        <w:tc>
          <w:tcPr>
            <w:tcW w:w="1134" w:type="dxa"/>
            <w:vAlign w:val="center"/>
          </w:tcPr>
          <w:p w14:paraId="511824DF" w14:textId="71006E94" w:rsidR="00B1052E" w:rsidRPr="0087265E" w:rsidRDefault="00E00342" w:rsidP="00761E15">
            <w:pPr>
              <w:jc w:val="center"/>
              <w:rPr>
                <w:color w:val="000000" w:themeColor="text1"/>
              </w:rPr>
            </w:pPr>
            <w:r w:rsidRPr="0087265E">
              <w:rPr>
                <w:color w:val="000000" w:themeColor="text1"/>
              </w:rPr>
              <w:t>7</w:t>
            </w:r>
            <w:r w:rsidR="00B1052E" w:rsidRPr="0087265E">
              <w:rPr>
                <w:color w:val="000000" w:themeColor="text1"/>
              </w:rPr>
              <w:t>.</w:t>
            </w:r>
            <w:r w:rsidRPr="0087265E">
              <w:rPr>
                <w:color w:val="000000" w:themeColor="text1"/>
              </w:rPr>
              <w:t>6</w:t>
            </w:r>
          </w:p>
        </w:tc>
        <w:tc>
          <w:tcPr>
            <w:tcW w:w="1134" w:type="dxa"/>
            <w:vAlign w:val="center"/>
          </w:tcPr>
          <w:p w14:paraId="264B6FDB" w14:textId="34E84334" w:rsidR="00B1052E" w:rsidRPr="0087265E" w:rsidRDefault="00B1052E" w:rsidP="00761E15">
            <w:pPr>
              <w:jc w:val="center"/>
              <w:rPr>
                <w:color w:val="000000" w:themeColor="text1"/>
              </w:rPr>
            </w:pPr>
            <w:r w:rsidRPr="0087265E">
              <w:rPr>
                <w:color w:val="000000" w:themeColor="text1"/>
              </w:rPr>
              <w:t>1</w:t>
            </w:r>
            <w:r w:rsidR="00E00342" w:rsidRPr="0087265E">
              <w:rPr>
                <w:color w:val="000000" w:themeColor="text1"/>
              </w:rPr>
              <w:t>3</w:t>
            </w:r>
            <w:r w:rsidRPr="0087265E">
              <w:rPr>
                <w:color w:val="000000" w:themeColor="text1"/>
              </w:rPr>
              <w:t>.</w:t>
            </w:r>
            <w:r w:rsidR="00E00342" w:rsidRPr="0087265E">
              <w:rPr>
                <w:color w:val="000000" w:themeColor="text1"/>
              </w:rPr>
              <w:t>1</w:t>
            </w:r>
          </w:p>
        </w:tc>
        <w:tc>
          <w:tcPr>
            <w:tcW w:w="1134" w:type="dxa"/>
            <w:vAlign w:val="center"/>
          </w:tcPr>
          <w:p w14:paraId="370EED2A" w14:textId="77777777" w:rsidR="00B1052E" w:rsidRPr="0087265E" w:rsidRDefault="00B1052E" w:rsidP="00761E15">
            <w:pPr>
              <w:jc w:val="center"/>
              <w:rPr>
                <w:color w:val="000000" w:themeColor="text1"/>
              </w:rPr>
            </w:pPr>
            <w:r w:rsidRPr="0087265E">
              <w:rPr>
                <w:color w:val="000000" w:themeColor="text1"/>
              </w:rPr>
              <w:t>20.7</w:t>
            </w:r>
          </w:p>
        </w:tc>
        <w:tc>
          <w:tcPr>
            <w:tcW w:w="1134" w:type="dxa"/>
            <w:vAlign w:val="center"/>
          </w:tcPr>
          <w:p w14:paraId="52AD3E78" w14:textId="0CF53B64" w:rsidR="00B1052E" w:rsidRPr="0087265E" w:rsidRDefault="00A82FE7" w:rsidP="00761E15">
            <w:pPr>
              <w:jc w:val="center"/>
              <w:rPr>
                <w:color w:val="000000" w:themeColor="text1"/>
              </w:rPr>
            </w:pPr>
            <w:r w:rsidRPr="0087265E">
              <w:rPr>
                <w:color w:val="000000" w:themeColor="text1"/>
              </w:rPr>
              <w:t>9.4</w:t>
            </w:r>
          </w:p>
        </w:tc>
        <w:tc>
          <w:tcPr>
            <w:tcW w:w="1134" w:type="dxa"/>
            <w:vAlign w:val="center"/>
          </w:tcPr>
          <w:p w14:paraId="5B42761B" w14:textId="4D51A1E3" w:rsidR="00B1052E" w:rsidRPr="0087265E" w:rsidRDefault="00B1052E" w:rsidP="00761E15">
            <w:pPr>
              <w:jc w:val="center"/>
              <w:rPr>
                <w:color w:val="000000" w:themeColor="text1"/>
              </w:rPr>
            </w:pPr>
            <w:r w:rsidRPr="0087265E">
              <w:rPr>
                <w:color w:val="000000" w:themeColor="text1"/>
              </w:rPr>
              <w:t>3.</w:t>
            </w:r>
            <w:r w:rsidR="00A82FE7" w:rsidRPr="0087265E">
              <w:rPr>
                <w:color w:val="000000" w:themeColor="text1"/>
              </w:rPr>
              <w:t>7</w:t>
            </w:r>
          </w:p>
        </w:tc>
        <w:tc>
          <w:tcPr>
            <w:tcW w:w="1134" w:type="dxa"/>
            <w:vAlign w:val="center"/>
          </w:tcPr>
          <w:p w14:paraId="1FB9D4F5" w14:textId="3FEC8D87" w:rsidR="00B1052E" w:rsidRPr="0087265E" w:rsidRDefault="00A82FE7" w:rsidP="00761E15">
            <w:pPr>
              <w:jc w:val="center"/>
              <w:rPr>
                <w:color w:val="000000" w:themeColor="text1"/>
              </w:rPr>
            </w:pPr>
            <w:r w:rsidRPr="0087265E">
              <w:rPr>
                <w:color w:val="000000" w:themeColor="text1"/>
              </w:rPr>
              <w:t>13.1</w:t>
            </w:r>
          </w:p>
        </w:tc>
        <w:tc>
          <w:tcPr>
            <w:tcW w:w="1134" w:type="dxa"/>
            <w:vAlign w:val="center"/>
          </w:tcPr>
          <w:p w14:paraId="372B8B1A" w14:textId="77777777" w:rsidR="00B1052E" w:rsidRPr="0087265E" w:rsidRDefault="00B1052E" w:rsidP="00761E15">
            <w:pPr>
              <w:jc w:val="center"/>
              <w:rPr>
                <w:color w:val="000000" w:themeColor="text1"/>
              </w:rPr>
            </w:pPr>
            <w:r w:rsidRPr="0087265E">
              <w:rPr>
                <w:color w:val="000000" w:themeColor="text1"/>
              </w:rPr>
              <w:t>−180</w:t>
            </w:r>
          </w:p>
        </w:tc>
        <w:tc>
          <w:tcPr>
            <w:tcW w:w="1134" w:type="dxa"/>
            <w:vAlign w:val="center"/>
          </w:tcPr>
          <w:p w14:paraId="1C8444F5" w14:textId="33EFDBD0" w:rsidR="00B1052E" w:rsidRPr="0087265E" w:rsidRDefault="00A82FE7" w:rsidP="00761E15">
            <w:pPr>
              <w:jc w:val="center"/>
              <w:rPr>
                <w:color w:val="000000" w:themeColor="text1"/>
              </w:rPr>
            </w:pPr>
            <w:r w:rsidRPr="0087265E">
              <w:rPr>
                <w:color w:val="000000" w:themeColor="text1"/>
              </w:rPr>
              <w:t>36</w:t>
            </w:r>
          </w:p>
        </w:tc>
        <w:tc>
          <w:tcPr>
            <w:tcW w:w="1134" w:type="dxa"/>
            <w:vAlign w:val="center"/>
          </w:tcPr>
          <w:p w14:paraId="19561CAF" w14:textId="05757C3F" w:rsidR="00B1052E" w:rsidRPr="0087265E" w:rsidRDefault="00B1052E" w:rsidP="00761E15">
            <w:pPr>
              <w:jc w:val="center"/>
              <w:rPr>
                <w:color w:val="000000" w:themeColor="text1"/>
              </w:rPr>
            </w:pPr>
            <w:r w:rsidRPr="0087265E">
              <w:rPr>
                <w:color w:val="000000" w:themeColor="text1"/>
              </w:rPr>
              <w:t>−</w:t>
            </w:r>
            <w:r w:rsidR="00A82FE7" w:rsidRPr="0087265E">
              <w:rPr>
                <w:color w:val="000000" w:themeColor="text1"/>
              </w:rPr>
              <w:t>44</w:t>
            </w:r>
          </w:p>
        </w:tc>
      </w:tr>
      <w:tr w:rsidR="0087265E" w:rsidRPr="0087265E" w14:paraId="3B9D18C2" w14:textId="77777777" w:rsidTr="00761E15">
        <w:trPr>
          <w:trHeight w:val="283"/>
        </w:trPr>
        <w:tc>
          <w:tcPr>
            <w:tcW w:w="2268" w:type="dxa"/>
            <w:vAlign w:val="center"/>
          </w:tcPr>
          <w:p w14:paraId="1D1E5D13" w14:textId="77777777" w:rsidR="00B1052E" w:rsidRPr="0087265E" w:rsidRDefault="00B1052E" w:rsidP="00761E15">
            <w:pPr>
              <w:jc w:val="center"/>
              <w:rPr>
                <w:color w:val="000000" w:themeColor="text1"/>
              </w:rPr>
            </w:pPr>
            <w:r w:rsidRPr="0087265E">
              <w:rPr>
                <w:rFonts w:asciiTheme="minorHAnsi" w:hAnsiTheme="minorHAnsi" w:cstheme="minorHAnsi"/>
                <w:color w:val="000000" w:themeColor="text1"/>
              </w:rPr>
              <w:t>Σ</w:t>
            </w:r>
            <w:r w:rsidRPr="0087265E">
              <w:rPr>
                <w:color w:val="000000" w:themeColor="text1"/>
              </w:rPr>
              <w:t xml:space="preserve"> PCDDs</w:t>
            </w:r>
          </w:p>
        </w:tc>
        <w:tc>
          <w:tcPr>
            <w:tcW w:w="1134" w:type="dxa"/>
            <w:vAlign w:val="center"/>
          </w:tcPr>
          <w:p w14:paraId="30E56723" w14:textId="0B710790" w:rsidR="00B1052E" w:rsidRPr="0087265E" w:rsidRDefault="00B1052E" w:rsidP="00761E15">
            <w:pPr>
              <w:jc w:val="center"/>
              <w:rPr>
                <w:color w:val="000000" w:themeColor="text1"/>
              </w:rPr>
            </w:pPr>
            <w:r w:rsidRPr="0087265E">
              <w:rPr>
                <w:color w:val="000000" w:themeColor="text1"/>
              </w:rPr>
              <w:t>1</w:t>
            </w:r>
            <w:r w:rsidR="00E00342" w:rsidRPr="0087265E">
              <w:rPr>
                <w:color w:val="000000" w:themeColor="text1"/>
              </w:rPr>
              <w:t>3</w:t>
            </w:r>
          </w:p>
        </w:tc>
        <w:tc>
          <w:tcPr>
            <w:tcW w:w="1134" w:type="dxa"/>
            <w:vAlign w:val="center"/>
          </w:tcPr>
          <w:p w14:paraId="6BB27D42" w14:textId="7529537A" w:rsidR="00B1052E" w:rsidRPr="0087265E" w:rsidRDefault="00E00342" w:rsidP="00761E15">
            <w:pPr>
              <w:jc w:val="center"/>
              <w:rPr>
                <w:color w:val="000000" w:themeColor="text1"/>
              </w:rPr>
            </w:pPr>
            <w:r w:rsidRPr="0087265E">
              <w:rPr>
                <w:color w:val="000000" w:themeColor="text1"/>
              </w:rPr>
              <w:t>26</w:t>
            </w:r>
          </w:p>
        </w:tc>
        <w:tc>
          <w:tcPr>
            <w:tcW w:w="1134" w:type="dxa"/>
            <w:vAlign w:val="center"/>
          </w:tcPr>
          <w:p w14:paraId="397C3B1F" w14:textId="77777777" w:rsidR="00B1052E" w:rsidRPr="0087265E" w:rsidRDefault="00B1052E" w:rsidP="00761E15">
            <w:pPr>
              <w:jc w:val="center"/>
              <w:rPr>
                <w:color w:val="000000" w:themeColor="text1"/>
              </w:rPr>
            </w:pPr>
            <w:r w:rsidRPr="0087265E">
              <w:rPr>
                <w:color w:val="000000" w:themeColor="text1"/>
              </w:rPr>
              <w:t>39</w:t>
            </w:r>
          </w:p>
        </w:tc>
        <w:tc>
          <w:tcPr>
            <w:tcW w:w="1134" w:type="dxa"/>
            <w:vAlign w:val="center"/>
          </w:tcPr>
          <w:p w14:paraId="6DF4EEB3" w14:textId="7E876A24" w:rsidR="00B1052E" w:rsidRPr="0087265E" w:rsidRDefault="00B1052E" w:rsidP="00761E15">
            <w:pPr>
              <w:jc w:val="center"/>
              <w:rPr>
                <w:color w:val="000000" w:themeColor="text1"/>
              </w:rPr>
            </w:pPr>
            <w:r w:rsidRPr="0087265E">
              <w:rPr>
                <w:color w:val="000000" w:themeColor="text1"/>
              </w:rPr>
              <w:t>3</w:t>
            </w:r>
            <w:r w:rsidR="00E00342" w:rsidRPr="0087265E">
              <w:rPr>
                <w:color w:val="000000" w:themeColor="text1"/>
              </w:rPr>
              <w:t>3</w:t>
            </w:r>
          </w:p>
        </w:tc>
        <w:tc>
          <w:tcPr>
            <w:tcW w:w="1134" w:type="dxa"/>
            <w:vAlign w:val="center"/>
          </w:tcPr>
          <w:p w14:paraId="68762C15" w14:textId="692B47B4" w:rsidR="00B1052E" w:rsidRPr="0087265E" w:rsidRDefault="00E00342" w:rsidP="00761E15">
            <w:pPr>
              <w:jc w:val="center"/>
              <w:rPr>
                <w:color w:val="000000" w:themeColor="text1"/>
              </w:rPr>
            </w:pPr>
            <w:r w:rsidRPr="0087265E">
              <w:rPr>
                <w:color w:val="000000" w:themeColor="text1"/>
              </w:rPr>
              <w:t>12</w:t>
            </w:r>
          </w:p>
        </w:tc>
        <w:tc>
          <w:tcPr>
            <w:tcW w:w="1134" w:type="dxa"/>
            <w:vAlign w:val="center"/>
          </w:tcPr>
          <w:p w14:paraId="18860091" w14:textId="61F6EFBC" w:rsidR="00B1052E" w:rsidRPr="0087265E" w:rsidRDefault="00B1052E" w:rsidP="00761E15">
            <w:pPr>
              <w:jc w:val="center"/>
              <w:rPr>
                <w:color w:val="000000" w:themeColor="text1"/>
              </w:rPr>
            </w:pPr>
            <w:r w:rsidRPr="0087265E">
              <w:rPr>
                <w:color w:val="000000" w:themeColor="text1"/>
              </w:rPr>
              <w:t>4</w:t>
            </w:r>
            <w:r w:rsidR="00E00342" w:rsidRPr="0087265E">
              <w:rPr>
                <w:color w:val="000000" w:themeColor="text1"/>
              </w:rPr>
              <w:t>4</w:t>
            </w:r>
          </w:p>
        </w:tc>
        <w:tc>
          <w:tcPr>
            <w:tcW w:w="1134" w:type="dxa"/>
            <w:vAlign w:val="center"/>
          </w:tcPr>
          <w:p w14:paraId="67D07378" w14:textId="00532B72" w:rsidR="00B1052E" w:rsidRPr="0087265E" w:rsidRDefault="00B1052E" w:rsidP="00761E15">
            <w:pPr>
              <w:jc w:val="center"/>
              <w:rPr>
                <w:color w:val="000000" w:themeColor="text1"/>
              </w:rPr>
            </w:pPr>
            <w:r w:rsidRPr="0087265E">
              <w:rPr>
                <w:color w:val="000000" w:themeColor="text1"/>
              </w:rPr>
              <w:t>−4</w:t>
            </w:r>
            <w:r w:rsidR="00E00342" w:rsidRPr="0087265E">
              <w:rPr>
                <w:color w:val="000000" w:themeColor="text1"/>
              </w:rPr>
              <w:t>89</w:t>
            </w:r>
          </w:p>
        </w:tc>
        <w:tc>
          <w:tcPr>
            <w:tcW w:w="1134" w:type="dxa"/>
            <w:vAlign w:val="center"/>
          </w:tcPr>
          <w:p w14:paraId="42EAB6A8" w14:textId="74D3D5F4" w:rsidR="00B1052E" w:rsidRPr="0087265E" w:rsidRDefault="00B1052E" w:rsidP="00761E15">
            <w:pPr>
              <w:jc w:val="center"/>
              <w:rPr>
                <w:color w:val="000000" w:themeColor="text1"/>
              </w:rPr>
            </w:pPr>
            <w:r w:rsidRPr="0087265E">
              <w:rPr>
                <w:color w:val="000000" w:themeColor="text1"/>
              </w:rPr>
              <w:t>−</w:t>
            </w:r>
            <w:r w:rsidR="00E00342" w:rsidRPr="0087265E">
              <w:rPr>
                <w:color w:val="000000" w:themeColor="text1"/>
              </w:rPr>
              <w:t>2</w:t>
            </w:r>
          </w:p>
        </w:tc>
        <w:tc>
          <w:tcPr>
            <w:tcW w:w="1134" w:type="dxa"/>
            <w:vAlign w:val="center"/>
          </w:tcPr>
          <w:p w14:paraId="416E32BB" w14:textId="3D678838" w:rsidR="00B1052E" w:rsidRPr="0087265E" w:rsidRDefault="00B1052E" w:rsidP="00761E15">
            <w:pPr>
              <w:jc w:val="center"/>
              <w:rPr>
                <w:color w:val="000000" w:themeColor="text1"/>
              </w:rPr>
            </w:pPr>
            <w:r w:rsidRPr="0087265E">
              <w:rPr>
                <w:color w:val="000000" w:themeColor="text1"/>
              </w:rPr>
              <w:t>−</w:t>
            </w:r>
            <w:r w:rsidR="00E00342" w:rsidRPr="0087265E">
              <w:rPr>
                <w:color w:val="000000" w:themeColor="text1"/>
              </w:rPr>
              <w:t>162</w:t>
            </w:r>
          </w:p>
        </w:tc>
      </w:tr>
      <w:tr w:rsidR="0087265E" w:rsidRPr="0087265E" w14:paraId="1F568051" w14:textId="77777777" w:rsidTr="00761E15">
        <w:trPr>
          <w:trHeight w:val="283"/>
        </w:trPr>
        <w:tc>
          <w:tcPr>
            <w:tcW w:w="2268" w:type="dxa"/>
            <w:vAlign w:val="center"/>
          </w:tcPr>
          <w:p w14:paraId="14CBA8BD" w14:textId="77777777" w:rsidR="00B1052E" w:rsidRPr="0087265E" w:rsidRDefault="00B1052E" w:rsidP="00761E15">
            <w:pPr>
              <w:jc w:val="center"/>
              <w:rPr>
                <w:color w:val="000000" w:themeColor="text1"/>
              </w:rPr>
            </w:pPr>
            <w:r w:rsidRPr="0087265E">
              <w:rPr>
                <w:rFonts w:asciiTheme="minorHAnsi" w:hAnsiTheme="minorHAnsi" w:cstheme="minorHAnsi"/>
                <w:color w:val="000000" w:themeColor="text1"/>
              </w:rPr>
              <w:t>Σ</w:t>
            </w:r>
            <w:r w:rsidRPr="0087265E">
              <w:rPr>
                <w:color w:val="000000" w:themeColor="text1"/>
              </w:rPr>
              <w:t xml:space="preserve"> PCDFs</w:t>
            </w:r>
          </w:p>
        </w:tc>
        <w:tc>
          <w:tcPr>
            <w:tcW w:w="1134" w:type="dxa"/>
            <w:vAlign w:val="center"/>
          </w:tcPr>
          <w:p w14:paraId="64152177" w14:textId="32A5517B" w:rsidR="00B1052E" w:rsidRPr="0087265E" w:rsidRDefault="00B1052E" w:rsidP="00761E15">
            <w:pPr>
              <w:jc w:val="center"/>
              <w:rPr>
                <w:color w:val="000000" w:themeColor="text1"/>
              </w:rPr>
            </w:pPr>
            <w:r w:rsidRPr="0087265E">
              <w:rPr>
                <w:color w:val="000000" w:themeColor="text1"/>
              </w:rPr>
              <w:t>2</w:t>
            </w:r>
            <w:r w:rsidR="00E00342" w:rsidRPr="0087265E">
              <w:rPr>
                <w:color w:val="000000" w:themeColor="text1"/>
              </w:rPr>
              <w:t>5</w:t>
            </w:r>
          </w:p>
        </w:tc>
        <w:tc>
          <w:tcPr>
            <w:tcW w:w="1134" w:type="dxa"/>
            <w:vAlign w:val="center"/>
          </w:tcPr>
          <w:p w14:paraId="19B1C506" w14:textId="50CA327C" w:rsidR="00B1052E" w:rsidRPr="0087265E" w:rsidRDefault="00E00342" w:rsidP="00761E15">
            <w:pPr>
              <w:jc w:val="center"/>
              <w:rPr>
                <w:color w:val="000000" w:themeColor="text1"/>
              </w:rPr>
            </w:pPr>
            <w:r w:rsidRPr="0087265E">
              <w:rPr>
                <w:color w:val="000000" w:themeColor="text1"/>
              </w:rPr>
              <w:t>37</w:t>
            </w:r>
          </w:p>
        </w:tc>
        <w:tc>
          <w:tcPr>
            <w:tcW w:w="1134" w:type="dxa"/>
            <w:vAlign w:val="center"/>
          </w:tcPr>
          <w:p w14:paraId="53E03525" w14:textId="77777777" w:rsidR="00B1052E" w:rsidRPr="0087265E" w:rsidRDefault="00B1052E" w:rsidP="00761E15">
            <w:pPr>
              <w:jc w:val="center"/>
              <w:rPr>
                <w:color w:val="000000" w:themeColor="text1"/>
              </w:rPr>
            </w:pPr>
            <w:r w:rsidRPr="0087265E">
              <w:rPr>
                <w:color w:val="000000" w:themeColor="text1"/>
              </w:rPr>
              <w:t>61</w:t>
            </w:r>
          </w:p>
        </w:tc>
        <w:tc>
          <w:tcPr>
            <w:tcW w:w="1134" w:type="dxa"/>
            <w:vAlign w:val="center"/>
          </w:tcPr>
          <w:p w14:paraId="5B63AE99" w14:textId="77777777" w:rsidR="00B1052E" w:rsidRPr="0087265E" w:rsidRDefault="00B1052E" w:rsidP="00761E15">
            <w:pPr>
              <w:jc w:val="center"/>
              <w:rPr>
                <w:color w:val="000000" w:themeColor="text1"/>
              </w:rPr>
            </w:pPr>
            <w:r w:rsidRPr="0087265E">
              <w:rPr>
                <w:color w:val="000000" w:themeColor="text1"/>
              </w:rPr>
              <w:t>42</w:t>
            </w:r>
          </w:p>
        </w:tc>
        <w:tc>
          <w:tcPr>
            <w:tcW w:w="1134" w:type="dxa"/>
            <w:vAlign w:val="center"/>
          </w:tcPr>
          <w:p w14:paraId="1A2DFB7A" w14:textId="62B21EAE" w:rsidR="00B1052E" w:rsidRPr="0087265E" w:rsidRDefault="00B1052E" w:rsidP="00761E15">
            <w:pPr>
              <w:jc w:val="center"/>
              <w:rPr>
                <w:color w:val="000000" w:themeColor="text1"/>
              </w:rPr>
            </w:pPr>
            <w:r w:rsidRPr="0087265E">
              <w:rPr>
                <w:color w:val="000000" w:themeColor="text1"/>
              </w:rPr>
              <w:t>1</w:t>
            </w:r>
            <w:r w:rsidR="00E00342" w:rsidRPr="0087265E">
              <w:rPr>
                <w:color w:val="000000" w:themeColor="text1"/>
              </w:rPr>
              <w:t>3</w:t>
            </w:r>
          </w:p>
        </w:tc>
        <w:tc>
          <w:tcPr>
            <w:tcW w:w="1134" w:type="dxa"/>
            <w:vAlign w:val="center"/>
          </w:tcPr>
          <w:p w14:paraId="71152D44" w14:textId="1A6E42AC" w:rsidR="00B1052E" w:rsidRPr="0087265E" w:rsidRDefault="00B1052E" w:rsidP="00761E15">
            <w:pPr>
              <w:jc w:val="center"/>
              <w:rPr>
                <w:color w:val="000000" w:themeColor="text1"/>
              </w:rPr>
            </w:pPr>
            <w:r w:rsidRPr="0087265E">
              <w:rPr>
                <w:color w:val="000000" w:themeColor="text1"/>
              </w:rPr>
              <w:t>5</w:t>
            </w:r>
            <w:r w:rsidR="00E00342" w:rsidRPr="0087265E">
              <w:rPr>
                <w:color w:val="000000" w:themeColor="text1"/>
              </w:rPr>
              <w:t>6</w:t>
            </w:r>
          </w:p>
        </w:tc>
        <w:tc>
          <w:tcPr>
            <w:tcW w:w="1134" w:type="dxa"/>
            <w:vAlign w:val="center"/>
          </w:tcPr>
          <w:p w14:paraId="54768183" w14:textId="1EF2D989" w:rsidR="00B1052E" w:rsidRPr="0087265E" w:rsidRDefault="00B1052E" w:rsidP="00761E15">
            <w:pPr>
              <w:jc w:val="center"/>
              <w:rPr>
                <w:color w:val="000000" w:themeColor="text1"/>
              </w:rPr>
            </w:pPr>
            <w:r w:rsidRPr="0087265E">
              <w:rPr>
                <w:color w:val="000000" w:themeColor="text1"/>
              </w:rPr>
              <w:t>−29</w:t>
            </w:r>
            <w:r w:rsidR="00E00342" w:rsidRPr="0087265E">
              <w:rPr>
                <w:color w:val="000000" w:themeColor="text1"/>
              </w:rPr>
              <w:t>0</w:t>
            </w:r>
          </w:p>
        </w:tc>
        <w:tc>
          <w:tcPr>
            <w:tcW w:w="1134" w:type="dxa"/>
            <w:vAlign w:val="center"/>
          </w:tcPr>
          <w:p w14:paraId="61536983" w14:textId="6027A864" w:rsidR="00B1052E" w:rsidRPr="0087265E" w:rsidRDefault="00B1052E" w:rsidP="00761E15">
            <w:pPr>
              <w:jc w:val="center"/>
              <w:rPr>
                <w:color w:val="000000" w:themeColor="text1"/>
              </w:rPr>
            </w:pPr>
            <w:r w:rsidRPr="0087265E">
              <w:rPr>
                <w:color w:val="000000" w:themeColor="text1"/>
              </w:rPr>
              <w:t>1</w:t>
            </w:r>
            <w:r w:rsidR="00E00342" w:rsidRPr="0087265E">
              <w:rPr>
                <w:color w:val="000000" w:themeColor="text1"/>
              </w:rPr>
              <w:t>9</w:t>
            </w:r>
          </w:p>
        </w:tc>
        <w:tc>
          <w:tcPr>
            <w:tcW w:w="1134" w:type="dxa"/>
            <w:vAlign w:val="center"/>
          </w:tcPr>
          <w:p w14:paraId="5803A825" w14:textId="32BB8A0A" w:rsidR="00B1052E" w:rsidRPr="0087265E" w:rsidRDefault="00B1052E" w:rsidP="00761E15">
            <w:pPr>
              <w:jc w:val="center"/>
              <w:rPr>
                <w:color w:val="000000" w:themeColor="text1"/>
              </w:rPr>
            </w:pPr>
            <w:r w:rsidRPr="0087265E">
              <w:rPr>
                <w:color w:val="000000" w:themeColor="text1"/>
              </w:rPr>
              <w:t>−1</w:t>
            </w:r>
            <w:r w:rsidR="00E00342" w:rsidRPr="0087265E">
              <w:rPr>
                <w:color w:val="000000" w:themeColor="text1"/>
              </w:rPr>
              <w:t>06</w:t>
            </w:r>
          </w:p>
        </w:tc>
      </w:tr>
      <w:tr w:rsidR="00B1052E" w:rsidRPr="0087265E" w14:paraId="5A26A558" w14:textId="77777777" w:rsidTr="00761E15">
        <w:trPr>
          <w:trHeight w:val="283"/>
        </w:trPr>
        <w:tc>
          <w:tcPr>
            <w:tcW w:w="2268" w:type="dxa"/>
            <w:tcBorders>
              <w:bottom w:val="single" w:sz="12" w:space="0" w:color="auto"/>
            </w:tcBorders>
            <w:vAlign w:val="center"/>
          </w:tcPr>
          <w:p w14:paraId="548553FA" w14:textId="77777777" w:rsidR="00B1052E" w:rsidRPr="0087265E" w:rsidRDefault="00B1052E" w:rsidP="00761E15">
            <w:pPr>
              <w:jc w:val="center"/>
              <w:rPr>
                <w:color w:val="000000" w:themeColor="text1"/>
              </w:rPr>
            </w:pPr>
            <w:r w:rsidRPr="0087265E">
              <w:rPr>
                <w:rFonts w:asciiTheme="minorHAnsi" w:hAnsiTheme="minorHAnsi" w:cstheme="minorHAnsi"/>
                <w:color w:val="000000" w:themeColor="text1"/>
              </w:rPr>
              <w:t>Σ</w:t>
            </w:r>
            <w:r w:rsidRPr="0087265E">
              <w:rPr>
                <w:color w:val="000000" w:themeColor="text1"/>
              </w:rPr>
              <w:t xml:space="preserve"> PCDDs + PCDFs</w:t>
            </w:r>
          </w:p>
        </w:tc>
        <w:tc>
          <w:tcPr>
            <w:tcW w:w="1134" w:type="dxa"/>
            <w:tcBorders>
              <w:bottom w:val="single" w:sz="12" w:space="0" w:color="auto"/>
            </w:tcBorders>
            <w:vAlign w:val="center"/>
          </w:tcPr>
          <w:p w14:paraId="19F392A3" w14:textId="14DE1481" w:rsidR="00B1052E" w:rsidRPr="0087265E" w:rsidRDefault="00E00342" w:rsidP="00761E15">
            <w:pPr>
              <w:jc w:val="center"/>
              <w:rPr>
                <w:color w:val="000000" w:themeColor="text1"/>
              </w:rPr>
            </w:pPr>
            <w:r w:rsidRPr="0087265E">
              <w:rPr>
                <w:color w:val="000000" w:themeColor="text1"/>
              </w:rPr>
              <w:t>37</w:t>
            </w:r>
          </w:p>
        </w:tc>
        <w:tc>
          <w:tcPr>
            <w:tcW w:w="1134" w:type="dxa"/>
            <w:tcBorders>
              <w:bottom w:val="single" w:sz="12" w:space="0" w:color="auto"/>
            </w:tcBorders>
            <w:vAlign w:val="center"/>
          </w:tcPr>
          <w:p w14:paraId="304D3183" w14:textId="37A42FD1" w:rsidR="00B1052E" w:rsidRPr="0087265E" w:rsidRDefault="00E00342" w:rsidP="00761E15">
            <w:pPr>
              <w:jc w:val="center"/>
              <w:rPr>
                <w:color w:val="000000" w:themeColor="text1"/>
              </w:rPr>
            </w:pPr>
            <w:r w:rsidRPr="0087265E">
              <w:rPr>
                <w:color w:val="000000" w:themeColor="text1"/>
              </w:rPr>
              <w:t>63</w:t>
            </w:r>
          </w:p>
        </w:tc>
        <w:tc>
          <w:tcPr>
            <w:tcW w:w="1134" w:type="dxa"/>
            <w:tcBorders>
              <w:bottom w:val="single" w:sz="12" w:space="0" w:color="auto"/>
            </w:tcBorders>
            <w:vAlign w:val="center"/>
          </w:tcPr>
          <w:p w14:paraId="1C712E35" w14:textId="77777777" w:rsidR="00B1052E" w:rsidRPr="0087265E" w:rsidRDefault="00B1052E" w:rsidP="00761E15">
            <w:pPr>
              <w:jc w:val="center"/>
              <w:rPr>
                <w:color w:val="000000" w:themeColor="text1"/>
              </w:rPr>
            </w:pPr>
            <w:r w:rsidRPr="0087265E">
              <w:rPr>
                <w:color w:val="000000" w:themeColor="text1"/>
              </w:rPr>
              <w:t>100</w:t>
            </w:r>
          </w:p>
        </w:tc>
        <w:tc>
          <w:tcPr>
            <w:tcW w:w="1134" w:type="dxa"/>
            <w:tcBorders>
              <w:bottom w:val="single" w:sz="12" w:space="0" w:color="auto"/>
            </w:tcBorders>
            <w:vAlign w:val="center"/>
          </w:tcPr>
          <w:p w14:paraId="3D0662E6" w14:textId="15500F67" w:rsidR="00B1052E" w:rsidRPr="0087265E" w:rsidRDefault="00E00342" w:rsidP="00761E15">
            <w:pPr>
              <w:jc w:val="center"/>
              <w:rPr>
                <w:color w:val="000000" w:themeColor="text1"/>
              </w:rPr>
            </w:pPr>
            <w:r w:rsidRPr="0087265E">
              <w:rPr>
                <w:color w:val="000000" w:themeColor="text1"/>
              </w:rPr>
              <w:t>75</w:t>
            </w:r>
          </w:p>
        </w:tc>
        <w:tc>
          <w:tcPr>
            <w:tcW w:w="1134" w:type="dxa"/>
            <w:tcBorders>
              <w:bottom w:val="single" w:sz="12" w:space="0" w:color="auto"/>
            </w:tcBorders>
            <w:vAlign w:val="center"/>
          </w:tcPr>
          <w:p w14:paraId="390CDB82" w14:textId="0A18F6BF" w:rsidR="00B1052E" w:rsidRPr="0087265E" w:rsidRDefault="00E00342" w:rsidP="00761E15">
            <w:pPr>
              <w:jc w:val="center"/>
              <w:rPr>
                <w:color w:val="000000" w:themeColor="text1"/>
              </w:rPr>
            </w:pPr>
            <w:r w:rsidRPr="0087265E">
              <w:rPr>
                <w:color w:val="000000" w:themeColor="text1"/>
              </w:rPr>
              <w:t>25</w:t>
            </w:r>
          </w:p>
        </w:tc>
        <w:tc>
          <w:tcPr>
            <w:tcW w:w="1134" w:type="dxa"/>
            <w:tcBorders>
              <w:bottom w:val="single" w:sz="12" w:space="0" w:color="auto"/>
            </w:tcBorders>
            <w:vAlign w:val="center"/>
          </w:tcPr>
          <w:p w14:paraId="3D4DEEC8" w14:textId="77777777" w:rsidR="00B1052E" w:rsidRPr="0087265E" w:rsidRDefault="00B1052E" w:rsidP="00761E15">
            <w:pPr>
              <w:jc w:val="center"/>
              <w:rPr>
                <w:color w:val="000000" w:themeColor="text1"/>
              </w:rPr>
            </w:pPr>
            <w:r w:rsidRPr="0087265E">
              <w:rPr>
                <w:color w:val="000000" w:themeColor="text1"/>
              </w:rPr>
              <w:t>100</w:t>
            </w:r>
          </w:p>
        </w:tc>
        <w:tc>
          <w:tcPr>
            <w:tcW w:w="1134" w:type="dxa"/>
            <w:tcBorders>
              <w:bottom w:val="single" w:sz="12" w:space="0" w:color="auto"/>
            </w:tcBorders>
            <w:vAlign w:val="center"/>
          </w:tcPr>
          <w:p w14:paraId="71CE3F5A" w14:textId="379C7A55" w:rsidR="00B1052E" w:rsidRPr="0087265E" w:rsidRDefault="00B1052E" w:rsidP="00761E15">
            <w:pPr>
              <w:jc w:val="center"/>
              <w:rPr>
                <w:color w:val="000000" w:themeColor="text1"/>
              </w:rPr>
            </w:pPr>
            <w:r w:rsidRPr="0087265E">
              <w:rPr>
                <w:color w:val="000000" w:themeColor="text1"/>
              </w:rPr>
              <w:t>−3</w:t>
            </w:r>
            <w:r w:rsidR="00E00342" w:rsidRPr="0087265E">
              <w:rPr>
                <w:color w:val="000000" w:themeColor="text1"/>
              </w:rPr>
              <w:t>57</w:t>
            </w:r>
          </w:p>
        </w:tc>
        <w:tc>
          <w:tcPr>
            <w:tcW w:w="1134" w:type="dxa"/>
            <w:tcBorders>
              <w:bottom w:val="single" w:sz="12" w:space="0" w:color="auto"/>
            </w:tcBorders>
            <w:vAlign w:val="center"/>
          </w:tcPr>
          <w:p w14:paraId="10615197" w14:textId="49C77D54" w:rsidR="00B1052E" w:rsidRPr="0087265E" w:rsidRDefault="00E00342" w:rsidP="00761E15">
            <w:pPr>
              <w:jc w:val="center"/>
              <w:rPr>
                <w:color w:val="000000" w:themeColor="text1"/>
              </w:rPr>
            </w:pPr>
            <w:r w:rsidRPr="0087265E">
              <w:rPr>
                <w:color w:val="000000" w:themeColor="text1"/>
              </w:rPr>
              <w:t>10</w:t>
            </w:r>
          </w:p>
        </w:tc>
        <w:tc>
          <w:tcPr>
            <w:tcW w:w="1134" w:type="dxa"/>
            <w:tcBorders>
              <w:bottom w:val="single" w:sz="12" w:space="0" w:color="auto"/>
            </w:tcBorders>
            <w:vAlign w:val="center"/>
          </w:tcPr>
          <w:p w14:paraId="0083C4EF" w14:textId="0355AB58" w:rsidR="00B1052E" w:rsidRPr="0087265E" w:rsidRDefault="00B1052E" w:rsidP="00761E15">
            <w:pPr>
              <w:jc w:val="center"/>
              <w:rPr>
                <w:color w:val="000000" w:themeColor="text1"/>
              </w:rPr>
            </w:pPr>
            <w:r w:rsidRPr="0087265E">
              <w:rPr>
                <w:color w:val="000000" w:themeColor="text1"/>
              </w:rPr>
              <w:t>−1</w:t>
            </w:r>
            <w:r w:rsidR="00E00342" w:rsidRPr="0087265E">
              <w:rPr>
                <w:color w:val="000000" w:themeColor="text1"/>
              </w:rPr>
              <w:t>27</w:t>
            </w:r>
          </w:p>
        </w:tc>
      </w:tr>
    </w:tbl>
    <w:p w14:paraId="25AAF33D" w14:textId="555C79DD" w:rsidR="00485B58" w:rsidRPr="0087265E" w:rsidRDefault="00485B58" w:rsidP="00626334">
      <w:pPr>
        <w:rPr>
          <w:color w:val="000000" w:themeColor="text1"/>
        </w:rPr>
        <w:sectPr w:rsidR="00485B58" w:rsidRPr="0087265E" w:rsidSect="0055446E">
          <w:pgSz w:w="16838" w:h="11906" w:orient="landscape" w:code="9"/>
          <w:pgMar w:top="1797" w:right="1440" w:bottom="1797" w:left="1440" w:header="851" w:footer="992" w:gutter="0"/>
          <w:lnNumType w:countBy="1" w:restart="continuous"/>
          <w:pgNumType w:start="1"/>
          <w:cols w:space="720"/>
          <w:docGrid w:linePitch="299"/>
        </w:sectPr>
      </w:pPr>
    </w:p>
    <w:p w14:paraId="0000A4E3" w14:textId="048F66F7" w:rsidR="00CE198D" w:rsidRPr="0087265E" w:rsidRDefault="00CE198D" w:rsidP="00626334">
      <w:pPr>
        <w:ind w:left="720"/>
        <w:rPr>
          <w:color w:val="000000" w:themeColor="text1"/>
        </w:rPr>
      </w:pPr>
      <w:r w:rsidRPr="0087265E">
        <w:rPr>
          <w:b/>
          <w:bCs/>
          <w:color w:val="000000" w:themeColor="text1"/>
          <w:highlight w:val="white"/>
        </w:rPr>
        <w:lastRenderedPageBreak/>
        <w:t>Table S</w:t>
      </w:r>
      <w:r w:rsidR="00B1052E" w:rsidRPr="0087265E">
        <w:rPr>
          <w:b/>
          <w:bCs/>
          <w:color w:val="000000" w:themeColor="text1"/>
          <w:highlight w:val="white"/>
        </w:rPr>
        <w:t>10</w:t>
      </w:r>
      <w:r w:rsidRPr="0087265E">
        <w:rPr>
          <w:color w:val="000000" w:themeColor="text1"/>
          <w:highlight w:val="white"/>
        </w:rPr>
        <w:t xml:space="preserve"> </w:t>
      </w:r>
      <w:r w:rsidRPr="0087265E">
        <w:rPr>
          <w:color w:val="000000" w:themeColor="text1"/>
        </w:rPr>
        <w:t xml:space="preserve">Vapor pressures of PCDD/F congeners at 234°C, based on empirical relationships from </w:t>
      </w:r>
      <w:proofErr w:type="spellStart"/>
      <w:r w:rsidRPr="0087265E">
        <w:rPr>
          <w:color w:val="000000" w:themeColor="text1"/>
          <w:lang w:val="en-GB"/>
        </w:rPr>
        <w:t>Paasivirta</w:t>
      </w:r>
      <w:proofErr w:type="spellEnd"/>
      <w:r w:rsidRPr="0087265E">
        <w:rPr>
          <w:color w:val="000000" w:themeColor="text1"/>
          <w:lang w:val="en-GB"/>
        </w:rPr>
        <w:t xml:space="preserve"> et al. (1999) or </w:t>
      </w:r>
      <w:proofErr w:type="spellStart"/>
      <w:r w:rsidRPr="0087265E">
        <w:rPr>
          <w:color w:val="000000" w:themeColor="text1"/>
          <w:lang w:val="en-GB"/>
        </w:rPr>
        <w:t>Schroy</w:t>
      </w:r>
      <w:proofErr w:type="spellEnd"/>
      <w:r w:rsidRPr="0087265E">
        <w:rPr>
          <w:color w:val="000000" w:themeColor="text1"/>
          <w:lang w:val="en-GB"/>
        </w:rPr>
        <w:t xml:space="preserve"> et al. (1985) </w:t>
      </w:r>
      <w:r w:rsidRPr="0087265E">
        <w:rPr>
          <w:color w:val="000000" w:themeColor="text1"/>
        </w:rPr>
        <w:t xml:space="preserve">in blue </w:t>
      </w:r>
    </w:p>
    <w:tbl>
      <w:tblPr>
        <w:tblStyle w:val="TableGrid"/>
        <w:tblW w:w="7597" w:type="dxa"/>
        <w:tblInd w:w="72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1266"/>
        <w:gridCol w:w="1232"/>
        <w:gridCol w:w="1579"/>
        <w:gridCol w:w="1275"/>
      </w:tblGrid>
      <w:tr w:rsidR="0087265E" w:rsidRPr="0087265E" w14:paraId="0F5E8B62" w14:textId="77777777" w:rsidTr="004D2F34">
        <w:trPr>
          <w:trHeight w:val="283"/>
        </w:trPr>
        <w:tc>
          <w:tcPr>
            <w:tcW w:w="2246" w:type="dxa"/>
            <w:vMerge w:val="restart"/>
            <w:tcBorders>
              <w:top w:val="single" w:sz="12" w:space="0" w:color="auto"/>
            </w:tcBorders>
            <w:vAlign w:val="center"/>
          </w:tcPr>
          <w:p w14:paraId="33C2565B" w14:textId="77777777" w:rsidR="00662206" w:rsidRPr="0087265E" w:rsidRDefault="00662206" w:rsidP="00761E15">
            <w:pPr>
              <w:jc w:val="center"/>
              <w:rPr>
                <w:color w:val="000000" w:themeColor="text1"/>
              </w:rPr>
            </w:pPr>
            <w:r w:rsidRPr="0087265E">
              <w:rPr>
                <w:color w:val="000000" w:themeColor="text1"/>
              </w:rPr>
              <w:t>Congener</w:t>
            </w:r>
          </w:p>
        </w:tc>
        <w:tc>
          <w:tcPr>
            <w:tcW w:w="2500" w:type="dxa"/>
            <w:gridSpan w:val="2"/>
            <w:tcBorders>
              <w:top w:val="single" w:sz="12" w:space="0" w:color="auto"/>
              <w:bottom w:val="single" w:sz="4" w:space="0" w:color="auto"/>
            </w:tcBorders>
            <w:vAlign w:val="center"/>
          </w:tcPr>
          <w:p w14:paraId="7913519F" w14:textId="2D176328" w:rsidR="00662206" w:rsidRPr="0087265E" w:rsidRDefault="00662206" w:rsidP="00662206">
            <w:pPr>
              <w:jc w:val="center"/>
              <w:rPr>
                <w:color w:val="000000" w:themeColor="text1"/>
              </w:rPr>
            </w:pPr>
            <w:r w:rsidRPr="0087265E">
              <w:rPr>
                <w:rFonts w:asciiTheme="minorHAnsi" w:hAnsiTheme="minorHAnsi" w:cstheme="minorHAnsi"/>
                <w:color w:val="000000" w:themeColor="text1"/>
              </w:rPr>
              <w:t>Coefficients</w:t>
            </w:r>
          </w:p>
        </w:tc>
        <w:tc>
          <w:tcPr>
            <w:tcW w:w="1576" w:type="dxa"/>
            <w:vMerge w:val="restart"/>
            <w:tcBorders>
              <w:top w:val="single" w:sz="12" w:space="0" w:color="auto"/>
            </w:tcBorders>
            <w:vAlign w:val="center"/>
          </w:tcPr>
          <w:p w14:paraId="1E37D6ED" w14:textId="6375B7BE" w:rsidR="00662206" w:rsidRPr="0087265E" w:rsidRDefault="009F2EA0" w:rsidP="00CE198D">
            <w:pPr>
              <w:jc w:val="center"/>
              <w:rPr>
                <w:color w:val="000000" w:themeColor="text1"/>
              </w:rPr>
            </w:pPr>
            <m:oMathPara>
              <m:oMath>
                <m:sSub>
                  <m:sSubPr>
                    <m:ctrlPr>
                      <w:rPr>
                        <w:rFonts w:ascii="Cambria Math" w:hAnsi="Cambria Math" w:cstheme="minorHAnsi"/>
                        <w:color w:val="000000" w:themeColor="text1"/>
                      </w:rPr>
                    </m:ctrlPr>
                  </m:sSubPr>
                  <m:e>
                    <m:r>
                      <m:rPr>
                        <m:sty m:val="p"/>
                      </m:rPr>
                      <w:rPr>
                        <w:rFonts w:ascii="Cambria Math" w:hAnsi="Cambria Math" w:cstheme="minorHAnsi"/>
                        <w:color w:val="000000" w:themeColor="text1"/>
                      </w:rPr>
                      <m:t>log</m:t>
                    </m:r>
                  </m:e>
                  <m:sub>
                    <m:r>
                      <m:rPr>
                        <m:sty m:val="p"/>
                      </m:rPr>
                      <w:rPr>
                        <w:rFonts w:ascii="Cambria Math" w:hAnsi="Cambria Math" w:cstheme="minorHAnsi"/>
                        <w:color w:val="000000" w:themeColor="text1"/>
                      </w:rPr>
                      <m:t>10</m:t>
                    </m:r>
                  </m:sub>
                </m:sSub>
                <m:r>
                  <w:rPr>
                    <w:rFonts w:ascii="Cambria Math" w:hAnsi="Cambria Math"/>
                    <w:color w:val="000000" w:themeColor="text1"/>
                  </w:rPr>
                  <m:t>p</m:t>
                </m:r>
                <m:d>
                  <m:dPr>
                    <m:ctrlPr>
                      <w:rPr>
                        <w:rFonts w:ascii="Cambria Math" w:hAnsi="Cambria Math"/>
                        <w:color w:val="000000" w:themeColor="text1"/>
                      </w:rPr>
                    </m:ctrlPr>
                  </m:dPr>
                  <m:e>
                    <m:r>
                      <m:rPr>
                        <m:sty m:val="p"/>
                      </m:rPr>
                      <w:rPr>
                        <w:rFonts w:ascii="Cambria Math" w:hAnsi="Cambria Math"/>
                        <w:color w:val="000000" w:themeColor="text1"/>
                      </w:rPr>
                      <m:t>234°C</m:t>
                    </m:r>
                  </m:e>
                </m:d>
              </m:oMath>
            </m:oMathPara>
          </w:p>
          <w:p w14:paraId="2F946439" w14:textId="79AA0BF4" w:rsidR="00662206" w:rsidRPr="0087265E" w:rsidRDefault="001E5628" w:rsidP="00CE198D">
            <w:pPr>
              <w:jc w:val="center"/>
              <w:rPr>
                <w:color w:val="000000" w:themeColor="text1"/>
              </w:rPr>
            </w:pPr>
            <w:r w:rsidRPr="0087265E">
              <w:rPr>
                <w:color w:val="000000" w:themeColor="text1"/>
              </w:rPr>
              <w:t>[</w:t>
            </w:r>
            <w:proofErr w:type="gramStart"/>
            <w:r w:rsidRPr="0087265E">
              <w:rPr>
                <w:color w:val="000000" w:themeColor="text1"/>
              </w:rPr>
              <w:t>l</w:t>
            </w:r>
            <w:r w:rsidR="00662206" w:rsidRPr="0087265E">
              <w:rPr>
                <w:color w:val="000000" w:themeColor="text1"/>
              </w:rPr>
              <w:t>og</w:t>
            </w:r>
            <w:r w:rsidR="00626334" w:rsidRPr="0087265E">
              <w:rPr>
                <w:color w:val="000000" w:themeColor="text1"/>
              </w:rPr>
              <w:t>(</w:t>
            </w:r>
            <w:proofErr w:type="gramEnd"/>
            <w:r w:rsidR="00662206" w:rsidRPr="0087265E">
              <w:rPr>
                <w:color w:val="000000" w:themeColor="text1"/>
              </w:rPr>
              <w:t>Pascal</w:t>
            </w:r>
            <w:r w:rsidR="00626334" w:rsidRPr="0087265E">
              <w:rPr>
                <w:color w:val="000000" w:themeColor="text1"/>
              </w:rPr>
              <w:t>)</w:t>
            </w:r>
            <w:r w:rsidRPr="0087265E">
              <w:rPr>
                <w:color w:val="000000" w:themeColor="text1"/>
              </w:rPr>
              <w:t>]</w:t>
            </w:r>
          </w:p>
        </w:tc>
        <w:tc>
          <w:tcPr>
            <w:tcW w:w="1275" w:type="dxa"/>
            <w:vMerge w:val="restart"/>
            <w:tcBorders>
              <w:top w:val="single" w:sz="12" w:space="0" w:color="auto"/>
            </w:tcBorders>
            <w:vAlign w:val="center"/>
          </w:tcPr>
          <w:p w14:paraId="20BD0B13" w14:textId="7DE84B05" w:rsidR="00662206" w:rsidRPr="0087265E" w:rsidRDefault="001E5628" w:rsidP="00761E15">
            <w:pPr>
              <w:jc w:val="center"/>
              <w:rPr>
                <w:color w:val="000000" w:themeColor="text1"/>
              </w:rPr>
            </w:pPr>
            <m:oMath>
              <m:r>
                <w:rPr>
                  <w:rFonts w:ascii="Cambria Math" w:hAnsi="Cambria Math"/>
                  <w:color w:val="000000" w:themeColor="text1"/>
                </w:rPr>
                <m:t>p</m:t>
              </m:r>
              <m:r>
                <m:rPr>
                  <m:sty m:val="p"/>
                </m:rPr>
                <w:rPr>
                  <w:rFonts w:ascii="Cambria Math" w:hAnsi="Cambria Math"/>
                  <w:color w:val="000000" w:themeColor="text1"/>
                </w:rPr>
                <m:t>(234°C)</m:t>
              </m:r>
            </m:oMath>
            <w:r w:rsidR="00662206" w:rsidRPr="0087265E">
              <w:rPr>
                <w:color w:val="000000" w:themeColor="text1"/>
              </w:rPr>
              <w:t xml:space="preserve"> </w:t>
            </w:r>
            <w:r w:rsidRPr="0087265E">
              <w:rPr>
                <w:color w:val="000000" w:themeColor="text1"/>
              </w:rPr>
              <w:t>[</w:t>
            </w:r>
            <w:r w:rsidR="00662206" w:rsidRPr="0087265E">
              <w:rPr>
                <w:color w:val="000000" w:themeColor="text1"/>
              </w:rPr>
              <w:t>Pascal</w:t>
            </w:r>
            <w:r w:rsidRPr="0087265E">
              <w:rPr>
                <w:color w:val="000000" w:themeColor="text1"/>
              </w:rPr>
              <w:t>]</w:t>
            </w:r>
          </w:p>
        </w:tc>
      </w:tr>
      <w:tr w:rsidR="0087265E" w:rsidRPr="0087265E" w14:paraId="6A960FC8" w14:textId="77777777" w:rsidTr="004D2F34">
        <w:trPr>
          <w:trHeight w:val="283"/>
        </w:trPr>
        <w:tc>
          <w:tcPr>
            <w:tcW w:w="2246" w:type="dxa"/>
            <w:vMerge/>
            <w:tcBorders>
              <w:bottom w:val="single" w:sz="6" w:space="0" w:color="auto"/>
            </w:tcBorders>
            <w:vAlign w:val="center"/>
          </w:tcPr>
          <w:p w14:paraId="15DB6B41" w14:textId="77777777" w:rsidR="00662206" w:rsidRPr="0087265E" w:rsidRDefault="00662206" w:rsidP="00761E15">
            <w:pPr>
              <w:jc w:val="center"/>
              <w:rPr>
                <w:color w:val="000000" w:themeColor="text1"/>
              </w:rPr>
            </w:pPr>
          </w:p>
        </w:tc>
        <w:tc>
          <w:tcPr>
            <w:tcW w:w="1267" w:type="dxa"/>
            <w:tcBorders>
              <w:top w:val="single" w:sz="4" w:space="0" w:color="auto"/>
              <w:bottom w:val="single" w:sz="6" w:space="0" w:color="auto"/>
            </w:tcBorders>
            <w:vAlign w:val="center"/>
          </w:tcPr>
          <w:p w14:paraId="1DAE5DBA" w14:textId="0D973EDC" w:rsidR="00662206" w:rsidRPr="0087265E" w:rsidRDefault="00662206" w:rsidP="00761E15">
            <w:pPr>
              <w:jc w:val="center"/>
              <w:rPr>
                <w:rFonts w:asciiTheme="minorHAnsi" w:hAnsiTheme="minorHAnsi" w:cstheme="minorHAnsi"/>
                <w:color w:val="000000" w:themeColor="text1"/>
              </w:rPr>
            </w:pPr>
            <w:r w:rsidRPr="0087265E">
              <w:rPr>
                <w:rFonts w:asciiTheme="minorHAnsi" w:hAnsiTheme="minorHAnsi" w:cstheme="minorHAnsi"/>
                <w:color w:val="000000" w:themeColor="text1"/>
              </w:rPr>
              <w:t>A</w:t>
            </w:r>
          </w:p>
        </w:tc>
        <w:tc>
          <w:tcPr>
            <w:tcW w:w="1233" w:type="dxa"/>
            <w:tcBorders>
              <w:top w:val="single" w:sz="4" w:space="0" w:color="auto"/>
              <w:bottom w:val="single" w:sz="6" w:space="0" w:color="auto"/>
            </w:tcBorders>
            <w:vAlign w:val="center"/>
          </w:tcPr>
          <w:p w14:paraId="454E7C7D" w14:textId="7E5338D0" w:rsidR="00662206" w:rsidRPr="0087265E" w:rsidRDefault="00662206" w:rsidP="00761E15">
            <w:pPr>
              <w:jc w:val="center"/>
              <w:rPr>
                <w:rFonts w:asciiTheme="minorHAnsi" w:hAnsiTheme="minorHAnsi" w:cstheme="minorHAnsi"/>
                <w:color w:val="000000" w:themeColor="text1"/>
              </w:rPr>
            </w:pPr>
            <w:r w:rsidRPr="0087265E">
              <w:rPr>
                <w:rFonts w:asciiTheme="minorHAnsi" w:hAnsiTheme="minorHAnsi" w:cstheme="minorHAnsi"/>
                <w:color w:val="000000" w:themeColor="text1"/>
              </w:rPr>
              <w:t>B</w:t>
            </w:r>
          </w:p>
        </w:tc>
        <w:tc>
          <w:tcPr>
            <w:tcW w:w="1576" w:type="dxa"/>
            <w:vMerge/>
            <w:tcBorders>
              <w:bottom w:val="single" w:sz="6" w:space="0" w:color="auto"/>
            </w:tcBorders>
            <w:vAlign w:val="center"/>
          </w:tcPr>
          <w:p w14:paraId="6F0AB208" w14:textId="77777777" w:rsidR="00662206" w:rsidRPr="0087265E" w:rsidRDefault="00662206" w:rsidP="00CE198D">
            <w:pPr>
              <w:jc w:val="center"/>
              <w:rPr>
                <w:rFonts w:eastAsia="Calibri"/>
                <w:color w:val="000000" w:themeColor="text1"/>
              </w:rPr>
            </w:pPr>
          </w:p>
        </w:tc>
        <w:tc>
          <w:tcPr>
            <w:tcW w:w="1275" w:type="dxa"/>
            <w:vMerge/>
            <w:tcBorders>
              <w:bottom w:val="single" w:sz="6" w:space="0" w:color="auto"/>
            </w:tcBorders>
            <w:vAlign w:val="center"/>
          </w:tcPr>
          <w:p w14:paraId="085CC8F5" w14:textId="77777777" w:rsidR="00662206" w:rsidRPr="0087265E" w:rsidRDefault="00662206" w:rsidP="00761E15">
            <w:pPr>
              <w:jc w:val="center"/>
              <w:rPr>
                <w:rFonts w:eastAsia="Calibri"/>
                <w:color w:val="000000" w:themeColor="text1"/>
              </w:rPr>
            </w:pPr>
          </w:p>
        </w:tc>
      </w:tr>
      <w:tr w:rsidR="0087265E" w:rsidRPr="0087265E" w14:paraId="32B554AA" w14:textId="77777777" w:rsidTr="00662206">
        <w:trPr>
          <w:trHeight w:val="283"/>
        </w:trPr>
        <w:tc>
          <w:tcPr>
            <w:tcW w:w="2246" w:type="dxa"/>
            <w:tcBorders>
              <w:top w:val="single" w:sz="6" w:space="0" w:color="auto"/>
            </w:tcBorders>
            <w:shd w:val="clear" w:color="auto" w:fill="D9E2F3" w:themeFill="accent1" w:themeFillTint="33"/>
            <w:vAlign w:val="center"/>
          </w:tcPr>
          <w:p w14:paraId="3915D9E9" w14:textId="77777777" w:rsidR="00CE198D" w:rsidRPr="0087265E" w:rsidRDefault="00CE198D" w:rsidP="00761E15">
            <w:pPr>
              <w:jc w:val="center"/>
              <w:rPr>
                <w:color w:val="000000" w:themeColor="text1"/>
              </w:rPr>
            </w:pPr>
            <w:r w:rsidRPr="0087265E">
              <w:rPr>
                <w:color w:val="000000" w:themeColor="text1"/>
              </w:rPr>
              <w:t>2,3,7,8-TeCDD</w:t>
            </w:r>
          </w:p>
        </w:tc>
        <w:tc>
          <w:tcPr>
            <w:tcW w:w="1267" w:type="dxa"/>
            <w:tcBorders>
              <w:top w:val="single" w:sz="6" w:space="0" w:color="auto"/>
            </w:tcBorders>
            <w:shd w:val="clear" w:color="auto" w:fill="D9E2F3" w:themeFill="accent1" w:themeFillTint="33"/>
            <w:vAlign w:val="center"/>
          </w:tcPr>
          <w:p w14:paraId="16559909" w14:textId="4EB2818C" w:rsidR="00CE198D" w:rsidRPr="0087265E" w:rsidRDefault="00662206" w:rsidP="00761E15">
            <w:pPr>
              <w:jc w:val="center"/>
              <w:rPr>
                <w:color w:val="000000" w:themeColor="text1"/>
              </w:rPr>
            </w:pPr>
            <w:r w:rsidRPr="0087265E">
              <w:rPr>
                <w:color w:val="000000" w:themeColor="text1"/>
              </w:rPr>
              <w:t>15.01</w:t>
            </w:r>
          </w:p>
        </w:tc>
        <w:tc>
          <w:tcPr>
            <w:tcW w:w="1233" w:type="dxa"/>
            <w:tcBorders>
              <w:top w:val="single" w:sz="6" w:space="0" w:color="auto"/>
            </w:tcBorders>
            <w:shd w:val="clear" w:color="auto" w:fill="D9E2F3" w:themeFill="accent1" w:themeFillTint="33"/>
            <w:vAlign w:val="center"/>
          </w:tcPr>
          <w:p w14:paraId="6CDCBC7E" w14:textId="7FBCD483" w:rsidR="00CE198D" w:rsidRPr="0087265E" w:rsidRDefault="00662206" w:rsidP="00761E15">
            <w:pPr>
              <w:jc w:val="center"/>
              <w:rPr>
                <w:color w:val="000000" w:themeColor="text1"/>
              </w:rPr>
            </w:pPr>
            <w:r w:rsidRPr="0087265E">
              <w:rPr>
                <w:color w:val="000000" w:themeColor="text1"/>
              </w:rPr>
              <w:t>6472</w:t>
            </w:r>
          </w:p>
        </w:tc>
        <w:tc>
          <w:tcPr>
            <w:tcW w:w="1576" w:type="dxa"/>
            <w:tcBorders>
              <w:top w:val="single" w:sz="6" w:space="0" w:color="auto"/>
            </w:tcBorders>
            <w:shd w:val="clear" w:color="auto" w:fill="D9E2F3" w:themeFill="accent1" w:themeFillTint="33"/>
            <w:vAlign w:val="center"/>
          </w:tcPr>
          <w:p w14:paraId="6B381FE3" w14:textId="191A8101" w:rsidR="00CE198D" w:rsidRPr="0087265E" w:rsidRDefault="00662206" w:rsidP="00761E15">
            <w:pPr>
              <w:jc w:val="center"/>
              <w:rPr>
                <w:color w:val="000000" w:themeColor="text1"/>
              </w:rPr>
            </w:pPr>
            <w:r w:rsidRPr="0087265E">
              <w:rPr>
                <w:color w:val="000000" w:themeColor="text1"/>
              </w:rPr>
              <w:t>2.25</w:t>
            </w:r>
          </w:p>
        </w:tc>
        <w:tc>
          <w:tcPr>
            <w:tcW w:w="1275" w:type="dxa"/>
            <w:tcBorders>
              <w:top w:val="single" w:sz="6" w:space="0" w:color="auto"/>
            </w:tcBorders>
            <w:shd w:val="clear" w:color="auto" w:fill="D9E2F3" w:themeFill="accent1" w:themeFillTint="33"/>
            <w:vAlign w:val="center"/>
          </w:tcPr>
          <w:p w14:paraId="632C39E1" w14:textId="15686EBB" w:rsidR="00CE198D" w:rsidRPr="0087265E" w:rsidRDefault="00662206" w:rsidP="00761E15">
            <w:pPr>
              <w:jc w:val="center"/>
              <w:rPr>
                <w:color w:val="000000" w:themeColor="text1"/>
              </w:rPr>
            </w:pPr>
            <w:r w:rsidRPr="0087265E">
              <w:rPr>
                <w:color w:val="000000" w:themeColor="text1"/>
              </w:rPr>
              <w:t>178.4</w:t>
            </w:r>
          </w:p>
        </w:tc>
      </w:tr>
      <w:tr w:rsidR="0087265E" w:rsidRPr="0087265E" w14:paraId="6A4C99F0" w14:textId="77777777" w:rsidTr="00662206">
        <w:trPr>
          <w:trHeight w:val="283"/>
        </w:trPr>
        <w:tc>
          <w:tcPr>
            <w:tcW w:w="2246" w:type="dxa"/>
            <w:vAlign w:val="center"/>
          </w:tcPr>
          <w:p w14:paraId="717DD51F" w14:textId="77777777" w:rsidR="00CE198D" w:rsidRPr="0087265E" w:rsidRDefault="00CE198D" w:rsidP="00761E15">
            <w:pPr>
              <w:jc w:val="center"/>
              <w:rPr>
                <w:color w:val="000000" w:themeColor="text1"/>
              </w:rPr>
            </w:pPr>
            <w:r w:rsidRPr="0087265E">
              <w:rPr>
                <w:color w:val="000000" w:themeColor="text1"/>
              </w:rPr>
              <w:t>1,2,3,7,8-PeCDD</w:t>
            </w:r>
          </w:p>
        </w:tc>
        <w:tc>
          <w:tcPr>
            <w:tcW w:w="1267" w:type="dxa"/>
            <w:vAlign w:val="center"/>
          </w:tcPr>
          <w:p w14:paraId="0365FE87" w14:textId="18643B09" w:rsidR="00CE198D" w:rsidRPr="0087265E" w:rsidRDefault="00662206" w:rsidP="00761E15">
            <w:pPr>
              <w:jc w:val="center"/>
              <w:rPr>
                <w:color w:val="000000" w:themeColor="text1"/>
              </w:rPr>
            </w:pPr>
            <w:r w:rsidRPr="0087265E">
              <w:rPr>
                <w:color w:val="000000" w:themeColor="text1"/>
              </w:rPr>
              <w:t>8.38</w:t>
            </w:r>
          </w:p>
        </w:tc>
        <w:tc>
          <w:tcPr>
            <w:tcW w:w="1233" w:type="dxa"/>
            <w:vAlign w:val="center"/>
          </w:tcPr>
          <w:p w14:paraId="7AE222AF" w14:textId="75BB6091" w:rsidR="00CE198D" w:rsidRPr="0087265E" w:rsidRDefault="00662206" w:rsidP="00761E15">
            <w:pPr>
              <w:jc w:val="center"/>
              <w:rPr>
                <w:color w:val="000000" w:themeColor="text1"/>
              </w:rPr>
            </w:pPr>
            <w:r w:rsidRPr="0087265E">
              <w:rPr>
                <w:color w:val="000000" w:themeColor="text1"/>
              </w:rPr>
              <w:t>3321</w:t>
            </w:r>
          </w:p>
        </w:tc>
        <w:tc>
          <w:tcPr>
            <w:tcW w:w="1576" w:type="dxa"/>
            <w:vAlign w:val="center"/>
          </w:tcPr>
          <w:p w14:paraId="505982C4" w14:textId="04369EF6" w:rsidR="00CE198D" w:rsidRPr="0087265E" w:rsidRDefault="00662206" w:rsidP="00761E15">
            <w:pPr>
              <w:jc w:val="center"/>
              <w:rPr>
                <w:color w:val="000000" w:themeColor="text1"/>
              </w:rPr>
            </w:pPr>
            <w:r w:rsidRPr="0087265E">
              <w:rPr>
                <w:color w:val="000000" w:themeColor="text1"/>
              </w:rPr>
              <w:t>1.83</w:t>
            </w:r>
          </w:p>
        </w:tc>
        <w:tc>
          <w:tcPr>
            <w:tcW w:w="1275" w:type="dxa"/>
            <w:vAlign w:val="center"/>
          </w:tcPr>
          <w:p w14:paraId="14FA8853" w14:textId="3353EE25" w:rsidR="00CE198D" w:rsidRPr="0087265E" w:rsidRDefault="00662206" w:rsidP="00761E15">
            <w:pPr>
              <w:jc w:val="center"/>
              <w:rPr>
                <w:color w:val="000000" w:themeColor="text1"/>
              </w:rPr>
            </w:pPr>
            <w:r w:rsidRPr="0087265E">
              <w:rPr>
                <w:color w:val="000000" w:themeColor="text1"/>
              </w:rPr>
              <w:t>67.9</w:t>
            </w:r>
          </w:p>
        </w:tc>
      </w:tr>
      <w:tr w:rsidR="0087265E" w:rsidRPr="0087265E" w14:paraId="69DFD878" w14:textId="77777777" w:rsidTr="00662206">
        <w:trPr>
          <w:trHeight w:val="283"/>
        </w:trPr>
        <w:tc>
          <w:tcPr>
            <w:tcW w:w="2246" w:type="dxa"/>
            <w:vAlign w:val="center"/>
          </w:tcPr>
          <w:p w14:paraId="17BA7876" w14:textId="77777777" w:rsidR="00CE198D" w:rsidRPr="0087265E" w:rsidRDefault="00CE198D" w:rsidP="00761E15">
            <w:pPr>
              <w:jc w:val="center"/>
              <w:rPr>
                <w:color w:val="000000" w:themeColor="text1"/>
              </w:rPr>
            </w:pPr>
            <w:r w:rsidRPr="0087265E">
              <w:rPr>
                <w:color w:val="000000" w:themeColor="text1"/>
              </w:rPr>
              <w:t>1,2,3,4,7,8-HxCDD</w:t>
            </w:r>
          </w:p>
        </w:tc>
        <w:tc>
          <w:tcPr>
            <w:tcW w:w="1267" w:type="dxa"/>
            <w:vAlign w:val="center"/>
          </w:tcPr>
          <w:p w14:paraId="67AC0C66" w14:textId="68ADA501" w:rsidR="00CE198D" w:rsidRPr="0087265E" w:rsidRDefault="00662206" w:rsidP="00761E15">
            <w:pPr>
              <w:jc w:val="center"/>
              <w:rPr>
                <w:color w:val="000000" w:themeColor="text1"/>
              </w:rPr>
            </w:pPr>
            <w:r w:rsidRPr="0087265E">
              <w:rPr>
                <w:color w:val="000000" w:themeColor="text1"/>
              </w:rPr>
              <w:t>8.37</w:t>
            </w:r>
          </w:p>
        </w:tc>
        <w:tc>
          <w:tcPr>
            <w:tcW w:w="1233" w:type="dxa"/>
            <w:vAlign w:val="center"/>
          </w:tcPr>
          <w:p w14:paraId="4E649479" w14:textId="346ECA28" w:rsidR="00CE198D" w:rsidRPr="0087265E" w:rsidRDefault="00662206" w:rsidP="00761E15">
            <w:pPr>
              <w:jc w:val="center"/>
              <w:rPr>
                <w:color w:val="000000" w:themeColor="text1"/>
              </w:rPr>
            </w:pPr>
            <w:r w:rsidRPr="0087265E">
              <w:rPr>
                <w:color w:val="000000" w:themeColor="text1"/>
              </w:rPr>
              <w:t>3769</w:t>
            </w:r>
          </w:p>
        </w:tc>
        <w:tc>
          <w:tcPr>
            <w:tcW w:w="1576" w:type="dxa"/>
            <w:vAlign w:val="center"/>
          </w:tcPr>
          <w:p w14:paraId="03A0C39F" w14:textId="5F28A2ED" w:rsidR="00CE198D" w:rsidRPr="0087265E" w:rsidRDefault="00662206" w:rsidP="00761E15">
            <w:pPr>
              <w:jc w:val="center"/>
              <w:rPr>
                <w:color w:val="000000" w:themeColor="text1"/>
              </w:rPr>
            </w:pPr>
            <w:r w:rsidRPr="0087265E">
              <w:rPr>
                <w:color w:val="000000" w:themeColor="text1"/>
              </w:rPr>
              <w:t>0.94</w:t>
            </w:r>
          </w:p>
        </w:tc>
        <w:tc>
          <w:tcPr>
            <w:tcW w:w="1275" w:type="dxa"/>
            <w:vAlign w:val="center"/>
          </w:tcPr>
          <w:p w14:paraId="497D602F" w14:textId="0B986123" w:rsidR="00CE198D" w:rsidRPr="0087265E" w:rsidRDefault="00662206" w:rsidP="00761E15">
            <w:pPr>
              <w:jc w:val="center"/>
              <w:rPr>
                <w:color w:val="000000" w:themeColor="text1"/>
              </w:rPr>
            </w:pPr>
            <w:r w:rsidRPr="0087265E">
              <w:rPr>
                <w:color w:val="000000" w:themeColor="text1"/>
              </w:rPr>
              <w:t>8.7</w:t>
            </w:r>
          </w:p>
        </w:tc>
      </w:tr>
      <w:tr w:rsidR="0087265E" w:rsidRPr="0087265E" w14:paraId="14654B6A" w14:textId="77777777" w:rsidTr="00662206">
        <w:trPr>
          <w:trHeight w:val="283"/>
        </w:trPr>
        <w:tc>
          <w:tcPr>
            <w:tcW w:w="2246" w:type="dxa"/>
            <w:vAlign w:val="center"/>
          </w:tcPr>
          <w:p w14:paraId="4B8054ED" w14:textId="77777777" w:rsidR="00CE198D" w:rsidRPr="0087265E" w:rsidRDefault="00CE198D" w:rsidP="00761E15">
            <w:pPr>
              <w:jc w:val="center"/>
              <w:rPr>
                <w:color w:val="000000" w:themeColor="text1"/>
              </w:rPr>
            </w:pPr>
            <w:r w:rsidRPr="0087265E">
              <w:rPr>
                <w:color w:val="000000" w:themeColor="text1"/>
              </w:rPr>
              <w:t>1,2,3,6,7,8-HxCDD</w:t>
            </w:r>
          </w:p>
        </w:tc>
        <w:tc>
          <w:tcPr>
            <w:tcW w:w="1267" w:type="dxa"/>
            <w:vAlign w:val="center"/>
          </w:tcPr>
          <w:p w14:paraId="1546E011" w14:textId="1123A498" w:rsidR="00CE198D" w:rsidRPr="0087265E" w:rsidRDefault="00662206" w:rsidP="00761E15">
            <w:pPr>
              <w:jc w:val="center"/>
              <w:rPr>
                <w:color w:val="000000" w:themeColor="text1"/>
              </w:rPr>
            </w:pPr>
            <w:r w:rsidRPr="0087265E">
              <w:rPr>
                <w:color w:val="000000" w:themeColor="text1"/>
              </w:rPr>
              <w:t>8.47</w:t>
            </w:r>
          </w:p>
        </w:tc>
        <w:tc>
          <w:tcPr>
            <w:tcW w:w="1233" w:type="dxa"/>
            <w:vAlign w:val="center"/>
          </w:tcPr>
          <w:p w14:paraId="5B0EA917" w14:textId="1A9DC7A0" w:rsidR="00CE198D" w:rsidRPr="0087265E" w:rsidRDefault="00662206" w:rsidP="00761E15">
            <w:pPr>
              <w:jc w:val="center"/>
              <w:rPr>
                <w:color w:val="000000" w:themeColor="text1"/>
              </w:rPr>
            </w:pPr>
            <w:r w:rsidRPr="0087265E">
              <w:rPr>
                <w:color w:val="000000" w:themeColor="text1"/>
              </w:rPr>
              <w:t>3751</w:t>
            </w:r>
          </w:p>
        </w:tc>
        <w:tc>
          <w:tcPr>
            <w:tcW w:w="1576" w:type="dxa"/>
            <w:vAlign w:val="center"/>
          </w:tcPr>
          <w:p w14:paraId="5C79CB0B" w14:textId="765E22FB" w:rsidR="00CE198D" w:rsidRPr="0087265E" w:rsidRDefault="00662206" w:rsidP="00761E15">
            <w:pPr>
              <w:jc w:val="center"/>
              <w:rPr>
                <w:color w:val="000000" w:themeColor="text1"/>
              </w:rPr>
            </w:pPr>
            <w:r w:rsidRPr="0087265E">
              <w:rPr>
                <w:color w:val="000000" w:themeColor="text1"/>
              </w:rPr>
              <w:t>1.07</w:t>
            </w:r>
          </w:p>
        </w:tc>
        <w:tc>
          <w:tcPr>
            <w:tcW w:w="1275" w:type="dxa"/>
            <w:vAlign w:val="center"/>
          </w:tcPr>
          <w:p w14:paraId="476F5038" w14:textId="19CC1933" w:rsidR="00CE198D" w:rsidRPr="0087265E" w:rsidRDefault="00662206" w:rsidP="00761E15">
            <w:pPr>
              <w:jc w:val="center"/>
              <w:rPr>
                <w:color w:val="000000" w:themeColor="text1"/>
              </w:rPr>
            </w:pPr>
            <w:r w:rsidRPr="0087265E">
              <w:rPr>
                <w:color w:val="000000" w:themeColor="text1"/>
              </w:rPr>
              <w:t>11.9</w:t>
            </w:r>
          </w:p>
        </w:tc>
      </w:tr>
      <w:tr w:rsidR="0087265E" w:rsidRPr="0087265E" w14:paraId="2FEF7F03" w14:textId="77777777" w:rsidTr="00662206">
        <w:trPr>
          <w:trHeight w:val="283"/>
        </w:trPr>
        <w:tc>
          <w:tcPr>
            <w:tcW w:w="2246" w:type="dxa"/>
            <w:vAlign w:val="center"/>
          </w:tcPr>
          <w:p w14:paraId="0D0AD789" w14:textId="77777777" w:rsidR="00CE198D" w:rsidRPr="0087265E" w:rsidRDefault="00CE198D" w:rsidP="00761E15">
            <w:pPr>
              <w:jc w:val="center"/>
              <w:rPr>
                <w:color w:val="000000" w:themeColor="text1"/>
              </w:rPr>
            </w:pPr>
            <w:r w:rsidRPr="0087265E">
              <w:rPr>
                <w:color w:val="000000" w:themeColor="text1"/>
              </w:rPr>
              <w:t>1,2,3,7,8,9-HxCDD</w:t>
            </w:r>
          </w:p>
        </w:tc>
        <w:tc>
          <w:tcPr>
            <w:tcW w:w="1267" w:type="dxa"/>
            <w:vAlign w:val="center"/>
          </w:tcPr>
          <w:p w14:paraId="73FB54D2" w14:textId="69ECB7BF" w:rsidR="00CE198D" w:rsidRPr="0087265E" w:rsidRDefault="00662206" w:rsidP="00761E15">
            <w:pPr>
              <w:jc w:val="center"/>
              <w:rPr>
                <w:color w:val="000000" w:themeColor="text1"/>
              </w:rPr>
            </w:pPr>
            <w:r w:rsidRPr="0087265E">
              <w:rPr>
                <w:color w:val="000000" w:themeColor="text1"/>
              </w:rPr>
              <w:t>8.07</w:t>
            </w:r>
          </w:p>
        </w:tc>
        <w:tc>
          <w:tcPr>
            <w:tcW w:w="1233" w:type="dxa"/>
            <w:vAlign w:val="center"/>
          </w:tcPr>
          <w:p w14:paraId="0BF1E305" w14:textId="4F514B15" w:rsidR="00CE198D" w:rsidRPr="0087265E" w:rsidRDefault="00662206" w:rsidP="00761E15">
            <w:pPr>
              <w:jc w:val="center"/>
              <w:rPr>
                <w:color w:val="000000" w:themeColor="text1"/>
              </w:rPr>
            </w:pPr>
            <w:r w:rsidRPr="0087265E">
              <w:rPr>
                <w:color w:val="000000" w:themeColor="text1"/>
              </w:rPr>
              <w:t>3699</w:t>
            </w:r>
          </w:p>
        </w:tc>
        <w:tc>
          <w:tcPr>
            <w:tcW w:w="1576" w:type="dxa"/>
            <w:vAlign w:val="center"/>
          </w:tcPr>
          <w:p w14:paraId="599EEB7D" w14:textId="7ECF92C9" w:rsidR="00CE198D" w:rsidRPr="0087265E" w:rsidRDefault="00662206" w:rsidP="00761E15">
            <w:pPr>
              <w:jc w:val="center"/>
              <w:rPr>
                <w:color w:val="000000" w:themeColor="text1"/>
              </w:rPr>
            </w:pPr>
            <w:r w:rsidRPr="0087265E">
              <w:rPr>
                <w:color w:val="000000" w:themeColor="text1"/>
              </w:rPr>
              <w:t>0.78</w:t>
            </w:r>
          </w:p>
        </w:tc>
        <w:tc>
          <w:tcPr>
            <w:tcW w:w="1275" w:type="dxa"/>
            <w:vAlign w:val="center"/>
          </w:tcPr>
          <w:p w14:paraId="40BD0ED9" w14:textId="4F9C8DB0" w:rsidR="00CE198D" w:rsidRPr="0087265E" w:rsidRDefault="00662206" w:rsidP="00761E15">
            <w:pPr>
              <w:jc w:val="center"/>
              <w:rPr>
                <w:color w:val="000000" w:themeColor="text1"/>
              </w:rPr>
            </w:pPr>
            <w:r w:rsidRPr="0087265E">
              <w:rPr>
                <w:color w:val="000000" w:themeColor="text1"/>
              </w:rPr>
              <w:t>6.0</w:t>
            </w:r>
          </w:p>
        </w:tc>
      </w:tr>
      <w:tr w:rsidR="0087265E" w:rsidRPr="0087265E" w14:paraId="6F8CC25B" w14:textId="77777777" w:rsidTr="00662206">
        <w:trPr>
          <w:trHeight w:val="283"/>
        </w:trPr>
        <w:tc>
          <w:tcPr>
            <w:tcW w:w="2246" w:type="dxa"/>
            <w:vAlign w:val="center"/>
          </w:tcPr>
          <w:p w14:paraId="11E86A50" w14:textId="77777777" w:rsidR="00CE198D" w:rsidRPr="0087265E" w:rsidRDefault="00CE198D" w:rsidP="00761E15">
            <w:pPr>
              <w:jc w:val="center"/>
              <w:rPr>
                <w:color w:val="000000" w:themeColor="text1"/>
              </w:rPr>
            </w:pPr>
            <w:r w:rsidRPr="0087265E">
              <w:rPr>
                <w:color w:val="000000" w:themeColor="text1"/>
              </w:rPr>
              <w:t>1,2,3,4,6,7,8-HpCDD</w:t>
            </w:r>
          </w:p>
        </w:tc>
        <w:tc>
          <w:tcPr>
            <w:tcW w:w="1267" w:type="dxa"/>
            <w:vAlign w:val="center"/>
          </w:tcPr>
          <w:p w14:paraId="1C4338D6" w14:textId="65D42C18" w:rsidR="00CE198D" w:rsidRPr="0087265E" w:rsidRDefault="00662206" w:rsidP="00761E15">
            <w:pPr>
              <w:jc w:val="center"/>
              <w:rPr>
                <w:color w:val="000000" w:themeColor="text1"/>
              </w:rPr>
            </w:pPr>
            <w:r w:rsidRPr="0087265E">
              <w:rPr>
                <w:color w:val="000000" w:themeColor="text1"/>
              </w:rPr>
              <w:t>7.95</w:t>
            </w:r>
          </w:p>
        </w:tc>
        <w:tc>
          <w:tcPr>
            <w:tcW w:w="1233" w:type="dxa"/>
            <w:vAlign w:val="center"/>
          </w:tcPr>
          <w:p w14:paraId="59E81EF1" w14:textId="5B8C79A5" w:rsidR="00CE198D" w:rsidRPr="0087265E" w:rsidRDefault="00662206" w:rsidP="00761E15">
            <w:pPr>
              <w:jc w:val="center"/>
              <w:rPr>
                <w:color w:val="000000" w:themeColor="text1"/>
              </w:rPr>
            </w:pPr>
            <w:r w:rsidRPr="0087265E">
              <w:rPr>
                <w:color w:val="000000" w:themeColor="text1"/>
              </w:rPr>
              <w:t>3844</w:t>
            </w:r>
          </w:p>
        </w:tc>
        <w:tc>
          <w:tcPr>
            <w:tcW w:w="1576" w:type="dxa"/>
            <w:vAlign w:val="center"/>
          </w:tcPr>
          <w:p w14:paraId="38F7DC0B" w14:textId="3A92657B" w:rsidR="00CE198D" w:rsidRPr="0087265E" w:rsidRDefault="00662206" w:rsidP="00761E15">
            <w:pPr>
              <w:jc w:val="center"/>
              <w:rPr>
                <w:color w:val="000000" w:themeColor="text1"/>
              </w:rPr>
            </w:pPr>
            <w:r w:rsidRPr="0087265E">
              <w:rPr>
                <w:color w:val="000000" w:themeColor="text1"/>
              </w:rPr>
              <w:t>0.37</w:t>
            </w:r>
          </w:p>
        </w:tc>
        <w:tc>
          <w:tcPr>
            <w:tcW w:w="1275" w:type="dxa"/>
            <w:vAlign w:val="center"/>
          </w:tcPr>
          <w:p w14:paraId="17C15955" w14:textId="35AC0320" w:rsidR="00CE198D" w:rsidRPr="0087265E" w:rsidRDefault="00662206" w:rsidP="00761E15">
            <w:pPr>
              <w:jc w:val="center"/>
              <w:rPr>
                <w:color w:val="000000" w:themeColor="text1"/>
              </w:rPr>
            </w:pPr>
            <w:r w:rsidRPr="0087265E">
              <w:rPr>
                <w:color w:val="000000" w:themeColor="text1"/>
              </w:rPr>
              <w:t>2.4</w:t>
            </w:r>
          </w:p>
        </w:tc>
      </w:tr>
      <w:tr w:rsidR="0087265E" w:rsidRPr="0087265E" w14:paraId="4F36E6B1" w14:textId="77777777" w:rsidTr="00662206">
        <w:trPr>
          <w:trHeight w:val="283"/>
        </w:trPr>
        <w:tc>
          <w:tcPr>
            <w:tcW w:w="2246" w:type="dxa"/>
            <w:vAlign w:val="center"/>
          </w:tcPr>
          <w:p w14:paraId="06090AE8" w14:textId="77777777" w:rsidR="00CE198D" w:rsidRPr="0087265E" w:rsidRDefault="00CE198D" w:rsidP="00761E15">
            <w:pPr>
              <w:jc w:val="center"/>
              <w:rPr>
                <w:color w:val="000000" w:themeColor="text1"/>
              </w:rPr>
            </w:pPr>
            <w:r w:rsidRPr="0087265E">
              <w:rPr>
                <w:color w:val="000000" w:themeColor="text1"/>
              </w:rPr>
              <w:t>OCDD</w:t>
            </w:r>
          </w:p>
        </w:tc>
        <w:tc>
          <w:tcPr>
            <w:tcW w:w="1267" w:type="dxa"/>
            <w:vAlign w:val="center"/>
          </w:tcPr>
          <w:p w14:paraId="23F424D9" w14:textId="0B09CA24" w:rsidR="00CE198D" w:rsidRPr="0087265E" w:rsidRDefault="00662206" w:rsidP="00761E15">
            <w:pPr>
              <w:jc w:val="center"/>
              <w:rPr>
                <w:color w:val="000000" w:themeColor="text1"/>
              </w:rPr>
            </w:pPr>
            <w:r w:rsidRPr="0087265E">
              <w:rPr>
                <w:color w:val="000000" w:themeColor="text1"/>
              </w:rPr>
              <w:t>8.32</w:t>
            </w:r>
          </w:p>
        </w:tc>
        <w:tc>
          <w:tcPr>
            <w:tcW w:w="1233" w:type="dxa"/>
            <w:vAlign w:val="center"/>
          </w:tcPr>
          <w:p w14:paraId="68366602" w14:textId="09695A3C" w:rsidR="00CE198D" w:rsidRPr="0087265E" w:rsidRDefault="00662206" w:rsidP="00761E15">
            <w:pPr>
              <w:jc w:val="center"/>
              <w:rPr>
                <w:color w:val="000000" w:themeColor="text1"/>
              </w:rPr>
            </w:pPr>
            <w:r w:rsidRPr="0087265E">
              <w:rPr>
                <w:color w:val="000000" w:themeColor="text1"/>
              </w:rPr>
              <w:t>4221</w:t>
            </w:r>
          </w:p>
        </w:tc>
        <w:tc>
          <w:tcPr>
            <w:tcW w:w="1576" w:type="dxa"/>
            <w:vAlign w:val="center"/>
          </w:tcPr>
          <w:p w14:paraId="09F43804" w14:textId="01830F5C" w:rsidR="00CE198D" w:rsidRPr="0087265E" w:rsidRDefault="00662206" w:rsidP="00761E15">
            <w:pPr>
              <w:jc w:val="center"/>
              <w:rPr>
                <w:color w:val="000000" w:themeColor="text1"/>
              </w:rPr>
            </w:pPr>
            <w:r w:rsidRPr="0087265E">
              <w:rPr>
                <w:color w:val="000000" w:themeColor="text1"/>
              </w:rPr>
              <w:t>0.00</w:t>
            </w:r>
          </w:p>
        </w:tc>
        <w:tc>
          <w:tcPr>
            <w:tcW w:w="1275" w:type="dxa"/>
            <w:vAlign w:val="center"/>
          </w:tcPr>
          <w:p w14:paraId="7915AA65" w14:textId="1492CF19" w:rsidR="00CE198D" w:rsidRPr="0087265E" w:rsidRDefault="00662206" w:rsidP="00761E15">
            <w:pPr>
              <w:jc w:val="center"/>
              <w:rPr>
                <w:color w:val="000000" w:themeColor="text1"/>
              </w:rPr>
            </w:pPr>
            <w:r w:rsidRPr="0087265E">
              <w:rPr>
                <w:color w:val="000000" w:themeColor="text1"/>
              </w:rPr>
              <w:t>1.0</w:t>
            </w:r>
          </w:p>
        </w:tc>
      </w:tr>
      <w:tr w:rsidR="0087265E" w:rsidRPr="0087265E" w14:paraId="3B7AB939" w14:textId="77777777" w:rsidTr="00662206">
        <w:trPr>
          <w:trHeight w:val="283"/>
        </w:trPr>
        <w:tc>
          <w:tcPr>
            <w:tcW w:w="2246" w:type="dxa"/>
            <w:vAlign w:val="center"/>
          </w:tcPr>
          <w:p w14:paraId="083CF3D7" w14:textId="77777777" w:rsidR="00CE198D" w:rsidRPr="0087265E" w:rsidRDefault="00CE198D" w:rsidP="00761E15">
            <w:pPr>
              <w:jc w:val="center"/>
              <w:rPr>
                <w:color w:val="000000" w:themeColor="text1"/>
              </w:rPr>
            </w:pPr>
            <w:r w:rsidRPr="0087265E">
              <w:rPr>
                <w:color w:val="000000" w:themeColor="text1"/>
              </w:rPr>
              <w:t>2,3,7,8-TeCDF</w:t>
            </w:r>
          </w:p>
        </w:tc>
        <w:tc>
          <w:tcPr>
            <w:tcW w:w="1267" w:type="dxa"/>
            <w:vAlign w:val="center"/>
          </w:tcPr>
          <w:p w14:paraId="256322EC" w14:textId="709B0A68" w:rsidR="00CE198D" w:rsidRPr="0087265E" w:rsidRDefault="00662206" w:rsidP="00761E15">
            <w:pPr>
              <w:jc w:val="center"/>
              <w:rPr>
                <w:color w:val="000000" w:themeColor="text1"/>
              </w:rPr>
            </w:pPr>
            <w:r w:rsidRPr="0087265E">
              <w:rPr>
                <w:color w:val="000000" w:themeColor="text1"/>
              </w:rPr>
              <w:t>8.66</w:t>
            </w:r>
          </w:p>
        </w:tc>
        <w:tc>
          <w:tcPr>
            <w:tcW w:w="1233" w:type="dxa"/>
            <w:vAlign w:val="center"/>
          </w:tcPr>
          <w:p w14:paraId="673F8AD4" w14:textId="56A3E7EA" w:rsidR="00CE198D" w:rsidRPr="0087265E" w:rsidRDefault="00662206" w:rsidP="00761E15">
            <w:pPr>
              <w:jc w:val="center"/>
              <w:rPr>
                <w:color w:val="000000" w:themeColor="text1"/>
              </w:rPr>
            </w:pPr>
            <w:r w:rsidRPr="0087265E">
              <w:rPr>
                <w:color w:val="000000" w:themeColor="text1"/>
              </w:rPr>
              <w:t>3513</w:t>
            </w:r>
          </w:p>
        </w:tc>
        <w:tc>
          <w:tcPr>
            <w:tcW w:w="1576" w:type="dxa"/>
            <w:vAlign w:val="center"/>
          </w:tcPr>
          <w:p w14:paraId="0BBDD1B8" w14:textId="5C35C278" w:rsidR="00CE198D" w:rsidRPr="0087265E" w:rsidRDefault="00662206" w:rsidP="00761E15">
            <w:pPr>
              <w:jc w:val="center"/>
              <w:rPr>
                <w:color w:val="000000" w:themeColor="text1"/>
              </w:rPr>
            </w:pPr>
            <w:r w:rsidRPr="0087265E">
              <w:rPr>
                <w:color w:val="000000" w:themeColor="text1"/>
              </w:rPr>
              <w:t>1.73</w:t>
            </w:r>
          </w:p>
        </w:tc>
        <w:tc>
          <w:tcPr>
            <w:tcW w:w="1275" w:type="dxa"/>
            <w:vAlign w:val="center"/>
          </w:tcPr>
          <w:p w14:paraId="0C232623" w14:textId="6E353718" w:rsidR="00CE198D" w:rsidRPr="0087265E" w:rsidRDefault="00662206" w:rsidP="00761E15">
            <w:pPr>
              <w:jc w:val="center"/>
              <w:rPr>
                <w:color w:val="000000" w:themeColor="text1"/>
              </w:rPr>
            </w:pPr>
            <w:r w:rsidRPr="0087265E">
              <w:rPr>
                <w:color w:val="000000" w:themeColor="text1"/>
              </w:rPr>
              <w:t>54.1</w:t>
            </w:r>
          </w:p>
        </w:tc>
      </w:tr>
      <w:tr w:rsidR="0087265E" w:rsidRPr="0087265E" w14:paraId="5429388E" w14:textId="77777777" w:rsidTr="00662206">
        <w:trPr>
          <w:trHeight w:val="283"/>
        </w:trPr>
        <w:tc>
          <w:tcPr>
            <w:tcW w:w="2246" w:type="dxa"/>
            <w:vAlign w:val="center"/>
          </w:tcPr>
          <w:p w14:paraId="6E20957F" w14:textId="77777777" w:rsidR="00CE198D" w:rsidRPr="0087265E" w:rsidRDefault="00CE198D" w:rsidP="00761E15">
            <w:pPr>
              <w:jc w:val="center"/>
              <w:rPr>
                <w:color w:val="000000" w:themeColor="text1"/>
              </w:rPr>
            </w:pPr>
            <w:r w:rsidRPr="0087265E">
              <w:rPr>
                <w:color w:val="000000" w:themeColor="text1"/>
              </w:rPr>
              <w:t>1,2,3,7,8-PeCDF</w:t>
            </w:r>
          </w:p>
        </w:tc>
        <w:tc>
          <w:tcPr>
            <w:tcW w:w="1267" w:type="dxa"/>
            <w:vAlign w:val="center"/>
          </w:tcPr>
          <w:p w14:paraId="73142883" w14:textId="126A7292" w:rsidR="00CE198D" w:rsidRPr="0087265E" w:rsidRDefault="00662206" w:rsidP="00761E15">
            <w:pPr>
              <w:jc w:val="center"/>
              <w:rPr>
                <w:color w:val="000000" w:themeColor="text1"/>
              </w:rPr>
            </w:pPr>
            <w:r w:rsidRPr="0087265E">
              <w:rPr>
                <w:color w:val="000000" w:themeColor="text1"/>
              </w:rPr>
              <w:t>8.23</w:t>
            </w:r>
          </w:p>
        </w:tc>
        <w:tc>
          <w:tcPr>
            <w:tcW w:w="1233" w:type="dxa"/>
            <w:vAlign w:val="center"/>
          </w:tcPr>
          <w:p w14:paraId="676321B3" w14:textId="38EB92ED" w:rsidR="00CE198D" w:rsidRPr="0087265E" w:rsidRDefault="00662206" w:rsidP="00761E15">
            <w:pPr>
              <w:jc w:val="center"/>
              <w:rPr>
                <w:color w:val="000000" w:themeColor="text1"/>
              </w:rPr>
            </w:pPr>
            <w:r w:rsidRPr="0087265E">
              <w:rPr>
                <w:color w:val="000000" w:themeColor="text1"/>
              </w:rPr>
              <w:t>3529</w:t>
            </w:r>
          </w:p>
        </w:tc>
        <w:tc>
          <w:tcPr>
            <w:tcW w:w="1576" w:type="dxa"/>
            <w:vAlign w:val="center"/>
          </w:tcPr>
          <w:p w14:paraId="6110B075" w14:textId="428674D6" w:rsidR="00CE198D" w:rsidRPr="0087265E" w:rsidRDefault="00662206" w:rsidP="00761E15">
            <w:pPr>
              <w:jc w:val="center"/>
              <w:rPr>
                <w:color w:val="000000" w:themeColor="text1"/>
              </w:rPr>
            </w:pPr>
            <w:r w:rsidRPr="0087265E">
              <w:rPr>
                <w:color w:val="000000" w:themeColor="text1"/>
              </w:rPr>
              <w:t>1.27</w:t>
            </w:r>
          </w:p>
        </w:tc>
        <w:tc>
          <w:tcPr>
            <w:tcW w:w="1275" w:type="dxa"/>
            <w:vAlign w:val="center"/>
          </w:tcPr>
          <w:p w14:paraId="584E6FF0" w14:textId="2FFD4A9E" w:rsidR="00CE198D" w:rsidRPr="0087265E" w:rsidRDefault="00662206" w:rsidP="00761E15">
            <w:pPr>
              <w:jc w:val="center"/>
              <w:rPr>
                <w:color w:val="000000" w:themeColor="text1"/>
              </w:rPr>
            </w:pPr>
            <w:r w:rsidRPr="0087265E">
              <w:rPr>
                <w:color w:val="000000" w:themeColor="text1"/>
              </w:rPr>
              <w:t>18.7</w:t>
            </w:r>
          </w:p>
        </w:tc>
      </w:tr>
      <w:tr w:rsidR="0087265E" w:rsidRPr="0087265E" w14:paraId="58F5E740" w14:textId="77777777" w:rsidTr="00662206">
        <w:trPr>
          <w:trHeight w:val="283"/>
        </w:trPr>
        <w:tc>
          <w:tcPr>
            <w:tcW w:w="2246" w:type="dxa"/>
            <w:vAlign w:val="center"/>
          </w:tcPr>
          <w:p w14:paraId="4C6B8EC7" w14:textId="77777777" w:rsidR="00CE198D" w:rsidRPr="0087265E" w:rsidRDefault="00CE198D" w:rsidP="00761E15">
            <w:pPr>
              <w:jc w:val="center"/>
              <w:rPr>
                <w:color w:val="000000" w:themeColor="text1"/>
              </w:rPr>
            </w:pPr>
            <w:r w:rsidRPr="0087265E">
              <w:rPr>
                <w:color w:val="000000" w:themeColor="text1"/>
              </w:rPr>
              <w:t>2,3,4,7,8-PeCDF</w:t>
            </w:r>
          </w:p>
        </w:tc>
        <w:tc>
          <w:tcPr>
            <w:tcW w:w="1267" w:type="dxa"/>
            <w:vAlign w:val="center"/>
          </w:tcPr>
          <w:p w14:paraId="55515769" w14:textId="23D7C8AB" w:rsidR="00CE198D" w:rsidRPr="0087265E" w:rsidRDefault="008E7569" w:rsidP="00761E15">
            <w:pPr>
              <w:jc w:val="center"/>
              <w:rPr>
                <w:color w:val="000000" w:themeColor="text1"/>
              </w:rPr>
            </w:pPr>
            <w:r w:rsidRPr="0087265E">
              <w:rPr>
                <w:color w:val="000000" w:themeColor="text1"/>
              </w:rPr>
              <w:t>7.90</w:t>
            </w:r>
          </w:p>
        </w:tc>
        <w:tc>
          <w:tcPr>
            <w:tcW w:w="1233" w:type="dxa"/>
            <w:vAlign w:val="center"/>
          </w:tcPr>
          <w:p w14:paraId="2C933F4C" w14:textId="110F3DD8" w:rsidR="00CE198D" w:rsidRPr="0087265E" w:rsidRDefault="008E7569" w:rsidP="00761E15">
            <w:pPr>
              <w:jc w:val="center"/>
              <w:rPr>
                <w:color w:val="000000" w:themeColor="text1"/>
              </w:rPr>
            </w:pPr>
            <w:r w:rsidRPr="0087265E">
              <w:rPr>
                <w:color w:val="000000" w:themeColor="text1"/>
              </w:rPr>
              <w:t>3462</w:t>
            </w:r>
          </w:p>
        </w:tc>
        <w:tc>
          <w:tcPr>
            <w:tcW w:w="1576" w:type="dxa"/>
            <w:vAlign w:val="center"/>
          </w:tcPr>
          <w:p w14:paraId="27F00C85" w14:textId="53B45AD1" w:rsidR="00CE198D" w:rsidRPr="0087265E" w:rsidRDefault="00662206" w:rsidP="00761E15">
            <w:pPr>
              <w:jc w:val="center"/>
              <w:rPr>
                <w:color w:val="000000" w:themeColor="text1"/>
              </w:rPr>
            </w:pPr>
            <w:r w:rsidRPr="0087265E">
              <w:rPr>
                <w:color w:val="000000" w:themeColor="text1"/>
              </w:rPr>
              <w:t>1.07</w:t>
            </w:r>
          </w:p>
        </w:tc>
        <w:tc>
          <w:tcPr>
            <w:tcW w:w="1275" w:type="dxa"/>
            <w:vAlign w:val="center"/>
          </w:tcPr>
          <w:p w14:paraId="3F1D0FDA" w14:textId="504187AD" w:rsidR="00CE198D" w:rsidRPr="0087265E" w:rsidRDefault="00662206" w:rsidP="00761E15">
            <w:pPr>
              <w:jc w:val="center"/>
              <w:rPr>
                <w:color w:val="000000" w:themeColor="text1"/>
              </w:rPr>
            </w:pPr>
            <w:r w:rsidRPr="0087265E">
              <w:rPr>
                <w:color w:val="000000" w:themeColor="text1"/>
              </w:rPr>
              <w:t>11.9</w:t>
            </w:r>
          </w:p>
        </w:tc>
      </w:tr>
      <w:tr w:rsidR="0087265E" w:rsidRPr="0087265E" w14:paraId="0F30BEBB" w14:textId="77777777" w:rsidTr="00662206">
        <w:trPr>
          <w:trHeight w:val="283"/>
        </w:trPr>
        <w:tc>
          <w:tcPr>
            <w:tcW w:w="2246" w:type="dxa"/>
            <w:vAlign w:val="center"/>
          </w:tcPr>
          <w:p w14:paraId="6CB55FE8" w14:textId="77777777" w:rsidR="00CE198D" w:rsidRPr="0087265E" w:rsidRDefault="00CE198D" w:rsidP="00761E15">
            <w:pPr>
              <w:jc w:val="center"/>
              <w:rPr>
                <w:color w:val="000000" w:themeColor="text1"/>
              </w:rPr>
            </w:pPr>
            <w:r w:rsidRPr="0087265E">
              <w:rPr>
                <w:color w:val="000000" w:themeColor="text1"/>
              </w:rPr>
              <w:t>1,2,3,4,7,8-HxCDF</w:t>
            </w:r>
          </w:p>
        </w:tc>
        <w:tc>
          <w:tcPr>
            <w:tcW w:w="1267" w:type="dxa"/>
            <w:vAlign w:val="center"/>
          </w:tcPr>
          <w:p w14:paraId="052D4970" w14:textId="43BA0D00" w:rsidR="00CE198D" w:rsidRPr="0087265E" w:rsidRDefault="008E7569" w:rsidP="00761E15">
            <w:pPr>
              <w:jc w:val="center"/>
              <w:rPr>
                <w:color w:val="000000" w:themeColor="text1"/>
              </w:rPr>
            </w:pPr>
            <w:r w:rsidRPr="0087265E">
              <w:rPr>
                <w:color w:val="000000" w:themeColor="text1"/>
              </w:rPr>
              <w:t>7.81</w:t>
            </w:r>
          </w:p>
        </w:tc>
        <w:tc>
          <w:tcPr>
            <w:tcW w:w="1233" w:type="dxa"/>
            <w:vAlign w:val="center"/>
          </w:tcPr>
          <w:p w14:paraId="3566EE6F" w14:textId="2F80F046" w:rsidR="00CE198D" w:rsidRPr="0087265E" w:rsidRDefault="008E7569" w:rsidP="00761E15">
            <w:pPr>
              <w:jc w:val="center"/>
              <w:rPr>
                <w:color w:val="000000" w:themeColor="text1"/>
              </w:rPr>
            </w:pPr>
            <w:r w:rsidRPr="0087265E">
              <w:rPr>
                <w:color w:val="000000" w:themeColor="text1"/>
              </w:rPr>
              <w:t>3564</w:t>
            </w:r>
          </w:p>
        </w:tc>
        <w:tc>
          <w:tcPr>
            <w:tcW w:w="1576" w:type="dxa"/>
            <w:vAlign w:val="center"/>
          </w:tcPr>
          <w:p w14:paraId="48D5DA43" w14:textId="5A2D80FF" w:rsidR="00CE198D" w:rsidRPr="0087265E" w:rsidRDefault="00662206" w:rsidP="00761E15">
            <w:pPr>
              <w:jc w:val="center"/>
              <w:rPr>
                <w:color w:val="000000" w:themeColor="text1"/>
              </w:rPr>
            </w:pPr>
            <w:r w:rsidRPr="0087265E">
              <w:rPr>
                <w:color w:val="000000" w:themeColor="text1"/>
              </w:rPr>
              <w:t>0.78</w:t>
            </w:r>
          </w:p>
        </w:tc>
        <w:tc>
          <w:tcPr>
            <w:tcW w:w="1275" w:type="dxa"/>
            <w:vAlign w:val="center"/>
          </w:tcPr>
          <w:p w14:paraId="4F23102F" w14:textId="5DF0CADB" w:rsidR="00CE198D" w:rsidRPr="0087265E" w:rsidRDefault="00662206" w:rsidP="00761E15">
            <w:pPr>
              <w:jc w:val="center"/>
              <w:rPr>
                <w:color w:val="000000" w:themeColor="text1"/>
              </w:rPr>
            </w:pPr>
            <w:r w:rsidRPr="0087265E">
              <w:rPr>
                <w:color w:val="000000" w:themeColor="text1"/>
              </w:rPr>
              <w:t>6.1</w:t>
            </w:r>
          </w:p>
        </w:tc>
      </w:tr>
      <w:tr w:rsidR="0087265E" w:rsidRPr="0087265E" w14:paraId="2BC8E713" w14:textId="77777777" w:rsidTr="00662206">
        <w:trPr>
          <w:trHeight w:val="283"/>
        </w:trPr>
        <w:tc>
          <w:tcPr>
            <w:tcW w:w="2246" w:type="dxa"/>
            <w:vAlign w:val="center"/>
          </w:tcPr>
          <w:p w14:paraId="5C11D5BD" w14:textId="77777777" w:rsidR="00CE198D" w:rsidRPr="0087265E" w:rsidRDefault="00CE198D" w:rsidP="00761E15">
            <w:pPr>
              <w:jc w:val="center"/>
              <w:rPr>
                <w:color w:val="000000" w:themeColor="text1"/>
              </w:rPr>
            </w:pPr>
            <w:r w:rsidRPr="0087265E">
              <w:rPr>
                <w:color w:val="000000" w:themeColor="text1"/>
              </w:rPr>
              <w:t>1,2,3,6,7,8-HxCDF</w:t>
            </w:r>
          </w:p>
        </w:tc>
        <w:tc>
          <w:tcPr>
            <w:tcW w:w="1267" w:type="dxa"/>
            <w:vAlign w:val="center"/>
          </w:tcPr>
          <w:p w14:paraId="33418A47" w14:textId="407EAE85" w:rsidR="00CE198D" w:rsidRPr="0087265E" w:rsidRDefault="008E7569" w:rsidP="00761E15">
            <w:pPr>
              <w:jc w:val="center"/>
              <w:rPr>
                <w:color w:val="000000" w:themeColor="text1"/>
              </w:rPr>
            </w:pPr>
            <w:r w:rsidRPr="0087265E">
              <w:rPr>
                <w:color w:val="000000" w:themeColor="text1"/>
              </w:rPr>
              <w:t>7.91</w:t>
            </w:r>
          </w:p>
        </w:tc>
        <w:tc>
          <w:tcPr>
            <w:tcW w:w="1233" w:type="dxa"/>
            <w:vAlign w:val="center"/>
          </w:tcPr>
          <w:p w14:paraId="74629EBB" w14:textId="4FD02240" w:rsidR="00CE198D" w:rsidRPr="0087265E" w:rsidRDefault="008E7569" w:rsidP="00761E15">
            <w:pPr>
              <w:jc w:val="center"/>
              <w:rPr>
                <w:color w:val="000000" w:themeColor="text1"/>
              </w:rPr>
            </w:pPr>
            <w:r w:rsidRPr="0087265E">
              <w:rPr>
                <w:color w:val="000000" w:themeColor="text1"/>
              </w:rPr>
              <w:t>3954</w:t>
            </w:r>
          </w:p>
        </w:tc>
        <w:tc>
          <w:tcPr>
            <w:tcW w:w="1576" w:type="dxa"/>
            <w:vAlign w:val="center"/>
          </w:tcPr>
          <w:p w14:paraId="06705D14" w14:textId="0667BE7F" w:rsidR="00CE198D" w:rsidRPr="0087265E" w:rsidRDefault="00662206" w:rsidP="00761E15">
            <w:pPr>
              <w:jc w:val="center"/>
              <w:rPr>
                <w:color w:val="000000" w:themeColor="text1"/>
              </w:rPr>
            </w:pPr>
            <w:r w:rsidRPr="0087265E">
              <w:rPr>
                <w:color w:val="000000" w:themeColor="text1"/>
              </w:rPr>
              <w:t>0.11</w:t>
            </w:r>
          </w:p>
        </w:tc>
        <w:tc>
          <w:tcPr>
            <w:tcW w:w="1275" w:type="dxa"/>
            <w:vAlign w:val="center"/>
          </w:tcPr>
          <w:p w14:paraId="1FAF8689" w14:textId="6FA77E0A" w:rsidR="00CE198D" w:rsidRPr="0087265E" w:rsidRDefault="00662206" w:rsidP="00761E15">
            <w:pPr>
              <w:jc w:val="center"/>
              <w:rPr>
                <w:color w:val="000000" w:themeColor="text1"/>
              </w:rPr>
            </w:pPr>
            <w:r w:rsidRPr="0087265E">
              <w:rPr>
                <w:color w:val="000000" w:themeColor="text1"/>
              </w:rPr>
              <w:t>1.3</w:t>
            </w:r>
          </w:p>
        </w:tc>
      </w:tr>
      <w:tr w:rsidR="0087265E" w:rsidRPr="0087265E" w14:paraId="205BFAAA" w14:textId="77777777" w:rsidTr="00662206">
        <w:trPr>
          <w:trHeight w:val="283"/>
        </w:trPr>
        <w:tc>
          <w:tcPr>
            <w:tcW w:w="2246" w:type="dxa"/>
            <w:vAlign w:val="center"/>
          </w:tcPr>
          <w:p w14:paraId="55558B4F" w14:textId="77777777" w:rsidR="00CE198D" w:rsidRPr="0087265E" w:rsidRDefault="00CE198D" w:rsidP="00761E15">
            <w:pPr>
              <w:jc w:val="center"/>
              <w:rPr>
                <w:color w:val="000000" w:themeColor="text1"/>
              </w:rPr>
            </w:pPr>
            <w:r w:rsidRPr="0087265E">
              <w:rPr>
                <w:color w:val="000000" w:themeColor="text1"/>
              </w:rPr>
              <w:t>1,2,3,7,8,9-HxCDF</w:t>
            </w:r>
          </w:p>
        </w:tc>
        <w:tc>
          <w:tcPr>
            <w:tcW w:w="1267" w:type="dxa"/>
            <w:vAlign w:val="center"/>
          </w:tcPr>
          <w:p w14:paraId="4DCE3382" w14:textId="1F82910B" w:rsidR="00CE198D" w:rsidRPr="0087265E" w:rsidRDefault="008E7569" w:rsidP="00761E15">
            <w:pPr>
              <w:jc w:val="center"/>
              <w:rPr>
                <w:color w:val="000000" w:themeColor="text1"/>
              </w:rPr>
            </w:pPr>
            <w:r w:rsidRPr="0087265E">
              <w:rPr>
                <w:color w:val="000000" w:themeColor="text1"/>
              </w:rPr>
              <w:t>7.90</w:t>
            </w:r>
          </w:p>
        </w:tc>
        <w:tc>
          <w:tcPr>
            <w:tcW w:w="1233" w:type="dxa"/>
            <w:vAlign w:val="center"/>
          </w:tcPr>
          <w:p w14:paraId="7A9AEBF2" w14:textId="4A585A34" w:rsidR="00CE198D" w:rsidRPr="0087265E" w:rsidRDefault="008E7569" w:rsidP="00761E15">
            <w:pPr>
              <w:jc w:val="center"/>
              <w:rPr>
                <w:color w:val="000000" w:themeColor="text1"/>
              </w:rPr>
            </w:pPr>
            <w:r w:rsidRPr="0087265E">
              <w:rPr>
                <w:color w:val="000000" w:themeColor="text1"/>
              </w:rPr>
              <w:t>3662</w:t>
            </w:r>
          </w:p>
        </w:tc>
        <w:tc>
          <w:tcPr>
            <w:tcW w:w="1576" w:type="dxa"/>
            <w:vAlign w:val="center"/>
          </w:tcPr>
          <w:p w14:paraId="245AAE6F" w14:textId="0206E4AC" w:rsidR="00CE198D" w:rsidRPr="0087265E" w:rsidRDefault="00662206" w:rsidP="00761E15">
            <w:pPr>
              <w:jc w:val="center"/>
              <w:rPr>
                <w:color w:val="000000" w:themeColor="text1"/>
              </w:rPr>
            </w:pPr>
            <w:r w:rsidRPr="0087265E">
              <w:rPr>
                <w:color w:val="000000" w:themeColor="text1"/>
              </w:rPr>
              <w:t>0.68</w:t>
            </w:r>
          </w:p>
        </w:tc>
        <w:tc>
          <w:tcPr>
            <w:tcW w:w="1275" w:type="dxa"/>
            <w:vAlign w:val="center"/>
          </w:tcPr>
          <w:p w14:paraId="45E29431" w14:textId="489A26C8" w:rsidR="00CE198D" w:rsidRPr="0087265E" w:rsidRDefault="00662206" w:rsidP="00761E15">
            <w:pPr>
              <w:jc w:val="center"/>
              <w:rPr>
                <w:color w:val="000000" w:themeColor="text1"/>
              </w:rPr>
            </w:pPr>
            <w:r w:rsidRPr="0087265E">
              <w:rPr>
                <w:color w:val="000000" w:themeColor="text1"/>
              </w:rPr>
              <w:t>4.8</w:t>
            </w:r>
          </w:p>
        </w:tc>
      </w:tr>
      <w:tr w:rsidR="0087265E" w:rsidRPr="0087265E" w14:paraId="7F4BF97F" w14:textId="77777777" w:rsidTr="00662206">
        <w:trPr>
          <w:trHeight w:val="283"/>
        </w:trPr>
        <w:tc>
          <w:tcPr>
            <w:tcW w:w="2246" w:type="dxa"/>
            <w:vAlign w:val="center"/>
          </w:tcPr>
          <w:p w14:paraId="03ABFD97" w14:textId="77777777" w:rsidR="00CE198D" w:rsidRPr="0087265E" w:rsidRDefault="00CE198D" w:rsidP="00761E15">
            <w:pPr>
              <w:jc w:val="center"/>
              <w:rPr>
                <w:color w:val="000000" w:themeColor="text1"/>
              </w:rPr>
            </w:pPr>
            <w:r w:rsidRPr="0087265E">
              <w:rPr>
                <w:color w:val="000000" w:themeColor="text1"/>
              </w:rPr>
              <w:t>2,3,4,6,7,8-HxCDF</w:t>
            </w:r>
          </w:p>
        </w:tc>
        <w:tc>
          <w:tcPr>
            <w:tcW w:w="1267" w:type="dxa"/>
            <w:vAlign w:val="center"/>
          </w:tcPr>
          <w:p w14:paraId="782C3550" w14:textId="34E298CA" w:rsidR="00CE198D" w:rsidRPr="0087265E" w:rsidRDefault="008E7569" w:rsidP="00761E15">
            <w:pPr>
              <w:jc w:val="center"/>
              <w:rPr>
                <w:color w:val="000000" w:themeColor="text1"/>
              </w:rPr>
            </w:pPr>
            <w:r w:rsidRPr="0087265E">
              <w:rPr>
                <w:color w:val="000000" w:themeColor="text1"/>
              </w:rPr>
              <w:t>8.00</w:t>
            </w:r>
          </w:p>
        </w:tc>
        <w:tc>
          <w:tcPr>
            <w:tcW w:w="1233" w:type="dxa"/>
            <w:vAlign w:val="center"/>
          </w:tcPr>
          <w:p w14:paraId="53062563" w14:textId="4ECA513C" w:rsidR="00CE198D" w:rsidRPr="0087265E" w:rsidRDefault="008E7569" w:rsidP="00761E15">
            <w:pPr>
              <w:jc w:val="center"/>
              <w:rPr>
                <w:color w:val="000000" w:themeColor="text1"/>
              </w:rPr>
            </w:pPr>
            <w:r w:rsidRPr="0087265E">
              <w:rPr>
                <w:color w:val="000000" w:themeColor="text1"/>
              </w:rPr>
              <w:t>3651</w:t>
            </w:r>
          </w:p>
        </w:tc>
        <w:tc>
          <w:tcPr>
            <w:tcW w:w="1576" w:type="dxa"/>
            <w:vAlign w:val="center"/>
          </w:tcPr>
          <w:p w14:paraId="2DD53363" w14:textId="12B54A44" w:rsidR="00CE198D" w:rsidRPr="0087265E" w:rsidRDefault="00662206" w:rsidP="00761E15">
            <w:pPr>
              <w:jc w:val="center"/>
              <w:rPr>
                <w:color w:val="000000" w:themeColor="text1"/>
              </w:rPr>
            </w:pPr>
            <w:r w:rsidRPr="0087265E">
              <w:rPr>
                <w:color w:val="000000" w:themeColor="text1"/>
              </w:rPr>
              <w:t>0.80</w:t>
            </w:r>
          </w:p>
        </w:tc>
        <w:tc>
          <w:tcPr>
            <w:tcW w:w="1275" w:type="dxa"/>
            <w:vAlign w:val="center"/>
          </w:tcPr>
          <w:p w14:paraId="6721306F" w14:textId="13A882B1" w:rsidR="00CE198D" w:rsidRPr="0087265E" w:rsidRDefault="00662206" w:rsidP="00761E15">
            <w:pPr>
              <w:jc w:val="center"/>
              <w:rPr>
                <w:color w:val="000000" w:themeColor="text1"/>
              </w:rPr>
            </w:pPr>
            <w:r w:rsidRPr="0087265E">
              <w:rPr>
                <w:color w:val="000000" w:themeColor="text1"/>
              </w:rPr>
              <w:t>6.3</w:t>
            </w:r>
          </w:p>
        </w:tc>
      </w:tr>
      <w:tr w:rsidR="0087265E" w:rsidRPr="0087265E" w14:paraId="085ED3D8" w14:textId="77777777" w:rsidTr="00662206">
        <w:trPr>
          <w:trHeight w:val="283"/>
        </w:trPr>
        <w:tc>
          <w:tcPr>
            <w:tcW w:w="2246" w:type="dxa"/>
            <w:vAlign w:val="center"/>
          </w:tcPr>
          <w:p w14:paraId="20AF81E9" w14:textId="77777777" w:rsidR="00CE198D" w:rsidRPr="0087265E" w:rsidRDefault="00CE198D" w:rsidP="00761E15">
            <w:pPr>
              <w:jc w:val="center"/>
              <w:rPr>
                <w:color w:val="000000" w:themeColor="text1"/>
              </w:rPr>
            </w:pPr>
            <w:r w:rsidRPr="0087265E">
              <w:rPr>
                <w:color w:val="000000" w:themeColor="text1"/>
              </w:rPr>
              <w:t>1,2,3,4,6,7,8-HpCDF</w:t>
            </w:r>
          </w:p>
        </w:tc>
        <w:tc>
          <w:tcPr>
            <w:tcW w:w="1267" w:type="dxa"/>
            <w:vAlign w:val="center"/>
          </w:tcPr>
          <w:p w14:paraId="08179C64" w14:textId="4B0ADDCA" w:rsidR="00CE198D" w:rsidRPr="0087265E" w:rsidRDefault="008E7569" w:rsidP="00761E15">
            <w:pPr>
              <w:jc w:val="center"/>
              <w:rPr>
                <w:color w:val="000000" w:themeColor="text1"/>
              </w:rPr>
            </w:pPr>
            <w:r w:rsidRPr="0087265E">
              <w:rPr>
                <w:color w:val="000000" w:themeColor="text1"/>
              </w:rPr>
              <w:t>7.45</w:t>
            </w:r>
          </w:p>
        </w:tc>
        <w:tc>
          <w:tcPr>
            <w:tcW w:w="1233" w:type="dxa"/>
            <w:vAlign w:val="center"/>
          </w:tcPr>
          <w:p w14:paraId="0CD76C84" w14:textId="33664324" w:rsidR="00CE198D" w:rsidRPr="0087265E" w:rsidRDefault="008E7569" w:rsidP="00761E15">
            <w:pPr>
              <w:jc w:val="center"/>
              <w:rPr>
                <w:color w:val="000000" w:themeColor="text1"/>
              </w:rPr>
            </w:pPr>
            <w:r w:rsidRPr="0087265E">
              <w:rPr>
                <w:color w:val="000000" w:themeColor="text1"/>
              </w:rPr>
              <w:t>3486</w:t>
            </w:r>
          </w:p>
        </w:tc>
        <w:tc>
          <w:tcPr>
            <w:tcW w:w="1576" w:type="dxa"/>
            <w:vAlign w:val="center"/>
          </w:tcPr>
          <w:p w14:paraId="3F6AC2AB" w14:textId="5E222BE5" w:rsidR="00CE198D" w:rsidRPr="0087265E" w:rsidRDefault="00662206" w:rsidP="00761E15">
            <w:pPr>
              <w:jc w:val="center"/>
              <w:rPr>
                <w:color w:val="000000" w:themeColor="text1"/>
              </w:rPr>
            </w:pPr>
            <w:r w:rsidRPr="0087265E">
              <w:rPr>
                <w:color w:val="000000" w:themeColor="text1"/>
              </w:rPr>
              <w:t>0.58</w:t>
            </w:r>
          </w:p>
        </w:tc>
        <w:tc>
          <w:tcPr>
            <w:tcW w:w="1275" w:type="dxa"/>
            <w:vAlign w:val="center"/>
          </w:tcPr>
          <w:p w14:paraId="7DBAF53B" w14:textId="4CD0C9EB" w:rsidR="00CE198D" w:rsidRPr="0087265E" w:rsidRDefault="00662206" w:rsidP="00761E15">
            <w:pPr>
              <w:jc w:val="center"/>
              <w:rPr>
                <w:color w:val="000000" w:themeColor="text1"/>
              </w:rPr>
            </w:pPr>
            <w:r w:rsidRPr="0087265E">
              <w:rPr>
                <w:color w:val="000000" w:themeColor="text1"/>
              </w:rPr>
              <w:t>3.8</w:t>
            </w:r>
          </w:p>
        </w:tc>
      </w:tr>
      <w:tr w:rsidR="0087265E" w:rsidRPr="0087265E" w14:paraId="00FFD930" w14:textId="77777777" w:rsidTr="00662206">
        <w:trPr>
          <w:trHeight w:val="283"/>
        </w:trPr>
        <w:tc>
          <w:tcPr>
            <w:tcW w:w="2246" w:type="dxa"/>
            <w:vAlign w:val="center"/>
          </w:tcPr>
          <w:p w14:paraId="38F1BF3D" w14:textId="77777777" w:rsidR="00CE198D" w:rsidRPr="0087265E" w:rsidRDefault="00CE198D" w:rsidP="00761E15">
            <w:pPr>
              <w:jc w:val="center"/>
              <w:rPr>
                <w:color w:val="000000" w:themeColor="text1"/>
              </w:rPr>
            </w:pPr>
            <w:r w:rsidRPr="0087265E">
              <w:rPr>
                <w:color w:val="000000" w:themeColor="text1"/>
              </w:rPr>
              <w:t>1,2,3,4,7,8,9-HpCDF</w:t>
            </w:r>
          </w:p>
        </w:tc>
        <w:tc>
          <w:tcPr>
            <w:tcW w:w="1267" w:type="dxa"/>
            <w:vAlign w:val="center"/>
          </w:tcPr>
          <w:p w14:paraId="2D4262B9" w14:textId="01C2BC9D" w:rsidR="00CE198D" w:rsidRPr="0087265E" w:rsidRDefault="008E7569" w:rsidP="00761E15">
            <w:pPr>
              <w:jc w:val="center"/>
              <w:rPr>
                <w:color w:val="000000" w:themeColor="text1"/>
              </w:rPr>
            </w:pPr>
            <w:r w:rsidRPr="0087265E">
              <w:rPr>
                <w:color w:val="000000" w:themeColor="text1"/>
              </w:rPr>
              <w:t>7.42</w:t>
            </w:r>
          </w:p>
        </w:tc>
        <w:tc>
          <w:tcPr>
            <w:tcW w:w="1233" w:type="dxa"/>
            <w:vAlign w:val="center"/>
          </w:tcPr>
          <w:p w14:paraId="66D22BB2" w14:textId="445D38F8" w:rsidR="00CE198D" w:rsidRPr="0087265E" w:rsidRDefault="008E7569" w:rsidP="00761E15">
            <w:pPr>
              <w:jc w:val="center"/>
              <w:rPr>
                <w:color w:val="000000" w:themeColor="text1"/>
              </w:rPr>
            </w:pPr>
            <w:r w:rsidRPr="0087265E">
              <w:rPr>
                <w:color w:val="000000" w:themeColor="text1"/>
              </w:rPr>
              <w:t>3731</w:t>
            </w:r>
          </w:p>
        </w:tc>
        <w:tc>
          <w:tcPr>
            <w:tcW w:w="1576" w:type="dxa"/>
            <w:vAlign w:val="center"/>
          </w:tcPr>
          <w:p w14:paraId="27E3395C" w14:textId="036470AD" w:rsidR="00CE198D" w:rsidRPr="0087265E" w:rsidRDefault="00662206" w:rsidP="00761E15">
            <w:pPr>
              <w:jc w:val="center"/>
              <w:rPr>
                <w:color w:val="000000" w:themeColor="text1"/>
              </w:rPr>
            </w:pPr>
            <w:r w:rsidRPr="0087265E">
              <w:rPr>
                <w:color w:val="000000" w:themeColor="text1"/>
              </w:rPr>
              <w:t>0.06</w:t>
            </w:r>
          </w:p>
        </w:tc>
        <w:tc>
          <w:tcPr>
            <w:tcW w:w="1275" w:type="dxa"/>
            <w:vAlign w:val="center"/>
          </w:tcPr>
          <w:p w14:paraId="531C5543" w14:textId="2610695E" w:rsidR="00CE198D" w:rsidRPr="0087265E" w:rsidRDefault="00662206" w:rsidP="00761E15">
            <w:pPr>
              <w:jc w:val="center"/>
              <w:rPr>
                <w:color w:val="000000" w:themeColor="text1"/>
              </w:rPr>
            </w:pPr>
            <w:r w:rsidRPr="0087265E">
              <w:rPr>
                <w:color w:val="000000" w:themeColor="text1"/>
              </w:rPr>
              <w:t>1.2</w:t>
            </w:r>
          </w:p>
        </w:tc>
      </w:tr>
      <w:tr w:rsidR="00CE198D" w:rsidRPr="0087265E" w14:paraId="76BBBC17" w14:textId="77777777" w:rsidTr="00662206">
        <w:trPr>
          <w:trHeight w:val="283"/>
        </w:trPr>
        <w:tc>
          <w:tcPr>
            <w:tcW w:w="2246" w:type="dxa"/>
            <w:vAlign w:val="center"/>
          </w:tcPr>
          <w:p w14:paraId="723BC4DA" w14:textId="77777777" w:rsidR="00CE198D" w:rsidRPr="0087265E" w:rsidRDefault="00CE198D" w:rsidP="00761E15">
            <w:pPr>
              <w:jc w:val="center"/>
              <w:rPr>
                <w:color w:val="000000" w:themeColor="text1"/>
              </w:rPr>
            </w:pPr>
            <w:r w:rsidRPr="0087265E">
              <w:rPr>
                <w:color w:val="000000" w:themeColor="text1"/>
              </w:rPr>
              <w:t>OCDF</w:t>
            </w:r>
          </w:p>
        </w:tc>
        <w:tc>
          <w:tcPr>
            <w:tcW w:w="1267" w:type="dxa"/>
            <w:vAlign w:val="center"/>
          </w:tcPr>
          <w:p w14:paraId="79FBC4CC" w14:textId="16E9DCB9" w:rsidR="00CE198D" w:rsidRPr="0087265E" w:rsidRDefault="008E7569" w:rsidP="00761E15">
            <w:pPr>
              <w:jc w:val="center"/>
              <w:rPr>
                <w:color w:val="000000" w:themeColor="text1"/>
              </w:rPr>
            </w:pPr>
            <w:r w:rsidRPr="0087265E">
              <w:rPr>
                <w:color w:val="000000" w:themeColor="text1"/>
              </w:rPr>
              <w:t>7.77</w:t>
            </w:r>
          </w:p>
        </w:tc>
        <w:tc>
          <w:tcPr>
            <w:tcW w:w="1233" w:type="dxa"/>
            <w:vAlign w:val="center"/>
          </w:tcPr>
          <w:p w14:paraId="4AB9B72D" w14:textId="42053AF4" w:rsidR="00CE198D" w:rsidRPr="0087265E" w:rsidRDefault="008E7569" w:rsidP="00761E15">
            <w:pPr>
              <w:jc w:val="center"/>
              <w:rPr>
                <w:color w:val="000000" w:themeColor="text1"/>
              </w:rPr>
            </w:pPr>
            <w:r w:rsidRPr="0087265E">
              <w:rPr>
                <w:color w:val="000000" w:themeColor="text1"/>
              </w:rPr>
              <w:t>4068</w:t>
            </w:r>
          </w:p>
        </w:tc>
        <w:tc>
          <w:tcPr>
            <w:tcW w:w="1576" w:type="dxa"/>
            <w:vAlign w:val="center"/>
          </w:tcPr>
          <w:p w14:paraId="51B516EF" w14:textId="14B9877D" w:rsidR="00CE198D" w:rsidRPr="0087265E" w:rsidRDefault="008E7569" w:rsidP="00761E15">
            <w:pPr>
              <w:jc w:val="center"/>
              <w:rPr>
                <w:color w:val="000000" w:themeColor="text1"/>
              </w:rPr>
            </w:pPr>
            <w:r w:rsidRPr="0087265E">
              <w:rPr>
                <w:color w:val="000000" w:themeColor="text1"/>
              </w:rPr>
              <w:t>-0.25</w:t>
            </w:r>
          </w:p>
        </w:tc>
        <w:tc>
          <w:tcPr>
            <w:tcW w:w="1275" w:type="dxa"/>
            <w:vAlign w:val="center"/>
          </w:tcPr>
          <w:p w14:paraId="2B3DA3A5" w14:textId="5BD571F5" w:rsidR="00CE198D" w:rsidRPr="0087265E" w:rsidRDefault="00662206" w:rsidP="00761E15">
            <w:pPr>
              <w:jc w:val="center"/>
              <w:rPr>
                <w:color w:val="000000" w:themeColor="text1"/>
              </w:rPr>
            </w:pPr>
            <w:r w:rsidRPr="0087265E">
              <w:rPr>
                <w:color w:val="000000" w:themeColor="text1"/>
              </w:rPr>
              <w:t>0.6</w:t>
            </w:r>
          </w:p>
        </w:tc>
      </w:tr>
    </w:tbl>
    <w:p w14:paraId="416C7D65" w14:textId="77777777" w:rsidR="00262B21" w:rsidRPr="0087265E" w:rsidRDefault="00262B21" w:rsidP="00262B21">
      <w:pPr>
        <w:rPr>
          <w:color w:val="000000" w:themeColor="text1"/>
        </w:rPr>
      </w:pPr>
    </w:p>
    <w:p w14:paraId="34E8AEF8" w14:textId="529F3977" w:rsidR="00262B21" w:rsidRPr="0087265E" w:rsidRDefault="00262B21" w:rsidP="00CA37E7">
      <w:pPr>
        <w:spacing w:line="22" w:lineRule="atLeast"/>
        <w:ind w:left="720"/>
        <w:rPr>
          <w:color w:val="000000" w:themeColor="text1"/>
        </w:rPr>
      </w:pPr>
      <w:r w:rsidRPr="0087265E">
        <w:rPr>
          <w:color w:val="000000" w:themeColor="text1"/>
        </w:rPr>
        <w:t>Finally, the following regression relating a congener vapor pressure to its gaseous phase share is found:</w:t>
      </w:r>
    </w:p>
    <w:tbl>
      <w:tblPr>
        <w:tblStyle w:val="TableGrid"/>
        <w:tblW w:w="7721"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5"/>
        <w:gridCol w:w="646"/>
      </w:tblGrid>
      <w:tr w:rsidR="0087265E" w:rsidRPr="0087265E" w14:paraId="1C66B080" w14:textId="77777777" w:rsidTr="00BD3896">
        <w:tc>
          <w:tcPr>
            <w:tcW w:w="7075" w:type="dxa"/>
            <w:vAlign w:val="center"/>
          </w:tcPr>
          <w:p w14:paraId="3A0EEEF9" w14:textId="48494B2B" w:rsidR="000D4151" w:rsidRPr="0087265E" w:rsidRDefault="009F2EA0" w:rsidP="00CA37E7">
            <w:pPr>
              <w:spacing w:after="160" w:line="22" w:lineRule="atLeast"/>
              <w:jc w:val="center"/>
              <w:rPr>
                <w:color w:val="000000" w:themeColor="text1"/>
              </w:rPr>
            </w:pPr>
            <m:oMathPara>
              <m:oMathParaPr>
                <m:jc m:val="center"/>
              </m:oMathParaP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m:t>
                    </m:r>
                    <m:r>
                      <m:rPr>
                        <m:sty m:val="p"/>
                      </m:rPr>
                      <w:rPr>
                        <w:rFonts w:ascii="Cambria Math" w:hAnsi="Cambria Math"/>
                        <w:color w:val="000000" w:themeColor="text1"/>
                      </w:rPr>
                      <m:t>gas</m:t>
                    </m:r>
                  </m:sub>
                </m:sSub>
                <m:r>
                  <w:rPr>
                    <w:rFonts w:ascii="Cambria Math" w:hAnsi="Cambria Math"/>
                    <w:color w:val="000000" w:themeColor="text1"/>
                  </w:rPr>
                  <m:t>=0.0404 ∙</m:t>
                </m:r>
                <m:func>
                  <m:funcPr>
                    <m:ctrlPr>
                      <w:rPr>
                        <w:rFonts w:ascii="Cambria Math" w:hAnsi="Cambria Math"/>
                        <w:i/>
                        <w:color w:val="000000" w:themeColor="text1"/>
                      </w:rPr>
                    </m:ctrlPr>
                  </m:funcPr>
                  <m:fName>
                    <m:r>
                      <m:rPr>
                        <m:sty m:val="p"/>
                      </m:rPr>
                      <w:rPr>
                        <w:rFonts w:ascii="Cambria Math" w:hAnsi="Cambria Math"/>
                        <w:color w:val="000000" w:themeColor="text1"/>
                      </w:rPr>
                      <m:t>ln</m:t>
                    </m:r>
                  </m:fName>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i</m:t>
                            </m:r>
                          </m:sub>
                        </m:sSub>
                      </m:e>
                    </m:d>
                  </m:e>
                </m:func>
                <m:r>
                  <w:rPr>
                    <w:rFonts w:ascii="Cambria Math" w:hAnsi="Cambria Math"/>
                    <w:color w:val="000000" w:themeColor="text1"/>
                  </w:rPr>
                  <m:t>+0.35</m:t>
                </m:r>
              </m:oMath>
            </m:oMathPara>
          </w:p>
        </w:tc>
        <w:tc>
          <w:tcPr>
            <w:tcW w:w="646" w:type="dxa"/>
            <w:vAlign w:val="center"/>
          </w:tcPr>
          <w:p w14:paraId="69F2A311" w14:textId="381022EF" w:rsidR="000D4151" w:rsidRPr="0087265E" w:rsidRDefault="000D4151" w:rsidP="00CA37E7">
            <w:pPr>
              <w:pStyle w:val="ListParagraph"/>
              <w:spacing w:after="160" w:line="22" w:lineRule="atLeast"/>
              <w:ind w:left="0"/>
              <w:jc w:val="right"/>
              <w:rPr>
                <w:color w:val="000000" w:themeColor="text1"/>
                <w:lang w:val="en-GB"/>
              </w:rPr>
            </w:pPr>
            <w:r w:rsidRPr="0087265E">
              <w:rPr>
                <w:color w:val="000000" w:themeColor="text1"/>
                <w:lang w:val="en-GB"/>
              </w:rPr>
              <w:t>(13)</w:t>
            </w:r>
          </w:p>
        </w:tc>
      </w:tr>
    </w:tbl>
    <w:p w14:paraId="086EF39B" w14:textId="539443F2" w:rsidR="00262B21" w:rsidRPr="0087265E" w:rsidRDefault="00262B21" w:rsidP="00CA37E7">
      <w:pPr>
        <w:spacing w:line="22" w:lineRule="atLeast"/>
        <w:ind w:left="720"/>
        <w:rPr>
          <w:iCs/>
          <w:color w:val="000000" w:themeColor="text1"/>
        </w:rPr>
      </w:pPr>
      <w:r w:rsidRPr="0087265E">
        <w:rPr>
          <w:iCs/>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m:t>
            </m:r>
            <m:r>
              <m:rPr>
                <m:sty m:val="p"/>
              </m:rPr>
              <w:rPr>
                <w:rFonts w:ascii="Cambria Math" w:hAnsi="Cambria Math"/>
                <w:color w:val="000000" w:themeColor="text1"/>
              </w:rPr>
              <m:t>gas</m:t>
            </m:r>
          </m:sub>
        </m:sSub>
      </m:oMath>
      <w:r w:rsidRPr="0087265E">
        <w:rPr>
          <w:iCs/>
          <w:color w:val="000000" w:themeColor="text1"/>
        </w:rPr>
        <w:t xml:space="preserve"> is the share in the gaseous phase of the </w:t>
      </w:r>
      <m:oMath>
        <m:sSup>
          <m:sSupPr>
            <m:ctrlPr>
              <w:rPr>
                <w:rFonts w:ascii="Cambria Math" w:hAnsi="Cambria Math"/>
                <w:i/>
                <w:iCs/>
                <w:color w:val="000000" w:themeColor="text1"/>
              </w:rPr>
            </m:ctrlPr>
          </m:sSupPr>
          <m:e>
            <m:r>
              <w:rPr>
                <w:rFonts w:ascii="Cambria Math" w:hAnsi="Cambria Math"/>
                <w:color w:val="000000" w:themeColor="text1"/>
              </w:rPr>
              <m:t>i</m:t>
            </m:r>
          </m:e>
          <m:sup>
            <m:r>
              <m:rPr>
                <m:sty m:val="p"/>
              </m:rPr>
              <w:rPr>
                <w:rFonts w:ascii="Cambria Math" w:hAnsi="Cambria Math"/>
                <w:color w:val="000000" w:themeColor="text1"/>
              </w:rPr>
              <m:t>th</m:t>
            </m:r>
          </m:sup>
        </m:sSup>
      </m:oMath>
      <w:r w:rsidRPr="0087265E">
        <w:rPr>
          <w:iCs/>
          <w:color w:val="000000" w:themeColor="text1"/>
        </w:rPr>
        <w:t xml:space="preserve"> congener and </w:t>
      </w:r>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i</m:t>
            </m:r>
          </m:sub>
        </m:sSub>
      </m:oMath>
      <w:r w:rsidRPr="0087265E">
        <w:rPr>
          <w:iCs/>
          <w:color w:val="000000" w:themeColor="text1"/>
        </w:rPr>
        <w:t xml:space="preserve"> is the vapor pressure of the </w:t>
      </w:r>
      <m:oMath>
        <m:sSup>
          <m:sSupPr>
            <m:ctrlPr>
              <w:rPr>
                <w:rFonts w:ascii="Cambria Math" w:hAnsi="Cambria Math"/>
                <w:i/>
                <w:iCs/>
                <w:color w:val="000000" w:themeColor="text1"/>
              </w:rPr>
            </m:ctrlPr>
          </m:sSupPr>
          <m:e>
            <m:r>
              <w:rPr>
                <w:rFonts w:ascii="Cambria Math" w:hAnsi="Cambria Math"/>
                <w:color w:val="000000" w:themeColor="text1"/>
              </w:rPr>
              <m:t>i</m:t>
            </m:r>
          </m:e>
          <m:sup>
            <m:r>
              <m:rPr>
                <m:sty m:val="p"/>
              </m:rPr>
              <w:rPr>
                <w:rFonts w:ascii="Cambria Math" w:hAnsi="Cambria Math"/>
                <w:color w:val="000000" w:themeColor="text1"/>
              </w:rPr>
              <m:t>th</m:t>
            </m:r>
          </m:sup>
        </m:sSup>
      </m:oMath>
      <w:r w:rsidRPr="0087265E">
        <w:rPr>
          <w:iCs/>
          <w:color w:val="000000" w:themeColor="text1"/>
        </w:rPr>
        <w:t xml:space="preserve"> congener in </w:t>
      </w:r>
      <w:proofErr w:type="gramStart"/>
      <w:r w:rsidRPr="0087265E">
        <w:rPr>
          <w:iCs/>
          <w:color w:val="000000" w:themeColor="text1"/>
        </w:rPr>
        <w:t>Pascal.</w:t>
      </w:r>
      <w:proofErr w:type="gramEnd"/>
      <w:r w:rsidRPr="0087265E">
        <w:rPr>
          <w:iCs/>
          <w:color w:val="000000" w:themeColor="text1"/>
        </w:rPr>
        <w:t xml:space="preserve"> </w:t>
      </w:r>
    </w:p>
    <w:p w14:paraId="7ECF1C25" w14:textId="178D4734" w:rsidR="00262B21" w:rsidRPr="0087265E" w:rsidRDefault="00262B21" w:rsidP="00CA37E7">
      <w:pPr>
        <w:spacing w:line="22" w:lineRule="atLeast"/>
        <w:ind w:left="720"/>
        <w:rPr>
          <w:iCs/>
          <w:color w:val="000000" w:themeColor="text1"/>
        </w:rPr>
      </w:pPr>
      <w:r w:rsidRPr="0087265E">
        <w:rPr>
          <w:iCs/>
          <w:color w:val="000000" w:themeColor="text1"/>
        </w:rPr>
        <w:t xml:space="preserve">The Pearson correlation coefficient of the regression amounts to </w:t>
      </w:r>
      <w:r w:rsidRPr="0087265E">
        <w:rPr>
          <w:i/>
          <w:color w:val="000000" w:themeColor="text1"/>
        </w:rPr>
        <w:t>R</w:t>
      </w:r>
      <w:r w:rsidRPr="0087265E">
        <w:rPr>
          <w:iCs/>
          <w:color w:val="000000" w:themeColor="text1"/>
        </w:rPr>
        <w:t xml:space="preserve"> = 0.74, which confirms the strong correlation between the congener vapor pressures and the congener shares in gaseous phase</w:t>
      </w:r>
      <w:r w:rsidR="006F2100" w:rsidRPr="0087265E">
        <w:rPr>
          <w:iCs/>
          <w:color w:val="000000" w:themeColor="text1"/>
        </w:rPr>
        <w:t>.</w:t>
      </w:r>
    </w:p>
    <w:p w14:paraId="1C90FAF2" w14:textId="6F0EE97F" w:rsidR="00894CB3" w:rsidRPr="0087265E" w:rsidRDefault="00894CB3" w:rsidP="00DD3BC6">
      <w:pPr>
        <w:pStyle w:val="ListParagraph"/>
        <w:numPr>
          <w:ilvl w:val="0"/>
          <w:numId w:val="14"/>
        </w:numPr>
        <w:spacing w:line="22" w:lineRule="atLeast"/>
        <w:ind w:left="714" w:hanging="357"/>
        <w:contextualSpacing w:val="0"/>
        <w:rPr>
          <w:color w:val="000000" w:themeColor="text1"/>
          <w:lang w:val="en-GB"/>
        </w:rPr>
      </w:pPr>
      <w:r w:rsidRPr="0087265E">
        <w:rPr>
          <w:color w:val="000000" w:themeColor="text1"/>
          <w:lang w:val="en-GB"/>
        </w:rPr>
        <w:t xml:space="preserve">The vapor pressures of the congeners at 290°C are then estimated applying the same empirical relationships as in point 1. The regression previously obtained is further used to derive the gas/particulate phase shares for each congener at 290°C, which corresponds to the average ESP inlet temperature at the </w:t>
      </w:r>
      <w:proofErr w:type="spellStart"/>
      <w:r w:rsidRPr="0087265E">
        <w:rPr>
          <w:color w:val="000000" w:themeColor="text1"/>
          <w:lang w:val="en-GB"/>
        </w:rPr>
        <w:t>Vallon</w:t>
      </w:r>
      <w:proofErr w:type="spellEnd"/>
      <w:r w:rsidRPr="0087265E">
        <w:rPr>
          <w:color w:val="000000" w:themeColor="text1"/>
          <w:lang w:val="en-GB"/>
        </w:rPr>
        <w:t xml:space="preserve"> MSWI. The distribution of congeners in the gaseous phase at the inlet of the </w:t>
      </w:r>
      <w:proofErr w:type="spellStart"/>
      <w:r w:rsidRPr="0087265E">
        <w:rPr>
          <w:color w:val="000000" w:themeColor="text1"/>
          <w:lang w:val="en-GB"/>
        </w:rPr>
        <w:t>Vallon</w:t>
      </w:r>
      <w:proofErr w:type="spellEnd"/>
      <w:r w:rsidRPr="0087265E">
        <w:rPr>
          <w:color w:val="000000" w:themeColor="text1"/>
          <w:lang w:val="en-GB"/>
        </w:rPr>
        <w:t xml:space="preserve"> ESP is then directly estimated by multiplying the derived gas phase shares for </w:t>
      </w:r>
      <w:proofErr w:type="spellStart"/>
      <w:r w:rsidRPr="0087265E">
        <w:rPr>
          <w:color w:val="000000" w:themeColor="text1"/>
          <w:lang w:val="en-GB"/>
        </w:rPr>
        <w:t>Vallon</w:t>
      </w:r>
      <w:proofErr w:type="spellEnd"/>
      <w:r w:rsidRPr="0087265E">
        <w:rPr>
          <w:color w:val="000000" w:themeColor="text1"/>
          <w:lang w:val="en-GB"/>
        </w:rPr>
        <w:t xml:space="preserve"> by the total-phase fractions observed at the inlet of the Taiwanese ESP. The congener distribution in the particulate phase is then simply derived by subtracting the distribution in the gas phase from the congener profile in the total phase.</w:t>
      </w:r>
    </w:p>
    <w:p w14:paraId="2A0C2AF4" w14:textId="39252F3D" w:rsidR="00894CB3" w:rsidRPr="0087265E" w:rsidRDefault="00894CB3" w:rsidP="003508DD">
      <w:pPr>
        <w:pStyle w:val="ListParagraph"/>
        <w:numPr>
          <w:ilvl w:val="0"/>
          <w:numId w:val="14"/>
        </w:numPr>
        <w:spacing w:line="22" w:lineRule="atLeast"/>
        <w:rPr>
          <w:color w:val="000000" w:themeColor="text1"/>
          <w:lang w:val="en-GB"/>
        </w:rPr>
      </w:pPr>
      <w:r w:rsidRPr="0087265E">
        <w:rPr>
          <w:color w:val="000000" w:themeColor="text1"/>
          <w:lang w:val="en-GB"/>
        </w:rPr>
        <w:t xml:space="preserve">The congener distributions after the ESP at </w:t>
      </w:r>
      <w:proofErr w:type="spellStart"/>
      <w:r w:rsidRPr="0087265E">
        <w:rPr>
          <w:color w:val="000000" w:themeColor="text1"/>
          <w:lang w:val="en-GB"/>
        </w:rPr>
        <w:t>Vallon</w:t>
      </w:r>
      <w:proofErr w:type="spellEnd"/>
      <w:r w:rsidRPr="0087265E">
        <w:rPr>
          <w:color w:val="000000" w:themeColor="text1"/>
          <w:lang w:val="en-GB"/>
        </w:rPr>
        <w:t xml:space="preserve"> are next estimated based on the phase-specific removal efficiencies computed from Chang et al. (2004) data. These are previously adjusted to take into account the ageing of the ESP in Lausanne. A 1.25 times less effective ESP for filtering particle-bound PCDD/Fs is thus considered at </w:t>
      </w:r>
      <w:proofErr w:type="spellStart"/>
      <w:r w:rsidRPr="0087265E">
        <w:rPr>
          <w:color w:val="000000" w:themeColor="text1"/>
          <w:lang w:val="en-GB"/>
        </w:rPr>
        <w:t>Vallon</w:t>
      </w:r>
      <w:proofErr w:type="spellEnd"/>
      <w:r w:rsidRPr="0087265E">
        <w:rPr>
          <w:color w:val="000000" w:themeColor="text1"/>
          <w:lang w:val="en-GB"/>
        </w:rPr>
        <w:t xml:space="preserve"> (it commissioned in 1958 versus 1994 for Taiwan). This 1.25 figure corresponds to the ratio between the upper and lower range of ESP removal efficiencies on particles (99%/80%) as indicated by the literature</w:t>
      </w:r>
      <w:r w:rsidR="00D11363" w:rsidRPr="0087265E">
        <w:rPr>
          <w:color w:val="000000" w:themeColor="text1"/>
          <w:lang w:val="en-GB"/>
        </w:rPr>
        <w:t xml:space="preserve"> </w:t>
      </w:r>
      <w:r w:rsidR="00D11363" w:rsidRPr="0087265E">
        <w:rPr>
          <w:color w:val="000000" w:themeColor="text1"/>
        </w:rPr>
        <w:t>(White 1957)</w:t>
      </w:r>
      <w:r w:rsidRPr="0087265E">
        <w:rPr>
          <w:color w:val="000000" w:themeColor="text1"/>
          <w:lang w:val="en-GB"/>
        </w:rPr>
        <w:t xml:space="preserve">. The assumption of a low efficiency at </w:t>
      </w:r>
      <w:proofErr w:type="spellStart"/>
      <w:r w:rsidRPr="0087265E">
        <w:rPr>
          <w:color w:val="000000" w:themeColor="text1"/>
          <w:lang w:val="en-GB"/>
        </w:rPr>
        <w:t>Vallon</w:t>
      </w:r>
      <w:proofErr w:type="spellEnd"/>
      <w:r w:rsidRPr="0087265E">
        <w:rPr>
          <w:color w:val="000000" w:themeColor="text1"/>
          <w:lang w:val="en-GB"/>
        </w:rPr>
        <w:t xml:space="preserve"> is justified by numerous </w:t>
      </w:r>
      <w:proofErr w:type="gramStart"/>
      <w:r w:rsidR="00051ACE" w:rsidRPr="0087265E">
        <w:rPr>
          <w:color w:val="000000" w:themeColor="text1"/>
          <w:lang w:val="en-GB"/>
        </w:rPr>
        <w:t>evidence</w:t>
      </w:r>
      <w:proofErr w:type="gramEnd"/>
      <w:r w:rsidRPr="0087265E">
        <w:rPr>
          <w:color w:val="000000" w:themeColor="text1"/>
          <w:lang w:val="en-GB"/>
        </w:rPr>
        <w:t xml:space="preserve"> of a serious malfunction of the </w:t>
      </w:r>
      <w:r w:rsidRPr="0087265E">
        <w:rPr>
          <w:color w:val="000000" w:themeColor="text1"/>
          <w:lang w:val="en-GB"/>
        </w:rPr>
        <w:lastRenderedPageBreak/>
        <w:t>ESPs there, as reported by archival documents. In fact, between 1960 and 1962, the ESPs had to be constantly improved to overcome their poor efficiency. A third ESP was further implemented in 1966 (</w:t>
      </w:r>
      <w:r w:rsidR="00ED1E7B" w:rsidRPr="0087265E">
        <w:rPr>
          <w:color w:val="000000" w:themeColor="text1"/>
          <w:lang w:val="en-GB"/>
        </w:rPr>
        <w:t xml:space="preserve">Bulletins du </w:t>
      </w:r>
      <w:r w:rsidR="00203976" w:rsidRPr="0087265E">
        <w:rPr>
          <w:color w:val="000000" w:themeColor="text1"/>
          <w:lang w:val="en-GB"/>
        </w:rPr>
        <w:t>Conseil communal de Lausanne</w:t>
      </w:r>
      <w:r w:rsidRPr="0087265E">
        <w:rPr>
          <w:color w:val="000000" w:themeColor="text1"/>
          <w:lang w:val="en-GB"/>
        </w:rPr>
        <w:t xml:space="preserve"> 1978). It aimed to reduce the velocity of flue gas in the filters from 1.67 m/s to 0.86 m/s in order to compensate for the still insufficient dust removal of the existing system (</w:t>
      </w:r>
      <w:r w:rsidR="00ED1E7B" w:rsidRPr="0087265E">
        <w:rPr>
          <w:color w:val="000000" w:themeColor="text1"/>
          <w:lang w:val="en-GB"/>
        </w:rPr>
        <w:t xml:space="preserve">Bulletins du </w:t>
      </w:r>
      <w:r w:rsidR="00203976" w:rsidRPr="0087265E">
        <w:rPr>
          <w:color w:val="000000" w:themeColor="text1"/>
          <w:lang w:val="en-GB"/>
        </w:rPr>
        <w:t>Conseil communal de Lausanne</w:t>
      </w:r>
      <w:r w:rsidRPr="0087265E">
        <w:rPr>
          <w:color w:val="000000" w:themeColor="text1"/>
          <w:lang w:val="en-GB"/>
        </w:rPr>
        <w:t xml:space="preserve"> 1964). However, the results of these successive upgrades on dust emissions were limited (</w:t>
      </w:r>
      <w:r w:rsidR="00ED1E7B" w:rsidRPr="0087265E">
        <w:rPr>
          <w:color w:val="000000" w:themeColor="text1"/>
          <w:lang w:val="en-GB"/>
        </w:rPr>
        <w:t xml:space="preserve">Bulletins du </w:t>
      </w:r>
      <w:r w:rsidR="00203976" w:rsidRPr="0087265E">
        <w:rPr>
          <w:color w:val="000000" w:themeColor="text1"/>
          <w:lang w:val="en-GB"/>
        </w:rPr>
        <w:t>Conseil communal de Lausanne</w:t>
      </w:r>
      <w:r w:rsidRPr="0087265E">
        <w:rPr>
          <w:color w:val="000000" w:themeColor="text1"/>
          <w:lang w:val="en-GB"/>
        </w:rPr>
        <w:t xml:space="preserve"> 1975). In the early 1970s, ESP failures were reported (</w:t>
      </w:r>
      <w:r w:rsidR="00ED1E7B" w:rsidRPr="0087265E">
        <w:rPr>
          <w:color w:val="000000" w:themeColor="text1"/>
          <w:lang w:val="en-GB"/>
        </w:rPr>
        <w:t xml:space="preserve">Bulletins du </w:t>
      </w:r>
      <w:r w:rsidR="00203976" w:rsidRPr="0087265E">
        <w:rPr>
          <w:color w:val="000000" w:themeColor="text1"/>
          <w:lang w:val="en-GB"/>
        </w:rPr>
        <w:t>Conseil communal de Lausanne</w:t>
      </w:r>
      <w:r w:rsidRPr="0087265E">
        <w:rPr>
          <w:color w:val="000000" w:themeColor="text1"/>
          <w:lang w:val="en-GB"/>
        </w:rPr>
        <w:t xml:space="preserve"> 1971). In 1988, unpredictable breakdowns due to wear and tear, fatigue of the whole electro-mechanical part and corrosion of the static part were mentioned </w:t>
      </w:r>
      <w:r w:rsidR="0079125B" w:rsidRPr="0087265E">
        <w:rPr>
          <w:color w:val="000000" w:themeColor="text1"/>
          <w:lang w:val="en-GB"/>
        </w:rPr>
        <w:t>(</w:t>
      </w:r>
      <w:r w:rsidR="00ED1E7B" w:rsidRPr="0087265E">
        <w:rPr>
          <w:color w:val="000000" w:themeColor="text1"/>
          <w:lang w:val="en-GB"/>
        </w:rPr>
        <w:t xml:space="preserve">Bulletins du </w:t>
      </w:r>
      <w:r w:rsidR="00203976" w:rsidRPr="0087265E">
        <w:rPr>
          <w:color w:val="000000" w:themeColor="text1"/>
          <w:lang w:val="en-GB"/>
        </w:rPr>
        <w:t>Conseil communal de Lausanne</w:t>
      </w:r>
      <w:r w:rsidR="0079125B" w:rsidRPr="0087265E">
        <w:rPr>
          <w:color w:val="000000" w:themeColor="text1"/>
          <w:lang w:val="en-GB"/>
        </w:rPr>
        <w:t xml:space="preserve"> 1971)</w:t>
      </w:r>
      <w:r w:rsidRPr="0087265E">
        <w:rPr>
          <w:color w:val="000000" w:themeColor="text1"/>
          <w:lang w:val="en-GB"/>
        </w:rPr>
        <w:t xml:space="preserve">. In </w:t>
      </w:r>
      <w:r w:rsidR="0093356B" w:rsidRPr="0087265E">
        <w:rPr>
          <w:color w:val="000000" w:themeColor="text1"/>
          <w:lang w:val="en-GB"/>
        </w:rPr>
        <w:t>1997, the</w:t>
      </w:r>
      <w:r w:rsidRPr="0087265E">
        <w:rPr>
          <w:color w:val="000000" w:themeColor="text1"/>
          <w:lang w:val="en-GB"/>
        </w:rPr>
        <w:t xml:space="preserve"> third ESP had to be renovated </w:t>
      </w:r>
      <w:r w:rsidR="0079125B" w:rsidRPr="0087265E">
        <w:rPr>
          <w:color w:val="000000" w:themeColor="text1"/>
          <w:lang w:val="en-GB"/>
        </w:rPr>
        <w:t>(</w:t>
      </w:r>
      <w:proofErr w:type="spellStart"/>
      <w:r w:rsidR="00C326BD" w:rsidRPr="0087265E">
        <w:rPr>
          <w:color w:val="000000" w:themeColor="text1"/>
          <w:lang w:val="en-GB"/>
        </w:rPr>
        <w:t>Municipalité</w:t>
      </w:r>
      <w:proofErr w:type="spellEnd"/>
      <w:r w:rsidR="00C326BD" w:rsidRPr="0087265E">
        <w:rPr>
          <w:color w:val="000000" w:themeColor="text1"/>
          <w:lang w:val="en-GB"/>
        </w:rPr>
        <w:t xml:space="preserve"> de Lausanne</w:t>
      </w:r>
      <w:r w:rsidR="0079125B" w:rsidRPr="0087265E">
        <w:rPr>
          <w:color w:val="000000" w:themeColor="text1"/>
          <w:lang w:val="en-GB"/>
        </w:rPr>
        <w:t xml:space="preserve"> 1997)</w:t>
      </w:r>
      <w:r w:rsidRPr="0087265E">
        <w:rPr>
          <w:color w:val="000000" w:themeColor="text1"/>
          <w:lang w:val="en-GB"/>
        </w:rPr>
        <w:t>. Finally, in 2000, work was planned (but never</w:t>
      </w:r>
      <w:r w:rsidR="0079125B" w:rsidRPr="0087265E">
        <w:rPr>
          <w:color w:val="000000" w:themeColor="text1"/>
          <w:lang w:val="en-GB"/>
        </w:rPr>
        <w:t xml:space="preserve"> </w:t>
      </w:r>
      <w:r w:rsidRPr="0087265E">
        <w:rPr>
          <w:color w:val="000000" w:themeColor="text1"/>
          <w:lang w:val="en-GB"/>
        </w:rPr>
        <w:t xml:space="preserve">carried out) to bring the </w:t>
      </w:r>
      <w:proofErr w:type="spellStart"/>
      <w:r w:rsidRPr="0087265E">
        <w:rPr>
          <w:color w:val="000000" w:themeColor="text1"/>
          <w:lang w:val="en-GB"/>
        </w:rPr>
        <w:t>Vallon</w:t>
      </w:r>
      <w:proofErr w:type="spellEnd"/>
      <w:r w:rsidRPr="0087265E">
        <w:rPr>
          <w:color w:val="000000" w:themeColor="text1"/>
          <w:lang w:val="en-GB"/>
        </w:rPr>
        <w:t xml:space="preserve"> MSWI into compliance with the OAPC. At the time, the two first</w:t>
      </w:r>
      <w:r w:rsidR="0079125B" w:rsidRPr="0087265E">
        <w:rPr>
          <w:color w:val="000000" w:themeColor="text1"/>
          <w:lang w:val="en-GB"/>
        </w:rPr>
        <w:t xml:space="preserve"> </w:t>
      </w:r>
      <w:r w:rsidRPr="0087265E">
        <w:rPr>
          <w:color w:val="000000" w:themeColor="text1"/>
          <w:lang w:val="en-GB"/>
        </w:rPr>
        <w:t xml:space="preserve">ESPs installed in 1958 were described as insufficiently reliable and efficient </w:t>
      </w:r>
      <w:r w:rsidR="0079125B" w:rsidRPr="0087265E">
        <w:rPr>
          <w:color w:val="000000" w:themeColor="text1"/>
          <w:lang w:val="en-GB"/>
        </w:rPr>
        <w:t>(</w:t>
      </w:r>
      <w:r w:rsidR="00ED1E7B" w:rsidRPr="0087265E">
        <w:rPr>
          <w:color w:val="000000" w:themeColor="text1"/>
          <w:lang w:val="en-GB"/>
        </w:rPr>
        <w:t xml:space="preserve">Bulletins du </w:t>
      </w:r>
      <w:r w:rsidR="00203976" w:rsidRPr="0087265E">
        <w:rPr>
          <w:color w:val="000000" w:themeColor="text1"/>
          <w:lang w:val="en-GB"/>
        </w:rPr>
        <w:t>Conseil communal de Lausanne</w:t>
      </w:r>
      <w:r w:rsidR="0079125B" w:rsidRPr="0087265E">
        <w:rPr>
          <w:color w:val="000000" w:themeColor="text1"/>
          <w:lang w:val="en-GB"/>
        </w:rPr>
        <w:t xml:space="preserve"> 2000)</w:t>
      </w:r>
      <w:r w:rsidRPr="0087265E">
        <w:rPr>
          <w:color w:val="000000" w:themeColor="text1"/>
          <w:lang w:val="en-GB"/>
        </w:rPr>
        <w:t>. The</w:t>
      </w:r>
      <w:r w:rsidR="0079125B" w:rsidRPr="0087265E">
        <w:rPr>
          <w:color w:val="000000" w:themeColor="text1"/>
          <w:lang w:val="en-GB"/>
        </w:rPr>
        <w:t xml:space="preserve"> </w:t>
      </w:r>
      <w:r w:rsidRPr="0087265E">
        <w:rPr>
          <w:color w:val="000000" w:themeColor="text1"/>
          <w:lang w:val="en-GB"/>
        </w:rPr>
        <w:t xml:space="preserve">figure of a low dust removal efficiency of 80% is also expressly proposed by </w:t>
      </w:r>
      <w:proofErr w:type="spellStart"/>
      <w:r w:rsidRPr="0087265E">
        <w:rPr>
          <w:color w:val="000000" w:themeColor="text1"/>
          <w:lang w:val="en-GB"/>
        </w:rPr>
        <w:t>Voelgyi</w:t>
      </w:r>
      <w:proofErr w:type="spellEnd"/>
      <w:r w:rsidR="0079125B" w:rsidRPr="0087265E">
        <w:rPr>
          <w:color w:val="000000" w:themeColor="text1"/>
          <w:lang w:val="en-GB"/>
        </w:rPr>
        <w:t xml:space="preserve"> (1985)</w:t>
      </w:r>
      <w:r w:rsidRPr="0087265E">
        <w:rPr>
          <w:color w:val="000000" w:themeColor="text1"/>
          <w:lang w:val="en-GB"/>
        </w:rPr>
        <w:t xml:space="preserve"> for the </w:t>
      </w:r>
      <w:proofErr w:type="spellStart"/>
      <w:r w:rsidRPr="0087265E">
        <w:rPr>
          <w:color w:val="000000" w:themeColor="text1"/>
          <w:lang w:val="en-GB"/>
        </w:rPr>
        <w:t>Vallon</w:t>
      </w:r>
      <w:proofErr w:type="spellEnd"/>
      <w:r w:rsidRPr="0087265E">
        <w:rPr>
          <w:color w:val="000000" w:themeColor="text1"/>
          <w:lang w:val="en-GB"/>
        </w:rPr>
        <w:t xml:space="preserve"> case</w:t>
      </w:r>
      <w:r w:rsidR="0079125B" w:rsidRPr="0087265E">
        <w:rPr>
          <w:color w:val="000000" w:themeColor="text1"/>
          <w:lang w:val="en-GB"/>
        </w:rPr>
        <w:t>.</w:t>
      </w:r>
    </w:p>
    <w:p w14:paraId="3B5C84E8" w14:textId="5F3149E7" w:rsidR="00086616" w:rsidRPr="0087265E" w:rsidRDefault="0079125B" w:rsidP="003508DD">
      <w:pPr>
        <w:rPr>
          <w:color w:val="000000" w:themeColor="text1"/>
          <w:lang w:val="en-GB"/>
        </w:rPr>
      </w:pPr>
      <w:r w:rsidRPr="0087265E">
        <w:rPr>
          <w:color w:val="000000" w:themeColor="text1"/>
          <w:lang w:val="en-GB"/>
        </w:rPr>
        <w:t xml:space="preserve">Table </w:t>
      </w:r>
      <w:r w:rsidR="0010123E" w:rsidRPr="0087265E">
        <w:rPr>
          <w:color w:val="000000" w:themeColor="text1"/>
          <w:lang w:val="en-GB"/>
        </w:rPr>
        <w:t>2 of the main script</w:t>
      </w:r>
      <w:r w:rsidRPr="0087265E">
        <w:rPr>
          <w:color w:val="000000" w:themeColor="text1"/>
          <w:lang w:val="en-GB"/>
        </w:rPr>
        <w:t xml:space="preserve"> displays the estimates obtained for the </w:t>
      </w:r>
      <w:proofErr w:type="spellStart"/>
      <w:r w:rsidRPr="0087265E">
        <w:rPr>
          <w:color w:val="000000" w:themeColor="text1"/>
          <w:lang w:val="en-GB"/>
        </w:rPr>
        <w:t>Vallon</w:t>
      </w:r>
      <w:proofErr w:type="spellEnd"/>
      <w:r w:rsidRPr="0087265E">
        <w:rPr>
          <w:color w:val="000000" w:themeColor="text1"/>
          <w:lang w:val="en-GB"/>
        </w:rPr>
        <w:t xml:space="preserve"> MSWI. In column a), the ratios of the 17 congeners to the total PCDD/Fs concentration before the ESP are indicated, as well as the gas/particle phase distribution. Column b) refers to the situation after the ESP. Finally, the column c) lists the absolute (concentration-based) removal efficiencies of the ESP on the congeners.  It can be noticed that the higher ESP inlet temperature and the lower ESP efficiency at </w:t>
      </w:r>
      <w:proofErr w:type="spellStart"/>
      <w:r w:rsidRPr="0087265E">
        <w:rPr>
          <w:color w:val="000000" w:themeColor="text1"/>
          <w:lang w:val="en-GB"/>
        </w:rPr>
        <w:t>Vallon</w:t>
      </w:r>
      <w:proofErr w:type="spellEnd"/>
      <w:r w:rsidRPr="0087265E">
        <w:rPr>
          <w:color w:val="000000" w:themeColor="text1"/>
          <w:lang w:val="en-GB"/>
        </w:rPr>
        <w:t xml:space="preserve"> appear to have little effect on the ESP outlet congener profile. The difference in the profile found after adjustment is most likely within the uncertainties of the profile used. Therefore, the applied correction does not appear, in hindsight, to be necessary. It should be noted that the influence of de novo synthesis rate</w:t>
      </w:r>
      <w:r w:rsidR="00051ACE" w:rsidRPr="0087265E">
        <w:rPr>
          <w:color w:val="000000" w:themeColor="text1"/>
          <w:lang w:val="en-GB"/>
        </w:rPr>
        <w:t xml:space="preserve"> (</w:t>
      </w:r>
      <w:r w:rsidR="00051ACE" w:rsidRPr="0087265E">
        <w:rPr>
          <w:i/>
          <w:iCs/>
          <w:color w:val="000000" w:themeColor="text1"/>
          <w:lang w:val="en-GB"/>
        </w:rPr>
        <w:t>T</w:t>
      </w:r>
      <w:r w:rsidR="00051ACE" w:rsidRPr="0087265E">
        <w:rPr>
          <w:color w:val="000000" w:themeColor="text1"/>
          <w:lang w:val="en-GB"/>
        </w:rPr>
        <w:t>-dependent), as well as suspend particle concentrations,</w:t>
      </w:r>
      <w:r w:rsidRPr="0087265E">
        <w:rPr>
          <w:color w:val="000000" w:themeColor="text1"/>
          <w:lang w:val="en-GB"/>
        </w:rPr>
        <w:t xml:space="preserve"> has not been included in th</w:t>
      </w:r>
      <w:r w:rsidR="0010123E" w:rsidRPr="0087265E">
        <w:rPr>
          <w:color w:val="000000" w:themeColor="text1"/>
          <w:lang w:val="en-GB"/>
        </w:rPr>
        <w:t>is</w:t>
      </w:r>
      <w:r w:rsidRPr="0087265E">
        <w:rPr>
          <w:color w:val="000000" w:themeColor="text1"/>
          <w:lang w:val="en-GB"/>
        </w:rPr>
        <w:t xml:space="preserve"> adjustment process.</w:t>
      </w:r>
    </w:p>
    <w:p w14:paraId="752E33F1" w14:textId="157B2290" w:rsidR="002E6509" w:rsidRPr="0087265E" w:rsidRDefault="002E6509" w:rsidP="003508DD">
      <w:pPr>
        <w:rPr>
          <w:color w:val="000000" w:themeColor="text1"/>
        </w:rPr>
      </w:pPr>
      <w:r w:rsidRPr="0087265E">
        <w:rPr>
          <w:color w:val="000000" w:themeColor="text1"/>
          <w:highlight w:val="white"/>
        </w:rPr>
        <w:t xml:space="preserve">The removal efficiencies of the WS on congener fractions as measured by </w:t>
      </w:r>
      <w:r w:rsidR="008E2479" w:rsidRPr="0087265E">
        <w:rPr>
          <w:color w:val="000000" w:themeColor="text1"/>
        </w:rPr>
        <w:t>Takaoka et al. (</w:t>
      </w:r>
      <w:r w:rsidR="00EC11CB" w:rsidRPr="0087265E">
        <w:rPr>
          <w:color w:val="000000" w:themeColor="text1"/>
        </w:rPr>
        <w:t>2003</w:t>
      </w:r>
      <w:r w:rsidR="008E2479" w:rsidRPr="0087265E">
        <w:rPr>
          <w:color w:val="000000" w:themeColor="text1"/>
        </w:rPr>
        <w:t xml:space="preserve">) and Chang et al. (2004) </w:t>
      </w:r>
      <w:r w:rsidRPr="0087265E">
        <w:rPr>
          <w:color w:val="000000" w:themeColor="text1"/>
          <w:highlight w:val="white"/>
        </w:rPr>
        <w:t xml:space="preserve">are presented in Table </w:t>
      </w:r>
      <w:r w:rsidR="00995200" w:rsidRPr="0087265E">
        <w:rPr>
          <w:color w:val="000000" w:themeColor="text1"/>
          <w:highlight w:val="white"/>
        </w:rPr>
        <w:t>S11</w:t>
      </w:r>
      <w:r w:rsidRPr="0087265E">
        <w:rPr>
          <w:color w:val="000000" w:themeColor="text1"/>
          <w:highlight w:val="white"/>
        </w:rPr>
        <w:t>, columns a) and b).</w:t>
      </w:r>
      <w:r w:rsidR="00C8241D" w:rsidRPr="0087265E">
        <w:rPr>
          <w:color w:val="000000" w:themeColor="text1"/>
          <w:highlight w:val="white"/>
        </w:rPr>
        <w:t xml:space="preserve"> T</w:t>
      </w:r>
      <w:r w:rsidRPr="0087265E">
        <w:rPr>
          <w:color w:val="000000" w:themeColor="text1"/>
          <w:highlight w:val="white"/>
        </w:rPr>
        <w:t xml:space="preserve">he average WS removal efficiencies on the total congener fractions (gas + particulate phases) are calculated in column c). These averages are normalized in column d) to ensure that the sum of the derived PCDD/Fs fractions after the WS is equal to 100%. </w:t>
      </w:r>
      <w:r w:rsidR="00F32B7E" w:rsidRPr="0087265E">
        <w:rPr>
          <w:color w:val="000000" w:themeColor="text1"/>
        </w:rPr>
        <w:t xml:space="preserve"> </w:t>
      </w:r>
      <w:r w:rsidR="00F32B7E" w:rsidRPr="0087265E">
        <w:rPr>
          <w:color w:val="000000" w:themeColor="text1"/>
          <w:highlight w:val="white"/>
        </w:rPr>
        <w:t>It can be observed that the uncertainties on the fraction removal efficiencies of the WS are very large. Further research is necessary to confirm the reliability of these preliminary results on post-WS congener distribution.</w:t>
      </w:r>
    </w:p>
    <w:p w14:paraId="700EDFBB" w14:textId="606FC219" w:rsidR="003605B5" w:rsidRPr="0087265E" w:rsidRDefault="003605B5" w:rsidP="00137340">
      <w:pPr>
        <w:rPr>
          <w:color w:val="000000" w:themeColor="text1"/>
          <w:lang w:val="en-GB"/>
        </w:rPr>
        <w:sectPr w:rsidR="003605B5" w:rsidRPr="0087265E" w:rsidSect="0055446E">
          <w:pgSz w:w="11906" w:h="16838"/>
          <w:pgMar w:top="1440" w:right="1800" w:bottom="1440" w:left="1800" w:header="851" w:footer="992" w:gutter="0"/>
          <w:lnNumType w:countBy="1" w:restart="continuous"/>
          <w:pgNumType w:start="1"/>
          <w:cols w:space="720"/>
          <w:docGrid w:linePitch="299"/>
        </w:sectPr>
      </w:pPr>
      <w:r w:rsidRPr="0087265E">
        <w:rPr>
          <w:color w:val="000000" w:themeColor="text1"/>
        </w:rPr>
        <w:t xml:space="preserve">Finally, </w:t>
      </w:r>
      <w:r w:rsidRPr="0087265E">
        <w:rPr>
          <w:color w:val="000000" w:themeColor="text1"/>
          <w:highlight w:val="white"/>
        </w:rPr>
        <w:t>Table S1</w:t>
      </w:r>
      <w:r w:rsidRPr="0087265E">
        <w:rPr>
          <w:color w:val="000000" w:themeColor="text1"/>
        </w:rPr>
        <w:t xml:space="preserve">2 summarizes PCDD/Fs profile before ESP, after ESP and after WS, as estimated for the </w:t>
      </w:r>
      <w:proofErr w:type="spellStart"/>
      <w:r w:rsidRPr="0087265E">
        <w:rPr>
          <w:color w:val="000000" w:themeColor="text1"/>
        </w:rPr>
        <w:t>Vallon</w:t>
      </w:r>
      <w:proofErr w:type="spellEnd"/>
      <w:r w:rsidRPr="0087265E">
        <w:rPr>
          <w:color w:val="000000" w:themeColor="text1"/>
        </w:rPr>
        <w:t xml:space="preserve"> MSWI.</w:t>
      </w:r>
    </w:p>
    <w:p w14:paraId="01C3E2D5" w14:textId="300FC684" w:rsidR="00137340" w:rsidRPr="0087265E" w:rsidRDefault="00137340" w:rsidP="00137340">
      <w:pPr>
        <w:rPr>
          <w:color w:val="000000" w:themeColor="text1"/>
          <w:sz w:val="24"/>
          <w:szCs w:val="24"/>
        </w:rPr>
      </w:pPr>
      <w:r w:rsidRPr="0087265E">
        <w:rPr>
          <w:b/>
          <w:color w:val="000000" w:themeColor="text1"/>
        </w:rPr>
        <w:lastRenderedPageBreak/>
        <w:t xml:space="preserve">Table </w:t>
      </w:r>
      <w:r w:rsidR="00A43BB2" w:rsidRPr="0087265E">
        <w:rPr>
          <w:b/>
          <w:color w:val="000000" w:themeColor="text1"/>
        </w:rPr>
        <w:t>S11</w:t>
      </w:r>
      <w:r w:rsidRPr="0087265E">
        <w:rPr>
          <w:color w:val="000000" w:themeColor="text1"/>
        </w:rPr>
        <w:t xml:space="preserve"> WS (fraction-based) removal efficiencies, categorized by gaseous (G.), particulate (P.), and total (G. + P.) phases, as estimated for the </w:t>
      </w:r>
      <w:proofErr w:type="spellStart"/>
      <w:r w:rsidRPr="0087265E">
        <w:rPr>
          <w:color w:val="000000" w:themeColor="text1"/>
        </w:rPr>
        <w:t>Vallon</w:t>
      </w:r>
      <w:proofErr w:type="spellEnd"/>
      <w:r w:rsidRPr="0087265E">
        <w:rPr>
          <w:color w:val="000000" w:themeColor="text1"/>
        </w:rPr>
        <w:t xml:space="preserve"> MSWI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361"/>
        <w:gridCol w:w="1361"/>
        <w:gridCol w:w="1361"/>
        <w:gridCol w:w="1361"/>
        <w:gridCol w:w="1361"/>
        <w:gridCol w:w="1361"/>
        <w:gridCol w:w="1361"/>
      </w:tblGrid>
      <w:tr w:rsidR="0087265E" w:rsidRPr="0087265E" w14:paraId="5E554AE2" w14:textId="77777777" w:rsidTr="00761E15">
        <w:trPr>
          <w:trHeight w:val="283"/>
        </w:trPr>
        <w:tc>
          <w:tcPr>
            <w:tcW w:w="2268" w:type="dxa"/>
            <w:vMerge w:val="restart"/>
            <w:tcBorders>
              <w:top w:val="single" w:sz="12" w:space="0" w:color="auto"/>
            </w:tcBorders>
            <w:vAlign w:val="center"/>
          </w:tcPr>
          <w:p w14:paraId="52E1C8F7" w14:textId="77777777" w:rsidR="00137340" w:rsidRPr="0087265E" w:rsidRDefault="00137340" w:rsidP="00761E15">
            <w:pPr>
              <w:jc w:val="center"/>
              <w:rPr>
                <w:color w:val="000000" w:themeColor="text1"/>
              </w:rPr>
            </w:pPr>
            <w:r w:rsidRPr="0087265E">
              <w:rPr>
                <w:color w:val="000000" w:themeColor="text1"/>
              </w:rPr>
              <w:t>Congener</w:t>
            </w:r>
          </w:p>
        </w:tc>
        <w:tc>
          <w:tcPr>
            <w:tcW w:w="4083" w:type="dxa"/>
            <w:gridSpan w:val="3"/>
            <w:vMerge w:val="restart"/>
            <w:tcBorders>
              <w:top w:val="single" w:sz="12" w:space="0" w:color="auto"/>
            </w:tcBorders>
            <w:vAlign w:val="center"/>
          </w:tcPr>
          <w:p w14:paraId="3AE77F6E" w14:textId="77777777" w:rsidR="00137340" w:rsidRPr="0087265E" w:rsidRDefault="00137340" w:rsidP="00761E15">
            <w:pPr>
              <w:jc w:val="center"/>
              <w:rPr>
                <w:color w:val="000000" w:themeColor="text1"/>
              </w:rPr>
            </w:pPr>
            <w:r w:rsidRPr="0087265E">
              <w:rPr>
                <w:color w:val="000000" w:themeColor="text1"/>
              </w:rPr>
              <w:t>a) Chang et al.</w:t>
            </w:r>
          </w:p>
        </w:tc>
        <w:tc>
          <w:tcPr>
            <w:tcW w:w="2722" w:type="dxa"/>
            <w:gridSpan w:val="2"/>
            <w:tcBorders>
              <w:top w:val="single" w:sz="12" w:space="0" w:color="auto"/>
              <w:bottom w:val="single" w:sz="6" w:space="0" w:color="auto"/>
            </w:tcBorders>
            <w:vAlign w:val="center"/>
          </w:tcPr>
          <w:p w14:paraId="5E106551" w14:textId="77777777" w:rsidR="00137340" w:rsidRPr="0087265E" w:rsidRDefault="00137340" w:rsidP="00761E15">
            <w:pPr>
              <w:jc w:val="center"/>
              <w:rPr>
                <w:color w:val="000000" w:themeColor="text1"/>
              </w:rPr>
            </w:pPr>
            <w:r w:rsidRPr="0087265E">
              <w:rPr>
                <w:color w:val="000000" w:themeColor="text1"/>
              </w:rPr>
              <w:t>b) Takaoka et al.</w:t>
            </w:r>
          </w:p>
        </w:tc>
        <w:tc>
          <w:tcPr>
            <w:tcW w:w="1361" w:type="dxa"/>
            <w:vMerge w:val="restart"/>
            <w:tcBorders>
              <w:top w:val="single" w:sz="12" w:space="0" w:color="auto"/>
            </w:tcBorders>
            <w:vAlign w:val="center"/>
          </w:tcPr>
          <w:p w14:paraId="360BC3C5" w14:textId="77777777" w:rsidR="00137340" w:rsidRPr="0087265E" w:rsidRDefault="00137340" w:rsidP="00761E15">
            <w:pPr>
              <w:jc w:val="center"/>
              <w:rPr>
                <w:color w:val="000000" w:themeColor="text1"/>
              </w:rPr>
            </w:pPr>
            <w:r w:rsidRPr="0087265E">
              <w:rPr>
                <w:color w:val="000000" w:themeColor="text1"/>
              </w:rPr>
              <w:t>c) Average</w:t>
            </w:r>
          </w:p>
        </w:tc>
        <w:tc>
          <w:tcPr>
            <w:tcW w:w="1361" w:type="dxa"/>
            <w:vMerge w:val="restart"/>
            <w:tcBorders>
              <w:top w:val="single" w:sz="12" w:space="0" w:color="auto"/>
            </w:tcBorders>
            <w:vAlign w:val="center"/>
          </w:tcPr>
          <w:p w14:paraId="7C623341" w14:textId="77777777" w:rsidR="00137340" w:rsidRPr="0087265E" w:rsidRDefault="00137340" w:rsidP="00761E15">
            <w:pPr>
              <w:jc w:val="center"/>
              <w:rPr>
                <w:color w:val="000000" w:themeColor="text1"/>
              </w:rPr>
            </w:pPr>
            <w:r w:rsidRPr="0087265E">
              <w:rPr>
                <w:color w:val="000000" w:themeColor="text1"/>
              </w:rPr>
              <w:t>d) Corrected average</w:t>
            </w:r>
          </w:p>
        </w:tc>
      </w:tr>
      <w:tr w:rsidR="0087265E" w:rsidRPr="0087265E" w14:paraId="08A10853" w14:textId="77777777" w:rsidTr="00761E15">
        <w:trPr>
          <w:trHeight w:val="283"/>
        </w:trPr>
        <w:tc>
          <w:tcPr>
            <w:tcW w:w="2268" w:type="dxa"/>
            <w:vMerge/>
            <w:vAlign w:val="center"/>
          </w:tcPr>
          <w:p w14:paraId="0926AD20" w14:textId="77777777" w:rsidR="00137340" w:rsidRPr="0087265E" w:rsidRDefault="00137340" w:rsidP="00761E15">
            <w:pPr>
              <w:jc w:val="center"/>
              <w:rPr>
                <w:color w:val="000000" w:themeColor="text1"/>
              </w:rPr>
            </w:pPr>
          </w:p>
        </w:tc>
        <w:tc>
          <w:tcPr>
            <w:tcW w:w="4083" w:type="dxa"/>
            <w:gridSpan w:val="3"/>
            <w:vMerge/>
            <w:tcBorders>
              <w:bottom w:val="single" w:sz="6" w:space="0" w:color="auto"/>
            </w:tcBorders>
            <w:vAlign w:val="center"/>
          </w:tcPr>
          <w:p w14:paraId="2BCC631E" w14:textId="77777777" w:rsidR="00137340" w:rsidRPr="0087265E" w:rsidRDefault="00137340" w:rsidP="00761E15">
            <w:pPr>
              <w:jc w:val="center"/>
              <w:rPr>
                <w:color w:val="000000" w:themeColor="text1"/>
              </w:rPr>
            </w:pPr>
          </w:p>
        </w:tc>
        <w:tc>
          <w:tcPr>
            <w:tcW w:w="1361" w:type="dxa"/>
            <w:tcBorders>
              <w:bottom w:val="single" w:sz="6" w:space="0" w:color="auto"/>
            </w:tcBorders>
            <w:vAlign w:val="center"/>
          </w:tcPr>
          <w:p w14:paraId="5B033C1B" w14:textId="77777777" w:rsidR="00137340" w:rsidRPr="0087265E" w:rsidRDefault="00137340" w:rsidP="00761E15">
            <w:pPr>
              <w:jc w:val="center"/>
              <w:rPr>
                <w:color w:val="000000" w:themeColor="text1"/>
              </w:rPr>
            </w:pPr>
            <w:r w:rsidRPr="0087265E">
              <w:rPr>
                <w:color w:val="000000" w:themeColor="text1"/>
              </w:rPr>
              <w:t>MSWI-A</w:t>
            </w:r>
          </w:p>
        </w:tc>
        <w:tc>
          <w:tcPr>
            <w:tcW w:w="1361" w:type="dxa"/>
            <w:tcBorders>
              <w:bottom w:val="single" w:sz="6" w:space="0" w:color="auto"/>
            </w:tcBorders>
            <w:vAlign w:val="center"/>
          </w:tcPr>
          <w:p w14:paraId="2625B938" w14:textId="77777777" w:rsidR="00137340" w:rsidRPr="0087265E" w:rsidRDefault="00137340" w:rsidP="00761E15">
            <w:pPr>
              <w:jc w:val="center"/>
              <w:rPr>
                <w:color w:val="000000" w:themeColor="text1"/>
              </w:rPr>
            </w:pPr>
            <w:r w:rsidRPr="0087265E">
              <w:rPr>
                <w:color w:val="000000" w:themeColor="text1"/>
              </w:rPr>
              <w:t>MSWI-B</w:t>
            </w:r>
          </w:p>
        </w:tc>
        <w:tc>
          <w:tcPr>
            <w:tcW w:w="1361" w:type="dxa"/>
            <w:vMerge/>
            <w:tcBorders>
              <w:bottom w:val="single" w:sz="6" w:space="0" w:color="auto"/>
            </w:tcBorders>
            <w:vAlign w:val="center"/>
          </w:tcPr>
          <w:p w14:paraId="103F51EB" w14:textId="77777777" w:rsidR="00137340" w:rsidRPr="0087265E" w:rsidRDefault="00137340" w:rsidP="00761E15">
            <w:pPr>
              <w:jc w:val="center"/>
              <w:rPr>
                <w:color w:val="000000" w:themeColor="text1"/>
              </w:rPr>
            </w:pPr>
          </w:p>
        </w:tc>
        <w:tc>
          <w:tcPr>
            <w:tcW w:w="1361" w:type="dxa"/>
            <w:vMerge/>
            <w:tcBorders>
              <w:bottom w:val="single" w:sz="6" w:space="0" w:color="auto"/>
            </w:tcBorders>
            <w:vAlign w:val="center"/>
          </w:tcPr>
          <w:p w14:paraId="68365D2A" w14:textId="77777777" w:rsidR="00137340" w:rsidRPr="0087265E" w:rsidRDefault="00137340" w:rsidP="00761E15">
            <w:pPr>
              <w:jc w:val="center"/>
              <w:rPr>
                <w:color w:val="000000" w:themeColor="text1"/>
              </w:rPr>
            </w:pPr>
          </w:p>
        </w:tc>
      </w:tr>
      <w:tr w:rsidR="0087265E" w:rsidRPr="0087265E" w14:paraId="5765FD47" w14:textId="77777777" w:rsidTr="00761E15">
        <w:trPr>
          <w:trHeight w:val="283"/>
        </w:trPr>
        <w:tc>
          <w:tcPr>
            <w:tcW w:w="2268" w:type="dxa"/>
            <w:vMerge/>
            <w:tcBorders>
              <w:bottom w:val="single" w:sz="6" w:space="0" w:color="auto"/>
            </w:tcBorders>
            <w:vAlign w:val="center"/>
          </w:tcPr>
          <w:p w14:paraId="24C9197E" w14:textId="77777777" w:rsidR="00137340" w:rsidRPr="0087265E" w:rsidRDefault="00137340" w:rsidP="00761E15">
            <w:pPr>
              <w:jc w:val="center"/>
              <w:rPr>
                <w:color w:val="000000" w:themeColor="text1"/>
              </w:rPr>
            </w:pPr>
          </w:p>
        </w:tc>
        <w:tc>
          <w:tcPr>
            <w:tcW w:w="1361" w:type="dxa"/>
            <w:tcBorders>
              <w:top w:val="single" w:sz="6" w:space="0" w:color="auto"/>
              <w:bottom w:val="single" w:sz="6" w:space="0" w:color="auto"/>
            </w:tcBorders>
            <w:vAlign w:val="center"/>
          </w:tcPr>
          <w:p w14:paraId="51E3B93C" w14:textId="77777777" w:rsidR="00137340" w:rsidRPr="0087265E" w:rsidRDefault="00137340" w:rsidP="00761E15">
            <w:pPr>
              <w:jc w:val="center"/>
              <w:rPr>
                <w:color w:val="000000" w:themeColor="text1"/>
              </w:rPr>
            </w:pPr>
            <w:r w:rsidRPr="0087265E">
              <w:rPr>
                <w:color w:val="000000" w:themeColor="text1"/>
              </w:rPr>
              <w:t>G. %</w:t>
            </w:r>
          </w:p>
        </w:tc>
        <w:tc>
          <w:tcPr>
            <w:tcW w:w="1361" w:type="dxa"/>
            <w:tcBorders>
              <w:top w:val="single" w:sz="6" w:space="0" w:color="auto"/>
              <w:bottom w:val="single" w:sz="6" w:space="0" w:color="auto"/>
            </w:tcBorders>
            <w:vAlign w:val="center"/>
          </w:tcPr>
          <w:p w14:paraId="2846110F" w14:textId="77777777" w:rsidR="00137340" w:rsidRPr="0087265E" w:rsidRDefault="00137340" w:rsidP="00761E15">
            <w:pPr>
              <w:jc w:val="center"/>
              <w:rPr>
                <w:color w:val="000000" w:themeColor="text1"/>
              </w:rPr>
            </w:pPr>
            <w:r w:rsidRPr="0087265E">
              <w:rPr>
                <w:color w:val="000000" w:themeColor="text1"/>
              </w:rPr>
              <w:t>P. %</w:t>
            </w:r>
          </w:p>
        </w:tc>
        <w:tc>
          <w:tcPr>
            <w:tcW w:w="1361" w:type="dxa"/>
            <w:tcBorders>
              <w:top w:val="single" w:sz="6" w:space="0" w:color="auto"/>
              <w:bottom w:val="single" w:sz="6" w:space="0" w:color="auto"/>
            </w:tcBorders>
            <w:vAlign w:val="center"/>
          </w:tcPr>
          <w:p w14:paraId="23093342" w14:textId="77777777" w:rsidR="00137340" w:rsidRPr="0087265E" w:rsidRDefault="00137340" w:rsidP="00761E15">
            <w:pPr>
              <w:jc w:val="center"/>
              <w:rPr>
                <w:color w:val="000000" w:themeColor="text1"/>
              </w:rPr>
            </w:pPr>
            <w:r w:rsidRPr="0087265E">
              <w:rPr>
                <w:color w:val="000000" w:themeColor="text1"/>
              </w:rPr>
              <w:t>G. + P. %</w:t>
            </w:r>
          </w:p>
        </w:tc>
        <w:tc>
          <w:tcPr>
            <w:tcW w:w="1361" w:type="dxa"/>
            <w:tcBorders>
              <w:top w:val="single" w:sz="6" w:space="0" w:color="auto"/>
              <w:bottom w:val="single" w:sz="6" w:space="0" w:color="auto"/>
            </w:tcBorders>
            <w:vAlign w:val="center"/>
          </w:tcPr>
          <w:p w14:paraId="33003768" w14:textId="77777777" w:rsidR="00137340" w:rsidRPr="0087265E" w:rsidRDefault="00137340" w:rsidP="00761E15">
            <w:pPr>
              <w:jc w:val="center"/>
              <w:rPr>
                <w:color w:val="000000" w:themeColor="text1"/>
              </w:rPr>
            </w:pPr>
            <w:r w:rsidRPr="0087265E">
              <w:rPr>
                <w:color w:val="000000" w:themeColor="text1"/>
              </w:rPr>
              <w:t>G. + P. %</w:t>
            </w:r>
          </w:p>
        </w:tc>
        <w:tc>
          <w:tcPr>
            <w:tcW w:w="1361" w:type="dxa"/>
            <w:tcBorders>
              <w:top w:val="single" w:sz="6" w:space="0" w:color="auto"/>
              <w:bottom w:val="single" w:sz="6" w:space="0" w:color="auto"/>
            </w:tcBorders>
            <w:vAlign w:val="center"/>
          </w:tcPr>
          <w:p w14:paraId="2A5A4EC0" w14:textId="77777777" w:rsidR="00137340" w:rsidRPr="0087265E" w:rsidRDefault="00137340" w:rsidP="00761E15">
            <w:pPr>
              <w:jc w:val="center"/>
              <w:rPr>
                <w:color w:val="000000" w:themeColor="text1"/>
              </w:rPr>
            </w:pPr>
            <w:r w:rsidRPr="0087265E">
              <w:rPr>
                <w:color w:val="000000" w:themeColor="text1"/>
              </w:rPr>
              <w:t>G. + P. %</w:t>
            </w:r>
          </w:p>
        </w:tc>
        <w:tc>
          <w:tcPr>
            <w:tcW w:w="1361" w:type="dxa"/>
            <w:tcBorders>
              <w:top w:val="single" w:sz="6" w:space="0" w:color="auto"/>
              <w:bottom w:val="single" w:sz="6" w:space="0" w:color="auto"/>
            </w:tcBorders>
            <w:vAlign w:val="center"/>
          </w:tcPr>
          <w:p w14:paraId="658BD78A" w14:textId="77777777" w:rsidR="00137340" w:rsidRPr="0087265E" w:rsidRDefault="00137340" w:rsidP="00761E15">
            <w:pPr>
              <w:jc w:val="center"/>
              <w:rPr>
                <w:color w:val="000000" w:themeColor="text1"/>
              </w:rPr>
            </w:pPr>
            <w:r w:rsidRPr="0087265E">
              <w:rPr>
                <w:color w:val="000000" w:themeColor="text1"/>
              </w:rPr>
              <w:t>G. + P. %</w:t>
            </w:r>
          </w:p>
        </w:tc>
        <w:tc>
          <w:tcPr>
            <w:tcW w:w="1361" w:type="dxa"/>
            <w:tcBorders>
              <w:top w:val="single" w:sz="6" w:space="0" w:color="auto"/>
              <w:bottom w:val="single" w:sz="6" w:space="0" w:color="auto"/>
            </w:tcBorders>
            <w:vAlign w:val="center"/>
          </w:tcPr>
          <w:p w14:paraId="40D8C763" w14:textId="77777777" w:rsidR="00137340" w:rsidRPr="0087265E" w:rsidRDefault="00137340" w:rsidP="00761E15">
            <w:pPr>
              <w:jc w:val="center"/>
              <w:rPr>
                <w:color w:val="000000" w:themeColor="text1"/>
              </w:rPr>
            </w:pPr>
            <w:r w:rsidRPr="0087265E">
              <w:rPr>
                <w:color w:val="000000" w:themeColor="text1"/>
              </w:rPr>
              <w:t>G. + P. %</w:t>
            </w:r>
          </w:p>
        </w:tc>
      </w:tr>
      <w:tr w:rsidR="0087265E" w:rsidRPr="0087265E" w14:paraId="3FF94776" w14:textId="77777777" w:rsidTr="00761E15">
        <w:trPr>
          <w:trHeight w:val="283"/>
        </w:trPr>
        <w:tc>
          <w:tcPr>
            <w:tcW w:w="2268" w:type="dxa"/>
            <w:tcBorders>
              <w:top w:val="single" w:sz="6" w:space="0" w:color="auto"/>
            </w:tcBorders>
            <w:vAlign w:val="center"/>
          </w:tcPr>
          <w:p w14:paraId="7EB25E3D" w14:textId="77777777" w:rsidR="00137340" w:rsidRPr="0087265E" w:rsidRDefault="00137340" w:rsidP="00761E15">
            <w:pPr>
              <w:jc w:val="center"/>
              <w:rPr>
                <w:color w:val="000000" w:themeColor="text1"/>
              </w:rPr>
            </w:pPr>
            <w:r w:rsidRPr="0087265E">
              <w:rPr>
                <w:color w:val="000000" w:themeColor="text1"/>
              </w:rPr>
              <w:t>2,3,7,8-TeCDD</w:t>
            </w:r>
          </w:p>
        </w:tc>
        <w:tc>
          <w:tcPr>
            <w:tcW w:w="1361" w:type="dxa"/>
            <w:tcBorders>
              <w:top w:val="single" w:sz="6" w:space="0" w:color="auto"/>
            </w:tcBorders>
          </w:tcPr>
          <w:p w14:paraId="1BD63503" w14:textId="77777777" w:rsidR="00137340" w:rsidRPr="0087265E" w:rsidRDefault="00137340" w:rsidP="00761E15">
            <w:pPr>
              <w:jc w:val="center"/>
              <w:rPr>
                <w:color w:val="000000" w:themeColor="text1"/>
              </w:rPr>
            </w:pPr>
            <w:r w:rsidRPr="0087265E">
              <w:rPr>
                <w:color w:val="000000" w:themeColor="text1"/>
              </w:rPr>
              <w:t>42%</w:t>
            </w:r>
          </w:p>
        </w:tc>
        <w:tc>
          <w:tcPr>
            <w:tcW w:w="1361" w:type="dxa"/>
            <w:tcBorders>
              <w:top w:val="single" w:sz="6" w:space="0" w:color="auto"/>
            </w:tcBorders>
          </w:tcPr>
          <w:p w14:paraId="03BC6878" w14:textId="77777777" w:rsidR="00137340" w:rsidRPr="0087265E" w:rsidRDefault="00137340" w:rsidP="00761E15">
            <w:pPr>
              <w:jc w:val="center"/>
              <w:rPr>
                <w:color w:val="000000" w:themeColor="text1"/>
              </w:rPr>
            </w:pPr>
            <w:r w:rsidRPr="0087265E">
              <w:rPr>
                <w:color w:val="000000" w:themeColor="text1"/>
              </w:rPr>
              <w:t>−300%</w:t>
            </w:r>
          </w:p>
        </w:tc>
        <w:tc>
          <w:tcPr>
            <w:tcW w:w="1361" w:type="dxa"/>
            <w:tcBorders>
              <w:top w:val="single" w:sz="6" w:space="0" w:color="auto"/>
            </w:tcBorders>
          </w:tcPr>
          <w:p w14:paraId="6E0075CB" w14:textId="77777777" w:rsidR="00137340" w:rsidRPr="0087265E" w:rsidRDefault="00137340" w:rsidP="00761E15">
            <w:pPr>
              <w:jc w:val="center"/>
              <w:rPr>
                <w:color w:val="000000" w:themeColor="text1"/>
              </w:rPr>
            </w:pPr>
            <w:r w:rsidRPr="0087265E">
              <w:rPr>
                <w:color w:val="000000" w:themeColor="text1"/>
              </w:rPr>
              <w:t>15%</w:t>
            </w:r>
          </w:p>
        </w:tc>
        <w:tc>
          <w:tcPr>
            <w:tcW w:w="1361" w:type="dxa"/>
            <w:tcBorders>
              <w:top w:val="single" w:sz="6" w:space="0" w:color="auto"/>
            </w:tcBorders>
          </w:tcPr>
          <w:p w14:paraId="22B3E169" w14:textId="77777777" w:rsidR="00137340" w:rsidRPr="0087265E" w:rsidRDefault="00137340" w:rsidP="00761E15">
            <w:pPr>
              <w:jc w:val="center"/>
              <w:rPr>
                <w:color w:val="000000" w:themeColor="text1"/>
              </w:rPr>
            </w:pPr>
            <w:r w:rsidRPr="0087265E">
              <w:rPr>
                <w:color w:val="000000" w:themeColor="text1"/>
              </w:rPr>
              <w:t>95%</w:t>
            </w:r>
          </w:p>
        </w:tc>
        <w:tc>
          <w:tcPr>
            <w:tcW w:w="1361" w:type="dxa"/>
            <w:tcBorders>
              <w:top w:val="single" w:sz="6" w:space="0" w:color="auto"/>
            </w:tcBorders>
          </w:tcPr>
          <w:p w14:paraId="69DB4BF0" w14:textId="77777777" w:rsidR="00137340" w:rsidRPr="0087265E" w:rsidRDefault="00137340" w:rsidP="00761E15">
            <w:pPr>
              <w:jc w:val="center"/>
              <w:rPr>
                <w:color w:val="000000" w:themeColor="text1"/>
              </w:rPr>
            </w:pPr>
            <w:r w:rsidRPr="0087265E">
              <w:rPr>
                <w:color w:val="000000" w:themeColor="text1"/>
              </w:rPr>
              <w:t>50%</w:t>
            </w:r>
          </w:p>
        </w:tc>
        <w:tc>
          <w:tcPr>
            <w:tcW w:w="1361" w:type="dxa"/>
            <w:tcBorders>
              <w:top w:val="single" w:sz="6" w:space="0" w:color="auto"/>
            </w:tcBorders>
          </w:tcPr>
          <w:p w14:paraId="1CFD2B61" w14:textId="77777777" w:rsidR="00137340" w:rsidRPr="0087265E" w:rsidRDefault="00137340" w:rsidP="00761E15">
            <w:pPr>
              <w:jc w:val="center"/>
              <w:rPr>
                <w:color w:val="000000" w:themeColor="text1"/>
              </w:rPr>
            </w:pPr>
            <w:r w:rsidRPr="0087265E">
              <w:rPr>
                <w:color w:val="000000" w:themeColor="text1"/>
              </w:rPr>
              <w:t>54%</w:t>
            </w:r>
          </w:p>
        </w:tc>
        <w:tc>
          <w:tcPr>
            <w:tcW w:w="1361" w:type="dxa"/>
            <w:tcBorders>
              <w:top w:val="single" w:sz="6" w:space="0" w:color="auto"/>
            </w:tcBorders>
          </w:tcPr>
          <w:p w14:paraId="3775DF03" w14:textId="77777777" w:rsidR="00137340" w:rsidRPr="0087265E" w:rsidRDefault="00137340" w:rsidP="00761E15">
            <w:pPr>
              <w:jc w:val="center"/>
              <w:rPr>
                <w:color w:val="000000" w:themeColor="text1"/>
              </w:rPr>
            </w:pPr>
            <w:r w:rsidRPr="0087265E">
              <w:rPr>
                <w:color w:val="000000" w:themeColor="text1"/>
              </w:rPr>
              <w:t>74%</w:t>
            </w:r>
          </w:p>
        </w:tc>
      </w:tr>
      <w:tr w:rsidR="0087265E" w:rsidRPr="0087265E" w14:paraId="37FD7F3A" w14:textId="77777777" w:rsidTr="00761E15">
        <w:trPr>
          <w:trHeight w:val="283"/>
        </w:trPr>
        <w:tc>
          <w:tcPr>
            <w:tcW w:w="2268" w:type="dxa"/>
            <w:vAlign w:val="center"/>
          </w:tcPr>
          <w:p w14:paraId="59375DBF" w14:textId="77777777" w:rsidR="00137340" w:rsidRPr="0087265E" w:rsidRDefault="00137340" w:rsidP="00761E15">
            <w:pPr>
              <w:jc w:val="center"/>
              <w:rPr>
                <w:color w:val="000000" w:themeColor="text1"/>
              </w:rPr>
            </w:pPr>
            <w:r w:rsidRPr="0087265E">
              <w:rPr>
                <w:color w:val="000000" w:themeColor="text1"/>
              </w:rPr>
              <w:t>1,2,3,7,8-PeCDD</w:t>
            </w:r>
          </w:p>
        </w:tc>
        <w:tc>
          <w:tcPr>
            <w:tcW w:w="1361" w:type="dxa"/>
          </w:tcPr>
          <w:p w14:paraId="3C144719" w14:textId="77777777" w:rsidR="00137340" w:rsidRPr="0087265E" w:rsidRDefault="00137340" w:rsidP="00761E15">
            <w:pPr>
              <w:jc w:val="center"/>
              <w:rPr>
                <w:color w:val="000000" w:themeColor="text1"/>
              </w:rPr>
            </w:pPr>
            <w:r w:rsidRPr="0087265E">
              <w:rPr>
                <w:color w:val="000000" w:themeColor="text1"/>
              </w:rPr>
              <w:t>71%</w:t>
            </w:r>
          </w:p>
        </w:tc>
        <w:tc>
          <w:tcPr>
            <w:tcW w:w="1361" w:type="dxa"/>
          </w:tcPr>
          <w:p w14:paraId="70F85455" w14:textId="77777777" w:rsidR="00137340" w:rsidRPr="0087265E" w:rsidRDefault="00137340" w:rsidP="00761E15">
            <w:pPr>
              <w:jc w:val="center"/>
              <w:rPr>
                <w:color w:val="000000" w:themeColor="text1"/>
              </w:rPr>
            </w:pPr>
            <w:r w:rsidRPr="0087265E">
              <w:rPr>
                <w:color w:val="000000" w:themeColor="text1"/>
              </w:rPr>
              <w:t>−76%</w:t>
            </w:r>
          </w:p>
        </w:tc>
        <w:tc>
          <w:tcPr>
            <w:tcW w:w="1361" w:type="dxa"/>
          </w:tcPr>
          <w:p w14:paraId="01C8414F" w14:textId="77777777" w:rsidR="00137340" w:rsidRPr="0087265E" w:rsidRDefault="00137340" w:rsidP="00761E15">
            <w:pPr>
              <w:jc w:val="center"/>
              <w:rPr>
                <w:color w:val="000000" w:themeColor="text1"/>
              </w:rPr>
            </w:pPr>
            <w:r w:rsidRPr="0087265E">
              <w:rPr>
                <w:color w:val="000000" w:themeColor="text1"/>
              </w:rPr>
              <w:t>45%</w:t>
            </w:r>
          </w:p>
        </w:tc>
        <w:tc>
          <w:tcPr>
            <w:tcW w:w="1361" w:type="dxa"/>
          </w:tcPr>
          <w:p w14:paraId="7A7E340F" w14:textId="77777777" w:rsidR="00137340" w:rsidRPr="0087265E" w:rsidRDefault="00137340" w:rsidP="00761E15">
            <w:pPr>
              <w:jc w:val="center"/>
              <w:rPr>
                <w:color w:val="000000" w:themeColor="text1"/>
              </w:rPr>
            </w:pPr>
            <w:r w:rsidRPr="0087265E">
              <w:rPr>
                <w:color w:val="000000" w:themeColor="text1"/>
              </w:rPr>
              <w:t>83%</w:t>
            </w:r>
          </w:p>
        </w:tc>
        <w:tc>
          <w:tcPr>
            <w:tcW w:w="1361" w:type="dxa"/>
          </w:tcPr>
          <w:p w14:paraId="56A024C7" w14:textId="77777777" w:rsidR="00137340" w:rsidRPr="0087265E" w:rsidRDefault="00137340" w:rsidP="00761E15">
            <w:pPr>
              <w:jc w:val="center"/>
              <w:rPr>
                <w:color w:val="000000" w:themeColor="text1"/>
              </w:rPr>
            </w:pPr>
            <w:r w:rsidRPr="0087265E">
              <w:rPr>
                <w:color w:val="000000" w:themeColor="text1"/>
              </w:rPr>
              <w:t>33%</w:t>
            </w:r>
          </w:p>
        </w:tc>
        <w:tc>
          <w:tcPr>
            <w:tcW w:w="1361" w:type="dxa"/>
          </w:tcPr>
          <w:p w14:paraId="58AFC47A" w14:textId="77777777" w:rsidR="00137340" w:rsidRPr="0087265E" w:rsidRDefault="00137340" w:rsidP="00761E15">
            <w:pPr>
              <w:jc w:val="center"/>
              <w:rPr>
                <w:color w:val="000000" w:themeColor="text1"/>
              </w:rPr>
            </w:pPr>
            <w:r w:rsidRPr="0087265E">
              <w:rPr>
                <w:color w:val="000000" w:themeColor="text1"/>
              </w:rPr>
              <w:t>54%</w:t>
            </w:r>
          </w:p>
        </w:tc>
        <w:tc>
          <w:tcPr>
            <w:tcW w:w="1361" w:type="dxa"/>
          </w:tcPr>
          <w:p w14:paraId="6A116285" w14:textId="77777777" w:rsidR="00137340" w:rsidRPr="0087265E" w:rsidRDefault="00137340" w:rsidP="00761E15">
            <w:pPr>
              <w:jc w:val="center"/>
              <w:rPr>
                <w:color w:val="000000" w:themeColor="text1"/>
              </w:rPr>
            </w:pPr>
            <w:r w:rsidRPr="0087265E">
              <w:rPr>
                <w:color w:val="000000" w:themeColor="text1"/>
              </w:rPr>
              <w:t>74%</w:t>
            </w:r>
          </w:p>
        </w:tc>
      </w:tr>
      <w:tr w:rsidR="0087265E" w:rsidRPr="0087265E" w14:paraId="14974AD1" w14:textId="77777777" w:rsidTr="00761E15">
        <w:trPr>
          <w:trHeight w:val="283"/>
        </w:trPr>
        <w:tc>
          <w:tcPr>
            <w:tcW w:w="2268" w:type="dxa"/>
            <w:vAlign w:val="center"/>
          </w:tcPr>
          <w:p w14:paraId="1306B807" w14:textId="77777777" w:rsidR="00137340" w:rsidRPr="0087265E" w:rsidRDefault="00137340" w:rsidP="00761E15">
            <w:pPr>
              <w:jc w:val="center"/>
              <w:rPr>
                <w:color w:val="000000" w:themeColor="text1"/>
              </w:rPr>
            </w:pPr>
            <w:r w:rsidRPr="0087265E">
              <w:rPr>
                <w:color w:val="000000" w:themeColor="text1"/>
              </w:rPr>
              <w:t>1,2,3,4,7,8-HxCDD</w:t>
            </w:r>
          </w:p>
        </w:tc>
        <w:tc>
          <w:tcPr>
            <w:tcW w:w="1361" w:type="dxa"/>
          </w:tcPr>
          <w:p w14:paraId="03CEA3DD" w14:textId="77777777" w:rsidR="00137340" w:rsidRPr="0087265E" w:rsidRDefault="00137340" w:rsidP="00761E15">
            <w:pPr>
              <w:jc w:val="center"/>
              <w:rPr>
                <w:color w:val="000000" w:themeColor="text1"/>
              </w:rPr>
            </w:pPr>
            <w:r w:rsidRPr="0087265E">
              <w:rPr>
                <w:color w:val="000000" w:themeColor="text1"/>
              </w:rPr>
              <w:t>66%</w:t>
            </w:r>
          </w:p>
        </w:tc>
        <w:tc>
          <w:tcPr>
            <w:tcW w:w="1361" w:type="dxa"/>
          </w:tcPr>
          <w:p w14:paraId="2970F50E" w14:textId="77777777" w:rsidR="00137340" w:rsidRPr="0087265E" w:rsidRDefault="00137340" w:rsidP="00761E15">
            <w:pPr>
              <w:jc w:val="center"/>
              <w:rPr>
                <w:color w:val="000000" w:themeColor="text1"/>
              </w:rPr>
            </w:pPr>
            <w:r w:rsidRPr="0087265E">
              <w:rPr>
                <w:color w:val="000000" w:themeColor="text1"/>
              </w:rPr>
              <w:t>−138%</w:t>
            </w:r>
          </w:p>
        </w:tc>
        <w:tc>
          <w:tcPr>
            <w:tcW w:w="1361" w:type="dxa"/>
          </w:tcPr>
          <w:p w14:paraId="6D75F486" w14:textId="77777777" w:rsidR="00137340" w:rsidRPr="0087265E" w:rsidRDefault="00137340" w:rsidP="00761E15">
            <w:pPr>
              <w:jc w:val="center"/>
              <w:rPr>
                <w:color w:val="000000" w:themeColor="text1"/>
              </w:rPr>
            </w:pPr>
            <w:r w:rsidRPr="0087265E">
              <w:rPr>
                <w:color w:val="000000" w:themeColor="text1"/>
              </w:rPr>
              <w:t>20%</w:t>
            </w:r>
          </w:p>
        </w:tc>
        <w:tc>
          <w:tcPr>
            <w:tcW w:w="1361" w:type="dxa"/>
          </w:tcPr>
          <w:p w14:paraId="61329BBC" w14:textId="77777777" w:rsidR="00137340" w:rsidRPr="0087265E" w:rsidRDefault="00137340" w:rsidP="00761E15">
            <w:pPr>
              <w:jc w:val="center"/>
              <w:rPr>
                <w:color w:val="000000" w:themeColor="text1"/>
              </w:rPr>
            </w:pPr>
            <w:r w:rsidRPr="0087265E">
              <w:rPr>
                <w:color w:val="000000" w:themeColor="text1"/>
              </w:rPr>
              <w:t>51%</w:t>
            </w:r>
          </w:p>
        </w:tc>
        <w:tc>
          <w:tcPr>
            <w:tcW w:w="1361" w:type="dxa"/>
          </w:tcPr>
          <w:p w14:paraId="6D8D5A3B" w14:textId="77777777" w:rsidR="00137340" w:rsidRPr="0087265E" w:rsidRDefault="00137340" w:rsidP="00761E15">
            <w:pPr>
              <w:jc w:val="center"/>
              <w:rPr>
                <w:color w:val="000000" w:themeColor="text1"/>
              </w:rPr>
            </w:pPr>
            <w:r w:rsidRPr="0087265E">
              <w:rPr>
                <w:color w:val="000000" w:themeColor="text1"/>
              </w:rPr>
              <w:t>6%</w:t>
            </w:r>
          </w:p>
        </w:tc>
        <w:tc>
          <w:tcPr>
            <w:tcW w:w="1361" w:type="dxa"/>
          </w:tcPr>
          <w:p w14:paraId="62CB6897" w14:textId="77777777" w:rsidR="00137340" w:rsidRPr="0087265E" w:rsidRDefault="00137340" w:rsidP="00761E15">
            <w:pPr>
              <w:jc w:val="center"/>
              <w:rPr>
                <w:color w:val="000000" w:themeColor="text1"/>
              </w:rPr>
            </w:pPr>
            <w:r w:rsidRPr="0087265E">
              <w:rPr>
                <w:color w:val="000000" w:themeColor="text1"/>
              </w:rPr>
              <w:t>26%</w:t>
            </w:r>
          </w:p>
        </w:tc>
        <w:tc>
          <w:tcPr>
            <w:tcW w:w="1361" w:type="dxa"/>
          </w:tcPr>
          <w:p w14:paraId="30785D12" w14:textId="77777777" w:rsidR="00137340" w:rsidRPr="0087265E" w:rsidRDefault="00137340" w:rsidP="00761E15">
            <w:pPr>
              <w:jc w:val="center"/>
              <w:rPr>
                <w:color w:val="000000" w:themeColor="text1"/>
              </w:rPr>
            </w:pPr>
            <w:r w:rsidRPr="0087265E">
              <w:rPr>
                <w:color w:val="000000" w:themeColor="text1"/>
              </w:rPr>
              <w:t>42%</w:t>
            </w:r>
          </w:p>
        </w:tc>
      </w:tr>
      <w:tr w:rsidR="0087265E" w:rsidRPr="0087265E" w14:paraId="23900982" w14:textId="77777777" w:rsidTr="00761E15">
        <w:trPr>
          <w:trHeight w:val="283"/>
        </w:trPr>
        <w:tc>
          <w:tcPr>
            <w:tcW w:w="2268" w:type="dxa"/>
            <w:vAlign w:val="center"/>
          </w:tcPr>
          <w:p w14:paraId="0B1DEE26" w14:textId="77777777" w:rsidR="00137340" w:rsidRPr="0087265E" w:rsidRDefault="00137340" w:rsidP="00761E15">
            <w:pPr>
              <w:jc w:val="center"/>
              <w:rPr>
                <w:color w:val="000000" w:themeColor="text1"/>
              </w:rPr>
            </w:pPr>
            <w:r w:rsidRPr="0087265E">
              <w:rPr>
                <w:color w:val="000000" w:themeColor="text1"/>
              </w:rPr>
              <w:t>1,2,3,6,7,8-HxCDD</w:t>
            </w:r>
          </w:p>
        </w:tc>
        <w:tc>
          <w:tcPr>
            <w:tcW w:w="1361" w:type="dxa"/>
          </w:tcPr>
          <w:p w14:paraId="1645E074" w14:textId="77777777" w:rsidR="00137340" w:rsidRPr="0087265E" w:rsidRDefault="00137340" w:rsidP="00761E15">
            <w:pPr>
              <w:jc w:val="center"/>
              <w:rPr>
                <w:color w:val="000000" w:themeColor="text1"/>
              </w:rPr>
            </w:pPr>
            <w:r w:rsidRPr="0087265E">
              <w:rPr>
                <w:color w:val="000000" w:themeColor="text1"/>
              </w:rPr>
              <w:t>68%</w:t>
            </w:r>
          </w:p>
        </w:tc>
        <w:tc>
          <w:tcPr>
            <w:tcW w:w="1361" w:type="dxa"/>
          </w:tcPr>
          <w:p w14:paraId="11C081E8" w14:textId="77777777" w:rsidR="00137340" w:rsidRPr="0087265E" w:rsidRDefault="00137340" w:rsidP="00761E15">
            <w:pPr>
              <w:jc w:val="center"/>
              <w:rPr>
                <w:color w:val="000000" w:themeColor="text1"/>
              </w:rPr>
            </w:pPr>
            <w:r w:rsidRPr="0087265E">
              <w:rPr>
                <w:color w:val="000000" w:themeColor="text1"/>
              </w:rPr>
              <w:t>−163%</w:t>
            </w:r>
          </w:p>
        </w:tc>
        <w:tc>
          <w:tcPr>
            <w:tcW w:w="1361" w:type="dxa"/>
          </w:tcPr>
          <w:p w14:paraId="21446ADD" w14:textId="77777777" w:rsidR="00137340" w:rsidRPr="0087265E" w:rsidRDefault="00137340" w:rsidP="00761E15">
            <w:pPr>
              <w:jc w:val="center"/>
              <w:rPr>
                <w:color w:val="000000" w:themeColor="text1"/>
              </w:rPr>
            </w:pPr>
            <w:r w:rsidRPr="0087265E">
              <w:rPr>
                <w:color w:val="000000" w:themeColor="text1"/>
              </w:rPr>
              <w:t>14%</w:t>
            </w:r>
          </w:p>
        </w:tc>
        <w:tc>
          <w:tcPr>
            <w:tcW w:w="1361" w:type="dxa"/>
          </w:tcPr>
          <w:p w14:paraId="58C461FF" w14:textId="77777777" w:rsidR="00137340" w:rsidRPr="0087265E" w:rsidRDefault="00137340" w:rsidP="00761E15">
            <w:pPr>
              <w:jc w:val="center"/>
              <w:rPr>
                <w:color w:val="000000" w:themeColor="text1"/>
              </w:rPr>
            </w:pPr>
            <w:r w:rsidRPr="0087265E">
              <w:rPr>
                <w:color w:val="000000" w:themeColor="text1"/>
              </w:rPr>
              <w:t>54%</w:t>
            </w:r>
          </w:p>
        </w:tc>
        <w:tc>
          <w:tcPr>
            <w:tcW w:w="1361" w:type="dxa"/>
          </w:tcPr>
          <w:p w14:paraId="00F058F2" w14:textId="77777777" w:rsidR="00137340" w:rsidRPr="0087265E" w:rsidRDefault="00137340" w:rsidP="00761E15">
            <w:pPr>
              <w:jc w:val="center"/>
              <w:rPr>
                <w:color w:val="000000" w:themeColor="text1"/>
              </w:rPr>
            </w:pPr>
            <w:r w:rsidRPr="0087265E">
              <w:rPr>
                <w:color w:val="000000" w:themeColor="text1"/>
              </w:rPr>
              <w:t>−6%</w:t>
            </w:r>
          </w:p>
        </w:tc>
        <w:tc>
          <w:tcPr>
            <w:tcW w:w="1361" w:type="dxa"/>
          </w:tcPr>
          <w:p w14:paraId="1F90DF35" w14:textId="77777777" w:rsidR="00137340" w:rsidRPr="0087265E" w:rsidRDefault="00137340" w:rsidP="00761E15">
            <w:pPr>
              <w:jc w:val="center"/>
              <w:rPr>
                <w:color w:val="000000" w:themeColor="text1"/>
              </w:rPr>
            </w:pPr>
            <w:r w:rsidRPr="0087265E">
              <w:rPr>
                <w:color w:val="000000" w:themeColor="text1"/>
              </w:rPr>
              <w:t>21%</w:t>
            </w:r>
          </w:p>
        </w:tc>
        <w:tc>
          <w:tcPr>
            <w:tcW w:w="1361" w:type="dxa"/>
          </w:tcPr>
          <w:p w14:paraId="13CFBCF0" w14:textId="77777777" w:rsidR="00137340" w:rsidRPr="0087265E" w:rsidRDefault="00137340" w:rsidP="00761E15">
            <w:pPr>
              <w:jc w:val="center"/>
              <w:rPr>
                <w:color w:val="000000" w:themeColor="text1"/>
              </w:rPr>
            </w:pPr>
            <w:r w:rsidRPr="0087265E">
              <w:rPr>
                <w:color w:val="000000" w:themeColor="text1"/>
              </w:rPr>
              <w:t>37%</w:t>
            </w:r>
          </w:p>
        </w:tc>
      </w:tr>
      <w:tr w:rsidR="0087265E" w:rsidRPr="0087265E" w14:paraId="30A67754" w14:textId="77777777" w:rsidTr="00761E15">
        <w:trPr>
          <w:trHeight w:val="283"/>
        </w:trPr>
        <w:tc>
          <w:tcPr>
            <w:tcW w:w="2268" w:type="dxa"/>
            <w:vAlign w:val="center"/>
          </w:tcPr>
          <w:p w14:paraId="67C998E7" w14:textId="77777777" w:rsidR="00137340" w:rsidRPr="0087265E" w:rsidRDefault="00137340" w:rsidP="00761E15">
            <w:pPr>
              <w:jc w:val="center"/>
              <w:rPr>
                <w:color w:val="000000" w:themeColor="text1"/>
              </w:rPr>
            </w:pPr>
            <w:r w:rsidRPr="0087265E">
              <w:rPr>
                <w:color w:val="000000" w:themeColor="text1"/>
              </w:rPr>
              <w:t>1,2,3,7,8,9-HxCDD</w:t>
            </w:r>
          </w:p>
        </w:tc>
        <w:tc>
          <w:tcPr>
            <w:tcW w:w="1361" w:type="dxa"/>
          </w:tcPr>
          <w:p w14:paraId="3BFBC1DA" w14:textId="77777777" w:rsidR="00137340" w:rsidRPr="0087265E" w:rsidRDefault="00137340" w:rsidP="00761E15">
            <w:pPr>
              <w:jc w:val="center"/>
              <w:rPr>
                <w:color w:val="000000" w:themeColor="text1"/>
              </w:rPr>
            </w:pPr>
            <w:r w:rsidRPr="0087265E">
              <w:rPr>
                <w:color w:val="000000" w:themeColor="text1"/>
              </w:rPr>
              <w:t>64%</w:t>
            </w:r>
          </w:p>
        </w:tc>
        <w:tc>
          <w:tcPr>
            <w:tcW w:w="1361" w:type="dxa"/>
          </w:tcPr>
          <w:p w14:paraId="4448A7F4" w14:textId="77777777" w:rsidR="00137340" w:rsidRPr="0087265E" w:rsidRDefault="00137340" w:rsidP="00761E15">
            <w:pPr>
              <w:jc w:val="center"/>
              <w:rPr>
                <w:color w:val="000000" w:themeColor="text1"/>
              </w:rPr>
            </w:pPr>
            <w:r w:rsidRPr="0087265E">
              <w:rPr>
                <w:color w:val="000000" w:themeColor="text1"/>
              </w:rPr>
              <w:t>−183%</w:t>
            </w:r>
          </w:p>
        </w:tc>
        <w:tc>
          <w:tcPr>
            <w:tcW w:w="1361" w:type="dxa"/>
          </w:tcPr>
          <w:p w14:paraId="32601ABA" w14:textId="77777777" w:rsidR="00137340" w:rsidRPr="0087265E" w:rsidRDefault="00137340" w:rsidP="00761E15">
            <w:pPr>
              <w:jc w:val="center"/>
              <w:rPr>
                <w:color w:val="000000" w:themeColor="text1"/>
              </w:rPr>
            </w:pPr>
            <w:r w:rsidRPr="0087265E">
              <w:rPr>
                <w:color w:val="000000" w:themeColor="text1"/>
              </w:rPr>
              <w:t>10%</w:t>
            </w:r>
          </w:p>
        </w:tc>
        <w:tc>
          <w:tcPr>
            <w:tcW w:w="1361" w:type="dxa"/>
          </w:tcPr>
          <w:p w14:paraId="2BEE184E" w14:textId="77777777" w:rsidR="00137340" w:rsidRPr="0087265E" w:rsidRDefault="00137340" w:rsidP="00761E15">
            <w:pPr>
              <w:jc w:val="center"/>
              <w:rPr>
                <w:color w:val="000000" w:themeColor="text1"/>
              </w:rPr>
            </w:pPr>
            <w:r w:rsidRPr="0087265E">
              <w:rPr>
                <w:color w:val="000000" w:themeColor="text1"/>
              </w:rPr>
              <w:t>46%</w:t>
            </w:r>
          </w:p>
        </w:tc>
        <w:tc>
          <w:tcPr>
            <w:tcW w:w="1361" w:type="dxa"/>
          </w:tcPr>
          <w:p w14:paraId="68272DCB" w14:textId="77777777" w:rsidR="00137340" w:rsidRPr="0087265E" w:rsidRDefault="00137340" w:rsidP="00761E15">
            <w:pPr>
              <w:jc w:val="center"/>
              <w:rPr>
                <w:color w:val="000000" w:themeColor="text1"/>
              </w:rPr>
            </w:pPr>
            <w:r w:rsidRPr="0087265E">
              <w:rPr>
                <w:color w:val="000000" w:themeColor="text1"/>
              </w:rPr>
              <w:t>0%</w:t>
            </w:r>
          </w:p>
        </w:tc>
        <w:tc>
          <w:tcPr>
            <w:tcW w:w="1361" w:type="dxa"/>
          </w:tcPr>
          <w:p w14:paraId="4214AD32" w14:textId="77777777" w:rsidR="00137340" w:rsidRPr="0087265E" w:rsidRDefault="00137340" w:rsidP="00761E15">
            <w:pPr>
              <w:jc w:val="center"/>
              <w:rPr>
                <w:color w:val="000000" w:themeColor="text1"/>
              </w:rPr>
            </w:pPr>
            <w:r w:rsidRPr="0087265E">
              <w:rPr>
                <w:color w:val="000000" w:themeColor="text1"/>
              </w:rPr>
              <w:t>19%</w:t>
            </w:r>
          </w:p>
        </w:tc>
        <w:tc>
          <w:tcPr>
            <w:tcW w:w="1361" w:type="dxa"/>
          </w:tcPr>
          <w:p w14:paraId="2E4538F2" w14:textId="77777777" w:rsidR="00137340" w:rsidRPr="0087265E" w:rsidRDefault="00137340" w:rsidP="00761E15">
            <w:pPr>
              <w:jc w:val="center"/>
              <w:rPr>
                <w:color w:val="000000" w:themeColor="text1"/>
              </w:rPr>
            </w:pPr>
            <w:r w:rsidRPr="0087265E">
              <w:rPr>
                <w:color w:val="000000" w:themeColor="text1"/>
              </w:rPr>
              <w:t>34%</w:t>
            </w:r>
          </w:p>
        </w:tc>
      </w:tr>
      <w:tr w:rsidR="0087265E" w:rsidRPr="0087265E" w14:paraId="058CB236" w14:textId="77777777" w:rsidTr="00761E15">
        <w:trPr>
          <w:trHeight w:val="283"/>
        </w:trPr>
        <w:tc>
          <w:tcPr>
            <w:tcW w:w="2268" w:type="dxa"/>
            <w:vAlign w:val="center"/>
          </w:tcPr>
          <w:p w14:paraId="7D3C9C11" w14:textId="77777777" w:rsidR="00137340" w:rsidRPr="0087265E" w:rsidRDefault="00137340" w:rsidP="00761E15">
            <w:pPr>
              <w:jc w:val="center"/>
              <w:rPr>
                <w:color w:val="000000" w:themeColor="text1"/>
              </w:rPr>
            </w:pPr>
            <w:r w:rsidRPr="0087265E">
              <w:rPr>
                <w:color w:val="000000" w:themeColor="text1"/>
              </w:rPr>
              <w:t>1,2,3,4,6,7,8-HpCDD</w:t>
            </w:r>
          </w:p>
        </w:tc>
        <w:tc>
          <w:tcPr>
            <w:tcW w:w="1361" w:type="dxa"/>
          </w:tcPr>
          <w:p w14:paraId="193C2E1E" w14:textId="77777777" w:rsidR="00137340" w:rsidRPr="0087265E" w:rsidRDefault="00137340" w:rsidP="00761E15">
            <w:pPr>
              <w:jc w:val="center"/>
              <w:rPr>
                <w:color w:val="000000" w:themeColor="text1"/>
              </w:rPr>
            </w:pPr>
            <w:r w:rsidRPr="0087265E">
              <w:rPr>
                <w:color w:val="000000" w:themeColor="text1"/>
              </w:rPr>
              <w:t>56%</w:t>
            </w:r>
          </w:p>
        </w:tc>
        <w:tc>
          <w:tcPr>
            <w:tcW w:w="1361" w:type="dxa"/>
          </w:tcPr>
          <w:p w14:paraId="34C1E4C7" w14:textId="77777777" w:rsidR="00137340" w:rsidRPr="0087265E" w:rsidRDefault="00137340" w:rsidP="00761E15">
            <w:pPr>
              <w:jc w:val="center"/>
              <w:rPr>
                <w:color w:val="000000" w:themeColor="text1"/>
              </w:rPr>
            </w:pPr>
            <w:r w:rsidRPr="0087265E">
              <w:rPr>
                <w:color w:val="000000" w:themeColor="text1"/>
              </w:rPr>
              <w:t>−268%</w:t>
            </w:r>
          </w:p>
        </w:tc>
        <w:tc>
          <w:tcPr>
            <w:tcW w:w="1361" w:type="dxa"/>
          </w:tcPr>
          <w:p w14:paraId="0D7282C2" w14:textId="77777777" w:rsidR="00137340" w:rsidRPr="0087265E" w:rsidRDefault="00137340" w:rsidP="00761E15">
            <w:pPr>
              <w:jc w:val="center"/>
              <w:rPr>
                <w:color w:val="000000" w:themeColor="text1"/>
              </w:rPr>
            </w:pPr>
            <w:r w:rsidRPr="0087265E">
              <w:rPr>
                <w:color w:val="000000" w:themeColor="text1"/>
              </w:rPr>
              <w:t>−25%</w:t>
            </w:r>
          </w:p>
        </w:tc>
        <w:tc>
          <w:tcPr>
            <w:tcW w:w="1361" w:type="dxa"/>
          </w:tcPr>
          <w:p w14:paraId="7D0F057E" w14:textId="77777777" w:rsidR="00137340" w:rsidRPr="0087265E" w:rsidRDefault="00137340" w:rsidP="00761E15">
            <w:pPr>
              <w:jc w:val="center"/>
              <w:rPr>
                <w:color w:val="000000" w:themeColor="text1"/>
              </w:rPr>
            </w:pPr>
            <w:r w:rsidRPr="0087265E">
              <w:rPr>
                <w:color w:val="000000" w:themeColor="text1"/>
              </w:rPr>
              <w:t>3%</w:t>
            </w:r>
          </w:p>
        </w:tc>
        <w:tc>
          <w:tcPr>
            <w:tcW w:w="1361" w:type="dxa"/>
          </w:tcPr>
          <w:p w14:paraId="4452BBBE" w14:textId="77777777" w:rsidR="00137340" w:rsidRPr="0087265E" w:rsidRDefault="00137340" w:rsidP="00761E15">
            <w:pPr>
              <w:jc w:val="center"/>
              <w:rPr>
                <w:color w:val="000000" w:themeColor="text1"/>
              </w:rPr>
            </w:pPr>
            <w:r w:rsidRPr="0087265E">
              <w:rPr>
                <w:color w:val="000000" w:themeColor="text1"/>
              </w:rPr>
              <w:t>−60%</w:t>
            </w:r>
          </w:p>
        </w:tc>
        <w:tc>
          <w:tcPr>
            <w:tcW w:w="1361" w:type="dxa"/>
          </w:tcPr>
          <w:p w14:paraId="34F9435D" w14:textId="77777777" w:rsidR="00137340" w:rsidRPr="0087265E" w:rsidRDefault="00137340" w:rsidP="00761E15">
            <w:pPr>
              <w:jc w:val="center"/>
              <w:rPr>
                <w:color w:val="000000" w:themeColor="text1"/>
              </w:rPr>
            </w:pPr>
            <w:r w:rsidRPr="0087265E">
              <w:rPr>
                <w:color w:val="000000" w:themeColor="text1"/>
              </w:rPr>
              <w:t>−27%</w:t>
            </w:r>
          </w:p>
        </w:tc>
        <w:tc>
          <w:tcPr>
            <w:tcW w:w="1361" w:type="dxa"/>
          </w:tcPr>
          <w:p w14:paraId="599A0A5F" w14:textId="77777777" w:rsidR="00137340" w:rsidRPr="0087265E" w:rsidRDefault="00137340" w:rsidP="00761E15">
            <w:pPr>
              <w:jc w:val="center"/>
              <w:rPr>
                <w:color w:val="000000" w:themeColor="text1"/>
              </w:rPr>
            </w:pPr>
            <w:r w:rsidRPr="0087265E">
              <w:rPr>
                <w:color w:val="000000" w:themeColor="text1"/>
              </w:rPr>
              <w:t>−18%</w:t>
            </w:r>
          </w:p>
        </w:tc>
      </w:tr>
      <w:tr w:rsidR="0087265E" w:rsidRPr="0087265E" w14:paraId="2182AAD5" w14:textId="77777777" w:rsidTr="00761E15">
        <w:trPr>
          <w:trHeight w:val="283"/>
        </w:trPr>
        <w:tc>
          <w:tcPr>
            <w:tcW w:w="2268" w:type="dxa"/>
            <w:vAlign w:val="center"/>
          </w:tcPr>
          <w:p w14:paraId="019D70FA" w14:textId="77777777" w:rsidR="00137340" w:rsidRPr="0087265E" w:rsidRDefault="00137340" w:rsidP="00761E15">
            <w:pPr>
              <w:jc w:val="center"/>
              <w:rPr>
                <w:color w:val="000000" w:themeColor="text1"/>
              </w:rPr>
            </w:pPr>
            <w:r w:rsidRPr="0087265E">
              <w:rPr>
                <w:color w:val="000000" w:themeColor="text1"/>
              </w:rPr>
              <w:t>OCDD</w:t>
            </w:r>
          </w:p>
        </w:tc>
        <w:tc>
          <w:tcPr>
            <w:tcW w:w="1361" w:type="dxa"/>
          </w:tcPr>
          <w:p w14:paraId="1003D282" w14:textId="77777777" w:rsidR="00137340" w:rsidRPr="0087265E" w:rsidRDefault="00137340" w:rsidP="00761E15">
            <w:pPr>
              <w:jc w:val="center"/>
              <w:rPr>
                <w:color w:val="000000" w:themeColor="text1"/>
              </w:rPr>
            </w:pPr>
            <w:r w:rsidRPr="0087265E">
              <w:rPr>
                <w:color w:val="000000" w:themeColor="text1"/>
              </w:rPr>
              <w:t>68%</w:t>
            </w:r>
          </w:p>
        </w:tc>
        <w:tc>
          <w:tcPr>
            <w:tcW w:w="1361" w:type="dxa"/>
          </w:tcPr>
          <w:p w14:paraId="7DAF74BB" w14:textId="77777777" w:rsidR="00137340" w:rsidRPr="0087265E" w:rsidRDefault="00137340" w:rsidP="00761E15">
            <w:pPr>
              <w:jc w:val="center"/>
              <w:rPr>
                <w:color w:val="000000" w:themeColor="text1"/>
              </w:rPr>
            </w:pPr>
            <w:r w:rsidRPr="0087265E">
              <w:rPr>
                <w:color w:val="000000" w:themeColor="text1"/>
              </w:rPr>
              <w:t>−267%</w:t>
            </w:r>
          </w:p>
        </w:tc>
        <w:tc>
          <w:tcPr>
            <w:tcW w:w="1361" w:type="dxa"/>
          </w:tcPr>
          <w:p w14:paraId="4F1E156B" w14:textId="77777777" w:rsidR="00137340" w:rsidRPr="0087265E" w:rsidRDefault="00137340" w:rsidP="00761E15">
            <w:pPr>
              <w:jc w:val="center"/>
              <w:rPr>
                <w:color w:val="000000" w:themeColor="text1"/>
              </w:rPr>
            </w:pPr>
            <w:r w:rsidRPr="0087265E">
              <w:rPr>
                <w:color w:val="000000" w:themeColor="text1"/>
              </w:rPr>
              <w:t>−26%</w:t>
            </w:r>
          </w:p>
        </w:tc>
        <w:tc>
          <w:tcPr>
            <w:tcW w:w="1361" w:type="dxa"/>
          </w:tcPr>
          <w:p w14:paraId="50288642" w14:textId="77777777" w:rsidR="00137340" w:rsidRPr="0087265E" w:rsidRDefault="00137340" w:rsidP="00761E15">
            <w:pPr>
              <w:jc w:val="center"/>
              <w:rPr>
                <w:color w:val="000000" w:themeColor="text1"/>
              </w:rPr>
            </w:pPr>
            <w:r w:rsidRPr="0087265E">
              <w:rPr>
                <w:color w:val="000000" w:themeColor="text1"/>
              </w:rPr>
              <w:t>−17%</w:t>
            </w:r>
          </w:p>
        </w:tc>
        <w:tc>
          <w:tcPr>
            <w:tcW w:w="1361" w:type="dxa"/>
          </w:tcPr>
          <w:p w14:paraId="3DB36A64" w14:textId="77777777" w:rsidR="00137340" w:rsidRPr="0087265E" w:rsidRDefault="00137340" w:rsidP="00761E15">
            <w:pPr>
              <w:jc w:val="center"/>
              <w:rPr>
                <w:color w:val="000000" w:themeColor="text1"/>
              </w:rPr>
            </w:pPr>
            <w:r w:rsidRPr="0087265E">
              <w:rPr>
                <w:color w:val="000000" w:themeColor="text1"/>
              </w:rPr>
              <w:t>−58%</w:t>
            </w:r>
          </w:p>
        </w:tc>
        <w:tc>
          <w:tcPr>
            <w:tcW w:w="1361" w:type="dxa"/>
          </w:tcPr>
          <w:p w14:paraId="2705650F" w14:textId="77777777" w:rsidR="00137340" w:rsidRPr="0087265E" w:rsidRDefault="00137340" w:rsidP="00761E15">
            <w:pPr>
              <w:jc w:val="center"/>
              <w:rPr>
                <w:color w:val="000000" w:themeColor="text1"/>
              </w:rPr>
            </w:pPr>
            <w:r w:rsidRPr="0087265E">
              <w:rPr>
                <w:color w:val="000000" w:themeColor="text1"/>
              </w:rPr>
              <w:t>−34%</w:t>
            </w:r>
          </w:p>
        </w:tc>
        <w:tc>
          <w:tcPr>
            <w:tcW w:w="1361" w:type="dxa"/>
          </w:tcPr>
          <w:p w14:paraId="1502A50D" w14:textId="77777777" w:rsidR="00137340" w:rsidRPr="0087265E" w:rsidRDefault="00137340" w:rsidP="00761E15">
            <w:pPr>
              <w:jc w:val="center"/>
              <w:rPr>
                <w:color w:val="000000" w:themeColor="text1"/>
              </w:rPr>
            </w:pPr>
            <w:r w:rsidRPr="0087265E">
              <w:rPr>
                <w:color w:val="000000" w:themeColor="text1"/>
              </w:rPr>
              <w:t>−25%</w:t>
            </w:r>
          </w:p>
        </w:tc>
      </w:tr>
      <w:tr w:rsidR="0087265E" w:rsidRPr="0087265E" w14:paraId="080CB537" w14:textId="77777777" w:rsidTr="00761E15">
        <w:trPr>
          <w:trHeight w:val="283"/>
        </w:trPr>
        <w:tc>
          <w:tcPr>
            <w:tcW w:w="2268" w:type="dxa"/>
            <w:vAlign w:val="center"/>
          </w:tcPr>
          <w:p w14:paraId="2CE06F51" w14:textId="77777777" w:rsidR="00137340" w:rsidRPr="0087265E" w:rsidRDefault="00137340" w:rsidP="00761E15">
            <w:pPr>
              <w:jc w:val="center"/>
              <w:rPr>
                <w:color w:val="000000" w:themeColor="text1"/>
              </w:rPr>
            </w:pPr>
            <w:r w:rsidRPr="0087265E">
              <w:rPr>
                <w:color w:val="000000" w:themeColor="text1"/>
              </w:rPr>
              <w:t>2,3,7,8-TeCDF</w:t>
            </w:r>
          </w:p>
        </w:tc>
        <w:tc>
          <w:tcPr>
            <w:tcW w:w="1361" w:type="dxa"/>
          </w:tcPr>
          <w:p w14:paraId="391B4A45" w14:textId="77777777" w:rsidR="00137340" w:rsidRPr="0087265E" w:rsidRDefault="00137340" w:rsidP="00761E15">
            <w:pPr>
              <w:jc w:val="center"/>
              <w:rPr>
                <w:color w:val="000000" w:themeColor="text1"/>
              </w:rPr>
            </w:pPr>
            <w:r w:rsidRPr="0087265E">
              <w:rPr>
                <w:color w:val="000000" w:themeColor="text1"/>
              </w:rPr>
              <w:t>77%</w:t>
            </w:r>
          </w:p>
        </w:tc>
        <w:tc>
          <w:tcPr>
            <w:tcW w:w="1361" w:type="dxa"/>
          </w:tcPr>
          <w:p w14:paraId="66FD1CB8" w14:textId="77777777" w:rsidR="00137340" w:rsidRPr="0087265E" w:rsidRDefault="00137340" w:rsidP="00761E15">
            <w:pPr>
              <w:jc w:val="center"/>
              <w:rPr>
                <w:color w:val="000000" w:themeColor="text1"/>
              </w:rPr>
            </w:pPr>
            <w:r w:rsidRPr="0087265E">
              <w:rPr>
                <w:color w:val="000000" w:themeColor="text1"/>
              </w:rPr>
              <w:t>−64%</w:t>
            </w:r>
          </w:p>
        </w:tc>
        <w:tc>
          <w:tcPr>
            <w:tcW w:w="1361" w:type="dxa"/>
          </w:tcPr>
          <w:p w14:paraId="1743AF04" w14:textId="77777777" w:rsidR="00137340" w:rsidRPr="0087265E" w:rsidRDefault="00137340" w:rsidP="00761E15">
            <w:pPr>
              <w:jc w:val="center"/>
              <w:rPr>
                <w:color w:val="000000" w:themeColor="text1"/>
              </w:rPr>
            </w:pPr>
            <w:r w:rsidRPr="0087265E">
              <w:rPr>
                <w:color w:val="000000" w:themeColor="text1"/>
              </w:rPr>
              <w:t>64%</w:t>
            </w:r>
          </w:p>
        </w:tc>
        <w:tc>
          <w:tcPr>
            <w:tcW w:w="1361" w:type="dxa"/>
          </w:tcPr>
          <w:p w14:paraId="1A9DDCB6" w14:textId="77777777" w:rsidR="00137340" w:rsidRPr="0087265E" w:rsidRDefault="00137340" w:rsidP="00761E15">
            <w:pPr>
              <w:jc w:val="center"/>
              <w:rPr>
                <w:color w:val="000000" w:themeColor="text1"/>
              </w:rPr>
            </w:pPr>
            <w:r w:rsidRPr="0087265E">
              <w:rPr>
                <w:color w:val="000000" w:themeColor="text1"/>
              </w:rPr>
              <w:t>96%</w:t>
            </w:r>
          </w:p>
        </w:tc>
        <w:tc>
          <w:tcPr>
            <w:tcW w:w="1361" w:type="dxa"/>
          </w:tcPr>
          <w:p w14:paraId="3528E4B2" w14:textId="77777777" w:rsidR="00137340" w:rsidRPr="0087265E" w:rsidRDefault="00137340" w:rsidP="00761E15">
            <w:pPr>
              <w:jc w:val="center"/>
              <w:rPr>
                <w:color w:val="000000" w:themeColor="text1"/>
              </w:rPr>
            </w:pPr>
            <w:r w:rsidRPr="0087265E">
              <w:rPr>
                <w:color w:val="000000" w:themeColor="text1"/>
              </w:rPr>
              <w:t>49%</w:t>
            </w:r>
          </w:p>
        </w:tc>
        <w:tc>
          <w:tcPr>
            <w:tcW w:w="1361" w:type="dxa"/>
          </w:tcPr>
          <w:p w14:paraId="7CDA4B70" w14:textId="77777777" w:rsidR="00137340" w:rsidRPr="0087265E" w:rsidRDefault="00137340" w:rsidP="00761E15">
            <w:pPr>
              <w:jc w:val="center"/>
              <w:rPr>
                <w:color w:val="000000" w:themeColor="text1"/>
              </w:rPr>
            </w:pPr>
            <w:r w:rsidRPr="0087265E">
              <w:rPr>
                <w:color w:val="000000" w:themeColor="text1"/>
              </w:rPr>
              <w:t>69%</w:t>
            </w:r>
          </w:p>
        </w:tc>
        <w:tc>
          <w:tcPr>
            <w:tcW w:w="1361" w:type="dxa"/>
          </w:tcPr>
          <w:p w14:paraId="5D8D1287" w14:textId="77777777" w:rsidR="00137340" w:rsidRPr="0087265E" w:rsidRDefault="00137340" w:rsidP="00761E15">
            <w:pPr>
              <w:jc w:val="center"/>
              <w:rPr>
                <w:color w:val="000000" w:themeColor="text1"/>
              </w:rPr>
            </w:pPr>
            <w:r w:rsidRPr="0087265E">
              <w:rPr>
                <w:color w:val="000000" w:themeColor="text1"/>
              </w:rPr>
              <w:t>92%</w:t>
            </w:r>
          </w:p>
        </w:tc>
      </w:tr>
      <w:tr w:rsidR="0087265E" w:rsidRPr="0087265E" w14:paraId="27B01EC7" w14:textId="77777777" w:rsidTr="00761E15">
        <w:trPr>
          <w:trHeight w:val="283"/>
        </w:trPr>
        <w:tc>
          <w:tcPr>
            <w:tcW w:w="2268" w:type="dxa"/>
            <w:vAlign w:val="center"/>
          </w:tcPr>
          <w:p w14:paraId="6A90AF3B" w14:textId="77777777" w:rsidR="00137340" w:rsidRPr="0087265E" w:rsidRDefault="00137340" w:rsidP="00761E15">
            <w:pPr>
              <w:jc w:val="center"/>
              <w:rPr>
                <w:color w:val="000000" w:themeColor="text1"/>
              </w:rPr>
            </w:pPr>
            <w:r w:rsidRPr="0087265E">
              <w:rPr>
                <w:color w:val="000000" w:themeColor="text1"/>
              </w:rPr>
              <w:t>1,2,3,7,8-PeCDF</w:t>
            </w:r>
          </w:p>
        </w:tc>
        <w:tc>
          <w:tcPr>
            <w:tcW w:w="1361" w:type="dxa"/>
          </w:tcPr>
          <w:p w14:paraId="4B9F69BD" w14:textId="77777777" w:rsidR="00137340" w:rsidRPr="0087265E" w:rsidRDefault="00137340" w:rsidP="00761E15">
            <w:pPr>
              <w:jc w:val="center"/>
              <w:rPr>
                <w:color w:val="000000" w:themeColor="text1"/>
              </w:rPr>
            </w:pPr>
            <w:r w:rsidRPr="0087265E">
              <w:rPr>
                <w:color w:val="000000" w:themeColor="text1"/>
              </w:rPr>
              <w:t>72%</w:t>
            </w:r>
          </w:p>
        </w:tc>
        <w:tc>
          <w:tcPr>
            <w:tcW w:w="1361" w:type="dxa"/>
          </w:tcPr>
          <w:p w14:paraId="3DA84270" w14:textId="77777777" w:rsidR="00137340" w:rsidRPr="0087265E" w:rsidRDefault="00137340" w:rsidP="00761E15">
            <w:pPr>
              <w:jc w:val="center"/>
              <w:rPr>
                <w:color w:val="000000" w:themeColor="text1"/>
              </w:rPr>
            </w:pPr>
            <w:r w:rsidRPr="0087265E">
              <w:rPr>
                <w:color w:val="000000" w:themeColor="text1"/>
              </w:rPr>
              <w:t>−67%</w:t>
            </w:r>
          </w:p>
        </w:tc>
        <w:tc>
          <w:tcPr>
            <w:tcW w:w="1361" w:type="dxa"/>
          </w:tcPr>
          <w:p w14:paraId="7B09A72A" w14:textId="77777777" w:rsidR="00137340" w:rsidRPr="0087265E" w:rsidRDefault="00137340" w:rsidP="00761E15">
            <w:pPr>
              <w:jc w:val="center"/>
              <w:rPr>
                <w:color w:val="000000" w:themeColor="text1"/>
              </w:rPr>
            </w:pPr>
            <w:r w:rsidRPr="0087265E">
              <w:rPr>
                <w:color w:val="000000" w:themeColor="text1"/>
              </w:rPr>
              <w:t>50%</w:t>
            </w:r>
          </w:p>
        </w:tc>
        <w:tc>
          <w:tcPr>
            <w:tcW w:w="1361" w:type="dxa"/>
          </w:tcPr>
          <w:p w14:paraId="3C5EE65A" w14:textId="77777777" w:rsidR="00137340" w:rsidRPr="0087265E" w:rsidRDefault="00137340" w:rsidP="00761E15">
            <w:pPr>
              <w:jc w:val="center"/>
              <w:rPr>
                <w:color w:val="000000" w:themeColor="text1"/>
              </w:rPr>
            </w:pPr>
            <w:r w:rsidRPr="0087265E">
              <w:rPr>
                <w:color w:val="000000" w:themeColor="text1"/>
              </w:rPr>
              <w:t>89%</w:t>
            </w:r>
          </w:p>
        </w:tc>
        <w:tc>
          <w:tcPr>
            <w:tcW w:w="1361" w:type="dxa"/>
          </w:tcPr>
          <w:p w14:paraId="1FB7DA59" w14:textId="77777777" w:rsidR="00137340" w:rsidRPr="0087265E" w:rsidRDefault="00137340" w:rsidP="00761E15">
            <w:pPr>
              <w:jc w:val="center"/>
              <w:rPr>
                <w:color w:val="000000" w:themeColor="text1"/>
              </w:rPr>
            </w:pPr>
            <w:r w:rsidRPr="0087265E">
              <w:rPr>
                <w:color w:val="000000" w:themeColor="text1"/>
              </w:rPr>
              <w:t>41%</w:t>
            </w:r>
          </w:p>
        </w:tc>
        <w:tc>
          <w:tcPr>
            <w:tcW w:w="1361" w:type="dxa"/>
          </w:tcPr>
          <w:p w14:paraId="6B403F07" w14:textId="77777777" w:rsidR="00137340" w:rsidRPr="0087265E" w:rsidRDefault="00137340" w:rsidP="00761E15">
            <w:pPr>
              <w:jc w:val="center"/>
              <w:rPr>
                <w:color w:val="000000" w:themeColor="text1"/>
              </w:rPr>
            </w:pPr>
            <w:r w:rsidRPr="0087265E">
              <w:rPr>
                <w:color w:val="000000" w:themeColor="text1"/>
              </w:rPr>
              <w:t>60%</w:t>
            </w:r>
          </w:p>
        </w:tc>
        <w:tc>
          <w:tcPr>
            <w:tcW w:w="1361" w:type="dxa"/>
          </w:tcPr>
          <w:p w14:paraId="1ABEE050" w14:textId="77777777" w:rsidR="00137340" w:rsidRPr="0087265E" w:rsidRDefault="00137340" w:rsidP="00761E15">
            <w:pPr>
              <w:jc w:val="center"/>
              <w:rPr>
                <w:color w:val="000000" w:themeColor="text1"/>
              </w:rPr>
            </w:pPr>
            <w:r w:rsidRPr="0087265E">
              <w:rPr>
                <w:color w:val="000000" w:themeColor="text1"/>
              </w:rPr>
              <w:t>81%</w:t>
            </w:r>
          </w:p>
        </w:tc>
      </w:tr>
      <w:tr w:rsidR="0087265E" w:rsidRPr="0087265E" w14:paraId="7BBE9B45" w14:textId="77777777" w:rsidTr="00761E15">
        <w:trPr>
          <w:trHeight w:val="283"/>
        </w:trPr>
        <w:tc>
          <w:tcPr>
            <w:tcW w:w="2268" w:type="dxa"/>
            <w:vAlign w:val="center"/>
          </w:tcPr>
          <w:p w14:paraId="2A99773C" w14:textId="77777777" w:rsidR="00137340" w:rsidRPr="0087265E" w:rsidRDefault="00137340" w:rsidP="00761E15">
            <w:pPr>
              <w:jc w:val="center"/>
              <w:rPr>
                <w:color w:val="000000" w:themeColor="text1"/>
              </w:rPr>
            </w:pPr>
            <w:r w:rsidRPr="0087265E">
              <w:rPr>
                <w:color w:val="000000" w:themeColor="text1"/>
              </w:rPr>
              <w:t>2,3,4,7,8-PeCDF</w:t>
            </w:r>
          </w:p>
        </w:tc>
        <w:tc>
          <w:tcPr>
            <w:tcW w:w="1361" w:type="dxa"/>
          </w:tcPr>
          <w:p w14:paraId="5C800273" w14:textId="77777777" w:rsidR="00137340" w:rsidRPr="0087265E" w:rsidRDefault="00137340" w:rsidP="00761E15">
            <w:pPr>
              <w:jc w:val="center"/>
              <w:rPr>
                <w:color w:val="000000" w:themeColor="text1"/>
              </w:rPr>
            </w:pPr>
            <w:r w:rsidRPr="0087265E">
              <w:rPr>
                <w:color w:val="000000" w:themeColor="text1"/>
              </w:rPr>
              <w:t>73%</w:t>
            </w:r>
          </w:p>
        </w:tc>
        <w:tc>
          <w:tcPr>
            <w:tcW w:w="1361" w:type="dxa"/>
          </w:tcPr>
          <w:p w14:paraId="35EAE4D2" w14:textId="77777777" w:rsidR="00137340" w:rsidRPr="0087265E" w:rsidRDefault="00137340" w:rsidP="00761E15">
            <w:pPr>
              <w:jc w:val="center"/>
              <w:rPr>
                <w:color w:val="000000" w:themeColor="text1"/>
              </w:rPr>
            </w:pPr>
            <w:r w:rsidRPr="0087265E">
              <w:rPr>
                <w:color w:val="000000" w:themeColor="text1"/>
              </w:rPr>
              <w:t>−41%</w:t>
            </w:r>
          </w:p>
        </w:tc>
        <w:tc>
          <w:tcPr>
            <w:tcW w:w="1361" w:type="dxa"/>
          </w:tcPr>
          <w:p w14:paraId="0F592D79" w14:textId="77777777" w:rsidR="00137340" w:rsidRPr="0087265E" w:rsidRDefault="00137340" w:rsidP="00761E15">
            <w:pPr>
              <w:jc w:val="center"/>
              <w:rPr>
                <w:color w:val="000000" w:themeColor="text1"/>
              </w:rPr>
            </w:pPr>
            <w:r w:rsidRPr="0087265E">
              <w:rPr>
                <w:color w:val="000000" w:themeColor="text1"/>
              </w:rPr>
              <w:t>53%</w:t>
            </w:r>
          </w:p>
        </w:tc>
        <w:tc>
          <w:tcPr>
            <w:tcW w:w="1361" w:type="dxa"/>
          </w:tcPr>
          <w:p w14:paraId="6B3244FC" w14:textId="77777777" w:rsidR="00137340" w:rsidRPr="0087265E" w:rsidRDefault="00137340" w:rsidP="00761E15">
            <w:pPr>
              <w:jc w:val="center"/>
              <w:rPr>
                <w:color w:val="000000" w:themeColor="text1"/>
              </w:rPr>
            </w:pPr>
            <w:r w:rsidRPr="0087265E">
              <w:rPr>
                <w:color w:val="000000" w:themeColor="text1"/>
              </w:rPr>
              <w:t>82%</w:t>
            </w:r>
          </w:p>
        </w:tc>
        <w:tc>
          <w:tcPr>
            <w:tcW w:w="1361" w:type="dxa"/>
          </w:tcPr>
          <w:p w14:paraId="028D6313" w14:textId="77777777" w:rsidR="00137340" w:rsidRPr="0087265E" w:rsidRDefault="00137340" w:rsidP="00761E15">
            <w:pPr>
              <w:jc w:val="center"/>
              <w:rPr>
                <w:color w:val="000000" w:themeColor="text1"/>
              </w:rPr>
            </w:pPr>
            <w:r w:rsidRPr="0087265E">
              <w:rPr>
                <w:color w:val="000000" w:themeColor="text1"/>
              </w:rPr>
              <w:t>33%</w:t>
            </w:r>
          </w:p>
        </w:tc>
        <w:tc>
          <w:tcPr>
            <w:tcW w:w="1361" w:type="dxa"/>
          </w:tcPr>
          <w:p w14:paraId="051E7632" w14:textId="77777777" w:rsidR="00137340" w:rsidRPr="0087265E" w:rsidRDefault="00137340" w:rsidP="00761E15">
            <w:pPr>
              <w:jc w:val="center"/>
              <w:rPr>
                <w:color w:val="000000" w:themeColor="text1"/>
              </w:rPr>
            </w:pPr>
            <w:r w:rsidRPr="0087265E">
              <w:rPr>
                <w:color w:val="000000" w:themeColor="text1"/>
              </w:rPr>
              <w:t>56%</w:t>
            </w:r>
          </w:p>
        </w:tc>
        <w:tc>
          <w:tcPr>
            <w:tcW w:w="1361" w:type="dxa"/>
          </w:tcPr>
          <w:p w14:paraId="7CA908AC" w14:textId="77777777" w:rsidR="00137340" w:rsidRPr="0087265E" w:rsidRDefault="00137340" w:rsidP="00761E15">
            <w:pPr>
              <w:jc w:val="center"/>
              <w:rPr>
                <w:color w:val="000000" w:themeColor="text1"/>
              </w:rPr>
            </w:pPr>
            <w:r w:rsidRPr="0087265E">
              <w:rPr>
                <w:color w:val="000000" w:themeColor="text1"/>
              </w:rPr>
              <w:t>77%</w:t>
            </w:r>
          </w:p>
        </w:tc>
      </w:tr>
      <w:tr w:rsidR="0087265E" w:rsidRPr="0087265E" w14:paraId="5A3B693C" w14:textId="77777777" w:rsidTr="00761E15">
        <w:trPr>
          <w:trHeight w:val="283"/>
        </w:trPr>
        <w:tc>
          <w:tcPr>
            <w:tcW w:w="2268" w:type="dxa"/>
            <w:vAlign w:val="center"/>
          </w:tcPr>
          <w:p w14:paraId="5A578D3E" w14:textId="77777777" w:rsidR="00137340" w:rsidRPr="0087265E" w:rsidRDefault="00137340" w:rsidP="00761E15">
            <w:pPr>
              <w:jc w:val="center"/>
              <w:rPr>
                <w:color w:val="000000" w:themeColor="text1"/>
              </w:rPr>
            </w:pPr>
            <w:r w:rsidRPr="0087265E">
              <w:rPr>
                <w:color w:val="000000" w:themeColor="text1"/>
              </w:rPr>
              <w:t>1,2,3,4,7,8-HxCDF</w:t>
            </w:r>
          </w:p>
        </w:tc>
        <w:tc>
          <w:tcPr>
            <w:tcW w:w="1361" w:type="dxa"/>
          </w:tcPr>
          <w:p w14:paraId="6BD26201" w14:textId="77777777" w:rsidR="00137340" w:rsidRPr="0087265E" w:rsidRDefault="00137340" w:rsidP="00761E15">
            <w:pPr>
              <w:jc w:val="center"/>
              <w:rPr>
                <w:color w:val="000000" w:themeColor="text1"/>
              </w:rPr>
            </w:pPr>
            <w:r w:rsidRPr="0087265E">
              <w:rPr>
                <w:color w:val="000000" w:themeColor="text1"/>
              </w:rPr>
              <w:t>69%</w:t>
            </w:r>
          </w:p>
        </w:tc>
        <w:tc>
          <w:tcPr>
            <w:tcW w:w="1361" w:type="dxa"/>
          </w:tcPr>
          <w:p w14:paraId="0106C271" w14:textId="77777777" w:rsidR="00137340" w:rsidRPr="0087265E" w:rsidRDefault="00137340" w:rsidP="00761E15">
            <w:pPr>
              <w:jc w:val="center"/>
              <w:rPr>
                <w:color w:val="000000" w:themeColor="text1"/>
              </w:rPr>
            </w:pPr>
            <w:r w:rsidRPr="0087265E">
              <w:rPr>
                <w:color w:val="000000" w:themeColor="text1"/>
              </w:rPr>
              <w:t>−97%</w:t>
            </w:r>
          </w:p>
        </w:tc>
        <w:tc>
          <w:tcPr>
            <w:tcW w:w="1361" w:type="dxa"/>
          </w:tcPr>
          <w:p w14:paraId="7B5E291C" w14:textId="77777777" w:rsidR="00137340" w:rsidRPr="0087265E" w:rsidRDefault="00137340" w:rsidP="00761E15">
            <w:pPr>
              <w:jc w:val="center"/>
              <w:rPr>
                <w:color w:val="000000" w:themeColor="text1"/>
              </w:rPr>
            </w:pPr>
            <w:r w:rsidRPr="0087265E">
              <w:rPr>
                <w:color w:val="000000" w:themeColor="text1"/>
              </w:rPr>
              <w:t>33%</w:t>
            </w:r>
          </w:p>
        </w:tc>
        <w:tc>
          <w:tcPr>
            <w:tcW w:w="1361" w:type="dxa"/>
          </w:tcPr>
          <w:p w14:paraId="665C22FD" w14:textId="77777777" w:rsidR="00137340" w:rsidRPr="0087265E" w:rsidRDefault="00137340" w:rsidP="00761E15">
            <w:pPr>
              <w:jc w:val="center"/>
              <w:rPr>
                <w:color w:val="000000" w:themeColor="text1"/>
              </w:rPr>
            </w:pPr>
            <w:r w:rsidRPr="0087265E">
              <w:rPr>
                <w:color w:val="000000" w:themeColor="text1"/>
              </w:rPr>
              <w:t>51%</w:t>
            </w:r>
          </w:p>
        </w:tc>
        <w:tc>
          <w:tcPr>
            <w:tcW w:w="1361" w:type="dxa"/>
          </w:tcPr>
          <w:p w14:paraId="77B7270A" w14:textId="77777777" w:rsidR="00137340" w:rsidRPr="0087265E" w:rsidRDefault="00137340" w:rsidP="00761E15">
            <w:pPr>
              <w:jc w:val="center"/>
              <w:rPr>
                <w:color w:val="000000" w:themeColor="text1"/>
              </w:rPr>
            </w:pPr>
            <w:r w:rsidRPr="0087265E">
              <w:rPr>
                <w:color w:val="000000" w:themeColor="text1"/>
              </w:rPr>
              <w:t>30%</w:t>
            </w:r>
          </w:p>
        </w:tc>
        <w:tc>
          <w:tcPr>
            <w:tcW w:w="1361" w:type="dxa"/>
          </w:tcPr>
          <w:p w14:paraId="48619063" w14:textId="77777777" w:rsidR="00137340" w:rsidRPr="0087265E" w:rsidRDefault="00137340" w:rsidP="00761E15">
            <w:pPr>
              <w:jc w:val="center"/>
              <w:rPr>
                <w:color w:val="000000" w:themeColor="text1"/>
              </w:rPr>
            </w:pPr>
            <w:r w:rsidRPr="0087265E">
              <w:rPr>
                <w:color w:val="000000" w:themeColor="text1"/>
              </w:rPr>
              <w:t>38%</w:t>
            </w:r>
          </w:p>
        </w:tc>
        <w:tc>
          <w:tcPr>
            <w:tcW w:w="1361" w:type="dxa"/>
          </w:tcPr>
          <w:p w14:paraId="61ECF337" w14:textId="77777777" w:rsidR="00137340" w:rsidRPr="0087265E" w:rsidRDefault="00137340" w:rsidP="00761E15">
            <w:pPr>
              <w:jc w:val="center"/>
              <w:rPr>
                <w:color w:val="000000" w:themeColor="text1"/>
              </w:rPr>
            </w:pPr>
            <w:r w:rsidRPr="0087265E">
              <w:rPr>
                <w:color w:val="000000" w:themeColor="text1"/>
              </w:rPr>
              <w:t>56%</w:t>
            </w:r>
          </w:p>
        </w:tc>
      </w:tr>
      <w:tr w:rsidR="0087265E" w:rsidRPr="0087265E" w14:paraId="6846574B" w14:textId="77777777" w:rsidTr="00761E15">
        <w:trPr>
          <w:trHeight w:val="283"/>
        </w:trPr>
        <w:tc>
          <w:tcPr>
            <w:tcW w:w="2268" w:type="dxa"/>
            <w:vAlign w:val="center"/>
          </w:tcPr>
          <w:p w14:paraId="3440FDFC" w14:textId="77777777" w:rsidR="00137340" w:rsidRPr="0087265E" w:rsidRDefault="00137340" w:rsidP="00761E15">
            <w:pPr>
              <w:jc w:val="center"/>
              <w:rPr>
                <w:color w:val="000000" w:themeColor="text1"/>
              </w:rPr>
            </w:pPr>
            <w:r w:rsidRPr="0087265E">
              <w:rPr>
                <w:color w:val="000000" w:themeColor="text1"/>
              </w:rPr>
              <w:t>1,2,3,6,7,8-HxCDF</w:t>
            </w:r>
          </w:p>
        </w:tc>
        <w:tc>
          <w:tcPr>
            <w:tcW w:w="1361" w:type="dxa"/>
          </w:tcPr>
          <w:p w14:paraId="3C5C888F" w14:textId="77777777" w:rsidR="00137340" w:rsidRPr="0087265E" w:rsidRDefault="00137340" w:rsidP="00761E15">
            <w:pPr>
              <w:jc w:val="center"/>
              <w:rPr>
                <w:color w:val="000000" w:themeColor="text1"/>
              </w:rPr>
            </w:pPr>
            <w:r w:rsidRPr="0087265E">
              <w:rPr>
                <w:color w:val="000000" w:themeColor="text1"/>
              </w:rPr>
              <w:t>71%</w:t>
            </w:r>
          </w:p>
        </w:tc>
        <w:tc>
          <w:tcPr>
            <w:tcW w:w="1361" w:type="dxa"/>
          </w:tcPr>
          <w:p w14:paraId="44EFB1E3" w14:textId="77777777" w:rsidR="00137340" w:rsidRPr="0087265E" w:rsidRDefault="00137340" w:rsidP="00761E15">
            <w:pPr>
              <w:jc w:val="center"/>
              <w:rPr>
                <w:color w:val="000000" w:themeColor="text1"/>
              </w:rPr>
            </w:pPr>
            <w:r w:rsidRPr="0087265E">
              <w:rPr>
                <w:color w:val="000000" w:themeColor="text1"/>
              </w:rPr>
              <w:t>−94%</w:t>
            </w:r>
          </w:p>
        </w:tc>
        <w:tc>
          <w:tcPr>
            <w:tcW w:w="1361" w:type="dxa"/>
          </w:tcPr>
          <w:p w14:paraId="3A88266F" w14:textId="77777777" w:rsidR="00137340" w:rsidRPr="0087265E" w:rsidRDefault="00137340" w:rsidP="00761E15">
            <w:pPr>
              <w:jc w:val="center"/>
              <w:rPr>
                <w:color w:val="000000" w:themeColor="text1"/>
              </w:rPr>
            </w:pPr>
            <w:r w:rsidRPr="0087265E">
              <w:rPr>
                <w:color w:val="000000" w:themeColor="text1"/>
              </w:rPr>
              <w:t>34%</w:t>
            </w:r>
          </w:p>
        </w:tc>
        <w:tc>
          <w:tcPr>
            <w:tcW w:w="1361" w:type="dxa"/>
          </w:tcPr>
          <w:p w14:paraId="1437496B" w14:textId="77777777" w:rsidR="00137340" w:rsidRPr="0087265E" w:rsidRDefault="00137340" w:rsidP="00761E15">
            <w:pPr>
              <w:jc w:val="center"/>
              <w:rPr>
                <w:color w:val="000000" w:themeColor="text1"/>
              </w:rPr>
            </w:pPr>
            <w:r w:rsidRPr="0087265E">
              <w:rPr>
                <w:color w:val="000000" w:themeColor="text1"/>
              </w:rPr>
              <w:t>52%</w:t>
            </w:r>
          </w:p>
        </w:tc>
        <w:tc>
          <w:tcPr>
            <w:tcW w:w="1361" w:type="dxa"/>
          </w:tcPr>
          <w:p w14:paraId="2808403A" w14:textId="77777777" w:rsidR="00137340" w:rsidRPr="0087265E" w:rsidRDefault="00137340" w:rsidP="00761E15">
            <w:pPr>
              <w:jc w:val="center"/>
              <w:rPr>
                <w:color w:val="000000" w:themeColor="text1"/>
              </w:rPr>
            </w:pPr>
            <w:r w:rsidRPr="0087265E">
              <w:rPr>
                <w:color w:val="000000" w:themeColor="text1"/>
              </w:rPr>
              <w:t>25%</w:t>
            </w:r>
          </w:p>
        </w:tc>
        <w:tc>
          <w:tcPr>
            <w:tcW w:w="1361" w:type="dxa"/>
          </w:tcPr>
          <w:p w14:paraId="5F94A6F1" w14:textId="77777777" w:rsidR="00137340" w:rsidRPr="0087265E" w:rsidRDefault="00137340" w:rsidP="00761E15">
            <w:pPr>
              <w:jc w:val="center"/>
              <w:rPr>
                <w:color w:val="000000" w:themeColor="text1"/>
              </w:rPr>
            </w:pPr>
            <w:r w:rsidRPr="0087265E">
              <w:rPr>
                <w:color w:val="000000" w:themeColor="text1"/>
              </w:rPr>
              <w:t>37%</w:t>
            </w:r>
          </w:p>
        </w:tc>
        <w:tc>
          <w:tcPr>
            <w:tcW w:w="1361" w:type="dxa"/>
          </w:tcPr>
          <w:p w14:paraId="64D55C64" w14:textId="77777777" w:rsidR="00137340" w:rsidRPr="0087265E" w:rsidRDefault="00137340" w:rsidP="00761E15">
            <w:pPr>
              <w:jc w:val="center"/>
              <w:rPr>
                <w:color w:val="000000" w:themeColor="text1"/>
              </w:rPr>
            </w:pPr>
            <w:r w:rsidRPr="0087265E">
              <w:rPr>
                <w:color w:val="000000" w:themeColor="text1"/>
              </w:rPr>
              <w:t>55%</w:t>
            </w:r>
          </w:p>
        </w:tc>
      </w:tr>
      <w:tr w:rsidR="0087265E" w:rsidRPr="0087265E" w14:paraId="6344D8A1" w14:textId="77777777" w:rsidTr="00761E15">
        <w:trPr>
          <w:trHeight w:val="283"/>
        </w:trPr>
        <w:tc>
          <w:tcPr>
            <w:tcW w:w="2268" w:type="dxa"/>
            <w:vAlign w:val="center"/>
          </w:tcPr>
          <w:p w14:paraId="6D8FD8D2" w14:textId="77777777" w:rsidR="00137340" w:rsidRPr="0087265E" w:rsidRDefault="00137340" w:rsidP="00761E15">
            <w:pPr>
              <w:jc w:val="center"/>
              <w:rPr>
                <w:color w:val="000000" w:themeColor="text1"/>
              </w:rPr>
            </w:pPr>
            <w:r w:rsidRPr="0087265E">
              <w:rPr>
                <w:color w:val="000000" w:themeColor="text1"/>
              </w:rPr>
              <w:t>1,2,3,7,8,9-HxCDF</w:t>
            </w:r>
          </w:p>
        </w:tc>
        <w:tc>
          <w:tcPr>
            <w:tcW w:w="1361" w:type="dxa"/>
          </w:tcPr>
          <w:p w14:paraId="427DE4CE" w14:textId="77777777" w:rsidR="00137340" w:rsidRPr="0087265E" w:rsidRDefault="00137340" w:rsidP="00761E15">
            <w:pPr>
              <w:jc w:val="center"/>
              <w:rPr>
                <w:color w:val="000000" w:themeColor="text1"/>
              </w:rPr>
            </w:pPr>
            <w:r w:rsidRPr="0087265E">
              <w:rPr>
                <w:color w:val="000000" w:themeColor="text1"/>
              </w:rPr>
              <w:t>55%</w:t>
            </w:r>
          </w:p>
        </w:tc>
        <w:tc>
          <w:tcPr>
            <w:tcW w:w="1361" w:type="dxa"/>
          </w:tcPr>
          <w:p w14:paraId="72BF77B1" w14:textId="77777777" w:rsidR="00137340" w:rsidRPr="0087265E" w:rsidRDefault="00137340" w:rsidP="00761E15">
            <w:pPr>
              <w:jc w:val="center"/>
              <w:rPr>
                <w:color w:val="000000" w:themeColor="text1"/>
              </w:rPr>
            </w:pPr>
            <w:r w:rsidRPr="0087265E">
              <w:rPr>
                <w:color w:val="000000" w:themeColor="text1"/>
              </w:rPr>
              <w:t>−200%</w:t>
            </w:r>
          </w:p>
        </w:tc>
        <w:tc>
          <w:tcPr>
            <w:tcW w:w="1361" w:type="dxa"/>
          </w:tcPr>
          <w:p w14:paraId="365FBEBB" w14:textId="77777777" w:rsidR="00137340" w:rsidRPr="0087265E" w:rsidRDefault="00137340" w:rsidP="00761E15">
            <w:pPr>
              <w:jc w:val="center"/>
              <w:rPr>
                <w:color w:val="000000" w:themeColor="text1"/>
              </w:rPr>
            </w:pPr>
            <w:r w:rsidRPr="0087265E">
              <w:rPr>
                <w:color w:val="000000" w:themeColor="text1"/>
              </w:rPr>
              <w:t>3%</w:t>
            </w:r>
          </w:p>
        </w:tc>
        <w:tc>
          <w:tcPr>
            <w:tcW w:w="1361" w:type="dxa"/>
          </w:tcPr>
          <w:p w14:paraId="1224E879" w14:textId="77777777" w:rsidR="00137340" w:rsidRPr="0087265E" w:rsidRDefault="00137340" w:rsidP="00761E15">
            <w:pPr>
              <w:jc w:val="center"/>
              <w:rPr>
                <w:color w:val="000000" w:themeColor="text1"/>
              </w:rPr>
            </w:pPr>
            <w:r w:rsidRPr="0087265E">
              <w:rPr>
                <w:color w:val="000000" w:themeColor="text1"/>
              </w:rPr>
              <w:t>44%</w:t>
            </w:r>
          </w:p>
        </w:tc>
        <w:tc>
          <w:tcPr>
            <w:tcW w:w="1361" w:type="dxa"/>
          </w:tcPr>
          <w:p w14:paraId="2CF729F3" w14:textId="77777777" w:rsidR="00137340" w:rsidRPr="0087265E" w:rsidRDefault="00137340" w:rsidP="00761E15">
            <w:pPr>
              <w:jc w:val="center"/>
              <w:rPr>
                <w:color w:val="000000" w:themeColor="text1"/>
              </w:rPr>
            </w:pPr>
            <w:r w:rsidRPr="0087265E">
              <w:rPr>
                <w:color w:val="000000" w:themeColor="text1"/>
              </w:rPr>
              <w:t>−4%</w:t>
            </w:r>
          </w:p>
        </w:tc>
        <w:tc>
          <w:tcPr>
            <w:tcW w:w="1361" w:type="dxa"/>
          </w:tcPr>
          <w:p w14:paraId="21110767" w14:textId="77777777" w:rsidR="00137340" w:rsidRPr="0087265E" w:rsidRDefault="00137340" w:rsidP="00761E15">
            <w:pPr>
              <w:jc w:val="center"/>
              <w:rPr>
                <w:color w:val="000000" w:themeColor="text1"/>
              </w:rPr>
            </w:pPr>
            <w:r w:rsidRPr="0087265E">
              <w:rPr>
                <w:color w:val="000000" w:themeColor="text1"/>
              </w:rPr>
              <w:t>14%</w:t>
            </w:r>
          </w:p>
        </w:tc>
        <w:tc>
          <w:tcPr>
            <w:tcW w:w="1361" w:type="dxa"/>
          </w:tcPr>
          <w:p w14:paraId="2555AFC5" w14:textId="77777777" w:rsidR="00137340" w:rsidRPr="0087265E" w:rsidRDefault="00137340" w:rsidP="00761E15">
            <w:pPr>
              <w:jc w:val="center"/>
              <w:rPr>
                <w:color w:val="000000" w:themeColor="text1"/>
              </w:rPr>
            </w:pPr>
            <w:r w:rsidRPr="0087265E">
              <w:rPr>
                <w:color w:val="000000" w:themeColor="text1"/>
              </w:rPr>
              <w:t>29%</w:t>
            </w:r>
          </w:p>
        </w:tc>
      </w:tr>
      <w:tr w:rsidR="0087265E" w:rsidRPr="0087265E" w14:paraId="47D3ADEA" w14:textId="77777777" w:rsidTr="00761E15">
        <w:trPr>
          <w:trHeight w:val="283"/>
        </w:trPr>
        <w:tc>
          <w:tcPr>
            <w:tcW w:w="2268" w:type="dxa"/>
            <w:vAlign w:val="center"/>
          </w:tcPr>
          <w:p w14:paraId="63377DF0" w14:textId="77777777" w:rsidR="00137340" w:rsidRPr="0087265E" w:rsidRDefault="00137340" w:rsidP="00761E15">
            <w:pPr>
              <w:jc w:val="center"/>
              <w:rPr>
                <w:color w:val="000000" w:themeColor="text1"/>
              </w:rPr>
            </w:pPr>
            <w:r w:rsidRPr="0087265E">
              <w:rPr>
                <w:color w:val="000000" w:themeColor="text1"/>
              </w:rPr>
              <w:t>2,3,4,6,7,8-HxCDF</w:t>
            </w:r>
          </w:p>
        </w:tc>
        <w:tc>
          <w:tcPr>
            <w:tcW w:w="1361" w:type="dxa"/>
          </w:tcPr>
          <w:p w14:paraId="62E75E24" w14:textId="77777777" w:rsidR="00137340" w:rsidRPr="0087265E" w:rsidRDefault="00137340" w:rsidP="00761E15">
            <w:pPr>
              <w:jc w:val="center"/>
              <w:rPr>
                <w:color w:val="000000" w:themeColor="text1"/>
              </w:rPr>
            </w:pPr>
            <w:r w:rsidRPr="0087265E">
              <w:rPr>
                <w:color w:val="000000" w:themeColor="text1"/>
              </w:rPr>
              <w:t>69%</w:t>
            </w:r>
          </w:p>
        </w:tc>
        <w:tc>
          <w:tcPr>
            <w:tcW w:w="1361" w:type="dxa"/>
          </w:tcPr>
          <w:p w14:paraId="611371E1" w14:textId="77777777" w:rsidR="00137340" w:rsidRPr="0087265E" w:rsidRDefault="00137340" w:rsidP="00761E15">
            <w:pPr>
              <w:jc w:val="center"/>
              <w:rPr>
                <w:color w:val="000000" w:themeColor="text1"/>
              </w:rPr>
            </w:pPr>
            <w:r w:rsidRPr="0087265E">
              <w:rPr>
                <w:color w:val="000000" w:themeColor="text1"/>
              </w:rPr>
              <w:t>−78%</w:t>
            </w:r>
          </w:p>
        </w:tc>
        <w:tc>
          <w:tcPr>
            <w:tcW w:w="1361" w:type="dxa"/>
          </w:tcPr>
          <w:p w14:paraId="4204A6AB" w14:textId="77777777" w:rsidR="00137340" w:rsidRPr="0087265E" w:rsidRDefault="00137340" w:rsidP="00761E15">
            <w:pPr>
              <w:jc w:val="center"/>
              <w:rPr>
                <w:color w:val="000000" w:themeColor="text1"/>
              </w:rPr>
            </w:pPr>
            <w:r w:rsidRPr="0087265E">
              <w:rPr>
                <w:color w:val="000000" w:themeColor="text1"/>
              </w:rPr>
              <w:t>37%</w:t>
            </w:r>
          </w:p>
        </w:tc>
        <w:tc>
          <w:tcPr>
            <w:tcW w:w="1361" w:type="dxa"/>
          </w:tcPr>
          <w:p w14:paraId="477AD778" w14:textId="77777777" w:rsidR="00137340" w:rsidRPr="0087265E" w:rsidRDefault="00137340" w:rsidP="00761E15">
            <w:pPr>
              <w:jc w:val="center"/>
              <w:rPr>
                <w:color w:val="000000" w:themeColor="text1"/>
              </w:rPr>
            </w:pPr>
            <w:r w:rsidRPr="0087265E">
              <w:rPr>
                <w:color w:val="000000" w:themeColor="text1"/>
              </w:rPr>
              <w:t>17%</w:t>
            </w:r>
          </w:p>
        </w:tc>
        <w:tc>
          <w:tcPr>
            <w:tcW w:w="1361" w:type="dxa"/>
          </w:tcPr>
          <w:p w14:paraId="4EA8FF45" w14:textId="77777777" w:rsidR="00137340" w:rsidRPr="0087265E" w:rsidRDefault="00137340" w:rsidP="00761E15">
            <w:pPr>
              <w:jc w:val="center"/>
              <w:rPr>
                <w:color w:val="000000" w:themeColor="text1"/>
              </w:rPr>
            </w:pPr>
            <w:r w:rsidRPr="0087265E">
              <w:rPr>
                <w:color w:val="000000" w:themeColor="text1"/>
              </w:rPr>
              <w:t>−6%</w:t>
            </w:r>
          </w:p>
        </w:tc>
        <w:tc>
          <w:tcPr>
            <w:tcW w:w="1361" w:type="dxa"/>
          </w:tcPr>
          <w:p w14:paraId="4455CA64" w14:textId="77777777" w:rsidR="00137340" w:rsidRPr="0087265E" w:rsidRDefault="00137340" w:rsidP="00761E15">
            <w:pPr>
              <w:jc w:val="center"/>
              <w:rPr>
                <w:color w:val="000000" w:themeColor="text1"/>
              </w:rPr>
            </w:pPr>
            <w:r w:rsidRPr="0087265E">
              <w:rPr>
                <w:color w:val="000000" w:themeColor="text1"/>
              </w:rPr>
              <w:t>16%</w:t>
            </w:r>
          </w:p>
        </w:tc>
        <w:tc>
          <w:tcPr>
            <w:tcW w:w="1361" w:type="dxa"/>
          </w:tcPr>
          <w:p w14:paraId="2A422D61" w14:textId="77777777" w:rsidR="00137340" w:rsidRPr="0087265E" w:rsidRDefault="00137340" w:rsidP="00761E15">
            <w:pPr>
              <w:jc w:val="center"/>
              <w:rPr>
                <w:color w:val="000000" w:themeColor="text1"/>
              </w:rPr>
            </w:pPr>
            <w:r w:rsidRPr="0087265E">
              <w:rPr>
                <w:color w:val="000000" w:themeColor="text1"/>
              </w:rPr>
              <w:t>31%</w:t>
            </w:r>
          </w:p>
        </w:tc>
      </w:tr>
      <w:tr w:rsidR="0087265E" w:rsidRPr="0087265E" w14:paraId="1A0F732E" w14:textId="77777777" w:rsidTr="00761E15">
        <w:trPr>
          <w:trHeight w:val="283"/>
        </w:trPr>
        <w:tc>
          <w:tcPr>
            <w:tcW w:w="2268" w:type="dxa"/>
            <w:vAlign w:val="center"/>
          </w:tcPr>
          <w:p w14:paraId="1EC3D562" w14:textId="77777777" w:rsidR="00137340" w:rsidRPr="0087265E" w:rsidRDefault="00137340" w:rsidP="00761E15">
            <w:pPr>
              <w:jc w:val="center"/>
              <w:rPr>
                <w:color w:val="000000" w:themeColor="text1"/>
              </w:rPr>
            </w:pPr>
            <w:r w:rsidRPr="0087265E">
              <w:rPr>
                <w:color w:val="000000" w:themeColor="text1"/>
              </w:rPr>
              <w:t>1,2,3,4,6,7,8-HpCDF</w:t>
            </w:r>
          </w:p>
        </w:tc>
        <w:tc>
          <w:tcPr>
            <w:tcW w:w="1361" w:type="dxa"/>
          </w:tcPr>
          <w:p w14:paraId="59DDCF3E" w14:textId="77777777" w:rsidR="00137340" w:rsidRPr="0087265E" w:rsidRDefault="00137340" w:rsidP="00761E15">
            <w:pPr>
              <w:jc w:val="center"/>
              <w:rPr>
                <w:color w:val="000000" w:themeColor="text1"/>
              </w:rPr>
            </w:pPr>
            <w:r w:rsidRPr="0087265E">
              <w:rPr>
                <w:color w:val="000000" w:themeColor="text1"/>
              </w:rPr>
              <w:t>62%</w:t>
            </w:r>
          </w:p>
        </w:tc>
        <w:tc>
          <w:tcPr>
            <w:tcW w:w="1361" w:type="dxa"/>
          </w:tcPr>
          <w:p w14:paraId="2D6451AB" w14:textId="77777777" w:rsidR="00137340" w:rsidRPr="0087265E" w:rsidRDefault="00137340" w:rsidP="00761E15">
            <w:pPr>
              <w:jc w:val="center"/>
              <w:rPr>
                <w:color w:val="000000" w:themeColor="text1"/>
              </w:rPr>
            </w:pPr>
            <w:r w:rsidRPr="0087265E">
              <w:rPr>
                <w:color w:val="000000" w:themeColor="text1"/>
              </w:rPr>
              <w:t>−161%</w:t>
            </w:r>
          </w:p>
        </w:tc>
        <w:tc>
          <w:tcPr>
            <w:tcW w:w="1361" w:type="dxa"/>
          </w:tcPr>
          <w:p w14:paraId="7C9DE648" w14:textId="77777777" w:rsidR="00137340" w:rsidRPr="0087265E" w:rsidRDefault="00137340" w:rsidP="00761E15">
            <w:pPr>
              <w:jc w:val="center"/>
              <w:rPr>
                <w:color w:val="000000" w:themeColor="text1"/>
              </w:rPr>
            </w:pPr>
            <w:r w:rsidRPr="0087265E">
              <w:rPr>
                <w:color w:val="000000" w:themeColor="text1"/>
              </w:rPr>
              <w:t>7%</w:t>
            </w:r>
          </w:p>
        </w:tc>
        <w:tc>
          <w:tcPr>
            <w:tcW w:w="1361" w:type="dxa"/>
          </w:tcPr>
          <w:p w14:paraId="50985E34" w14:textId="77777777" w:rsidR="00137340" w:rsidRPr="0087265E" w:rsidRDefault="00137340" w:rsidP="00761E15">
            <w:pPr>
              <w:jc w:val="center"/>
              <w:rPr>
                <w:color w:val="000000" w:themeColor="text1"/>
              </w:rPr>
            </w:pPr>
            <w:r w:rsidRPr="0087265E">
              <w:rPr>
                <w:color w:val="000000" w:themeColor="text1"/>
              </w:rPr>
              <w:t>−40%</w:t>
            </w:r>
          </w:p>
        </w:tc>
        <w:tc>
          <w:tcPr>
            <w:tcW w:w="1361" w:type="dxa"/>
          </w:tcPr>
          <w:p w14:paraId="0062C916" w14:textId="77777777" w:rsidR="00137340" w:rsidRPr="0087265E" w:rsidRDefault="00137340" w:rsidP="00761E15">
            <w:pPr>
              <w:jc w:val="center"/>
              <w:rPr>
                <w:color w:val="000000" w:themeColor="text1"/>
              </w:rPr>
            </w:pPr>
            <w:r w:rsidRPr="0087265E">
              <w:rPr>
                <w:color w:val="000000" w:themeColor="text1"/>
              </w:rPr>
              <w:t>7%</w:t>
            </w:r>
          </w:p>
        </w:tc>
        <w:tc>
          <w:tcPr>
            <w:tcW w:w="1361" w:type="dxa"/>
          </w:tcPr>
          <w:p w14:paraId="68C8FC73" w14:textId="77777777" w:rsidR="00137340" w:rsidRPr="0087265E" w:rsidRDefault="00137340" w:rsidP="00761E15">
            <w:pPr>
              <w:jc w:val="center"/>
              <w:rPr>
                <w:color w:val="000000" w:themeColor="text1"/>
              </w:rPr>
            </w:pPr>
            <w:r w:rsidRPr="0087265E">
              <w:rPr>
                <w:color w:val="000000" w:themeColor="text1"/>
              </w:rPr>
              <w:t>−9%</w:t>
            </w:r>
          </w:p>
        </w:tc>
        <w:tc>
          <w:tcPr>
            <w:tcW w:w="1361" w:type="dxa"/>
          </w:tcPr>
          <w:p w14:paraId="0189AF1C" w14:textId="77777777" w:rsidR="00137340" w:rsidRPr="0087265E" w:rsidRDefault="00137340" w:rsidP="00761E15">
            <w:pPr>
              <w:jc w:val="center"/>
              <w:rPr>
                <w:color w:val="000000" w:themeColor="text1"/>
              </w:rPr>
            </w:pPr>
            <w:r w:rsidRPr="0087265E">
              <w:rPr>
                <w:color w:val="000000" w:themeColor="text1"/>
              </w:rPr>
              <w:t>3%</w:t>
            </w:r>
          </w:p>
        </w:tc>
      </w:tr>
      <w:tr w:rsidR="0087265E" w:rsidRPr="0087265E" w14:paraId="039F4EA6" w14:textId="77777777" w:rsidTr="00761E15">
        <w:trPr>
          <w:trHeight w:val="283"/>
        </w:trPr>
        <w:tc>
          <w:tcPr>
            <w:tcW w:w="2268" w:type="dxa"/>
            <w:vAlign w:val="center"/>
          </w:tcPr>
          <w:p w14:paraId="5DC2736B" w14:textId="77777777" w:rsidR="00137340" w:rsidRPr="0087265E" w:rsidRDefault="00137340" w:rsidP="00761E15">
            <w:pPr>
              <w:jc w:val="center"/>
              <w:rPr>
                <w:color w:val="000000" w:themeColor="text1"/>
              </w:rPr>
            </w:pPr>
            <w:r w:rsidRPr="0087265E">
              <w:rPr>
                <w:color w:val="000000" w:themeColor="text1"/>
              </w:rPr>
              <w:t>1,2,3,4,7,8,9-HpCDF</w:t>
            </w:r>
          </w:p>
        </w:tc>
        <w:tc>
          <w:tcPr>
            <w:tcW w:w="1361" w:type="dxa"/>
          </w:tcPr>
          <w:p w14:paraId="07D2AEB2" w14:textId="77777777" w:rsidR="00137340" w:rsidRPr="0087265E" w:rsidRDefault="00137340" w:rsidP="00761E15">
            <w:pPr>
              <w:jc w:val="center"/>
              <w:rPr>
                <w:color w:val="000000" w:themeColor="text1"/>
              </w:rPr>
            </w:pPr>
            <w:r w:rsidRPr="0087265E">
              <w:rPr>
                <w:color w:val="000000" w:themeColor="text1"/>
              </w:rPr>
              <w:t>53%</w:t>
            </w:r>
          </w:p>
        </w:tc>
        <w:tc>
          <w:tcPr>
            <w:tcW w:w="1361" w:type="dxa"/>
          </w:tcPr>
          <w:p w14:paraId="3884A427" w14:textId="77777777" w:rsidR="00137340" w:rsidRPr="0087265E" w:rsidRDefault="00137340" w:rsidP="00761E15">
            <w:pPr>
              <w:jc w:val="center"/>
              <w:rPr>
                <w:color w:val="000000" w:themeColor="text1"/>
              </w:rPr>
            </w:pPr>
            <w:r w:rsidRPr="0087265E">
              <w:rPr>
                <w:color w:val="000000" w:themeColor="text1"/>
              </w:rPr>
              <w:t>−177%</w:t>
            </w:r>
          </w:p>
        </w:tc>
        <w:tc>
          <w:tcPr>
            <w:tcW w:w="1361" w:type="dxa"/>
          </w:tcPr>
          <w:p w14:paraId="539A3C91" w14:textId="77777777" w:rsidR="00137340" w:rsidRPr="0087265E" w:rsidRDefault="00137340" w:rsidP="00761E15">
            <w:pPr>
              <w:jc w:val="center"/>
              <w:rPr>
                <w:color w:val="000000" w:themeColor="text1"/>
              </w:rPr>
            </w:pPr>
            <w:r w:rsidRPr="0087265E">
              <w:rPr>
                <w:color w:val="000000" w:themeColor="text1"/>
              </w:rPr>
              <w:t>−6%</w:t>
            </w:r>
          </w:p>
        </w:tc>
        <w:tc>
          <w:tcPr>
            <w:tcW w:w="1361" w:type="dxa"/>
          </w:tcPr>
          <w:p w14:paraId="5F125CB1" w14:textId="77777777" w:rsidR="00137340" w:rsidRPr="0087265E" w:rsidRDefault="00137340" w:rsidP="00761E15">
            <w:pPr>
              <w:jc w:val="center"/>
              <w:rPr>
                <w:color w:val="000000" w:themeColor="text1"/>
              </w:rPr>
            </w:pPr>
            <w:r w:rsidRPr="0087265E">
              <w:rPr>
                <w:color w:val="000000" w:themeColor="text1"/>
              </w:rPr>
              <w:t>−46%</w:t>
            </w:r>
          </w:p>
        </w:tc>
        <w:tc>
          <w:tcPr>
            <w:tcW w:w="1361" w:type="dxa"/>
          </w:tcPr>
          <w:p w14:paraId="5E7AE038" w14:textId="77777777" w:rsidR="00137340" w:rsidRPr="0087265E" w:rsidRDefault="00137340" w:rsidP="00761E15">
            <w:pPr>
              <w:jc w:val="center"/>
              <w:rPr>
                <w:color w:val="000000" w:themeColor="text1"/>
              </w:rPr>
            </w:pPr>
            <w:r w:rsidRPr="0087265E">
              <w:rPr>
                <w:color w:val="000000" w:themeColor="text1"/>
              </w:rPr>
              <w:t>−39%</w:t>
            </w:r>
          </w:p>
        </w:tc>
        <w:tc>
          <w:tcPr>
            <w:tcW w:w="1361" w:type="dxa"/>
          </w:tcPr>
          <w:p w14:paraId="2AF8B018" w14:textId="77777777" w:rsidR="00137340" w:rsidRPr="0087265E" w:rsidRDefault="00137340" w:rsidP="00761E15">
            <w:pPr>
              <w:jc w:val="center"/>
              <w:rPr>
                <w:color w:val="000000" w:themeColor="text1"/>
              </w:rPr>
            </w:pPr>
            <w:r w:rsidRPr="0087265E">
              <w:rPr>
                <w:color w:val="000000" w:themeColor="text1"/>
              </w:rPr>
              <w:t>−30%</w:t>
            </w:r>
          </w:p>
        </w:tc>
        <w:tc>
          <w:tcPr>
            <w:tcW w:w="1361" w:type="dxa"/>
          </w:tcPr>
          <w:p w14:paraId="218843D7" w14:textId="77777777" w:rsidR="00137340" w:rsidRPr="0087265E" w:rsidRDefault="00137340" w:rsidP="00761E15">
            <w:pPr>
              <w:jc w:val="center"/>
              <w:rPr>
                <w:color w:val="000000" w:themeColor="text1"/>
              </w:rPr>
            </w:pPr>
            <w:r w:rsidRPr="0087265E">
              <w:rPr>
                <w:color w:val="000000" w:themeColor="text1"/>
              </w:rPr>
              <w:t>−21%</w:t>
            </w:r>
          </w:p>
        </w:tc>
      </w:tr>
      <w:tr w:rsidR="0087265E" w:rsidRPr="0087265E" w14:paraId="08CCE7F9" w14:textId="77777777" w:rsidTr="00761E15">
        <w:trPr>
          <w:trHeight w:val="283"/>
        </w:trPr>
        <w:tc>
          <w:tcPr>
            <w:tcW w:w="2268" w:type="dxa"/>
            <w:vAlign w:val="center"/>
          </w:tcPr>
          <w:p w14:paraId="1198EAFC" w14:textId="77777777" w:rsidR="00137340" w:rsidRPr="0087265E" w:rsidRDefault="00137340" w:rsidP="00761E15">
            <w:pPr>
              <w:jc w:val="center"/>
              <w:rPr>
                <w:color w:val="000000" w:themeColor="text1"/>
              </w:rPr>
            </w:pPr>
            <w:r w:rsidRPr="0087265E">
              <w:rPr>
                <w:color w:val="000000" w:themeColor="text1"/>
              </w:rPr>
              <w:t>OCDF</w:t>
            </w:r>
          </w:p>
        </w:tc>
        <w:tc>
          <w:tcPr>
            <w:tcW w:w="1361" w:type="dxa"/>
          </w:tcPr>
          <w:p w14:paraId="327B6D43" w14:textId="77777777" w:rsidR="00137340" w:rsidRPr="0087265E" w:rsidRDefault="00137340" w:rsidP="00761E15">
            <w:pPr>
              <w:jc w:val="center"/>
              <w:rPr>
                <w:color w:val="000000" w:themeColor="text1"/>
              </w:rPr>
            </w:pPr>
            <w:r w:rsidRPr="0087265E">
              <w:rPr>
                <w:color w:val="000000" w:themeColor="text1"/>
              </w:rPr>
              <w:t>59%</w:t>
            </w:r>
          </w:p>
        </w:tc>
        <w:tc>
          <w:tcPr>
            <w:tcW w:w="1361" w:type="dxa"/>
          </w:tcPr>
          <w:p w14:paraId="441B6128" w14:textId="77777777" w:rsidR="00137340" w:rsidRPr="0087265E" w:rsidRDefault="00137340" w:rsidP="00761E15">
            <w:pPr>
              <w:jc w:val="center"/>
              <w:rPr>
                <w:color w:val="000000" w:themeColor="text1"/>
              </w:rPr>
            </w:pPr>
            <w:r w:rsidRPr="0087265E">
              <w:rPr>
                <w:color w:val="000000" w:themeColor="text1"/>
              </w:rPr>
              <w:t>−220%</w:t>
            </w:r>
          </w:p>
        </w:tc>
        <w:tc>
          <w:tcPr>
            <w:tcW w:w="1361" w:type="dxa"/>
          </w:tcPr>
          <w:p w14:paraId="696B0FC0" w14:textId="77777777" w:rsidR="00137340" w:rsidRPr="0087265E" w:rsidRDefault="00137340" w:rsidP="00761E15">
            <w:pPr>
              <w:jc w:val="center"/>
              <w:rPr>
                <w:color w:val="000000" w:themeColor="text1"/>
              </w:rPr>
            </w:pPr>
            <w:r w:rsidRPr="0087265E">
              <w:rPr>
                <w:color w:val="000000" w:themeColor="text1"/>
              </w:rPr>
              <w:t>−20%</w:t>
            </w:r>
          </w:p>
        </w:tc>
        <w:tc>
          <w:tcPr>
            <w:tcW w:w="1361" w:type="dxa"/>
          </w:tcPr>
          <w:p w14:paraId="4B4818E2" w14:textId="77777777" w:rsidR="00137340" w:rsidRPr="0087265E" w:rsidRDefault="00137340" w:rsidP="00761E15">
            <w:pPr>
              <w:jc w:val="center"/>
              <w:rPr>
                <w:color w:val="000000" w:themeColor="text1"/>
              </w:rPr>
            </w:pPr>
            <w:r w:rsidRPr="0087265E">
              <w:rPr>
                <w:color w:val="000000" w:themeColor="text1"/>
              </w:rPr>
              <w:t>−125%</w:t>
            </w:r>
          </w:p>
        </w:tc>
        <w:tc>
          <w:tcPr>
            <w:tcW w:w="1361" w:type="dxa"/>
          </w:tcPr>
          <w:p w14:paraId="27EF71AA" w14:textId="77777777" w:rsidR="00137340" w:rsidRPr="0087265E" w:rsidRDefault="00137340" w:rsidP="00761E15">
            <w:pPr>
              <w:jc w:val="center"/>
              <w:rPr>
                <w:color w:val="000000" w:themeColor="text1"/>
              </w:rPr>
            </w:pPr>
            <w:r w:rsidRPr="0087265E">
              <w:rPr>
                <w:color w:val="000000" w:themeColor="text1"/>
              </w:rPr>
              <w:t>−35%</w:t>
            </w:r>
          </w:p>
        </w:tc>
        <w:tc>
          <w:tcPr>
            <w:tcW w:w="1361" w:type="dxa"/>
          </w:tcPr>
          <w:p w14:paraId="27E85F40" w14:textId="77777777" w:rsidR="00137340" w:rsidRPr="0087265E" w:rsidRDefault="00137340" w:rsidP="00761E15">
            <w:pPr>
              <w:jc w:val="center"/>
              <w:rPr>
                <w:color w:val="000000" w:themeColor="text1"/>
              </w:rPr>
            </w:pPr>
            <w:r w:rsidRPr="0087265E">
              <w:rPr>
                <w:color w:val="000000" w:themeColor="text1"/>
              </w:rPr>
              <w:t>−60%</w:t>
            </w:r>
          </w:p>
        </w:tc>
        <w:tc>
          <w:tcPr>
            <w:tcW w:w="1361" w:type="dxa"/>
          </w:tcPr>
          <w:p w14:paraId="189AE196" w14:textId="77777777" w:rsidR="00137340" w:rsidRPr="0087265E" w:rsidRDefault="00137340" w:rsidP="00761E15">
            <w:pPr>
              <w:jc w:val="center"/>
              <w:rPr>
                <w:color w:val="000000" w:themeColor="text1"/>
              </w:rPr>
            </w:pPr>
            <w:r w:rsidRPr="0087265E">
              <w:rPr>
                <w:color w:val="000000" w:themeColor="text1"/>
              </w:rPr>
              <w:t>−54%</w:t>
            </w:r>
          </w:p>
        </w:tc>
      </w:tr>
      <w:tr w:rsidR="0087265E" w:rsidRPr="0087265E" w14:paraId="16005CC2" w14:textId="77777777" w:rsidTr="00761E15">
        <w:trPr>
          <w:trHeight w:val="283"/>
        </w:trPr>
        <w:tc>
          <w:tcPr>
            <w:tcW w:w="2268" w:type="dxa"/>
            <w:vAlign w:val="center"/>
          </w:tcPr>
          <w:p w14:paraId="37EC02F0" w14:textId="77777777" w:rsidR="00137340" w:rsidRPr="0087265E" w:rsidRDefault="00137340" w:rsidP="00761E15">
            <w:pPr>
              <w:jc w:val="center"/>
              <w:rPr>
                <w:color w:val="000000" w:themeColor="text1"/>
              </w:rPr>
            </w:pPr>
            <w:r w:rsidRPr="0087265E">
              <w:rPr>
                <w:rFonts w:asciiTheme="minorHAnsi" w:hAnsiTheme="minorHAnsi" w:cstheme="minorHAnsi"/>
                <w:color w:val="000000" w:themeColor="text1"/>
              </w:rPr>
              <w:t>Σ</w:t>
            </w:r>
            <w:r w:rsidRPr="0087265E">
              <w:rPr>
                <w:color w:val="000000" w:themeColor="text1"/>
              </w:rPr>
              <w:t xml:space="preserve"> PCDDs</w:t>
            </w:r>
          </w:p>
        </w:tc>
        <w:tc>
          <w:tcPr>
            <w:tcW w:w="1361" w:type="dxa"/>
          </w:tcPr>
          <w:p w14:paraId="743995F7" w14:textId="77777777" w:rsidR="00137340" w:rsidRPr="0087265E" w:rsidRDefault="00137340" w:rsidP="00761E15">
            <w:pPr>
              <w:jc w:val="center"/>
              <w:rPr>
                <w:color w:val="000000" w:themeColor="text1"/>
              </w:rPr>
            </w:pPr>
            <w:r w:rsidRPr="0087265E">
              <w:rPr>
                <w:color w:val="000000" w:themeColor="text1"/>
              </w:rPr>
              <w:t>64%</w:t>
            </w:r>
          </w:p>
        </w:tc>
        <w:tc>
          <w:tcPr>
            <w:tcW w:w="1361" w:type="dxa"/>
          </w:tcPr>
          <w:p w14:paraId="603B0A55" w14:textId="77777777" w:rsidR="00137340" w:rsidRPr="0087265E" w:rsidRDefault="00137340" w:rsidP="00761E15">
            <w:pPr>
              <w:jc w:val="center"/>
              <w:rPr>
                <w:color w:val="000000" w:themeColor="text1"/>
              </w:rPr>
            </w:pPr>
            <w:r w:rsidRPr="0087265E">
              <w:rPr>
                <w:color w:val="000000" w:themeColor="text1"/>
              </w:rPr>
              <w:t>−253%</w:t>
            </w:r>
          </w:p>
        </w:tc>
        <w:tc>
          <w:tcPr>
            <w:tcW w:w="1361" w:type="dxa"/>
          </w:tcPr>
          <w:p w14:paraId="54084468" w14:textId="77777777" w:rsidR="00137340" w:rsidRPr="0087265E" w:rsidRDefault="00137340" w:rsidP="00761E15">
            <w:pPr>
              <w:jc w:val="center"/>
              <w:rPr>
                <w:color w:val="000000" w:themeColor="text1"/>
              </w:rPr>
            </w:pPr>
            <w:r w:rsidRPr="0087265E">
              <w:rPr>
                <w:color w:val="000000" w:themeColor="text1"/>
              </w:rPr>
              <w:t>−19%</w:t>
            </w:r>
          </w:p>
        </w:tc>
        <w:tc>
          <w:tcPr>
            <w:tcW w:w="1361" w:type="dxa"/>
          </w:tcPr>
          <w:p w14:paraId="5C352857" w14:textId="77777777" w:rsidR="00137340" w:rsidRPr="0087265E" w:rsidRDefault="00137340" w:rsidP="00761E15">
            <w:pPr>
              <w:jc w:val="center"/>
              <w:rPr>
                <w:color w:val="000000" w:themeColor="text1"/>
              </w:rPr>
            </w:pPr>
            <w:r w:rsidRPr="0087265E">
              <w:rPr>
                <w:color w:val="000000" w:themeColor="text1"/>
              </w:rPr>
              <w:t>−1%</w:t>
            </w:r>
          </w:p>
        </w:tc>
        <w:tc>
          <w:tcPr>
            <w:tcW w:w="1361" w:type="dxa"/>
          </w:tcPr>
          <w:p w14:paraId="7E597448" w14:textId="77777777" w:rsidR="00137340" w:rsidRPr="0087265E" w:rsidRDefault="00137340" w:rsidP="00761E15">
            <w:pPr>
              <w:jc w:val="center"/>
              <w:rPr>
                <w:color w:val="000000" w:themeColor="text1"/>
              </w:rPr>
            </w:pPr>
            <w:r w:rsidRPr="0087265E">
              <w:rPr>
                <w:color w:val="000000" w:themeColor="text1"/>
              </w:rPr>
              <w:t>−38%</w:t>
            </w:r>
          </w:p>
        </w:tc>
        <w:tc>
          <w:tcPr>
            <w:tcW w:w="1361" w:type="dxa"/>
          </w:tcPr>
          <w:p w14:paraId="48CEF6D3" w14:textId="77777777" w:rsidR="00137340" w:rsidRPr="0087265E" w:rsidRDefault="00137340" w:rsidP="00761E15">
            <w:pPr>
              <w:jc w:val="center"/>
              <w:rPr>
                <w:color w:val="000000" w:themeColor="text1"/>
              </w:rPr>
            </w:pPr>
            <w:r w:rsidRPr="0087265E">
              <w:rPr>
                <w:color w:val="000000" w:themeColor="text1"/>
              </w:rPr>
              <w:t>−19%</w:t>
            </w:r>
          </w:p>
        </w:tc>
        <w:tc>
          <w:tcPr>
            <w:tcW w:w="1361" w:type="dxa"/>
          </w:tcPr>
          <w:p w14:paraId="46DFE27B" w14:textId="77777777" w:rsidR="00137340" w:rsidRPr="0087265E" w:rsidRDefault="00137340" w:rsidP="00761E15">
            <w:pPr>
              <w:jc w:val="center"/>
              <w:rPr>
                <w:color w:val="000000" w:themeColor="text1"/>
              </w:rPr>
            </w:pPr>
            <w:r w:rsidRPr="0087265E">
              <w:rPr>
                <w:color w:val="000000" w:themeColor="text1"/>
              </w:rPr>
              <w:t>−17%</w:t>
            </w:r>
          </w:p>
        </w:tc>
      </w:tr>
      <w:tr w:rsidR="0087265E" w:rsidRPr="0087265E" w14:paraId="53F37FA6" w14:textId="77777777" w:rsidTr="00761E15">
        <w:trPr>
          <w:trHeight w:val="283"/>
        </w:trPr>
        <w:tc>
          <w:tcPr>
            <w:tcW w:w="2268" w:type="dxa"/>
            <w:vAlign w:val="center"/>
          </w:tcPr>
          <w:p w14:paraId="26F32A50" w14:textId="77777777" w:rsidR="00137340" w:rsidRPr="0087265E" w:rsidRDefault="00137340" w:rsidP="00761E15">
            <w:pPr>
              <w:jc w:val="center"/>
              <w:rPr>
                <w:color w:val="000000" w:themeColor="text1"/>
              </w:rPr>
            </w:pPr>
            <w:r w:rsidRPr="0087265E">
              <w:rPr>
                <w:rFonts w:asciiTheme="minorHAnsi" w:hAnsiTheme="minorHAnsi" w:cstheme="minorHAnsi"/>
                <w:color w:val="000000" w:themeColor="text1"/>
              </w:rPr>
              <w:t>Σ</w:t>
            </w:r>
            <w:r w:rsidRPr="0087265E">
              <w:rPr>
                <w:color w:val="000000" w:themeColor="text1"/>
              </w:rPr>
              <w:t xml:space="preserve"> PCDFs</w:t>
            </w:r>
          </w:p>
        </w:tc>
        <w:tc>
          <w:tcPr>
            <w:tcW w:w="1361" w:type="dxa"/>
          </w:tcPr>
          <w:p w14:paraId="59AAFC81" w14:textId="77777777" w:rsidR="00137340" w:rsidRPr="0087265E" w:rsidRDefault="00137340" w:rsidP="00761E15">
            <w:pPr>
              <w:jc w:val="center"/>
              <w:rPr>
                <w:color w:val="000000" w:themeColor="text1"/>
              </w:rPr>
            </w:pPr>
            <w:r w:rsidRPr="0087265E">
              <w:rPr>
                <w:color w:val="000000" w:themeColor="text1"/>
              </w:rPr>
              <w:t>65%</w:t>
            </w:r>
          </w:p>
        </w:tc>
        <w:tc>
          <w:tcPr>
            <w:tcW w:w="1361" w:type="dxa"/>
          </w:tcPr>
          <w:p w14:paraId="0FA5B89C" w14:textId="77777777" w:rsidR="00137340" w:rsidRPr="0087265E" w:rsidRDefault="00137340" w:rsidP="00761E15">
            <w:pPr>
              <w:jc w:val="center"/>
              <w:rPr>
                <w:color w:val="000000" w:themeColor="text1"/>
              </w:rPr>
            </w:pPr>
            <w:r w:rsidRPr="0087265E">
              <w:rPr>
                <w:color w:val="000000" w:themeColor="text1"/>
              </w:rPr>
              <w:t>−147%</w:t>
            </w:r>
          </w:p>
        </w:tc>
        <w:tc>
          <w:tcPr>
            <w:tcW w:w="1361" w:type="dxa"/>
          </w:tcPr>
          <w:p w14:paraId="63A7E0AF" w14:textId="77777777" w:rsidR="00137340" w:rsidRPr="0087265E" w:rsidRDefault="00137340" w:rsidP="00761E15">
            <w:pPr>
              <w:jc w:val="center"/>
              <w:rPr>
                <w:color w:val="000000" w:themeColor="text1"/>
              </w:rPr>
            </w:pPr>
            <w:r w:rsidRPr="0087265E">
              <w:rPr>
                <w:color w:val="000000" w:themeColor="text1"/>
              </w:rPr>
              <w:t>15%</w:t>
            </w:r>
          </w:p>
        </w:tc>
        <w:tc>
          <w:tcPr>
            <w:tcW w:w="1361" w:type="dxa"/>
          </w:tcPr>
          <w:p w14:paraId="3A637344" w14:textId="77777777" w:rsidR="00137340" w:rsidRPr="0087265E" w:rsidRDefault="00137340" w:rsidP="00761E15">
            <w:pPr>
              <w:jc w:val="center"/>
              <w:rPr>
                <w:color w:val="000000" w:themeColor="text1"/>
              </w:rPr>
            </w:pPr>
            <w:r w:rsidRPr="0087265E">
              <w:rPr>
                <w:color w:val="000000" w:themeColor="text1"/>
              </w:rPr>
              <w:t>1%</w:t>
            </w:r>
          </w:p>
        </w:tc>
        <w:tc>
          <w:tcPr>
            <w:tcW w:w="1361" w:type="dxa"/>
          </w:tcPr>
          <w:p w14:paraId="1449BB71" w14:textId="77777777" w:rsidR="00137340" w:rsidRPr="0087265E" w:rsidRDefault="00137340" w:rsidP="00761E15">
            <w:pPr>
              <w:jc w:val="center"/>
              <w:rPr>
                <w:color w:val="000000" w:themeColor="text1"/>
              </w:rPr>
            </w:pPr>
            <w:r w:rsidRPr="0087265E">
              <w:rPr>
                <w:color w:val="000000" w:themeColor="text1"/>
              </w:rPr>
              <w:t>19%</w:t>
            </w:r>
          </w:p>
        </w:tc>
        <w:tc>
          <w:tcPr>
            <w:tcW w:w="1361" w:type="dxa"/>
          </w:tcPr>
          <w:p w14:paraId="6BA89951" w14:textId="77777777" w:rsidR="00137340" w:rsidRPr="0087265E" w:rsidRDefault="00137340" w:rsidP="00761E15">
            <w:pPr>
              <w:jc w:val="center"/>
              <w:rPr>
                <w:color w:val="000000" w:themeColor="text1"/>
              </w:rPr>
            </w:pPr>
            <w:r w:rsidRPr="0087265E">
              <w:rPr>
                <w:color w:val="000000" w:themeColor="text1"/>
              </w:rPr>
              <w:t>11%</w:t>
            </w:r>
          </w:p>
        </w:tc>
        <w:tc>
          <w:tcPr>
            <w:tcW w:w="1361" w:type="dxa"/>
          </w:tcPr>
          <w:p w14:paraId="3E0EAC44" w14:textId="77777777" w:rsidR="00137340" w:rsidRPr="0087265E" w:rsidRDefault="00137340" w:rsidP="00761E15">
            <w:pPr>
              <w:jc w:val="center"/>
              <w:rPr>
                <w:color w:val="000000" w:themeColor="text1"/>
              </w:rPr>
            </w:pPr>
            <w:r w:rsidRPr="0087265E">
              <w:rPr>
                <w:color w:val="000000" w:themeColor="text1"/>
              </w:rPr>
              <w:t>15%</w:t>
            </w:r>
          </w:p>
        </w:tc>
      </w:tr>
      <w:tr w:rsidR="00137340" w:rsidRPr="0087265E" w14:paraId="77075916" w14:textId="77777777" w:rsidTr="00761E15">
        <w:trPr>
          <w:trHeight w:val="283"/>
        </w:trPr>
        <w:tc>
          <w:tcPr>
            <w:tcW w:w="2268" w:type="dxa"/>
            <w:tcBorders>
              <w:bottom w:val="single" w:sz="12" w:space="0" w:color="auto"/>
            </w:tcBorders>
            <w:vAlign w:val="center"/>
          </w:tcPr>
          <w:p w14:paraId="3F74E011" w14:textId="77777777" w:rsidR="00137340" w:rsidRPr="0087265E" w:rsidRDefault="00137340" w:rsidP="00761E15">
            <w:pPr>
              <w:jc w:val="center"/>
              <w:rPr>
                <w:color w:val="000000" w:themeColor="text1"/>
              </w:rPr>
            </w:pPr>
            <w:r w:rsidRPr="0087265E">
              <w:rPr>
                <w:rFonts w:asciiTheme="minorHAnsi" w:hAnsiTheme="minorHAnsi" w:cstheme="minorHAnsi"/>
                <w:color w:val="000000" w:themeColor="text1"/>
              </w:rPr>
              <w:t>Σ</w:t>
            </w:r>
            <w:r w:rsidRPr="0087265E">
              <w:rPr>
                <w:color w:val="000000" w:themeColor="text1"/>
              </w:rPr>
              <w:t xml:space="preserve"> PCDDs + PCDFs</w:t>
            </w:r>
          </w:p>
        </w:tc>
        <w:tc>
          <w:tcPr>
            <w:tcW w:w="1361" w:type="dxa"/>
            <w:tcBorders>
              <w:bottom w:val="single" w:sz="12" w:space="0" w:color="auto"/>
            </w:tcBorders>
          </w:tcPr>
          <w:p w14:paraId="01C4C113" w14:textId="77777777" w:rsidR="00137340" w:rsidRPr="0087265E" w:rsidRDefault="00137340" w:rsidP="00761E15">
            <w:pPr>
              <w:jc w:val="center"/>
              <w:rPr>
                <w:color w:val="000000" w:themeColor="text1"/>
              </w:rPr>
            </w:pPr>
            <w:r w:rsidRPr="0087265E">
              <w:rPr>
                <w:color w:val="000000" w:themeColor="text1"/>
              </w:rPr>
              <w:t>65%</w:t>
            </w:r>
          </w:p>
        </w:tc>
        <w:tc>
          <w:tcPr>
            <w:tcW w:w="1361" w:type="dxa"/>
            <w:tcBorders>
              <w:bottom w:val="single" w:sz="12" w:space="0" w:color="auto"/>
            </w:tcBorders>
          </w:tcPr>
          <w:p w14:paraId="742FA1A8" w14:textId="77777777" w:rsidR="00137340" w:rsidRPr="0087265E" w:rsidRDefault="00137340" w:rsidP="00761E15">
            <w:pPr>
              <w:jc w:val="center"/>
              <w:rPr>
                <w:color w:val="000000" w:themeColor="text1"/>
              </w:rPr>
            </w:pPr>
            <w:r w:rsidRPr="0087265E">
              <w:rPr>
                <w:color w:val="000000" w:themeColor="text1"/>
              </w:rPr>
              <w:t>−197%</w:t>
            </w:r>
          </w:p>
        </w:tc>
        <w:tc>
          <w:tcPr>
            <w:tcW w:w="1361" w:type="dxa"/>
            <w:tcBorders>
              <w:bottom w:val="single" w:sz="12" w:space="0" w:color="auto"/>
            </w:tcBorders>
          </w:tcPr>
          <w:p w14:paraId="6259AD3B" w14:textId="77777777" w:rsidR="00137340" w:rsidRPr="0087265E" w:rsidRDefault="00137340" w:rsidP="00761E15">
            <w:pPr>
              <w:jc w:val="center"/>
              <w:rPr>
                <w:color w:val="000000" w:themeColor="text1"/>
              </w:rPr>
            </w:pPr>
            <w:r w:rsidRPr="0087265E">
              <w:rPr>
                <w:color w:val="000000" w:themeColor="text1"/>
              </w:rPr>
              <w:t>0%</w:t>
            </w:r>
          </w:p>
        </w:tc>
        <w:tc>
          <w:tcPr>
            <w:tcW w:w="1361" w:type="dxa"/>
            <w:tcBorders>
              <w:bottom w:val="single" w:sz="12" w:space="0" w:color="auto"/>
            </w:tcBorders>
          </w:tcPr>
          <w:p w14:paraId="2557A34D" w14:textId="77777777" w:rsidR="00137340" w:rsidRPr="0087265E" w:rsidRDefault="00137340" w:rsidP="00761E15">
            <w:pPr>
              <w:jc w:val="center"/>
              <w:rPr>
                <w:color w:val="000000" w:themeColor="text1"/>
              </w:rPr>
            </w:pPr>
            <w:r w:rsidRPr="0087265E">
              <w:rPr>
                <w:color w:val="000000" w:themeColor="text1"/>
              </w:rPr>
              <w:t>0%</w:t>
            </w:r>
          </w:p>
        </w:tc>
        <w:tc>
          <w:tcPr>
            <w:tcW w:w="1361" w:type="dxa"/>
            <w:tcBorders>
              <w:bottom w:val="single" w:sz="12" w:space="0" w:color="auto"/>
            </w:tcBorders>
          </w:tcPr>
          <w:p w14:paraId="2E2085E8" w14:textId="77777777" w:rsidR="00137340" w:rsidRPr="0087265E" w:rsidRDefault="00137340" w:rsidP="00761E15">
            <w:pPr>
              <w:jc w:val="center"/>
              <w:rPr>
                <w:color w:val="000000" w:themeColor="text1"/>
              </w:rPr>
            </w:pPr>
            <w:r w:rsidRPr="0087265E">
              <w:rPr>
                <w:color w:val="000000" w:themeColor="text1"/>
              </w:rPr>
              <w:t>0%</w:t>
            </w:r>
          </w:p>
        </w:tc>
        <w:tc>
          <w:tcPr>
            <w:tcW w:w="1361" w:type="dxa"/>
            <w:tcBorders>
              <w:bottom w:val="single" w:sz="12" w:space="0" w:color="auto"/>
            </w:tcBorders>
          </w:tcPr>
          <w:p w14:paraId="30BDF351" w14:textId="77777777" w:rsidR="00137340" w:rsidRPr="0087265E" w:rsidRDefault="00137340" w:rsidP="00761E15">
            <w:pPr>
              <w:jc w:val="center"/>
              <w:rPr>
                <w:color w:val="000000" w:themeColor="text1"/>
              </w:rPr>
            </w:pPr>
            <w:r w:rsidRPr="0087265E">
              <w:rPr>
                <w:color w:val="000000" w:themeColor="text1"/>
              </w:rPr>
              <w:t>0%</w:t>
            </w:r>
          </w:p>
        </w:tc>
        <w:tc>
          <w:tcPr>
            <w:tcW w:w="1361" w:type="dxa"/>
            <w:tcBorders>
              <w:bottom w:val="single" w:sz="12" w:space="0" w:color="auto"/>
            </w:tcBorders>
          </w:tcPr>
          <w:p w14:paraId="022C42B2" w14:textId="77777777" w:rsidR="00137340" w:rsidRPr="0087265E" w:rsidRDefault="00137340" w:rsidP="00761E15">
            <w:pPr>
              <w:jc w:val="center"/>
              <w:rPr>
                <w:color w:val="000000" w:themeColor="text1"/>
              </w:rPr>
            </w:pPr>
            <w:r w:rsidRPr="0087265E">
              <w:rPr>
                <w:color w:val="000000" w:themeColor="text1"/>
              </w:rPr>
              <w:t>0%</w:t>
            </w:r>
          </w:p>
        </w:tc>
      </w:tr>
    </w:tbl>
    <w:p w14:paraId="24EBF9E3" w14:textId="77777777" w:rsidR="00137340" w:rsidRPr="0087265E" w:rsidRDefault="00137340" w:rsidP="00137340">
      <w:pPr>
        <w:rPr>
          <w:color w:val="000000" w:themeColor="text1"/>
          <w:lang w:val="en-GB"/>
        </w:rPr>
      </w:pPr>
    </w:p>
    <w:p w14:paraId="40871954" w14:textId="77777777" w:rsidR="00C014D5" w:rsidRPr="0087265E" w:rsidRDefault="00C014D5" w:rsidP="00137340">
      <w:pPr>
        <w:rPr>
          <w:color w:val="000000" w:themeColor="text1"/>
          <w:lang w:val="en-GB"/>
        </w:rPr>
        <w:sectPr w:rsidR="00C014D5" w:rsidRPr="0087265E" w:rsidSect="0055446E">
          <w:pgSz w:w="16838" w:h="11906" w:orient="landscape"/>
          <w:pgMar w:top="1800" w:right="1440" w:bottom="1800" w:left="1440" w:header="851" w:footer="992" w:gutter="0"/>
          <w:lnNumType w:countBy="1" w:restart="continuous"/>
          <w:pgNumType w:start="1"/>
          <w:cols w:space="720"/>
          <w:docGrid w:linePitch="299"/>
        </w:sectPr>
      </w:pPr>
    </w:p>
    <w:p w14:paraId="034CFC56" w14:textId="14E57695" w:rsidR="00C014D5" w:rsidRPr="0087265E" w:rsidRDefault="00C014D5" w:rsidP="00C014D5">
      <w:pPr>
        <w:rPr>
          <w:color w:val="000000" w:themeColor="text1"/>
        </w:rPr>
      </w:pPr>
      <w:r w:rsidRPr="0087265E">
        <w:rPr>
          <w:b/>
          <w:color w:val="000000" w:themeColor="text1"/>
        </w:rPr>
        <w:lastRenderedPageBreak/>
        <w:t xml:space="preserve">Table </w:t>
      </w:r>
      <w:r w:rsidR="00470F8B" w:rsidRPr="0087265E">
        <w:rPr>
          <w:b/>
          <w:color w:val="000000" w:themeColor="text1"/>
        </w:rPr>
        <w:t>S12</w:t>
      </w:r>
      <w:r w:rsidRPr="0087265E">
        <w:rPr>
          <w:b/>
          <w:color w:val="000000" w:themeColor="text1"/>
        </w:rPr>
        <w:t xml:space="preserve"> </w:t>
      </w:r>
      <w:r w:rsidRPr="0087265E">
        <w:rPr>
          <w:color w:val="000000" w:themeColor="text1"/>
        </w:rPr>
        <w:t xml:space="preserve">PCDD/Fs profile before ESP, after ESP and after WS for the total (G. + P.) phase, as estimated for the </w:t>
      </w:r>
      <w:proofErr w:type="spellStart"/>
      <w:r w:rsidRPr="0087265E">
        <w:rPr>
          <w:color w:val="000000" w:themeColor="text1"/>
        </w:rPr>
        <w:t>Vallon</w:t>
      </w:r>
      <w:proofErr w:type="spellEnd"/>
      <w:r w:rsidRPr="0087265E">
        <w:rPr>
          <w:color w:val="000000" w:themeColor="text1"/>
        </w:rPr>
        <w:t xml:space="preserve"> MSWI</w:t>
      </w:r>
    </w:p>
    <w:tbl>
      <w:tblPr>
        <w:tblStyle w:val="TableGrid"/>
        <w:tblW w:w="8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4"/>
        <w:gridCol w:w="1984"/>
        <w:gridCol w:w="1984"/>
        <w:gridCol w:w="1984"/>
      </w:tblGrid>
      <w:tr w:rsidR="0087265E" w:rsidRPr="0087265E" w14:paraId="4BEB1571" w14:textId="77777777" w:rsidTr="00761E15">
        <w:trPr>
          <w:trHeight w:val="283"/>
        </w:trPr>
        <w:tc>
          <w:tcPr>
            <w:tcW w:w="2324" w:type="dxa"/>
            <w:vMerge w:val="restart"/>
            <w:tcBorders>
              <w:top w:val="single" w:sz="12" w:space="0" w:color="auto"/>
            </w:tcBorders>
            <w:vAlign w:val="center"/>
          </w:tcPr>
          <w:p w14:paraId="3B791F93" w14:textId="77777777" w:rsidR="00C014D5" w:rsidRPr="0087265E" w:rsidRDefault="00C014D5" w:rsidP="00761E15">
            <w:pPr>
              <w:jc w:val="center"/>
              <w:rPr>
                <w:color w:val="000000" w:themeColor="text1"/>
              </w:rPr>
            </w:pPr>
            <w:r w:rsidRPr="0087265E">
              <w:rPr>
                <w:color w:val="000000" w:themeColor="text1"/>
              </w:rPr>
              <w:t>Congener</w:t>
            </w:r>
          </w:p>
        </w:tc>
        <w:tc>
          <w:tcPr>
            <w:tcW w:w="1984" w:type="dxa"/>
            <w:vMerge w:val="restart"/>
            <w:tcBorders>
              <w:top w:val="single" w:sz="12" w:space="0" w:color="auto"/>
            </w:tcBorders>
            <w:vAlign w:val="center"/>
          </w:tcPr>
          <w:p w14:paraId="30BD1AF2" w14:textId="77777777" w:rsidR="00C014D5" w:rsidRPr="0087265E" w:rsidRDefault="00C014D5" w:rsidP="00761E15">
            <w:pPr>
              <w:jc w:val="center"/>
              <w:rPr>
                <w:color w:val="000000" w:themeColor="text1"/>
              </w:rPr>
            </w:pPr>
            <w:r w:rsidRPr="0087265E">
              <w:rPr>
                <w:color w:val="000000" w:themeColor="text1"/>
              </w:rPr>
              <w:t>Before ESP</w:t>
            </w:r>
          </w:p>
        </w:tc>
        <w:tc>
          <w:tcPr>
            <w:tcW w:w="1984" w:type="dxa"/>
            <w:vMerge w:val="restart"/>
            <w:tcBorders>
              <w:top w:val="single" w:sz="12" w:space="0" w:color="auto"/>
            </w:tcBorders>
            <w:vAlign w:val="center"/>
          </w:tcPr>
          <w:p w14:paraId="61BF9239" w14:textId="77777777" w:rsidR="00C014D5" w:rsidRPr="0087265E" w:rsidRDefault="00C014D5" w:rsidP="00761E15">
            <w:pPr>
              <w:jc w:val="center"/>
              <w:rPr>
                <w:color w:val="000000" w:themeColor="text1"/>
              </w:rPr>
            </w:pPr>
            <w:r w:rsidRPr="0087265E">
              <w:rPr>
                <w:color w:val="000000" w:themeColor="text1"/>
              </w:rPr>
              <w:t xml:space="preserve">Scenario </w:t>
            </w:r>
            <w:r w:rsidRPr="0087265E">
              <w:rPr>
                <w:color w:val="000000" w:themeColor="text1"/>
                <w:highlight w:val="white"/>
              </w:rPr>
              <w:t>n°1</w:t>
            </w:r>
          </w:p>
          <w:p w14:paraId="0D598C85" w14:textId="77777777" w:rsidR="00C014D5" w:rsidRPr="0087265E" w:rsidRDefault="00C014D5" w:rsidP="00761E15">
            <w:pPr>
              <w:jc w:val="center"/>
              <w:rPr>
                <w:color w:val="000000" w:themeColor="text1"/>
              </w:rPr>
            </w:pPr>
            <w:r w:rsidRPr="0087265E">
              <w:rPr>
                <w:color w:val="000000" w:themeColor="text1"/>
              </w:rPr>
              <w:t>After ESP</w:t>
            </w:r>
          </w:p>
        </w:tc>
        <w:tc>
          <w:tcPr>
            <w:tcW w:w="1984" w:type="dxa"/>
            <w:vMerge w:val="restart"/>
            <w:tcBorders>
              <w:top w:val="single" w:sz="12" w:space="0" w:color="auto"/>
            </w:tcBorders>
            <w:vAlign w:val="center"/>
          </w:tcPr>
          <w:p w14:paraId="3F708ECD" w14:textId="77777777" w:rsidR="00C014D5" w:rsidRPr="0087265E" w:rsidRDefault="00C014D5" w:rsidP="00761E15">
            <w:pPr>
              <w:jc w:val="center"/>
              <w:rPr>
                <w:color w:val="000000" w:themeColor="text1"/>
              </w:rPr>
            </w:pPr>
            <w:r w:rsidRPr="0087265E">
              <w:rPr>
                <w:color w:val="000000" w:themeColor="text1"/>
              </w:rPr>
              <w:t xml:space="preserve">Scenario </w:t>
            </w:r>
            <w:r w:rsidRPr="0087265E">
              <w:rPr>
                <w:color w:val="000000" w:themeColor="text1"/>
                <w:highlight w:val="white"/>
              </w:rPr>
              <w:t>n°</w:t>
            </w:r>
            <w:r w:rsidRPr="0087265E">
              <w:rPr>
                <w:color w:val="000000" w:themeColor="text1"/>
              </w:rPr>
              <w:t>2</w:t>
            </w:r>
          </w:p>
          <w:p w14:paraId="5C23290F" w14:textId="77777777" w:rsidR="00C014D5" w:rsidRPr="0087265E" w:rsidRDefault="00C014D5" w:rsidP="00761E15">
            <w:pPr>
              <w:jc w:val="center"/>
              <w:rPr>
                <w:color w:val="000000" w:themeColor="text1"/>
              </w:rPr>
            </w:pPr>
            <w:r w:rsidRPr="0087265E">
              <w:rPr>
                <w:color w:val="000000" w:themeColor="text1"/>
              </w:rPr>
              <w:t>After ESP and WS</w:t>
            </w:r>
          </w:p>
        </w:tc>
      </w:tr>
      <w:tr w:rsidR="0087265E" w:rsidRPr="0087265E" w14:paraId="3C62799A" w14:textId="77777777" w:rsidTr="00761E15">
        <w:trPr>
          <w:trHeight w:val="283"/>
        </w:trPr>
        <w:tc>
          <w:tcPr>
            <w:tcW w:w="2324" w:type="dxa"/>
            <w:vMerge/>
            <w:vAlign w:val="center"/>
          </w:tcPr>
          <w:p w14:paraId="14A26699" w14:textId="77777777" w:rsidR="00C014D5" w:rsidRPr="0087265E" w:rsidRDefault="00C014D5" w:rsidP="00761E15">
            <w:pPr>
              <w:jc w:val="center"/>
              <w:rPr>
                <w:color w:val="000000" w:themeColor="text1"/>
              </w:rPr>
            </w:pPr>
          </w:p>
        </w:tc>
        <w:tc>
          <w:tcPr>
            <w:tcW w:w="1984" w:type="dxa"/>
            <w:vMerge/>
            <w:tcBorders>
              <w:bottom w:val="single" w:sz="6" w:space="0" w:color="auto"/>
            </w:tcBorders>
            <w:vAlign w:val="center"/>
          </w:tcPr>
          <w:p w14:paraId="3546A731" w14:textId="77777777" w:rsidR="00C014D5" w:rsidRPr="0087265E" w:rsidRDefault="00C014D5" w:rsidP="00761E15">
            <w:pPr>
              <w:jc w:val="center"/>
              <w:rPr>
                <w:color w:val="000000" w:themeColor="text1"/>
              </w:rPr>
            </w:pPr>
          </w:p>
        </w:tc>
        <w:tc>
          <w:tcPr>
            <w:tcW w:w="1984" w:type="dxa"/>
            <w:vMerge/>
            <w:tcBorders>
              <w:bottom w:val="single" w:sz="6" w:space="0" w:color="auto"/>
            </w:tcBorders>
            <w:vAlign w:val="center"/>
          </w:tcPr>
          <w:p w14:paraId="7288D1B3" w14:textId="77777777" w:rsidR="00C014D5" w:rsidRPr="0087265E" w:rsidRDefault="00C014D5" w:rsidP="00761E15">
            <w:pPr>
              <w:jc w:val="center"/>
              <w:rPr>
                <w:color w:val="000000" w:themeColor="text1"/>
              </w:rPr>
            </w:pPr>
          </w:p>
        </w:tc>
        <w:tc>
          <w:tcPr>
            <w:tcW w:w="1984" w:type="dxa"/>
            <w:vMerge/>
            <w:tcBorders>
              <w:bottom w:val="single" w:sz="6" w:space="0" w:color="auto"/>
            </w:tcBorders>
            <w:vAlign w:val="center"/>
          </w:tcPr>
          <w:p w14:paraId="05E1A423" w14:textId="77777777" w:rsidR="00C014D5" w:rsidRPr="0087265E" w:rsidRDefault="00C014D5" w:rsidP="00761E15">
            <w:pPr>
              <w:jc w:val="center"/>
              <w:rPr>
                <w:color w:val="000000" w:themeColor="text1"/>
              </w:rPr>
            </w:pPr>
          </w:p>
        </w:tc>
      </w:tr>
      <w:tr w:rsidR="0087265E" w:rsidRPr="0087265E" w14:paraId="42504416" w14:textId="77777777" w:rsidTr="00761E15">
        <w:trPr>
          <w:trHeight w:val="283"/>
        </w:trPr>
        <w:tc>
          <w:tcPr>
            <w:tcW w:w="2324" w:type="dxa"/>
            <w:vMerge/>
            <w:tcBorders>
              <w:bottom w:val="single" w:sz="6" w:space="0" w:color="auto"/>
            </w:tcBorders>
            <w:vAlign w:val="center"/>
          </w:tcPr>
          <w:p w14:paraId="28DFED33" w14:textId="77777777" w:rsidR="00C014D5" w:rsidRPr="0087265E" w:rsidRDefault="00C014D5" w:rsidP="00761E15">
            <w:pPr>
              <w:jc w:val="center"/>
              <w:rPr>
                <w:color w:val="000000" w:themeColor="text1"/>
              </w:rPr>
            </w:pPr>
          </w:p>
        </w:tc>
        <w:tc>
          <w:tcPr>
            <w:tcW w:w="1984" w:type="dxa"/>
            <w:tcBorders>
              <w:top w:val="single" w:sz="6" w:space="0" w:color="auto"/>
              <w:bottom w:val="single" w:sz="6" w:space="0" w:color="auto"/>
            </w:tcBorders>
            <w:vAlign w:val="center"/>
          </w:tcPr>
          <w:p w14:paraId="319B98B7" w14:textId="77777777" w:rsidR="00C014D5" w:rsidRPr="0087265E" w:rsidRDefault="00C014D5" w:rsidP="00761E15">
            <w:pPr>
              <w:jc w:val="center"/>
              <w:rPr>
                <w:color w:val="000000" w:themeColor="text1"/>
              </w:rPr>
            </w:pPr>
            <w:r w:rsidRPr="0087265E">
              <w:rPr>
                <w:color w:val="000000" w:themeColor="text1"/>
              </w:rPr>
              <w:t>G. + P. %</w:t>
            </w:r>
          </w:p>
        </w:tc>
        <w:tc>
          <w:tcPr>
            <w:tcW w:w="1984" w:type="dxa"/>
            <w:tcBorders>
              <w:top w:val="single" w:sz="6" w:space="0" w:color="auto"/>
              <w:bottom w:val="single" w:sz="6" w:space="0" w:color="auto"/>
            </w:tcBorders>
            <w:vAlign w:val="center"/>
          </w:tcPr>
          <w:p w14:paraId="393E807E" w14:textId="77777777" w:rsidR="00C014D5" w:rsidRPr="0087265E" w:rsidRDefault="00C014D5" w:rsidP="00761E15">
            <w:pPr>
              <w:jc w:val="center"/>
              <w:rPr>
                <w:color w:val="000000" w:themeColor="text1"/>
              </w:rPr>
            </w:pPr>
            <w:r w:rsidRPr="0087265E">
              <w:rPr>
                <w:color w:val="000000" w:themeColor="text1"/>
              </w:rPr>
              <w:t>G. + P. %</w:t>
            </w:r>
          </w:p>
        </w:tc>
        <w:tc>
          <w:tcPr>
            <w:tcW w:w="1984" w:type="dxa"/>
            <w:tcBorders>
              <w:top w:val="single" w:sz="6" w:space="0" w:color="auto"/>
              <w:bottom w:val="single" w:sz="6" w:space="0" w:color="auto"/>
            </w:tcBorders>
            <w:vAlign w:val="center"/>
          </w:tcPr>
          <w:p w14:paraId="2DD43DB6" w14:textId="77777777" w:rsidR="00C014D5" w:rsidRPr="0087265E" w:rsidRDefault="00C014D5" w:rsidP="00761E15">
            <w:pPr>
              <w:jc w:val="center"/>
              <w:rPr>
                <w:color w:val="000000" w:themeColor="text1"/>
              </w:rPr>
            </w:pPr>
            <w:r w:rsidRPr="0087265E">
              <w:rPr>
                <w:color w:val="000000" w:themeColor="text1"/>
              </w:rPr>
              <w:t>G. + P. %</w:t>
            </w:r>
          </w:p>
        </w:tc>
      </w:tr>
      <w:tr w:rsidR="0087265E" w:rsidRPr="0087265E" w14:paraId="20D26EE8" w14:textId="77777777" w:rsidTr="00761E15">
        <w:trPr>
          <w:trHeight w:val="283"/>
        </w:trPr>
        <w:tc>
          <w:tcPr>
            <w:tcW w:w="2324" w:type="dxa"/>
            <w:tcBorders>
              <w:top w:val="single" w:sz="6" w:space="0" w:color="auto"/>
            </w:tcBorders>
            <w:vAlign w:val="center"/>
          </w:tcPr>
          <w:p w14:paraId="1C50D916" w14:textId="77777777" w:rsidR="00C014D5" w:rsidRPr="0087265E" w:rsidRDefault="00C014D5" w:rsidP="00761E15">
            <w:pPr>
              <w:jc w:val="center"/>
              <w:rPr>
                <w:color w:val="000000" w:themeColor="text1"/>
              </w:rPr>
            </w:pPr>
            <w:r w:rsidRPr="0087265E">
              <w:rPr>
                <w:color w:val="000000" w:themeColor="text1"/>
              </w:rPr>
              <w:t>2,3,7,8-TeCDD</w:t>
            </w:r>
          </w:p>
        </w:tc>
        <w:tc>
          <w:tcPr>
            <w:tcW w:w="1984" w:type="dxa"/>
            <w:tcBorders>
              <w:top w:val="single" w:sz="6" w:space="0" w:color="auto"/>
            </w:tcBorders>
          </w:tcPr>
          <w:p w14:paraId="64A4D358" w14:textId="77777777" w:rsidR="00C014D5" w:rsidRPr="0087265E" w:rsidRDefault="00C014D5" w:rsidP="00761E15">
            <w:pPr>
              <w:jc w:val="center"/>
              <w:rPr>
                <w:color w:val="000000" w:themeColor="text1"/>
              </w:rPr>
            </w:pPr>
            <w:r w:rsidRPr="0087265E">
              <w:rPr>
                <w:color w:val="000000" w:themeColor="text1"/>
              </w:rPr>
              <w:t>0.2%</w:t>
            </w:r>
          </w:p>
        </w:tc>
        <w:tc>
          <w:tcPr>
            <w:tcW w:w="1984" w:type="dxa"/>
            <w:tcBorders>
              <w:top w:val="single" w:sz="6" w:space="0" w:color="auto"/>
            </w:tcBorders>
          </w:tcPr>
          <w:p w14:paraId="224CB335" w14:textId="77777777" w:rsidR="00C014D5" w:rsidRPr="0087265E" w:rsidRDefault="00C014D5" w:rsidP="00761E15">
            <w:pPr>
              <w:jc w:val="center"/>
              <w:rPr>
                <w:color w:val="000000" w:themeColor="text1"/>
              </w:rPr>
            </w:pPr>
            <w:r w:rsidRPr="0087265E">
              <w:rPr>
                <w:color w:val="000000" w:themeColor="text1"/>
              </w:rPr>
              <w:t>0.1%</w:t>
            </w:r>
          </w:p>
        </w:tc>
        <w:tc>
          <w:tcPr>
            <w:tcW w:w="1984" w:type="dxa"/>
            <w:tcBorders>
              <w:top w:val="single" w:sz="6" w:space="0" w:color="auto"/>
            </w:tcBorders>
          </w:tcPr>
          <w:p w14:paraId="7383C2BB" w14:textId="77777777" w:rsidR="00C014D5" w:rsidRPr="0087265E" w:rsidRDefault="00C014D5" w:rsidP="00761E15">
            <w:pPr>
              <w:jc w:val="center"/>
              <w:rPr>
                <w:color w:val="000000" w:themeColor="text1"/>
              </w:rPr>
            </w:pPr>
            <w:r w:rsidRPr="0087265E">
              <w:rPr>
                <w:color w:val="000000" w:themeColor="text1"/>
              </w:rPr>
              <w:t>0.0%</w:t>
            </w:r>
          </w:p>
        </w:tc>
      </w:tr>
      <w:tr w:rsidR="0087265E" w:rsidRPr="0087265E" w14:paraId="4BE1044B" w14:textId="77777777" w:rsidTr="00761E15">
        <w:trPr>
          <w:trHeight w:val="283"/>
        </w:trPr>
        <w:tc>
          <w:tcPr>
            <w:tcW w:w="2324" w:type="dxa"/>
            <w:vAlign w:val="center"/>
          </w:tcPr>
          <w:p w14:paraId="43F56E35" w14:textId="77777777" w:rsidR="00C014D5" w:rsidRPr="0087265E" w:rsidRDefault="00C014D5" w:rsidP="00761E15">
            <w:pPr>
              <w:jc w:val="center"/>
              <w:rPr>
                <w:color w:val="000000" w:themeColor="text1"/>
              </w:rPr>
            </w:pPr>
            <w:r w:rsidRPr="0087265E">
              <w:rPr>
                <w:color w:val="000000" w:themeColor="text1"/>
              </w:rPr>
              <w:t>1,2,3,7,8-PeCDD</w:t>
            </w:r>
          </w:p>
        </w:tc>
        <w:tc>
          <w:tcPr>
            <w:tcW w:w="1984" w:type="dxa"/>
          </w:tcPr>
          <w:p w14:paraId="3991BC60" w14:textId="77777777" w:rsidR="00C014D5" w:rsidRPr="0087265E" w:rsidRDefault="00C014D5" w:rsidP="00761E15">
            <w:pPr>
              <w:jc w:val="center"/>
              <w:rPr>
                <w:color w:val="000000" w:themeColor="text1"/>
              </w:rPr>
            </w:pPr>
            <w:r w:rsidRPr="0087265E">
              <w:rPr>
                <w:color w:val="000000" w:themeColor="text1"/>
              </w:rPr>
              <w:t>0.7%</w:t>
            </w:r>
          </w:p>
        </w:tc>
        <w:tc>
          <w:tcPr>
            <w:tcW w:w="1984" w:type="dxa"/>
          </w:tcPr>
          <w:p w14:paraId="26F46F8A" w14:textId="77777777" w:rsidR="00C014D5" w:rsidRPr="0087265E" w:rsidRDefault="00C014D5" w:rsidP="00761E15">
            <w:pPr>
              <w:jc w:val="center"/>
              <w:rPr>
                <w:color w:val="000000" w:themeColor="text1"/>
              </w:rPr>
            </w:pPr>
            <w:r w:rsidRPr="0087265E">
              <w:rPr>
                <w:color w:val="000000" w:themeColor="text1"/>
              </w:rPr>
              <w:t>1.0%</w:t>
            </w:r>
          </w:p>
        </w:tc>
        <w:tc>
          <w:tcPr>
            <w:tcW w:w="1984" w:type="dxa"/>
          </w:tcPr>
          <w:p w14:paraId="0A67D19C" w14:textId="77777777" w:rsidR="00C014D5" w:rsidRPr="0087265E" w:rsidRDefault="00C014D5" w:rsidP="00761E15">
            <w:pPr>
              <w:jc w:val="center"/>
              <w:rPr>
                <w:color w:val="000000" w:themeColor="text1"/>
              </w:rPr>
            </w:pPr>
            <w:r w:rsidRPr="0087265E">
              <w:rPr>
                <w:color w:val="000000" w:themeColor="text1"/>
              </w:rPr>
              <w:t>0.3%</w:t>
            </w:r>
          </w:p>
        </w:tc>
      </w:tr>
      <w:tr w:rsidR="0087265E" w:rsidRPr="0087265E" w14:paraId="281CE742" w14:textId="77777777" w:rsidTr="00761E15">
        <w:trPr>
          <w:trHeight w:val="283"/>
        </w:trPr>
        <w:tc>
          <w:tcPr>
            <w:tcW w:w="2324" w:type="dxa"/>
            <w:vAlign w:val="center"/>
          </w:tcPr>
          <w:p w14:paraId="126E9B0C" w14:textId="77777777" w:rsidR="00C014D5" w:rsidRPr="0087265E" w:rsidRDefault="00C014D5" w:rsidP="00761E15">
            <w:pPr>
              <w:jc w:val="center"/>
              <w:rPr>
                <w:color w:val="000000" w:themeColor="text1"/>
              </w:rPr>
            </w:pPr>
            <w:r w:rsidRPr="0087265E">
              <w:rPr>
                <w:color w:val="000000" w:themeColor="text1"/>
              </w:rPr>
              <w:t>1,2,3,4,7,8-HxCDD</w:t>
            </w:r>
          </w:p>
        </w:tc>
        <w:tc>
          <w:tcPr>
            <w:tcW w:w="1984" w:type="dxa"/>
          </w:tcPr>
          <w:p w14:paraId="383EE11E" w14:textId="77777777" w:rsidR="00C014D5" w:rsidRPr="0087265E" w:rsidRDefault="00C014D5" w:rsidP="00761E15">
            <w:pPr>
              <w:jc w:val="center"/>
              <w:rPr>
                <w:color w:val="000000" w:themeColor="text1"/>
              </w:rPr>
            </w:pPr>
            <w:r w:rsidRPr="0087265E">
              <w:rPr>
                <w:color w:val="000000" w:themeColor="text1"/>
              </w:rPr>
              <w:t>0.8%</w:t>
            </w:r>
          </w:p>
        </w:tc>
        <w:tc>
          <w:tcPr>
            <w:tcW w:w="1984" w:type="dxa"/>
          </w:tcPr>
          <w:p w14:paraId="5F4F19DB" w14:textId="77777777" w:rsidR="00C014D5" w:rsidRPr="0087265E" w:rsidRDefault="00C014D5" w:rsidP="00761E15">
            <w:pPr>
              <w:jc w:val="center"/>
              <w:rPr>
                <w:color w:val="000000" w:themeColor="text1"/>
              </w:rPr>
            </w:pPr>
            <w:r w:rsidRPr="0087265E">
              <w:rPr>
                <w:color w:val="000000" w:themeColor="text1"/>
              </w:rPr>
              <w:t>1.3%</w:t>
            </w:r>
          </w:p>
        </w:tc>
        <w:tc>
          <w:tcPr>
            <w:tcW w:w="1984" w:type="dxa"/>
          </w:tcPr>
          <w:p w14:paraId="789FDE37" w14:textId="77777777" w:rsidR="00C014D5" w:rsidRPr="0087265E" w:rsidRDefault="00C014D5" w:rsidP="00761E15">
            <w:pPr>
              <w:jc w:val="center"/>
              <w:rPr>
                <w:color w:val="000000" w:themeColor="text1"/>
              </w:rPr>
            </w:pPr>
            <w:r w:rsidRPr="0087265E">
              <w:rPr>
                <w:color w:val="000000" w:themeColor="text1"/>
              </w:rPr>
              <w:t>0.7%</w:t>
            </w:r>
          </w:p>
        </w:tc>
      </w:tr>
      <w:tr w:rsidR="0087265E" w:rsidRPr="0087265E" w14:paraId="33902369" w14:textId="77777777" w:rsidTr="00761E15">
        <w:trPr>
          <w:trHeight w:val="283"/>
        </w:trPr>
        <w:tc>
          <w:tcPr>
            <w:tcW w:w="2324" w:type="dxa"/>
            <w:vAlign w:val="center"/>
          </w:tcPr>
          <w:p w14:paraId="77E08B71" w14:textId="77777777" w:rsidR="00C014D5" w:rsidRPr="0087265E" w:rsidRDefault="00C014D5" w:rsidP="00761E15">
            <w:pPr>
              <w:jc w:val="center"/>
              <w:rPr>
                <w:color w:val="000000" w:themeColor="text1"/>
              </w:rPr>
            </w:pPr>
            <w:r w:rsidRPr="0087265E">
              <w:rPr>
                <w:color w:val="000000" w:themeColor="text1"/>
              </w:rPr>
              <w:t>1,2,3,6,7,8-HxCDD</w:t>
            </w:r>
          </w:p>
        </w:tc>
        <w:tc>
          <w:tcPr>
            <w:tcW w:w="1984" w:type="dxa"/>
          </w:tcPr>
          <w:p w14:paraId="7C525E4A" w14:textId="77777777" w:rsidR="00C014D5" w:rsidRPr="0087265E" w:rsidRDefault="00C014D5" w:rsidP="00761E15">
            <w:pPr>
              <w:jc w:val="center"/>
              <w:rPr>
                <w:color w:val="000000" w:themeColor="text1"/>
              </w:rPr>
            </w:pPr>
            <w:r w:rsidRPr="0087265E">
              <w:rPr>
                <w:color w:val="000000" w:themeColor="text1"/>
              </w:rPr>
              <w:t>1.5%</w:t>
            </w:r>
          </w:p>
        </w:tc>
        <w:tc>
          <w:tcPr>
            <w:tcW w:w="1984" w:type="dxa"/>
          </w:tcPr>
          <w:p w14:paraId="7EF840FA" w14:textId="77777777" w:rsidR="00C014D5" w:rsidRPr="0087265E" w:rsidRDefault="00C014D5" w:rsidP="00761E15">
            <w:pPr>
              <w:jc w:val="center"/>
              <w:rPr>
                <w:color w:val="000000" w:themeColor="text1"/>
              </w:rPr>
            </w:pPr>
            <w:r w:rsidRPr="0087265E">
              <w:rPr>
                <w:color w:val="000000" w:themeColor="text1"/>
              </w:rPr>
              <w:t>3.3%</w:t>
            </w:r>
          </w:p>
        </w:tc>
        <w:tc>
          <w:tcPr>
            <w:tcW w:w="1984" w:type="dxa"/>
          </w:tcPr>
          <w:p w14:paraId="14E1C004" w14:textId="77777777" w:rsidR="00C014D5" w:rsidRPr="0087265E" w:rsidRDefault="00C014D5" w:rsidP="00761E15">
            <w:pPr>
              <w:jc w:val="center"/>
              <w:rPr>
                <w:color w:val="000000" w:themeColor="text1"/>
              </w:rPr>
            </w:pPr>
            <w:r w:rsidRPr="0087265E">
              <w:rPr>
                <w:color w:val="000000" w:themeColor="text1"/>
              </w:rPr>
              <w:t>2.1%</w:t>
            </w:r>
          </w:p>
        </w:tc>
      </w:tr>
      <w:tr w:rsidR="0087265E" w:rsidRPr="0087265E" w14:paraId="72D11D45" w14:textId="77777777" w:rsidTr="00761E15">
        <w:trPr>
          <w:trHeight w:val="283"/>
        </w:trPr>
        <w:tc>
          <w:tcPr>
            <w:tcW w:w="2324" w:type="dxa"/>
            <w:vAlign w:val="center"/>
          </w:tcPr>
          <w:p w14:paraId="3BAB3156" w14:textId="77777777" w:rsidR="00C014D5" w:rsidRPr="0087265E" w:rsidRDefault="00C014D5" w:rsidP="00761E15">
            <w:pPr>
              <w:jc w:val="center"/>
              <w:rPr>
                <w:color w:val="000000" w:themeColor="text1"/>
              </w:rPr>
            </w:pPr>
            <w:r w:rsidRPr="0087265E">
              <w:rPr>
                <w:color w:val="000000" w:themeColor="text1"/>
              </w:rPr>
              <w:t>1,2,3,7,8,9-HxCDD</w:t>
            </w:r>
          </w:p>
        </w:tc>
        <w:tc>
          <w:tcPr>
            <w:tcW w:w="1984" w:type="dxa"/>
          </w:tcPr>
          <w:p w14:paraId="319080F1" w14:textId="77777777" w:rsidR="00C014D5" w:rsidRPr="0087265E" w:rsidRDefault="00C014D5" w:rsidP="00761E15">
            <w:pPr>
              <w:jc w:val="center"/>
              <w:rPr>
                <w:color w:val="000000" w:themeColor="text1"/>
              </w:rPr>
            </w:pPr>
            <w:r w:rsidRPr="0087265E">
              <w:rPr>
                <w:color w:val="000000" w:themeColor="text1"/>
              </w:rPr>
              <w:t>1.0%</w:t>
            </w:r>
          </w:p>
        </w:tc>
        <w:tc>
          <w:tcPr>
            <w:tcW w:w="1984" w:type="dxa"/>
          </w:tcPr>
          <w:p w14:paraId="0FAF6915" w14:textId="77777777" w:rsidR="00C014D5" w:rsidRPr="0087265E" w:rsidRDefault="00C014D5" w:rsidP="00761E15">
            <w:pPr>
              <w:jc w:val="center"/>
              <w:rPr>
                <w:color w:val="000000" w:themeColor="text1"/>
              </w:rPr>
            </w:pPr>
            <w:r w:rsidRPr="0087265E">
              <w:rPr>
                <w:color w:val="000000" w:themeColor="text1"/>
              </w:rPr>
              <w:t>1.7%</w:t>
            </w:r>
          </w:p>
        </w:tc>
        <w:tc>
          <w:tcPr>
            <w:tcW w:w="1984" w:type="dxa"/>
          </w:tcPr>
          <w:p w14:paraId="575F01B3" w14:textId="77777777" w:rsidR="00C014D5" w:rsidRPr="0087265E" w:rsidRDefault="00C014D5" w:rsidP="00761E15">
            <w:pPr>
              <w:jc w:val="center"/>
              <w:rPr>
                <w:color w:val="000000" w:themeColor="text1"/>
              </w:rPr>
            </w:pPr>
            <w:r w:rsidRPr="0087265E">
              <w:rPr>
                <w:color w:val="000000" w:themeColor="text1"/>
              </w:rPr>
              <w:t>1.1%</w:t>
            </w:r>
          </w:p>
        </w:tc>
      </w:tr>
      <w:tr w:rsidR="0087265E" w:rsidRPr="0087265E" w14:paraId="01C72081" w14:textId="77777777" w:rsidTr="00761E15">
        <w:trPr>
          <w:trHeight w:val="283"/>
        </w:trPr>
        <w:tc>
          <w:tcPr>
            <w:tcW w:w="2324" w:type="dxa"/>
            <w:vAlign w:val="center"/>
          </w:tcPr>
          <w:p w14:paraId="5B5CD9D3" w14:textId="77777777" w:rsidR="00C014D5" w:rsidRPr="0087265E" w:rsidRDefault="00C014D5" w:rsidP="00761E15">
            <w:pPr>
              <w:jc w:val="center"/>
              <w:rPr>
                <w:color w:val="000000" w:themeColor="text1"/>
              </w:rPr>
            </w:pPr>
            <w:r w:rsidRPr="0087265E">
              <w:rPr>
                <w:color w:val="000000" w:themeColor="text1"/>
              </w:rPr>
              <w:t>1,2,3,4,6,7,8-HpCDD</w:t>
            </w:r>
          </w:p>
        </w:tc>
        <w:tc>
          <w:tcPr>
            <w:tcW w:w="1984" w:type="dxa"/>
          </w:tcPr>
          <w:p w14:paraId="141D53F0" w14:textId="77777777" w:rsidR="00C014D5" w:rsidRPr="0087265E" w:rsidRDefault="00C014D5" w:rsidP="00761E15">
            <w:pPr>
              <w:jc w:val="center"/>
              <w:rPr>
                <w:color w:val="000000" w:themeColor="text1"/>
              </w:rPr>
            </w:pPr>
            <w:r w:rsidRPr="0087265E">
              <w:rPr>
                <w:color w:val="000000" w:themeColor="text1"/>
              </w:rPr>
              <w:t>8.4%</w:t>
            </w:r>
          </w:p>
        </w:tc>
        <w:tc>
          <w:tcPr>
            <w:tcW w:w="1984" w:type="dxa"/>
          </w:tcPr>
          <w:p w14:paraId="4429E153" w14:textId="77777777" w:rsidR="00C014D5" w:rsidRPr="0087265E" w:rsidRDefault="00C014D5" w:rsidP="00761E15">
            <w:pPr>
              <w:jc w:val="center"/>
              <w:rPr>
                <w:color w:val="000000" w:themeColor="text1"/>
              </w:rPr>
            </w:pPr>
            <w:r w:rsidRPr="0087265E">
              <w:rPr>
                <w:color w:val="000000" w:themeColor="text1"/>
              </w:rPr>
              <w:t>14.6%</w:t>
            </w:r>
          </w:p>
        </w:tc>
        <w:tc>
          <w:tcPr>
            <w:tcW w:w="1984" w:type="dxa"/>
          </w:tcPr>
          <w:p w14:paraId="15B5FD67" w14:textId="77777777" w:rsidR="00C014D5" w:rsidRPr="0087265E" w:rsidRDefault="00C014D5" w:rsidP="00761E15">
            <w:pPr>
              <w:jc w:val="center"/>
              <w:rPr>
                <w:color w:val="000000" w:themeColor="text1"/>
              </w:rPr>
            </w:pPr>
            <w:r w:rsidRPr="0087265E">
              <w:rPr>
                <w:color w:val="000000" w:themeColor="text1"/>
              </w:rPr>
              <w:t>17.2%</w:t>
            </w:r>
          </w:p>
        </w:tc>
      </w:tr>
      <w:tr w:rsidR="0087265E" w:rsidRPr="0087265E" w14:paraId="6E54BF87" w14:textId="77777777" w:rsidTr="00761E15">
        <w:trPr>
          <w:trHeight w:val="283"/>
        </w:trPr>
        <w:tc>
          <w:tcPr>
            <w:tcW w:w="2324" w:type="dxa"/>
            <w:vAlign w:val="center"/>
          </w:tcPr>
          <w:p w14:paraId="4F369E4C" w14:textId="77777777" w:rsidR="00C014D5" w:rsidRPr="0087265E" w:rsidRDefault="00C014D5" w:rsidP="00761E15">
            <w:pPr>
              <w:jc w:val="center"/>
              <w:rPr>
                <w:color w:val="000000" w:themeColor="text1"/>
              </w:rPr>
            </w:pPr>
            <w:r w:rsidRPr="0087265E">
              <w:rPr>
                <w:color w:val="000000" w:themeColor="text1"/>
              </w:rPr>
              <w:t>OCDD</w:t>
            </w:r>
          </w:p>
        </w:tc>
        <w:tc>
          <w:tcPr>
            <w:tcW w:w="1984" w:type="dxa"/>
          </w:tcPr>
          <w:p w14:paraId="7D63B49B" w14:textId="77777777" w:rsidR="00C014D5" w:rsidRPr="0087265E" w:rsidRDefault="00C014D5" w:rsidP="00761E15">
            <w:pPr>
              <w:jc w:val="center"/>
              <w:rPr>
                <w:color w:val="000000" w:themeColor="text1"/>
              </w:rPr>
            </w:pPr>
            <w:r w:rsidRPr="0087265E">
              <w:rPr>
                <w:color w:val="000000" w:themeColor="text1"/>
              </w:rPr>
              <w:t>26.0%</w:t>
            </w:r>
          </w:p>
        </w:tc>
        <w:tc>
          <w:tcPr>
            <w:tcW w:w="1984" w:type="dxa"/>
          </w:tcPr>
          <w:p w14:paraId="75149DD5" w14:textId="77777777" w:rsidR="00C014D5" w:rsidRPr="0087265E" w:rsidRDefault="00C014D5" w:rsidP="00761E15">
            <w:pPr>
              <w:jc w:val="center"/>
              <w:rPr>
                <w:color w:val="000000" w:themeColor="text1"/>
              </w:rPr>
            </w:pPr>
            <w:r w:rsidRPr="0087265E">
              <w:rPr>
                <w:color w:val="000000" w:themeColor="text1"/>
              </w:rPr>
              <w:t>25.5%</w:t>
            </w:r>
          </w:p>
        </w:tc>
        <w:tc>
          <w:tcPr>
            <w:tcW w:w="1984" w:type="dxa"/>
          </w:tcPr>
          <w:p w14:paraId="32F7FA94" w14:textId="77777777" w:rsidR="00C014D5" w:rsidRPr="0087265E" w:rsidRDefault="00C014D5" w:rsidP="00761E15">
            <w:pPr>
              <w:jc w:val="center"/>
              <w:rPr>
                <w:color w:val="000000" w:themeColor="text1"/>
              </w:rPr>
            </w:pPr>
            <w:r w:rsidRPr="0087265E">
              <w:rPr>
                <w:color w:val="000000" w:themeColor="text1"/>
              </w:rPr>
              <w:t>31.8%</w:t>
            </w:r>
          </w:p>
        </w:tc>
      </w:tr>
      <w:tr w:rsidR="0087265E" w:rsidRPr="0087265E" w14:paraId="2FA6EA8B" w14:textId="77777777" w:rsidTr="00761E15">
        <w:trPr>
          <w:trHeight w:val="283"/>
        </w:trPr>
        <w:tc>
          <w:tcPr>
            <w:tcW w:w="2324" w:type="dxa"/>
            <w:vAlign w:val="center"/>
          </w:tcPr>
          <w:p w14:paraId="44448DFC" w14:textId="77777777" w:rsidR="00C014D5" w:rsidRPr="0087265E" w:rsidRDefault="00C014D5" w:rsidP="00761E15">
            <w:pPr>
              <w:jc w:val="center"/>
              <w:rPr>
                <w:color w:val="000000" w:themeColor="text1"/>
              </w:rPr>
            </w:pPr>
            <w:r w:rsidRPr="0087265E">
              <w:rPr>
                <w:color w:val="000000" w:themeColor="text1"/>
              </w:rPr>
              <w:t>2,3,7,8-TeCDF</w:t>
            </w:r>
          </w:p>
        </w:tc>
        <w:tc>
          <w:tcPr>
            <w:tcW w:w="1984" w:type="dxa"/>
          </w:tcPr>
          <w:p w14:paraId="1507E4C6" w14:textId="77777777" w:rsidR="00C014D5" w:rsidRPr="0087265E" w:rsidRDefault="00C014D5" w:rsidP="00761E15">
            <w:pPr>
              <w:jc w:val="center"/>
              <w:rPr>
                <w:color w:val="000000" w:themeColor="text1"/>
              </w:rPr>
            </w:pPr>
            <w:r w:rsidRPr="0087265E">
              <w:rPr>
                <w:color w:val="000000" w:themeColor="text1"/>
              </w:rPr>
              <w:t>1.0%</w:t>
            </w:r>
          </w:p>
        </w:tc>
        <w:tc>
          <w:tcPr>
            <w:tcW w:w="1984" w:type="dxa"/>
          </w:tcPr>
          <w:p w14:paraId="6AE04CCE" w14:textId="77777777" w:rsidR="00C014D5" w:rsidRPr="0087265E" w:rsidRDefault="00C014D5" w:rsidP="00761E15">
            <w:pPr>
              <w:jc w:val="center"/>
              <w:rPr>
                <w:color w:val="000000" w:themeColor="text1"/>
              </w:rPr>
            </w:pPr>
            <w:r w:rsidRPr="0087265E">
              <w:rPr>
                <w:color w:val="000000" w:themeColor="text1"/>
              </w:rPr>
              <w:t>1.0%</w:t>
            </w:r>
          </w:p>
        </w:tc>
        <w:tc>
          <w:tcPr>
            <w:tcW w:w="1984" w:type="dxa"/>
          </w:tcPr>
          <w:p w14:paraId="39EF629D" w14:textId="77777777" w:rsidR="00C014D5" w:rsidRPr="0087265E" w:rsidRDefault="00C014D5" w:rsidP="00761E15">
            <w:pPr>
              <w:jc w:val="center"/>
              <w:rPr>
                <w:color w:val="000000" w:themeColor="text1"/>
              </w:rPr>
            </w:pPr>
            <w:r w:rsidRPr="0087265E">
              <w:rPr>
                <w:color w:val="000000" w:themeColor="text1"/>
              </w:rPr>
              <w:t>0.1%</w:t>
            </w:r>
          </w:p>
        </w:tc>
      </w:tr>
      <w:tr w:rsidR="0087265E" w:rsidRPr="0087265E" w14:paraId="5859BCC6" w14:textId="77777777" w:rsidTr="00761E15">
        <w:trPr>
          <w:trHeight w:val="283"/>
        </w:trPr>
        <w:tc>
          <w:tcPr>
            <w:tcW w:w="2324" w:type="dxa"/>
            <w:vAlign w:val="center"/>
          </w:tcPr>
          <w:p w14:paraId="3180913E" w14:textId="77777777" w:rsidR="00C014D5" w:rsidRPr="0087265E" w:rsidRDefault="00C014D5" w:rsidP="00761E15">
            <w:pPr>
              <w:jc w:val="center"/>
              <w:rPr>
                <w:color w:val="000000" w:themeColor="text1"/>
              </w:rPr>
            </w:pPr>
            <w:r w:rsidRPr="0087265E">
              <w:rPr>
                <w:color w:val="000000" w:themeColor="text1"/>
              </w:rPr>
              <w:t>1,2,3,7,8-PeCDF</w:t>
            </w:r>
          </w:p>
        </w:tc>
        <w:tc>
          <w:tcPr>
            <w:tcW w:w="1984" w:type="dxa"/>
          </w:tcPr>
          <w:p w14:paraId="2C50BA96" w14:textId="77777777" w:rsidR="00C014D5" w:rsidRPr="0087265E" w:rsidRDefault="00C014D5" w:rsidP="00761E15">
            <w:pPr>
              <w:jc w:val="center"/>
              <w:rPr>
                <w:color w:val="000000" w:themeColor="text1"/>
              </w:rPr>
            </w:pPr>
            <w:r w:rsidRPr="0087265E">
              <w:rPr>
                <w:color w:val="000000" w:themeColor="text1"/>
              </w:rPr>
              <w:t>1.8%</w:t>
            </w:r>
          </w:p>
        </w:tc>
        <w:tc>
          <w:tcPr>
            <w:tcW w:w="1984" w:type="dxa"/>
          </w:tcPr>
          <w:p w14:paraId="3012D5C6" w14:textId="77777777" w:rsidR="00C014D5" w:rsidRPr="0087265E" w:rsidRDefault="00C014D5" w:rsidP="00761E15">
            <w:pPr>
              <w:jc w:val="center"/>
              <w:rPr>
                <w:color w:val="000000" w:themeColor="text1"/>
              </w:rPr>
            </w:pPr>
            <w:r w:rsidRPr="0087265E">
              <w:rPr>
                <w:color w:val="000000" w:themeColor="text1"/>
              </w:rPr>
              <w:t>1.9%</w:t>
            </w:r>
          </w:p>
        </w:tc>
        <w:tc>
          <w:tcPr>
            <w:tcW w:w="1984" w:type="dxa"/>
          </w:tcPr>
          <w:p w14:paraId="5D9FD921" w14:textId="77777777" w:rsidR="00C014D5" w:rsidRPr="0087265E" w:rsidRDefault="00C014D5" w:rsidP="00761E15">
            <w:pPr>
              <w:jc w:val="center"/>
              <w:rPr>
                <w:color w:val="000000" w:themeColor="text1"/>
              </w:rPr>
            </w:pPr>
            <w:r w:rsidRPr="0087265E">
              <w:rPr>
                <w:color w:val="000000" w:themeColor="text1"/>
              </w:rPr>
              <w:t>0.4%</w:t>
            </w:r>
          </w:p>
        </w:tc>
      </w:tr>
      <w:tr w:rsidR="0087265E" w:rsidRPr="0087265E" w14:paraId="1B890560" w14:textId="77777777" w:rsidTr="00761E15">
        <w:trPr>
          <w:trHeight w:val="283"/>
        </w:trPr>
        <w:tc>
          <w:tcPr>
            <w:tcW w:w="2324" w:type="dxa"/>
            <w:vAlign w:val="center"/>
          </w:tcPr>
          <w:p w14:paraId="05ABE674" w14:textId="77777777" w:rsidR="00C014D5" w:rsidRPr="0087265E" w:rsidRDefault="00C014D5" w:rsidP="00761E15">
            <w:pPr>
              <w:jc w:val="center"/>
              <w:rPr>
                <w:color w:val="000000" w:themeColor="text1"/>
              </w:rPr>
            </w:pPr>
            <w:r w:rsidRPr="0087265E">
              <w:rPr>
                <w:color w:val="000000" w:themeColor="text1"/>
              </w:rPr>
              <w:t>2,3,4,7,8-PeCDF</w:t>
            </w:r>
          </w:p>
        </w:tc>
        <w:tc>
          <w:tcPr>
            <w:tcW w:w="1984" w:type="dxa"/>
          </w:tcPr>
          <w:p w14:paraId="2EB4A08C" w14:textId="77777777" w:rsidR="00C014D5" w:rsidRPr="0087265E" w:rsidRDefault="00C014D5" w:rsidP="00761E15">
            <w:pPr>
              <w:jc w:val="center"/>
              <w:rPr>
                <w:color w:val="000000" w:themeColor="text1"/>
              </w:rPr>
            </w:pPr>
            <w:r w:rsidRPr="0087265E">
              <w:rPr>
                <w:color w:val="000000" w:themeColor="text1"/>
              </w:rPr>
              <w:t>3.6%</w:t>
            </w:r>
          </w:p>
        </w:tc>
        <w:tc>
          <w:tcPr>
            <w:tcW w:w="1984" w:type="dxa"/>
          </w:tcPr>
          <w:p w14:paraId="627FDB5F" w14:textId="77777777" w:rsidR="00C014D5" w:rsidRPr="0087265E" w:rsidRDefault="00C014D5" w:rsidP="00761E15">
            <w:pPr>
              <w:jc w:val="center"/>
              <w:rPr>
                <w:color w:val="000000" w:themeColor="text1"/>
              </w:rPr>
            </w:pPr>
            <w:r w:rsidRPr="0087265E">
              <w:rPr>
                <w:color w:val="000000" w:themeColor="text1"/>
              </w:rPr>
              <w:t>4.5%</w:t>
            </w:r>
          </w:p>
        </w:tc>
        <w:tc>
          <w:tcPr>
            <w:tcW w:w="1984" w:type="dxa"/>
          </w:tcPr>
          <w:p w14:paraId="5E0FB469" w14:textId="77777777" w:rsidR="00C014D5" w:rsidRPr="0087265E" w:rsidRDefault="00C014D5" w:rsidP="00761E15">
            <w:pPr>
              <w:jc w:val="center"/>
              <w:rPr>
                <w:color w:val="000000" w:themeColor="text1"/>
              </w:rPr>
            </w:pPr>
            <w:r w:rsidRPr="0087265E">
              <w:rPr>
                <w:color w:val="000000" w:themeColor="text1"/>
              </w:rPr>
              <w:t>1.0%</w:t>
            </w:r>
          </w:p>
        </w:tc>
      </w:tr>
      <w:tr w:rsidR="0087265E" w:rsidRPr="0087265E" w14:paraId="430976D8" w14:textId="77777777" w:rsidTr="00761E15">
        <w:trPr>
          <w:trHeight w:val="283"/>
        </w:trPr>
        <w:tc>
          <w:tcPr>
            <w:tcW w:w="2324" w:type="dxa"/>
            <w:vAlign w:val="center"/>
          </w:tcPr>
          <w:p w14:paraId="729FF68F" w14:textId="77777777" w:rsidR="00C014D5" w:rsidRPr="0087265E" w:rsidRDefault="00C014D5" w:rsidP="00761E15">
            <w:pPr>
              <w:jc w:val="center"/>
              <w:rPr>
                <w:color w:val="000000" w:themeColor="text1"/>
              </w:rPr>
            </w:pPr>
            <w:r w:rsidRPr="0087265E">
              <w:rPr>
                <w:color w:val="000000" w:themeColor="text1"/>
              </w:rPr>
              <w:t>1,2,3,4,7,8-HxCDF</w:t>
            </w:r>
          </w:p>
        </w:tc>
        <w:tc>
          <w:tcPr>
            <w:tcW w:w="1984" w:type="dxa"/>
          </w:tcPr>
          <w:p w14:paraId="7DC2BF1C" w14:textId="77777777" w:rsidR="00C014D5" w:rsidRPr="0087265E" w:rsidRDefault="00C014D5" w:rsidP="00761E15">
            <w:pPr>
              <w:jc w:val="center"/>
              <w:rPr>
                <w:color w:val="000000" w:themeColor="text1"/>
              </w:rPr>
            </w:pPr>
            <w:r w:rsidRPr="0087265E">
              <w:rPr>
                <w:color w:val="000000" w:themeColor="text1"/>
              </w:rPr>
              <w:t>2.7%</w:t>
            </w:r>
          </w:p>
        </w:tc>
        <w:tc>
          <w:tcPr>
            <w:tcW w:w="1984" w:type="dxa"/>
          </w:tcPr>
          <w:p w14:paraId="332A9C6B" w14:textId="77777777" w:rsidR="00C014D5" w:rsidRPr="0087265E" w:rsidRDefault="00C014D5" w:rsidP="00761E15">
            <w:pPr>
              <w:jc w:val="center"/>
              <w:rPr>
                <w:color w:val="000000" w:themeColor="text1"/>
              </w:rPr>
            </w:pPr>
            <w:r w:rsidRPr="0087265E">
              <w:rPr>
                <w:color w:val="000000" w:themeColor="text1"/>
              </w:rPr>
              <w:t>3.4%</w:t>
            </w:r>
          </w:p>
        </w:tc>
        <w:tc>
          <w:tcPr>
            <w:tcW w:w="1984" w:type="dxa"/>
          </w:tcPr>
          <w:p w14:paraId="04BF8978" w14:textId="77777777" w:rsidR="00C014D5" w:rsidRPr="0087265E" w:rsidRDefault="00C014D5" w:rsidP="00761E15">
            <w:pPr>
              <w:jc w:val="center"/>
              <w:rPr>
                <w:color w:val="000000" w:themeColor="text1"/>
              </w:rPr>
            </w:pPr>
            <w:r w:rsidRPr="0087265E">
              <w:rPr>
                <w:color w:val="000000" w:themeColor="text1"/>
              </w:rPr>
              <w:t>1.5%</w:t>
            </w:r>
          </w:p>
        </w:tc>
      </w:tr>
      <w:tr w:rsidR="0087265E" w:rsidRPr="0087265E" w14:paraId="4B5D4D35" w14:textId="77777777" w:rsidTr="00761E15">
        <w:trPr>
          <w:trHeight w:val="283"/>
        </w:trPr>
        <w:tc>
          <w:tcPr>
            <w:tcW w:w="2324" w:type="dxa"/>
            <w:vAlign w:val="center"/>
          </w:tcPr>
          <w:p w14:paraId="5D21036D" w14:textId="77777777" w:rsidR="00C014D5" w:rsidRPr="0087265E" w:rsidRDefault="00C014D5" w:rsidP="00761E15">
            <w:pPr>
              <w:jc w:val="center"/>
              <w:rPr>
                <w:color w:val="000000" w:themeColor="text1"/>
              </w:rPr>
            </w:pPr>
            <w:r w:rsidRPr="0087265E">
              <w:rPr>
                <w:color w:val="000000" w:themeColor="text1"/>
              </w:rPr>
              <w:t>1,2,3,6,7,8-HxCDF</w:t>
            </w:r>
          </w:p>
        </w:tc>
        <w:tc>
          <w:tcPr>
            <w:tcW w:w="1984" w:type="dxa"/>
          </w:tcPr>
          <w:p w14:paraId="568D46F6" w14:textId="77777777" w:rsidR="00C014D5" w:rsidRPr="0087265E" w:rsidRDefault="00C014D5" w:rsidP="00761E15">
            <w:pPr>
              <w:jc w:val="center"/>
              <w:rPr>
                <w:color w:val="000000" w:themeColor="text1"/>
              </w:rPr>
            </w:pPr>
            <w:r w:rsidRPr="0087265E">
              <w:rPr>
                <w:color w:val="000000" w:themeColor="text1"/>
              </w:rPr>
              <w:t>3.6%</w:t>
            </w:r>
          </w:p>
        </w:tc>
        <w:tc>
          <w:tcPr>
            <w:tcW w:w="1984" w:type="dxa"/>
          </w:tcPr>
          <w:p w14:paraId="04E82775" w14:textId="77777777" w:rsidR="00C014D5" w:rsidRPr="0087265E" w:rsidRDefault="00C014D5" w:rsidP="00761E15">
            <w:pPr>
              <w:jc w:val="center"/>
              <w:rPr>
                <w:color w:val="000000" w:themeColor="text1"/>
              </w:rPr>
            </w:pPr>
            <w:r w:rsidRPr="0087265E">
              <w:rPr>
                <w:color w:val="000000" w:themeColor="text1"/>
              </w:rPr>
              <w:t>4.2%</w:t>
            </w:r>
          </w:p>
        </w:tc>
        <w:tc>
          <w:tcPr>
            <w:tcW w:w="1984" w:type="dxa"/>
          </w:tcPr>
          <w:p w14:paraId="593E700B" w14:textId="77777777" w:rsidR="00C014D5" w:rsidRPr="0087265E" w:rsidRDefault="00C014D5" w:rsidP="00761E15">
            <w:pPr>
              <w:jc w:val="center"/>
              <w:rPr>
                <w:color w:val="000000" w:themeColor="text1"/>
              </w:rPr>
            </w:pPr>
            <w:r w:rsidRPr="0087265E">
              <w:rPr>
                <w:color w:val="000000" w:themeColor="text1"/>
              </w:rPr>
              <w:t>1.9%</w:t>
            </w:r>
          </w:p>
        </w:tc>
      </w:tr>
      <w:tr w:rsidR="0087265E" w:rsidRPr="0087265E" w14:paraId="47CCD972" w14:textId="77777777" w:rsidTr="00761E15">
        <w:trPr>
          <w:trHeight w:val="283"/>
        </w:trPr>
        <w:tc>
          <w:tcPr>
            <w:tcW w:w="2324" w:type="dxa"/>
            <w:vAlign w:val="center"/>
          </w:tcPr>
          <w:p w14:paraId="5567C3B8" w14:textId="77777777" w:rsidR="00C014D5" w:rsidRPr="0087265E" w:rsidRDefault="00C014D5" w:rsidP="00761E15">
            <w:pPr>
              <w:jc w:val="center"/>
              <w:rPr>
                <w:color w:val="000000" w:themeColor="text1"/>
              </w:rPr>
            </w:pPr>
            <w:r w:rsidRPr="0087265E">
              <w:rPr>
                <w:color w:val="000000" w:themeColor="text1"/>
              </w:rPr>
              <w:t>1,2,3,7,8,9-HxCDF</w:t>
            </w:r>
          </w:p>
        </w:tc>
        <w:tc>
          <w:tcPr>
            <w:tcW w:w="1984" w:type="dxa"/>
          </w:tcPr>
          <w:p w14:paraId="08CC3F0A" w14:textId="77777777" w:rsidR="00C014D5" w:rsidRPr="0087265E" w:rsidRDefault="00C014D5" w:rsidP="00761E15">
            <w:pPr>
              <w:jc w:val="center"/>
              <w:rPr>
                <w:color w:val="000000" w:themeColor="text1"/>
              </w:rPr>
            </w:pPr>
            <w:r w:rsidRPr="0087265E">
              <w:rPr>
                <w:color w:val="000000" w:themeColor="text1"/>
              </w:rPr>
              <w:t>0.3%</w:t>
            </w:r>
          </w:p>
        </w:tc>
        <w:tc>
          <w:tcPr>
            <w:tcW w:w="1984" w:type="dxa"/>
          </w:tcPr>
          <w:p w14:paraId="1E9B2A44" w14:textId="77777777" w:rsidR="00C014D5" w:rsidRPr="0087265E" w:rsidRDefault="00C014D5" w:rsidP="00761E15">
            <w:pPr>
              <w:jc w:val="center"/>
              <w:rPr>
                <w:color w:val="000000" w:themeColor="text1"/>
              </w:rPr>
            </w:pPr>
            <w:r w:rsidRPr="0087265E">
              <w:rPr>
                <w:color w:val="000000" w:themeColor="text1"/>
              </w:rPr>
              <w:t>0.4%</w:t>
            </w:r>
          </w:p>
        </w:tc>
        <w:tc>
          <w:tcPr>
            <w:tcW w:w="1984" w:type="dxa"/>
          </w:tcPr>
          <w:p w14:paraId="41B13F0E" w14:textId="77777777" w:rsidR="00C014D5" w:rsidRPr="0087265E" w:rsidRDefault="00C014D5" w:rsidP="00761E15">
            <w:pPr>
              <w:jc w:val="center"/>
              <w:rPr>
                <w:color w:val="000000" w:themeColor="text1"/>
              </w:rPr>
            </w:pPr>
            <w:r w:rsidRPr="0087265E">
              <w:rPr>
                <w:color w:val="000000" w:themeColor="text1"/>
              </w:rPr>
              <w:t>0.2%</w:t>
            </w:r>
          </w:p>
        </w:tc>
      </w:tr>
      <w:tr w:rsidR="0087265E" w:rsidRPr="0087265E" w14:paraId="21F735E4" w14:textId="77777777" w:rsidTr="00761E15">
        <w:trPr>
          <w:trHeight w:val="283"/>
        </w:trPr>
        <w:tc>
          <w:tcPr>
            <w:tcW w:w="2324" w:type="dxa"/>
            <w:vAlign w:val="center"/>
          </w:tcPr>
          <w:p w14:paraId="18BED0B2" w14:textId="77777777" w:rsidR="00C014D5" w:rsidRPr="0087265E" w:rsidRDefault="00C014D5" w:rsidP="00761E15">
            <w:pPr>
              <w:jc w:val="center"/>
              <w:rPr>
                <w:color w:val="000000" w:themeColor="text1"/>
              </w:rPr>
            </w:pPr>
            <w:r w:rsidRPr="0087265E">
              <w:rPr>
                <w:color w:val="000000" w:themeColor="text1"/>
              </w:rPr>
              <w:t>2,3,4,6,7,8-HxCDF</w:t>
            </w:r>
          </w:p>
        </w:tc>
        <w:tc>
          <w:tcPr>
            <w:tcW w:w="1984" w:type="dxa"/>
          </w:tcPr>
          <w:p w14:paraId="6B58EDD1" w14:textId="77777777" w:rsidR="00C014D5" w:rsidRPr="0087265E" w:rsidRDefault="00C014D5" w:rsidP="00761E15">
            <w:pPr>
              <w:jc w:val="center"/>
              <w:rPr>
                <w:color w:val="000000" w:themeColor="text1"/>
              </w:rPr>
            </w:pPr>
            <w:r w:rsidRPr="0087265E">
              <w:rPr>
                <w:color w:val="000000" w:themeColor="text1"/>
              </w:rPr>
              <w:t>7.5%</w:t>
            </w:r>
          </w:p>
        </w:tc>
        <w:tc>
          <w:tcPr>
            <w:tcW w:w="1984" w:type="dxa"/>
          </w:tcPr>
          <w:p w14:paraId="4DA84AC2" w14:textId="77777777" w:rsidR="00C014D5" w:rsidRPr="0087265E" w:rsidRDefault="00C014D5" w:rsidP="00761E15">
            <w:pPr>
              <w:jc w:val="center"/>
              <w:rPr>
                <w:color w:val="000000" w:themeColor="text1"/>
              </w:rPr>
            </w:pPr>
            <w:r w:rsidRPr="0087265E">
              <w:rPr>
                <w:color w:val="000000" w:themeColor="text1"/>
              </w:rPr>
              <w:t>7.5%</w:t>
            </w:r>
          </w:p>
        </w:tc>
        <w:tc>
          <w:tcPr>
            <w:tcW w:w="1984" w:type="dxa"/>
          </w:tcPr>
          <w:p w14:paraId="4C48DA9A" w14:textId="77777777" w:rsidR="00C014D5" w:rsidRPr="0087265E" w:rsidRDefault="00C014D5" w:rsidP="00761E15">
            <w:pPr>
              <w:jc w:val="center"/>
              <w:rPr>
                <w:color w:val="000000" w:themeColor="text1"/>
              </w:rPr>
            </w:pPr>
            <w:r w:rsidRPr="0087265E">
              <w:rPr>
                <w:color w:val="000000" w:themeColor="text1"/>
              </w:rPr>
              <w:t>5.1%</w:t>
            </w:r>
          </w:p>
        </w:tc>
      </w:tr>
      <w:tr w:rsidR="0087265E" w:rsidRPr="0087265E" w14:paraId="5BF117A3" w14:textId="77777777" w:rsidTr="00761E15">
        <w:trPr>
          <w:trHeight w:val="283"/>
        </w:trPr>
        <w:tc>
          <w:tcPr>
            <w:tcW w:w="2324" w:type="dxa"/>
            <w:vAlign w:val="center"/>
          </w:tcPr>
          <w:p w14:paraId="23DB2D8B" w14:textId="77777777" w:rsidR="00C014D5" w:rsidRPr="0087265E" w:rsidRDefault="00C014D5" w:rsidP="00761E15">
            <w:pPr>
              <w:jc w:val="center"/>
              <w:rPr>
                <w:color w:val="000000" w:themeColor="text1"/>
              </w:rPr>
            </w:pPr>
            <w:r w:rsidRPr="0087265E">
              <w:rPr>
                <w:color w:val="000000" w:themeColor="text1"/>
              </w:rPr>
              <w:t>1,2,3,4,6,7,8-HpCDF</w:t>
            </w:r>
          </w:p>
        </w:tc>
        <w:tc>
          <w:tcPr>
            <w:tcW w:w="1984" w:type="dxa"/>
          </w:tcPr>
          <w:p w14:paraId="2A6EEC70" w14:textId="77777777" w:rsidR="00C014D5" w:rsidRPr="0087265E" w:rsidRDefault="00C014D5" w:rsidP="00761E15">
            <w:pPr>
              <w:jc w:val="center"/>
              <w:rPr>
                <w:color w:val="000000" w:themeColor="text1"/>
              </w:rPr>
            </w:pPr>
            <w:r w:rsidRPr="0087265E">
              <w:rPr>
                <w:color w:val="000000" w:themeColor="text1"/>
              </w:rPr>
              <w:t>17.7%</w:t>
            </w:r>
          </w:p>
        </w:tc>
        <w:tc>
          <w:tcPr>
            <w:tcW w:w="1984" w:type="dxa"/>
          </w:tcPr>
          <w:p w14:paraId="7C714E57" w14:textId="77777777" w:rsidR="00C014D5" w:rsidRPr="0087265E" w:rsidRDefault="00C014D5" w:rsidP="00761E15">
            <w:pPr>
              <w:jc w:val="center"/>
              <w:rPr>
                <w:color w:val="000000" w:themeColor="text1"/>
              </w:rPr>
            </w:pPr>
            <w:r w:rsidRPr="0087265E">
              <w:rPr>
                <w:color w:val="000000" w:themeColor="text1"/>
              </w:rPr>
              <w:t>15.1%</w:t>
            </w:r>
          </w:p>
        </w:tc>
        <w:tc>
          <w:tcPr>
            <w:tcW w:w="1984" w:type="dxa"/>
          </w:tcPr>
          <w:p w14:paraId="21D74EA7" w14:textId="77777777" w:rsidR="00C014D5" w:rsidRPr="0087265E" w:rsidRDefault="00C014D5" w:rsidP="00761E15">
            <w:pPr>
              <w:jc w:val="center"/>
              <w:rPr>
                <w:color w:val="000000" w:themeColor="text1"/>
              </w:rPr>
            </w:pPr>
            <w:r w:rsidRPr="0087265E">
              <w:rPr>
                <w:color w:val="000000" w:themeColor="text1"/>
              </w:rPr>
              <w:t>14.6%</w:t>
            </w:r>
          </w:p>
        </w:tc>
      </w:tr>
      <w:tr w:rsidR="0087265E" w:rsidRPr="0087265E" w14:paraId="297B35E8" w14:textId="77777777" w:rsidTr="00761E15">
        <w:trPr>
          <w:trHeight w:val="283"/>
        </w:trPr>
        <w:tc>
          <w:tcPr>
            <w:tcW w:w="2324" w:type="dxa"/>
            <w:vAlign w:val="center"/>
          </w:tcPr>
          <w:p w14:paraId="4B24A02E" w14:textId="77777777" w:rsidR="00C014D5" w:rsidRPr="0087265E" w:rsidRDefault="00C014D5" w:rsidP="00761E15">
            <w:pPr>
              <w:jc w:val="center"/>
              <w:rPr>
                <w:color w:val="000000" w:themeColor="text1"/>
              </w:rPr>
            </w:pPr>
            <w:r w:rsidRPr="0087265E">
              <w:rPr>
                <w:color w:val="000000" w:themeColor="text1"/>
              </w:rPr>
              <w:t>1,2,3,4,7,8,9-HpCDF</w:t>
            </w:r>
          </w:p>
        </w:tc>
        <w:tc>
          <w:tcPr>
            <w:tcW w:w="1984" w:type="dxa"/>
          </w:tcPr>
          <w:p w14:paraId="5721E7FD" w14:textId="77777777" w:rsidR="00C014D5" w:rsidRPr="0087265E" w:rsidRDefault="00C014D5" w:rsidP="00761E15">
            <w:pPr>
              <w:jc w:val="center"/>
              <w:rPr>
                <w:color w:val="000000" w:themeColor="text1"/>
              </w:rPr>
            </w:pPr>
            <w:r w:rsidRPr="0087265E">
              <w:rPr>
                <w:color w:val="000000" w:themeColor="text1"/>
              </w:rPr>
              <w:t>2.7%</w:t>
            </w:r>
          </w:p>
        </w:tc>
        <w:tc>
          <w:tcPr>
            <w:tcW w:w="1984" w:type="dxa"/>
          </w:tcPr>
          <w:p w14:paraId="4ACDC899" w14:textId="77777777" w:rsidR="00C014D5" w:rsidRPr="0087265E" w:rsidRDefault="00C014D5" w:rsidP="00761E15">
            <w:pPr>
              <w:jc w:val="center"/>
              <w:rPr>
                <w:color w:val="000000" w:themeColor="text1"/>
              </w:rPr>
            </w:pPr>
            <w:r w:rsidRPr="0087265E">
              <w:rPr>
                <w:color w:val="000000" w:themeColor="text1"/>
              </w:rPr>
              <w:t>2.4%</w:t>
            </w:r>
          </w:p>
        </w:tc>
        <w:tc>
          <w:tcPr>
            <w:tcW w:w="1984" w:type="dxa"/>
          </w:tcPr>
          <w:p w14:paraId="539580CE" w14:textId="77777777" w:rsidR="00C014D5" w:rsidRPr="0087265E" w:rsidRDefault="00C014D5" w:rsidP="00761E15">
            <w:pPr>
              <w:jc w:val="center"/>
              <w:rPr>
                <w:color w:val="000000" w:themeColor="text1"/>
              </w:rPr>
            </w:pPr>
            <w:r w:rsidRPr="0087265E">
              <w:rPr>
                <w:color w:val="000000" w:themeColor="text1"/>
              </w:rPr>
              <w:t>2.9%</w:t>
            </w:r>
          </w:p>
        </w:tc>
      </w:tr>
      <w:tr w:rsidR="0087265E" w:rsidRPr="0087265E" w14:paraId="3DDCCDA0" w14:textId="77777777" w:rsidTr="00761E15">
        <w:trPr>
          <w:trHeight w:val="283"/>
        </w:trPr>
        <w:tc>
          <w:tcPr>
            <w:tcW w:w="2324" w:type="dxa"/>
            <w:vAlign w:val="center"/>
          </w:tcPr>
          <w:p w14:paraId="76CFBB4D" w14:textId="77777777" w:rsidR="00C014D5" w:rsidRPr="0087265E" w:rsidRDefault="00C014D5" w:rsidP="00761E15">
            <w:pPr>
              <w:jc w:val="center"/>
              <w:rPr>
                <w:color w:val="000000" w:themeColor="text1"/>
              </w:rPr>
            </w:pPr>
            <w:r w:rsidRPr="0087265E">
              <w:rPr>
                <w:color w:val="000000" w:themeColor="text1"/>
              </w:rPr>
              <w:t>OCDF</w:t>
            </w:r>
          </w:p>
        </w:tc>
        <w:tc>
          <w:tcPr>
            <w:tcW w:w="1984" w:type="dxa"/>
          </w:tcPr>
          <w:p w14:paraId="1A5177C1" w14:textId="77777777" w:rsidR="00C014D5" w:rsidRPr="0087265E" w:rsidRDefault="00C014D5" w:rsidP="00761E15">
            <w:pPr>
              <w:jc w:val="center"/>
              <w:rPr>
                <w:color w:val="000000" w:themeColor="text1"/>
              </w:rPr>
            </w:pPr>
            <w:r w:rsidRPr="0087265E">
              <w:rPr>
                <w:color w:val="000000" w:themeColor="text1"/>
              </w:rPr>
              <w:t>20.7%</w:t>
            </w:r>
          </w:p>
        </w:tc>
        <w:tc>
          <w:tcPr>
            <w:tcW w:w="1984" w:type="dxa"/>
          </w:tcPr>
          <w:p w14:paraId="426BE77A" w14:textId="77777777" w:rsidR="00C014D5" w:rsidRPr="0087265E" w:rsidRDefault="00C014D5" w:rsidP="00761E15">
            <w:pPr>
              <w:jc w:val="center"/>
              <w:rPr>
                <w:color w:val="000000" w:themeColor="text1"/>
              </w:rPr>
            </w:pPr>
            <w:r w:rsidRPr="0087265E">
              <w:rPr>
                <w:color w:val="000000" w:themeColor="text1"/>
              </w:rPr>
              <w:t>12.3%</w:t>
            </w:r>
          </w:p>
        </w:tc>
        <w:tc>
          <w:tcPr>
            <w:tcW w:w="1984" w:type="dxa"/>
          </w:tcPr>
          <w:p w14:paraId="409C0E49" w14:textId="77777777" w:rsidR="00C014D5" w:rsidRPr="0087265E" w:rsidRDefault="00C014D5" w:rsidP="00761E15">
            <w:pPr>
              <w:jc w:val="center"/>
              <w:rPr>
                <w:color w:val="000000" w:themeColor="text1"/>
              </w:rPr>
            </w:pPr>
            <w:r w:rsidRPr="0087265E">
              <w:rPr>
                <w:color w:val="000000" w:themeColor="text1"/>
              </w:rPr>
              <w:t>19.0%</w:t>
            </w:r>
          </w:p>
        </w:tc>
      </w:tr>
      <w:tr w:rsidR="0087265E" w:rsidRPr="0087265E" w14:paraId="7E4BA34E" w14:textId="77777777" w:rsidTr="00761E15">
        <w:trPr>
          <w:trHeight w:val="283"/>
        </w:trPr>
        <w:tc>
          <w:tcPr>
            <w:tcW w:w="2324" w:type="dxa"/>
            <w:vAlign w:val="center"/>
          </w:tcPr>
          <w:p w14:paraId="5AC95B6D" w14:textId="77777777" w:rsidR="00C014D5" w:rsidRPr="0087265E" w:rsidRDefault="00C014D5" w:rsidP="00761E15">
            <w:pPr>
              <w:jc w:val="center"/>
              <w:rPr>
                <w:color w:val="000000" w:themeColor="text1"/>
              </w:rPr>
            </w:pPr>
            <w:r w:rsidRPr="0087265E">
              <w:rPr>
                <w:rFonts w:asciiTheme="minorHAnsi" w:hAnsiTheme="minorHAnsi" w:cstheme="minorHAnsi"/>
                <w:color w:val="000000" w:themeColor="text1"/>
              </w:rPr>
              <w:t>Σ</w:t>
            </w:r>
            <w:r w:rsidRPr="0087265E">
              <w:rPr>
                <w:color w:val="000000" w:themeColor="text1"/>
              </w:rPr>
              <w:t xml:space="preserve"> PCDDs</w:t>
            </w:r>
          </w:p>
        </w:tc>
        <w:tc>
          <w:tcPr>
            <w:tcW w:w="1984" w:type="dxa"/>
          </w:tcPr>
          <w:p w14:paraId="79C53870" w14:textId="77777777" w:rsidR="00C014D5" w:rsidRPr="0087265E" w:rsidRDefault="00C014D5" w:rsidP="00761E15">
            <w:pPr>
              <w:jc w:val="center"/>
              <w:rPr>
                <w:color w:val="000000" w:themeColor="text1"/>
              </w:rPr>
            </w:pPr>
            <w:r w:rsidRPr="0087265E">
              <w:rPr>
                <w:color w:val="000000" w:themeColor="text1"/>
              </w:rPr>
              <w:t>39%</w:t>
            </w:r>
          </w:p>
        </w:tc>
        <w:tc>
          <w:tcPr>
            <w:tcW w:w="1984" w:type="dxa"/>
          </w:tcPr>
          <w:p w14:paraId="1E132AB5" w14:textId="77777777" w:rsidR="00C014D5" w:rsidRPr="0087265E" w:rsidRDefault="00C014D5" w:rsidP="00761E15">
            <w:pPr>
              <w:jc w:val="center"/>
              <w:rPr>
                <w:color w:val="000000" w:themeColor="text1"/>
              </w:rPr>
            </w:pPr>
            <w:r w:rsidRPr="0087265E">
              <w:rPr>
                <w:color w:val="000000" w:themeColor="text1"/>
              </w:rPr>
              <w:t>47%</w:t>
            </w:r>
          </w:p>
        </w:tc>
        <w:tc>
          <w:tcPr>
            <w:tcW w:w="1984" w:type="dxa"/>
          </w:tcPr>
          <w:p w14:paraId="605A2BB5" w14:textId="77777777" w:rsidR="00C014D5" w:rsidRPr="0087265E" w:rsidRDefault="00C014D5" w:rsidP="00761E15">
            <w:pPr>
              <w:jc w:val="center"/>
              <w:rPr>
                <w:color w:val="000000" w:themeColor="text1"/>
              </w:rPr>
            </w:pPr>
            <w:r w:rsidRPr="0087265E">
              <w:rPr>
                <w:color w:val="000000" w:themeColor="text1"/>
              </w:rPr>
              <w:t>53%</w:t>
            </w:r>
          </w:p>
        </w:tc>
      </w:tr>
      <w:tr w:rsidR="0087265E" w:rsidRPr="0087265E" w14:paraId="1123898D" w14:textId="77777777" w:rsidTr="00761E15">
        <w:trPr>
          <w:trHeight w:val="283"/>
        </w:trPr>
        <w:tc>
          <w:tcPr>
            <w:tcW w:w="2324" w:type="dxa"/>
            <w:vAlign w:val="center"/>
          </w:tcPr>
          <w:p w14:paraId="36C4DE66" w14:textId="77777777" w:rsidR="00C014D5" w:rsidRPr="0087265E" w:rsidRDefault="00C014D5" w:rsidP="00761E15">
            <w:pPr>
              <w:jc w:val="center"/>
              <w:rPr>
                <w:color w:val="000000" w:themeColor="text1"/>
              </w:rPr>
            </w:pPr>
            <w:r w:rsidRPr="0087265E">
              <w:rPr>
                <w:rFonts w:asciiTheme="minorHAnsi" w:hAnsiTheme="minorHAnsi" w:cstheme="minorHAnsi"/>
                <w:color w:val="000000" w:themeColor="text1"/>
              </w:rPr>
              <w:t>Σ</w:t>
            </w:r>
            <w:r w:rsidRPr="0087265E">
              <w:rPr>
                <w:color w:val="000000" w:themeColor="text1"/>
              </w:rPr>
              <w:t xml:space="preserve"> PCDFs</w:t>
            </w:r>
          </w:p>
        </w:tc>
        <w:tc>
          <w:tcPr>
            <w:tcW w:w="1984" w:type="dxa"/>
          </w:tcPr>
          <w:p w14:paraId="3994BAA8" w14:textId="77777777" w:rsidR="00C014D5" w:rsidRPr="0087265E" w:rsidRDefault="00C014D5" w:rsidP="00761E15">
            <w:pPr>
              <w:jc w:val="center"/>
              <w:rPr>
                <w:color w:val="000000" w:themeColor="text1"/>
              </w:rPr>
            </w:pPr>
            <w:r w:rsidRPr="0087265E">
              <w:rPr>
                <w:color w:val="000000" w:themeColor="text1"/>
              </w:rPr>
              <w:t>61%</w:t>
            </w:r>
          </w:p>
        </w:tc>
        <w:tc>
          <w:tcPr>
            <w:tcW w:w="1984" w:type="dxa"/>
          </w:tcPr>
          <w:p w14:paraId="19C9A370" w14:textId="77777777" w:rsidR="00C014D5" w:rsidRPr="0087265E" w:rsidRDefault="00C014D5" w:rsidP="00761E15">
            <w:pPr>
              <w:jc w:val="center"/>
              <w:rPr>
                <w:color w:val="000000" w:themeColor="text1"/>
              </w:rPr>
            </w:pPr>
            <w:r w:rsidRPr="0087265E">
              <w:rPr>
                <w:color w:val="000000" w:themeColor="text1"/>
              </w:rPr>
              <w:t>53%</w:t>
            </w:r>
          </w:p>
        </w:tc>
        <w:tc>
          <w:tcPr>
            <w:tcW w:w="1984" w:type="dxa"/>
          </w:tcPr>
          <w:p w14:paraId="678FC272" w14:textId="77777777" w:rsidR="00C014D5" w:rsidRPr="0087265E" w:rsidRDefault="00C014D5" w:rsidP="00761E15">
            <w:pPr>
              <w:jc w:val="center"/>
              <w:rPr>
                <w:color w:val="000000" w:themeColor="text1"/>
              </w:rPr>
            </w:pPr>
            <w:r w:rsidRPr="0087265E">
              <w:rPr>
                <w:color w:val="000000" w:themeColor="text1"/>
              </w:rPr>
              <w:t>47%</w:t>
            </w:r>
          </w:p>
        </w:tc>
      </w:tr>
      <w:tr w:rsidR="00C014D5" w:rsidRPr="0087265E" w14:paraId="2BC8C6DC" w14:textId="77777777" w:rsidTr="00761E15">
        <w:trPr>
          <w:trHeight w:val="283"/>
        </w:trPr>
        <w:tc>
          <w:tcPr>
            <w:tcW w:w="2324" w:type="dxa"/>
            <w:tcBorders>
              <w:bottom w:val="single" w:sz="12" w:space="0" w:color="auto"/>
            </w:tcBorders>
            <w:vAlign w:val="center"/>
          </w:tcPr>
          <w:p w14:paraId="1B609C8C" w14:textId="77777777" w:rsidR="00C014D5" w:rsidRPr="0087265E" w:rsidRDefault="00C014D5" w:rsidP="00761E15">
            <w:pPr>
              <w:jc w:val="center"/>
              <w:rPr>
                <w:color w:val="000000" w:themeColor="text1"/>
              </w:rPr>
            </w:pPr>
            <w:r w:rsidRPr="0087265E">
              <w:rPr>
                <w:rFonts w:asciiTheme="minorHAnsi" w:hAnsiTheme="minorHAnsi" w:cstheme="minorHAnsi"/>
                <w:color w:val="000000" w:themeColor="text1"/>
              </w:rPr>
              <w:t>Σ</w:t>
            </w:r>
            <w:r w:rsidRPr="0087265E">
              <w:rPr>
                <w:color w:val="000000" w:themeColor="text1"/>
              </w:rPr>
              <w:t xml:space="preserve"> PCDDs + PCDFs</w:t>
            </w:r>
          </w:p>
        </w:tc>
        <w:tc>
          <w:tcPr>
            <w:tcW w:w="1984" w:type="dxa"/>
            <w:tcBorders>
              <w:bottom w:val="single" w:sz="12" w:space="0" w:color="auto"/>
            </w:tcBorders>
          </w:tcPr>
          <w:p w14:paraId="646274C8" w14:textId="77777777" w:rsidR="00C014D5" w:rsidRPr="0087265E" w:rsidRDefault="00C014D5" w:rsidP="00761E15">
            <w:pPr>
              <w:jc w:val="center"/>
              <w:rPr>
                <w:color w:val="000000" w:themeColor="text1"/>
              </w:rPr>
            </w:pPr>
            <w:r w:rsidRPr="0087265E">
              <w:rPr>
                <w:color w:val="000000" w:themeColor="text1"/>
              </w:rPr>
              <w:t>100%</w:t>
            </w:r>
          </w:p>
        </w:tc>
        <w:tc>
          <w:tcPr>
            <w:tcW w:w="1984" w:type="dxa"/>
            <w:tcBorders>
              <w:bottom w:val="single" w:sz="12" w:space="0" w:color="auto"/>
            </w:tcBorders>
          </w:tcPr>
          <w:p w14:paraId="30271943" w14:textId="77777777" w:rsidR="00C014D5" w:rsidRPr="0087265E" w:rsidRDefault="00C014D5" w:rsidP="00761E15">
            <w:pPr>
              <w:jc w:val="center"/>
              <w:rPr>
                <w:color w:val="000000" w:themeColor="text1"/>
              </w:rPr>
            </w:pPr>
            <w:r w:rsidRPr="0087265E">
              <w:rPr>
                <w:color w:val="000000" w:themeColor="text1"/>
              </w:rPr>
              <w:t>100%</w:t>
            </w:r>
          </w:p>
        </w:tc>
        <w:tc>
          <w:tcPr>
            <w:tcW w:w="1984" w:type="dxa"/>
            <w:tcBorders>
              <w:bottom w:val="single" w:sz="12" w:space="0" w:color="auto"/>
            </w:tcBorders>
          </w:tcPr>
          <w:p w14:paraId="6700FBCD" w14:textId="77777777" w:rsidR="00C014D5" w:rsidRPr="0087265E" w:rsidRDefault="00C014D5" w:rsidP="00761E15">
            <w:pPr>
              <w:jc w:val="center"/>
              <w:rPr>
                <w:color w:val="000000" w:themeColor="text1"/>
              </w:rPr>
            </w:pPr>
            <w:r w:rsidRPr="0087265E">
              <w:rPr>
                <w:color w:val="000000" w:themeColor="text1"/>
              </w:rPr>
              <w:t>100%</w:t>
            </w:r>
          </w:p>
        </w:tc>
      </w:tr>
    </w:tbl>
    <w:p w14:paraId="01DFD723" w14:textId="77777777" w:rsidR="00C014D5" w:rsidRPr="0087265E" w:rsidRDefault="00C014D5" w:rsidP="00395002">
      <w:pPr>
        <w:rPr>
          <w:color w:val="000000" w:themeColor="text1"/>
          <w:lang w:val="fr-CH"/>
        </w:rPr>
      </w:pPr>
    </w:p>
    <w:p w14:paraId="4696150A" w14:textId="0D7FFB7E" w:rsidR="009F1E1F" w:rsidRPr="0087265E" w:rsidRDefault="00C63E6A" w:rsidP="00422614">
      <w:pPr>
        <w:pStyle w:val="Heading1"/>
        <w:rPr>
          <w:color w:val="000000" w:themeColor="text1"/>
        </w:rPr>
      </w:pPr>
      <w:r w:rsidRPr="0087265E">
        <w:rPr>
          <w:color w:val="000000" w:themeColor="text1"/>
        </w:rPr>
        <w:t xml:space="preserve">SUPPLEMENTARY INFORMATION </w:t>
      </w:r>
      <w:r w:rsidR="007B3A53" w:rsidRPr="0087265E">
        <w:rPr>
          <w:color w:val="000000" w:themeColor="text1"/>
        </w:rPr>
        <w:t xml:space="preserve">– </w:t>
      </w:r>
      <w:proofErr w:type="spellStart"/>
      <w:r w:rsidR="007B3A53" w:rsidRPr="0087265E">
        <w:rPr>
          <w:color w:val="000000" w:themeColor="text1"/>
        </w:rPr>
        <w:t>Vallon</w:t>
      </w:r>
      <w:proofErr w:type="spellEnd"/>
      <w:r w:rsidR="007B3A53" w:rsidRPr="0087265E">
        <w:rPr>
          <w:color w:val="000000" w:themeColor="text1"/>
        </w:rPr>
        <w:t xml:space="preserve"> Wet Scrubber </w:t>
      </w:r>
      <w:r w:rsidR="003C53E0" w:rsidRPr="0087265E">
        <w:rPr>
          <w:color w:val="000000" w:themeColor="text1"/>
        </w:rPr>
        <w:t>Mass Balance</w:t>
      </w:r>
    </w:p>
    <w:p w14:paraId="55D2B931" w14:textId="77777777" w:rsidR="009F1E1F" w:rsidRPr="0087265E" w:rsidRDefault="009F1E1F" w:rsidP="009F1E1F">
      <w:pPr>
        <w:rPr>
          <w:color w:val="000000" w:themeColor="text1"/>
          <w:sz w:val="24"/>
          <w:szCs w:val="24"/>
        </w:rPr>
      </w:pPr>
      <w:r w:rsidRPr="0087265E">
        <w:rPr>
          <w:color w:val="000000" w:themeColor="text1"/>
        </w:rPr>
        <w:t>For the effect of WS on emission quantity, the following mass balance scheme is considered:</w:t>
      </w:r>
    </w:p>
    <w:tbl>
      <w:tblPr>
        <w:tblStyle w:val="a7"/>
        <w:tblW w:w="8448" w:type="dxa"/>
        <w:tblLayout w:type="fixed"/>
        <w:tblLook w:val="0400" w:firstRow="0" w:lastRow="0" w:firstColumn="0" w:lastColumn="0" w:noHBand="0" w:noVBand="1"/>
      </w:tblPr>
      <w:tblGrid>
        <w:gridCol w:w="7824"/>
        <w:gridCol w:w="624"/>
      </w:tblGrid>
      <w:tr w:rsidR="0087265E" w:rsidRPr="0087265E" w14:paraId="201FEED6" w14:textId="77777777" w:rsidTr="008E4097">
        <w:trPr>
          <w:trHeight w:val="567"/>
        </w:trPr>
        <w:tc>
          <w:tcPr>
            <w:tcW w:w="7824" w:type="dxa"/>
            <w:tcMar>
              <w:top w:w="0" w:type="dxa"/>
              <w:left w:w="108" w:type="dxa"/>
              <w:bottom w:w="0" w:type="dxa"/>
              <w:right w:w="108" w:type="dxa"/>
            </w:tcMar>
            <w:vAlign w:val="center"/>
          </w:tcPr>
          <w:p w14:paraId="10177D46" w14:textId="00D59C65" w:rsidR="002431C4" w:rsidRPr="0087265E" w:rsidRDefault="002431C4" w:rsidP="001843E1">
            <w:pPr>
              <w:spacing w:line="240" w:lineRule="auto"/>
              <w:jc w:val="left"/>
              <w:rPr>
                <w:rFonts w:ascii="Cambria Math" w:eastAsia="Cambria Math" w:hAnsi="Cambria Math" w:cs="Cambria Math"/>
                <w:iCs/>
                <w:color w:val="000000" w:themeColor="text1"/>
                <w:sz w:val="18"/>
                <w:szCs w:val="18"/>
                <w:highlight w:val="white"/>
              </w:rPr>
            </w:pPr>
            <m:oMathPara>
              <m:oMath>
                <m:r>
                  <m:rPr>
                    <m:sty m:val="p"/>
                  </m:rPr>
                  <w:rPr>
                    <w:rFonts w:ascii="Cambria Math" w:eastAsia="Cambria Math" w:hAnsi="Cambria Math" w:cs="Cambria Math"/>
                    <w:color w:val="000000" w:themeColor="text1"/>
                    <w:sz w:val="18"/>
                    <w:szCs w:val="18"/>
                    <w:highlight w:val="white"/>
                  </w:rPr>
                  <m:t>Input - Adsorption + Desorption + Synthesis = Output (gas) + Output (scrubbing solution)</m:t>
                </m:r>
              </m:oMath>
            </m:oMathPara>
          </w:p>
        </w:tc>
        <w:tc>
          <w:tcPr>
            <w:tcW w:w="624" w:type="dxa"/>
            <w:tcMar>
              <w:top w:w="0" w:type="dxa"/>
              <w:left w:w="108" w:type="dxa"/>
              <w:bottom w:w="0" w:type="dxa"/>
              <w:right w:w="108" w:type="dxa"/>
            </w:tcMar>
            <w:vAlign w:val="center"/>
          </w:tcPr>
          <w:p w14:paraId="702D97A8" w14:textId="370C677A" w:rsidR="002431C4" w:rsidRPr="0087265E" w:rsidRDefault="002431C4" w:rsidP="001843E1">
            <w:pPr>
              <w:widowControl/>
              <w:spacing w:line="240" w:lineRule="auto"/>
              <w:jc w:val="right"/>
              <w:rPr>
                <w:color w:val="000000" w:themeColor="text1"/>
              </w:rPr>
            </w:pPr>
            <w:r w:rsidRPr="0087265E">
              <w:rPr>
                <w:color w:val="000000" w:themeColor="text1"/>
              </w:rPr>
              <w:t>(14)</w:t>
            </w:r>
          </w:p>
        </w:tc>
      </w:tr>
    </w:tbl>
    <w:p w14:paraId="76B61ABD" w14:textId="066F2C09" w:rsidR="00E47A76" w:rsidRPr="0087265E" w:rsidRDefault="009F1E1F" w:rsidP="00E47A76">
      <w:pPr>
        <w:rPr>
          <w:color w:val="000000" w:themeColor="text1"/>
        </w:rPr>
      </w:pPr>
      <w:r w:rsidRPr="0087265E">
        <w:rPr>
          <w:color w:val="000000" w:themeColor="text1"/>
        </w:rPr>
        <w:t xml:space="preserve">The inlet flue gas temperature at the </w:t>
      </w:r>
      <w:proofErr w:type="spellStart"/>
      <w:r w:rsidRPr="0087265E">
        <w:rPr>
          <w:color w:val="000000" w:themeColor="text1"/>
        </w:rPr>
        <w:t>Vallon</w:t>
      </w:r>
      <w:proofErr w:type="spellEnd"/>
      <w:r w:rsidRPr="0087265E">
        <w:rPr>
          <w:color w:val="000000" w:themeColor="text1"/>
        </w:rPr>
        <w:t xml:space="preserve"> WS was measured to be 250–269°C</w:t>
      </w:r>
      <w:r w:rsidR="003605B5" w:rsidRPr="0087265E">
        <w:rPr>
          <w:color w:val="000000" w:themeColor="text1"/>
        </w:rPr>
        <w:t xml:space="preserve"> (</w:t>
      </w:r>
      <w:r w:rsidR="00ED1E7B" w:rsidRPr="0087265E">
        <w:rPr>
          <w:color w:val="000000" w:themeColor="text1"/>
        </w:rPr>
        <w:t xml:space="preserve">Bulletins du </w:t>
      </w:r>
      <w:r w:rsidR="003605B5" w:rsidRPr="0087265E">
        <w:rPr>
          <w:color w:val="000000" w:themeColor="text1"/>
        </w:rPr>
        <w:t>Conseil communal de Lausanne 1984)</w:t>
      </w:r>
      <w:r w:rsidRPr="0087265E">
        <w:rPr>
          <w:color w:val="000000" w:themeColor="text1"/>
        </w:rPr>
        <w:t xml:space="preserve">, which supports heterogeneous synthesis inside the WS. The </w:t>
      </w:r>
      <w:r w:rsidR="00C46FC6" w:rsidRPr="0087265E">
        <w:rPr>
          <w:color w:val="000000" w:themeColor="text1"/>
        </w:rPr>
        <w:t>A</w:t>
      </w:r>
      <w:r w:rsidRPr="0087265E">
        <w:rPr>
          <w:color w:val="000000" w:themeColor="text1"/>
        </w:rPr>
        <w:t>dsorption on WS surface, packing materials, and scrubbing solution serves as a source for later Desorption. During the lifetime of the WS, there are periods when Adsorption dominates and periods when Desorption dominates, which can lead to great fluctuations in the outlet concentration. Here, it is assumed that Adsorption equals Desorption in each year of the WS operating period, and the amount remaining in WS at the end of its operation is neglected. With these simplifications, it follows that the effect of WS on PCDD/Fs emission is exclusively through the discharge from scrubbing solution and heterogeneous synthesis on fly ash.</w:t>
      </w:r>
    </w:p>
    <w:p w14:paraId="418AAE79" w14:textId="15654FFF" w:rsidR="003605B5" w:rsidRDefault="003605B5" w:rsidP="00E47A76">
      <w:pPr>
        <w:rPr>
          <w:color w:val="000000" w:themeColor="text1"/>
          <w:lang w:val="en-GB"/>
        </w:rPr>
      </w:pPr>
    </w:p>
    <w:p w14:paraId="6ABA96F7" w14:textId="6E4CF489" w:rsidR="00B12EBB" w:rsidRDefault="00B12EBB" w:rsidP="00E47A76">
      <w:pPr>
        <w:rPr>
          <w:color w:val="000000" w:themeColor="text1"/>
          <w:lang w:val="en-GB"/>
        </w:rPr>
      </w:pPr>
    </w:p>
    <w:p w14:paraId="194E1EA3" w14:textId="58AFE03C" w:rsidR="00B12EBB" w:rsidRDefault="00B12EBB" w:rsidP="00E47A76">
      <w:pPr>
        <w:rPr>
          <w:color w:val="000000" w:themeColor="text1"/>
          <w:lang w:val="en-GB"/>
        </w:rPr>
      </w:pPr>
    </w:p>
    <w:p w14:paraId="6E3A48DE" w14:textId="77777777" w:rsidR="00B12EBB" w:rsidRPr="0087265E" w:rsidRDefault="00B12EBB" w:rsidP="00E47A76">
      <w:pPr>
        <w:rPr>
          <w:color w:val="000000" w:themeColor="text1"/>
          <w:lang w:val="en-GB"/>
        </w:rPr>
      </w:pPr>
    </w:p>
    <w:p w14:paraId="09959BFD" w14:textId="448BA563" w:rsidR="00804424" w:rsidRPr="0087265E" w:rsidRDefault="00A53AB9" w:rsidP="00804424">
      <w:pPr>
        <w:pStyle w:val="Heading1"/>
        <w:rPr>
          <w:color w:val="000000" w:themeColor="text1"/>
        </w:rPr>
      </w:pPr>
      <w:r w:rsidRPr="0087265E">
        <w:rPr>
          <w:color w:val="000000" w:themeColor="text1"/>
        </w:rPr>
        <w:lastRenderedPageBreak/>
        <w:t xml:space="preserve">SUPPLEMENTARY </w:t>
      </w:r>
      <w:r w:rsidR="004C0D7D" w:rsidRPr="0087265E">
        <w:rPr>
          <w:color w:val="000000" w:themeColor="text1"/>
        </w:rPr>
        <w:t>INFORMATION</w:t>
      </w:r>
      <w:r w:rsidRPr="0087265E">
        <w:rPr>
          <w:color w:val="000000" w:themeColor="text1"/>
        </w:rPr>
        <w:t xml:space="preserve"> – Validation Analy</w:t>
      </w:r>
      <w:r w:rsidR="00225A99" w:rsidRPr="0087265E">
        <w:rPr>
          <w:color w:val="000000" w:themeColor="text1"/>
        </w:rPr>
        <w:t>s</w:t>
      </w:r>
      <w:r w:rsidRPr="0087265E">
        <w:rPr>
          <w:color w:val="000000" w:themeColor="text1"/>
        </w:rPr>
        <w:t>is</w:t>
      </w:r>
    </w:p>
    <w:p w14:paraId="7FC4B26E" w14:textId="501011BD" w:rsidR="00804424" w:rsidRPr="0087265E" w:rsidRDefault="008055C7" w:rsidP="00777704">
      <w:pPr>
        <w:rPr>
          <w:color w:val="000000" w:themeColor="text1"/>
        </w:rPr>
      </w:pPr>
      <w:r w:rsidRPr="0087265E">
        <w:rPr>
          <w:rFonts w:asciiTheme="majorHAnsi" w:hAnsiTheme="majorHAnsi" w:cstheme="majorHAnsi"/>
          <w:color w:val="000000" w:themeColor="text1"/>
          <w:lang w:val="en-GB"/>
        </w:rPr>
        <w:t>Three</w:t>
      </w:r>
      <w:r w:rsidRPr="0087265E">
        <w:rPr>
          <w:rFonts w:asciiTheme="majorHAnsi" w:hAnsiTheme="majorHAnsi" w:cstheme="majorHAnsi"/>
          <w:color w:val="000000" w:themeColor="text1"/>
        </w:rPr>
        <w:t xml:space="preserve"> </w:t>
      </w:r>
      <w:r w:rsidR="00E47A76" w:rsidRPr="0087265E">
        <w:rPr>
          <w:rFonts w:asciiTheme="majorHAnsi" w:hAnsiTheme="majorHAnsi" w:cstheme="majorHAnsi"/>
          <w:color w:val="000000" w:themeColor="text1"/>
        </w:rPr>
        <w:t xml:space="preserve">distinct methods </w:t>
      </w:r>
      <w:r w:rsidR="006F5551" w:rsidRPr="0087265E">
        <w:rPr>
          <w:rFonts w:asciiTheme="majorHAnsi" w:hAnsiTheme="majorHAnsi" w:cstheme="majorHAnsi"/>
          <w:color w:val="000000" w:themeColor="text1"/>
        </w:rPr>
        <w:t>are used to validate the proposed methodology</w:t>
      </w:r>
      <w:r w:rsidR="00E47A76" w:rsidRPr="0087265E">
        <w:rPr>
          <w:rFonts w:asciiTheme="majorHAnsi" w:hAnsiTheme="majorHAnsi" w:cstheme="majorHAnsi"/>
          <w:color w:val="000000" w:themeColor="text1"/>
        </w:rPr>
        <w:t>,</w:t>
      </w:r>
      <w:r w:rsidR="006F5551" w:rsidRPr="0087265E">
        <w:rPr>
          <w:rFonts w:asciiTheme="majorHAnsi" w:hAnsiTheme="majorHAnsi" w:cstheme="majorHAnsi"/>
          <w:color w:val="000000" w:themeColor="text1"/>
        </w:rPr>
        <w:t xml:space="preserve"> namely</w:t>
      </w:r>
      <w:r w:rsidR="00E47A76" w:rsidRPr="0087265E">
        <w:rPr>
          <w:rFonts w:asciiTheme="majorHAnsi" w:hAnsiTheme="majorHAnsi" w:cstheme="majorHAnsi"/>
          <w:color w:val="000000" w:themeColor="text1"/>
        </w:rPr>
        <w:t xml:space="preserve"> VA1, VA2 and VA3</w:t>
      </w:r>
      <w:r w:rsidR="006F5551" w:rsidRPr="0087265E">
        <w:rPr>
          <w:rFonts w:asciiTheme="majorHAnsi" w:hAnsiTheme="majorHAnsi" w:cstheme="majorHAnsi"/>
          <w:color w:val="000000" w:themeColor="text1"/>
        </w:rPr>
        <w:t>. They</w:t>
      </w:r>
      <w:r w:rsidR="00E47A76" w:rsidRPr="0087265E">
        <w:rPr>
          <w:rFonts w:asciiTheme="majorHAnsi" w:hAnsiTheme="majorHAnsi" w:cstheme="majorHAnsi"/>
          <w:color w:val="000000" w:themeColor="text1"/>
        </w:rPr>
        <w:t xml:space="preserve"> are here introduced, and </w:t>
      </w:r>
      <w:r w:rsidR="006F5551" w:rsidRPr="0087265E">
        <w:rPr>
          <w:rFonts w:asciiTheme="majorHAnsi" w:hAnsiTheme="majorHAnsi" w:cstheme="majorHAnsi"/>
          <w:color w:val="000000" w:themeColor="text1"/>
        </w:rPr>
        <w:t>rely</w:t>
      </w:r>
      <w:r w:rsidR="00E47A76" w:rsidRPr="0087265E">
        <w:rPr>
          <w:rFonts w:asciiTheme="majorHAnsi" w:hAnsiTheme="majorHAnsi" w:cstheme="majorHAnsi"/>
          <w:color w:val="000000" w:themeColor="text1"/>
        </w:rPr>
        <w:t xml:space="preserve"> on the specific </w:t>
      </w:r>
      <w:proofErr w:type="spellStart"/>
      <w:r w:rsidR="00E47A76" w:rsidRPr="0087265E">
        <w:rPr>
          <w:rFonts w:asciiTheme="majorHAnsi" w:hAnsiTheme="majorHAnsi" w:cstheme="majorHAnsi"/>
          <w:color w:val="000000" w:themeColor="text1"/>
        </w:rPr>
        <w:t>Vallon</w:t>
      </w:r>
      <w:proofErr w:type="spellEnd"/>
      <w:r w:rsidR="00E47A76" w:rsidRPr="0087265E">
        <w:rPr>
          <w:rFonts w:asciiTheme="majorHAnsi" w:hAnsiTheme="majorHAnsi" w:cstheme="majorHAnsi"/>
          <w:color w:val="000000" w:themeColor="text1"/>
        </w:rPr>
        <w:t xml:space="preserve"> pollution case</w:t>
      </w:r>
      <w:r w:rsidR="00C46FC6" w:rsidRPr="0087265E">
        <w:rPr>
          <w:rFonts w:asciiTheme="majorHAnsi" w:hAnsiTheme="majorHAnsi" w:cstheme="majorHAnsi"/>
          <w:color w:val="000000" w:themeColor="text1"/>
        </w:rPr>
        <w:t>:</w:t>
      </w:r>
    </w:p>
    <w:p w14:paraId="50E0F8CF" w14:textId="1ACCB61F" w:rsidR="00E47A76" w:rsidRPr="0087265E" w:rsidRDefault="00E47A76" w:rsidP="005D5565">
      <w:pPr>
        <w:pStyle w:val="ListParagraph"/>
        <w:numPr>
          <w:ilvl w:val="0"/>
          <w:numId w:val="10"/>
        </w:numPr>
        <w:contextualSpacing w:val="0"/>
        <w:rPr>
          <w:color w:val="000000" w:themeColor="text1"/>
        </w:rPr>
      </w:pPr>
      <w:r w:rsidRPr="0087265E">
        <w:rPr>
          <w:color w:val="000000" w:themeColor="text1"/>
        </w:rPr>
        <w:t>VA1 is a validation method of the emission</w:t>
      </w:r>
      <w:r w:rsidR="006F5551" w:rsidRPr="0087265E">
        <w:rPr>
          <w:color w:val="000000" w:themeColor="text1"/>
        </w:rPr>
        <w:t xml:space="preserve"> relative</w:t>
      </w:r>
      <w:r w:rsidRPr="0087265E">
        <w:rPr>
          <w:color w:val="000000" w:themeColor="text1"/>
        </w:rPr>
        <w:t xml:space="preserve"> profile, portion of the model developed. It consists in comparing the congener distribution for the particulate phase at the </w:t>
      </w:r>
      <w:proofErr w:type="spellStart"/>
      <w:r w:rsidRPr="0087265E">
        <w:rPr>
          <w:color w:val="000000" w:themeColor="text1"/>
        </w:rPr>
        <w:t>Vallon</w:t>
      </w:r>
      <w:proofErr w:type="spellEnd"/>
      <w:r w:rsidRPr="0087265E">
        <w:rPr>
          <w:color w:val="000000" w:themeColor="text1"/>
        </w:rPr>
        <w:t xml:space="preserve"> ESP resulting from the model with the distribution measured at the </w:t>
      </w:r>
      <w:proofErr w:type="spellStart"/>
      <w:r w:rsidRPr="0087265E">
        <w:rPr>
          <w:color w:val="000000" w:themeColor="text1"/>
        </w:rPr>
        <w:t>Vallon</w:t>
      </w:r>
      <w:proofErr w:type="spellEnd"/>
      <w:r w:rsidRPr="0087265E">
        <w:rPr>
          <w:color w:val="000000" w:themeColor="text1"/>
        </w:rPr>
        <w:t xml:space="preserve"> in 1996. The latter was </w:t>
      </w:r>
      <w:r w:rsidR="003605B5" w:rsidRPr="0087265E">
        <w:rPr>
          <w:color w:val="000000" w:themeColor="text1"/>
        </w:rPr>
        <w:t xml:space="preserve">taken </w:t>
      </w:r>
      <w:r w:rsidRPr="0087265E">
        <w:rPr>
          <w:color w:val="000000" w:themeColor="text1"/>
        </w:rPr>
        <w:t xml:space="preserve">in the </w:t>
      </w:r>
      <w:proofErr w:type="spellStart"/>
      <w:r w:rsidRPr="0087265E">
        <w:rPr>
          <w:color w:val="000000" w:themeColor="text1"/>
        </w:rPr>
        <w:t>washwater</w:t>
      </w:r>
      <w:proofErr w:type="spellEnd"/>
      <w:r w:rsidRPr="0087265E">
        <w:rPr>
          <w:color w:val="000000" w:themeColor="text1"/>
        </w:rPr>
        <w:t xml:space="preserve"> of the ESP’ ash (and not in exhaust gas samples)</w:t>
      </w:r>
      <w:r w:rsidR="00977E2E" w:rsidRPr="0087265E">
        <w:rPr>
          <w:color w:val="000000" w:themeColor="text1"/>
        </w:rPr>
        <w:t xml:space="preserve">. </w:t>
      </w:r>
      <w:r w:rsidR="004B3B5D" w:rsidRPr="0087265E">
        <w:rPr>
          <w:color w:val="000000" w:themeColor="text1"/>
        </w:rPr>
        <w:t xml:space="preserve">This is the only time known to date </w:t>
      </w:r>
      <w:r w:rsidR="00977E2E" w:rsidRPr="0087265E">
        <w:rPr>
          <w:color w:val="000000" w:themeColor="text1"/>
        </w:rPr>
        <w:t xml:space="preserve">that </w:t>
      </w:r>
      <w:r w:rsidR="00B127C6" w:rsidRPr="0087265E">
        <w:rPr>
          <w:color w:val="000000" w:themeColor="text1"/>
        </w:rPr>
        <w:t>PCDD/Fs</w:t>
      </w:r>
      <w:r w:rsidR="00977E2E" w:rsidRPr="0087265E">
        <w:rPr>
          <w:color w:val="000000" w:themeColor="text1"/>
        </w:rPr>
        <w:t xml:space="preserve"> were analy</w:t>
      </w:r>
      <w:r w:rsidR="008055C7" w:rsidRPr="0087265E">
        <w:rPr>
          <w:color w:val="000000" w:themeColor="text1"/>
        </w:rPr>
        <w:t>z</w:t>
      </w:r>
      <w:r w:rsidR="00977E2E" w:rsidRPr="0087265E">
        <w:rPr>
          <w:color w:val="000000" w:themeColor="text1"/>
        </w:rPr>
        <w:t xml:space="preserve">ed at the </w:t>
      </w:r>
      <w:proofErr w:type="spellStart"/>
      <w:r w:rsidR="00977E2E" w:rsidRPr="0087265E">
        <w:rPr>
          <w:color w:val="000000" w:themeColor="text1"/>
        </w:rPr>
        <w:t>Vallon</w:t>
      </w:r>
      <w:proofErr w:type="spellEnd"/>
      <w:r w:rsidR="00977E2E" w:rsidRPr="0087265E">
        <w:rPr>
          <w:color w:val="000000" w:themeColor="text1"/>
        </w:rPr>
        <w:t xml:space="preserve"> plant </w:t>
      </w:r>
      <w:r w:rsidR="000A4090" w:rsidRPr="0087265E">
        <w:rPr>
          <w:color w:val="000000" w:themeColor="text1"/>
        </w:rPr>
        <w:t>(</w:t>
      </w:r>
      <w:proofErr w:type="spellStart"/>
      <w:r w:rsidR="000A4090" w:rsidRPr="0087265E">
        <w:rPr>
          <w:color w:val="000000" w:themeColor="text1"/>
        </w:rPr>
        <w:t>eOde</w:t>
      </w:r>
      <w:proofErr w:type="spellEnd"/>
      <w:r w:rsidR="000A4090" w:rsidRPr="0087265E">
        <w:rPr>
          <w:color w:val="000000" w:themeColor="text1"/>
        </w:rPr>
        <w:t xml:space="preserve"> 2022)</w:t>
      </w:r>
      <w:r w:rsidR="00977E2E" w:rsidRPr="0087265E">
        <w:rPr>
          <w:color w:val="000000" w:themeColor="text1"/>
        </w:rPr>
        <w:t>.</w:t>
      </w:r>
    </w:p>
    <w:p w14:paraId="3ADE2A40" w14:textId="66094911" w:rsidR="002A3DF3" w:rsidRPr="0087265E" w:rsidRDefault="00097878" w:rsidP="00777704">
      <w:pPr>
        <w:pStyle w:val="ListParagraph"/>
        <w:contextualSpacing w:val="0"/>
        <w:rPr>
          <w:color w:val="000000" w:themeColor="text1"/>
        </w:rPr>
      </w:pPr>
      <w:r w:rsidRPr="0087265E">
        <w:rPr>
          <w:color w:val="000000" w:themeColor="text1"/>
        </w:rPr>
        <w:t xml:space="preserve">The congener profile estimated in the fly ash from the flue gas at the </w:t>
      </w:r>
      <w:proofErr w:type="spellStart"/>
      <w:r w:rsidRPr="0087265E">
        <w:rPr>
          <w:color w:val="000000" w:themeColor="text1"/>
        </w:rPr>
        <w:t>Vallon</w:t>
      </w:r>
      <w:proofErr w:type="spellEnd"/>
      <w:r w:rsidRPr="0087265E">
        <w:rPr>
          <w:color w:val="000000" w:themeColor="text1"/>
        </w:rPr>
        <w:t xml:space="preserve"> ESP (assumed to be the average between the pre-ESP and post-ESP particulate-phase profiles, see section </w:t>
      </w:r>
      <w:r w:rsidR="00470F8B" w:rsidRPr="0087265E">
        <w:rPr>
          <w:color w:val="000000" w:themeColor="text1"/>
        </w:rPr>
        <w:t>3</w:t>
      </w:r>
      <w:r w:rsidR="00C46FC6" w:rsidRPr="0087265E">
        <w:rPr>
          <w:color w:val="000000" w:themeColor="text1"/>
        </w:rPr>
        <w:t>.</w:t>
      </w:r>
      <w:r w:rsidR="00EA38CA" w:rsidRPr="0087265E">
        <w:rPr>
          <w:color w:val="000000" w:themeColor="text1"/>
        </w:rPr>
        <w:t>2</w:t>
      </w:r>
      <w:r w:rsidRPr="0087265E">
        <w:rPr>
          <w:color w:val="000000" w:themeColor="text1"/>
        </w:rPr>
        <w:t xml:space="preserve"> of the main script) is </w:t>
      </w:r>
      <w:r w:rsidR="00977E2E" w:rsidRPr="0087265E">
        <w:rPr>
          <w:color w:val="000000" w:themeColor="text1"/>
        </w:rPr>
        <w:t xml:space="preserve">therefore </w:t>
      </w:r>
      <w:r w:rsidRPr="0087265E">
        <w:rPr>
          <w:color w:val="000000" w:themeColor="text1"/>
        </w:rPr>
        <w:t xml:space="preserve">compared </w:t>
      </w:r>
      <w:r w:rsidR="00977E2E" w:rsidRPr="0087265E">
        <w:rPr>
          <w:color w:val="000000" w:themeColor="text1"/>
        </w:rPr>
        <w:t>t</w:t>
      </w:r>
      <w:r w:rsidRPr="0087265E">
        <w:rPr>
          <w:color w:val="000000" w:themeColor="text1"/>
        </w:rPr>
        <w:t>o that measured in the washing water of the ESP ash in 1996. Note that caution should be taken when comparing the estimated profile in the fly ash with the profile found in the washing water of the ESP ash since the nature of the medium differs and, therefore, the underlying physicochemical processes affecting the distribution of congeners may diverge. In particular, the congener adsorbed on the fly ash have different sorption/desorption properties, as well as different dissolution capacities in the washing solution. Nevertheless, the comparison of the congener profile estimated in the fly ash (i.e.</w:t>
      </w:r>
      <w:r w:rsidR="003B10C9" w:rsidRPr="0087265E">
        <w:rPr>
          <w:color w:val="000000" w:themeColor="text1"/>
        </w:rPr>
        <w:t>,</w:t>
      </w:r>
      <w:r w:rsidRPr="0087265E">
        <w:rPr>
          <w:color w:val="000000" w:themeColor="text1"/>
        </w:rPr>
        <w:t xml:space="preserve"> particulate PCCD/Fs) to that measured in the washing water solution seems to be an interesting tool to assess the validity of the empirical model that is used for the ESP description by both the scenario n°1 (1958–1982) and n°2 (1982–2005). It turns out that the correlation between the congener fractions estimated in the fly ash at ESP and the fractions measured in the ESP washing water in 1996 is excellent with a </w:t>
      </w:r>
      <w:r w:rsidR="00086DF8" w:rsidRPr="0087265E">
        <w:rPr>
          <w:color w:val="000000" w:themeColor="text1"/>
        </w:rPr>
        <w:t xml:space="preserve">correlation </w:t>
      </w:r>
      <w:r w:rsidRPr="0087265E">
        <w:rPr>
          <w:color w:val="000000" w:themeColor="text1"/>
        </w:rPr>
        <w:t>coefficient score of 0.9</w:t>
      </w:r>
      <w:r w:rsidR="00086DF8" w:rsidRPr="0087265E">
        <w:rPr>
          <w:color w:val="000000" w:themeColor="text1"/>
        </w:rPr>
        <w:t>8</w:t>
      </w:r>
      <w:r w:rsidRPr="0087265E">
        <w:rPr>
          <w:color w:val="000000" w:themeColor="text1"/>
        </w:rPr>
        <w:t xml:space="preserve"> (see Fig</w:t>
      </w:r>
      <w:r w:rsidR="00150C3E" w:rsidRPr="0087265E">
        <w:rPr>
          <w:color w:val="000000" w:themeColor="text1"/>
        </w:rPr>
        <w:t>.</w:t>
      </w:r>
      <w:r w:rsidRPr="0087265E">
        <w:rPr>
          <w:color w:val="000000" w:themeColor="text1"/>
        </w:rPr>
        <w:t xml:space="preserve"> S3). Regarding the standard deviation, it amounts to 2.6%</w:t>
      </w:r>
      <w:r w:rsidR="00086DF8" w:rsidRPr="0087265E">
        <w:rPr>
          <w:color w:val="000000" w:themeColor="text1"/>
        </w:rPr>
        <w:t xml:space="preserve"> on congener ratios</w:t>
      </w:r>
      <w:r w:rsidRPr="0087265E">
        <w:rPr>
          <w:color w:val="000000" w:themeColor="text1"/>
        </w:rPr>
        <w:t xml:space="preserve"> and can be considered as good. These findings therefore tend to validate the part of the model on the </w:t>
      </w:r>
      <w:r w:rsidR="00977E2E" w:rsidRPr="0087265E">
        <w:rPr>
          <w:color w:val="000000" w:themeColor="text1"/>
        </w:rPr>
        <w:t xml:space="preserve">relative </w:t>
      </w:r>
      <w:r w:rsidRPr="0087265E">
        <w:rPr>
          <w:color w:val="000000" w:themeColor="text1"/>
        </w:rPr>
        <w:t>congener profile</w:t>
      </w:r>
      <w:r w:rsidR="00977E2E" w:rsidRPr="0087265E">
        <w:rPr>
          <w:color w:val="000000" w:themeColor="text1"/>
        </w:rPr>
        <w:t xml:space="preserve"> estimation. </w:t>
      </w:r>
    </w:p>
    <w:p w14:paraId="1BC9359D" w14:textId="7102BA69" w:rsidR="002A3DF3" w:rsidRPr="0087265E" w:rsidRDefault="002A3DF3" w:rsidP="002A3DF3">
      <w:pPr>
        <w:pStyle w:val="ListParagraph"/>
        <w:rPr>
          <w:rFonts w:asciiTheme="majorHAnsi" w:hAnsiTheme="majorHAnsi" w:cstheme="majorHAnsi"/>
          <w:color w:val="000000" w:themeColor="text1"/>
        </w:rPr>
      </w:pPr>
    </w:p>
    <w:p w14:paraId="5B642FB1" w14:textId="642EFBD6" w:rsidR="002A3DF3" w:rsidRPr="0087265E" w:rsidRDefault="00A701AD" w:rsidP="00A701AD">
      <w:pPr>
        <w:pStyle w:val="ListParagraph"/>
        <w:jc w:val="center"/>
        <w:rPr>
          <w:rFonts w:asciiTheme="majorHAnsi" w:hAnsiTheme="majorHAnsi" w:cstheme="majorHAnsi"/>
          <w:color w:val="000000" w:themeColor="text1"/>
        </w:rPr>
      </w:pPr>
      <w:r w:rsidRPr="0087265E">
        <w:rPr>
          <w:rFonts w:asciiTheme="majorHAnsi" w:hAnsiTheme="majorHAnsi" w:cstheme="majorHAnsi"/>
          <w:noProof/>
          <w:color w:val="000000" w:themeColor="text1"/>
        </w:rPr>
        <w:drawing>
          <wp:inline distT="0" distB="0" distL="0" distR="0" wp14:anchorId="350F3279" wp14:editId="2B728E0A">
            <wp:extent cx="3023616" cy="3023616"/>
            <wp:effectExtent l="0" t="0" r="5715" b="5715"/>
            <wp:docPr id="10147893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789373" name="Picture 101478937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3616" cy="3023616"/>
                    </a:xfrm>
                    <a:prstGeom prst="rect">
                      <a:avLst/>
                    </a:prstGeom>
                  </pic:spPr>
                </pic:pic>
              </a:graphicData>
            </a:graphic>
          </wp:inline>
        </w:drawing>
      </w:r>
    </w:p>
    <w:p w14:paraId="02C89DEB" w14:textId="6E836C9E" w:rsidR="00097878" w:rsidRPr="0087265E" w:rsidRDefault="00097878" w:rsidP="00777704">
      <w:pPr>
        <w:pStyle w:val="ListParagraph"/>
        <w:rPr>
          <w:color w:val="000000" w:themeColor="text1"/>
        </w:rPr>
      </w:pPr>
      <w:r w:rsidRPr="0087265E">
        <w:rPr>
          <w:b/>
          <w:bCs/>
          <w:color w:val="000000" w:themeColor="text1"/>
        </w:rPr>
        <w:t>Fig</w:t>
      </w:r>
      <w:r w:rsidR="00150C3E" w:rsidRPr="0087265E">
        <w:rPr>
          <w:b/>
          <w:bCs/>
          <w:color w:val="000000" w:themeColor="text1"/>
        </w:rPr>
        <w:t>.</w:t>
      </w:r>
      <w:r w:rsidRPr="0087265E">
        <w:rPr>
          <w:b/>
          <w:bCs/>
          <w:color w:val="000000" w:themeColor="text1"/>
        </w:rPr>
        <w:t xml:space="preserve"> S</w:t>
      </w:r>
      <w:r w:rsidR="005F5F58" w:rsidRPr="0087265E">
        <w:rPr>
          <w:b/>
          <w:bCs/>
          <w:color w:val="000000" w:themeColor="text1"/>
        </w:rPr>
        <w:t>3</w:t>
      </w:r>
      <w:r w:rsidRPr="0087265E">
        <w:rPr>
          <w:color w:val="000000" w:themeColor="text1"/>
        </w:rPr>
        <w:t xml:space="preserve"> Fractions of </w:t>
      </w:r>
      <w:r w:rsidR="00B127C6" w:rsidRPr="0087265E">
        <w:rPr>
          <w:color w:val="000000" w:themeColor="text1"/>
        </w:rPr>
        <w:t>PCDD/Fs</w:t>
      </w:r>
      <w:r w:rsidRPr="0087265E">
        <w:rPr>
          <w:color w:val="000000" w:themeColor="text1"/>
        </w:rPr>
        <w:t xml:space="preserve"> congeners as estimated in the fly ash from flue gas at </w:t>
      </w:r>
      <w:r w:rsidRPr="0087265E">
        <w:rPr>
          <w:color w:val="000000" w:themeColor="text1"/>
        </w:rPr>
        <w:lastRenderedPageBreak/>
        <w:t xml:space="preserve">the ESP and as measured in the ESP washing solution in 1996 at </w:t>
      </w:r>
      <w:proofErr w:type="spellStart"/>
      <w:r w:rsidRPr="0087265E">
        <w:rPr>
          <w:color w:val="000000" w:themeColor="text1"/>
        </w:rPr>
        <w:t>Vallon</w:t>
      </w:r>
      <w:proofErr w:type="spellEnd"/>
      <w:r w:rsidRPr="0087265E">
        <w:rPr>
          <w:color w:val="000000" w:themeColor="text1"/>
        </w:rPr>
        <w:t xml:space="preserve">. Regression line between the two data sets (green </w:t>
      </w:r>
      <w:r w:rsidR="00CB4A57" w:rsidRPr="0087265E">
        <w:rPr>
          <w:color w:val="000000" w:themeColor="text1"/>
        </w:rPr>
        <w:t>dashed</w:t>
      </w:r>
      <w:r w:rsidRPr="0087265E">
        <w:rPr>
          <w:color w:val="000000" w:themeColor="text1"/>
        </w:rPr>
        <w:t xml:space="preserve"> line) with display of the regression equation and the Pearson</w:t>
      </w:r>
      <w:r w:rsidR="003C11D7" w:rsidRPr="0087265E">
        <w:rPr>
          <w:color w:val="000000" w:themeColor="text1"/>
        </w:rPr>
        <w:t>’s</w:t>
      </w:r>
      <w:r w:rsidR="00C10D52" w:rsidRPr="0087265E">
        <w:rPr>
          <w:color w:val="000000" w:themeColor="text1"/>
        </w:rPr>
        <w:t xml:space="preserve"> coefficient</w:t>
      </w:r>
    </w:p>
    <w:p w14:paraId="684E7E5A" w14:textId="77777777" w:rsidR="002A3DF3" w:rsidRPr="0087265E" w:rsidRDefault="002A3DF3" w:rsidP="00777704">
      <w:pPr>
        <w:pStyle w:val="ListParagraph"/>
        <w:rPr>
          <w:color w:val="000000" w:themeColor="text1"/>
        </w:rPr>
      </w:pPr>
    </w:p>
    <w:p w14:paraId="3811BDD2" w14:textId="0B39B698" w:rsidR="00977E2E" w:rsidRPr="0087265E" w:rsidRDefault="00E47A76" w:rsidP="000933E5">
      <w:pPr>
        <w:pStyle w:val="ListParagraph"/>
        <w:spacing w:line="22" w:lineRule="atLeast"/>
        <w:contextualSpacing w:val="0"/>
        <w:rPr>
          <w:color w:val="000000" w:themeColor="text1"/>
        </w:rPr>
      </w:pPr>
      <w:r w:rsidRPr="0087265E">
        <w:rPr>
          <w:color w:val="000000" w:themeColor="text1"/>
        </w:rPr>
        <w:t>VA2 is a second, more sophisticated and holistic validation method</w:t>
      </w:r>
      <w:r w:rsidR="00977E2E" w:rsidRPr="0087265E">
        <w:rPr>
          <w:color w:val="000000" w:themeColor="text1"/>
        </w:rPr>
        <w:t>. It</w:t>
      </w:r>
      <w:r w:rsidRPr="0087265E">
        <w:rPr>
          <w:color w:val="000000" w:themeColor="text1"/>
        </w:rPr>
        <w:t xml:space="preserve"> first calculates the </w:t>
      </w:r>
      <w:proofErr w:type="spellStart"/>
      <w:r w:rsidRPr="0087265E">
        <w:rPr>
          <w:color w:val="000000" w:themeColor="text1"/>
        </w:rPr>
        <w:t>Vallon</w:t>
      </w:r>
      <w:proofErr w:type="spellEnd"/>
      <w:r w:rsidRPr="0087265E">
        <w:rPr>
          <w:color w:val="000000" w:themeColor="text1"/>
        </w:rPr>
        <w:t xml:space="preserve"> annual emission amounts of each congener from </w:t>
      </w:r>
      <w:r w:rsidR="00977E2E" w:rsidRPr="0087265E">
        <w:rPr>
          <w:color w:val="000000" w:themeColor="text1"/>
        </w:rPr>
        <w:t xml:space="preserve">the congener profile estimated in section </w:t>
      </w:r>
      <w:r w:rsidR="00470F8B" w:rsidRPr="0087265E">
        <w:rPr>
          <w:color w:val="000000" w:themeColor="text1"/>
        </w:rPr>
        <w:t>3</w:t>
      </w:r>
      <w:r w:rsidR="00977E2E" w:rsidRPr="0087265E">
        <w:rPr>
          <w:color w:val="000000" w:themeColor="text1"/>
        </w:rPr>
        <w:t>.</w:t>
      </w:r>
      <w:r w:rsidR="00EA38CA" w:rsidRPr="0087265E">
        <w:rPr>
          <w:color w:val="000000" w:themeColor="text1"/>
        </w:rPr>
        <w:t>2</w:t>
      </w:r>
      <w:r w:rsidR="00977E2E" w:rsidRPr="0087265E">
        <w:rPr>
          <w:color w:val="000000" w:themeColor="text1"/>
        </w:rPr>
        <w:t xml:space="preserve"> of the main script, and the total annual </w:t>
      </w:r>
      <w:r w:rsidR="00B127C6" w:rsidRPr="0087265E">
        <w:rPr>
          <w:color w:val="000000" w:themeColor="text1"/>
        </w:rPr>
        <w:t>PCDD/Fs</w:t>
      </w:r>
      <w:r w:rsidR="00977E2E" w:rsidRPr="0087265E">
        <w:rPr>
          <w:color w:val="000000" w:themeColor="text1"/>
        </w:rPr>
        <w:t xml:space="preserve"> emission</w:t>
      </w:r>
      <w:r w:rsidR="003605B5" w:rsidRPr="0087265E">
        <w:rPr>
          <w:color w:val="000000" w:themeColor="text1"/>
        </w:rPr>
        <w:t>s</w:t>
      </w:r>
      <w:r w:rsidR="00977E2E" w:rsidRPr="0087265E">
        <w:rPr>
          <w:color w:val="000000" w:themeColor="text1"/>
        </w:rPr>
        <w:t xml:space="preserve"> estimated in section </w:t>
      </w:r>
      <w:r w:rsidR="00470F8B" w:rsidRPr="0087265E">
        <w:rPr>
          <w:color w:val="000000" w:themeColor="text1"/>
        </w:rPr>
        <w:t>3</w:t>
      </w:r>
      <w:r w:rsidR="00977E2E" w:rsidRPr="0087265E">
        <w:rPr>
          <w:color w:val="000000" w:themeColor="text1"/>
        </w:rPr>
        <w:t>.</w:t>
      </w:r>
      <w:r w:rsidR="00EA38CA" w:rsidRPr="0087265E">
        <w:rPr>
          <w:color w:val="000000" w:themeColor="text1"/>
        </w:rPr>
        <w:t>3</w:t>
      </w:r>
      <w:r w:rsidR="00977E2E" w:rsidRPr="0087265E">
        <w:rPr>
          <w:color w:val="000000" w:themeColor="text1"/>
        </w:rPr>
        <w:t xml:space="preserve"> of the main script. </w:t>
      </w:r>
      <w:r w:rsidRPr="0087265E">
        <w:rPr>
          <w:color w:val="000000" w:themeColor="text1"/>
        </w:rPr>
        <w:t xml:space="preserve">It then integrates the results over time to 2022 by accounting for degradation of the congeners in soil based on their half-lives. A correction for soil sorption phenomena is also priory </w:t>
      </w:r>
      <w:r w:rsidR="00977E2E" w:rsidRPr="0087265E">
        <w:rPr>
          <w:color w:val="000000" w:themeColor="text1"/>
        </w:rPr>
        <w:t>performed</w:t>
      </w:r>
      <w:r w:rsidRPr="0087265E">
        <w:rPr>
          <w:color w:val="000000" w:themeColor="text1"/>
        </w:rPr>
        <w:t>. Finally, the residual soil profile obtained is compared to a reference soil profile, calculated from the weighted average of soil measurements carried out in 2021–2022 in the Lausanne region</w:t>
      </w:r>
      <w:r w:rsidR="00C11AFD" w:rsidRPr="0087265E">
        <w:rPr>
          <w:color w:val="000000" w:themeColor="text1"/>
        </w:rPr>
        <w:t>.</w:t>
      </w:r>
    </w:p>
    <w:p w14:paraId="6F719A81" w14:textId="1F9EFBE2" w:rsidR="005F5F58" w:rsidRPr="0087265E" w:rsidRDefault="00C11AFD" w:rsidP="000933E5">
      <w:pPr>
        <w:pStyle w:val="ListParagraph"/>
        <w:spacing w:line="22" w:lineRule="atLeast"/>
        <w:contextualSpacing w:val="0"/>
        <w:rPr>
          <w:color w:val="000000" w:themeColor="text1"/>
        </w:rPr>
      </w:pPr>
      <w:r w:rsidRPr="0087265E">
        <w:rPr>
          <w:color w:val="000000" w:themeColor="text1"/>
        </w:rPr>
        <w:t xml:space="preserve">As a first step, a notional amount of deposition to soil is calculated for each year and congener, based on the soil congener fractions and the estimated total amount of </w:t>
      </w:r>
      <w:r w:rsidR="00B127C6" w:rsidRPr="0087265E">
        <w:rPr>
          <w:color w:val="000000" w:themeColor="text1"/>
        </w:rPr>
        <w:t>PCDD/Fs</w:t>
      </w:r>
      <w:r w:rsidRPr="0087265E">
        <w:rPr>
          <w:color w:val="000000" w:themeColor="text1"/>
        </w:rPr>
        <w:t xml:space="preserve"> emitted from the </w:t>
      </w:r>
      <w:proofErr w:type="spellStart"/>
      <w:r w:rsidRPr="0087265E">
        <w:rPr>
          <w:color w:val="000000" w:themeColor="text1"/>
        </w:rPr>
        <w:t>Vallon</w:t>
      </w:r>
      <w:proofErr w:type="spellEnd"/>
      <w:r w:rsidRPr="0087265E">
        <w:rPr>
          <w:color w:val="000000" w:themeColor="text1"/>
        </w:rPr>
        <w:t xml:space="preserve"> MSWI for that year</w:t>
      </w:r>
      <w:r w:rsidR="005F5F58" w:rsidRPr="0087265E">
        <w:rPr>
          <w:color w:val="000000" w:themeColor="text1"/>
        </w:rPr>
        <w:t>:</w:t>
      </w:r>
    </w:p>
    <w:tbl>
      <w:tblPr>
        <w:tblStyle w:val="TableGrid"/>
        <w:tblW w:w="772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7"/>
        <w:gridCol w:w="646"/>
      </w:tblGrid>
      <w:tr w:rsidR="0087265E" w:rsidRPr="0087265E" w14:paraId="19E4AA3F" w14:textId="77777777" w:rsidTr="00900C94">
        <w:tc>
          <w:tcPr>
            <w:tcW w:w="7077" w:type="dxa"/>
          </w:tcPr>
          <w:p w14:paraId="36ACD45C" w14:textId="500AA3D5" w:rsidR="00E716E2" w:rsidRPr="0087265E" w:rsidRDefault="009F2EA0" w:rsidP="000933E5">
            <w:pPr>
              <w:pStyle w:val="ListParagraph"/>
              <w:spacing w:after="160" w:line="22" w:lineRule="atLeast"/>
              <w:contextualSpacing w:val="0"/>
              <w:rPr>
                <w:i/>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i,j</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 xml:space="preserve">i, j,  </m:t>
                    </m:r>
                    <m:r>
                      <m:rPr>
                        <m:sty m:val="p"/>
                      </m:rPr>
                      <w:rPr>
                        <w:rFonts w:ascii="Cambria Math" w:hAnsi="Cambria Math"/>
                        <w:color w:val="000000" w:themeColor="text1"/>
                      </w:rPr>
                      <m:t>soil</m:t>
                    </m:r>
                  </m:sub>
                </m:sSub>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j</m:t>
                    </m:r>
                  </m:sub>
                </m:sSub>
              </m:oMath>
            </m:oMathPara>
          </w:p>
        </w:tc>
        <w:tc>
          <w:tcPr>
            <w:tcW w:w="646" w:type="dxa"/>
            <w:vAlign w:val="center"/>
          </w:tcPr>
          <w:p w14:paraId="1F5BA564" w14:textId="433682B0" w:rsidR="00E716E2" w:rsidRPr="0087265E" w:rsidRDefault="00E716E2" w:rsidP="000933E5">
            <w:pPr>
              <w:pStyle w:val="ListParagraph"/>
              <w:spacing w:after="160" w:line="22" w:lineRule="atLeast"/>
              <w:ind w:left="0"/>
              <w:contextualSpacing w:val="0"/>
              <w:jc w:val="right"/>
              <w:rPr>
                <w:color w:val="000000" w:themeColor="text1"/>
                <w:lang w:val="en-GB"/>
              </w:rPr>
            </w:pPr>
            <w:r w:rsidRPr="0087265E">
              <w:rPr>
                <w:color w:val="000000" w:themeColor="text1"/>
                <w:lang w:val="en-GB"/>
              </w:rPr>
              <w:t>(15)</w:t>
            </w:r>
          </w:p>
        </w:tc>
      </w:tr>
    </w:tbl>
    <w:p w14:paraId="625F02DE" w14:textId="262DF2E9" w:rsidR="00472F4C" w:rsidRPr="0087265E" w:rsidRDefault="0025587E" w:rsidP="006D4FCB">
      <w:pPr>
        <w:ind w:left="720"/>
        <w:rPr>
          <w:rFonts w:asciiTheme="majorHAnsi" w:hAnsiTheme="majorHAnsi" w:cstheme="majorHAnsi"/>
          <w:color w:val="000000" w:themeColor="text1"/>
        </w:rPr>
      </w:pPr>
      <w:r w:rsidRPr="0087265E">
        <w:rPr>
          <w:color w:val="000000" w:themeColor="text1"/>
          <w:highlight w:val="white"/>
        </w:rPr>
        <w:t xml:space="preserve">where </w:t>
      </w:r>
      <m:oMath>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i,j</m:t>
            </m:r>
          </m:sub>
        </m:sSub>
      </m:oMath>
      <w:r w:rsidRPr="0087265E">
        <w:rPr>
          <w:i/>
          <w:color w:val="000000" w:themeColor="text1"/>
          <w:highlight w:val="white"/>
        </w:rPr>
        <w:t xml:space="preserve"> </w:t>
      </w:r>
      <w:r w:rsidRPr="0087265E">
        <w:rPr>
          <w:color w:val="000000" w:themeColor="text1"/>
        </w:rPr>
        <w:t xml:space="preserve">represents the notional amount of the </w:t>
      </w:r>
      <m:oMath>
        <m:sSup>
          <m:sSupPr>
            <m:ctrlPr>
              <w:rPr>
                <w:rFonts w:ascii="Cambria Math" w:hAnsi="Cambria Math"/>
                <w:i/>
                <w:color w:val="000000" w:themeColor="text1"/>
              </w:rPr>
            </m:ctrlPr>
          </m:sSupPr>
          <m:e>
            <m:r>
              <w:rPr>
                <w:rFonts w:ascii="Cambria Math" w:hAnsi="Cambria Math"/>
                <w:color w:val="000000" w:themeColor="text1"/>
              </w:rPr>
              <m:t>i</m:t>
            </m:r>
          </m:e>
          <m:sup>
            <m:r>
              <m:rPr>
                <m:sty m:val="p"/>
              </m:rPr>
              <w:rPr>
                <w:rFonts w:ascii="Cambria Math" w:hAnsi="Cambria Math"/>
                <w:color w:val="000000" w:themeColor="text1"/>
              </w:rPr>
              <m:t>th</m:t>
            </m:r>
          </m:sup>
        </m:sSup>
      </m:oMath>
      <w:r w:rsidRPr="0087265E">
        <w:rPr>
          <w:color w:val="000000" w:themeColor="text1"/>
        </w:rPr>
        <w:t xml:space="preserve"> congener deposited in soil during the </w:t>
      </w:r>
      <m:oMath>
        <m:sSup>
          <m:sSupPr>
            <m:ctrlPr>
              <w:rPr>
                <w:rFonts w:ascii="Cambria Math" w:hAnsi="Cambria Math"/>
                <w:i/>
                <w:color w:val="000000" w:themeColor="text1"/>
              </w:rPr>
            </m:ctrlPr>
          </m:sSupPr>
          <m:e>
            <m:r>
              <w:rPr>
                <w:rFonts w:ascii="Cambria Math" w:hAnsi="Cambria Math"/>
                <w:color w:val="000000" w:themeColor="text1"/>
              </w:rPr>
              <m:t>j</m:t>
            </m:r>
          </m:e>
          <m:sup>
            <m:r>
              <m:rPr>
                <m:sty m:val="p"/>
              </m:rPr>
              <w:rPr>
                <w:rFonts w:ascii="Cambria Math" w:hAnsi="Cambria Math"/>
                <w:color w:val="000000" w:themeColor="text1"/>
              </w:rPr>
              <m:t>th</m:t>
            </m:r>
          </m:sup>
        </m:sSup>
      </m:oMath>
      <w:r w:rsidRPr="0087265E">
        <w:rPr>
          <w:color w:val="000000" w:themeColor="text1"/>
        </w:rPr>
        <w:t xml:space="preserve"> year,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 j,</m:t>
            </m:r>
            <m:r>
              <m:rPr>
                <m:sty m:val="p"/>
              </m:rPr>
              <w:rPr>
                <w:rFonts w:ascii="Cambria Math" w:hAnsi="Cambria Math"/>
                <w:color w:val="000000" w:themeColor="text1"/>
              </w:rPr>
              <m:t xml:space="preserve">  soil</m:t>
            </m:r>
          </m:sub>
        </m:sSub>
      </m:oMath>
      <w:r w:rsidRPr="0087265E">
        <w:rPr>
          <w:color w:val="000000" w:themeColor="text1"/>
        </w:rPr>
        <w:t xml:space="preserve"> is the estimated soil fraction of the </w:t>
      </w:r>
      <m:oMath>
        <m:sSup>
          <m:sSupPr>
            <m:ctrlPr>
              <w:rPr>
                <w:rFonts w:ascii="Cambria Math" w:hAnsi="Cambria Math"/>
                <w:i/>
                <w:color w:val="000000" w:themeColor="text1"/>
              </w:rPr>
            </m:ctrlPr>
          </m:sSupPr>
          <m:e>
            <m:r>
              <w:rPr>
                <w:rFonts w:ascii="Cambria Math" w:hAnsi="Cambria Math"/>
                <w:color w:val="000000" w:themeColor="text1"/>
              </w:rPr>
              <m:t>i</m:t>
            </m:r>
          </m:e>
          <m:sup>
            <m:r>
              <m:rPr>
                <m:sty m:val="p"/>
              </m:rPr>
              <w:rPr>
                <w:rFonts w:ascii="Cambria Math" w:hAnsi="Cambria Math"/>
                <w:color w:val="000000" w:themeColor="text1"/>
              </w:rPr>
              <m:t>th</m:t>
            </m:r>
          </m:sup>
        </m:sSup>
      </m:oMath>
      <w:r w:rsidRPr="0087265E">
        <w:rPr>
          <w:color w:val="000000" w:themeColor="text1"/>
        </w:rPr>
        <w:t xml:space="preserve"> congener for the </w:t>
      </w:r>
      <m:oMath>
        <m:sSup>
          <m:sSupPr>
            <m:ctrlPr>
              <w:rPr>
                <w:rFonts w:ascii="Cambria Math" w:hAnsi="Cambria Math"/>
                <w:i/>
                <w:color w:val="000000" w:themeColor="text1"/>
              </w:rPr>
            </m:ctrlPr>
          </m:sSupPr>
          <m:e>
            <m:r>
              <w:rPr>
                <w:rFonts w:ascii="Cambria Math" w:hAnsi="Cambria Math"/>
                <w:color w:val="000000" w:themeColor="text1"/>
              </w:rPr>
              <m:t>j</m:t>
            </m:r>
          </m:e>
          <m:sup>
            <m:r>
              <m:rPr>
                <m:sty m:val="p"/>
              </m:rPr>
              <w:rPr>
                <w:rFonts w:ascii="Cambria Math" w:hAnsi="Cambria Math"/>
                <w:color w:val="000000" w:themeColor="text1"/>
              </w:rPr>
              <m:t>th</m:t>
            </m:r>
          </m:sup>
        </m:sSup>
      </m:oMath>
      <w:r w:rsidRPr="0087265E">
        <w:rPr>
          <w:color w:val="000000" w:themeColor="text1"/>
        </w:rPr>
        <w:t xml:space="preserve"> year, and </w:t>
      </w:r>
      <m:oMath>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j</m:t>
            </m:r>
          </m:sub>
        </m:sSub>
      </m:oMath>
      <w:r w:rsidRPr="0087265E">
        <w:rPr>
          <w:color w:val="000000" w:themeColor="text1"/>
        </w:rPr>
        <w:t xml:space="preserve"> is the estimated amount of PCDD/Fs (comprising the 17 relevant congeners) emitted by the MSWI during the </w:t>
      </w:r>
      <m:oMath>
        <m:sSup>
          <m:sSupPr>
            <m:ctrlPr>
              <w:rPr>
                <w:rFonts w:ascii="Cambria Math" w:hAnsi="Cambria Math"/>
                <w:i/>
                <w:color w:val="000000" w:themeColor="text1"/>
              </w:rPr>
            </m:ctrlPr>
          </m:sSupPr>
          <m:e>
            <m:r>
              <w:rPr>
                <w:rFonts w:ascii="Cambria Math" w:hAnsi="Cambria Math"/>
                <w:color w:val="000000" w:themeColor="text1"/>
              </w:rPr>
              <m:t>j</m:t>
            </m:r>
          </m:e>
          <m:sup>
            <m:r>
              <m:rPr>
                <m:sty m:val="p"/>
              </m:rPr>
              <w:rPr>
                <w:rFonts w:ascii="Cambria Math" w:hAnsi="Cambria Math"/>
                <w:color w:val="000000" w:themeColor="text1"/>
              </w:rPr>
              <m:t>th</m:t>
            </m:r>
          </m:sup>
        </m:sSup>
      </m:oMath>
      <w:r w:rsidRPr="0087265E">
        <w:rPr>
          <w:color w:val="000000" w:themeColor="text1"/>
        </w:rPr>
        <w:t xml:space="preserve"> year.</w:t>
      </w:r>
    </w:p>
    <w:p w14:paraId="6BC66B8F" w14:textId="1C1C1CFD" w:rsidR="00472F4C" w:rsidRPr="0087265E" w:rsidRDefault="00C11AFD" w:rsidP="006D4FCB">
      <w:pPr>
        <w:pStyle w:val="ListParagraph"/>
        <w:contextualSpacing w:val="0"/>
        <w:rPr>
          <w:color w:val="000000" w:themeColor="text1"/>
        </w:rPr>
      </w:pPr>
      <w:r w:rsidRPr="0087265E">
        <w:rPr>
          <w:color w:val="000000" w:themeColor="text1"/>
        </w:rPr>
        <w:t xml:space="preserve">It is important to recall that due to the large uncertainties on the wet scrubber efficiency (see section </w:t>
      </w:r>
      <w:r w:rsidR="00470F8B" w:rsidRPr="0087265E">
        <w:rPr>
          <w:color w:val="000000" w:themeColor="text1"/>
        </w:rPr>
        <w:t>3</w:t>
      </w:r>
      <w:r w:rsidR="005F5F58" w:rsidRPr="0087265E">
        <w:rPr>
          <w:color w:val="000000" w:themeColor="text1"/>
        </w:rPr>
        <w:t>.</w:t>
      </w:r>
      <w:r w:rsidR="00EA38CA" w:rsidRPr="0087265E">
        <w:rPr>
          <w:color w:val="000000" w:themeColor="text1"/>
        </w:rPr>
        <w:t>3</w:t>
      </w:r>
      <w:r w:rsidR="005F5F58" w:rsidRPr="0087265E">
        <w:rPr>
          <w:color w:val="000000" w:themeColor="text1"/>
        </w:rPr>
        <w:t xml:space="preserve"> of the main script</w:t>
      </w:r>
      <w:r w:rsidRPr="0087265E">
        <w:rPr>
          <w:color w:val="000000" w:themeColor="text1"/>
        </w:rPr>
        <w:t>), and the sensitivity of the model results to this parameter value</w:t>
      </w:r>
      <w:r w:rsidR="005F5F58" w:rsidRPr="0087265E">
        <w:rPr>
          <w:color w:val="000000" w:themeColor="text1"/>
        </w:rPr>
        <w:t xml:space="preserve"> (please refer to </w:t>
      </w:r>
      <w:r w:rsidR="005F5F58" w:rsidRPr="0087265E">
        <w:rPr>
          <w:color w:val="000000" w:themeColor="text1"/>
          <w:highlight w:val="white"/>
        </w:rPr>
        <w:t>Supplementary Information [Sensitivity Analysis]</w:t>
      </w:r>
      <w:r w:rsidR="005F5F58" w:rsidRPr="0087265E">
        <w:rPr>
          <w:color w:val="000000" w:themeColor="text1"/>
        </w:rPr>
        <w:t>)</w:t>
      </w:r>
      <w:r w:rsidRPr="0087265E">
        <w:rPr>
          <w:color w:val="000000" w:themeColor="text1"/>
        </w:rPr>
        <w:t xml:space="preserve">, two scenarios for estimating </w:t>
      </w:r>
      <w:r w:rsidR="00B127C6" w:rsidRPr="0087265E">
        <w:rPr>
          <w:color w:val="000000" w:themeColor="text1"/>
        </w:rPr>
        <w:t>PCDD/Fs</w:t>
      </w:r>
      <w:r w:rsidRPr="0087265E">
        <w:rPr>
          <w:color w:val="000000" w:themeColor="text1"/>
        </w:rPr>
        <w:t xml:space="preserve"> emissions have been </w:t>
      </w:r>
      <w:r w:rsidR="00977E2E" w:rsidRPr="0087265E">
        <w:rPr>
          <w:color w:val="000000" w:themeColor="text1"/>
        </w:rPr>
        <w:t>carried out</w:t>
      </w:r>
      <w:r w:rsidRPr="0087265E">
        <w:rPr>
          <w:color w:val="000000" w:themeColor="text1"/>
        </w:rPr>
        <w:t xml:space="preserve">: (1) with a WS efficiency of </w:t>
      </w:r>
      <m:oMath>
        <m:sSub>
          <m:sSubPr>
            <m:ctrlPr>
              <w:rPr>
                <w:rFonts w:ascii="Cambria Math" w:hAnsi="Cambria Math"/>
                <w:i/>
                <w:iCs/>
                <w:color w:val="000000" w:themeColor="text1"/>
              </w:rPr>
            </m:ctrlPr>
          </m:sSubPr>
          <m:e>
            <m:r>
              <w:rPr>
                <w:rFonts w:ascii="Cambria Math" w:hAnsi="Cambria Math"/>
                <w:color w:val="000000" w:themeColor="text1"/>
              </w:rPr>
              <m:t>η</m:t>
            </m:r>
          </m:e>
          <m:sub>
            <m:r>
              <m:rPr>
                <m:sty m:val="p"/>
              </m:rPr>
              <w:rPr>
                <w:rFonts w:ascii="Cambria Math" w:hAnsi="Cambria Math"/>
                <w:color w:val="000000" w:themeColor="text1"/>
              </w:rPr>
              <m:t>WS</m:t>
            </m:r>
          </m:sub>
        </m:sSub>
      </m:oMath>
      <w:r w:rsidRPr="0087265E">
        <w:rPr>
          <w:color w:val="000000" w:themeColor="text1"/>
        </w:rPr>
        <w:t xml:space="preserve">= 0%, (2) with WS efficiency of </w:t>
      </w:r>
      <m:oMath>
        <m:sSub>
          <m:sSubPr>
            <m:ctrlPr>
              <w:rPr>
                <w:rFonts w:ascii="Cambria Math" w:hAnsi="Cambria Math"/>
                <w:i/>
                <w:iCs/>
                <w:color w:val="000000" w:themeColor="text1"/>
              </w:rPr>
            </m:ctrlPr>
          </m:sSubPr>
          <m:e>
            <m:r>
              <w:rPr>
                <w:rFonts w:ascii="Cambria Math" w:hAnsi="Cambria Math"/>
                <w:color w:val="000000" w:themeColor="text1"/>
              </w:rPr>
              <m:t>η</m:t>
            </m:r>
          </m:e>
          <m:sub>
            <m:r>
              <m:rPr>
                <m:sty m:val="p"/>
              </m:rPr>
              <w:rPr>
                <w:rFonts w:ascii="Cambria Math" w:hAnsi="Cambria Math"/>
                <w:color w:val="000000" w:themeColor="text1"/>
              </w:rPr>
              <m:t>WS</m:t>
            </m:r>
          </m:sub>
        </m:sSub>
      </m:oMath>
      <w:r w:rsidRPr="0087265E">
        <w:rPr>
          <w:color w:val="000000" w:themeColor="text1"/>
        </w:rPr>
        <w:t xml:space="preserve"> = 40%. Therefore, two simulated time-integrated profiles will be here provided, each built on different datasets of the estimated annual amount of </w:t>
      </w:r>
      <w:r w:rsidR="00B127C6" w:rsidRPr="0087265E">
        <w:rPr>
          <w:color w:val="000000" w:themeColor="text1"/>
        </w:rPr>
        <w:t>PCDD/Fs</w:t>
      </w:r>
      <w:r w:rsidRPr="0087265E">
        <w:rPr>
          <w:color w:val="000000" w:themeColor="text1"/>
        </w:rPr>
        <w:t xml:space="preserve"> emitted by the MSWI.</w:t>
      </w:r>
    </w:p>
    <w:p w14:paraId="4C0A07C7" w14:textId="091C2D28" w:rsidR="00A40C76" w:rsidRPr="0087265E" w:rsidRDefault="00C11AFD" w:rsidP="006D4FCB">
      <w:pPr>
        <w:pStyle w:val="ListParagraph"/>
        <w:contextualSpacing w:val="0"/>
        <w:rPr>
          <w:color w:val="000000" w:themeColor="text1"/>
        </w:rPr>
      </w:pPr>
      <w:r w:rsidRPr="0087265E">
        <w:rPr>
          <w:color w:val="000000" w:themeColor="text1"/>
        </w:rPr>
        <w:t xml:space="preserve">In addition, the congener fractions in soil, denoted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 j,</m:t>
            </m:r>
            <m:r>
              <m:rPr>
                <m:sty m:val="p"/>
              </m:rPr>
              <w:rPr>
                <w:rFonts w:ascii="Cambria Math" w:hAnsi="Cambria Math"/>
                <w:color w:val="000000" w:themeColor="text1"/>
              </w:rPr>
              <m:t xml:space="preserve">  soil</m:t>
            </m:r>
          </m:sub>
        </m:sSub>
      </m:oMath>
      <w:r w:rsidRPr="0087265E">
        <w:rPr>
          <w:color w:val="000000" w:themeColor="text1"/>
        </w:rPr>
        <w:t xml:space="preserve">, are derived from the congener fractions in air, denoted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 j,</m:t>
            </m:r>
            <m:r>
              <m:rPr>
                <m:sty m:val="p"/>
              </m:rPr>
              <w:rPr>
                <w:rFonts w:ascii="Cambria Math" w:hAnsi="Cambria Math"/>
                <w:color w:val="000000" w:themeColor="text1"/>
              </w:rPr>
              <m:t xml:space="preserve">  atm</m:t>
            </m:r>
          </m:sub>
        </m:sSub>
      </m:oMath>
      <w:r w:rsidRPr="0087265E">
        <w:rPr>
          <w:color w:val="000000" w:themeColor="text1"/>
        </w:rPr>
        <w:t xml:space="preserve">, estimated in the scenarios n°1 (1958–1982) and n°2 (1982–2005) (see section </w:t>
      </w:r>
      <w:r w:rsidR="00470F8B" w:rsidRPr="0087265E">
        <w:rPr>
          <w:color w:val="000000" w:themeColor="text1"/>
        </w:rPr>
        <w:t>3</w:t>
      </w:r>
      <w:r w:rsidRPr="0087265E">
        <w:rPr>
          <w:color w:val="000000" w:themeColor="text1"/>
        </w:rPr>
        <w:t>.</w:t>
      </w:r>
      <w:r w:rsidR="00EA38CA" w:rsidRPr="0087265E">
        <w:rPr>
          <w:color w:val="000000" w:themeColor="text1"/>
        </w:rPr>
        <w:t>2</w:t>
      </w:r>
      <w:r w:rsidR="00B86044" w:rsidRPr="0087265E">
        <w:rPr>
          <w:color w:val="000000" w:themeColor="text1"/>
        </w:rPr>
        <w:t xml:space="preserve"> of the main scrip</w:t>
      </w:r>
      <w:r w:rsidR="003C11D7" w:rsidRPr="0087265E">
        <w:rPr>
          <w:color w:val="000000" w:themeColor="text1"/>
        </w:rPr>
        <w:t>t</w:t>
      </w:r>
      <w:r w:rsidRPr="0087265E">
        <w:rPr>
          <w:color w:val="000000" w:themeColor="text1"/>
        </w:rPr>
        <w:t xml:space="preserve">). The latter must be adjusted to </w:t>
      </w:r>
      <w:r w:rsidR="00B127C6" w:rsidRPr="0087265E">
        <w:rPr>
          <w:color w:val="000000" w:themeColor="text1"/>
        </w:rPr>
        <w:t>consider</w:t>
      </w:r>
      <w:r w:rsidRPr="0087265E">
        <w:rPr>
          <w:color w:val="000000" w:themeColor="text1"/>
        </w:rPr>
        <w:t xml:space="preserve"> the influence of deposition </w:t>
      </w:r>
      <w:proofErr w:type="spellStart"/>
      <w:r w:rsidRPr="0087265E">
        <w:rPr>
          <w:color w:val="000000" w:themeColor="text1"/>
        </w:rPr>
        <w:t>physico</w:t>
      </w:r>
      <w:proofErr w:type="spellEnd"/>
      <w:r w:rsidRPr="0087265E">
        <w:rPr>
          <w:color w:val="000000" w:themeColor="text1"/>
        </w:rPr>
        <w:t>-chemistry on</w:t>
      </w:r>
      <w:r w:rsidR="00B86044" w:rsidRPr="0087265E">
        <w:rPr>
          <w:color w:val="000000" w:themeColor="text1"/>
        </w:rPr>
        <w:t xml:space="preserve"> </w:t>
      </w:r>
      <w:r w:rsidRPr="0087265E">
        <w:rPr>
          <w:color w:val="000000" w:themeColor="text1"/>
        </w:rPr>
        <w:t xml:space="preserve">the congener profile. Although </w:t>
      </w:r>
      <w:proofErr w:type="spellStart"/>
      <w:r w:rsidRPr="0087265E">
        <w:rPr>
          <w:color w:val="000000" w:themeColor="text1"/>
        </w:rPr>
        <w:t>Wallenhorst</w:t>
      </w:r>
      <w:proofErr w:type="spellEnd"/>
      <w:r w:rsidR="0047263E" w:rsidRPr="0087265E">
        <w:rPr>
          <w:color w:val="000000" w:themeColor="text1"/>
        </w:rPr>
        <w:t xml:space="preserve"> </w:t>
      </w:r>
      <w:r w:rsidR="00CF3FBE" w:rsidRPr="0087265E">
        <w:rPr>
          <w:color w:val="000000" w:themeColor="text1"/>
        </w:rPr>
        <w:t>(1996)</w:t>
      </w:r>
      <w:r w:rsidRPr="0087265E">
        <w:rPr>
          <w:color w:val="000000" w:themeColor="text1"/>
        </w:rPr>
        <w:t xml:space="preserve"> observed marked similarity between congener patterns in air</w:t>
      </w:r>
      <w:r w:rsidR="00B86044" w:rsidRPr="0087265E">
        <w:rPr>
          <w:color w:val="000000" w:themeColor="text1"/>
        </w:rPr>
        <w:t xml:space="preserve"> </w:t>
      </w:r>
      <w:r w:rsidRPr="0087265E">
        <w:rPr>
          <w:color w:val="000000" w:themeColor="text1"/>
        </w:rPr>
        <w:t>and soil deposition at three sampling sites, he reported that OCDD made an increasing contribution to the</w:t>
      </w:r>
      <w:r w:rsidR="00B86044" w:rsidRPr="0087265E">
        <w:rPr>
          <w:color w:val="000000" w:themeColor="text1"/>
        </w:rPr>
        <w:t xml:space="preserve"> </w:t>
      </w:r>
      <w:r w:rsidRPr="0087265E">
        <w:rPr>
          <w:color w:val="000000" w:themeColor="text1"/>
        </w:rPr>
        <w:t xml:space="preserve">total </w:t>
      </w:r>
      <w:r w:rsidR="00B127C6" w:rsidRPr="0087265E">
        <w:rPr>
          <w:color w:val="000000" w:themeColor="text1"/>
        </w:rPr>
        <w:t>PCDD/Fs</w:t>
      </w:r>
      <w:r w:rsidRPr="0087265E">
        <w:rPr>
          <w:color w:val="000000" w:themeColor="text1"/>
        </w:rPr>
        <w:t xml:space="preserve"> concentration from 25% in air to 40% in soil. Therefore, the OCDD fraction in soil is</w:t>
      </w:r>
      <w:r w:rsidR="00B86044" w:rsidRPr="0087265E">
        <w:rPr>
          <w:color w:val="000000" w:themeColor="text1"/>
        </w:rPr>
        <w:t xml:space="preserve"> </w:t>
      </w:r>
      <w:r w:rsidRPr="0087265E">
        <w:rPr>
          <w:color w:val="000000" w:themeColor="text1"/>
        </w:rPr>
        <w:t>boosted by a factor of 1.6 compared to those estimated for air. The other congener fractions are corrected</w:t>
      </w:r>
      <w:r w:rsidR="00B86044" w:rsidRPr="0087265E">
        <w:rPr>
          <w:color w:val="000000" w:themeColor="text1"/>
        </w:rPr>
        <w:t xml:space="preserve"> </w:t>
      </w:r>
      <w:r w:rsidRPr="0087265E">
        <w:rPr>
          <w:color w:val="000000" w:themeColor="text1"/>
        </w:rPr>
        <w:t xml:space="preserve">in consequence to match 100% sum on congener ratios (see Table </w:t>
      </w:r>
      <w:r w:rsidR="002A3DF3" w:rsidRPr="0087265E">
        <w:rPr>
          <w:color w:val="000000" w:themeColor="text1"/>
        </w:rPr>
        <w:t>S</w:t>
      </w:r>
      <w:r w:rsidR="00EA38CA" w:rsidRPr="0087265E">
        <w:rPr>
          <w:color w:val="000000" w:themeColor="text1"/>
        </w:rPr>
        <w:t>1</w:t>
      </w:r>
      <w:r w:rsidR="00FD0F72" w:rsidRPr="0087265E">
        <w:rPr>
          <w:color w:val="000000" w:themeColor="text1"/>
        </w:rPr>
        <w:t>3</w:t>
      </w:r>
      <w:r w:rsidRPr="0087265E">
        <w:rPr>
          <w:color w:val="000000" w:themeColor="text1"/>
        </w:rPr>
        <w:t>). According to previous studies, it</w:t>
      </w:r>
      <w:r w:rsidR="00B86044" w:rsidRPr="0087265E">
        <w:rPr>
          <w:color w:val="000000" w:themeColor="text1"/>
        </w:rPr>
        <w:t xml:space="preserve"> </w:t>
      </w:r>
      <w:r w:rsidRPr="0087265E">
        <w:rPr>
          <w:color w:val="000000" w:themeColor="text1"/>
        </w:rPr>
        <w:t xml:space="preserve">should be noted that environmental transport phenomena do not appear to affect significantly </w:t>
      </w:r>
      <w:r w:rsidR="00B127C6" w:rsidRPr="0087265E">
        <w:rPr>
          <w:color w:val="000000" w:themeColor="text1"/>
        </w:rPr>
        <w:t>PCDD/Fs</w:t>
      </w:r>
      <w:r w:rsidR="00B86044" w:rsidRPr="0087265E">
        <w:rPr>
          <w:color w:val="000000" w:themeColor="text1"/>
        </w:rPr>
        <w:t xml:space="preserve"> </w:t>
      </w:r>
      <w:r w:rsidRPr="0087265E">
        <w:rPr>
          <w:color w:val="000000" w:themeColor="text1"/>
        </w:rPr>
        <w:t xml:space="preserve">congener distribution </w:t>
      </w:r>
      <w:r w:rsidR="0055307C" w:rsidRPr="0087265E">
        <w:rPr>
          <w:color w:val="000000" w:themeColor="text1"/>
        </w:rPr>
        <w:t>(</w:t>
      </w:r>
      <w:proofErr w:type="spellStart"/>
      <w:r w:rsidR="0055307C" w:rsidRPr="0087265E">
        <w:rPr>
          <w:color w:val="000000" w:themeColor="text1"/>
        </w:rPr>
        <w:t>Wallenhorst</w:t>
      </w:r>
      <w:proofErr w:type="spellEnd"/>
      <w:r w:rsidR="0055307C" w:rsidRPr="0087265E">
        <w:rPr>
          <w:color w:val="000000" w:themeColor="text1"/>
        </w:rPr>
        <w:t xml:space="preserve"> 1996; Jones and Duarte-Davidson 1997)</w:t>
      </w:r>
      <w:r w:rsidR="00B86044" w:rsidRPr="0087265E">
        <w:rPr>
          <w:color w:val="000000" w:themeColor="text1"/>
        </w:rPr>
        <w:t xml:space="preserve">. </w:t>
      </w:r>
    </w:p>
    <w:p w14:paraId="7130B5FB" w14:textId="42AC79DC" w:rsidR="00122DB9" w:rsidRDefault="00122DB9" w:rsidP="00A40C76">
      <w:pPr>
        <w:pStyle w:val="ListParagraph"/>
        <w:rPr>
          <w:color w:val="000000" w:themeColor="text1"/>
        </w:rPr>
      </w:pPr>
    </w:p>
    <w:p w14:paraId="6DCBB646" w14:textId="157ECB26" w:rsidR="00D73D1D" w:rsidRDefault="00D73D1D" w:rsidP="00A40C76">
      <w:pPr>
        <w:pStyle w:val="ListParagraph"/>
        <w:rPr>
          <w:color w:val="000000" w:themeColor="text1"/>
        </w:rPr>
      </w:pPr>
    </w:p>
    <w:p w14:paraId="3C443810" w14:textId="4D5B6CBF" w:rsidR="00D73D1D" w:rsidRDefault="00D73D1D" w:rsidP="00A40C76">
      <w:pPr>
        <w:pStyle w:val="ListParagraph"/>
        <w:rPr>
          <w:color w:val="000000" w:themeColor="text1"/>
        </w:rPr>
      </w:pPr>
    </w:p>
    <w:p w14:paraId="4767C9FB" w14:textId="4BA7D9C9" w:rsidR="00D73D1D" w:rsidRDefault="00D73D1D" w:rsidP="00A40C76">
      <w:pPr>
        <w:pStyle w:val="ListParagraph"/>
        <w:rPr>
          <w:color w:val="000000" w:themeColor="text1"/>
        </w:rPr>
      </w:pPr>
    </w:p>
    <w:p w14:paraId="015AE1DE" w14:textId="5F1F7B84" w:rsidR="00D73D1D" w:rsidRDefault="00D73D1D" w:rsidP="00A40C76">
      <w:pPr>
        <w:pStyle w:val="ListParagraph"/>
        <w:rPr>
          <w:color w:val="000000" w:themeColor="text1"/>
        </w:rPr>
      </w:pPr>
    </w:p>
    <w:p w14:paraId="5EED2E52" w14:textId="77777777" w:rsidR="00D73D1D" w:rsidRPr="00B12EBB" w:rsidRDefault="00D73D1D" w:rsidP="00B12EBB">
      <w:pPr>
        <w:rPr>
          <w:color w:val="000000" w:themeColor="text1"/>
        </w:rPr>
      </w:pPr>
    </w:p>
    <w:p w14:paraId="142CE921" w14:textId="3CFE3006" w:rsidR="00472F4C" w:rsidRPr="0087265E" w:rsidRDefault="00FB5D1D" w:rsidP="00777704">
      <w:pPr>
        <w:pStyle w:val="ListParagraph"/>
        <w:rPr>
          <w:color w:val="000000" w:themeColor="text1"/>
        </w:rPr>
      </w:pPr>
      <w:r w:rsidRPr="0087265E">
        <w:rPr>
          <w:b/>
          <w:bCs/>
          <w:color w:val="000000" w:themeColor="text1"/>
          <w:highlight w:val="white"/>
        </w:rPr>
        <w:lastRenderedPageBreak/>
        <w:t>Table S</w:t>
      </w:r>
      <w:r w:rsidR="00B1052E" w:rsidRPr="0087265E">
        <w:rPr>
          <w:b/>
          <w:bCs/>
          <w:color w:val="000000" w:themeColor="text1"/>
          <w:highlight w:val="white"/>
        </w:rPr>
        <w:t>1</w:t>
      </w:r>
      <w:r w:rsidR="00FD0F72" w:rsidRPr="0087265E">
        <w:rPr>
          <w:b/>
          <w:bCs/>
          <w:color w:val="000000" w:themeColor="text1"/>
          <w:highlight w:val="white"/>
        </w:rPr>
        <w:t>3</w:t>
      </w:r>
      <w:r w:rsidRPr="0087265E">
        <w:rPr>
          <w:color w:val="000000" w:themeColor="text1"/>
          <w:highlight w:val="white"/>
        </w:rPr>
        <w:t xml:space="preserve"> </w:t>
      </w:r>
      <w:r w:rsidRPr="0087265E">
        <w:rPr>
          <w:color w:val="000000" w:themeColor="text1"/>
        </w:rPr>
        <w:t xml:space="preserve">Fractions of congeners in air, as estimated in scenarios n°1 and n°2 (see section </w:t>
      </w:r>
      <w:r w:rsidR="00470F8B" w:rsidRPr="0087265E">
        <w:rPr>
          <w:color w:val="000000" w:themeColor="text1"/>
        </w:rPr>
        <w:t>3</w:t>
      </w:r>
      <w:r w:rsidRPr="0087265E">
        <w:rPr>
          <w:color w:val="000000" w:themeColor="text1"/>
        </w:rPr>
        <w:t>.</w:t>
      </w:r>
      <w:r w:rsidR="00EA38CA" w:rsidRPr="0087265E">
        <w:rPr>
          <w:color w:val="000000" w:themeColor="text1"/>
        </w:rPr>
        <w:t>2</w:t>
      </w:r>
      <w:r w:rsidRPr="0087265E">
        <w:rPr>
          <w:color w:val="000000" w:themeColor="text1"/>
        </w:rPr>
        <w:t xml:space="preserve"> of the main script), and fractions of congeners in soil, adjusted according to </w:t>
      </w:r>
      <w:proofErr w:type="spellStart"/>
      <w:r w:rsidRPr="0087265E">
        <w:rPr>
          <w:color w:val="000000" w:themeColor="text1"/>
        </w:rPr>
        <w:t>Wallenhorst’s</w:t>
      </w:r>
      <w:proofErr w:type="spellEnd"/>
      <w:r w:rsidRPr="0087265E">
        <w:rPr>
          <w:color w:val="000000" w:themeColor="text1"/>
        </w:rPr>
        <w:t xml:space="preserve"> observations (</w:t>
      </w:r>
      <w:proofErr w:type="spellStart"/>
      <w:r w:rsidRPr="0087265E">
        <w:rPr>
          <w:color w:val="000000" w:themeColor="text1"/>
        </w:rPr>
        <w:t>Wallenhorst</w:t>
      </w:r>
      <w:proofErr w:type="spellEnd"/>
      <w:r w:rsidRPr="0087265E">
        <w:rPr>
          <w:color w:val="000000" w:themeColor="text1"/>
        </w:rPr>
        <w:t xml:space="preserve"> 1996)</w:t>
      </w:r>
    </w:p>
    <w:tbl>
      <w:tblPr>
        <w:tblStyle w:val="TableGrid"/>
        <w:tblW w:w="7597" w:type="dxa"/>
        <w:tblInd w:w="72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1304"/>
        <w:gridCol w:w="1304"/>
        <w:gridCol w:w="1304"/>
        <w:gridCol w:w="1304"/>
      </w:tblGrid>
      <w:tr w:rsidR="0087265E" w:rsidRPr="0087265E" w14:paraId="7E5B0A88" w14:textId="77777777" w:rsidTr="00BD057D">
        <w:trPr>
          <w:trHeight w:val="283"/>
        </w:trPr>
        <w:tc>
          <w:tcPr>
            <w:tcW w:w="2381" w:type="dxa"/>
            <w:tcBorders>
              <w:top w:val="single" w:sz="12" w:space="0" w:color="auto"/>
              <w:bottom w:val="single" w:sz="6" w:space="0" w:color="auto"/>
            </w:tcBorders>
            <w:vAlign w:val="center"/>
          </w:tcPr>
          <w:p w14:paraId="6410C21A" w14:textId="525C4742" w:rsidR="00CE7F18" w:rsidRPr="0087265E" w:rsidRDefault="00CE7F18" w:rsidP="00BD057D">
            <w:pPr>
              <w:jc w:val="center"/>
              <w:rPr>
                <w:color w:val="000000" w:themeColor="text1"/>
              </w:rPr>
            </w:pPr>
            <w:r w:rsidRPr="0087265E">
              <w:rPr>
                <w:color w:val="000000" w:themeColor="text1"/>
              </w:rPr>
              <w:t>Congener</w:t>
            </w:r>
          </w:p>
        </w:tc>
        <w:tc>
          <w:tcPr>
            <w:tcW w:w="1304" w:type="dxa"/>
            <w:tcBorders>
              <w:top w:val="single" w:sz="12" w:space="0" w:color="auto"/>
              <w:bottom w:val="single" w:sz="6" w:space="0" w:color="auto"/>
            </w:tcBorders>
            <w:vAlign w:val="center"/>
          </w:tcPr>
          <w:p w14:paraId="5045806A" w14:textId="77777777" w:rsidR="009B1A6D" w:rsidRPr="0087265E" w:rsidRDefault="009F2EA0" w:rsidP="00BD057D">
            <w:pPr>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 j,</m:t>
                    </m:r>
                    <m:r>
                      <m:rPr>
                        <m:sty m:val="p"/>
                      </m:rPr>
                      <w:rPr>
                        <w:rFonts w:ascii="Cambria Math" w:hAnsi="Cambria Math"/>
                        <w:color w:val="000000" w:themeColor="text1"/>
                      </w:rPr>
                      <m:t xml:space="preserve">  atm</m:t>
                    </m:r>
                  </m:sub>
                </m:sSub>
              </m:oMath>
            </m:oMathPara>
          </w:p>
          <w:p w14:paraId="71F358D4" w14:textId="509DC96F" w:rsidR="00CE7F18" w:rsidRPr="0087265E" w:rsidRDefault="00B90A09" w:rsidP="00BD057D">
            <w:pPr>
              <w:jc w:val="center"/>
              <w:rPr>
                <w:color w:val="000000" w:themeColor="text1"/>
              </w:rPr>
            </w:pPr>
            <w:r w:rsidRPr="0087265E">
              <w:rPr>
                <w:color w:val="000000" w:themeColor="text1"/>
              </w:rPr>
              <w:t>sc</w:t>
            </w:r>
            <w:r w:rsidR="00396E8E" w:rsidRPr="0087265E">
              <w:rPr>
                <w:color w:val="000000" w:themeColor="text1"/>
              </w:rPr>
              <w:t>.</w:t>
            </w:r>
            <w:r w:rsidRPr="0087265E">
              <w:rPr>
                <w:color w:val="000000" w:themeColor="text1"/>
              </w:rPr>
              <w:t xml:space="preserve"> n°1</w:t>
            </w:r>
          </w:p>
        </w:tc>
        <w:tc>
          <w:tcPr>
            <w:tcW w:w="1304" w:type="dxa"/>
            <w:tcBorders>
              <w:top w:val="single" w:sz="12" w:space="0" w:color="auto"/>
              <w:bottom w:val="single" w:sz="6" w:space="0" w:color="auto"/>
            </w:tcBorders>
            <w:vAlign w:val="center"/>
          </w:tcPr>
          <w:p w14:paraId="3F914F4E" w14:textId="77777777" w:rsidR="009B1A6D" w:rsidRPr="0087265E" w:rsidRDefault="009F2EA0" w:rsidP="00BD057D">
            <w:pPr>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 j,</m:t>
                    </m:r>
                    <m:r>
                      <m:rPr>
                        <m:sty m:val="p"/>
                      </m:rPr>
                      <w:rPr>
                        <w:rFonts w:ascii="Cambria Math" w:hAnsi="Cambria Math"/>
                        <w:color w:val="000000" w:themeColor="text1"/>
                      </w:rPr>
                      <m:t xml:space="preserve">  soil</m:t>
                    </m:r>
                  </m:sub>
                </m:sSub>
              </m:oMath>
            </m:oMathPara>
          </w:p>
          <w:p w14:paraId="1FA3A0BF" w14:textId="591CC3D3" w:rsidR="00CE7F18" w:rsidRPr="0087265E" w:rsidRDefault="007C0837" w:rsidP="00BD057D">
            <w:pPr>
              <w:jc w:val="center"/>
              <w:rPr>
                <w:color w:val="000000" w:themeColor="text1"/>
              </w:rPr>
            </w:pPr>
            <w:r w:rsidRPr="0087265E">
              <w:rPr>
                <w:color w:val="000000" w:themeColor="text1"/>
              </w:rPr>
              <w:t>sc. n°1</w:t>
            </w:r>
          </w:p>
        </w:tc>
        <w:tc>
          <w:tcPr>
            <w:tcW w:w="1304" w:type="dxa"/>
            <w:tcBorders>
              <w:top w:val="single" w:sz="12" w:space="0" w:color="auto"/>
              <w:bottom w:val="single" w:sz="6" w:space="0" w:color="auto"/>
            </w:tcBorders>
            <w:vAlign w:val="center"/>
          </w:tcPr>
          <w:p w14:paraId="2CC5F43F" w14:textId="77777777" w:rsidR="009B1A6D" w:rsidRPr="0087265E" w:rsidRDefault="009F2EA0" w:rsidP="00BD057D">
            <w:pPr>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 j,</m:t>
                    </m:r>
                    <m:r>
                      <m:rPr>
                        <m:sty m:val="p"/>
                      </m:rPr>
                      <w:rPr>
                        <w:rFonts w:ascii="Cambria Math" w:hAnsi="Cambria Math"/>
                        <w:color w:val="000000" w:themeColor="text1"/>
                      </w:rPr>
                      <m:t xml:space="preserve">  atm</m:t>
                    </m:r>
                  </m:sub>
                </m:sSub>
              </m:oMath>
            </m:oMathPara>
          </w:p>
          <w:p w14:paraId="635A903C" w14:textId="75DCA57F" w:rsidR="00CE7F18" w:rsidRPr="0087265E" w:rsidRDefault="007C0837" w:rsidP="00BD057D">
            <w:pPr>
              <w:jc w:val="center"/>
              <w:rPr>
                <w:color w:val="000000" w:themeColor="text1"/>
              </w:rPr>
            </w:pPr>
            <w:r w:rsidRPr="0087265E">
              <w:rPr>
                <w:color w:val="000000" w:themeColor="text1"/>
              </w:rPr>
              <w:t>sc. n°</w:t>
            </w:r>
            <w:r w:rsidR="00C76B22" w:rsidRPr="0087265E">
              <w:rPr>
                <w:color w:val="000000" w:themeColor="text1"/>
              </w:rPr>
              <w:t>2</w:t>
            </w:r>
          </w:p>
        </w:tc>
        <w:tc>
          <w:tcPr>
            <w:tcW w:w="1304" w:type="dxa"/>
            <w:tcBorders>
              <w:top w:val="single" w:sz="12" w:space="0" w:color="auto"/>
              <w:bottom w:val="single" w:sz="6" w:space="0" w:color="auto"/>
            </w:tcBorders>
            <w:vAlign w:val="center"/>
          </w:tcPr>
          <w:p w14:paraId="5AD54A25" w14:textId="77777777" w:rsidR="009B1A6D" w:rsidRPr="0087265E" w:rsidRDefault="009F2EA0" w:rsidP="00BD057D">
            <w:pPr>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 j,</m:t>
                    </m:r>
                    <m:r>
                      <m:rPr>
                        <m:sty m:val="p"/>
                      </m:rPr>
                      <w:rPr>
                        <w:rFonts w:ascii="Cambria Math" w:hAnsi="Cambria Math"/>
                        <w:color w:val="000000" w:themeColor="text1"/>
                      </w:rPr>
                      <m:t xml:space="preserve">  soil</m:t>
                    </m:r>
                  </m:sub>
                </m:sSub>
              </m:oMath>
            </m:oMathPara>
          </w:p>
          <w:p w14:paraId="245C2743" w14:textId="0F58C048" w:rsidR="00CE7F18" w:rsidRPr="0087265E" w:rsidRDefault="007C0837" w:rsidP="00BD057D">
            <w:pPr>
              <w:jc w:val="center"/>
              <w:rPr>
                <w:color w:val="000000" w:themeColor="text1"/>
              </w:rPr>
            </w:pPr>
            <w:r w:rsidRPr="0087265E">
              <w:rPr>
                <w:color w:val="000000" w:themeColor="text1"/>
              </w:rPr>
              <w:t>sc. n°</w:t>
            </w:r>
            <w:r w:rsidR="00C76B22" w:rsidRPr="0087265E">
              <w:rPr>
                <w:color w:val="000000" w:themeColor="text1"/>
              </w:rPr>
              <w:t>2</w:t>
            </w:r>
          </w:p>
        </w:tc>
      </w:tr>
      <w:tr w:rsidR="0087265E" w:rsidRPr="0087265E" w14:paraId="3AEC5A29" w14:textId="77777777" w:rsidTr="00BD057D">
        <w:trPr>
          <w:trHeight w:val="283"/>
        </w:trPr>
        <w:tc>
          <w:tcPr>
            <w:tcW w:w="2381" w:type="dxa"/>
            <w:tcBorders>
              <w:top w:val="single" w:sz="6" w:space="0" w:color="auto"/>
            </w:tcBorders>
            <w:vAlign w:val="center"/>
          </w:tcPr>
          <w:p w14:paraId="05AFF168" w14:textId="4A6A43F8" w:rsidR="00CE7F18" w:rsidRPr="0087265E" w:rsidRDefault="00CE7F18" w:rsidP="00BD057D">
            <w:pPr>
              <w:jc w:val="center"/>
              <w:rPr>
                <w:color w:val="000000" w:themeColor="text1"/>
              </w:rPr>
            </w:pPr>
            <w:r w:rsidRPr="0087265E">
              <w:rPr>
                <w:color w:val="000000" w:themeColor="text1"/>
              </w:rPr>
              <w:t>2,3,7,8-TeCDD</w:t>
            </w:r>
          </w:p>
        </w:tc>
        <w:tc>
          <w:tcPr>
            <w:tcW w:w="1304" w:type="dxa"/>
            <w:tcBorders>
              <w:top w:val="single" w:sz="6" w:space="0" w:color="auto"/>
            </w:tcBorders>
            <w:vAlign w:val="center"/>
          </w:tcPr>
          <w:p w14:paraId="49CCC8C5" w14:textId="69BE5337" w:rsidR="00CE7F18" w:rsidRPr="0087265E" w:rsidRDefault="00CE7F18" w:rsidP="00BD057D">
            <w:pPr>
              <w:jc w:val="center"/>
              <w:rPr>
                <w:color w:val="000000" w:themeColor="text1"/>
              </w:rPr>
            </w:pPr>
            <w:r w:rsidRPr="0087265E">
              <w:rPr>
                <w:color w:val="000000" w:themeColor="text1"/>
              </w:rPr>
              <w:t>0.1%</w:t>
            </w:r>
          </w:p>
        </w:tc>
        <w:tc>
          <w:tcPr>
            <w:tcW w:w="1304" w:type="dxa"/>
            <w:tcBorders>
              <w:top w:val="single" w:sz="6" w:space="0" w:color="auto"/>
            </w:tcBorders>
            <w:vAlign w:val="center"/>
          </w:tcPr>
          <w:p w14:paraId="503F0AED" w14:textId="458B41D1" w:rsidR="00CE7F18" w:rsidRPr="0087265E" w:rsidRDefault="00CE7F18" w:rsidP="00BD057D">
            <w:pPr>
              <w:jc w:val="center"/>
              <w:rPr>
                <w:color w:val="000000" w:themeColor="text1"/>
              </w:rPr>
            </w:pPr>
            <w:r w:rsidRPr="0087265E">
              <w:rPr>
                <w:color w:val="000000" w:themeColor="text1"/>
              </w:rPr>
              <w:t>0.1%</w:t>
            </w:r>
          </w:p>
        </w:tc>
        <w:tc>
          <w:tcPr>
            <w:tcW w:w="1304" w:type="dxa"/>
            <w:tcBorders>
              <w:top w:val="single" w:sz="6" w:space="0" w:color="auto"/>
            </w:tcBorders>
            <w:vAlign w:val="center"/>
          </w:tcPr>
          <w:p w14:paraId="1D930C61" w14:textId="0A68CACB" w:rsidR="00CE7F18" w:rsidRPr="0087265E" w:rsidRDefault="00CE7F18" w:rsidP="00BD057D">
            <w:pPr>
              <w:jc w:val="center"/>
              <w:rPr>
                <w:color w:val="000000" w:themeColor="text1"/>
              </w:rPr>
            </w:pPr>
            <w:r w:rsidRPr="0087265E">
              <w:rPr>
                <w:color w:val="000000" w:themeColor="text1"/>
              </w:rPr>
              <w:t>0.0%</w:t>
            </w:r>
          </w:p>
        </w:tc>
        <w:tc>
          <w:tcPr>
            <w:tcW w:w="1304" w:type="dxa"/>
            <w:tcBorders>
              <w:top w:val="single" w:sz="6" w:space="0" w:color="auto"/>
            </w:tcBorders>
            <w:vAlign w:val="center"/>
          </w:tcPr>
          <w:p w14:paraId="2D4E9665" w14:textId="71387561" w:rsidR="00CE7F18" w:rsidRPr="0087265E" w:rsidRDefault="00CE7F18" w:rsidP="00BD057D">
            <w:pPr>
              <w:jc w:val="center"/>
              <w:rPr>
                <w:color w:val="000000" w:themeColor="text1"/>
              </w:rPr>
            </w:pPr>
            <w:r w:rsidRPr="0087265E">
              <w:rPr>
                <w:color w:val="000000" w:themeColor="text1"/>
              </w:rPr>
              <w:t>0.0%</w:t>
            </w:r>
          </w:p>
        </w:tc>
      </w:tr>
      <w:tr w:rsidR="0087265E" w:rsidRPr="0087265E" w14:paraId="661D3CCD" w14:textId="77777777" w:rsidTr="00BD057D">
        <w:trPr>
          <w:trHeight w:val="283"/>
        </w:trPr>
        <w:tc>
          <w:tcPr>
            <w:tcW w:w="2381" w:type="dxa"/>
            <w:vAlign w:val="center"/>
          </w:tcPr>
          <w:p w14:paraId="184BBCF3" w14:textId="1DFC0DD1" w:rsidR="00CE7F18" w:rsidRPr="0087265E" w:rsidRDefault="00CE7F18" w:rsidP="00BD057D">
            <w:pPr>
              <w:jc w:val="center"/>
              <w:rPr>
                <w:color w:val="000000" w:themeColor="text1"/>
              </w:rPr>
            </w:pPr>
            <w:r w:rsidRPr="0087265E">
              <w:rPr>
                <w:color w:val="000000" w:themeColor="text1"/>
              </w:rPr>
              <w:t>1,2,3,7,8-PeCDD</w:t>
            </w:r>
          </w:p>
        </w:tc>
        <w:tc>
          <w:tcPr>
            <w:tcW w:w="1304" w:type="dxa"/>
            <w:vAlign w:val="center"/>
          </w:tcPr>
          <w:p w14:paraId="2C9C78E4" w14:textId="69AABCE7" w:rsidR="00CE7F18" w:rsidRPr="0087265E" w:rsidRDefault="00CE7F18" w:rsidP="00BD057D">
            <w:pPr>
              <w:jc w:val="center"/>
              <w:rPr>
                <w:color w:val="000000" w:themeColor="text1"/>
              </w:rPr>
            </w:pPr>
            <w:r w:rsidRPr="0087265E">
              <w:rPr>
                <w:color w:val="000000" w:themeColor="text1"/>
              </w:rPr>
              <w:t>1.0%</w:t>
            </w:r>
          </w:p>
        </w:tc>
        <w:tc>
          <w:tcPr>
            <w:tcW w:w="1304" w:type="dxa"/>
            <w:vAlign w:val="center"/>
          </w:tcPr>
          <w:p w14:paraId="09D688AA" w14:textId="561DC9AD" w:rsidR="00CE7F18" w:rsidRPr="0087265E" w:rsidRDefault="00CE7F18" w:rsidP="00BD057D">
            <w:pPr>
              <w:jc w:val="center"/>
              <w:rPr>
                <w:color w:val="000000" w:themeColor="text1"/>
              </w:rPr>
            </w:pPr>
            <w:r w:rsidRPr="0087265E">
              <w:rPr>
                <w:color w:val="000000" w:themeColor="text1"/>
              </w:rPr>
              <w:t>0.8%</w:t>
            </w:r>
          </w:p>
        </w:tc>
        <w:tc>
          <w:tcPr>
            <w:tcW w:w="1304" w:type="dxa"/>
            <w:vAlign w:val="center"/>
          </w:tcPr>
          <w:p w14:paraId="0645A054" w14:textId="4FCED0EE" w:rsidR="00CE7F18" w:rsidRPr="0087265E" w:rsidRDefault="00CE7F18" w:rsidP="00BD057D">
            <w:pPr>
              <w:jc w:val="center"/>
              <w:rPr>
                <w:color w:val="000000" w:themeColor="text1"/>
              </w:rPr>
            </w:pPr>
            <w:r w:rsidRPr="0087265E">
              <w:rPr>
                <w:color w:val="000000" w:themeColor="text1"/>
              </w:rPr>
              <w:t>0.3%</w:t>
            </w:r>
          </w:p>
        </w:tc>
        <w:tc>
          <w:tcPr>
            <w:tcW w:w="1304" w:type="dxa"/>
            <w:vAlign w:val="center"/>
          </w:tcPr>
          <w:p w14:paraId="38245D54" w14:textId="4C32278E" w:rsidR="00CE7F18" w:rsidRPr="0087265E" w:rsidRDefault="00CE7F18" w:rsidP="00BD057D">
            <w:pPr>
              <w:jc w:val="center"/>
              <w:rPr>
                <w:color w:val="000000" w:themeColor="text1"/>
              </w:rPr>
            </w:pPr>
            <w:r w:rsidRPr="0087265E">
              <w:rPr>
                <w:color w:val="000000" w:themeColor="text1"/>
              </w:rPr>
              <w:t>0.2%</w:t>
            </w:r>
          </w:p>
        </w:tc>
      </w:tr>
      <w:tr w:rsidR="0087265E" w:rsidRPr="0087265E" w14:paraId="2DD5ED05" w14:textId="77777777" w:rsidTr="00BD057D">
        <w:trPr>
          <w:trHeight w:val="283"/>
        </w:trPr>
        <w:tc>
          <w:tcPr>
            <w:tcW w:w="2381" w:type="dxa"/>
            <w:vAlign w:val="center"/>
          </w:tcPr>
          <w:p w14:paraId="0AB263C9" w14:textId="3B245E69" w:rsidR="00CE7F18" w:rsidRPr="0087265E" w:rsidRDefault="00CE7F18" w:rsidP="00BD057D">
            <w:pPr>
              <w:jc w:val="center"/>
              <w:rPr>
                <w:color w:val="000000" w:themeColor="text1"/>
              </w:rPr>
            </w:pPr>
            <w:r w:rsidRPr="0087265E">
              <w:rPr>
                <w:color w:val="000000" w:themeColor="text1"/>
              </w:rPr>
              <w:t>1,2,3,4,7,8-HxCDD</w:t>
            </w:r>
          </w:p>
        </w:tc>
        <w:tc>
          <w:tcPr>
            <w:tcW w:w="1304" w:type="dxa"/>
            <w:vAlign w:val="center"/>
          </w:tcPr>
          <w:p w14:paraId="78AACB4A" w14:textId="7D46A43A" w:rsidR="00CE7F18" w:rsidRPr="0087265E" w:rsidRDefault="00CE7F18" w:rsidP="00BD057D">
            <w:pPr>
              <w:jc w:val="center"/>
              <w:rPr>
                <w:color w:val="000000" w:themeColor="text1"/>
              </w:rPr>
            </w:pPr>
            <w:r w:rsidRPr="0087265E">
              <w:rPr>
                <w:color w:val="000000" w:themeColor="text1"/>
              </w:rPr>
              <w:t>1.3%</w:t>
            </w:r>
          </w:p>
        </w:tc>
        <w:tc>
          <w:tcPr>
            <w:tcW w:w="1304" w:type="dxa"/>
            <w:vAlign w:val="center"/>
          </w:tcPr>
          <w:p w14:paraId="4B45DBB4" w14:textId="1A174D38" w:rsidR="00CE7F18" w:rsidRPr="0087265E" w:rsidRDefault="00CE7F18" w:rsidP="00BD057D">
            <w:pPr>
              <w:jc w:val="center"/>
              <w:rPr>
                <w:color w:val="000000" w:themeColor="text1"/>
              </w:rPr>
            </w:pPr>
            <w:r w:rsidRPr="0087265E">
              <w:rPr>
                <w:color w:val="000000" w:themeColor="text1"/>
              </w:rPr>
              <w:t>1.0%</w:t>
            </w:r>
          </w:p>
        </w:tc>
        <w:tc>
          <w:tcPr>
            <w:tcW w:w="1304" w:type="dxa"/>
            <w:vAlign w:val="center"/>
          </w:tcPr>
          <w:p w14:paraId="520A721D" w14:textId="0AFA1279" w:rsidR="00CE7F18" w:rsidRPr="0087265E" w:rsidRDefault="00CE7F18" w:rsidP="00BD057D">
            <w:pPr>
              <w:jc w:val="center"/>
              <w:rPr>
                <w:color w:val="000000" w:themeColor="text1"/>
              </w:rPr>
            </w:pPr>
            <w:r w:rsidRPr="0087265E">
              <w:rPr>
                <w:color w:val="000000" w:themeColor="text1"/>
              </w:rPr>
              <w:t>0.7%</w:t>
            </w:r>
          </w:p>
        </w:tc>
        <w:tc>
          <w:tcPr>
            <w:tcW w:w="1304" w:type="dxa"/>
            <w:vAlign w:val="center"/>
          </w:tcPr>
          <w:p w14:paraId="75C8A7AF" w14:textId="36A3571E" w:rsidR="00CE7F18" w:rsidRPr="0087265E" w:rsidRDefault="00CE7F18" w:rsidP="00BD057D">
            <w:pPr>
              <w:jc w:val="center"/>
              <w:rPr>
                <w:color w:val="000000" w:themeColor="text1"/>
              </w:rPr>
            </w:pPr>
            <w:r w:rsidRPr="0087265E">
              <w:rPr>
                <w:color w:val="000000" w:themeColor="text1"/>
              </w:rPr>
              <w:t>0.5%</w:t>
            </w:r>
          </w:p>
        </w:tc>
      </w:tr>
      <w:tr w:rsidR="0087265E" w:rsidRPr="0087265E" w14:paraId="48BCE002" w14:textId="77777777" w:rsidTr="00BD057D">
        <w:trPr>
          <w:trHeight w:val="283"/>
        </w:trPr>
        <w:tc>
          <w:tcPr>
            <w:tcW w:w="2381" w:type="dxa"/>
            <w:vAlign w:val="center"/>
          </w:tcPr>
          <w:p w14:paraId="02F2A9D1" w14:textId="3351E55A" w:rsidR="00CE7F18" w:rsidRPr="0087265E" w:rsidRDefault="00CE7F18" w:rsidP="00BD057D">
            <w:pPr>
              <w:jc w:val="center"/>
              <w:rPr>
                <w:color w:val="000000" w:themeColor="text1"/>
              </w:rPr>
            </w:pPr>
            <w:r w:rsidRPr="0087265E">
              <w:rPr>
                <w:color w:val="000000" w:themeColor="text1"/>
              </w:rPr>
              <w:t>1,2,3,6,7,8-HxCDD</w:t>
            </w:r>
          </w:p>
        </w:tc>
        <w:tc>
          <w:tcPr>
            <w:tcW w:w="1304" w:type="dxa"/>
            <w:vAlign w:val="center"/>
          </w:tcPr>
          <w:p w14:paraId="326977F7" w14:textId="67D88429" w:rsidR="00CE7F18" w:rsidRPr="0087265E" w:rsidRDefault="00CE7F18" w:rsidP="00BD057D">
            <w:pPr>
              <w:jc w:val="center"/>
              <w:rPr>
                <w:color w:val="000000" w:themeColor="text1"/>
              </w:rPr>
            </w:pPr>
            <w:r w:rsidRPr="0087265E">
              <w:rPr>
                <w:color w:val="000000" w:themeColor="text1"/>
              </w:rPr>
              <w:t>3.3%</w:t>
            </w:r>
          </w:p>
        </w:tc>
        <w:tc>
          <w:tcPr>
            <w:tcW w:w="1304" w:type="dxa"/>
            <w:vAlign w:val="center"/>
          </w:tcPr>
          <w:p w14:paraId="132C0BB0" w14:textId="78530A42" w:rsidR="00CE7F18" w:rsidRPr="0087265E" w:rsidRDefault="00CE7F18" w:rsidP="00BD057D">
            <w:pPr>
              <w:jc w:val="center"/>
              <w:rPr>
                <w:color w:val="000000" w:themeColor="text1"/>
              </w:rPr>
            </w:pPr>
            <w:r w:rsidRPr="0087265E">
              <w:rPr>
                <w:color w:val="000000" w:themeColor="text1"/>
              </w:rPr>
              <w:t>2.6%</w:t>
            </w:r>
          </w:p>
        </w:tc>
        <w:tc>
          <w:tcPr>
            <w:tcW w:w="1304" w:type="dxa"/>
            <w:vAlign w:val="center"/>
          </w:tcPr>
          <w:p w14:paraId="1BC917F6" w14:textId="24BD7F5D" w:rsidR="00CE7F18" w:rsidRPr="0087265E" w:rsidRDefault="00CE7F18" w:rsidP="00BD057D">
            <w:pPr>
              <w:jc w:val="center"/>
              <w:rPr>
                <w:color w:val="000000" w:themeColor="text1"/>
              </w:rPr>
            </w:pPr>
            <w:r w:rsidRPr="0087265E">
              <w:rPr>
                <w:color w:val="000000" w:themeColor="text1"/>
              </w:rPr>
              <w:t>2.1%</w:t>
            </w:r>
          </w:p>
        </w:tc>
        <w:tc>
          <w:tcPr>
            <w:tcW w:w="1304" w:type="dxa"/>
            <w:vAlign w:val="center"/>
          </w:tcPr>
          <w:p w14:paraId="0CA8F49D" w14:textId="14CBD028" w:rsidR="00CE7F18" w:rsidRPr="0087265E" w:rsidRDefault="00CE7F18" w:rsidP="00BD057D">
            <w:pPr>
              <w:jc w:val="center"/>
              <w:rPr>
                <w:color w:val="000000" w:themeColor="text1"/>
              </w:rPr>
            </w:pPr>
            <w:r w:rsidRPr="0087265E">
              <w:rPr>
                <w:color w:val="000000" w:themeColor="text1"/>
              </w:rPr>
              <w:t>1.5%</w:t>
            </w:r>
          </w:p>
        </w:tc>
      </w:tr>
      <w:tr w:rsidR="0087265E" w:rsidRPr="0087265E" w14:paraId="56BD3620" w14:textId="77777777" w:rsidTr="00BD057D">
        <w:trPr>
          <w:trHeight w:val="283"/>
        </w:trPr>
        <w:tc>
          <w:tcPr>
            <w:tcW w:w="2381" w:type="dxa"/>
            <w:vAlign w:val="center"/>
          </w:tcPr>
          <w:p w14:paraId="10EA96AE" w14:textId="69FD38F0" w:rsidR="00CE7F18" w:rsidRPr="0087265E" w:rsidRDefault="00CE7F18" w:rsidP="00BD057D">
            <w:pPr>
              <w:jc w:val="center"/>
              <w:rPr>
                <w:color w:val="000000" w:themeColor="text1"/>
              </w:rPr>
            </w:pPr>
            <w:r w:rsidRPr="0087265E">
              <w:rPr>
                <w:color w:val="000000" w:themeColor="text1"/>
              </w:rPr>
              <w:t>1,2,3,7,8,9-HxCDD</w:t>
            </w:r>
          </w:p>
        </w:tc>
        <w:tc>
          <w:tcPr>
            <w:tcW w:w="1304" w:type="dxa"/>
            <w:vAlign w:val="center"/>
          </w:tcPr>
          <w:p w14:paraId="12A33E8C" w14:textId="327E480C" w:rsidR="00CE7F18" w:rsidRPr="0087265E" w:rsidRDefault="00CE7F18" w:rsidP="00BD057D">
            <w:pPr>
              <w:jc w:val="center"/>
              <w:rPr>
                <w:color w:val="000000" w:themeColor="text1"/>
              </w:rPr>
            </w:pPr>
            <w:r w:rsidRPr="0087265E">
              <w:rPr>
                <w:color w:val="000000" w:themeColor="text1"/>
              </w:rPr>
              <w:t>1.7%</w:t>
            </w:r>
          </w:p>
        </w:tc>
        <w:tc>
          <w:tcPr>
            <w:tcW w:w="1304" w:type="dxa"/>
            <w:vAlign w:val="center"/>
          </w:tcPr>
          <w:p w14:paraId="1BA33037" w14:textId="319ECDAD" w:rsidR="00CE7F18" w:rsidRPr="0087265E" w:rsidRDefault="00CE7F18" w:rsidP="00BD057D">
            <w:pPr>
              <w:jc w:val="center"/>
              <w:rPr>
                <w:color w:val="000000" w:themeColor="text1"/>
              </w:rPr>
            </w:pPr>
            <w:r w:rsidRPr="0087265E">
              <w:rPr>
                <w:color w:val="000000" w:themeColor="text1"/>
              </w:rPr>
              <w:t>1.3%</w:t>
            </w:r>
          </w:p>
        </w:tc>
        <w:tc>
          <w:tcPr>
            <w:tcW w:w="1304" w:type="dxa"/>
            <w:vAlign w:val="center"/>
          </w:tcPr>
          <w:p w14:paraId="5E7D8007" w14:textId="34452D1B" w:rsidR="00CE7F18" w:rsidRPr="0087265E" w:rsidRDefault="00CE7F18" w:rsidP="00BD057D">
            <w:pPr>
              <w:jc w:val="center"/>
              <w:rPr>
                <w:color w:val="000000" w:themeColor="text1"/>
              </w:rPr>
            </w:pPr>
            <w:r w:rsidRPr="0087265E">
              <w:rPr>
                <w:color w:val="000000" w:themeColor="text1"/>
              </w:rPr>
              <w:t>1.1%</w:t>
            </w:r>
          </w:p>
        </w:tc>
        <w:tc>
          <w:tcPr>
            <w:tcW w:w="1304" w:type="dxa"/>
            <w:vAlign w:val="center"/>
          </w:tcPr>
          <w:p w14:paraId="0FA5626A" w14:textId="5CE034AE" w:rsidR="00CE7F18" w:rsidRPr="0087265E" w:rsidRDefault="00CE7F18" w:rsidP="00BD057D">
            <w:pPr>
              <w:jc w:val="center"/>
              <w:rPr>
                <w:color w:val="000000" w:themeColor="text1"/>
              </w:rPr>
            </w:pPr>
            <w:r w:rsidRPr="0087265E">
              <w:rPr>
                <w:color w:val="000000" w:themeColor="text1"/>
              </w:rPr>
              <w:t>0.8%</w:t>
            </w:r>
          </w:p>
        </w:tc>
      </w:tr>
      <w:tr w:rsidR="0087265E" w:rsidRPr="0087265E" w14:paraId="05DB0486" w14:textId="77777777" w:rsidTr="00BD057D">
        <w:trPr>
          <w:trHeight w:val="283"/>
        </w:trPr>
        <w:tc>
          <w:tcPr>
            <w:tcW w:w="2381" w:type="dxa"/>
            <w:vAlign w:val="center"/>
          </w:tcPr>
          <w:p w14:paraId="33D25D9D" w14:textId="2051E92E" w:rsidR="00CE7F18" w:rsidRPr="0087265E" w:rsidRDefault="00CE7F18" w:rsidP="00BD057D">
            <w:pPr>
              <w:jc w:val="center"/>
              <w:rPr>
                <w:color w:val="000000" w:themeColor="text1"/>
              </w:rPr>
            </w:pPr>
            <w:r w:rsidRPr="0087265E">
              <w:rPr>
                <w:color w:val="000000" w:themeColor="text1"/>
              </w:rPr>
              <w:t>1,2,3,4,6,7,8-HpCDD</w:t>
            </w:r>
          </w:p>
        </w:tc>
        <w:tc>
          <w:tcPr>
            <w:tcW w:w="1304" w:type="dxa"/>
            <w:vAlign w:val="center"/>
          </w:tcPr>
          <w:p w14:paraId="285E30C5" w14:textId="016B47C1" w:rsidR="00CE7F18" w:rsidRPr="0087265E" w:rsidRDefault="00CE7F18" w:rsidP="00BD057D">
            <w:pPr>
              <w:jc w:val="center"/>
              <w:rPr>
                <w:color w:val="000000" w:themeColor="text1"/>
              </w:rPr>
            </w:pPr>
            <w:r w:rsidRPr="0087265E">
              <w:rPr>
                <w:color w:val="000000" w:themeColor="text1"/>
              </w:rPr>
              <w:t>14.6%</w:t>
            </w:r>
          </w:p>
        </w:tc>
        <w:tc>
          <w:tcPr>
            <w:tcW w:w="1304" w:type="dxa"/>
            <w:vAlign w:val="center"/>
          </w:tcPr>
          <w:p w14:paraId="4081BC26" w14:textId="0BAC79E1" w:rsidR="00CE7F18" w:rsidRPr="0087265E" w:rsidRDefault="00CE7F18" w:rsidP="00BD057D">
            <w:pPr>
              <w:jc w:val="center"/>
              <w:rPr>
                <w:color w:val="000000" w:themeColor="text1"/>
              </w:rPr>
            </w:pPr>
            <w:r w:rsidRPr="0087265E">
              <w:rPr>
                <w:color w:val="000000" w:themeColor="text1"/>
              </w:rPr>
              <w:t>11.6%</w:t>
            </w:r>
          </w:p>
        </w:tc>
        <w:tc>
          <w:tcPr>
            <w:tcW w:w="1304" w:type="dxa"/>
            <w:vAlign w:val="center"/>
          </w:tcPr>
          <w:p w14:paraId="4C1BDBB0" w14:textId="72CC5A25" w:rsidR="00CE7F18" w:rsidRPr="0087265E" w:rsidRDefault="00CE7F18" w:rsidP="00BD057D">
            <w:pPr>
              <w:jc w:val="center"/>
              <w:rPr>
                <w:color w:val="000000" w:themeColor="text1"/>
              </w:rPr>
            </w:pPr>
            <w:r w:rsidRPr="0087265E">
              <w:rPr>
                <w:color w:val="000000" w:themeColor="text1"/>
              </w:rPr>
              <w:t>17.2%</w:t>
            </w:r>
          </w:p>
        </w:tc>
        <w:tc>
          <w:tcPr>
            <w:tcW w:w="1304" w:type="dxa"/>
            <w:vAlign w:val="center"/>
          </w:tcPr>
          <w:p w14:paraId="63C7DFA1" w14:textId="24AB25A2" w:rsidR="00CE7F18" w:rsidRPr="0087265E" w:rsidRDefault="00CE7F18" w:rsidP="00BD057D">
            <w:pPr>
              <w:jc w:val="center"/>
              <w:rPr>
                <w:color w:val="000000" w:themeColor="text1"/>
              </w:rPr>
            </w:pPr>
            <w:r w:rsidRPr="0087265E">
              <w:rPr>
                <w:color w:val="000000" w:themeColor="text1"/>
              </w:rPr>
              <w:t>12.4%</w:t>
            </w:r>
          </w:p>
        </w:tc>
      </w:tr>
      <w:tr w:rsidR="0087265E" w:rsidRPr="0087265E" w14:paraId="60762B47" w14:textId="77777777" w:rsidTr="00BD057D">
        <w:trPr>
          <w:trHeight w:val="283"/>
        </w:trPr>
        <w:tc>
          <w:tcPr>
            <w:tcW w:w="2381" w:type="dxa"/>
            <w:vAlign w:val="center"/>
          </w:tcPr>
          <w:p w14:paraId="3E4944C6" w14:textId="54CF6E2C" w:rsidR="00CE7F18" w:rsidRPr="0087265E" w:rsidRDefault="00CE7F18" w:rsidP="00BD057D">
            <w:pPr>
              <w:jc w:val="center"/>
              <w:rPr>
                <w:color w:val="000000" w:themeColor="text1"/>
              </w:rPr>
            </w:pPr>
            <w:r w:rsidRPr="0087265E">
              <w:rPr>
                <w:color w:val="000000" w:themeColor="text1"/>
              </w:rPr>
              <w:t>OCDD</w:t>
            </w:r>
          </w:p>
        </w:tc>
        <w:tc>
          <w:tcPr>
            <w:tcW w:w="1304" w:type="dxa"/>
            <w:vAlign w:val="center"/>
          </w:tcPr>
          <w:p w14:paraId="1BE02D55" w14:textId="34C28246" w:rsidR="00CE7F18" w:rsidRPr="0087265E" w:rsidRDefault="00CE7F18" w:rsidP="00BD057D">
            <w:pPr>
              <w:jc w:val="center"/>
              <w:rPr>
                <w:color w:val="000000" w:themeColor="text1"/>
              </w:rPr>
            </w:pPr>
            <w:r w:rsidRPr="0087265E">
              <w:rPr>
                <w:color w:val="000000" w:themeColor="text1"/>
              </w:rPr>
              <w:t>25.5%</w:t>
            </w:r>
          </w:p>
        </w:tc>
        <w:tc>
          <w:tcPr>
            <w:tcW w:w="1304" w:type="dxa"/>
            <w:vAlign w:val="center"/>
          </w:tcPr>
          <w:p w14:paraId="0237E1B6" w14:textId="250C8DAD" w:rsidR="00CE7F18" w:rsidRPr="0087265E" w:rsidRDefault="00CE7F18" w:rsidP="00BD057D">
            <w:pPr>
              <w:jc w:val="center"/>
              <w:rPr>
                <w:color w:val="000000" w:themeColor="text1"/>
              </w:rPr>
            </w:pPr>
            <w:r w:rsidRPr="0087265E">
              <w:rPr>
                <w:color w:val="000000" w:themeColor="text1"/>
              </w:rPr>
              <w:t>40.7%</w:t>
            </w:r>
          </w:p>
        </w:tc>
        <w:tc>
          <w:tcPr>
            <w:tcW w:w="1304" w:type="dxa"/>
            <w:vAlign w:val="center"/>
          </w:tcPr>
          <w:p w14:paraId="34DAAFB3" w14:textId="6DA3DBF2" w:rsidR="00CE7F18" w:rsidRPr="0087265E" w:rsidRDefault="00CE7F18" w:rsidP="00BD057D">
            <w:pPr>
              <w:jc w:val="center"/>
              <w:rPr>
                <w:color w:val="000000" w:themeColor="text1"/>
              </w:rPr>
            </w:pPr>
            <w:r w:rsidRPr="0087265E">
              <w:rPr>
                <w:color w:val="000000" w:themeColor="text1"/>
              </w:rPr>
              <w:t>31.8%</w:t>
            </w:r>
          </w:p>
        </w:tc>
        <w:tc>
          <w:tcPr>
            <w:tcW w:w="1304" w:type="dxa"/>
            <w:vAlign w:val="center"/>
          </w:tcPr>
          <w:p w14:paraId="449342CA" w14:textId="4239B24C" w:rsidR="00CE7F18" w:rsidRPr="0087265E" w:rsidRDefault="00CE7F18" w:rsidP="00BD057D">
            <w:pPr>
              <w:jc w:val="center"/>
              <w:rPr>
                <w:color w:val="000000" w:themeColor="text1"/>
              </w:rPr>
            </w:pPr>
            <w:r w:rsidRPr="0087265E">
              <w:rPr>
                <w:color w:val="000000" w:themeColor="text1"/>
              </w:rPr>
              <w:t>50.9%</w:t>
            </w:r>
          </w:p>
        </w:tc>
      </w:tr>
      <w:tr w:rsidR="0087265E" w:rsidRPr="0087265E" w14:paraId="51209F0A" w14:textId="77777777" w:rsidTr="00BD057D">
        <w:trPr>
          <w:trHeight w:val="283"/>
        </w:trPr>
        <w:tc>
          <w:tcPr>
            <w:tcW w:w="2381" w:type="dxa"/>
            <w:vAlign w:val="center"/>
          </w:tcPr>
          <w:p w14:paraId="6969F938" w14:textId="3A79F04A" w:rsidR="00CE7F18" w:rsidRPr="0087265E" w:rsidRDefault="00CE7F18" w:rsidP="00BD057D">
            <w:pPr>
              <w:jc w:val="center"/>
              <w:rPr>
                <w:color w:val="000000" w:themeColor="text1"/>
              </w:rPr>
            </w:pPr>
            <w:r w:rsidRPr="0087265E">
              <w:rPr>
                <w:color w:val="000000" w:themeColor="text1"/>
              </w:rPr>
              <w:t>2,3,7,8-TeCDF</w:t>
            </w:r>
          </w:p>
        </w:tc>
        <w:tc>
          <w:tcPr>
            <w:tcW w:w="1304" w:type="dxa"/>
            <w:vAlign w:val="center"/>
          </w:tcPr>
          <w:p w14:paraId="218ACEFC" w14:textId="73042930" w:rsidR="00CE7F18" w:rsidRPr="0087265E" w:rsidRDefault="00CE7F18" w:rsidP="00BD057D">
            <w:pPr>
              <w:jc w:val="center"/>
              <w:rPr>
                <w:color w:val="000000" w:themeColor="text1"/>
              </w:rPr>
            </w:pPr>
            <w:r w:rsidRPr="0087265E">
              <w:rPr>
                <w:color w:val="000000" w:themeColor="text1"/>
              </w:rPr>
              <w:t>1.0%</w:t>
            </w:r>
          </w:p>
        </w:tc>
        <w:tc>
          <w:tcPr>
            <w:tcW w:w="1304" w:type="dxa"/>
            <w:vAlign w:val="center"/>
          </w:tcPr>
          <w:p w14:paraId="653353C4" w14:textId="01ACFC45" w:rsidR="00CE7F18" w:rsidRPr="0087265E" w:rsidRDefault="00CE7F18" w:rsidP="00BD057D">
            <w:pPr>
              <w:jc w:val="center"/>
              <w:rPr>
                <w:color w:val="000000" w:themeColor="text1"/>
              </w:rPr>
            </w:pPr>
            <w:r w:rsidRPr="0087265E">
              <w:rPr>
                <w:color w:val="000000" w:themeColor="text1"/>
              </w:rPr>
              <w:t>0.8%</w:t>
            </w:r>
          </w:p>
        </w:tc>
        <w:tc>
          <w:tcPr>
            <w:tcW w:w="1304" w:type="dxa"/>
            <w:vAlign w:val="center"/>
          </w:tcPr>
          <w:p w14:paraId="7D216535" w14:textId="645690D9" w:rsidR="00CE7F18" w:rsidRPr="0087265E" w:rsidRDefault="00CE7F18" w:rsidP="00BD057D">
            <w:pPr>
              <w:jc w:val="center"/>
              <w:rPr>
                <w:color w:val="000000" w:themeColor="text1"/>
              </w:rPr>
            </w:pPr>
            <w:r w:rsidRPr="0087265E">
              <w:rPr>
                <w:color w:val="000000" w:themeColor="text1"/>
              </w:rPr>
              <w:t>0.1%</w:t>
            </w:r>
          </w:p>
        </w:tc>
        <w:tc>
          <w:tcPr>
            <w:tcW w:w="1304" w:type="dxa"/>
            <w:vAlign w:val="center"/>
          </w:tcPr>
          <w:p w14:paraId="0534AEC0" w14:textId="67FFADFF" w:rsidR="00CE7F18" w:rsidRPr="0087265E" w:rsidRDefault="00CE7F18" w:rsidP="00BD057D">
            <w:pPr>
              <w:jc w:val="center"/>
              <w:rPr>
                <w:color w:val="000000" w:themeColor="text1"/>
              </w:rPr>
            </w:pPr>
            <w:r w:rsidRPr="0087265E">
              <w:rPr>
                <w:color w:val="000000" w:themeColor="text1"/>
              </w:rPr>
              <w:t>0.1%</w:t>
            </w:r>
          </w:p>
        </w:tc>
      </w:tr>
      <w:tr w:rsidR="0087265E" w:rsidRPr="0087265E" w14:paraId="7F95DDA3" w14:textId="77777777" w:rsidTr="00BD057D">
        <w:trPr>
          <w:trHeight w:val="283"/>
        </w:trPr>
        <w:tc>
          <w:tcPr>
            <w:tcW w:w="2381" w:type="dxa"/>
            <w:vAlign w:val="center"/>
          </w:tcPr>
          <w:p w14:paraId="6B8231AD" w14:textId="56C30652" w:rsidR="00CE7F18" w:rsidRPr="0087265E" w:rsidRDefault="00CE7F18" w:rsidP="00BD057D">
            <w:pPr>
              <w:jc w:val="center"/>
              <w:rPr>
                <w:color w:val="000000" w:themeColor="text1"/>
              </w:rPr>
            </w:pPr>
            <w:r w:rsidRPr="0087265E">
              <w:rPr>
                <w:color w:val="000000" w:themeColor="text1"/>
              </w:rPr>
              <w:t>1,2,3,7,8-PeCDF</w:t>
            </w:r>
          </w:p>
        </w:tc>
        <w:tc>
          <w:tcPr>
            <w:tcW w:w="1304" w:type="dxa"/>
            <w:vAlign w:val="center"/>
          </w:tcPr>
          <w:p w14:paraId="7CB89B07" w14:textId="12D66D34" w:rsidR="00CE7F18" w:rsidRPr="0087265E" w:rsidRDefault="00CE7F18" w:rsidP="00BD057D">
            <w:pPr>
              <w:jc w:val="center"/>
              <w:rPr>
                <w:color w:val="000000" w:themeColor="text1"/>
              </w:rPr>
            </w:pPr>
            <w:r w:rsidRPr="0087265E">
              <w:rPr>
                <w:color w:val="000000" w:themeColor="text1"/>
              </w:rPr>
              <w:t>1.9%</w:t>
            </w:r>
          </w:p>
        </w:tc>
        <w:tc>
          <w:tcPr>
            <w:tcW w:w="1304" w:type="dxa"/>
            <w:vAlign w:val="center"/>
          </w:tcPr>
          <w:p w14:paraId="51204C02" w14:textId="47282F91" w:rsidR="00CE7F18" w:rsidRPr="0087265E" w:rsidRDefault="00CE7F18" w:rsidP="00BD057D">
            <w:pPr>
              <w:jc w:val="center"/>
              <w:rPr>
                <w:color w:val="000000" w:themeColor="text1"/>
              </w:rPr>
            </w:pPr>
            <w:r w:rsidRPr="0087265E">
              <w:rPr>
                <w:color w:val="000000" w:themeColor="text1"/>
              </w:rPr>
              <w:t>1.5%</w:t>
            </w:r>
          </w:p>
        </w:tc>
        <w:tc>
          <w:tcPr>
            <w:tcW w:w="1304" w:type="dxa"/>
            <w:vAlign w:val="center"/>
          </w:tcPr>
          <w:p w14:paraId="5F10DB4A" w14:textId="6BB5B90C" w:rsidR="00CE7F18" w:rsidRPr="0087265E" w:rsidRDefault="00CE7F18" w:rsidP="00BD057D">
            <w:pPr>
              <w:jc w:val="center"/>
              <w:rPr>
                <w:color w:val="000000" w:themeColor="text1"/>
              </w:rPr>
            </w:pPr>
            <w:r w:rsidRPr="0087265E">
              <w:rPr>
                <w:color w:val="000000" w:themeColor="text1"/>
              </w:rPr>
              <w:t>0.4%</w:t>
            </w:r>
          </w:p>
        </w:tc>
        <w:tc>
          <w:tcPr>
            <w:tcW w:w="1304" w:type="dxa"/>
            <w:vAlign w:val="center"/>
          </w:tcPr>
          <w:p w14:paraId="24B99BAC" w14:textId="3588E65D" w:rsidR="00CE7F18" w:rsidRPr="0087265E" w:rsidRDefault="00CE7F18" w:rsidP="00BD057D">
            <w:pPr>
              <w:jc w:val="center"/>
              <w:rPr>
                <w:color w:val="000000" w:themeColor="text1"/>
              </w:rPr>
            </w:pPr>
            <w:r w:rsidRPr="0087265E">
              <w:rPr>
                <w:color w:val="000000" w:themeColor="text1"/>
              </w:rPr>
              <w:t>0.3%</w:t>
            </w:r>
          </w:p>
        </w:tc>
      </w:tr>
      <w:tr w:rsidR="0087265E" w:rsidRPr="0087265E" w14:paraId="042A61A4" w14:textId="77777777" w:rsidTr="00BD057D">
        <w:trPr>
          <w:trHeight w:val="283"/>
        </w:trPr>
        <w:tc>
          <w:tcPr>
            <w:tcW w:w="2381" w:type="dxa"/>
            <w:vAlign w:val="center"/>
          </w:tcPr>
          <w:p w14:paraId="3364B359" w14:textId="5FFA51EE" w:rsidR="00CE7F18" w:rsidRPr="0087265E" w:rsidRDefault="00CE7F18" w:rsidP="00BD057D">
            <w:pPr>
              <w:jc w:val="center"/>
              <w:rPr>
                <w:color w:val="000000" w:themeColor="text1"/>
              </w:rPr>
            </w:pPr>
            <w:r w:rsidRPr="0087265E">
              <w:rPr>
                <w:color w:val="000000" w:themeColor="text1"/>
              </w:rPr>
              <w:t>2,3,4,7,8-PeCDF</w:t>
            </w:r>
          </w:p>
        </w:tc>
        <w:tc>
          <w:tcPr>
            <w:tcW w:w="1304" w:type="dxa"/>
            <w:vAlign w:val="center"/>
          </w:tcPr>
          <w:p w14:paraId="39411DFF" w14:textId="2125F0A1" w:rsidR="00CE7F18" w:rsidRPr="0087265E" w:rsidRDefault="00CE7F18" w:rsidP="00BD057D">
            <w:pPr>
              <w:jc w:val="center"/>
              <w:rPr>
                <w:color w:val="000000" w:themeColor="text1"/>
              </w:rPr>
            </w:pPr>
            <w:r w:rsidRPr="0087265E">
              <w:rPr>
                <w:color w:val="000000" w:themeColor="text1"/>
              </w:rPr>
              <w:t>4.5%</w:t>
            </w:r>
          </w:p>
        </w:tc>
        <w:tc>
          <w:tcPr>
            <w:tcW w:w="1304" w:type="dxa"/>
            <w:vAlign w:val="center"/>
          </w:tcPr>
          <w:p w14:paraId="1228901D" w14:textId="478D09CF" w:rsidR="00CE7F18" w:rsidRPr="0087265E" w:rsidRDefault="00CE7F18" w:rsidP="00BD057D">
            <w:pPr>
              <w:jc w:val="center"/>
              <w:rPr>
                <w:color w:val="000000" w:themeColor="text1"/>
              </w:rPr>
            </w:pPr>
            <w:r w:rsidRPr="0087265E">
              <w:rPr>
                <w:color w:val="000000" w:themeColor="text1"/>
              </w:rPr>
              <w:t>3.5%</w:t>
            </w:r>
          </w:p>
        </w:tc>
        <w:tc>
          <w:tcPr>
            <w:tcW w:w="1304" w:type="dxa"/>
            <w:vAlign w:val="center"/>
          </w:tcPr>
          <w:p w14:paraId="392D5F29" w14:textId="08BE2252" w:rsidR="00CE7F18" w:rsidRPr="0087265E" w:rsidRDefault="00CE7F18" w:rsidP="00BD057D">
            <w:pPr>
              <w:jc w:val="center"/>
              <w:rPr>
                <w:color w:val="000000" w:themeColor="text1"/>
              </w:rPr>
            </w:pPr>
            <w:r w:rsidRPr="0087265E">
              <w:rPr>
                <w:color w:val="000000" w:themeColor="text1"/>
              </w:rPr>
              <w:t>1.0%</w:t>
            </w:r>
          </w:p>
        </w:tc>
        <w:tc>
          <w:tcPr>
            <w:tcW w:w="1304" w:type="dxa"/>
            <w:vAlign w:val="center"/>
          </w:tcPr>
          <w:p w14:paraId="1CA86B55" w14:textId="01374849" w:rsidR="00CE7F18" w:rsidRPr="0087265E" w:rsidRDefault="00CE7F18" w:rsidP="00BD057D">
            <w:pPr>
              <w:jc w:val="center"/>
              <w:rPr>
                <w:color w:val="000000" w:themeColor="text1"/>
              </w:rPr>
            </w:pPr>
            <w:r w:rsidRPr="0087265E">
              <w:rPr>
                <w:color w:val="000000" w:themeColor="text1"/>
              </w:rPr>
              <w:t>0.8%</w:t>
            </w:r>
          </w:p>
        </w:tc>
      </w:tr>
      <w:tr w:rsidR="0087265E" w:rsidRPr="0087265E" w14:paraId="027CDDF9" w14:textId="77777777" w:rsidTr="00BD057D">
        <w:trPr>
          <w:trHeight w:val="283"/>
        </w:trPr>
        <w:tc>
          <w:tcPr>
            <w:tcW w:w="2381" w:type="dxa"/>
            <w:vAlign w:val="center"/>
          </w:tcPr>
          <w:p w14:paraId="68F0882C" w14:textId="40DCB73E" w:rsidR="00CE7F18" w:rsidRPr="0087265E" w:rsidRDefault="00CE7F18" w:rsidP="00BD057D">
            <w:pPr>
              <w:jc w:val="center"/>
              <w:rPr>
                <w:color w:val="000000" w:themeColor="text1"/>
              </w:rPr>
            </w:pPr>
            <w:r w:rsidRPr="0087265E">
              <w:rPr>
                <w:color w:val="000000" w:themeColor="text1"/>
              </w:rPr>
              <w:t>1,2,3,4,7,8-HxCDF</w:t>
            </w:r>
          </w:p>
        </w:tc>
        <w:tc>
          <w:tcPr>
            <w:tcW w:w="1304" w:type="dxa"/>
            <w:vAlign w:val="center"/>
          </w:tcPr>
          <w:p w14:paraId="6EA4F7A4" w14:textId="6E6E8B21" w:rsidR="00CE7F18" w:rsidRPr="0087265E" w:rsidRDefault="00CE7F18" w:rsidP="00BD057D">
            <w:pPr>
              <w:jc w:val="center"/>
              <w:rPr>
                <w:color w:val="000000" w:themeColor="text1"/>
              </w:rPr>
            </w:pPr>
            <w:r w:rsidRPr="0087265E">
              <w:rPr>
                <w:color w:val="000000" w:themeColor="text1"/>
              </w:rPr>
              <w:t>3.4%</w:t>
            </w:r>
          </w:p>
        </w:tc>
        <w:tc>
          <w:tcPr>
            <w:tcW w:w="1304" w:type="dxa"/>
            <w:vAlign w:val="center"/>
          </w:tcPr>
          <w:p w14:paraId="49BD51DA" w14:textId="21DC72D7" w:rsidR="00CE7F18" w:rsidRPr="0087265E" w:rsidRDefault="00CE7F18" w:rsidP="00BD057D">
            <w:pPr>
              <w:jc w:val="center"/>
              <w:rPr>
                <w:color w:val="000000" w:themeColor="text1"/>
              </w:rPr>
            </w:pPr>
            <w:r w:rsidRPr="0087265E">
              <w:rPr>
                <w:color w:val="000000" w:themeColor="text1"/>
              </w:rPr>
              <w:t>2.7%</w:t>
            </w:r>
          </w:p>
        </w:tc>
        <w:tc>
          <w:tcPr>
            <w:tcW w:w="1304" w:type="dxa"/>
            <w:vAlign w:val="center"/>
          </w:tcPr>
          <w:p w14:paraId="7EF9FB06" w14:textId="212E73B4" w:rsidR="00CE7F18" w:rsidRPr="0087265E" w:rsidRDefault="00CE7F18" w:rsidP="00BD057D">
            <w:pPr>
              <w:jc w:val="center"/>
              <w:rPr>
                <w:color w:val="000000" w:themeColor="text1"/>
              </w:rPr>
            </w:pPr>
            <w:r w:rsidRPr="0087265E">
              <w:rPr>
                <w:color w:val="000000" w:themeColor="text1"/>
              </w:rPr>
              <w:t>1.5%</w:t>
            </w:r>
          </w:p>
        </w:tc>
        <w:tc>
          <w:tcPr>
            <w:tcW w:w="1304" w:type="dxa"/>
            <w:vAlign w:val="center"/>
          </w:tcPr>
          <w:p w14:paraId="5720056C" w14:textId="0E1992D1" w:rsidR="00CE7F18" w:rsidRPr="0087265E" w:rsidRDefault="00CE7F18" w:rsidP="00BD057D">
            <w:pPr>
              <w:jc w:val="center"/>
              <w:rPr>
                <w:color w:val="000000" w:themeColor="text1"/>
              </w:rPr>
            </w:pPr>
            <w:r w:rsidRPr="0087265E">
              <w:rPr>
                <w:color w:val="000000" w:themeColor="text1"/>
              </w:rPr>
              <w:t>1.1%</w:t>
            </w:r>
          </w:p>
        </w:tc>
      </w:tr>
      <w:tr w:rsidR="0087265E" w:rsidRPr="0087265E" w14:paraId="3450728A" w14:textId="77777777" w:rsidTr="00BD057D">
        <w:trPr>
          <w:trHeight w:val="283"/>
        </w:trPr>
        <w:tc>
          <w:tcPr>
            <w:tcW w:w="2381" w:type="dxa"/>
            <w:vAlign w:val="center"/>
          </w:tcPr>
          <w:p w14:paraId="0B5C55DA" w14:textId="062207EA" w:rsidR="00CE7F18" w:rsidRPr="0087265E" w:rsidRDefault="00CE7F18" w:rsidP="00BD057D">
            <w:pPr>
              <w:jc w:val="center"/>
              <w:rPr>
                <w:color w:val="000000" w:themeColor="text1"/>
              </w:rPr>
            </w:pPr>
            <w:r w:rsidRPr="0087265E">
              <w:rPr>
                <w:color w:val="000000" w:themeColor="text1"/>
              </w:rPr>
              <w:t>1,2,3,6,7,8-HxCDF</w:t>
            </w:r>
          </w:p>
        </w:tc>
        <w:tc>
          <w:tcPr>
            <w:tcW w:w="1304" w:type="dxa"/>
            <w:vAlign w:val="center"/>
          </w:tcPr>
          <w:p w14:paraId="70564F1B" w14:textId="62964105" w:rsidR="00CE7F18" w:rsidRPr="0087265E" w:rsidRDefault="00CE7F18" w:rsidP="00BD057D">
            <w:pPr>
              <w:jc w:val="center"/>
              <w:rPr>
                <w:color w:val="000000" w:themeColor="text1"/>
              </w:rPr>
            </w:pPr>
            <w:r w:rsidRPr="0087265E">
              <w:rPr>
                <w:color w:val="000000" w:themeColor="text1"/>
              </w:rPr>
              <w:t>4.2%</w:t>
            </w:r>
          </w:p>
        </w:tc>
        <w:tc>
          <w:tcPr>
            <w:tcW w:w="1304" w:type="dxa"/>
            <w:vAlign w:val="center"/>
          </w:tcPr>
          <w:p w14:paraId="3A25B782" w14:textId="394952AE" w:rsidR="00CE7F18" w:rsidRPr="0087265E" w:rsidRDefault="00CE7F18" w:rsidP="00BD057D">
            <w:pPr>
              <w:jc w:val="center"/>
              <w:rPr>
                <w:color w:val="000000" w:themeColor="text1"/>
              </w:rPr>
            </w:pPr>
            <w:r w:rsidRPr="0087265E">
              <w:rPr>
                <w:color w:val="000000" w:themeColor="text1"/>
              </w:rPr>
              <w:t>3.3%</w:t>
            </w:r>
          </w:p>
        </w:tc>
        <w:tc>
          <w:tcPr>
            <w:tcW w:w="1304" w:type="dxa"/>
            <w:vAlign w:val="center"/>
          </w:tcPr>
          <w:p w14:paraId="53FDD8C2" w14:textId="4CF5AC56" w:rsidR="00CE7F18" w:rsidRPr="0087265E" w:rsidRDefault="00CE7F18" w:rsidP="00BD057D">
            <w:pPr>
              <w:jc w:val="center"/>
              <w:rPr>
                <w:color w:val="000000" w:themeColor="text1"/>
              </w:rPr>
            </w:pPr>
            <w:r w:rsidRPr="0087265E">
              <w:rPr>
                <w:color w:val="000000" w:themeColor="text1"/>
              </w:rPr>
              <w:t>1.9%</w:t>
            </w:r>
          </w:p>
        </w:tc>
        <w:tc>
          <w:tcPr>
            <w:tcW w:w="1304" w:type="dxa"/>
            <w:vAlign w:val="center"/>
          </w:tcPr>
          <w:p w14:paraId="4C715ED8" w14:textId="07E131E4" w:rsidR="00CE7F18" w:rsidRPr="0087265E" w:rsidRDefault="00CE7F18" w:rsidP="00BD057D">
            <w:pPr>
              <w:jc w:val="center"/>
              <w:rPr>
                <w:color w:val="000000" w:themeColor="text1"/>
              </w:rPr>
            </w:pPr>
            <w:r w:rsidRPr="0087265E">
              <w:rPr>
                <w:color w:val="000000" w:themeColor="text1"/>
              </w:rPr>
              <w:t>1.4%</w:t>
            </w:r>
          </w:p>
        </w:tc>
      </w:tr>
      <w:tr w:rsidR="0087265E" w:rsidRPr="0087265E" w14:paraId="33C6EB73" w14:textId="77777777" w:rsidTr="00BD057D">
        <w:trPr>
          <w:trHeight w:val="283"/>
        </w:trPr>
        <w:tc>
          <w:tcPr>
            <w:tcW w:w="2381" w:type="dxa"/>
            <w:vAlign w:val="center"/>
          </w:tcPr>
          <w:p w14:paraId="0D46EB75" w14:textId="6543B8B7" w:rsidR="00CE7F18" w:rsidRPr="0087265E" w:rsidRDefault="00CE7F18" w:rsidP="00BD057D">
            <w:pPr>
              <w:jc w:val="center"/>
              <w:rPr>
                <w:color w:val="000000" w:themeColor="text1"/>
              </w:rPr>
            </w:pPr>
            <w:r w:rsidRPr="0087265E">
              <w:rPr>
                <w:color w:val="000000" w:themeColor="text1"/>
              </w:rPr>
              <w:t>1,2,3,7,8,9-HxCDF</w:t>
            </w:r>
          </w:p>
        </w:tc>
        <w:tc>
          <w:tcPr>
            <w:tcW w:w="1304" w:type="dxa"/>
            <w:vAlign w:val="center"/>
          </w:tcPr>
          <w:p w14:paraId="74C39A61" w14:textId="721229DB" w:rsidR="00CE7F18" w:rsidRPr="0087265E" w:rsidRDefault="00CE7F18" w:rsidP="00BD057D">
            <w:pPr>
              <w:jc w:val="center"/>
              <w:rPr>
                <w:color w:val="000000" w:themeColor="text1"/>
              </w:rPr>
            </w:pPr>
            <w:r w:rsidRPr="0087265E">
              <w:rPr>
                <w:color w:val="000000" w:themeColor="text1"/>
              </w:rPr>
              <w:t>0.4%</w:t>
            </w:r>
          </w:p>
        </w:tc>
        <w:tc>
          <w:tcPr>
            <w:tcW w:w="1304" w:type="dxa"/>
            <w:vAlign w:val="center"/>
          </w:tcPr>
          <w:p w14:paraId="0F0661E5" w14:textId="3DDCAD8C" w:rsidR="00CE7F18" w:rsidRPr="0087265E" w:rsidRDefault="00CE7F18" w:rsidP="00BD057D">
            <w:pPr>
              <w:jc w:val="center"/>
              <w:rPr>
                <w:color w:val="000000" w:themeColor="text1"/>
              </w:rPr>
            </w:pPr>
            <w:r w:rsidRPr="0087265E">
              <w:rPr>
                <w:color w:val="000000" w:themeColor="text1"/>
              </w:rPr>
              <w:t>0.3%</w:t>
            </w:r>
          </w:p>
        </w:tc>
        <w:tc>
          <w:tcPr>
            <w:tcW w:w="1304" w:type="dxa"/>
            <w:vAlign w:val="center"/>
          </w:tcPr>
          <w:p w14:paraId="02E63BFA" w14:textId="55FA986B" w:rsidR="00CE7F18" w:rsidRPr="0087265E" w:rsidRDefault="00CE7F18" w:rsidP="00BD057D">
            <w:pPr>
              <w:jc w:val="center"/>
              <w:rPr>
                <w:color w:val="000000" w:themeColor="text1"/>
              </w:rPr>
            </w:pPr>
            <w:r w:rsidRPr="0087265E">
              <w:rPr>
                <w:color w:val="000000" w:themeColor="text1"/>
              </w:rPr>
              <w:t>0.2%</w:t>
            </w:r>
          </w:p>
        </w:tc>
        <w:tc>
          <w:tcPr>
            <w:tcW w:w="1304" w:type="dxa"/>
            <w:vAlign w:val="center"/>
          </w:tcPr>
          <w:p w14:paraId="5597989F" w14:textId="09B6226E" w:rsidR="00CE7F18" w:rsidRPr="0087265E" w:rsidRDefault="00CE7F18" w:rsidP="00BD057D">
            <w:pPr>
              <w:jc w:val="center"/>
              <w:rPr>
                <w:color w:val="000000" w:themeColor="text1"/>
              </w:rPr>
            </w:pPr>
            <w:r w:rsidRPr="0087265E">
              <w:rPr>
                <w:color w:val="000000" w:themeColor="text1"/>
              </w:rPr>
              <w:t>0.2%</w:t>
            </w:r>
          </w:p>
        </w:tc>
      </w:tr>
      <w:tr w:rsidR="0087265E" w:rsidRPr="0087265E" w14:paraId="2F61BCC2" w14:textId="77777777" w:rsidTr="00BD057D">
        <w:trPr>
          <w:trHeight w:val="283"/>
        </w:trPr>
        <w:tc>
          <w:tcPr>
            <w:tcW w:w="2381" w:type="dxa"/>
            <w:vAlign w:val="center"/>
          </w:tcPr>
          <w:p w14:paraId="71436388" w14:textId="2B539C78" w:rsidR="00CE7F18" w:rsidRPr="0087265E" w:rsidRDefault="00CE7F18" w:rsidP="00BD057D">
            <w:pPr>
              <w:jc w:val="center"/>
              <w:rPr>
                <w:color w:val="000000" w:themeColor="text1"/>
              </w:rPr>
            </w:pPr>
            <w:r w:rsidRPr="0087265E">
              <w:rPr>
                <w:color w:val="000000" w:themeColor="text1"/>
              </w:rPr>
              <w:t>2,3,4,6,7,8-HxCDF</w:t>
            </w:r>
          </w:p>
        </w:tc>
        <w:tc>
          <w:tcPr>
            <w:tcW w:w="1304" w:type="dxa"/>
            <w:vAlign w:val="center"/>
          </w:tcPr>
          <w:p w14:paraId="414E408F" w14:textId="41A67E83" w:rsidR="00CE7F18" w:rsidRPr="0087265E" w:rsidRDefault="00CE7F18" w:rsidP="00BD057D">
            <w:pPr>
              <w:jc w:val="center"/>
              <w:rPr>
                <w:color w:val="000000" w:themeColor="text1"/>
              </w:rPr>
            </w:pPr>
            <w:r w:rsidRPr="0087265E">
              <w:rPr>
                <w:color w:val="000000" w:themeColor="text1"/>
              </w:rPr>
              <w:t>7.5%</w:t>
            </w:r>
          </w:p>
        </w:tc>
        <w:tc>
          <w:tcPr>
            <w:tcW w:w="1304" w:type="dxa"/>
            <w:vAlign w:val="center"/>
          </w:tcPr>
          <w:p w14:paraId="720F7401" w14:textId="2B50360B" w:rsidR="00CE7F18" w:rsidRPr="0087265E" w:rsidRDefault="00CE7F18" w:rsidP="00BD057D">
            <w:pPr>
              <w:jc w:val="center"/>
              <w:rPr>
                <w:color w:val="000000" w:themeColor="text1"/>
              </w:rPr>
            </w:pPr>
            <w:r w:rsidRPr="0087265E">
              <w:rPr>
                <w:color w:val="000000" w:themeColor="text1"/>
              </w:rPr>
              <w:t>5.9%</w:t>
            </w:r>
          </w:p>
        </w:tc>
        <w:tc>
          <w:tcPr>
            <w:tcW w:w="1304" w:type="dxa"/>
            <w:vAlign w:val="center"/>
          </w:tcPr>
          <w:p w14:paraId="55E24432" w14:textId="3F35FE4A" w:rsidR="00CE7F18" w:rsidRPr="0087265E" w:rsidRDefault="00CE7F18" w:rsidP="00BD057D">
            <w:pPr>
              <w:jc w:val="center"/>
              <w:rPr>
                <w:color w:val="000000" w:themeColor="text1"/>
              </w:rPr>
            </w:pPr>
            <w:r w:rsidRPr="0087265E">
              <w:rPr>
                <w:color w:val="000000" w:themeColor="text1"/>
              </w:rPr>
              <w:t>5.1%</w:t>
            </w:r>
          </w:p>
        </w:tc>
        <w:tc>
          <w:tcPr>
            <w:tcW w:w="1304" w:type="dxa"/>
            <w:vAlign w:val="center"/>
          </w:tcPr>
          <w:p w14:paraId="645F197D" w14:textId="156942DD" w:rsidR="00CE7F18" w:rsidRPr="0087265E" w:rsidRDefault="00CE7F18" w:rsidP="00BD057D">
            <w:pPr>
              <w:jc w:val="center"/>
              <w:rPr>
                <w:color w:val="000000" w:themeColor="text1"/>
              </w:rPr>
            </w:pPr>
            <w:r w:rsidRPr="0087265E">
              <w:rPr>
                <w:color w:val="000000" w:themeColor="text1"/>
              </w:rPr>
              <w:t>3.7%</w:t>
            </w:r>
          </w:p>
        </w:tc>
      </w:tr>
      <w:tr w:rsidR="0087265E" w:rsidRPr="0087265E" w14:paraId="5AF60EA5" w14:textId="77777777" w:rsidTr="00BD057D">
        <w:trPr>
          <w:trHeight w:val="283"/>
        </w:trPr>
        <w:tc>
          <w:tcPr>
            <w:tcW w:w="2381" w:type="dxa"/>
            <w:vAlign w:val="center"/>
          </w:tcPr>
          <w:p w14:paraId="53932AFA" w14:textId="0236D3EF" w:rsidR="00CE7F18" w:rsidRPr="0087265E" w:rsidRDefault="00CE7F18" w:rsidP="00BD057D">
            <w:pPr>
              <w:jc w:val="center"/>
              <w:rPr>
                <w:color w:val="000000" w:themeColor="text1"/>
              </w:rPr>
            </w:pPr>
            <w:r w:rsidRPr="0087265E">
              <w:rPr>
                <w:color w:val="000000" w:themeColor="text1"/>
              </w:rPr>
              <w:t>1,2,3,4,6,7,8-HpCDF</w:t>
            </w:r>
          </w:p>
        </w:tc>
        <w:tc>
          <w:tcPr>
            <w:tcW w:w="1304" w:type="dxa"/>
            <w:vAlign w:val="center"/>
          </w:tcPr>
          <w:p w14:paraId="4FE4A41E" w14:textId="0C6D1B6B" w:rsidR="00CE7F18" w:rsidRPr="0087265E" w:rsidRDefault="00CE7F18" w:rsidP="00BD057D">
            <w:pPr>
              <w:jc w:val="center"/>
              <w:rPr>
                <w:color w:val="000000" w:themeColor="text1"/>
              </w:rPr>
            </w:pPr>
            <w:r w:rsidRPr="0087265E">
              <w:rPr>
                <w:color w:val="000000" w:themeColor="text1"/>
              </w:rPr>
              <w:t>15.1%</w:t>
            </w:r>
          </w:p>
        </w:tc>
        <w:tc>
          <w:tcPr>
            <w:tcW w:w="1304" w:type="dxa"/>
            <w:vAlign w:val="center"/>
          </w:tcPr>
          <w:p w14:paraId="1178F0F0" w14:textId="50C19610" w:rsidR="00CE7F18" w:rsidRPr="0087265E" w:rsidRDefault="00CE7F18" w:rsidP="00BD057D">
            <w:pPr>
              <w:jc w:val="center"/>
              <w:rPr>
                <w:color w:val="000000" w:themeColor="text1"/>
              </w:rPr>
            </w:pPr>
            <w:r w:rsidRPr="0087265E">
              <w:rPr>
                <w:color w:val="000000" w:themeColor="text1"/>
              </w:rPr>
              <w:t>12.0%</w:t>
            </w:r>
          </w:p>
        </w:tc>
        <w:tc>
          <w:tcPr>
            <w:tcW w:w="1304" w:type="dxa"/>
            <w:vAlign w:val="center"/>
          </w:tcPr>
          <w:p w14:paraId="67BFD916" w14:textId="2DA6CB81" w:rsidR="00CE7F18" w:rsidRPr="0087265E" w:rsidRDefault="00CE7F18" w:rsidP="00BD057D">
            <w:pPr>
              <w:jc w:val="center"/>
              <w:rPr>
                <w:color w:val="000000" w:themeColor="text1"/>
              </w:rPr>
            </w:pPr>
            <w:r w:rsidRPr="0087265E">
              <w:rPr>
                <w:color w:val="000000" w:themeColor="text1"/>
              </w:rPr>
              <w:t>14.6%</w:t>
            </w:r>
          </w:p>
        </w:tc>
        <w:tc>
          <w:tcPr>
            <w:tcW w:w="1304" w:type="dxa"/>
            <w:vAlign w:val="center"/>
          </w:tcPr>
          <w:p w14:paraId="45F82025" w14:textId="72D9ED66" w:rsidR="00CE7F18" w:rsidRPr="0087265E" w:rsidRDefault="00CE7F18" w:rsidP="00BD057D">
            <w:pPr>
              <w:jc w:val="center"/>
              <w:rPr>
                <w:color w:val="000000" w:themeColor="text1"/>
              </w:rPr>
            </w:pPr>
            <w:r w:rsidRPr="0087265E">
              <w:rPr>
                <w:color w:val="000000" w:themeColor="text1"/>
              </w:rPr>
              <w:t>10.5%</w:t>
            </w:r>
          </w:p>
        </w:tc>
      </w:tr>
      <w:tr w:rsidR="0087265E" w:rsidRPr="0087265E" w14:paraId="669808DD" w14:textId="77777777" w:rsidTr="00BD057D">
        <w:trPr>
          <w:trHeight w:val="283"/>
        </w:trPr>
        <w:tc>
          <w:tcPr>
            <w:tcW w:w="2381" w:type="dxa"/>
            <w:vAlign w:val="center"/>
          </w:tcPr>
          <w:p w14:paraId="079E521A" w14:textId="2D756495" w:rsidR="00CE7F18" w:rsidRPr="0087265E" w:rsidRDefault="00CE7F18" w:rsidP="00BD057D">
            <w:pPr>
              <w:jc w:val="center"/>
              <w:rPr>
                <w:color w:val="000000" w:themeColor="text1"/>
              </w:rPr>
            </w:pPr>
            <w:r w:rsidRPr="0087265E">
              <w:rPr>
                <w:color w:val="000000" w:themeColor="text1"/>
              </w:rPr>
              <w:t>1,2,3,4,7,8,9-HpCDF</w:t>
            </w:r>
          </w:p>
        </w:tc>
        <w:tc>
          <w:tcPr>
            <w:tcW w:w="1304" w:type="dxa"/>
            <w:vAlign w:val="center"/>
          </w:tcPr>
          <w:p w14:paraId="5FC0580E" w14:textId="0BA06BCB" w:rsidR="00CE7F18" w:rsidRPr="0087265E" w:rsidRDefault="00CE7F18" w:rsidP="00BD057D">
            <w:pPr>
              <w:jc w:val="center"/>
              <w:rPr>
                <w:color w:val="000000" w:themeColor="text1"/>
              </w:rPr>
            </w:pPr>
            <w:r w:rsidRPr="0087265E">
              <w:rPr>
                <w:color w:val="000000" w:themeColor="text1"/>
              </w:rPr>
              <w:t>2.4%</w:t>
            </w:r>
          </w:p>
        </w:tc>
        <w:tc>
          <w:tcPr>
            <w:tcW w:w="1304" w:type="dxa"/>
            <w:vAlign w:val="center"/>
          </w:tcPr>
          <w:p w14:paraId="70FEFC28" w14:textId="2453FF0C" w:rsidR="00CE7F18" w:rsidRPr="0087265E" w:rsidRDefault="00CE7F18" w:rsidP="00BD057D">
            <w:pPr>
              <w:jc w:val="center"/>
              <w:rPr>
                <w:color w:val="000000" w:themeColor="text1"/>
              </w:rPr>
            </w:pPr>
            <w:r w:rsidRPr="0087265E">
              <w:rPr>
                <w:color w:val="000000" w:themeColor="text1"/>
              </w:rPr>
              <w:t>1.9%</w:t>
            </w:r>
          </w:p>
        </w:tc>
        <w:tc>
          <w:tcPr>
            <w:tcW w:w="1304" w:type="dxa"/>
            <w:vAlign w:val="center"/>
          </w:tcPr>
          <w:p w14:paraId="011C7A07" w14:textId="456C40F5" w:rsidR="00CE7F18" w:rsidRPr="0087265E" w:rsidRDefault="00CE7F18" w:rsidP="00BD057D">
            <w:pPr>
              <w:jc w:val="center"/>
              <w:rPr>
                <w:color w:val="000000" w:themeColor="text1"/>
              </w:rPr>
            </w:pPr>
            <w:r w:rsidRPr="0087265E">
              <w:rPr>
                <w:color w:val="000000" w:themeColor="text1"/>
              </w:rPr>
              <w:t>2.9%</w:t>
            </w:r>
          </w:p>
        </w:tc>
        <w:tc>
          <w:tcPr>
            <w:tcW w:w="1304" w:type="dxa"/>
            <w:vAlign w:val="center"/>
          </w:tcPr>
          <w:p w14:paraId="3C821CCF" w14:textId="6504C96C" w:rsidR="00CE7F18" w:rsidRPr="0087265E" w:rsidRDefault="00CE7F18" w:rsidP="00BD057D">
            <w:pPr>
              <w:jc w:val="center"/>
              <w:rPr>
                <w:color w:val="000000" w:themeColor="text1"/>
              </w:rPr>
            </w:pPr>
            <w:r w:rsidRPr="0087265E">
              <w:rPr>
                <w:color w:val="000000" w:themeColor="text1"/>
              </w:rPr>
              <w:t>2.1%</w:t>
            </w:r>
          </w:p>
        </w:tc>
      </w:tr>
      <w:tr w:rsidR="007A1BE8" w:rsidRPr="0087265E" w14:paraId="44E6C4A2" w14:textId="77777777" w:rsidTr="00BD057D">
        <w:trPr>
          <w:trHeight w:val="283"/>
        </w:trPr>
        <w:tc>
          <w:tcPr>
            <w:tcW w:w="2381" w:type="dxa"/>
            <w:vAlign w:val="center"/>
          </w:tcPr>
          <w:p w14:paraId="7198FF84" w14:textId="03B02CF3" w:rsidR="00CE7F18" w:rsidRPr="0087265E" w:rsidRDefault="00CE7F18" w:rsidP="00BD057D">
            <w:pPr>
              <w:jc w:val="center"/>
              <w:rPr>
                <w:color w:val="000000" w:themeColor="text1"/>
              </w:rPr>
            </w:pPr>
            <w:r w:rsidRPr="0087265E">
              <w:rPr>
                <w:color w:val="000000" w:themeColor="text1"/>
              </w:rPr>
              <w:t>OCDF</w:t>
            </w:r>
          </w:p>
        </w:tc>
        <w:tc>
          <w:tcPr>
            <w:tcW w:w="1304" w:type="dxa"/>
            <w:vAlign w:val="center"/>
          </w:tcPr>
          <w:p w14:paraId="158F671D" w14:textId="18B90B4B" w:rsidR="00CE7F18" w:rsidRPr="0087265E" w:rsidRDefault="00CE7F18" w:rsidP="00BD057D">
            <w:pPr>
              <w:jc w:val="center"/>
              <w:rPr>
                <w:color w:val="000000" w:themeColor="text1"/>
              </w:rPr>
            </w:pPr>
            <w:r w:rsidRPr="0087265E">
              <w:rPr>
                <w:color w:val="000000" w:themeColor="text1"/>
              </w:rPr>
              <w:t>12.3%</w:t>
            </w:r>
          </w:p>
        </w:tc>
        <w:tc>
          <w:tcPr>
            <w:tcW w:w="1304" w:type="dxa"/>
            <w:vAlign w:val="center"/>
          </w:tcPr>
          <w:p w14:paraId="39737643" w14:textId="0DF30BC0" w:rsidR="00CE7F18" w:rsidRPr="0087265E" w:rsidRDefault="00CE7F18" w:rsidP="00BD057D">
            <w:pPr>
              <w:jc w:val="center"/>
              <w:rPr>
                <w:color w:val="000000" w:themeColor="text1"/>
              </w:rPr>
            </w:pPr>
            <w:r w:rsidRPr="0087265E">
              <w:rPr>
                <w:color w:val="000000" w:themeColor="text1"/>
              </w:rPr>
              <w:t>9.8%</w:t>
            </w:r>
          </w:p>
        </w:tc>
        <w:tc>
          <w:tcPr>
            <w:tcW w:w="1304" w:type="dxa"/>
            <w:vAlign w:val="center"/>
          </w:tcPr>
          <w:p w14:paraId="1D8CC10F" w14:textId="40166D83" w:rsidR="00CE7F18" w:rsidRPr="0087265E" w:rsidRDefault="00CE7F18" w:rsidP="00BD057D">
            <w:pPr>
              <w:jc w:val="center"/>
              <w:rPr>
                <w:color w:val="000000" w:themeColor="text1"/>
              </w:rPr>
            </w:pPr>
            <w:r w:rsidRPr="0087265E">
              <w:rPr>
                <w:color w:val="000000" w:themeColor="text1"/>
              </w:rPr>
              <w:t>19.0%</w:t>
            </w:r>
          </w:p>
        </w:tc>
        <w:tc>
          <w:tcPr>
            <w:tcW w:w="1304" w:type="dxa"/>
            <w:vAlign w:val="center"/>
          </w:tcPr>
          <w:p w14:paraId="3BD71253" w14:textId="37740D3D" w:rsidR="00CE7F18" w:rsidRPr="0087265E" w:rsidRDefault="00CE7F18" w:rsidP="00BD057D">
            <w:pPr>
              <w:jc w:val="center"/>
              <w:rPr>
                <w:color w:val="000000" w:themeColor="text1"/>
              </w:rPr>
            </w:pPr>
            <w:r w:rsidRPr="0087265E">
              <w:rPr>
                <w:color w:val="000000" w:themeColor="text1"/>
              </w:rPr>
              <w:t>13.7%</w:t>
            </w:r>
          </w:p>
        </w:tc>
      </w:tr>
    </w:tbl>
    <w:p w14:paraId="1F27E30D" w14:textId="77777777" w:rsidR="00472F4C" w:rsidRPr="0087265E" w:rsidRDefault="00472F4C" w:rsidP="00690A71">
      <w:pPr>
        <w:spacing w:after="0"/>
        <w:contextualSpacing/>
        <w:rPr>
          <w:rFonts w:asciiTheme="majorHAnsi" w:hAnsiTheme="majorHAnsi" w:cstheme="majorHAnsi"/>
          <w:color w:val="000000" w:themeColor="text1"/>
        </w:rPr>
      </w:pPr>
    </w:p>
    <w:p w14:paraId="7DC3CEF1" w14:textId="4645455D" w:rsidR="0047263E" w:rsidRPr="0087265E" w:rsidRDefault="00FB5D1D" w:rsidP="001E310E">
      <w:pPr>
        <w:pStyle w:val="ListParagraph"/>
        <w:contextualSpacing w:val="0"/>
        <w:rPr>
          <w:rFonts w:asciiTheme="majorHAnsi" w:hAnsiTheme="majorHAnsi" w:cstheme="majorHAnsi"/>
          <w:color w:val="000000" w:themeColor="text1"/>
        </w:rPr>
      </w:pPr>
      <w:r w:rsidRPr="0087265E">
        <w:rPr>
          <w:rFonts w:asciiTheme="majorHAnsi" w:hAnsiTheme="majorHAnsi" w:cstheme="majorHAnsi"/>
          <w:color w:val="000000" w:themeColor="text1"/>
        </w:rPr>
        <w:t>Once the notional amounts annually deposited in the soil have been estimated for each congener, a time integration is applied to determine the r</w:t>
      </w:r>
      <w:r w:rsidR="00EA38CA" w:rsidRPr="0087265E">
        <w:rPr>
          <w:rFonts w:asciiTheme="majorHAnsi" w:hAnsiTheme="majorHAnsi" w:cstheme="majorHAnsi"/>
          <w:color w:val="000000" w:themeColor="text1"/>
        </w:rPr>
        <w:t>emaining</w:t>
      </w:r>
      <w:r w:rsidRPr="0087265E">
        <w:rPr>
          <w:rFonts w:asciiTheme="majorHAnsi" w:hAnsiTheme="majorHAnsi" w:cstheme="majorHAnsi"/>
          <w:color w:val="000000" w:themeColor="text1"/>
        </w:rPr>
        <w:t xml:space="preserve"> amount for each congener in 2022</w:t>
      </w:r>
      <w:r w:rsidR="00EA38CA" w:rsidRPr="0087265E">
        <w:rPr>
          <w:rFonts w:asciiTheme="majorHAnsi" w:hAnsiTheme="majorHAnsi" w:cstheme="majorHAnsi"/>
          <w:color w:val="000000" w:themeColor="text1"/>
        </w:rPr>
        <w:t>, b</w:t>
      </w:r>
      <w:r w:rsidRPr="0087265E">
        <w:rPr>
          <w:rFonts w:asciiTheme="majorHAnsi" w:hAnsiTheme="majorHAnsi" w:cstheme="majorHAnsi"/>
          <w:color w:val="000000" w:themeColor="text1"/>
        </w:rPr>
        <w:t>y applying a first-order decay law</w:t>
      </w:r>
      <w:r w:rsidR="00EA38CA" w:rsidRPr="0087265E">
        <w:rPr>
          <w:rFonts w:asciiTheme="majorHAnsi" w:hAnsiTheme="majorHAnsi" w:cstheme="majorHAnsi"/>
          <w:color w:val="000000" w:themeColor="text1"/>
        </w:rPr>
        <w:t>:</w:t>
      </w:r>
    </w:p>
    <w:tbl>
      <w:tblPr>
        <w:tblStyle w:val="TableGrid"/>
        <w:tblW w:w="772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7"/>
        <w:gridCol w:w="646"/>
      </w:tblGrid>
      <w:tr w:rsidR="0087265E" w:rsidRPr="0087265E" w14:paraId="71D12BCD" w14:textId="77777777" w:rsidTr="00900C94">
        <w:tc>
          <w:tcPr>
            <w:tcW w:w="7077" w:type="dxa"/>
          </w:tcPr>
          <w:p w14:paraId="7288CBD2" w14:textId="0D394338" w:rsidR="007F7343" w:rsidRPr="0087265E" w:rsidRDefault="009F2EA0" w:rsidP="001E310E">
            <w:pPr>
              <w:pStyle w:val="ListParagraph"/>
              <w:spacing w:after="160" w:line="259" w:lineRule="auto"/>
              <w:contextualSpacing w:val="0"/>
              <w:rPr>
                <w:i/>
                <w:iCs/>
                <w:color w:val="000000" w:themeColor="text1"/>
              </w:rPr>
            </w:pPr>
            <m:oMathPara>
              <m:oMath>
                <m:sSub>
                  <m:sSubPr>
                    <m:ctrlPr>
                      <w:rPr>
                        <w:rFonts w:ascii="Cambria Math" w:hAnsi="Cambria Math"/>
                        <w:i/>
                        <w:iCs/>
                        <w:color w:val="000000" w:themeColor="text1"/>
                      </w:rPr>
                    </m:ctrlPr>
                  </m:sSubPr>
                  <m:e>
                    <m:r>
                      <w:rPr>
                        <w:rFonts w:ascii="Cambria Math" w:hAnsi="Cambria Math"/>
                        <w:color w:val="000000" w:themeColor="text1"/>
                      </w:rPr>
                      <m:t>q</m:t>
                    </m:r>
                  </m:e>
                  <m:sub>
                    <m:r>
                      <w:rPr>
                        <w:rFonts w:ascii="Cambria Math" w:hAnsi="Cambria Math"/>
                        <w:color w:val="000000" w:themeColor="text1"/>
                      </w:rPr>
                      <m:t>i,</m:t>
                    </m:r>
                    <m:r>
                      <m:rPr>
                        <m:sty m:val="p"/>
                      </m:rPr>
                      <w:rPr>
                        <w:rFonts w:ascii="Cambria Math" w:hAnsi="Cambria Math"/>
                        <w:color w:val="000000" w:themeColor="text1"/>
                      </w:rPr>
                      <m:t>int</m:t>
                    </m:r>
                    <m:r>
                      <w:rPr>
                        <w:rFonts w:ascii="Cambria Math" w:hAnsi="Cambria Math"/>
                        <w:color w:val="000000" w:themeColor="text1"/>
                      </w:rPr>
                      <m:t>,2022</m:t>
                    </m:r>
                  </m:sub>
                </m:sSub>
                <m:r>
                  <w:rPr>
                    <w:rFonts w:ascii="Cambria Math" w:hAnsi="Cambria Math"/>
                    <w:color w:val="000000" w:themeColor="text1"/>
                  </w:rPr>
                  <m:t xml:space="preserve">= </m:t>
                </m:r>
                <m:nary>
                  <m:naryPr>
                    <m:chr m:val="∑"/>
                    <m:limLoc m:val="undOvr"/>
                    <m:ctrlPr>
                      <w:rPr>
                        <w:rFonts w:ascii="Cambria Math" w:hAnsi="Cambria Math" w:cstheme="majorHAnsi"/>
                        <w:i/>
                        <w:iCs/>
                        <w:color w:val="000000" w:themeColor="text1"/>
                      </w:rPr>
                    </m:ctrlPr>
                  </m:naryPr>
                  <m:sub>
                    <m:r>
                      <w:rPr>
                        <w:rFonts w:ascii="Cambria Math" w:hAnsi="Cambria Math" w:cstheme="majorHAnsi"/>
                        <w:color w:val="000000" w:themeColor="text1"/>
                      </w:rPr>
                      <m:t>j=1958</m:t>
                    </m:r>
                  </m:sub>
                  <m:sup>
                    <m:r>
                      <w:rPr>
                        <w:rFonts w:ascii="Cambria Math" w:hAnsi="Cambria Math" w:cstheme="majorHAnsi"/>
                        <w:color w:val="000000" w:themeColor="text1"/>
                      </w:rPr>
                      <m:t>2005</m:t>
                    </m:r>
                  </m:sup>
                  <m:e>
                    <m:sSub>
                      <m:sSubPr>
                        <m:ctrlPr>
                          <w:rPr>
                            <w:rFonts w:ascii="Cambria Math" w:hAnsi="Cambria Math" w:cstheme="majorHAnsi"/>
                            <w:i/>
                            <w:iCs/>
                            <w:color w:val="000000" w:themeColor="text1"/>
                          </w:rPr>
                        </m:ctrlPr>
                      </m:sSubPr>
                      <m:e>
                        <m:r>
                          <w:rPr>
                            <w:rFonts w:ascii="Cambria Math" w:hAnsi="Cambria Math" w:cstheme="majorHAnsi"/>
                            <w:color w:val="000000" w:themeColor="text1"/>
                          </w:rPr>
                          <m:t>q</m:t>
                        </m:r>
                      </m:e>
                      <m:sub>
                        <m:r>
                          <w:rPr>
                            <w:rFonts w:ascii="Cambria Math" w:hAnsi="Cambria Math" w:cstheme="majorHAnsi"/>
                            <w:color w:val="000000" w:themeColor="text1"/>
                          </w:rPr>
                          <m:t>i,j</m:t>
                        </m:r>
                      </m:sub>
                    </m:sSub>
                    <m:r>
                      <w:rPr>
                        <w:rFonts w:ascii="Cambria Math" w:hAnsi="Cambria Math" w:cstheme="majorHAnsi"/>
                        <w:color w:val="000000" w:themeColor="text1"/>
                      </w:rPr>
                      <m:t>∙</m:t>
                    </m:r>
                    <m:r>
                      <m:rPr>
                        <m:sty m:val="p"/>
                      </m:rPr>
                      <w:rPr>
                        <w:rFonts w:ascii="Cambria Math" w:hAnsi="Cambria Math" w:cstheme="majorHAnsi"/>
                        <w:color w:val="000000" w:themeColor="text1"/>
                      </w:rPr>
                      <m:t>exp</m:t>
                    </m:r>
                    <m:r>
                      <w:rPr>
                        <w:rFonts w:ascii="Cambria Math" w:hAnsi="Cambria Math" w:cstheme="majorHAnsi"/>
                        <w:color w:val="000000" w:themeColor="text1"/>
                      </w:rPr>
                      <m:t>⁡</m:t>
                    </m:r>
                    <m:d>
                      <m:dPr>
                        <m:ctrlPr>
                          <w:rPr>
                            <w:rFonts w:ascii="Cambria Math" w:hAnsi="Cambria Math" w:cstheme="majorHAnsi"/>
                            <w:i/>
                            <w:iCs/>
                            <w:color w:val="000000" w:themeColor="text1"/>
                          </w:rPr>
                        </m:ctrlPr>
                      </m:dPr>
                      <m:e>
                        <m:r>
                          <w:rPr>
                            <w:rFonts w:ascii="Cambria Math" w:hAnsi="Cambria Math" w:cstheme="majorHAnsi"/>
                            <w:color w:val="000000" w:themeColor="text1"/>
                          </w:rPr>
                          <m:t>-</m:t>
                        </m:r>
                        <m:sSub>
                          <m:sSubPr>
                            <m:ctrlPr>
                              <w:rPr>
                                <w:rFonts w:ascii="Cambria Math" w:hAnsi="Cambria Math" w:cstheme="majorHAnsi"/>
                                <w:i/>
                                <w:iCs/>
                                <w:color w:val="000000" w:themeColor="text1"/>
                              </w:rPr>
                            </m:ctrlPr>
                          </m:sSubPr>
                          <m:e>
                            <m:r>
                              <w:rPr>
                                <w:rFonts w:ascii="Cambria Math" w:hAnsi="Cambria Math" w:cstheme="majorHAnsi"/>
                                <w:color w:val="000000" w:themeColor="text1"/>
                              </w:rPr>
                              <m:t>λ</m:t>
                            </m:r>
                          </m:e>
                          <m:sub>
                            <m:r>
                              <w:rPr>
                                <w:rFonts w:ascii="Cambria Math" w:hAnsi="Cambria Math" w:cstheme="majorHAnsi"/>
                                <w:color w:val="000000" w:themeColor="text1"/>
                              </w:rPr>
                              <m:t>i</m:t>
                            </m:r>
                          </m:sub>
                        </m:sSub>
                        <m:r>
                          <w:rPr>
                            <w:rFonts w:ascii="Cambria Math" w:hAnsi="Cambria Math" w:cstheme="majorHAnsi"/>
                            <w:color w:val="000000" w:themeColor="text1"/>
                          </w:rPr>
                          <m:t>∙</m:t>
                        </m:r>
                        <m:d>
                          <m:dPr>
                            <m:ctrlPr>
                              <w:rPr>
                                <w:rFonts w:ascii="Cambria Math" w:hAnsi="Cambria Math" w:cstheme="majorHAnsi"/>
                                <w:i/>
                                <w:iCs/>
                                <w:color w:val="000000" w:themeColor="text1"/>
                              </w:rPr>
                            </m:ctrlPr>
                          </m:dPr>
                          <m:e>
                            <m:r>
                              <w:rPr>
                                <w:rFonts w:ascii="Cambria Math" w:hAnsi="Cambria Math" w:cstheme="majorHAnsi"/>
                                <w:color w:val="000000" w:themeColor="text1"/>
                              </w:rPr>
                              <m:t>2022-j</m:t>
                            </m:r>
                          </m:e>
                        </m:d>
                      </m:e>
                    </m:d>
                  </m:e>
                </m:nary>
              </m:oMath>
            </m:oMathPara>
          </w:p>
        </w:tc>
        <w:tc>
          <w:tcPr>
            <w:tcW w:w="646" w:type="dxa"/>
            <w:vAlign w:val="center"/>
          </w:tcPr>
          <w:p w14:paraId="0500267D" w14:textId="0A6D679D" w:rsidR="007F7343" w:rsidRPr="0087265E" w:rsidRDefault="007F7343" w:rsidP="001E310E">
            <w:pPr>
              <w:pStyle w:val="ListParagraph"/>
              <w:spacing w:after="160" w:line="259" w:lineRule="auto"/>
              <w:ind w:left="0"/>
              <w:contextualSpacing w:val="0"/>
              <w:jc w:val="right"/>
              <w:rPr>
                <w:color w:val="000000" w:themeColor="text1"/>
                <w:lang w:val="en-GB"/>
              </w:rPr>
            </w:pPr>
            <w:r w:rsidRPr="0087265E">
              <w:rPr>
                <w:color w:val="000000" w:themeColor="text1"/>
                <w:lang w:val="en-GB"/>
              </w:rPr>
              <w:t>(1</w:t>
            </w:r>
            <w:r w:rsidR="003906C1" w:rsidRPr="0087265E">
              <w:rPr>
                <w:color w:val="000000" w:themeColor="text1"/>
                <w:lang w:val="en-GB"/>
              </w:rPr>
              <w:t>6</w:t>
            </w:r>
            <w:r w:rsidRPr="0087265E">
              <w:rPr>
                <w:color w:val="000000" w:themeColor="text1"/>
                <w:lang w:val="en-GB"/>
              </w:rPr>
              <w:t>)</w:t>
            </w:r>
          </w:p>
        </w:tc>
      </w:tr>
    </w:tbl>
    <w:p w14:paraId="33A56F60" w14:textId="2BA850DD" w:rsidR="0047263E" w:rsidRPr="0087265E" w:rsidRDefault="0047263E" w:rsidP="001E310E">
      <w:pPr>
        <w:ind w:left="720"/>
        <w:rPr>
          <w:color w:val="000000" w:themeColor="text1"/>
        </w:rPr>
      </w:pPr>
      <w:r w:rsidRPr="0087265E">
        <w:rPr>
          <w:color w:val="000000" w:themeColor="text1"/>
          <w:highlight w:val="white"/>
        </w:rPr>
        <w:t xml:space="preserve">where </w:t>
      </w:r>
      <m:oMath>
        <m:sSub>
          <m:sSubPr>
            <m:ctrlPr>
              <w:rPr>
                <w:rFonts w:ascii="Cambria Math" w:hAnsi="Cambria Math"/>
                <w:i/>
                <w:color w:val="000000" w:themeColor="text1"/>
              </w:rPr>
            </m:ctrlPr>
          </m:sSubPr>
          <m:e>
            <m:r>
              <w:rPr>
                <w:rFonts w:ascii="Cambria Math" w:hAnsi="Cambria Math"/>
                <w:color w:val="000000" w:themeColor="text1"/>
              </w:rPr>
              <m:t>q</m:t>
            </m:r>
          </m:e>
          <m:sub>
            <m:r>
              <w:rPr>
                <w:rFonts w:ascii="Cambria Math" w:hAnsi="Cambria Math"/>
                <w:color w:val="000000" w:themeColor="text1"/>
              </w:rPr>
              <m:t>i,</m:t>
            </m:r>
            <m:r>
              <m:rPr>
                <m:sty m:val="p"/>
              </m:rPr>
              <w:rPr>
                <w:rFonts w:ascii="Cambria Math" w:hAnsi="Cambria Math"/>
                <w:color w:val="000000" w:themeColor="text1"/>
              </w:rPr>
              <m:t>int</m:t>
            </m:r>
            <m:r>
              <w:rPr>
                <w:rFonts w:ascii="Cambria Math" w:hAnsi="Cambria Math"/>
                <w:color w:val="000000" w:themeColor="text1"/>
              </w:rPr>
              <m:t>, 2022</m:t>
            </m:r>
          </m:sub>
        </m:sSub>
      </m:oMath>
      <w:r w:rsidRPr="0087265E">
        <w:rPr>
          <w:i/>
          <w:color w:val="000000" w:themeColor="text1"/>
          <w:highlight w:val="white"/>
        </w:rPr>
        <w:t xml:space="preserve"> </w:t>
      </w:r>
      <w:r w:rsidRPr="0087265E">
        <w:rPr>
          <w:color w:val="000000" w:themeColor="text1"/>
        </w:rPr>
        <w:t xml:space="preserve">is the notional residual amount of the </w:t>
      </w:r>
      <m:oMath>
        <m:sSup>
          <m:sSupPr>
            <m:ctrlPr>
              <w:rPr>
                <w:rFonts w:ascii="Cambria Math" w:hAnsi="Cambria Math"/>
                <w:i/>
                <w:color w:val="000000" w:themeColor="text1"/>
              </w:rPr>
            </m:ctrlPr>
          </m:sSupPr>
          <m:e>
            <m:r>
              <w:rPr>
                <w:rFonts w:ascii="Cambria Math" w:hAnsi="Cambria Math"/>
                <w:color w:val="000000" w:themeColor="text1"/>
              </w:rPr>
              <m:t>i</m:t>
            </m:r>
          </m:e>
          <m:sup>
            <m:r>
              <m:rPr>
                <m:sty m:val="p"/>
              </m:rPr>
              <w:rPr>
                <w:rFonts w:ascii="Cambria Math" w:hAnsi="Cambria Math"/>
                <w:color w:val="000000" w:themeColor="text1"/>
              </w:rPr>
              <m:t>th</m:t>
            </m:r>
          </m:sup>
        </m:sSup>
      </m:oMath>
      <w:r w:rsidRPr="0087265E">
        <w:rPr>
          <w:color w:val="000000" w:themeColor="text1"/>
        </w:rPr>
        <w:t xml:space="preserve"> congener in the soil in 2022, and </w:t>
      </w:r>
      <m:oMath>
        <m:sSub>
          <m:sSubPr>
            <m:ctrlPr>
              <w:rPr>
                <w:rFonts w:ascii="Cambria Math" w:hAnsi="Cambria Math"/>
                <w:i/>
                <w:color w:val="000000" w:themeColor="text1"/>
              </w:rPr>
            </m:ctrlPr>
          </m:sSubPr>
          <m:e>
            <m:r>
              <w:rPr>
                <w:rFonts w:ascii="Cambria Math" w:hAnsi="Cambria Math"/>
                <w:color w:val="000000" w:themeColor="text1"/>
              </w:rPr>
              <m:t>λ</m:t>
            </m:r>
          </m:e>
          <m:sub>
            <m:r>
              <w:rPr>
                <w:rFonts w:ascii="Cambria Math" w:hAnsi="Cambria Math"/>
                <w:color w:val="000000" w:themeColor="text1"/>
              </w:rPr>
              <m:t>i</m:t>
            </m:r>
          </m:sub>
        </m:sSub>
      </m:oMath>
      <w:r w:rsidRPr="0087265E">
        <w:rPr>
          <w:color w:val="000000" w:themeColor="text1"/>
        </w:rPr>
        <w:t xml:space="preserve"> denotes the decay constant of the </w:t>
      </w:r>
      <m:oMath>
        <m:sSup>
          <m:sSupPr>
            <m:ctrlPr>
              <w:rPr>
                <w:rFonts w:ascii="Cambria Math" w:hAnsi="Cambria Math"/>
                <w:i/>
                <w:color w:val="000000" w:themeColor="text1"/>
              </w:rPr>
            </m:ctrlPr>
          </m:sSupPr>
          <m:e>
            <m:r>
              <w:rPr>
                <w:rFonts w:ascii="Cambria Math" w:hAnsi="Cambria Math"/>
                <w:color w:val="000000" w:themeColor="text1"/>
              </w:rPr>
              <m:t>i</m:t>
            </m:r>
          </m:e>
          <m:sup>
            <m:r>
              <m:rPr>
                <m:sty m:val="p"/>
              </m:rPr>
              <w:rPr>
                <w:rFonts w:ascii="Cambria Math" w:hAnsi="Cambria Math"/>
                <w:color w:val="000000" w:themeColor="text1"/>
              </w:rPr>
              <m:t>th</m:t>
            </m:r>
          </m:sup>
        </m:sSup>
      </m:oMath>
      <w:r w:rsidRPr="0087265E">
        <w:rPr>
          <w:color w:val="000000" w:themeColor="text1"/>
        </w:rPr>
        <w:t xml:space="preserve"> congener. </w:t>
      </w:r>
    </w:p>
    <w:p w14:paraId="4CDEDB03" w14:textId="212E62A8" w:rsidR="0047263E" w:rsidRPr="0087265E" w:rsidRDefault="0047263E" w:rsidP="001E310E">
      <w:pPr>
        <w:ind w:left="720"/>
        <w:rPr>
          <w:color w:val="000000" w:themeColor="text1"/>
        </w:rPr>
      </w:pPr>
      <w:r w:rsidRPr="0087265E">
        <w:rPr>
          <w:color w:val="000000" w:themeColor="text1"/>
        </w:rPr>
        <w:t xml:space="preserve">The decay constants </w:t>
      </w:r>
      <m:oMath>
        <m:sSub>
          <m:sSubPr>
            <m:ctrlPr>
              <w:rPr>
                <w:rFonts w:ascii="Cambria Math" w:hAnsi="Cambria Math"/>
                <w:i/>
                <w:color w:val="000000" w:themeColor="text1"/>
              </w:rPr>
            </m:ctrlPr>
          </m:sSubPr>
          <m:e>
            <m:r>
              <w:rPr>
                <w:rFonts w:ascii="Cambria Math" w:hAnsi="Cambria Math"/>
                <w:color w:val="000000" w:themeColor="text1"/>
              </w:rPr>
              <m:t>λ</m:t>
            </m:r>
          </m:e>
          <m:sub>
            <m:r>
              <w:rPr>
                <w:rFonts w:ascii="Cambria Math" w:hAnsi="Cambria Math"/>
                <w:color w:val="000000" w:themeColor="text1"/>
              </w:rPr>
              <m:t>i</m:t>
            </m:r>
          </m:sub>
        </m:sSub>
      </m:oMath>
      <w:r w:rsidRPr="0087265E">
        <w:rPr>
          <w:color w:val="000000" w:themeColor="text1"/>
        </w:rPr>
        <w:t xml:space="preserve"> are derived from the half-lives of each congener:</w:t>
      </w:r>
    </w:p>
    <w:tbl>
      <w:tblPr>
        <w:tblStyle w:val="TableGrid"/>
        <w:tblW w:w="772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7"/>
        <w:gridCol w:w="646"/>
      </w:tblGrid>
      <w:tr w:rsidR="0087265E" w:rsidRPr="0087265E" w14:paraId="661460B4" w14:textId="77777777" w:rsidTr="00900C94">
        <w:tc>
          <w:tcPr>
            <w:tcW w:w="7077" w:type="dxa"/>
          </w:tcPr>
          <w:p w14:paraId="21F91DAB" w14:textId="7DF086E0" w:rsidR="00A05386" w:rsidRPr="0087265E" w:rsidRDefault="009F2EA0" w:rsidP="001E310E">
            <w:pPr>
              <w:pStyle w:val="ListParagraph"/>
              <w:spacing w:after="160" w:line="259" w:lineRule="auto"/>
              <w:contextualSpacing w:val="0"/>
              <w:rPr>
                <w:i/>
                <w:color w:val="000000" w:themeColor="text1"/>
              </w:rPr>
            </w:pPr>
            <m:oMathPara>
              <m:oMath>
                <m:sSub>
                  <m:sSubPr>
                    <m:ctrlPr>
                      <w:rPr>
                        <w:rFonts w:ascii="Cambria Math" w:hAnsi="Cambria Math" w:cstheme="majorHAnsi"/>
                        <w:i/>
                        <w:color w:val="000000" w:themeColor="text1"/>
                      </w:rPr>
                    </m:ctrlPr>
                  </m:sSubPr>
                  <m:e>
                    <m:r>
                      <w:rPr>
                        <w:rFonts w:ascii="Cambria Math" w:hAnsi="Cambria Math" w:cstheme="majorHAnsi"/>
                        <w:color w:val="000000" w:themeColor="text1"/>
                      </w:rPr>
                      <m:t>λ</m:t>
                    </m:r>
                  </m:e>
                  <m:sub>
                    <m:r>
                      <w:rPr>
                        <w:rFonts w:ascii="Cambria Math" w:hAnsi="Cambria Math" w:cstheme="majorHAnsi"/>
                        <w:color w:val="000000" w:themeColor="text1"/>
                      </w:rPr>
                      <m:t>i</m:t>
                    </m:r>
                  </m:sub>
                </m:sSub>
                <m:r>
                  <w:rPr>
                    <w:rFonts w:ascii="Cambria Math" w:hAnsi="Cambria Math"/>
                    <w:color w:val="000000" w:themeColor="text1"/>
                  </w:rPr>
                  <m:t xml:space="preserve">= </m:t>
                </m:r>
                <m:f>
                  <m:fPr>
                    <m:ctrlPr>
                      <w:rPr>
                        <w:rFonts w:ascii="Cambria Math" w:hAnsi="Cambria Math" w:cstheme="majorHAnsi"/>
                        <w:i/>
                        <w:color w:val="000000" w:themeColor="text1"/>
                      </w:rPr>
                    </m:ctrlPr>
                  </m:fPr>
                  <m:num>
                    <m:r>
                      <m:rPr>
                        <m:sty m:val="p"/>
                      </m:rPr>
                      <w:rPr>
                        <w:rFonts w:ascii="Cambria Math" w:hAnsi="Cambria Math" w:cstheme="majorHAnsi"/>
                        <w:color w:val="000000" w:themeColor="text1"/>
                      </w:rPr>
                      <m:t>ln</m:t>
                    </m:r>
                    <m:r>
                      <w:rPr>
                        <w:rFonts w:ascii="Cambria Math" w:hAnsi="Cambria Math" w:cstheme="majorHAnsi"/>
                        <w:color w:val="000000" w:themeColor="text1"/>
                      </w:rPr>
                      <m:t xml:space="preserve"> (2)</m:t>
                    </m:r>
                  </m:num>
                  <m:den>
                    <m:sSub>
                      <m:sSubPr>
                        <m:ctrlPr>
                          <w:rPr>
                            <w:rFonts w:ascii="Cambria Math" w:hAnsi="Cambria Math" w:cstheme="majorHAnsi"/>
                            <w:i/>
                            <w:color w:val="000000" w:themeColor="text1"/>
                          </w:rPr>
                        </m:ctrlPr>
                      </m:sSubPr>
                      <m:e>
                        <m:r>
                          <w:rPr>
                            <w:rFonts w:ascii="Cambria Math" w:hAnsi="Cambria Math" w:cstheme="majorHAnsi"/>
                            <w:color w:val="000000" w:themeColor="text1"/>
                          </w:rPr>
                          <m:t>τ</m:t>
                        </m:r>
                      </m:e>
                      <m:sub>
                        <m:f>
                          <m:fPr>
                            <m:type m:val="lin"/>
                            <m:ctrlPr>
                              <w:rPr>
                                <w:rFonts w:ascii="Cambria Math" w:hAnsi="Cambria Math" w:cstheme="majorHAnsi"/>
                                <w:i/>
                                <w:color w:val="000000" w:themeColor="text1"/>
                              </w:rPr>
                            </m:ctrlPr>
                          </m:fPr>
                          <m:num>
                            <m:r>
                              <w:rPr>
                                <w:rFonts w:ascii="Cambria Math" w:hAnsi="Cambria Math" w:cstheme="majorHAnsi"/>
                                <w:color w:val="000000" w:themeColor="text1"/>
                              </w:rPr>
                              <m:t>1</m:t>
                            </m:r>
                          </m:num>
                          <m:den>
                            <m:r>
                              <w:rPr>
                                <w:rFonts w:ascii="Cambria Math" w:hAnsi="Cambria Math" w:cstheme="majorHAnsi"/>
                                <w:color w:val="000000" w:themeColor="text1"/>
                              </w:rPr>
                              <m:t>2</m:t>
                            </m:r>
                          </m:den>
                        </m:f>
                        <m:r>
                          <w:rPr>
                            <w:rFonts w:ascii="Cambria Math" w:hAnsi="Cambria Math" w:cstheme="majorHAnsi"/>
                            <w:color w:val="000000" w:themeColor="text1"/>
                          </w:rPr>
                          <m:t>,i</m:t>
                        </m:r>
                      </m:sub>
                    </m:sSub>
                  </m:den>
                </m:f>
              </m:oMath>
            </m:oMathPara>
          </w:p>
        </w:tc>
        <w:tc>
          <w:tcPr>
            <w:tcW w:w="646" w:type="dxa"/>
            <w:vAlign w:val="center"/>
          </w:tcPr>
          <w:p w14:paraId="6CF3F53F" w14:textId="61A4637F" w:rsidR="00A05386" w:rsidRPr="0087265E" w:rsidRDefault="00A05386" w:rsidP="001E310E">
            <w:pPr>
              <w:pStyle w:val="ListParagraph"/>
              <w:spacing w:after="160" w:line="259" w:lineRule="auto"/>
              <w:ind w:left="0"/>
              <w:contextualSpacing w:val="0"/>
              <w:jc w:val="right"/>
              <w:rPr>
                <w:color w:val="000000" w:themeColor="text1"/>
                <w:lang w:val="en-GB"/>
              </w:rPr>
            </w:pPr>
            <w:r w:rsidRPr="0087265E">
              <w:rPr>
                <w:color w:val="000000" w:themeColor="text1"/>
                <w:lang w:val="en-GB"/>
              </w:rPr>
              <w:t>(17)</w:t>
            </w:r>
          </w:p>
        </w:tc>
      </w:tr>
    </w:tbl>
    <w:p w14:paraId="5BFA164C" w14:textId="35BAFB3A" w:rsidR="007C2669" w:rsidRPr="0087265E" w:rsidRDefault="007C2669" w:rsidP="001E310E">
      <w:pPr>
        <w:ind w:left="720"/>
        <w:rPr>
          <w:color w:val="000000" w:themeColor="text1"/>
        </w:rPr>
      </w:pPr>
      <w:r w:rsidRPr="0087265E">
        <w:rPr>
          <w:color w:val="000000" w:themeColor="text1"/>
          <w:highlight w:val="white"/>
        </w:rPr>
        <w:t>where</w:t>
      </w:r>
      <w:r w:rsidR="00F05765" w:rsidRPr="0087265E">
        <w:rPr>
          <w:color w:val="000000" w:themeColor="text1"/>
        </w:rPr>
        <w:t xml:space="preserve"> </w:t>
      </w:r>
      <m:oMath>
        <m:sSub>
          <m:sSubPr>
            <m:ctrlPr>
              <w:rPr>
                <w:rFonts w:ascii="Cambria Math" w:hAnsi="Cambria Math" w:cstheme="majorHAnsi"/>
                <w:i/>
                <w:color w:val="000000" w:themeColor="text1"/>
              </w:rPr>
            </m:ctrlPr>
          </m:sSubPr>
          <m:e>
            <m:r>
              <w:rPr>
                <w:rFonts w:ascii="Cambria Math" w:hAnsi="Cambria Math" w:cstheme="majorHAnsi"/>
                <w:color w:val="000000" w:themeColor="text1"/>
              </w:rPr>
              <m:t>τ</m:t>
            </m:r>
          </m:e>
          <m:sub>
            <m:f>
              <m:fPr>
                <m:type m:val="lin"/>
                <m:ctrlPr>
                  <w:rPr>
                    <w:rFonts w:ascii="Cambria Math" w:hAnsi="Cambria Math" w:cstheme="majorHAnsi"/>
                    <w:i/>
                    <w:color w:val="000000" w:themeColor="text1"/>
                  </w:rPr>
                </m:ctrlPr>
              </m:fPr>
              <m:num>
                <m:r>
                  <w:rPr>
                    <w:rFonts w:ascii="Cambria Math" w:hAnsi="Cambria Math" w:cstheme="majorHAnsi"/>
                    <w:color w:val="000000" w:themeColor="text1"/>
                  </w:rPr>
                  <m:t>1</m:t>
                </m:r>
              </m:num>
              <m:den>
                <m:r>
                  <w:rPr>
                    <w:rFonts w:ascii="Cambria Math" w:hAnsi="Cambria Math" w:cstheme="majorHAnsi"/>
                    <w:color w:val="000000" w:themeColor="text1"/>
                  </w:rPr>
                  <m:t>2</m:t>
                </m:r>
              </m:den>
            </m:f>
            <m:r>
              <w:rPr>
                <w:rFonts w:ascii="Cambria Math" w:hAnsi="Cambria Math" w:cstheme="majorHAnsi"/>
                <w:color w:val="000000" w:themeColor="text1"/>
              </w:rPr>
              <m:t>,i</m:t>
            </m:r>
          </m:sub>
        </m:sSub>
      </m:oMath>
      <w:r w:rsidRPr="0087265E">
        <w:rPr>
          <w:color w:val="000000" w:themeColor="text1"/>
        </w:rPr>
        <w:t xml:space="preserve"> is the half-life of the </w:t>
      </w:r>
      <m:oMath>
        <m:sSup>
          <m:sSupPr>
            <m:ctrlPr>
              <w:rPr>
                <w:rFonts w:ascii="Cambria Math" w:hAnsi="Cambria Math"/>
                <w:i/>
                <w:color w:val="000000" w:themeColor="text1"/>
              </w:rPr>
            </m:ctrlPr>
          </m:sSupPr>
          <m:e>
            <m:r>
              <w:rPr>
                <w:rFonts w:ascii="Cambria Math" w:hAnsi="Cambria Math"/>
                <w:color w:val="000000" w:themeColor="text1"/>
              </w:rPr>
              <m:t>i</m:t>
            </m:r>
          </m:e>
          <m:sup>
            <m:r>
              <m:rPr>
                <m:sty m:val="p"/>
              </m:rPr>
              <w:rPr>
                <w:rFonts w:ascii="Cambria Math" w:hAnsi="Cambria Math"/>
                <w:color w:val="000000" w:themeColor="text1"/>
              </w:rPr>
              <m:t>th</m:t>
            </m:r>
          </m:sup>
        </m:sSup>
      </m:oMath>
      <w:r w:rsidRPr="0087265E">
        <w:rPr>
          <w:color w:val="000000" w:themeColor="text1"/>
        </w:rPr>
        <w:t xml:space="preserve"> </w:t>
      </w:r>
      <w:proofErr w:type="gramStart"/>
      <w:r w:rsidRPr="0087265E">
        <w:rPr>
          <w:color w:val="000000" w:themeColor="text1"/>
        </w:rPr>
        <w:t>congener.</w:t>
      </w:r>
      <w:proofErr w:type="gramEnd"/>
    </w:p>
    <w:p w14:paraId="09B88926" w14:textId="125574B6" w:rsidR="00384DC1" w:rsidRPr="00B12EBB" w:rsidRDefault="00FB5D1D" w:rsidP="00B12EBB">
      <w:pPr>
        <w:pStyle w:val="ListParagraph"/>
        <w:rPr>
          <w:rFonts w:asciiTheme="majorHAnsi" w:hAnsiTheme="majorHAnsi" w:cstheme="majorHAnsi"/>
          <w:color w:val="000000" w:themeColor="text1"/>
        </w:rPr>
      </w:pPr>
      <w:r w:rsidRPr="0087265E">
        <w:rPr>
          <w:rFonts w:asciiTheme="majorHAnsi" w:hAnsiTheme="majorHAnsi" w:cstheme="majorHAnsi"/>
          <w:color w:val="000000" w:themeColor="text1"/>
        </w:rPr>
        <w:t xml:space="preserve">To determine the first-order rate constants </w:t>
      </w:r>
      <m:oMath>
        <m:sSub>
          <m:sSubPr>
            <m:ctrlPr>
              <w:rPr>
                <w:rFonts w:ascii="Cambria Math" w:hAnsi="Cambria Math" w:cstheme="majorHAnsi"/>
                <w:i/>
                <w:color w:val="000000" w:themeColor="text1"/>
              </w:rPr>
            </m:ctrlPr>
          </m:sSubPr>
          <m:e>
            <m:r>
              <w:rPr>
                <w:rFonts w:ascii="Cambria Math" w:hAnsi="Cambria Math" w:cstheme="majorHAnsi"/>
                <w:color w:val="000000" w:themeColor="text1"/>
              </w:rPr>
              <m:t>λ</m:t>
            </m:r>
          </m:e>
          <m:sub>
            <m:r>
              <w:rPr>
                <w:rFonts w:ascii="Cambria Math" w:hAnsi="Cambria Math" w:cstheme="majorHAnsi"/>
                <w:color w:val="000000" w:themeColor="text1"/>
              </w:rPr>
              <m:t>i</m:t>
            </m:r>
          </m:sub>
        </m:sSub>
      </m:oMath>
      <w:r w:rsidRPr="0087265E">
        <w:rPr>
          <w:rFonts w:asciiTheme="majorHAnsi" w:hAnsiTheme="majorHAnsi" w:cstheme="majorHAnsi"/>
          <w:color w:val="000000" w:themeColor="text1"/>
        </w:rPr>
        <w:t xml:space="preserve">, a literature search is conducted on the half-lives of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in soil, denoted </w:t>
      </w:r>
      <m:oMath>
        <m:sSub>
          <m:sSubPr>
            <m:ctrlPr>
              <w:rPr>
                <w:rFonts w:ascii="Cambria Math" w:hAnsi="Cambria Math" w:cstheme="majorHAnsi"/>
                <w:i/>
                <w:color w:val="000000" w:themeColor="text1"/>
              </w:rPr>
            </m:ctrlPr>
          </m:sSubPr>
          <m:e>
            <m:r>
              <w:rPr>
                <w:rFonts w:ascii="Cambria Math" w:hAnsi="Cambria Math" w:cstheme="majorHAnsi"/>
                <w:color w:val="000000" w:themeColor="text1"/>
              </w:rPr>
              <m:t>τ</m:t>
            </m:r>
          </m:e>
          <m:sub>
            <m:f>
              <m:fPr>
                <m:type m:val="lin"/>
                <m:ctrlPr>
                  <w:rPr>
                    <w:rFonts w:ascii="Cambria Math" w:hAnsi="Cambria Math" w:cstheme="majorHAnsi"/>
                    <w:i/>
                    <w:color w:val="000000" w:themeColor="text1"/>
                  </w:rPr>
                </m:ctrlPr>
              </m:fPr>
              <m:num>
                <m:r>
                  <w:rPr>
                    <w:rFonts w:ascii="Cambria Math" w:hAnsi="Cambria Math" w:cstheme="majorHAnsi"/>
                    <w:color w:val="000000" w:themeColor="text1"/>
                  </w:rPr>
                  <m:t>1</m:t>
                </m:r>
              </m:num>
              <m:den>
                <m:r>
                  <w:rPr>
                    <w:rFonts w:ascii="Cambria Math" w:hAnsi="Cambria Math" w:cstheme="majorHAnsi"/>
                    <w:color w:val="000000" w:themeColor="text1"/>
                  </w:rPr>
                  <m:t>2</m:t>
                </m:r>
              </m:den>
            </m:f>
            <m:r>
              <w:rPr>
                <w:rFonts w:ascii="Cambria Math" w:hAnsi="Cambria Math" w:cstheme="majorHAnsi"/>
                <w:color w:val="000000" w:themeColor="text1"/>
              </w:rPr>
              <m:t>,i</m:t>
            </m:r>
          </m:sub>
        </m:sSub>
      </m:oMath>
      <w:r w:rsidRPr="0087265E">
        <w:rPr>
          <w:rFonts w:asciiTheme="majorHAnsi" w:hAnsiTheme="majorHAnsi" w:cstheme="majorHAnsi"/>
          <w:color w:val="000000" w:themeColor="text1"/>
        </w:rPr>
        <w:t xml:space="preserve">. Two papers studying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degradation in a Japanese rice field soil and a sludge-amended soil are considered, by default, as the most transposable to the Lausanne soil context </w:t>
      </w:r>
      <w:r w:rsidR="005E5BEE" w:rsidRPr="0087265E">
        <w:rPr>
          <w:color w:val="000000" w:themeColor="text1"/>
        </w:rPr>
        <w:t xml:space="preserve">(McLachlan et al. 1996; </w:t>
      </w:r>
      <w:proofErr w:type="spellStart"/>
      <w:r w:rsidR="005E5BEE" w:rsidRPr="0087265E">
        <w:rPr>
          <w:color w:val="000000" w:themeColor="text1"/>
        </w:rPr>
        <w:t>Seike</w:t>
      </w:r>
      <w:proofErr w:type="spellEnd"/>
      <w:r w:rsidR="005E5BEE" w:rsidRPr="0087265E">
        <w:rPr>
          <w:color w:val="000000" w:themeColor="text1"/>
        </w:rPr>
        <w:t xml:space="preserve"> et al. 2007)</w:t>
      </w:r>
      <w:r w:rsidRPr="0087265E">
        <w:rPr>
          <w:rFonts w:asciiTheme="majorHAnsi" w:hAnsiTheme="majorHAnsi" w:cstheme="majorHAnsi"/>
          <w:color w:val="000000" w:themeColor="text1"/>
        </w:rPr>
        <w:t xml:space="preserve">. Half-life values are directly extracted from </w:t>
      </w:r>
      <w:proofErr w:type="spellStart"/>
      <w:r w:rsidRPr="0087265E">
        <w:rPr>
          <w:rFonts w:asciiTheme="majorHAnsi" w:hAnsiTheme="majorHAnsi" w:cstheme="majorHAnsi"/>
          <w:color w:val="000000" w:themeColor="text1"/>
        </w:rPr>
        <w:t>Seike</w:t>
      </w:r>
      <w:proofErr w:type="spellEnd"/>
      <w:r w:rsidRPr="0087265E">
        <w:rPr>
          <w:rFonts w:asciiTheme="majorHAnsi" w:hAnsiTheme="majorHAnsi" w:cstheme="majorHAnsi"/>
          <w:color w:val="000000" w:themeColor="text1"/>
        </w:rPr>
        <w:t xml:space="preserve"> et al. (2007) whereas they must be calculated from the 1972 and 1985 field measurements provided by McLachlan et al. (1996). Half-lives of 16 of the 17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congeners are obtained from these two studies (see Table </w:t>
      </w:r>
      <w:r w:rsidR="002A3DF3" w:rsidRPr="0087265E">
        <w:rPr>
          <w:rFonts w:asciiTheme="majorHAnsi" w:hAnsiTheme="majorHAnsi" w:cstheme="majorHAnsi"/>
          <w:color w:val="000000" w:themeColor="text1"/>
        </w:rPr>
        <w:t>S</w:t>
      </w:r>
      <w:r w:rsidR="00F37937" w:rsidRPr="0087265E">
        <w:rPr>
          <w:rFonts w:asciiTheme="majorHAnsi" w:hAnsiTheme="majorHAnsi" w:cstheme="majorHAnsi"/>
          <w:color w:val="000000" w:themeColor="text1"/>
        </w:rPr>
        <w:t>1</w:t>
      </w:r>
      <w:r w:rsidR="00BD2A1F" w:rsidRPr="0087265E">
        <w:rPr>
          <w:rFonts w:asciiTheme="majorHAnsi" w:hAnsiTheme="majorHAnsi" w:cstheme="majorHAnsi"/>
          <w:color w:val="000000" w:themeColor="text1"/>
        </w:rPr>
        <w:t>4</w:t>
      </w:r>
      <w:r w:rsidRPr="0087265E">
        <w:rPr>
          <w:rFonts w:asciiTheme="majorHAnsi" w:hAnsiTheme="majorHAnsi" w:cstheme="majorHAnsi"/>
          <w:color w:val="000000" w:themeColor="text1"/>
        </w:rPr>
        <w:t xml:space="preserve">). That of 1,2,3,7,8,9-HxCDF is missing from both papers and is replaced by the average half-life of the </w:t>
      </w:r>
      <w:proofErr w:type="spellStart"/>
      <w:r w:rsidRPr="0087265E">
        <w:rPr>
          <w:rFonts w:asciiTheme="majorHAnsi" w:hAnsiTheme="majorHAnsi" w:cstheme="majorHAnsi"/>
          <w:color w:val="000000" w:themeColor="text1"/>
        </w:rPr>
        <w:t>HxCDFs</w:t>
      </w:r>
      <w:proofErr w:type="spellEnd"/>
      <w:r w:rsidRPr="0087265E">
        <w:rPr>
          <w:rFonts w:asciiTheme="majorHAnsi" w:hAnsiTheme="majorHAnsi" w:cstheme="majorHAnsi"/>
          <w:color w:val="000000" w:themeColor="text1"/>
        </w:rPr>
        <w:t xml:space="preserve">. Finally, the two datasets are corrected to </w:t>
      </w:r>
      <w:r w:rsidR="003C11D7" w:rsidRPr="0087265E">
        <w:rPr>
          <w:rFonts w:asciiTheme="majorHAnsi" w:hAnsiTheme="majorHAnsi" w:cstheme="majorHAnsi"/>
          <w:color w:val="000000" w:themeColor="text1"/>
        </w:rPr>
        <w:t>integrate</w:t>
      </w:r>
      <w:r w:rsidRPr="0087265E">
        <w:rPr>
          <w:rFonts w:asciiTheme="majorHAnsi" w:hAnsiTheme="majorHAnsi" w:cstheme="majorHAnsi"/>
          <w:color w:val="000000" w:themeColor="text1"/>
        </w:rPr>
        <w:t xml:space="preserve"> the effect of temperature. The </w:t>
      </w:r>
      <w:r w:rsidRPr="0087265E">
        <w:rPr>
          <w:rFonts w:asciiTheme="majorHAnsi" w:hAnsiTheme="majorHAnsi" w:cstheme="majorHAnsi"/>
          <w:i/>
          <w:iCs/>
          <w:color w:val="000000" w:themeColor="text1"/>
        </w:rPr>
        <w:t>Q</w:t>
      </w:r>
      <w:r w:rsidRPr="0087265E">
        <w:rPr>
          <w:rFonts w:asciiTheme="majorHAnsi" w:hAnsiTheme="majorHAnsi" w:cstheme="majorHAnsi"/>
          <w:color w:val="000000" w:themeColor="text1"/>
          <w:vertAlign w:val="subscript"/>
        </w:rPr>
        <w:t xml:space="preserve">10 </w:t>
      </w:r>
      <w:r w:rsidRPr="0087265E">
        <w:rPr>
          <w:rFonts w:asciiTheme="majorHAnsi" w:hAnsiTheme="majorHAnsi" w:cstheme="majorHAnsi"/>
          <w:color w:val="000000" w:themeColor="text1"/>
        </w:rPr>
        <w:t>rule is applied, i.e.</w:t>
      </w:r>
      <w:r w:rsidR="003C11D7" w:rsidRPr="0087265E">
        <w:rPr>
          <w:rFonts w:asciiTheme="majorHAnsi" w:hAnsiTheme="majorHAnsi" w:cstheme="majorHAnsi"/>
          <w:color w:val="000000" w:themeColor="text1"/>
        </w:rPr>
        <w:t>,</w:t>
      </w:r>
      <w:r w:rsidRPr="0087265E">
        <w:rPr>
          <w:rFonts w:asciiTheme="majorHAnsi" w:hAnsiTheme="majorHAnsi" w:cstheme="majorHAnsi"/>
          <w:color w:val="000000" w:themeColor="text1"/>
        </w:rPr>
        <w:t xml:space="preserve"> </w:t>
      </w:r>
      <w:r w:rsidRPr="0087265E">
        <w:rPr>
          <w:rFonts w:asciiTheme="majorHAnsi" w:hAnsiTheme="majorHAnsi" w:cstheme="majorHAnsi"/>
          <w:color w:val="000000" w:themeColor="text1"/>
        </w:rPr>
        <w:lastRenderedPageBreak/>
        <w:t xml:space="preserve">a 10°C increase in temperature results in a 2.2-fold increase in the decay constant </w:t>
      </w:r>
      <w:r w:rsidR="00641BE3" w:rsidRPr="0087265E">
        <w:rPr>
          <w:color w:val="000000" w:themeColor="text1"/>
        </w:rPr>
        <w:t>(</w:t>
      </w:r>
      <w:proofErr w:type="spellStart"/>
      <w:r w:rsidR="00641BE3" w:rsidRPr="0087265E">
        <w:rPr>
          <w:color w:val="000000" w:themeColor="text1"/>
        </w:rPr>
        <w:t>Sinkkonen</w:t>
      </w:r>
      <w:proofErr w:type="spellEnd"/>
      <w:r w:rsidR="00641BE3" w:rsidRPr="0087265E">
        <w:rPr>
          <w:color w:val="000000" w:themeColor="text1"/>
        </w:rPr>
        <w:t xml:space="preserve"> and </w:t>
      </w:r>
      <w:proofErr w:type="spellStart"/>
      <w:r w:rsidR="00641BE3" w:rsidRPr="0087265E">
        <w:rPr>
          <w:color w:val="000000" w:themeColor="text1"/>
        </w:rPr>
        <w:t>Paasivirta</w:t>
      </w:r>
      <w:proofErr w:type="spellEnd"/>
      <w:r w:rsidR="00641BE3" w:rsidRPr="0087265E">
        <w:rPr>
          <w:color w:val="000000" w:themeColor="text1"/>
        </w:rPr>
        <w:t xml:space="preserve"> 2000)</w:t>
      </w:r>
      <w:r w:rsidRPr="0087265E">
        <w:rPr>
          <w:rFonts w:asciiTheme="majorHAnsi" w:hAnsiTheme="majorHAnsi" w:cstheme="majorHAnsi"/>
          <w:color w:val="000000" w:themeColor="text1"/>
        </w:rPr>
        <w:t xml:space="preserve">. The soil temperature in Lausanne is approximated to be 10.7°C (which corresponds to the mean annual atmospheric temperature between 1959 and 2022 there). Finally, the half-lives of both datasets are averaged (see Table </w:t>
      </w:r>
      <w:r w:rsidR="002A3DF3" w:rsidRPr="0087265E">
        <w:rPr>
          <w:rFonts w:asciiTheme="majorHAnsi" w:hAnsiTheme="majorHAnsi" w:cstheme="majorHAnsi"/>
          <w:color w:val="000000" w:themeColor="text1"/>
        </w:rPr>
        <w:t>S</w:t>
      </w:r>
      <w:r w:rsidR="00F37937" w:rsidRPr="0087265E">
        <w:rPr>
          <w:rFonts w:asciiTheme="majorHAnsi" w:hAnsiTheme="majorHAnsi" w:cstheme="majorHAnsi"/>
          <w:color w:val="000000" w:themeColor="text1"/>
        </w:rPr>
        <w:t>1</w:t>
      </w:r>
      <w:r w:rsidR="00BD2A1F" w:rsidRPr="0087265E">
        <w:rPr>
          <w:rFonts w:asciiTheme="majorHAnsi" w:hAnsiTheme="majorHAnsi" w:cstheme="majorHAnsi"/>
          <w:color w:val="000000" w:themeColor="text1"/>
        </w:rPr>
        <w:t>4</w:t>
      </w:r>
      <w:r w:rsidRPr="0087265E">
        <w:rPr>
          <w:rFonts w:asciiTheme="majorHAnsi" w:hAnsiTheme="majorHAnsi" w:cstheme="majorHAnsi"/>
          <w:color w:val="000000" w:themeColor="text1"/>
        </w:rPr>
        <w:t>). These mean values are considered the reference half-lives in the rest of the analysis.</w:t>
      </w:r>
    </w:p>
    <w:p w14:paraId="06763CFC" w14:textId="77777777" w:rsidR="00384DC1" w:rsidRPr="0087265E" w:rsidRDefault="00384DC1" w:rsidP="00472F4C">
      <w:pPr>
        <w:pStyle w:val="ListParagraph"/>
        <w:rPr>
          <w:rFonts w:asciiTheme="majorHAnsi" w:hAnsiTheme="majorHAnsi" w:cstheme="majorHAnsi"/>
          <w:color w:val="000000" w:themeColor="text1"/>
        </w:rPr>
      </w:pPr>
    </w:p>
    <w:p w14:paraId="61867994" w14:textId="2D1EF432" w:rsidR="00472F4C" w:rsidRPr="0087265E" w:rsidRDefault="000413C1" w:rsidP="004723C6">
      <w:pPr>
        <w:pStyle w:val="ListParagraph"/>
        <w:contextualSpacing w:val="0"/>
        <w:rPr>
          <w:rFonts w:asciiTheme="majorHAnsi" w:hAnsiTheme="majorHAnsi" w:cstheme="majorHAnsi"/>
          <w:color w:val="000000" w:themeColor="text1"/>
        </w:rPr>
      </w:pPr>
      <w:r w:rsidRPr="0087265E">
        <w:rPr>
          <w:rFonts w:asciiTheme="majorHAnsi" w:hAnsiTheme="majorHAnsi" w:cstheme="majorHAnsi"/>
          <w:b/>
          <w:bCs/>
          <w:color w:val="000000" w:themeColor="text1"/>
          <w:highlight w:val="white"/>
        </w:rPr>
        <w:t>Table S</w:t>
      </w:r>
      <w:r w:rsidR="00B1052E" w:rsidRPr="0087265E">
        <w:rPr>
          <w:rFonts w:asciiTheme="majorHAnsi" w:hAnsiTheme="majorHAnsi" w:cstheme="majorHAnsi"/>
          <w:b/>
          <w:bCs/>
          <w:color w:val="000000" w:themeColor="text1"/>
          <w:highlight w:val="white"/>
        </w:rPr>
        <w:t>1</w:t>
      </w:r>
      <w:r w:rsidR="0060739C" w:rsidRPr="0087265E">
        <w:rPr>
          <w:rFonts w:asciiTheme="majorHAnsi" w:hAnsiTheme="majorHAnsi" w:cstheme="majorHAnsi"/>
          <w:b/>
          <w:bCs/>
          <w:color w:val="000000" w:themeColor="text1"/>
          <w:highlight w:val="white"/>
        </w:rPr>
        <w:t>4</w:t>
      </w:r>
      <w:r w:rsidRPr="0087265E">
        <w:rPr>
          <w:rFonts w:asciiTheme="majorHAnsi" w:hAnsiTheme="majorHAnsi" w:cstheme="majorHAnsi"/>
          <w:color w:val="000000" w:themeColor="text1"/>
          <w:highlight w:val="white"/>
        </w:rPr>
        <w:t xml:space="preserve"> </w:t>
      </w:r>
      <w:r w:rsidRPr="0087265E">
        <w:rPr>
          <w:rFonts w:asciiTheme="majorHAnsi" w:hAnsiTheme="majorHAnsi" w:cstheme="majorHAnsi"/>
          <w:color w:val="000000" w:themeColor="text1"/>
        </w:rPr>
        <w:t xml:space="preserve">Half-lives in years as measured by </w:t>
      </w:r>
      <w:proofErr w:type="spellStart"/>
      <w:r w:rsidRPr="0087265E">
        <w:rPr>
          <w:rFonts w:asciiTheme="majorHAnsi" w:hAnsiTheme="majorHAnsi" w:cstheme="majorHAnsi"/>
          <w:color w:val="000000" w:themeColor="text1"/>
        </w:rPr>
        <w:t>Seike</w:t>
      </w:r>
      <w:proofErr w:type="spellEnd"/>
      <w:r w:rsidRPr="0087265E">
        <w:rPr>
          <w:rFonts w:asciiTheme="majorHAnsi" w:hAnsiTheme="majorHAnsi" w:cstheme="majorHAnsi"/>
          <w:color w:val="000000" w:themeColor="text1"/>
        </w:rPr>
        <w:t xml:space="preserve"> et al.</w:t>
      </w:r>
      <w:r w:rsidR="004F1900" w:rsidRPr="0087265E">
        <w:rPr>
          <w:rFonts w:asciiTheme="majorHAnsi" w:hAnsiTheme="majorHAnsi" w:cstheme="majorHAnsi"/>
          <w:color w:val="000000" w:themeColor="text1"/>
        </w:rPr>
        <w:t xml:space="preserve"> (2007)</w:t>
      </w:r>
      <w:r w:rsidRPr="0087265E">
        <w:rPr>
          <w:rFonts w:asciiTheme="majorHAnsi" w:hAnsiTheme="majorHAnsi" w:cstheme="majorHAnsi"/>
          <w:color w:val="000000" w:themeColor="text1"/>
        </w:rPr>
        <w:t xml:space="preserve"> and McLachlan et al. </w:t>
      </w:r>
      <w:r w:rsidR="004F1900" w:rsidRPr="0087265E">
        <w:rPr>
          <w:rFonts w:asciiTheme="majorHAnsi" w:hAnsiTheme="majorHAnsi" w:cstheme="majorHAnsi"/>
          <w:color w:val="000000" w:themeColor="text1"/>
        </w:rPr>
        <w:t xml:space="preserve">(1996) </w:t>
      </w:r>
      <w:r w:rsidRPr="0087265E">
        <w:rPr>
          <w:rFonts w:asciiTheme="majorHAnsi" w:hAnsiTheme="majorHAnsi" w:cstheme="majorHAnsi"/>
          <w:color w:val="000000" w:themeColor="text1"/>
        </w:rPr>
        <w:t>after</w:t>
      </w:r>
      <w:r w:rsidR="004F1900" w:rsidRPr="0087265E">
        <w:rPr>
          <w:rFonts w:asciiTheme="majorHAnsi" w:hAnsiTheme="majorHAnsi" w:cstheme="majorHAnsi"/>
          <w:color w:val="000000" w:themeColor="text1"/>
        </w:rPr>
        <w:t xml:space="preserve"> </w:t>
      </w:r>
      <w:r w:rsidRPr="0087265E">
        <w:rPr>
          <w:rFonts w:asciiTheme="majorHAnsi" w:hAnsiTheme="majorHAnsi" w:cstheme="majorHAnsi"/>
          <w:color w:val="000000" w:themeColor="text1"/>
        </w:rPr>
        <w:t xml:space="preserve">temperature-adjustment applying the </w:t>
      </w:r>
      <w:r w:rsidRPr="0087265E">
        <w:rPr>
          <w:rFonts w:asciiTheme="majorHAnsi" w:hAnsiTheme="majorHAnsi" w:cstheme="majorHAnsi"/>
          <w:i/>
          <w:iCs/>
          <w:color w:val="000000" w:themeColor="text1"/>
        </w:rPr>
        <w:t>Q</w:t>
      </w:r>
      <w:r w:rsidRPr="0087265E">
        <w:rPr>
          <w:rFonts w:asciiTheme="majorHAnsi" w:hAnsiTheme="majorHAnsi" w:cstheme="majorHAnsi"/>
          <w:color w:val="000000" w:themeColor="text1"/>
          <w:vertAlign w:val="subscript"/>
        </w:rPr>
        <w:t>10</w:t>
      </w:r>
      <w:r w:rsidRPr="0087265E">
        <w:rPr>
          <w:rFonts w:asciiTheme="majorHAnsi" w:hAnsiTheme="majorHAnsi" w:cstheme="majorHAnsi"/>
          <w:color w:val="000000" w:themeColor="text1"/>
        </w:rPr>
        <w:t xml:space="preserve"> rule, and the average values used as reference half-lives. Half-life of the 1,2,3,7,8,9-HxCDF congener (blue row) is estimated by averaging </w:t>
      </w:r>
      <w:proofErr w:type="spellStart"/>
      <w:r w:rsidRPr="0087265E">
        <w:rPr>
          <w:rFonts w:asciiTheme="majorHAnsi" w:hAnsiTheme="majorHAnsi" w:cstheme="majorHAnsi"/>
          <w:color w:val="000000" w:themeColor="text1"/>
        </w:rPr>
        <w:t>HxCDF’s</w:t>
      </w:r>
      <w:proofErr w:type="spellEnd"/>
      <w:r w:rsidRPr="0087265E">
        <w:rPr>
          <w:rFonts w:asciiTheme="majorHAnsi" w:hAnsiTheme="majorHAnsi" w:cstheme="majorHAnsi"/>
          <w:color w:val="000000" w:themeColor="text1"/>
        </w:rPr>
        <w:t xml:space="preserve"> half-lives</w:t>
      </w:r>
    </w:p>
    <w:tbl>
      <w:tblPr>
        <w:tblStyle w:val="TableGrid"/>
        <w:tblW w:w="7484" w:type="dxa"/>
        <w:tblInd w:w="72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81"/>
        <w:gridCol w:w="1701"/>
        <w:gridCol w:w="1701"/>
        <w:gridCol w:w="1701"/>
      </w:tblGrid>
      <w:tr w:rsidR="0087265E" w:rsidRPr="0087265E" w14:paraId="1A9D7105" w14:textId="77777777" w:rsidTr="002E2967">
        <w:trPr>
          <w:trHeight w:val="283"/>
        </w:trPr>
        <w:tc>
          <w:tcPr>
            <w:tcW w:w="2381" w:type="dxa"/>
            <w:tcBorders>
              <w:top w:val="single" w:sz="12" w:space="0" w:color="auto"/>
              <w:bottom w:val="single" w:sz="6" w:space="0" w:color="auto"/>
            </w:tcBorders>
            <w:vAlign w:val="center"/>
          </w:tcPr>
          <w:p w14:paraId="2CB2500D" w14:textId="77777777" w:rsidR="008C139E" w:rsidRPr="0087265E" w:rsidRDefault="008C139E" w:rsidP="00761E15">
            <w:pPr>
              <w:pStyle w:val="ListParagraph"/>
              <w:ind w:left="0"/>
              <w:jc w:val="center"/>
              <w:rPr>
                <w:rFonts w:asciiTheme="majorHAnsi" w:hAnsiTheme="majorHAnsi" w:cstheme="majorHAnsi"/>
                <w:color w:val="000000" w:themeColor="text1"/>
              </w:rPr>
            </w:pPr>
            <w:r w:rsidRPr="0087265E">
              <w:rPr>
                <w:rFonts w:asciiTheme="majorHAnsi" w:hAnsiTheme="majorHAnsi" w:cstheme="majorHAnsi"/>
                <w:color w:val="000000" w:themeColor="text1"/>
              </w:rPr>
              <w:t>Congener</w:t>
            </w:r>
          </w:p>
        </w:tc>
        <w:tc>
          <w:tcPr>
            <w:tcW w:w="1701" w:type="dxa"/>
            <w:tcBorders>
              <w:top w:val="single" w:sz="12" w:space="0" w:color="auto"/>
              <w:bottom w:val="single" w:sz="6" w:space="0" w:color="auto"/>
            </w:tcBorders>
            <w:vAlign w:val="center"/>
          </w:tcPr>
          <w:p w14:paraId="0E8235FF" w14:textId="6BFD7F00" w:rsidR="008C139E" w:rsidRPr="0087265E" w:rsidRDefault="003220EC" w:rsidP="00761E15">
            <w:pPr>
              <w:pStyle w:val="ListParagraph"/>
              <w:ind w:left="0"/>
              <w:jc w:val="cente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t>Seike</w:t>
            </w:r>
            <w:proofErr w:type="spellEnd"/>
            <w:r w:rsidRPr="0087265E">
              <w:rPr>
                <w:rFonts w:asciiTheme="majorHAnsi" w:hAnsiTheme="majorHAnsi" w:cstheme="majorHAnsi"/>
                <w:color w:val="000000" w:themeColor="text1"/>
              </w:rPr>
              <w:t xml:space="preserve"> et al.</w:t>
            </w:r>
          </w:p>
        </w:tc>
        <w:tc>
          <w:tcPr>
            <w:tcW w:w="1701" w:type="dxa"/>
            <w:tcBorders>
              <w:top w:val="single" w:sz="12" w:space="0" w:color="auto"/>
              <w:bottom w:val="single" w:sz="6" w:space="0" w:color="auto"/>
            </w:tcBorders>
            <w:vAlign w:val="center"/>
          </w:tcPr>
          <w:p w14:paraId="1D7D5421" w14:textId="4A396350" w:rsidR="008C139E" w:rsidRPr="0087265E" w:rsidRDefault="004700E6" w:rsidP="00761E15">
            <w:pPr>
              <w:pStyle w:val="ListParagraph"/>
              <w:ind w:left="0"/>
              <w:jc w:val="center"/>
              <w:rPr>
                <w:rFonts w:asciiTheme="majorHAnsi" w:hAnsiTheme="majorHAnsi" w:cstheme="majorHAnsi"/>
                <w:color w:val="000000" w:themeColor="text1"/>
              </w:rPr>
            </w:pPr>
            <w:r w:rsidRPr="0087265E">
              <w:rPr>
                <w:rFonts w:asciiTheme="minorHAnsi" w:hAnsiTheme="minorHAnsi" w:cstheme="minorHAnsi"/>
                <w:color w:val="000000" w:themeColor="text1"/>
              </w:rPr>
              <w:t>McLachlan et al.</w:t>
            </w:r>
          </w:p>
        </w:tc>
        <w:tc>
          <w:tcPr>
            <w:tcW w:w="1701" w:type="dxa"/>
            <w:tcBorders>
              <w:top w:val="single" w:sz="12" w:space="0" w:color="auto"/>
              <w:bottom w:val="single" w:sz="6" w:space="0" w:color="auto"/>
            </w:tcBorders>
            <w:vAlign w:val="center"/>
          </w:tcPr>
          <w:p w14:paraId="6C30CC37" w14:textId="61778912" w:rsidR="008C139E" w:rsidRPr="0087265E" w:rsidRDefault="004700E6" w:rsidP="00761E15">
            <w:pPr>
              <w:pStyle w:val="ListParagraph"/>
              <w:ind w:left="0"/>
              <w:jc w:val="center"/>
              <w:rPr>
                <w:rFonts w:asciiTheme="majorHAnsi" w:hAnsiTheme="majorHAnsi" w:cstheme="majorHAnsi"/>
                <w:color w:val="000000" w:themeColor="text1"/>
              </w:rPr>
            </w:pPr>
            <w:r w:rsidRPr="0087265E">
              <w:rPr>
                <w:rFonts w:asciiTheme="minorHAnsi" w:hAnsiTheme="minorHAnsi" w:cstheme="minorHAnsi"/>
                <w:color w:val="000000" w:themeColor="text1"/>
              </w:rPr>
              <w:t>Average</w:t>
            </w:r>
          </w:p>
        </w:tc>
      </w:tr>
      <w:tr w:rsidR="0087265E" w:rsidRPr="0087265E" w14:paraId="1147C29E" w14:textId="77777777" w:rsidTr="00761E15">
        <w:trPr>
          <w:trHeight w:val="283"/>
        </w:trPr>
        <w:tc>
          <w:tcPr>
            <w:tcW w:w="2381" w:type="dxa"/>
            <w:tcBorders>
              <w:top w:val="single" w:sz="6" w:space="0" w:color="auto"/>
            </w:tcBorders>
          </w:tcPr>
          <w:p w14:paraId="25057E59" w14:textId="023401AD"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2,3,7,8-TeCDD</w:t>
            </w:r>
          </w:p>
        </w:tc>
        <w:tc>
          <w:tcPr>
            <w:tcW w:w="1701" w:type="dxa"/>
            <w:tcBorders>
              <w:top w:val="single" w:sz="6" w:space="0" w:color="auto"/>
            </w:tcBorders>
          </w:tcPr>
          <w:p w14:paraId="5ECCD247" w14:textId="6541B245"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6.4</w:t>
            </w:r>
          </w:p>
        </w:tc>
        <w:tc>
          <w:tcPr>
            <w:tcW w:w="1701" w:type="dxa"/>
            <w:tcBorders>
              <w:top w:val="single" w:sz="6" w:space="0" w:color="auto"/>
            </w:tcBorders>
          </w:tcPr>
          <w:p w14:paraId="72ABE59A" w14:textId="3521EC47"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11.6</w:t>
            </w:r>
          </w:p>
        </w:tc>
        <w:tc>
          <w:tcPr>
            <w:tcW w:w="1701" w:type="dxa"/>
            <w:tcBorders>
              <w:top w:val="single" w:sz="6" w:space="0" w:color="auto"/>
            </w:tcBorders>
          </w:tcPr>
          <w:p w14:paraId="47942FCB" w14:textId="4619CD86"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9.0</w:t>
            </w:r>
          </w:p>
        </w:tc>
      </w:tr>
      <w:tr w:rsidR="0087265E" w:rsidRPr="0087265E" w14:paraId="278BD6CA" w14:textId="77777777" w:rsidTr="00761E15">
        <w:trPr>
          <w:trHeight w:val="283"/>
        </w:trPr>
        <w:tc>
          <w:tcPr>
            <w:tcW w:w="2381" w:type="dxa"/>
          </w:tcPr>
          <w:p w14:paraId="0901CF57" w14:textId="2404C9AF"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1,2,3,7,8-PeCDD</w:t>
            </w:r>
          </w:p>
        </w:tc>
        <w:tc>
          <w:tcPr>
            <w:tcW w:w="1701" w:type="dxa"/>
          </w:tcPr>
          <w:p w14:paraId="257BE8F7" w14:textId="62FAAB81"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21.0</w:t>
            </w:r>
          </w:p>
        </w:tc>
        <w:tc>
          <w:tcPr>
            <w:tcW w:w="1701" w:type="dxa"/>
          </w:tcPr>
          <w:p w14:paraId="1DA51397" w14:textId="1B22E864"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12.4</w:t>
            </w:r>
          </w:p>
        </w:tc>
        <w:tc>
          <w:tcPr>
            <w:tcW w:w="1701" w:type="dxa"/>
          </w:tcPr>
          <w:p w14:paraId="60ED42BF" w14:textId="3BE46B82"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16.7</w:t>
            </w:r>
          </w:p>
        </w:tc>
      </w:tr>
      <w:tr w:rsidR="0087265E" w:rsidRPr="0087265E" w14:paraId="64C6AADD" w14:textId="77777777" w:rsidTr="00761E15">
        <w:trPr>
          <w:trHeight w:val="283"/>
        </w:trPr>
        <w:tc>
          <w:tcPr>
            <w:tcW w:w="2381" w:type="dxa"/>
          </w:tcPr>
          <w:p w14:paraId="3ABBD056" w14:textId="40CACACF"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1,2,3,4,7,8-HxCDD</w:t>
            </w:r>
          </w:p>
        </w:tc>
        <w:tc>
          <w:tcPr>
            <w:tcW w:w="1701" w:type="dxa"/>
          </w:tcPr>
          <w:p w14:paraId="52343B9F" w14:textId="40B202A0"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17.4</w:t>
            </w:r>
          </w:p>
        </w:tc>
        <w:tc>
          <w:tcPr>
            <w:tcW w:w="1701" w:type="dxa"/>
          </w:tcPr>
          <w:p w14:paraId="38E02E6F" w14:textId="2205A6B8"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10.2</w:t>
            </w:r>
          </w:p>
        </w:tc>
        <w:tc>
          <w:tcPr>
            <w:tcW w:w="1701" w:type="dxa"/>
          </w:tcPr>
          <w:p w14:paraId="0B6232D7" w14:textId="302A134E"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13.8</w:t>
            </w:r>
          </w:p>
        </w:tc>
      </w:tr>
      <w:tr w:rsidR="0087265E" w:rsidRPr="0087265E" w14:paraId="41443F0F" w14:textId="77777777" w:rsidTr="00761E15">
        <w:trPr>
          <w:trHeight w:val="283"/>
        </w:trPr>
        <w:tc>
          <w:tcPr>
            <w:tcW w:w="2381" w:type="dxa"/>
          </w:tcPr>
          <w:p w14:paraId="3495D83F" w14:textId="1D3B9ABB"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1,2,3,6,7,8-HxCDD</w:t>
            </w:r>
          </w:p>
        </w:tc>
        <w:tc>
          <w:tcPr>
            <w:tcW w:w="1701" w:type="dxa"/>
          </w:tcPr>
          <w:p w14:paraId="7395BB4E" w14:textId="24E8A444"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19.0</w:t>
            </w:r>
          </w:p>
        </w:tc>
        <w:tc>
          <w:tcPr>
            <w:tcW w:w="1701" w:type="dxa"/>
          </w:tcPr>
          <w:p w14:paraId="523F980B" w14:textId="6FFF0E1F"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11.1</w:t>
            </w:r>
          </w:p>
        </w:tc>
        <w:tc>
          <w:tcPr>
            <w:tcW w:w="1701" w:type="dxa"/>
          </w:tcPr>
          <w:p w14:paraId="6CB8CFCF" w14:textId="3C5024FB"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15.1</w:t>
            </w:r>
          </w:p>
        </w:tc>
      </w:tr>
      <w:tr w:rsidR="0087265E" w:rsidRPr="0087265E" w14:paraId="6A4E01D3" w14:textId="77777777" w:rsidTr="00761E15">
        <w:trPr>
          <w:trHeight w:val="283"/>
        </w:trPr>
        <w:tc>
          <w:tcPr>
            <w:tcW w:w="2381" w:type="dxa"/>
          </w:tcPr>
          <w:p w14:paraId="72340367" w14:textId="1CBC5F27"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1,2,3,7,8,9-HxCDD</w:t>
            </w:r>
          </w:p>
        </w:tc>
        <w:tc>
          <w:tcPr>
            <w:tcW w:w="1701" w:type="dxa"/>
          </w:tcPr>
          <w:p w14:paraId="50738845" w14:textId="596DEF4B"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13.6</w:t>
            </w:r>
          </w:p>
        </w:tc>
        <w:tc>
          <w:tcPr>
            <w:tcW w:w="1701" w:type="dxa"/>
          </w:tcPr>
          <w:p w14:paraId="7B3F90A9" w14:textId="39AA6C65"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12.6</w:t>
            </w:r>
          </w:p>
        </w:tc>
        <w:tc>
          <w:tcPr>
            <w:tcW w:w="1701" w:type="dxa"/>
          </w:tcPr>
          <w:p w14:paraId="509D9C2E" w14:textId="4824AC3E"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13.1</w:t>
            </w:r>
          </w:p>
        </w:tc>
      </w:tr>
      <w:tr w:rsidR="0087265E" w:rsidRPr="0087265E" w14:paraId="1E7BE1BD" w14:textId="77777777" w:rsidTr="00761E15">
        <w:trPr>
          <w:trHeight w:val="283"/>
        </w:trPr>
        <w:tc>
          <w:tcPr>
            <w:tcW w:w="2381" w:type="dxa"/>
          </w:tcPr>
          <w:p w14:paraId="4DA8F184" w14:textId="0A2EBD24"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1,2,3,4,6,7,8-HpCDD</w:t>
            </w:r>
          </w:p>
        </w:tc>
        <w:tc>
          <w:tcPr>
            <w:tcW w:w="1701" w:type="dxa"/>
          </w:tcPr>
          <w:p w14:paraId="65462413" w14:textId="4702C46E"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15.9</w:t>
            </w:r>
          </w:p>
        </w:tc>
        <w:tc>
          <w:tcPr>
            <w:tcW w:w="1701" w:type="dxa"/>
          </w:tcPr>
          <w:p w14:paraId="4EE2E5E9" w14:textId="59F4D0C0"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12.8</w:t>
            </w:r>
          </w:p>
        </w:tc>
        <w:tc>
          <w:tcPr>
            <w:tcW w:w="1701" w:type="dxa"/>
          </w:tcPr>
          <w:p w14:paraId="719B02E5" w14:textId="39EAB441"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14.4</w:t>
            </w:r>
          </w:p>
        </w:tc>
      </w:tr>
      <w:tr w:rsidR="0087265E" w:rsidRPr="0087265E" w14:paraId="7FC5355F" w14:textId="77777777" w:rsidTr="00761E15">
        <w:trPr>
          <w:trHeight w:val="283"/>
        </w:trPr>
        <w:tc>
          <w:tcPr>
            <w:tcW w:w="2381" w:type="dxa"/>
          </w:tcPr>
          <w:p w14:paraId="118FDB31" w14:textId="1B21A5D2"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OCDD</w:t>
            </w:r>
          </w:p>
        </w:tc>
        <w:tc>
          <w:tcPr>
            <w:tcW w:w="1701" w:type="dxa"/>
          </w:tcPr>
          <w:p w14:paraId="56D89DDF" w14:textId="59417ECD"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14.8</w:t>
            </w:r>
          </w:p>
        </w:tc>
        <w:tc>
          <w:tcPr>
            <w:tcW w:w="1701" w:type="dxa"/>
          </w:tcPr>
          <w:p w14:paraId="4F2D6142" w14:textId="65D65B05"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11.7</w:t>
            </w:r>
          </w:p>
        </w:tc>
        <w:tc>
          <w:tcPr>
            <w:tcW w:w="1701" w:type="dxa"/>
          </w:tcPr>
          <w:p w14:paraId="1AF8F460" w14:textId="133159B3"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13.3</w:t>
            </w:r>
          </w:p>
        </w:tc>
      </w:tr>
      <w:tr w:rsidR="0087265E" w:rsidRPr="0087265E" w14:paraId="348329EC" w14:textId="77777777" w:rsidTr="00761E15">
        <w:trPr>
          <w:trHeight w:val="283"/>
        </w:trPr>
        <w:tc>
          <w:tcPr>
            <w:tcW w:w="2381" w:type="dxa"/>
          </w:tcPr>
          <w:p w14:paraId="4B9D783E" w14:textId="17B7095E"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2,3,7,8-TeCDF</w:t>
            </w:r>
          </w:p>
        </w:tc>
        <w:tc>
          <w:tcPr>
            <w:tcW w:w="1701" w:type="dxa"/>
          </w:tcPr>
          <w:p w14:paraId="731AD0BD" w14:textId="41548D30"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30.5</w:t>
            </w:r>
          </w:p>
        </w:tc>
        <w:tc>
          <w:tcPr>
            <w:tcW w:w="1701" w:type="dxa"/>
          </w:tcPr>
          <w:p w14:paraId="66C6EA47" w14:textId="52750C62"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12.2</w:t>
            </w:r>
          </w:p>
        </w:tc>
        <w:tc>
          <w:tcPr>
            <w:tcW w:w="1701" w:type="dxa"/>
          </w:tcPr>
          <w:p w14:paraId="78169D4D" w14:textId="262B723E"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21.4</w:t>
            </w:r>
          </w:p>
        </w:tc>
      </w:tr>
      <w:tr w:rsidR="0087265E" w:rsidRPr="0087265E" w14:paraId="1313916E" w14:textId="77777777" w:rsidTr="00761E15">
        <w:trPr>
          <w:trHeight w:val="283"/>
        </w:trPr>
        <w:tc>
          <w:tcPr>
            <w:tcW w:w="2381" w:type="dxa"/>
          </w:tcPr>
          <w:p w14:paraId="26EC19CE" w14:textId="2479BD39"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1,2,3,7,8-PeCDF</w:t>
            </w:r>
          </w:p>
        </w:tc>
        <w:tc>
          <w:tcPr>
            <w:tcW w:w="1701" w:type="dxa"/>
          </w:tcPr>
          <w:p w14:paraId="4AA6A9DC" w14:textId="51717DBD"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15.1</w:t>
            </w:r>
          </w:p>
        </w:tc>
        <w:tc>
          <w:tcPr>
            <w:tcW w:w="1701" w:type="dxa"/>
          </w:tcPr>
          <w:p w14:paraId="76CF3556" w14:textId="12CAAF24"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19.4</w:t>
            </w:r>
          </w:p>
        </w:tc>
        <w:tc>
          <w:tcPr>
            <w:tcW w:w="1701" w:type="dxa"/>
          </w:tcPr>
          <w:p w14:paraId="063E0AF9" w14:textId="18FF5134"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17.3</w:t>
            </w:r>
          </w:p>
        </w:tc>
      </w:tr>
      <w:tr w:rsidR="0087265E" w:rsidRPr="0087265E" w14:paraId="333059C8" w14:textId="77777777" w:rsidTr="00761E15">
        <w:trPr>
          <w:trHeight w:val="283"/>
        </w:trPr>
        <w:tc>
          <w:tcPr>
            <w:tcW w:w="2381" w:type="dxa"/>
          </w:tcPr>
          <w:p w14:paraId="70BEE6C6" w14:textId="1AF0CD2E"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2,3,4,7,8-PeCDF</w:t>
            </w:r>
          </w:p>
        </w:tc>
        <w:tc>
          <w:tcPr>
            <w:tcW w:w="1701" w:type="dxa"/>
          </w:tcPr>
          <w:p w14:paraId="66A83483" w14:textId="0DA9229D"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18.1</w:t>
            </w:r>
          </w:p>
        </w:tc>
        <w:tc>
          <w:tcPr>
            <w:tcW w:w="1701" w:type="dxa"/>
          </w:tcPr>
          <w:p w14:paraId="5DF365B9" w14:textId="4D46FD36"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12.9</w:t>
            </w:r>
          </w:p>
        </w:tc>
        <w:tc>
          <w:tcPr>
            <w:tcW w:w="1701" w:type="dxa"/>
          </w:tcPr>
          <w:p w14:paraId="5D9245C5" w14:textId="659E10D4"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15.5</w:t>
            </w:r>
          </w:p>
        </w:tc>
      </w:tr>
      <w:tr w:rsidR="0087265E" w:rsidRPr="0087265E" w14:paraId="7CF65551" w14:textId="77777777" w:rsidTr="00761E15">
        <w:trPr>
          <w:trHeight w:val="283"/>
        </w:trPr>
        <w:tc>
          <w:tcPr>
            <w:tcW w:w="2381" w:type="dxa"/>
          </w:tcPr>
          <w:p w14:paraId="60F1247F" w14:textId="2425E0F4"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1,2,3,4,7,8-HxCDF</w:t>
            </w:r>
          </w:p>
        </w:tc>
        <w:tc>
          <w:tcPr>
            <w:tcW w:w="1701" w:type="dxa"/>
          </w:tcPr>
          <w:p w14:paraId="1E1209FC" w14:textId="09ACA097"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25.4</w:t>
            </w:r>
          </w:p>
        </w:tc>
        <w:tc>
          <w:tcPr>
            <w:tcW w:w="1701" w:type="dxa"/>
          </w:tcPr>
          <w:p w14:paraId="3515C6F7" w14:textId="1FB4B6B1"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14.2</w:t>
            </w:r>
          </w:p>
        </w:tc>
        <w:tc>
          <w:tcPr>
            <w:tcW w:w="1701" w:type="dxa"/>
          </w:tcPr>
          <w:p w14:paraId="1F7EB0F9" w14:textId="6693E2C5"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19.8</w:t>
            </w:r>
          </w:p>
        </w:tc>
      </w:tr>
      <w:tr w:rsidR="0087265E" w:rsidRPr="0087265E" w14:paraId="6A1C2862" w14:textId="77777777" w:rsidTr="00761E15">
        <w:trPr>
          <w:trHeight w:val="283"/>
        </w:trPr>
        <w:tc>
          <w:tcPr>
            <w:tcW w:w="2381" w:type="dxa"/>
          </w:tcPr>
          <w:p w14:paraId="11340D79" w14:textId="67E6A436"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1,2,3,6,7,8-HxCDF</w:t>
            </w:r>
          </w:p>
        </w:tc>
        <w:tc>
          <w:tcPr>
            <w:tcW w:w="1701" w:type="dxa"/>
          </w:tcPr>
          <w:p w14:paraId="14F596FA" w14:textId="1CD8B6B1"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13.4</w:t>
            </w:r>
          </w:p>
        </w:tc>
        <w:tc>
          <w:tcPr>
            <w:tcW w:w="1701" w:type="dxa"/>
          </w:tcPr>
          <w:p w14:paraId="2CADBB41" w14:textId="3CF755D7"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17.2</w:t>
            </w:r>
          </w:p>
        </w:tc>
        <w:tc>
          <w:tcPr>
            <w:tcW w:w="1701" w:type="dxa"/>
          </w:tcPr>
          <w:p w14:paraId="1FF57C90" w14:textId="0D0C0AF8"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15.3</w:t>
            </w:r>
          </w:p>
        </w:tc>
      </w:tr>
      <w:tr w:rsidR="0087265E" w:rsidRPr="0087265E" w14:paraId="47E089D8" w14:textId="77777777" w:rsidTr="00F37937">
        <w:trPr>
          <w:trHeight w:val="283"/>
        </w:trPr>
        <w:tc>
          <w:tcPr>
            <w:tcW w:w="2381" w:type="dxa"/>
            <w:shd w:val="clear" w:color="auto" w:fill="D9E2F3" w:themeFill="accent1" w:themeFillTint="33"/>
          </w:tcPr>
          <w:p w14:paraId="5546211A" w14:textId="286D7321"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1,2,3,7,8,9-HxCDF</w:t>
            </w:r>
          </w:p>
        </w:tc>
        <w:tc>
          <w:tcPr>
            <w:tcW w:w="1701" w:type="dxa"/>
            <w:shd w:val="clear" w:color="auto" w:fill="D9E2F3" w:themeFill="accent1" w:themeFillTint="33"/>
          </w:tcPr>
          <w:p w14:paraId="7E70B2B1" w14:textId="7D733839"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21.7</w:t>
            </w:r>
          </w:p>
        </w:tc>
        <w:tc>
          <w:tcPr>
            <w:tcW w:w="1701" w:type="dxa"/>
            <w:shd w:val="clear" w:color="auto" w:fill="D9E2F3" w:themeFill="accent1" w:themeFillTint="33"/>
          </w:tcPr>
          <w:p w14:paraId="44841EBF" w14:textId="796837C1"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16.6</w:t>
            </w:r>
          </w:p>
        </w:tc>
        <w:tc>
          <w:tcPr>
            <w:tcW w:w="1701" w:type="dxa"/>
            <w:shd w:val="clear" w:color="auto" w:fill="D9E2F3" w:themeFill="accent1" w:themeFillTint="33"/>
          </w:tcPr>
          <w:p w14:paraId="1B9C5556" w14:textId="7E2047B9"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19.2</w:t>
            </w:r>
          </w:p>
        </w:tc>
      </w:tr>
      <w:tr w:rsidR="0087265E" w:rsidRPr="0087265E" w14:paraId="4CFF1A96" w14:textId="77777777" w:rsidTr="00761E15">
        <w:trPr>
          <w:trHeight w:val="283"/>
        </w:trPr>
        <w:tc>
          <w:tcPr>
            <w:tcW w:w="2381" w:type="dxa"/>
          </w:tcPr>
          <w:p w14:paraId="0C150CF9" w14:textId="71F0E33F"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2,3,4,6,7,8-HxCDF</w:t>
            </w:r>
          </w:p>
        </w:tc>
        <w:tc>
          <w:tcPr>
            <w:tcW w:w="1701" w:type="dxa"/>
          </w:tcPr>
          <w:p w14:paraId="1E9F5658" w14:textId="5B008C5E"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26.3</w:t>
            </w:r>
          </w:p>
        </w:tc>
        <w:tc>
          <w:tcPr>
            <w:tcW w:w="1701" w:type="dxa"/>
          </w:tcPr>
          <w:p w14:paraId="61C0360C" w14:textId="449DFF4B"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18.4</w:t>
            </w:r>
          </w:p>
        </w:tc>
        <w:tc>
          <w:tcPr>
            <w:tcW w:w="1701" w:type="dxa"/>
          </w:tcPr>
          <w:p w14:paraId="25E66086" w14:textId="4E64FA53"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22.4</w:t>
            </w:r>
          </w:p>
        </w:tc>
      </w:tr>
      <w:tr w:rsidR="0087265E" w:rsidRPr="0087265E" w14:paraId="6C995047" w14:textId="77777777" w:rsidTr="00761E15">
        <w:trPr>
          <w:trHeight w:val="283"/>
        </w:trPr>
        <w:tc>
          <w:tcPr>
            <w:tcW w:w="2381" w:type="dxa"/>
          </w:tcPr>
          <w:p w14:paraId="71ABD53D" w14:textId="27738B0B"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1,2,3,4,6,7,8-HpCDF</w:t>
            </w:r>
          </w:p>
        </w:tc>
        <w:tc>
          <w:tcPr>
            <w:tcW w:w="1701" w:type="dxa"/>
          </w:tcPr>
          <w:p w14:paraId="682082D0" w14:textId="55999F5B"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11.8</w:t>
            </w:r>
          </w:p>
        </w:tc>
        <w:tc>
          <w:tcPr>
            <w:tcW w:w="1701" w:type="dxa"/>
          </w:tcPr>
          <w:p w14:paraId="424756EE" w14:textId="2564D324"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14.5</w:t>
            </w:r>
          </w:p>
        </w:tc>
        <w:tc>
          <w:tcPr>
            <w:tcW w:w="1701" w:type="dxa"/>
          </w:tcPr>
          <w:p w14:paraId="45DEBB7B" w14:textId="5A0FFDEE"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13.2</w:t>
            </w:r>
          </w:p>
        </w:tc>
      </w:tr>
      <w:tr w:rsidR="0087265E" w:rsidRPr="0087265E" w14:paraId="107416C5" w14:textId="77777777" w:rsidTr="00761E15">
        <w:trPr>
          <w:trHeight w:val="283"/>
        </w:trPr>
        <w:tc>
          <w:tcPr>
            <w:tcW w:w="2381" w:type="dxa"/>
          </w:tcPr>
          <w:p w14:paraId="50A9ACA7" w14:textId="0185BD37"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1,2,3,4,7,8,9-HpCDF</w:t>
            </w:r>
          </w:p>
        </w:tc>
        <w:tc>
          <w:tcPr>
            <w:tcW w:w="1701" w:type="dxa"/>
          </w:tcPr>
          <w:p w14:paraId="18515C0F" w14:textId="77D63709"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9.1</w:t>
            </w:r>
          </w:p>
        </w:tc>
        <w:tc>
          <w:tcPr>
            <w:tcW w:w="1701" w:type="dxa"/>
          </w:tcPr>
          <w:p w14:paraId="044579AE" w14:textId="55E1C884"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14.7</w:t>
            </w:r>
          </w:p>
        </w:tc>
        <w:tc>
          <w:tcPr>
            <w:tcW w:w="1701" w:type="dxa"/>
          </w:tcPr>
          <w:p w14:paraId="7859AD99" w14:textId="25A2F95E"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11.9</w:t>
            </w:r>
          </w:p>
        </w:tc>
      </w:tr>
      <w:tr w:rsidR="001876B0" w:rsidRPr="0087265E" w14:paraId="76F70C6D" w14:textId="77777777" w:rsidTr="00761E15">
        <w:trPr>
          <w:trHeight w:val="283"/>
        </w:trPr>
        <w:tc>
          <w:tcPr>
            <w:tcW w:w="2381" w:type="dxa"/>
          </w:tcPr>
          <w:p w14:paraId="509A3FA9" w14:textId="1C43FEFE"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OCDF</w:t>
            </w:r>
          </w:p>
        </w:tc>
        <w:tc>
          <w:tcPr>
            <w:tcW w:w="1701" w:type="dxa"/>
          </w:tcPr>
          <w:p w14:paraId="488903CC" w14:textId="163232C3"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13.1</w:t>
            </w:r>
          </w:p>
        </w:tc>
        <w:tc>
          <w:tcPr>
            <w:tcW w:w="1701" w:type="dxa"/>
          </w:tcPr>
          <w:p w14:paraId="4B6374F0" w14:textId="7DE56521"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13.0</w:t>
            </w:r>
          </w:p>
        </w:tc>
        <w:tc>
          <w:tcPr>
            <w:tcW w:w="1701" w:type="dxa"/>
          </w:tcPr>
          <w:p w14:paraId="4189EE22" w14:textId="26ABC928" w:rsidR="001876B0" w:rsidRPr="0087265E" w:rsidRDefault="001876B0" w:rsidP="001876B0">
            <w:pPr>
              <w:pStyle w:val="ListParagraph"/>
              <w:ind w:left="0"/>
              <w:jc w:val="center"/>
              <w:rPr>
                <w:rFonts w:asciiTheme="majorHAnsi" w:hAnsiTheme="majorHAnsi" w:cstheme="majorHAnsi"/>
                <w:color w:val="000000" w:themeColor="text1"/>
              </w:rPr>
            </w:pPr>
            <w:r w:rsidRPr="0087265E">
              <w:rPr>
                <w:color w:val="000000" w:themeColor="text1"/>
              </w:rPr>
              <w:t>13.1</w:t>
            </w:r>
          </w:p>
        </w:tc>
      </w:tr>
    </w:tbl>
    <w:p w14:paraId="60EC77CB" w14:textId="77777777" w:rsidR="00066CB6" w:rsidRPr="0087265E" w:rsidRDefault="00066CB6" w:rsidP="00472F4C">
      <w:pPr>
        <w:pStyle w:val="ListParagraph"/>
        <w:rPr>
          <w:rFonts w:asciiTheme="majorHAnsi" w:hAnsiTheme="majorHAnsi" w:cstheme="majorHAnsi"/>
          <w:color w:val="000000" w:themeColor="text1"/>
        </w:rPr>
      </w:pPr>
    </w:p>
    <w:p w14:paraId="6EBB1F09" w14:textId="3622B879" w:rsidR="00472F4C" w:rsidRPr="0087265E" w:rsidRDefault="000413C1" w:rsidP="00016178">
      <w:pPr>
        <w:pStyle w:val="ListParagraph"/>
        <w:contextualSpacing w:val="0"/>
        <w:rPr>
          <w:rFonts w:asciiTheme="majorHAnsi" w:hAnsiTheme="majorHAnsi" w:cstheme="majorHAnsi"/>
          <w:color w:val="000000" w:themeColor="text1"/>
        </w:rPr>
      </w:pPr>
      <w:r w:rsidRPr="0087265E">
        <w:rPr>
          <w:rFonts w:asciiTheme="majorHAnsi" w:hAnsiTheme="majorHAnsi" w:cstheme="majorHAnsi"/>
          <w:color w:val="000000" w:themeColor="text1"/>
        </w:rPr>
        <w:t xml:space="preserve">The estimate of the soil congener profile in 2022, as derived from the model developed in this project, can then be trivially obtained from the estimated residual </w:t>
      </w:r>
      <w:r w:rsidR="00F37937" w:rsidRPr="0087265E">
        <w:rPr>
          <w:rFonts w:asciiTheme="majorHAnsi" w:hAnsiTheme="majorHAnsi" w:cstheme="majorHAnsi"/>
          <w:color w:val="000000" w:themeColor="text1"/>
        </w:rPr>
        <w:t xml:space="preserve">quantity </w:t>
      </w:r>
      <w:r w:rsidRPr="0087265E">
        <w:rPr>
          <w:rFonts w:asciiTheme="majorHAnsi" w:hAnsiTheme="majorHAnsi" w:cstheme="majorHAnsi"/>
          <w:color w:val="000000" w:themeColor="text1"/>
        </w:rPr>
        <w:t>of congeners in the soil in 2022:</w:t>
      </w:r>
    </w:p>
    <w:tbl>
      <w:tblPr>
        <w:tblStyle w:val="TableGrid"/>
        <w:tblW w:w="772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7"/>
        <w:gridCol w:w="646"/>
      </w:tblGrid>
      <w:tr w:rsidR="0087265E" w:rsidRPr="0087265E" w14:paraId="530B937F" w14:textId="77777777" w:rsidTr="00900C94">
        <w:tc>
          <w:tcPr>
            <w:tcW w:w="7077" w:type="dxa"/>
          </w:tcPr>
          <w:p w14:paraId="6CFC2F76" w14:textId="49672D3B" w:rsidR="00016178" w:rsidRPr="0087265E" w:rsidRDefault="009F2EA0" w:rsidP="00016178">
            <w:pPr>
              <w:pStyle w:val="ListParagraph"/>
              <w:spacing w:after="160" w:line="259" w:lineRule="auto"/>
              <w:contextualSpacing w:val="0"/>
              <w:rPr>
                <w:i/>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m:t>
                    </m:r>
                    <m:r>
                      <m:rPr>
                        <m:sty m:val="p"/>
                      </m:rPr>
                      <w:rPr>
                        <w:rFonts w:ascii="Cambria Math" w:hAnsi="Cambria Math"/>
                        <w:color w:val="000000" w:themeColor="text1"/>
                      </w:rPr>
                      <m:t>int</m:t>
                    </m:r>
                    <m:r>
                      <w:rPr>
                        <w:rFonts w:ascii="Cambria Math" w:hAnsi="Cambria Math"/>
                        <w:color w:val="000000" w:themeColor="text1"/>
                      </w:rPr>
                      <m:t>,2022</m:t>
                    </m:r>
                  </m:sub>
                </m:sSub>
                <m:r>
                  <w:rPr>
                    <w:rFonts w:ascii="Cambria Math" w:hAnsi="Cambria Math"/>
                    <w:color w:val="000000" w:themeColor="text1"/>
                  </w:rPr>
                  <m:t xml:space="preserve">= </m:t>
                </m:r>
                <m:f>
                  <m:fPr>
                    <m:ctrlPr>
                      <w:rPr>
                        <w:rFonts w:ascii="Cambria Math" w:hAnsi="Cambria Math" w:cstheme="majorHAnsi"/>
                        <w:i/>
                        <w:color w:val="000000" w:themeColor="text1"/>
                      </w:rPr>
                    </m:ctrlPr>
                  </m:fPr>
                  <m:num>
                    <m:sSub>
                      <m:sSubPr>
                        <m:ctrlPr>
                          <w:rPr>
                            <w:rFonts w:ascii="Cambria Math" w:hAnsi="Cambria Math" w:cstheme="majorHAnsi"/>
                            <w:i/>
                            <w:color w:val="000000" w:themeColor="text1"/>
                          </w:rPr>
                        </m:ctrlPr>
                      </m:sSubPr>
                      <m:e>
                        <m:r>
                          <w:rPr>
                            <w:rFonts w:ascii="Cambria Math" w:hAnsi="Cambria Math" w:cstheme="majorHAnsi"/>
                            <w:color w:val="000000" w:themeColor="text1"/>
                          </w:rPr>
                          <m:t>q</m:t>
                        </m:r>
                      </m:e>
                      <m:sub>
                        <m:r>
                          <w:rPr>
                            <w:rFonts w:ascii="Cambria Math" w:hAnsi="Cambria Math" w:cstheme="majorHAnsi"/>
                            <w:color w:val="000000" w:themeColor="text1"/>
                          </w:rPr>
                          <m:t>i,</m:t>
                        </m:r>
                        <m:r>
                          <m:rPr>
                            <m:sty m:val="p"/>
                          </m:rPr>
                          <w:rPr>
                            <w:rFonts w:ascii="Cambria Math" w:hAnsi="Cambria Math" w:cstheme="majorHAnsi"/>
                            <w:color w:val="000000" w:themeColor="text1"/>
                          </w:rPr>
                          <m:t xml:space="preserve"> int</m:t>
                        </m:r>
                        <m:r>
                          <w:rPr>
                            <w:rFonts w:ascii="Cambria Math" w:hAnsi="Cambria Math" w:cstheme="majorHAnsi"/>
                            <w:color w:val="000000" w:themeColor="text1"/>
                          </w:rPr>
                          <m:t>,2022</m:t>
                        </m:r>
                      </m:sub>
                    </m:sSub>
                  </m:num>
                  <m:den>
                    <m:nary>
                      <m:naryPr>
                        <m:chr m:val="∑"/>
                        <m:limLoc m:val="subSup"/>
                        <m:ctrlPr>
                          <w:rPr>
                            <w:rFonts w:ascii="Cambria Math" w:hAnsi="Cambria Math" w:cstheme="majorHAnsi"/>
                            <w:i/>
                            <w:color w:val="000000" w:themeColor="text1"/>
                          </w:rPr>
                        </m:ctrlPr>
                      </m:naryPr>
                      <m:sub>
                        <m:r>
                          <w:rPr>
                            <w:rFonts w:ascii="Cambria Math" w:hAnsi="Cambria Math" w:cstheme="majorHAnsi"/>
                            <w:color w:val="000000" w:themeColor="text1"/>
                          </w:rPr>
                          <m:t>j=1</m:t>
                        </m:r>
                      </m:sub>
                      <m:sup>
                        <m:r>
                          <w:rPr>
                            <w:rFonts w:ascii="Cambria Math" w:hAnsi="Cambria Math" w:cstheme="majorHAnsi"/>
                            <w:color w:val="000000" w:themeColor="text1"/>
                          </w:rPr>
                          <m:t>17</m:t>
                        </m:r>
                      </m:sup>
                      <m:e>
                        <m:sSub>
                          <m:sSubPr>
                            <m:ctrlPr>
                              <w:rPr>
                                <w:rFonts w:ascii="Cambria Math" w:hAnsi="Cambria Math" w:cstheme="majorHAnsi"/>
                                <w:i/>
                                <w:color w:val="000000" w:themeColor="text1"/>
                              </w:rPr>
                            </m:ctrlPr>
                          </m:sSubPr>
                          <m:e>
                            <m:r>
                              <w:rPr>
                                <w:rFonts w:ascii="Cambria Math" w:hAnsi="Cambria Math" w:cstheme="majorHAnsi"/>
                                <w:color w:val="000000" w:themeColor="text1"/>
                              </w:rPr>
                              <m:t>q</m:t>
                            </m:r>
                          </m:e>
                          <m:sub>
                            <m:r>
                              <w:rPr>
                                <w:rFonts w:ascii="Cambria Math" w:hAnsi="Cambria Math" w:cstheme="majorHAnsi"/>
                                <w:color w:val="000000" w:themeColor="text1"/>
                              </w:rPr>
                              <m:t>j,</m:t>
                            </m:r>
                            <m:r>
                              <m:rPr>
                                <m:sty m:val="p"/>
                              </m:rPr>
                              <w:rPr>
                                <w:rFonts w:ascii="Cambria Math" w:hAnsi="Cambria Math" w:cstheme="majorHAnsi"/>
                                <w:color w:val="000000" w:themeColor="text1"/>
                              </w:rPr>
                              <m:t xml:space="preserve"> int</m:t>
                            </m:r>
                            <m:r>
                              <w:rPr>
                                <w:rFonts w:ascii="Cambria Math" w:hAnsi="Cambria Math" w:cstheme="majorHAnsi"/>
                                <w:color w:val="000000" w:themeColor="text1"/>
                              </w:rPr>
                              <m:t>,2022</m:t>
                            </m:r>
                          </m:sub>
                        </m:sSub>
                      </m:e>
                    </m:nary>
                  </m:den>
                </m:f>
              </m:oMath>
            </m:oMathPara>
          </w:p>
        </w:tc>
        <w:tc>
          <w:tcPr>
            <w:tcW w:w="646" w:type="dxa"/>
            <w:vAlign w:val="center"/>
          </w:tcPr>
          <w:p w14:paraId="21B5B5C9" w14:textId="6B21EA84" w:rsidR="00016178" w:rsidRPr="0087265E" w:rsidRDefault="00016178" w:rsidP="00016178">
            <w:pPr>
              <w:pStyle w:val="ListParagraph"/>
              <w:spacing w:after="160" w:line="259" w:lineRule="auto"/>
              <w:ind w:left="0"/>
              <w:contextualSpacing w:val="0"/>
              <w:jc w:val="right"/>
              <w:rPr>
                <w:color w:val="000000" w:themeColor="text1"/>
                <w:lang w:val="en-GB"/>
              </w:rPr>
            </w:pPr>
            <w:r w:rsidRPr="0087265E">
              <w:rPr>
                <w:color w:val="000000" w:themeColor="text1"/>
                <w:lang w:val="en-GB"/>
              </w:rPr>
              <w:t>(1</w:t>
            </w:r>
            <w:r w:rsidR="00FE5129" w:rsidRPr="0087265E">
              <w:rPr>
                <w:color w:val="000000" w:themeColor="text1"/>
                <w:lang w:val="en-GB"/>
              </w:rPr>
              <w:t>8</w:t>
            </w:r>
            <w:r w:rsidRPr="0087265E">
              <w:rPr>
                <w:color w:val="000000" w:themeColor="text1"/>
                <w:lang w:val="en-GB"/>
              </w:rPr>
              <w:t>)</w:t>
            </w:r>
          </w:p>
        </w:tc>
      </w:tr>
    </w:tbl>
    <w:p w14:paraId="10978535" w14:textId="178AFB55" w:rsidR="00472F4C" w:rsidRPr="0087265E" w:rsidRDefault="007C2669" w:rsidP="00F37937">
      <w:pPr>
        <w:ind w:left="720"/>
        <w:rPr>
          <w:rFonts w:asciiTheme="majorHAnsi" w:hAnsiTheme="majorHAnsi" w:cstheme="majorHAnsi"/>
          <w:color w:val="000000" w:themeColor="text1"/>
        </w:rPr>
      </w:pPr>
      <w:r w:rsidRPr="0087265E">
        <w:rPr>
          <w:color w:val="000000" w:themeColor="text1"/>
          <w:highlight w:val="white"/>
        </w:rPr>
        <w:t xml:space="preserve">where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m:t>
            </m:r>
            <m:r>
              <m:rPr>
                <m:sty m:val="p"/>
              </m:rPr>
              <w:rPr>
                <w:rFonts w:ascii="Cambria Math" w:hAnsi="Cambria Math"/>
                <w:color w:val="000000" w:themeColor="text1"/>
              </w:rPr>
              <m:t>int</m:t>
            </m:r>
            <m:r>
              <w:rPr>
                <w:rFonts w:ascii="Cambria Math" w:hAnsi="Cambria Math"/>
                <w:color w:val="000000" w:themeColor="text1"/>
              </w:rPr>
              <m:t>,2022</m:t>
            </m:r>
          </m:sub>
        </m:sSub>
      </m:oMath>
      <w:r w:rsidRPr="0087265E">
        <w:rPr>
          <w:i/>
          <w:color w:val="000000" w:themeColor="text1"/>
          <w:highlight w:val="white"/>
        </w:rPr>
        <w:t xml:space="preserve"> </w:t>
      </w:r>
      <w:r w:rsidRPr="0087265E">
        <w:rPr>
          <w:color w:val="000000" w:themeColor="text1"/>
        </w:rPr>
        <w:t xml:space="preserve">represents the fraction of the </w:t>
      </w:r>
      <m:oMath>
        <m:sSup>
          <m:sSupPr>
            <m:ctrlPr>
              <w:rPr>
                <w:rFonts w:ascii="Cambria Math" w:hAnsi="Cambria Math"/>
                <w:i/>
                <w:color w:val="000000" w:themeColor="text1"/>
              </w:rPr>
            </m:ctrlPr>
          </m:sSupPr>
          <m:e>
            <m:r>
              <w:rPr>
                <w:rFonts w:ascii="Cambria Math" w:hAnsi="Cambria Math"/>
                <w:color w:val="000000" w:themeColor="text1"/>
              </w:rPr>
              <m:t>i</m:t>
            </m:r>
          </m:e>
          <m:sup>
            <m:r>
              <m:rPr>
                <m:sty m:val="p"/>
              </m:rPr>
              <w:rPr>
                <w:rFonts w:ascii="Cambria Math" w:hAnsi="Cambria Math"/>
                <w:color w:val="000000" w:themeColor="text1"/>
              </w:rPr>
              <m:t>th</m:t>
            </m:r>
          </m:sup>
        </m:sSup>
      </m:oMath>
      <w:r w:rsidR="007E3146" w:rsidRPr="0087265E">
        <w:rPr>
          <w:color w:val="000000" w:themeColor="text1"/>
        </w:rPr>
        <w:t xml:space="preserve"> </w:t>
      </w:r>
      <w:r w:rsidRPr="0087265E">
        <w:rPr>
          <w:color w:val="000000" w:themeColor="text1"/>
        </w:rPr>
        <w:t xml:space="preserve">congener </w:t>
      </w:r>
      <w:r w:rsidR="00422614" w:rsidRPr="0087265E">
        <w:rPr>
          <w:color w:val="000000" w:themeColor="text1"/>
        </w:rPr>
        <w:t xml:space="preserve">in the estimated soil profile for the year 2022. The values of </w:t>
      </w:r>
      <w:r w:rsidRPr="0087265E">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m:t>
            </m:r>
            <m:r>
              <m:rPr>
                <m:sty m:val="p"/>
              </m:rPr>
              <w:rPr>
                <w:rFonts w:ascii="Cambria Math" w:hAnsi="Cambria Math"/>
                <w:color w:val="000000" w:themeColor="text1"/>
              </w:rPr>
              <m:t>int</m:t>
            </m:r>
            <m:r>
              <w:rPr>
                <w:rFonts w:ascii="Cambria Math" w:hAnsi="Cambria Math"/>
                <w:color w:val="000000" w:themeColor="text1"/>
              </w:rPr>
              <m:t>,2022</m:t>
            </m:r>
          </m:sub>
        </m:sSub>
      </m:oMath>
      <w:r w:rsidR="00422614" w:rsidRPr="0087265E">
        <w:rPr>
          <w:color w:val="000000" w:themeColor="text1"/>
        </w:rPr>
        <w:t xml:space="preserve"> are given for the 17 congeners</w:t>
      </w:r>
      <w:r w:rsidR="000413C1" w:rsidRPr="0087265E">
        <w:rPr>
          <w:rFonts w:asciiTheme="majorHAnsi" w:hAnsiTheme="majorHAnsi" w:cstheme="majorHAnsi"/>
          <w:color w:val="000000" w:themeColor="text1"/>
        </w:rPr>
        <w:t xml:space="preserve"> in Table S</w:t>
      </w:r>
      <w:r w:rsidR="002A3DF3" w:rsidRPr="0087265E">
        <w:rPr>
          <w:rFonts w:asciiTheme="majorHAnsi" w:hAnsiTheme="majorHAnsi" w:cstheme="majorHAnsi"/>
          <w:color w:val="000000" w:themeColor="text1"/>
        </w:rPr>
        <w:t>1</w:t>
      </w:r>
      <w:r w:rsidR="00AD5398" w:rsidRPr="0087265E">
        <w:rPr>
          <w:rFonts w:asciiTheme="majorHAnsi" w:hAnsiTheme="majorHAnsi" w:cstheme="majorHAnsi"/>
          <w:color w:val="000000" w:themeColor="text1"/>
        </w:rPr>
        <w:t>5</w:t>
      </w:r>
      <w:r w:rsidR="000413C1" w:rsidRPr="0087265E">
        <w:rPr>
          <w:rFonts w:asciiTheme="majorHAnsi" w:hAnsiTheme="majorHAnsi" w:cstheme="majorHAnsi"/>
          <w:color w:val="000000" w:themeColor="text1"/>
        </w:rPr>
        <w:t>.</w:t>
      </w:r>
      <w:r w:rsidR="00472F4C" w:rsidRPr="0087265E">
        <w:rPr>
          <w:rFonts w:asciiTheme="majorHAnsi" w:hAnsiTheme="majorHAnsi" w:cstheme="majorHAnsi"/>
          <w:color w:val="000000" w:themeColor="text1"/>
        </w:rPr>
        <w:t xml:space="preserve"> </w:t>
      </w:r>
    </w:p>
    <w:p w14:paraId="58773A73" w14:textId="49D8A533" w:rsidR="00472F4C" w:rsidRPr="0087265E" w:rsidRDefault="000413C1" w:rsidP="00472F4C">
      <w:pPr>
        <w:pStyle w:val="ListParagraph"/>
        <w:rPr>
          <w:rFonts w:asciiTheme="majorHAnsi" w:hAnsiTheme="majorHAnsi" w:cstheme="majorHAnsi"/>
          <w:color w:val="000000" w:themeColor="text1"/>
        </w:rPr>
      </w:pPr>
      <w:r w:rsidRPr="0087265E">
        <w:rPr>
          <w:rFonts w:asciiTheme="majorHAnsi" w:hAnsiTheme="majorHAnsi" w:cstheme="majorHAnsi"/>
          <w:color w:val="000000" w:themeColor="text1"/>
        </w:rPr>
        <w:t>Regarding the reference soil congener profile (whose fractions are denoted</w:t>
      </w:r>
      <w:r w:rsidRPr="0087265E">
        <w:rPr>
          <w:rFonts w:asciiTheme="majorHAnsi" w:hAnsiTheme="majorHAnsi" w:cstheme="majorHAnsi"/>
          <w:i/>
          <w:iCs/>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m:t>
            </m:r>
            <m:r>
              <m:rPr>
                <m:sty m:val="p"/>
              </m:rPr>
              <w:rPr>
                <w:rFonts w:ascii="Cambria Math" w:hAnsi="Cambria Math"/>
                <w:color w:val="000000" w:themeColor="text1"/>
              </w:rPr>
              <m:t>meas</m:t>
            </m:r>
            <m:r>
              <w:rPr>
                <w:rFonts w:ascii="Cambria Math" w:hAnsi="Cambria Math"/>
                <w:color w:val="000000" w:themeColor="text1"/>
              </w:rPr>
              <m:t>,2021-22</m:t>
            </m:r>
          </m:sub>
        </m:sSub>
      </m:oMath>
      <w:r w:rsidRPr="0087265E">
        <w:rPr>
          <w:rFonts w:asciiTheme="majorHAnsi" w:hAnsiTheme="majorHAnsi" w:cstheme="majorHAnsi"/>
          <w:color w:val="000000" w:themeColor="text1"/>
        </w:rPr>
        <w:t xml:space="preserve">), it is calculated based on 124 soil measurements obtained from five surveys performed between March 2021 and June 2022 in Lausanne area and neighboring municipalities </w:t>
      </w:r>
      <w:r w:rsidR="00943937" w:rsidRPr="0087265E">
        <w:rPr>
          <w:color w:val="000000" w:themeColor="text1"/>
        </w:rPr>
        <w:t>(Impact-Concept SA 2022)</w:t>
      </w:r>
      <w:r w:rsidRPr="0087265E">
        <w:rPr>
          <w:rFonts w:asciiTheme="majorHAnsi" w:hAnsiTheme="majorHAnsi" w:cstheme="majorHAnsi"/>
          <w:color w:val="000000" w:themeColor="text1"/>
        </w:rPr>
        <w:t xml:space="preserve">. The first four investigations employed accelerated solvent extraction for sample analysis, while the last investigation used Soxhlet extraction. On the recommendation of cantonal directive, the analyses of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in soils and excavation materials should be carried out using the Soxhlet extraction method </w:t>
      </w:r>
      <w:r w:rsidR="00A721E8" w:rsidRPr="0087265E">
        <w:rPr>
          <w:color w:val="000000" w:themeColor="text1"/>
          <w:szCs w:val="24"/>
        </w:rPr>
        <w:t>(DGE 2021)</w:t>
      </w:r>
      <w:r w:rsidRPr="0087265E">
        <w:rPr>
          <w:rFonts w:asciiTheme="majorHAnsi" w:hAnsiTheme="majorHAnsi" w:cstheme="majorHAnsi"/>
          <w:color w:val="000000" w:themeColor="text1"/>
        </w:rPr>
        <w:t>. To correct for the discrepancy introduced by soil extraction methods, measurements above the</w:t>
      </w:r>
      <w:r w:rsidR="00B344DD" w:rsidRPr="0087265E">
        <w:rPr>
          <w:rFonts w:asciiTheme="majorHAnsi" w:hAnsiTheme="majorHAnsi" w:cstheme="majorHAnsi"/>
          <w:color w:val="000000" w:themeColor="text1"/>
        </w:rPr>
        <w:t xml:space="preserve"> limit of quantification (</w:t>
      </w:r>
      <w:r w:rsidRPr="0087265E">
        <w:rPr>
          <w:rFonts w:asciiTheme="majorHAnsi" w:hAnsiTheme="majorHAnsi" w:cstheme="majorHAnsi"/>
          <w:color w:val="000000" w:themeColor="text1"/>
        </w:rPr>
        <w:t>LOQ</w:t>
      </w:r>
      <w:r w:rsidR="00B344DD" w:rsidRPr="0087265E">
        <w:rPr>
          <w:rFonts w:asciiTheme="majorHAnsi" w:hAnsiTheme="majorHAnsi" w:cstheme="majorHAnsi"/>
          <w:color w:val="000000" w:themeColor="text1"/>
        </w:rPr>
        <w:t>)</w:t>
      </w:r>
      <w:r w:rsidRPr="0087265E">
        <w:rPr>
          <w:rFonts w:asciiTheme="majorHAnsi" w:hAnsiTheme="majorHAnsi" w:cstheme="majorHAnsi"/>
          <w:color w:val="000000" w:themeColor="text1"/>
        </w:rPr>
        <w:t xml:space="preserve"> from the first four investigations are multiplied by a factor of 0.575, which is obtained from </w:t>
      </w:r>
      <w:r w:rsidRPr="0087265E">
        <w:rPr>
          <w:rFonts w:asciiTheme="majorHAnsi" w:hAnsiTheme="majorHAnsi" w:cstheme="majorHAnsi"/>
          <w:color w:val="000000" w:themeColor="text1"/>
        </w:rPr>
        <w:lastRenderedPageBreak/>
        <w:t xml:space="preserve">cross-analysis of 20 samples </w:t>
      </w:r>
      <w:r w:rsidR="00002786" w:rsidRPr="0087265E">
        <w:rPr>
          <w:rFonts w:asciiTheme="majorHAnsi" w:hAnsiTheme="majorHAnsi" w:cstheme="majorHAnsi"/>
          <w:color w:val="000000" w:themeColor="text1"/>
        </w:rPr>
        <w:t>(Impact-Concept SA 2022)</w:t>
      </w:r>
      <w:r w:rsidRPr="0087265E">
        <w:rPr>
          <w:rFonts w:asciiTheme="majorHAnsi" w:hAnsiTheme="majorHAnsi" w:cstheme="majorHAnsi"/>
          <w:color w:val="000000" w:themeColor="text1"/>
        </w:rPr>
        <w:t>. Additionally, measurements below the LOQ are assigned the value of 50% LOQ. The fraction</w:t>
      </w:r>
      <w:r w:rsidRPr="0087265E">
        <w:rPr>
          <w:rFonts w:asciiTheme="majorHAnsi" w:hAnsiTheme="majorHAnsi" w:cstheme="majorHAnsi"/>
          <w:i/>
          <w:iCs/>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m:t>
            </m:r>
            <m:r>
              <m:rPr>
                <m:sty m:val="p"/>
              </m:rPr>
              <w:rPr>
                <w:rFonts w:ascii="Cambria Math" w:hAnsi="Cambria Math"/>
                <w:color w:val="000000" w:themeColor="text1"/>
              </w:rPr>
              <m:t>meas</m:t>
            </m:r>
            <m:r>
              <w:rPr>
                <w:rFonts w:ascii="Cambria Math" w:hAnsi="Cambria Math"/>
                <w:color w:val="000000" w:themeColor="text1"/>
              </w:rPr>
              <m:t>,2021-22</m:t>
            </m:r>
          </m:sub>
        </m:sSub>
      </m:oMath>
      <w:r w:rsidRPr="0087265E">
        <w:rPr>
          <w:rFonts w:asciiTheme="majorHAnsi" w:hAnsiTheme="majorHAnsi" w:cstheme="majorHAnsi"/>
          <w:i/>
          <w:iCs/>
          <w:color w:val="000000" w:themeColor="text1"/>
        </w:rPr>
        <w:t xml:space="preserve"> </w:t>
      </w:r>
      <w:r w:rsidRPr="0087265E">
        <w:rPr>
          <w:rFonts w:asciiTheme="majorHAnsi" w:hAnsiTheme="majorHAnsi" w:cstheme="majorHAnsi"/>
          <w:color w:val="000000" w:themeColor="text1"/>
        </w:rPr>
        <w:t xml:space="preserve">of the </w:t>
      </w:r>
      <m:oMath>
        <m:sSup>
          <m:sSupPr>
            <m:ctrlPr>
              <w:rPr>
                <w:rFonts w:ascii="Cambria Math" w:hAnsi="Cambria Math"/>
                <w:i/>
                <w:color w:val="000000" w:themeColor="text1"/>
              </w:rPr>
            </m:ctrlPr>
          </m:sSupPr>
          <m:e>
            <m:r>
              <w:rPr>
                <w:rFonts w:ascii="Cambria Math" w:hAnsi="Cambria Math"/>
                <w:color w:val="000000" w:themeColor="text1"/>
              </w:rPr>
              <m:t>i</m:t>
            </m:r>
          </m:e>
          <m:sup>
            <m:r>
              <m:rPr>
                <m:sty m:val="p"/>
              </m:rPr>
              <w:rPr>
                <w:rFonts w:ascii="Cambria Math" w:hAnsi="Cambria Math"/>
                <w:color w:val="000000" w:themeColor="text1"/>
              </w:rPr>
              <m:t>th</m:t>
            </m:r>
          </m:sup>
        </m:sSup>
      </m:oMath>
      <w:r w:rsidR="009B0F09" w:rsidRPr="0087265E">
        <w:rPr>
          <w:rFonts w:asciiTheme="majorHAnsi" w:hAnsiTheme="majorHAnsi" w:cstheme="majorHAnsi"/>
          <w:color w:val="000000" w:themeColor="text1"/>
        </w:rPr>
        <w:t xml:space="preserve"> </w:t>
      </w:r>
      <w:r w:rsidR="00B344DD" w:rsidRPr="0087265E">
        <w:rPr>
          <w:color w:val="000000" w:themeColor="text1"/>
        </w:rPr>
        <w:t>congener</w:t>
      </w:r>
      <w:r w:rsidRPr="0087265E">
        <w:rPr>
          <w:rFonts w:asciiTheme="majorHAnsi" w:hAnsiTheme="majorHAnsi" w:cstheme="majorHAnsi"/>
          <w:color w:val="000000" w:themeColor="text1"/>
        </w:rPr>
        <w:t xml:space="preserve"> is</w:t>
      </w:r>
      <w:r w:rsidR="00B344DD" w:rsidRPr="0087265E">
        <w:rPr>
          <w:rFonts w:asciiTheme="majorHAnsi" w:hAnsiTheme="majorHAnsi" w:cstheme="majorHAnsi"/>
          <w:color w:val="000000" w:themeColor="text1"/>
        </w:rPr>
        <w:t xml:space="preserve"> then </w:t>
      </w:r>
      <w:r w:rsidRPr="0087265E">
        <w:rPr>
          <w:rFonts w:asciiTheme="majorHAnsi" w:hAnsiTheme="majorHAnsi" w:cstheme="majorHAnsi"/>
          <w:color w:val="000000" w:themeColor="text1"/>
        </w:rPr>
        <w:t xml:space="preserve">calculated as the sum of its concentrations to the sum of all congeners in all sampling sites, which can be think of as a weighted average of the profiles. The resulting fraction values, denoted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m:t>
            </m:r>
            <m:r>
              <m:rPr>
                <m:sty m:val="p"/>
              </m:rPr>
              <w:rPr>
                <w:rFonts w:ascii="Cambria Math" w:hAnsi="Cambria Math"/>
                <w:color w:val="000000" w:themeColor="text1"/>
              </w:rPr>
              <m:t>meas</m:t>
            </m:r>
            <m:r>
              <w:rPr>
                <w:rFonts w:ascii="Cambria Math" w:hAnsi="Cambria Math"/>
                <w:color w:val="000000" w:themeColor="text1"/>
              </w:rPr>
              <m:t>,2021-22</m:t>
            </m:r>
          </m:sub>
        </m:sSub>
      </m:oMath>
      <w:r w:rsidRPr="0087265E">
        <w:rPr>
          <w:rFonts w:asciiTheme="majorHAnsi" w:hAnsiTheme="majorHAnsi" w:cstheme="majorHAnsi"/>
          <w:color w:val="000000" w:themeColor="text1"/>
        </w:rPr>
        <w:t xml:space="preserve">, are listed in </w:t>
      </w:r>
      <w:r w:rsidR="00002786" w:rsidRPr="0087265E">
        <w:rPr>
          <w:rFonts w:asciiTheme="majorHAnsi" w:hAnsiTheme="majorHAnsi" w:cstheme="majorHAnsi"/>
          <w:color w:val="000000" w:themeColor="text1"/>
        </w:rPr>
        <w:t>Table S</w:t>
      </w:r>
      <w:r w:rsidR="002A3DF3" w:rsidRPr="0087265E">
        <w:rPr>
          <w:rFonts w:asciiTheme="majorHAnsi" w:hAnsiTheme="majorHAnsi" w:cstheme="majorHAnsi"/>
          <w:color w:val="000000" w:themeColor="text1"/>
        </w:rPr>
        <w:t>1</w:t>
      </w:r>
      <w:r w:rsidR="009370F6" w:rsidRPr="0087265E">
        <w:rPr>
          <w:rFonts w:asciiTheme="majorHAnsi" w:hAnsiTheme="majorHAnsi" w:cstheme="majorHAnsi"/>
          <w:color w:val="000000" w:themeColor="text1"/>
        </w:rPr>
        <w:t>5</w:t>
      </w:r>
      <w:r w:rsidR="00002786" w:rsidRPr="0087265E">
        <w:rPr>
          <w:rFonts w:asciiTheme="majorHAnsi" w:hAnsiTheme="majorHAnsi" w:cstheme="majorHAnsi"/>
          <w:color w:val="000000" w:themeColor="text1"/>
        </w:rPr>
        <w:t>.</w:t>
      </w:r>
    </w:p>
    <w:p w14:paraId="566C3E8C" w14:textId="70BBC86D" w:rsidR="00472F4C" w:rsidRDefault="00472F4C" w:rsidP="00472F4C">
      <w:pPr>
        <w:pStyle w:val="ListParagraph"/>
        <w:rPr>
          <w:rFonts w:asciiTheme="majorHAnsi" w:hAnsiTheme="majorHAnsi" w:cstheme="majorHAnsi"/>
          <w:color w:val="000000" w:themeColor="text1"/>
        </w:rPr>
      </w:pPr>
    </w:p>
    <w:p w14:paraId="6F04E931" w14:textId="3ED26FEC" w:rsidR="00384DC1" w:rsidRDefault="00384DC1" w:rsidP="00472F4C">
      <w:pPr>
        <w:pStyle w:val="ListParagraph"/>
        <w:rPr>
          <w:rFonts w:asciiTheme="majorHAnsi" w:hAnsiTheme="majorHAnsi" w:cstheme="majorHAnsi"/>
          <w:color w:val="000000" w:themeColor="text1"/>
        </w:rPr>
      </w:pPr>
    </w:p>
    <w:p w14:paraId="2A1C773E" w14:textId="6B655B08" w:rsidR="00384DC1" w:rsidRDefault="00384DC1" w:rsidP="00472F4C">
      <w:pPr>
        <w:pStyle w:val="ListParagraph"/>
        <w:rPr>
          <w:rFonts w:asciiTheme="majorHAnsi" w:hAnsiTheme="majorHAnsi" w:cstheme="majorHAnsi"/>
          <w:color w:val="000000" w:themeColor="text1"/>
        </w:rPr>
      </w:pPr>
    </w:p>
    <w:p w14:paraId="2A6233CD" w14:textId="77777777" w:rsidR="00384DC1" w:rsidRPr="0087265E" w:rsidRDefault="00384DC1" w:rsidP="00472F4C">
      <w:pPr>
        <w:pStyle w:val="ListParagraph"/>
        <w:rPr>
          <w:rFonts w:asciiTheme="majorHAnsi" w:hAnsiTheme="majorHAnsi" w:cstheme="majorHAnsi"/>
          <w:color w:val="000000" w:themeColor="text1"/>
        </w:rPr>
      </w:pPr>
    </w:p>
    <w:p w14:paraId="77EE46EA" w14:textId="17466DA5" w:rsidR="00BD057D" w:rsidRPr="0087265E" w:rsidRDefault="00002786" w:rsidP="004723C6">
      <w:pPr>
        <w:pStyle w:val="ListParagraph"/>
        <w:contextualSpacing w:val="0"/>
        <w:rPr>
          <w:rFonts w:asciiTheme="majorHAnsi" w:hAnsiTheme="majorHAnsi" w:cstheme="majorHAnsi"/>
          <w:color w:val="000000" w:themeColor="text1"/>
        </w:rPr>
      </w:pPr>
      <w:r w:rsidRPr="0087265E">
        <w:rPr>
          <w:rFonts w:asciiTheme="majorHAnsi" w:hAnsiTheme="majorHAnsi" w:cstheme="majorHAnsi"/>
          <w:b/>
          <w:bCs/>
          <w:color w:val="000000" w:themeColor="text1"/>
        </w:rPr>
        <w:t>Table S</w:t>
      </w:r>
      <w:r w:rsidR="002A3DF3" w:rsidRPr="0087265E">
        <w:rPr>
          <w:rFonts w:asciiTheme="majorHAnsi" w:hAnsiTheme="majorHAnsi" w:cstheme="majorHAnsi"/>
          <w:b/>
          <w:bCs/>
          <w:color w:val="000000" w:themeColor="text1"/>
        </w:rPr>
        <w:t>1</w:t>
      </w:r>
      <w:r w:rsidR="009370F6" w:rsidRPr="0087265E">
        <w:rPr>
          <w:rFonts w:asciiTheme="majorHAnsi" w:hAnsiTheme="majorHAnsi" w:cstheme="majorHAnsi"/>
          <w:b/>
          <w:bCs/>
          <w:color w:val="000000" w:themeColor="text1"/>
        </w:rPr>
        <w:t>5</w:t>
      </w:r>
      <w:r w:rsidR="00F37937" w:rsidRPr="0087265E">
        <w:rPr>
          <w:rFonts w:asciiTheme="majorHAnsi" w:hAnsiTheme="majorHAnsi" w:cstheme="majorHAnsi"/>
          <w:b/>
          <w:bCs/>
          <w:color w:val="000000" w:themeColor="text1"/>
        </w:rPr>
        <w:t xml:space="preserve"> </w:t>
      </w:r>
      <w:r w:rsidRPr="0087265E">
        <w:rPr>
          <w:rFonts w:asciiTheme="majorHAnsi" w:hAnsiTheme="majorHAnsi" w:cstheme="majorHAnsi"/>
          <w:color w:val="000000" w:themeColor="text1"/>
        </w:rPr>
        <w:t>Estimated soil profile based on temporal integration of 1958–2005 estimates to 2022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m:t>
            </m:r>
            <m:r>
              <m:rPr>
                <m:sty m:val="p"/>
              </m:rPr>
              <w:rPr>
                <w:rFonts w:ascii="Cambria Math" w:hAnsi="Cambria Math"/>
                <w:color w:val="000000" w:themeColor="text1"/>
              </w:rPr>
              <m:t>int</m:t>
            </m:r>
            <m:r>
              <w:rPr>
                <w:rFonts w:ascii="Cambria Math" w:hAnsi="Cambria Math"/>
                <w:color w:val="000000" w:themeColor="text1"/>
              </w:rPr>
              <m:t>,2022</m:t>
            </m:r>
          </m:sub>
        </m:sSub>
      </m:oMath>
      <w:r w:rsidR="00B344DD" w:rsidRPr="0087265E">
        <w:rPr>
          <w:rFonts w:asciiTheme="majorHAnsi" w:hAnsiTheme="majorHAnsi" w:cstheme="majorHAnsi"/>
          <w:color w:val="000000" w:themeColor="text1"/>
        </w:rPr>
        <w:t xml:space="preserve"> </w:t>
      </w:r>
      <w:r w:rsidRPr="0087265E">
        <w:rPr>
          <w:rFonts w:asciiTheme="majorHAnsi" w:hAnsiTheme="majorHAnsi" w:cstheme="majorHAnsi"/>
          <w:color w:val="000000" w:themeColor="text1"/>
        </w:rPr>
        <w:t>fractions) and reference soil profile based on weighted average of soil profile measurements performed between 2021 and 2022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m:t>
            </m:r>
            <m:r>
              <m:rPr>
                <m:sty m:val="p"/>
              </m:rPr>
              <w:rPr>
                <w:rFonts w:ascii="Cambria Math" w:hAnsi="Cambria Math"/>
                <w:color w:val="000000" w:themeColor="text1"/>
              </w:rPr>
              <m:t>meas</m:t>
            </m:r>
            <m:r>
              <w:rPr>
                <w:rFonts w:ascii="Cambria Math" w:hAnsi="Cambria Math"/>
                <w:color w:val="000000" w:themeColor="text1"/>
              </w:rPr>
              <m:t>,2021-22</m:t>
            </m:r>
          </m:sub>
        </m:sSub>
      </m:oMath>
      <w:r w:rsidR="00B344DD" w:rsidRPr="0087265E">
        <w:rPr>
          <w:rFonts w:asciiTheme="majorHAnsi" w:hAnsiTheme="majorHAnsi" w:cstheme="majorHAnsi"/>
          <w:color w:val="000000" w:themeColor="text1"/>
        </w:rPr>
        <w:t xml:space="preserve"> </w:t>
      </w:r>
      <w:r w:rsidRPr="0087265E">
        <w:rPr>
          <w:rFonts w:asciiTheme="majorHAnsi" w:hAnsiTheme="majorHAnsi" w:cstheme="majorHAnsi"/>
          <w:color w:val="000000" w:themeColor="text1"/>
        </w:rPr>
        <w:t>fractions)</w:t>
      </w:r>
    </w:p>
    <w:tbl>
      <w:tblPr>
        <w:tblStyle w:val="TableGrid"/>
        <w:tblW w:w="7371" w:type="dxa"/>
        <w:tblInd w:w="72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701"/>
        <w:gridCol w:w="1701"/>
        <w:gridCol w:w="1701"/>
      </w:tblGrid>
      <w:tr w:rsidR="0087265E" w:rsidRPr="0087265E" w14:paraId="2D4A6091" w14:textId="77777777" w:rsidTr="00000271">
        <w:trPr>
          <w:trHeight w:val="283"/>
        </w:trPr>
        <w:tc>
          <w:tcPr>
            <w:tcW w:w="2268" w:type="dxa"/>
            <w:tcBorders>
              <w:top w:val="single" w:sz="12" w:space="0" w:color="auto"/>
              <w:bottom w:val="single" w:sz="6" w:space="0" w:color="auto"/>
            </w:tcBorders>
            <w:vAlign w:val="center"/>
          </w:tcPr>
          <w:p w14:paraId="1946D702"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rFonts w:asciiTheme="majorHAnsi" w:hAnsiTheme="majorHAnsi" w:cstheme="majorHAnsi"/>
                <w:color w:val="000000" w:themeColor="text1"/>
              </w:rPr>
              <w:t>Congener</w:t>
            </w:r>
          </w:p>
        </w:tc>
        <w:tc>
          <w:tcPr>
            <w:tcW w:w="1701" w:type="dxa"/>
            <w:tcBorders>
              <w:top w:val="single" w:sz="12" w:space="0" w:color="auto"/>
              <w:bottom w:val="single" w:sz="6" w:space="0" w:color="auto"/>
            </w:tcBorders>
            <w:vAlign w:val="center"/>
          </w:tcPr>
          <w:p w14:paraId="5C212B8F" w14:textId="77777777" w:rsidR="003B3487" w:rsidRPr="0087265E" w:rsidRDefault="009F2EA0" w:rsidP="003B3487">
            <w:pPr>
              <w:pStyle w:val="ListParagraph"/>
              <w:ind w:left="0"/>
              <w:jc w:val="center"/>
              <w:rPr>
                <w:rFonts w:eastAsia="Times New Roman"/>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m:t>
                    </m:r>
                    <m:r>
                      <m:rPr>
                        <m:sty m:val="p"/>
                      </m:rPr>
                      <w:rPr>
                        <w:rFonts w:ascii="Cambria Math" w:hAnsi="Cambria Math"/>
                        <w:color w:val="000000" w:themeColor="text1"/>
                      </w:rPr>
                      <m:t>int</m:t>
                    </m:r>
                    <m:r>
                      <w:rPr>
                        <w:rFonts w:ascii="Cambria Math" w:hAnsi="Cambria Math"/>
                        <w:color w:val="000000" w:themeColor="text1"/>
                      </w:rPr>
                      <m:t>,2022</m:t>
                    </m:r>
                  </m:sub>
                </m:sSub>
              </m:oMath>
            </m:oMathPara>
          </w:p>
          <w:p w14:paraId="01691A6D" w14:textId="7F910535" w:rsidR="003B3487" w:rsidRPr="0087265E" w:rsidRDefault="003B3487" w:rsidP="003B3487">
            <w:pPr>
              <w:pStyle w:val="ListParagraph"/>
              <w:ind w:left="0"/>
              <w:jc w:val="center"/>
              <w:rPr>
                <w:rFonts w:eastAsia="Times New Roman"/>
                <w:color w:val="000000" w:themeColor="text1"/>
              </w:rPr>
            </w:pPr>
            <w:r w:rsidRPr="0087265E">
              <w:rPr>
                <w:rFonts w:eastAsia="Times New Roman"/>
                <w:color w:val="000000" w:themeColor="text1"/>
              </w:rPr>
              <w:t>(</w:t>
            </w:r>
            <m:oMath>
              <m:sSub>
                <m:sSubPr>
                  <m:ctrlPr>
                    <w:rPr>
                      <w:rFonts w:ascii="Cambria Math" w:hAnsi="Cambria Math"/>
                      <w:i/>
                      <w:iCs/>
                      <w:color w:val="000000" w:themeColor="text1"/>
                    </w:rPr>
                  </m:ctrlPr>
                </m:sSubPr>
                <m:e>
                  <m:r>
                    <w:rPr>
                      <w:rFonts w:ascii="Cambria Math" w:hAnsi="Cambria Math"/>
                      <w:color w:val="000000" w:themeColor="text1"/>
                    </w:rPr>
                    <m:t>η</m:t>
                  </m:r>
                </m:e>
                <m:sub>
                  <m:r>
                    <m:rPr>
                      <m:sty m:val="p"/>
                    </m:rPr>
                    <w:rPr>
                      <w:rFonts w:ascii="Cambria Math" w:hAnsi="Cambria Math"/>
                      <w:color w:val="000000" w:themeColor="text1"/>
                    </w:rPr>
                    <m:t>WS</m:t>
                  </m:r>
                </m:sub>
              </m:sSub>
            </m:oMath>
            <w:r w:rsidRPr="0087265E">
              <w:rPr>
                <w:color w:val="000000" w:themeColor="text1"/>
              </w:rPr>
              <w:t xml:space="preserve"> = 0%</w:t>
            </w:r>
            <w:r w:rsidRPr="0087265E">
              <w:rPr>
                <w:rFonts w:eastAsia="Times New Roman"/>
                <w:color w:val="000000" w:themeColor="text1"/>
              </w:rPr>
              <w:t>)</w:t>
            </w:r>
          </w:p>
        </w:tc>
        <w:tc>
          <w:tcPr>
            <w:tcW w:w="1701" w:type="dxa"/>
            <w:tcBorders>
              <w:top w:val="single" w:sz="12" w:space="0" w:color="auto"/>
              <w:bottom w:val="single" w:sz="6" w:space="0" w:color="auto"/>
            </w:tcBorders>
            <w:vAlign w:val="center"/>
          </w:tcPr>
          <w:p w14:paraId="7981B08C" w14:textId="77777777" w:rsidR="003B3487" w:rsidRPr="0087265E" w:rsidRDefault="009F2EA0" w:rsidP="003B3487">
            <w:pPr>
              <w:pStyle w:val="ListParagraph"/>
              <w:ind w:left="0"/>
              <w:jc w:val="center"/>
              <w:rPr>
                <w:rFonts w:asciiTheme="majorHAnsi" w:hAnsiTheme="majorHAnsi" w:cstheme="majorHAnsi"/>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m:t>
                    </m:r>
                    <m:r>
                      <m:rPr>
                        <m:sty m:val="p"/>
                      </m:rPr>
                      <w:rPr>
                        <w:rFonts w:ascii="Cambria Math" w:hAnsi="Cambria Math"/>
                        <w:color w:val="000000" w:themeColor="text1"/>
                      </w:rPr>
                      <m:t>int</m:t>
                    </m:r>
                    <m:r>
                      <w:rPr>
                        <w:rFonts w:ascii="Cambria Math" w:hAnsi="Cambria Math"/>
                        <w:color w:val="000000" w:themeColor="text1"/>
                      </w:rPr>
                      <m:t>,2022</m:t>
                    </m:r>
                  </m:sub>
                </m:sSub>
              </m:oMath>
            </m:oMathPara>
          </w:p>
          <w:p w14:paraId="38277B26" w14:textId="7F5ED315" w:rsidR="003B3487" w:rsidRPr="0087265E" w:rsidRDefault="003B3487" w:rsidP="003B3487">
            <w:pPr>
              <w:pStyle w:val="ListParagraph"/>
              <w:ind w:left="0"/>
              <w:jc w:val="center"/>
              <w:rPr>
                <w:rFonts w:eastAsia="Times New Roman"/>
                <w:color w:val="000000" w:themeColor="text1"/>
              </w:rPr>
            </w:pPr>
            <w:r w:rsidRPr="0087265E">
              <w:rPr>
                <w:rFonts w:asciiTheme="majorHAnsi" w:hAnsiTheme="majorHAnsi" w:cstheme="majorHAnsi"/>
                <w:color w:val="000000" w:themeColor="text1"/>
              </w:rPr>
              <w:t>(</w:t>
            </w:r>
            <m:oMath>
              <m:sSub>
                <m:sSubPr>
                  <m:ctrlPr>
                    <w:rPr>
                      <w:rFonts w:ascii="Cambria Math" w:hAnsi="Cambria Math"/>
                      <w:i/>
                      <w:iCs/>
                      <w:color w:val="000000" w:themeColor="text1"/>
                    </w:rPr>
                  </m:ctrlPr>
                </m:sSubPr>
                <m:e>
                  <m:r>
                    <w:rPr>
                      <w:rFonts w:ascii="Cambria Math" w:hAnsi="Cambria Math"/>
                      <w:color w:val="000000" w:themeColor="text1"/>
                    </w:rPr>
                    <m:t>η</m:t>
                  </m:r>
                </m:e>
                <m:sub>
                  <m:r>
                    <m:rPr>
                      <m:sty m:val="p"/>
                    </m:rPr>
                    <w:rPr>
                      <w:rFonts w:ascii="Cambria Math" w:hAnsi="Cambria Math"/>
                      <w:color w:val="000000" w:themeColor="text1"/>
                    </w:rPr>
                    <m:t>WS</m:t>
                  </m:r>
                </m:sub>
              </m:sSub>
            </m:oMath>
            <w:r w:rsidRPr="0087265E">
              <w:rPr>
                <w:color w:val="000000" w:themeColor="text1"/>
              </w:rPr>
              <w:t xml:space="preserve"> = 40%</w:t>
            </w:r>
            <w:r w:rsidRPr="0087265E">
              <w:rPr>
                <w:rFonts w:asciiTheme="majorHAnsi" w:hAnsiTheme="majorHAnsi" w:cstheme="majorHAnsi"/>
                <w:color w:val="000000" w:themeColor="text1"/>
              </w:rPr>
              <w:t>)</w:t>
            </w:r>
          </w:p>
        </w:tc>
        <w:tc>
          <w:tcPr>
            <w:tcW w:w="1701" w:type="dxa"/>
            <w:tcBorders>
              <w:top w:val="single" w:sz="12" w:space="0" w:color="auto"/>
              <w:bottom w:val="single" w:sz="6" w:space="0" w:color="auto"/>
            </w:tcBorders>
            <w:vAlign w:val="center"/>
          </w:tcPr>
          <w:p w14:paraId="3A7B7528" w14:textId="4804F649" w:rsidR="003B3487" w:rsidRPr="0087265E" w:rsidRDefault="009F2EA0" w:rsidP="003B3487">
            <w:pPr>
              <w:pStyle w:val="ListParagraph"/>
              <w:ind w:left="0"/>
              <w:jc w:val="center"/>
              <w:rPr>
                <w:rFonts w:asciiTheme="majorHAnsi" w:hAnsiTheme="majorHAnsi" w:cstheme="majorHAnsi"/>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m:t>
                    </m:r>
                    <m:r>
                      <m:rPr>
                        <m:sty m:val="p"/>
                      </m:rPr>
                      <w:rPr>
                        <w:rFonts w:ascii="Cambria Math" w:hAnsi="Cambria Math"/>
                        <w:color w:val="000000" w:themeColor="text1"/>
                      </w:rPr>
                      <m:t>meas</m:t>
                    </m:r>
                    <m:r>
                      <w:rPr>
                        <w:rFonts w:ascii="Cambria Math" w:hAnsi="Cambria Math"/>
                        <w:color w:val="000000" w:themeColor="text1"/>
                      </w:rPr>
                      <m:t>,2021-22</m:t>
                    </m:r>
                  </m:sub>
                </m:sSub>
              </m:oMath>
            </m:oMathPara>
          </w:p>
        </w:tc>
      </w:tr>
      <w:tr w:rsidR="0087265E" w:rsidRPr="0087265E" w14:paraId="68BD8CF8" w14:textId="77777777" w:rsidTr="003B3487">
        <w:trPr>
          <w:trHeight w:val="283"/>
        </w:trPr>
        <w:tc>
          <w:tcPr>
            <w:tcW w:w="2268" w:type="dxa"/>
            <w:tcBorders>
              <w:top w:val="single" w:sz="6" w:space="0" w:color="auto"/>
            </w:tcBorders>
            <w:vAlign w:val="center"/>
          </w:tcPr>
          <w:p w14:paraId="196756C5"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2,3,7,8-TeCDD</w:t>
            </w:r>
          </w:p>
        </w:tc>
        <w:tc>
          <w:tcPr>
            <w:tcW w:w="1701" w:type="dxa"/>
            <w:tcBorders>
              <w:top w:val="single" w:sz="6" w:space="0" w:color="auto"/>
            </w:tcBorders>
          </w:tcPr>
          <w:p w14:paraId="3324AB26" w14:textId="73D4BFF1" w:rsidR="003B3487" w:rsidRPr="0087265E" w:rsidRDefault="003B3487" w:rsidP="003B3487">
            <w:pPr>
              <w:pStyle w:val="ListParagraph"/>
              <w:ind w:left="0"/>
              <w:jc w:val="center"/>
              <w:rPr>
                <w:color w:val="000000" w:themeColor="text1"/>
              </w:rPr>
            </w:pPr>
            <w:r w:rsidRPr="0087265E">
              <w:rPr>
                <w:color w:val="000000" w:themeColor="text1"/>
              </w:rPr>
              <w:t>0.0%</w:t>
            </w:r>
          </w:p>
        </w:tc>
        <w:tc>
          <w:tcPr>
            <w:tcW w:w="1701" w:type="dxa"/>
            <w:tcBorders>
              <w:top w:val="single" w:sz="6" w:space="0" w:color="auto"/>
            </w:tcBorders>
          </w:tcPr>
          <w:p w14:paraId="20C69764" w14:textId="43D46F5F" w:rsidR="003B3487" w:rsidRPr="0087265E" w:rsidRDefault="003B3487" w:rsidP="003B3487">
            <w:pPr>
              <w:pStyle w:val="ListParagraph"/>
              <w:ind w:left="0"/>
              <w:jc w:val="center"/>
              <w:rPr>
                <w:color w:val="000000" w:themeColor="text1"/>
              </w:rPr>
            </w:pPr>
            <w:r w:rsidRPr="0087265E">
              <w:rPr>
                <w:color w:val="000000" w:themeColor="text1"/>
              </w:rPr>
              <w:t>0.0%</w:t>
            </w:r>
          </w:p>
        </w:tc>
        <w:tc>
          <w:tcPr>
            <w:tcW w:w="1701" w:type="dxa"/>
            <w:tcBorders>
              <w:top w:val="single" w:sz="6" w:space="0" w:color="auto"/>
            </w:tcBorders>
            <w:vAlign w:val="center"/>
          </w:tcPr>
          <w:p w14:paraId="43AD41AE" w14:textId="5DAC3972"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0.2%</w:t>
            </w:r>
          </w:p>
        </w:tc>
      </w:tr>
      <w:tr w:rsidR="0087265E" w:rsidRPr="0087265E" w14:paraId="2FA08064" w14:textId="77777777" w:rsidTr="003B3487">
        <w:trPr>
          <w:trHeight w:val="283"/>
        </w:trPr>
        <w:tc>
          <w:tcPr>
            <w:tcW w:w="2268" w:type="dxa"/>
            <w:vAlign w:val="center"/>
          </w:tcPr>
          <w:p w14:paraId="4AD6015A"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1,2,3,7,8-PeCDD</w:t>
            </w:r>
          </w:p>
        </w:tc>
        <w:tc>
          <w:tcPr>
            <w:tcW w:w="1701" w:type="dxa"/>
          </w:tcPr>
          <w:p w14:paraId="13370B87" w14:textId="47C15BDD" w:rsidR="003B3487" w:rsidRPr="0087265E" w:rsidRDefault="003B3487" w:rsidP="003B3487">
            <w:pPr>
              <w:pStyle w:val="ListParagraph"/>
              <w:ind w:left="0"/>
              <w:jc w:val="center"/>
              <w:rPr>
                <w:color w:val="000000" w:themeColor="text1"/>
              </w:rPr>
            </w:pPr>
            <w:r w:rsidRPr="0087265E">
              <w:rPr>
                <w:color w:val="000000" w:themeColor="text1"/>
              </w:rPr>
              <w:t>0.4%</w:t>
            </w:r>
          </w:p>
        </w:tc>
        <w:tc>
          <w:tcPr>
            <w:tcW w:w="1701" w:type="dxa"/>
          </w:tcPr>
          <w:p w14:paraId="41C1F4B6" w14:textId="5FEE0AA5" w:rsidR="003B3487" w:rsidRPr="0087265E" w:rsidRDefault="003B3487" w:rsidP="003B3487">
            <w:pPr>
              <w:pStyle w:val="ListParagraph"/>
              <w:ind w:left="0"/>
              <w:jc w:val="center"/>
              <w:rPr>
                <w:color w:val="000000" w:themeColor="text1"/>
              </w:rPr>
            </w:pPr>
            <w:r w:rsidRPr="0087265E">
              <w:rPr>
                <w:color w:val="000000" w:themeColor="text1"/>
              </w:rPr>
              <w:t>0.5%</w:t>
            </w:r>
          </w:p>
        </w:tc>
        <w:tc>
          <w:tcPr>
            <w:tcW w:w="1701" w:type="dxa"/>
            <w:vAlign w:val="center"/>
          </w:tcPr>
          <w:p w14:paraId="683E0DB3" w14:textId="7DAA8ED9"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1.7%</w:t>
            </w:r>
          </w:p>
        </w:tc>
      </w:tr>
      <w:tr w:rsidR="0087265E" w:rsidRPr="0087265E" w14:paraId="77FB9026" w14:textId="77777777" w:rsidTr="003B3487">
        <w:trPr>
          <w:trHeight w:val="283"/>
        </w:trPr>
        <w:tc>
          <w:tcPr>
            <w:tcW w:w="2268" w:type="dxa"/>
            <w:vAlign w:val="center"/>
          </w:tcPr>
          <w:p w14:paraId="3B6A598A"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1,2,3,4,7,8-HxCDD</w:t>
            </w:r>
          </w:p>
        </w:tc>
        <w:tc>
          <w:tcPr>
            <w:tcW w:w="1701" w:type="dxa"/>
          </w:tcPr>
          <w:p w14:paraId="4D15F0CE" w14:textId="4A1B4238" w:rsidR="003B3487" w:rsidRPr="0087265E" w:rsidRDefault="003B3487" w:rsidP="003B3487">
            <w:pPr>
              <w:pStyle w:val="ListParagraph"/>
              <w:ind w:left="0"/>
              <w:jc w:val="center"/>
              <w:rPr>
                <w:color w:val="000000" w:themeColor="text1"/>
              </w:rPr>
            </w:pPr>
            <w:r w:rsidRPr="0087265E">
              <w:rPr>
                <w:color w:val="000000" w:themeColor="text1"/>
              </w:rPr>
              <w:t>0.6%</w:t>
            </w:r>
          </w:p>
        </w:tc>
        <w:tc>
          <w:tcPr>
            <w:tcW w:w="1701" w:type="dxa"/>
          </w:tcPr>
          <w:p w14:paraId="5DC3DAA9" w14:textId="12C835DD" w:rsidR="003B3487" w:rsidRPr="0087265E" w:rsidRDefault="003B3487" w:rsidP="003B3487">
            <w:pPr>
              <w:pStyle w:val="ListParagraph"/>
              <w:ind w:left="0"/>
              <w:jc w:val="center"/>
              <w:rPr>
                <w:color w:val="000000" w:themeColor="text1"/>
              </w:rPr>
            </w:pPr>
            <w:r w:rsidRPr="0087265E">
              <w:rPr>
                <w:color w:val="000000" w:themeColor="text1"/>
              </w:rPr>
              <w:t>0.7%</w:t>
            </w:r>
          </w:p>
        </w:tc>
        <w:tc>
          <w:tcPr>
            <w:tcW w:w="1701" w:type="dxa"/>
            <w:vAlign w:val="center"/>
          </w:tcPr>
          <w:p w14:paraId="306D9BB7" w14:textId="48D5CC93"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2.0%</w:t>
            </w:r>
          </w:p>
        </w:tc>
      </w:tr>
      <w:tr w:rsidR="0087265E" w:rsidRPr="0087265E" w14:paraId="3D7CFCD2" w14:textId="77777777" w:rsidTr="003B3487">
        <w:trPr>
          <w:trHeight w:val="283"/>
        </w:trPr>
        <w:tc>
          <w:tcPr>
            <w:tcW w:w="2268" w:type="dxa"/>
            <w:vAlign w:val="center"/>
          </w:tcPr>
          <w:p w14:paraId="08D5F0E4"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1,2,3,6,7,8-HxCDD</w:t>
            </w:r>
          </w:p>
        </w:tc>
        <w:tc>
          <w:tcPr>
            <w:tcW w:w="1701" w:type="dxa"/>
          </w:tcPr>
          <w:p w14:paraId="04119C28" w14:textId="25C718C2" w:rsidR="003B3487" w:rsidRPr="0087265E" w:rsidRDefault="003B3487" w:rsidP="003B3487">
            <w:pPr>
              <w:pStyle w:val="ListParagraph"/>
              <w:ind w:left="0"/>
              <w:jc w:val="center"/>
              <w:rPr>
                <w:color w:val="000000" w:themeColor="text1"/>
              </w:rPr>
            </w:pPr>
            <w:r w:rsidRPr="0087265E">
              <w:rPr>
                <w:color w:val="000000" w:themeColor="text1"/>
              </w:rPr>
              <w:t>2.0%</w:t>
            </w:r>
          </w:p>
        </w:tc>
        <w:tc>
          <w:tcPr>
            <w:tcW w:w="1701" w:type="dxa"/>
          </w:tcPr>
          <w:p w14:paraId="32A05910" w14:textId="620D8A2A" w:rsidR="003B3487" w:rsidRPr="0087265E" w:rsidRDefault="003B3487" w:rsidP="003B3487">
            <w:pPr>
              <w:pStyle w:val="ListParagraph"/>
              <w:ind w:left="0"/>
              <w:jc w:val="center"/>
              <w:rPr>
                <w:color w:val="000000" w:themeColor="text1"/>
              </w:rPr>
            </w:pPr>
            <w:r w:rsidRPr="0087265E">
              <w:rPr>
                <w:color w:val="000000" w:themeColor="text1"/>
              </w:rPr>
              <w:t>2.1%</w:t>
            </w:r>
          </w:p>
        </w:tc>
        <w:tc>
          <w:tcPr>
            <w:tcW w:w="1701" w:type="dxa"/>
            <w:vAlign w:val="center"/>
          </w:tcPr>
          <w:p w14:paraId="675EDE24" w14:textId="3DA87EB4"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2.4%</w:t>
            </w:r>
          </w:p>
        </w:tc>
      </w:tr>
      <w:tr w:rsidR="0087265E" w:rsidRPr="0087265E" w14:paraId="7C3FD5B7" w14:textId="77777777" w:rsidTr="003B3487">
        <w:trPr>
          <w:trHeight w:val="283"/>
        </w:trPr>
        <w:tc>
          <w:tcPr>
            <w:tcW w:w="2268" w:type="dxa"/>
            <w:vAlign w:val="center"/>
          </w:tcPr>
          <w:p w14:paraId="7EFBD3C9"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1,2,3,7,8,9-HxCDD</w:t>
            </w:r>
          </w:p>
        </w:tc>
        <w:tc>
          <w:tcPr>
            <w:tcW w:w="1701" w:type="dxa"/>
          </w:tcPr>
          <w:p w14:paraId="3A7C89A9" w14:textId="3C7A563C" w:rsidR="003B3487" w:rsidRPr="0087265E" w:rsidRDefault="003B3487" w:rsidP="003B3487">
            <w:pPr>
              <w:pStyle w:val="ListParagraph"/>
              <w:ind w:left="0"/>
              <w:jc w:val="center"/>
              <w:rPr>
                <w:color w:val="000000" w:themeColor="text1"/>
              </w:rPr>
            </w:pPr>
            <w:r w:rsidRPr="0087265E">
              <w:rPr>
                <w:color w:val="000000" w:themeColor="text1"/>
              </w:rPr>
              <w:t>0.8%</w:t>
            </w:r>
          </w:p>
        </w:tc>
        <w:tc>
          <w:tcPr>
            <w:tcW w:w="1701" w:type="dxa"/>
          </w:tcPr>
          <w:p w14:paraId="56B9F441" w14:textId="3C4B01A1" w:rsidR="003B3487" w:rsidRPr="0087265E" w:rsidRDefault="003B3487" w:rsidP="003B3487">
            <w:pPr>
              <w:pStyle w:val="ListParagraph"/>
              <w:ind w:left="0"/>
              <w:jc w:val="center"/>
              <w:rPr>
                <w:color w:val="000000" w:themeColor="text1"/>
              </w:rPr>
            </w:pPr>
            <w:r w:rsidRPr="0087265E">
              <w:rPr>
                <w:color w:val="000000" w:themeColor="text1"/>
              </w:rPr>
              <w:t>0.8%</w:t>
            </w:r>
          </w:p>
        </w:tc>
        <w:tc>
          <w:tcPr>
            <w:tcW w:w="1701" w:type="dxa"/>
            <w:vAlign w:val="center"/>
          </w:tcPr>
          <w:p w14:paraId="70B21E43" w14:textId="4C858CEF"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2.6%</w:t>
            </w:r>
          </w:p>
        </w:tc>
      </w:tr>
      <w:tr w:rsidR="0087265E" w:rsidRPr="0087265E" w14:paraId="6D9950C0" w14:textId="77777777" w:rsidTr="003B3487">
        <w:trPr>
          <w:trHeight w:val="283"/>
        </w:trPr>
        <w:tc>
          <w:tcPr>
            <w:tcW w:w="2268" w:type="dxa"/>
            <w:vAlign w:val="center"/>
          </w:tcPr>
          <w:p w14:paraId="37F6C48B"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1,2,3,4,6,7,8-HpCDD</w:t>
            </w:r>
          </w:p>
        </w:tc>
        <w:tc>
          <w:tcPr>
            <w:tcW w:w="1701" w:type="dxa"/>
          </w:tcPr>
          <w:p w14:paraId="3DDB3508" w14:textId="248A626B" w:rsidR="003B3487" w:rsidRPr="0087265E" w:rsidRDefault="003B3487" w:rsidP="003B3487">
            <w:pPr>
              <w:pStyle w:val="ListParagraph"/>
              <w:ind w:left="0"/>
              <w:jc w:val="center"/>
              <w:rPr>
                <w:color w:val="000000" w:themeColor="text1"/>
              </w:rPr>
            </w:pPr>
            <w:r w:rsidRPr="0087265E">
              <w:rPr>
                <w:color w:val="000000" w:themeColor="text1"/>
              </w:rPr>
              <w:t>12.7%</w:t>
            </w:r>
          </w:p>
        </w:tc>
        <w:tc>
          <w:tcPr>
            <w:tcW w:w="1701" w:type="dxa"/>
          </w:tcPr>
          <w:p w14:paraId="1D8E4C40" w14:textId="6BEE700B" w:rsidR="003B3487" w:rsidRPr="0087265E" w:rsidRDefault="003B3487" w:rsidP="003B3487">
            <w:pPr>
              <w:pStyle w:val="ListParagraph"/>
              <w:ind w:left="0"/>
              <w:jc w:val="center"/>
              <w:rPr>
                <w:color w:val="000000" w:themeColor="text1"/>
              </w:rPr>
            </w:pPr>
            <w:r w:rsidRPr="0087265E">
              <w:rPr>
                <w:color w:val="000000" w:themeColor="text1"/>
              </w:rPr>
              <w:t>12.6%</w:t>
            </w:r>
          </w:p>
        </w:tc>
        <w:tc>
          <w:tcPr>
            <w:tcW w:w="1701" w:type="dxa"/>
            <w:vAlign w:val="center"/>
          </w:tcPr>
          <w:p w14:paraId="55D5292C" w14:textId="36DC55FA"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18.4%</w:t>
            </w:r>
          </w:p>
        </w:tc>
      </w:tr>
      <w:tr w:rsidR="0087265E" w:rsidRPr="0087265E" w14:paraId="216F6F21" w14:textId="77777777" w:rsidTr="003B3487">
        <w:trPr>
          <w:trHeight w:val="283"/>
        </w:trPr>
        <w:tc>
          <w:tcPr>
            <w:tcW w:w="2268" w:type="dxa"/>
            <w:vAlign w:val="center"/>
          </w:tcPr>
          <w:p w14:paraId="2DBBD8CD"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OCDD</w:t>
            </w:r>
          </w:p>
        </w:tc>
        <w:tc>
          <w:tcPr>
            <w:tcW w:w="1701" w:type="dxa"/>
          </w:tcPr>
          <w:p w14:paraId="38F65507" w14:textId="354D59A5" w:rsidR="003B3487" w:rsidRPr="0087265E" w:rsidRDefault="003B3487" w:rsidP="003B3487">
            <w:pPr>
              <w:pStyle w:val="ListParagraph"/>
              <w:ind w:left="0"/>
              <w:jc w:val="center"/>
              <w:rPr>
                <w:color w:val="000000" w:themeColor="text1"/>
              </w:rPr>
            </w:pPr>
            <w:r w:rsidRPr="0087265E">
              <w:rPr>
                <w:color w:val="000000" w:themeColor="text1"/>
              </w:rPr>
              <w:t>44.8%</w:t>
            </w:r>
          </w:p>
        </w:tc>
        <w:tc>
          <w:tcPr>
            <w:tcW w:w="1701" w:type="dxa"/>
          </w:tcPr>
          <w:p w14:paraId="5D28B459" w14:textId="7374EE53" w:rsidR="003B3487" w:rsidRPr="0087265E" w:rsidRDefault="003B3487" w:rsidP="003B3487">
            <w:pPr>
              <w:pStyle w:val="ListParagraph"/>
              <w:ind w:left="0"/>
              <w:jc w:val="center"/>
              <w:rPr>
                <w:color w:val="000000" w:themeColor="text1"/>
              </w:rPr>
            </w:pPr>
            <w:r w:rsidRPr="0087265E">
              <w:rPr>
                <w:color w:val="000000" w:themeColor="text1"/>
              </w:rPr>
              <w:t>43.2%</w:t>
            </w:r>
          </w:p>
        </w:tc>
        <w:tc>
          <w:tcPr>
            <w:tcW w:w="1701" w:type="dxa"/>
            <w:vAlign w:val="center"/>
          </w:tcPr>
          <w:p w14:paraId="2DB55AF7" w14:textId="770FECA4"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34.8%</w:t>
            </w:r>
          </w:p>
        </w:tc>
      </w:tr>
      <w:tr w:rsidR="0087265E" w:rsidRPr="0087265E" w14:paraId="7157ECAD" w14:textId="77777777" w:rsidTr="003B3487">
        <w:trPr>
          <w:trHeight w:val="283"/>
        </w:trPr>
        <w:tc>
          <w:tcPr>
            <w:tcW w:w="2268" w:type="dxa"/>
            <w:vAlign w:val="center"/>
          </w:tcPr>
          <w:p w14:paraId="4B06FDB5"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2,3,7,8-TeCDF</w:t>
            </w:r>
          </w:p>
        </w:tc>
        <w:tc>
          <w:tcPr>
            <w:tcW w:w="1701" w:type="dxa"/>
          </w:tcPr>
          <w:p w14:paraId="584D6297" w14:textId="67E7C8C2" w:rsidR="003B3487" w:rsidRPr="0087265E" w:rsidRDefault="003B3487" w:rsidP="003B3487">
            <w:pPr>
              <w:pStyle w:val="ListParagraph"/>
              <w:ind w:left="0"/>
              <w:jc w:val="center"/>
              <w:rPr>
                <w:color w:val="000000" w:themeColor="text1"/>
              </w:rPr>
            </w:pPr>
            <w:r w:rsidRPr="0087265E">
              <w:rPr>
                <w:color w:val="000000" w:themeColor="text1"/>
              </w:rPr>
              <w:t>0.5%</w:t>
            </w:r>
          </w:p>
        </w:tc>
        <w:tc>
          <w:tcPr>
            <w:tcW w:w="1701" w:type="dxa"/>
          </w:tcPr>
          <w:p w14:paraId="2BCC1D17" w14:textId="420D95D0" w:rsidR="003B3487" w:rsidRPr="0087265E" w:rsidRDefault="003B3487" w:rsidP="003B3487">
            <w:pPr>
              <w:pStyle w:val="ListParagraph"/>
              <w:ind w:left="0"/>
              <w:jc w:val="center"/>
              <w:rPr>
                <w:color w:val="000000" w:themeColor="text1"/>
              </w:rPr>
            </w:pPr>
            <w:r w:rsidRPr="0087265E">
              <w:rPr>
                <w:color w:val="000000" w:themeColor="text1"/>
              </w:rPr>
              <w:t>0.6%</w:t>
            </w:r>
          </w:p>
        </w:tc>
        <w:tc>
          <w:tcPr>
            <w:tcW w:w="1701" w:type="dxa"/>
            <w:vAlign w:val="center"/>
          </w:tcPr>
          <w:p w14:paraId="045FFC1F" w14:textId="7D9BAD1E"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0.6%</w:t>
            </w:r>
          </w:p>
        </w:tc>
      </w:tr>
      <w:tr w:rsidR="0087265E" w:rsidRPr="0087265E" w14:paraId="47833823" w14:textId="77777777" w:rsidTr="003B3487">
        <w:trPr>
          <w:trHeight w:val="283"/>
        </w:trPr>
        <w:tc>
          <w:tcPr>
            <w:tcW w:w="2268" w:type="dxa"/>
            <w:vAlign w:val="center"/>
          </w:tcPr>
          <w:p w14:paraId="551FAA9F"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1,2,3,7,8-PeCDF</w:t>
            </w:r>
          </w:p>
        </w:tc>
        <w:tc>
          <w:tcPr>
            <w:tcW w:w="1701" w:type="dxa"/>
          </w:tcPr>
          <w:p w14:paraId="0DF48A64" w14:textId="1E393683" w:rsidR="003B3487" w:rsidRPr="0087265E" w:rsidRDefault="003B3487" w:rsidP="003B3487">
            <w:pPr>
              <w:pStyle w:val="ListParagraph"/>
              <w:ind w:left="0"/>
              <w:jc w:val="center"/>
              <w:rPr>
                <w:color w:val="000000" w:themeColor="text1"/>
              </w:rPr>
            </w:pPr>
            <w:r w:rsidRPr="0087265E">
              <w:rPr>
                <w:color w:val="000000" w:themeColor="text1"/>
              </w:rPr>
              <w:t>0.8%</w:t>
            </w:r>
          </w:p>
        </w:tc>
        <w:tc>
          <w:tcPr>
            <w:tcW w:w="1701" w:type="dxa"/>
          </w:tcPr>
          <w:p w14:paraId="796DC9C9" w14:textId="13ED134A" w:rsidR="003B3487" w:rsidRPr="0087265E" w:rsidRDefault="003B3487" w:rsidP="003B3487">
            <w:pPr>
              <w:pStyle w:val="ListParagraph"/>
              <w:ind w:left="0"/>
              <w:jc w:val="center"/>
              <w:rPr>
                <w:color w:val="000000" w:themeColor="text1"/>
              </w:rPr>
            </w:pPr>
            <w:r w:rsidRPr="0087265E">
              <w:rPr>
                <w:color w:val="000000" w:themeColor="text1"/>
              </w:rPr>
              <w:t>1.0%</w:t>
            </w:r>
          </w:p>
        </w:tc>
        <w:tc>
          <w:tcPr>
            <w:tcW w:w="1701" w:type="dxa"/>
            <w:vAlign w:val="center"/>
          </w:tcPr>
          <w:p w14:paraId="72D7451C" w14:textId="5084B3DA"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1.5%</w:t>
            </w:r>
          </w:p>
        </w:tc>
      </w:tr>
      <w:tr w:rsidR="0087265E" w:rsidRPr="0087265E" w14:paraId="3D545827" w14:textId="77777777" w:rsidTr="003B3487">
        <w:trPr>
          <w:trHeight w:val="283"/>
        </w:trPr>
        <w:tc>
          <w:tcPr>
            <w:tcW w:w="2268" w:type="dxa"/>
            <w:vAlign w:val="center"/>
          </w:tcPr>
          <w:p w14:paraId="100D5F06"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2,3,4,7,8-PeCDF</w:t>
            </w:r>
          </w:p>
        </w:tc>
        <w:tc>
          <w:tcPr>
            <w:tcW w:w="1701" w:type="dxa"/>
          </w:tcPr>
          <w:p w14:paraId="38371B64" w14:textId="0909AD3E" w:rsidR="003B3487" w:rsidRPr="0087265E" w:rsidRDefault="003B3487" w:rsidP="003B3487">
            <w:pPr>
              <w:pStyle w:val="ListParagraph"/>
              <w:ind w:left="0"/>
              <w:jc w:val="center"/>
              <w:rPr>
                <w:color w:val="000000" w:themeColor="text1"/>
              </w:rPr>
            </w:pPr>
            <w:r w:rsidRPr="0087265E">
              <w:rPr>
                <w:color w:val="000000" w:themeColor="text1"/>
              </w:rPr>
              <w:t>1.7%</w:t>
            </w:r>
          </w:p>
        </w:tc>
        <w:tc>
          <w:tcPr>
            <w:tcW w:w="1701" w:type="dxa"/>
          </w:tcPr>
          <w:p w14:paraId="35229ECD" w14:textId="5347CF35" w:rsidR="003B3487" w:rsidRPr="0087265E" w:rsidRDefault="003B3487" w:rsidP="003B3487">
            <w:pPr>
              <w:pStyle w:val="ListParagraph"/>
              <w:ind w:left="0"/>
              <w:jc w:val="center"/>
              <w:rPr>
                <w:color w:val="000000" w:themeColor="text1"/>
              </w:rPr>
            </w:pPr>
            <w:r w:rsidRPr="0087265E">
              <w:rPr>
                <w:color w:val="000000" w:themeColor="text1"/>
              </w:rPr>
              <w:t>2.0%</w:t>
            </w:r>
          </w:p>
        </w:tc>
        <w:tc>
          <w:tcPr>
            <w:tcW w:w="1701" w:type="dxa"/>
            <w:vAlign w:val="center"/>
          </w:tcPr>
          <w:p w14:paraId="0FA80F01" w14:textId="03E30B5A"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1.8%</w:t>
            </w:r>
          </w:p>
        </w:tc>
      </w:tr>
      <w:tr w:rsidR="0087265E" w:rsidRPr="0087265E" w14:paraId="124872EC" w14:textId="77777777" w:rsidTr="003B3487">
        <w:trPr>
          <w:trHeight w:val="283"/>
        </w:trPr>
        <w:tc>
          <w:tcPr>
            <w:tcW w:w="2268" w:type="dxa"/>
            <w:vAlign w:val="center"/>
          </w:tcPr>
          <w:p w14:paraId="67C6B23F"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1,2,3,4,7,8-HxCDF</w:t>
            </w:r>
          </w:p>
        </w:tc>
        <w:tc>
          <w:tcPr>
            <w:tcW w:w="1701" w:type="dxa"/>
          </w:tcPr>
          <w:p w14:paraId="16ACD1EF" w14:textId="04E4FA20" w:rsidR="003B3487" w:rsidRPr="0087265E" w:rsidRDefault="003B3487" w:rsidP="003B3487">
            <w:pPr>
              <w:pStyle w:val="ListParagraph"/>
              <w:ind w:left="0"/>
              <w:jc w:val="center"/>
              <w:rPr>
                <w:color w:val="000000" w:themeColor="text1"/>
              </w:rPr>
            </w:pPr>
            <w:r w:rsidRPr="0087265E">
              <w:rPr>
                <w:color w:val="000000" w:themeColor="text1"/>
              </w:rPr>
              <w:t>2.4%</w:t>
            </w:r>
          </w:p>
        </w:tc>
        <w:tc>
          <w:tcPr>
            <w:tcW w:w="1701" w:type="dxa"/>
          </w:tcPr>
          <w:p w14:paraId="7EFE6C34" w14:textId="5F5C573E" w:rsidR="003B3487" w:rsidRPr="0087265E" w:rsidRDefault="003B3487" w:rsidP="003B3487">
            <w:pPr>
              <w:pStyle w:val="ListParagraph"/>
              <w:ind w:left="0"/>
              <w:jc w:val="center"/>
              <w:rPr>
                <w:color w:val="000000" w:themeColor="text1"/>
              </w:rPr>
            </w:pPr>
            <w:r w:rsidRPr="0087265E">
              <w:rPr>
                <w:color w:val="000000" w:themeColor="text1"/>
              </w:rPr>
              <w:t>2.8%</w:t>
            </w:r>
          </w:p>
        </w:tc>
        <w:tc>
          <w:tcPr>
            <w:tcW w:w="1701" w:type="dxa"/>
            <w:vAlign w:val="center"/>
          </w:tcPr>
          <w:p w14:paraId="345093F2" w14:textId="0C32DF4A"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3.3%</w:t>
            </w:r>
          </w:p>
        </w:tc>
      </w:tr>
      <w:tr w:rsidR="0087265E" w:rsidRPr="0087265E" w14:paraId="7AD17220" w14:textId="77777777" w:rsidTr="003B3487">
        <w:trPr>
          <w:trHeight w:val="283"/>
        </w:trPr>
        <w:tc>
          <w:tcPr>
            <w:tcW w:w="2268" w:type="dxa"/>
            <w:vAlign w:val="center"/>
          </w:tcPr>
          <w:p w14:paraId="006D9092"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1,2,3,6,7,8-HxCDF</w:t>
            </w:r>
          </w:p>
        </w:tc>
        <w:tc>
          <w:tcPr>
            <w:tcW w:w="1701" w:type="dxa"/>
          </w:tcPr>
          <w:p w14:paraId="24003AEB" w14:textId="748BD982" w:rsidR="003B3487" w:rsidRPr="0087265E" w:rsidRDefault="003B3487" w:rsidP="003B3487">
            <w:pPr>
              <w:pStyle w:val="ListParagraph"/>
              <w:ind w:left="0"/>
              <w:jc w:val="center"/>
              <w:rPr>
                <w:color w:val="000000" w:themeColor="text1"/>
              </w:rPr>
            </w:pPr>
            <w:r w:rsidRPr="0087265E">
              <w:rPr>
                <w:color w:val="000000" w:themeColor="text1"/>
              </w:rPr>
              <w:t>2.1%</w:t>
            </w:r>
          </w:p>
        </w:tc>
        <w:tc>
          <w:tcPr>
            <w:tcW w:w="1701" w:type="dxa"/>
          </w:tcPr>
          <w:p w14:paraId="37E10C0F" w14:textId="34245753" w:rsidR="003B3487" w:rsidRPr="0087265E" w:rsidRDefault="003B3487" w:rsidP="003B3487">
            <w:pPr>
              <w:pStyle w:val="ListParagraph"/>
              <w:ind w:left="0"/>
              <w:jc w:val="center"/>
              <w:rPr>
                <w:color w:val="000000" w:themeColor="text1"/>
              </w:rPr>
            </w:pPr>
            <w:r w:rsidRPr="0087265E">
              <w:rPr>
                <w:color w:val="000000" w:themeColor="text1"/>
              </w:rPr>
              <w:t>2.3%</w:t>
            </w:r>
          </w:p>
        </w:tc>
        <w:tc>
          <w:tcPr>
            <w:tcW w:w="1701" w:type="dxa"/>
            <w:vAlign w:val="center"/>
          </w:tcPr>
          <w:p w14:paraId="220A28F1" w14:textId="0189F171"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3.3%</w:t>
            </w:r>
          </w:p>
        </w:tc>
      </w:tr>
      <w:tr w:rsidR="0087265E" w:rsidRPr="0087265E" w14:paraId="596C6258" w14:textId="77777777" w:rsidTr="003B3487">
        <w:trPr>
          <w:trHeight w:val="283"/>
        </w:trPr>
        <w:tc>
          <w:tcPr>
            <w:tcW w:w="2268" w:type="dxa"/>
            <w:vAlign w:val="center"/>
          </w:tcPr>
          <w:p w14:paraId="501427E4"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1,2,3,7,8,9-HxCDF</w:t>
            </w:r>
          </w:p>
        </w:tc>
        <w:tc>
          <w:tcPr>
            <w:tcW w:w="1701" w:type="dxa"/>
          </w:tcPr>
          <w:p w14:paraId="269D7C3F" w14:textId="7136D1CF" w:rsidR="003B3487" w:rsidRPr="0087265E" w:rsidRDefault="003B3487" w:rsidP="003B3487">
            <w:pPr>
              <w:pStyle w:val="ListParagraph"/>
              <w:ind w:left="0"/>
              <w:jc w:val="center"/>
              <w:rPr>
                <w:color w:val="000000" w:themeColor="text1"/>
              </w:rPr>
            </w:pPr>
            <w:r w:rsidRPr="0087265E">
              <w:rPr>
                <w:color w:val="000000" w:themeColor="text1"/>
              </w:rPr>
              <w:t>0.3%</w:t>
            </w:r>
          </w:p>
        </w:tc>
        <w:tc>
          <w:tcPr>
            <w:tcW w:w="1701" w:type="dxa"/>
          </w:tcPr>
          <w:p w14:paraId="02B43B28" w14:textId="5F1BD70D" w:rsidR="003B3487" w:rsidRPr="0087265E" w:rsidRDefault="003B3487" w:rsidP="003B3487">
            <w:pPr>
              <w:pStyle w:val="ListParagraph"/>
              <w:ind w:left="0"/>
              <w:jc w:val="center"/>
              <w:rPr>
                <w:color w:val="000000" w:themeColor="text1"/>
              </w:rPr>
            </w:pPr>
            <w:r w:rsidRPr="0087265E">
              <w:rPr>
                <w:color w:val="000000" w:themeColor="text1"/>
              </w:rPr>
              <w:t>0.3%</w:t>
            </w:r>
          </w:p>
        </w:tc>
        <w:tc>
          <w:tcPr>
            <w:tcW w:w="1701" w:type="dxa"/>
            <w:vAlign w:val="center"/>
          </w:tcPr>
          <w:p w14:paraId="07300CEC" w14:textId="4F9873C0"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0.2%</w:t>
            </w:r>
          </w:p>
        </w:tc>
      </w:tr>
      <w:tr w:rsidR="0087265E" w:rsidRPr="0087265E" w14:paraId="35B8D2B7" w14:textId="77777777" w:rsidTr="003B3487">
        <w:trPr>
          <w:trHeight w:val="283"/>
        </w:trPr>
        <w:tc>
          <w:tcPr>
            <w:tcW w:w="2268" w:type="dxa"/>
            <w:vAlign w:val="center"/>
          </w:tcPr>
          <w:p w14:paraId="2E05B50B"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2,3,4,6,7,8-HxCDF</w:t>
            </w:r>
          </w:p>
        </w:tc>
        <w:tc>
          <w:tcPr>
            <w:tcW w:w="1701" w:type="dxa"/>
          </w:tcPr>
          <w:p w14:paraId="6B01BF26" w14:textId="4A15FA71" w:rsidR="003B3487" w:rsidRPr="0087265E" w:rsidRDefault="003B3487" w:rsidP="003B3487">
            <w:pPr>
              <w:pStyle w:val="ListParagraph"/>
              <w:ind w:left="0"/>
              <w:jc w:val="center"/>
              <w:rPr>
                <w:color w:val="000000" w:themeColor="text1"/>
              </w:rPr>
            </w:pPr>
            <w:r w:rsidRPr="0087265E">
              <w:rPr>
                <w:color w:val="000000" w:themeColor="text1"/>
              </w:rPr>
              <w:t>7.9%</w:t>
            </w:r>
          </w:p>
        </w:tc>
        <w:tc>
          <w:tcPr>
            <w:tcW w:w="1701" w:type="dxa"/>
          </w:tcPr>
          <w:p w14:paraId="3D0F099E" w14:textId="4835B065" w:rsidR="003B3487" w:rsidRPr="0087265E" w:rsidRDefault="003B3487" w:rsidP="003B3487">
            <w:pPr>
              <w:pStyle w:val="ListParagraph"/>
              <w:ind w:left="0"/>
              <w:jc w:val="center"/>
              <w:rPr>
                <w:color w:val="000000" w:themeColor="text1"/>
              </w:rPr>
            </w:pPr>
            <w:r w:rsidRPr="0087265E">
              <w:rPr>
                <w:color w:val="000000" w:themeColor="text1"/>
              </w:rPr>
              <w:t>8.7%</w:t>
            </w:r>
          </w:p>
        </w:tc>
        <w:tc>
          <w:tcPr>
            <w:tcW w:w="1701" w:type="dxa"/>
            <w:vAlign w:val="center"/>
          </w:tcPr>
          <w:p w14:paraId="52703547" w14:textId="574E1ED5"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3.1%</w:t>
            </w:r>
          </w:p>
        </w:tc>
      </w:tr>
      <w:tr w:rsidR="0087265E" w:rsidRPr="0087265E" w14:paraId="448D73E8" w14:textId="77777777" w:rsidTr="003B3487">
        <w:trPr>
          <w:trHeight w:val="283"/>
        </w:trPr>
        <w:tc>
          <w:tcPr>
            <w:tcW w:w="2268" w:type="dxa"/>
            <w:vAlign w:val="center"/>
          </w:tcPr>
          <w:p w14:paraId="0E787BDE"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1,2,3,4,6,7,8-HpCDF</w:t>
            </w:r>
          </w:p>
        </w:tc>
        <w:tc>
          <w:tcPr>
            <w:tcW w:w="1701" w:type="dxa"/>
          </w:tcPr>
          <w:p w14:paraId="25E085F0" w14:textId="4EBCE962" w:rsidR="003B3487" w:rsidRPr="0087265E" w:rsidRDefault="003B3487" w:rsidP="003B3487">
            <w:pPr>
              <w:pStyle w:val="ListParagraph"/>
              <w:ind w:left="0"/>
              <w:jc w:val="center"/>
              <w:rPr>
                <w:color w:val="000000" w:themeColor="text1"/>
              </w:rPr>
            </w:pPr>
            <w:r w:rsidRPr="0087265E">
              <w:rPr>
                <w:color w:val="000000" w:themeColor="text1"/>
              </w:rPr>
              <w:t>9.8%</w:t>
            </w:r>
          </w:p>
        </w:tc>
        <w:tc>
          <w:tcPr>
            <w:tcW w:w="1701" w:type="dxa"/>
          </w:tcPr>
          <w:p w14:paraId="317EFFB6" w14:textId="40523483" w:rsidR="003B3487" w:rsidRPr="0087265E" w:rsidRDefault="003B3487" w:rsidP="003B3487">
            <w:pPr>
              <w:pStyle w:val="ListParagraph"/>
              <w:ind w:left="0"/>
              <w:jc w:val="center"/>
              <w:rPr>
                <w:color w:val="000000" w:themeColor="text1"/>
              </w:rPr>
            </w:pPr>
            <w:r w:rsidRPr="0087265E">
              <w:rPr>
                <w:color w:val="000000" w:themeColor="text1"/>
              </w:rPr>
              <w:t>9.8%</w:t>
            </w:r>
          </w:p>
        </w:tc>
        <w:tc>
          <w:tcPr>
            <w:tcW w:w="1701" w:type="dxa"/>
            <w:vAlign w:val="center"/>
          </w:tcPr>
          <w:p w14:paraId="167C95D9" w14:textId="04F0D323"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16.8%</w:t>
            </w:r>
          </w:p>
        </w:tc>
      </w:tr>
      <w:tr w:rsidR="0087265E" w:rsidRPr="0087265E" w14:paraId="4C07AB1D" w14:textId="77777777" w:rsidTr="003B3487">
        <w:trPr>
          <w:trHeight w:val="283"/>
        </w:trPr>
        <w:tc>
          <w:tcPr>
            <w:tcW w:w="2268" w:type="dxa"/>
            <w:vAlign w:val="center"/>
          </w:tcPr>
          <w:p w14:paraId="01A46F77"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1,2,3,4,7,8,9-HpCDF</w:t>
            </w:r>
          </w:p>
        </w:tc>
        <w:tc>
          <w:tcPr>
            <w:tcW w:w="1701" w:type="dxa"/>
          </w:tcPr>
          <w:p w14:paraId="4B04FD72" w14:textId="2CB54C40" w:rsidR="003B3487" w:rsidRPr="0087265E" w:rsidRDefault="003B3487" w:rsidP="003B3487">
            <w:pPr>
              <w:pStyle w:val="ListParagraph"/>
              <w:ind w:left="0"/>
              <w:jc w:val="center"/>
              <w:rPr>
                <w:color w:val="000000" w:themeColor="text1"/>
              </w:rPr>
            </w:pPr>
            <w:r w:rsidRPr="0087265E">
              <w:rPr>
                <w:color w:val="000000" w:themeColor="text1"/>
              </w:rPr>
              <w:t>1.6%</w:t>
            </w:r>
          </w:p>
        </w:tc>
        <w:tc>
          <w:tcPr>
            <w:tcW w:w="1701" w:type="dxa"/>
          </w:tcPr>
          <w:p w14:paraId="197BE0F3" w14:textId="423AF1BE" w:rsidR="003B3487" w:rsidRPr="0087265E" w:rsidRDefault="003B3487" w:rsidP="003B3487">
            <w:pPr>
              <w:pStyle w:val="ListParagraph"/>
              <w:ind w:left="0"/>
              <w:jc w:val="center"/>
              <w:rPr>
                <w:color w:val="000000" w:themeColor="text1"/>
              </w:rPr>
            </w:pPr>
            <w:r w:rsidRPr="0087265E">
              <w:rPr>
                <w:color w:val="000000" w:themeColor="text1"/>
              </w:rPr>
              <w:t>1.5%</w:t>
            </w:r>
          </w:p>
        </w:tc>
        <w:tc>
          <w:tcPr>
            <w:tcW w:w="1701" w:type="dxa"/>
            <w:vAlign w:val="center"/>
          </w:tcPr>
          <w:p w14:paraId="6113B4B0" w14:textId="7024B372"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1.2%</w:t>
            </w:r>
          </w:p>
        </w:tc>
      </w:tr>
      <w:tr w:rsidR="003B3487" w:rsidRPr="0087265E" w14:paraId="73A96F65" w14:textId="77777777" w:rsidTr="003B3487">
        <w:trPr>
          <w:trHeight w:val="283"/>
        </w:trPr>
        <w:tc>
          <w:tcPr>
            <w:tcW w:w="2268" w:type="dxa"/>
            <w:vAlign w:val="center"/>
          </w:tcPr>
          <w:p w14:paraId="5D3C55F1" w14:textId="77777777"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OCDF</w:t>
            </w:r>
          </w:p>
        </w:tc>
        <w:tc>
          <w:tcPr>
            <w:tcW w:w="1701" w:type="dxa"/>
          </w:tcPr>
          <w:p w14:paraId="5C205039" w14:textId="6A58CC3B" w:rsidR="003B3487" w:rsidRPr="0087265E" w:rsidRDefault="003B3487" w:rsidP="003B3487">
            <w:pPr>
              <w:pStyle w:val="ListParagraph"/>
              <w:ind w:left="0"/>
              <w:jc w:val="center"/>
              <w:rPr>
                <w:color w:val="000000" w:themeColor="text1"/>
              </w:rPr>
            </w:pPr>
            <w:r w:rsidRPr="0087265E">
              <w:rPr>
                <w:color w:val="000000" w:themeColor="text1"/>
              </w:rPr>
              <w:t>11.6%</w:t>
            </w:r>
          </w:p>
        </w:tc>
        <w:tc>
          <w:tcPr>
            <w:tcW w:w="1701" w:type="dxa"/>
          </w:tcPr>
          <w:p w14:paraId="5EB29464" w14:textId="6B9FD4D7" w:rsidR="003B3487" w:rsidRPr="0087265E" w:rsidRDefault="003B3487" w:rsidP="003B3487">
            <w:pPr>
              <w:pStyle w:val="ListParagraph"/>
              <w:ind w:left="0"/>
              <w:jc w:val="center"/>
              <w:rPr>
                <w:color w:val="000000" w:themeColor="text1"/>
              </w:rPr>
            </w:pPr>
            <w:r w:rsidRPr="0087265E">
              <w:rPr>
                <w:color w:val="000000" w:themeColor="text1"/>
              </w:rPr>
              <w:t>11.0%</w:t>
            </w:r>
          </w:p>
        </w:tc>
        <w:tc>
          <w:tcPr>
            <w:tcW w:w="1701" w:type="dxa"/>
            <w:vAlign w:val="center"/>
          </w:tcPr>
          <w:p w14:paraId="233CEEFF" w14:textId="40717849" w:rsidR="003B3487" w:rsidRPr="0087265E" w:rsidRDefault="003B3487" w:rsidP="003B3487">
            <w:pPr>
              <w:pStyle w:val="ListParagraph"/>
              <w:ind w:left="0"/>
              <w:jc w:val="center"/>
              <w:rPr>
                <w:rFonts w:asciiTheme="majorHAnsi" w:hAnsiTheme="majorHAnsi" w:cstheme="majorHAnsi"/>
                <w:color w:val="000000" w:themeColor="text1"/>
              </w:rPr>
            </w:pPr>
            <w:r w:rsidRPr="0087265E">
              <w:rPr>
                <w:color w:val="000000" w:themeColor="text1"/>
              </w:rPr>
              <w:t>6.0%</w:t>
            </w:r>
          </w:p>
        </w:tc>
      </w:tr>
    </w:tbl>
    <w:p w14:paraId="6ABB8654" w14:textId="51C2F769" w:rsidR="00472F4C" w:rsidRPr="0087265E" w:rsidRDefault="00472F4C" w:rsidP="00847739">
      <w:pPr>
        <w:spacing w:after="0" w:line="240" w:lineRule="auto"/>
        <w:rPr>
          <w:noProof/>
          <w:color w:val="000000" w:themeColor="text1"/>
        </w:rPr>
      </w:pPr>
    </w:p>
    <w:p w14:paraId="3FBDE994" w14:textId="03E91DCC" w:rsidR="00472F4C" w:rsidRPr="0087265E" w:rsidRDefault="00002786" w:rsidP="00472F4C">
      <w:pPr>
        <w:pStyle w:val="ListParagraph"/>
        <w:rPr>
          <w:noProof/>
          <w:color w:val="000000" w:themeColor="text1"/>
        </w:rPr>
      </w:pPr>
      <w:r w:rsidRPr="0087265E">
        <w:rPr>
          <w:rFonts w:asciiTheme="majorHAnsi" w:hAnsiTheme="majorHAnsi" w:cstheme="majorHAnsi"/>
          <w:color w:val="000000" w:themeColor="text1"/>
        </w:rPr>
        <w:t xml:space="preserve">Finally, the soil profile estimated for year 2022 (whose fractions are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m:t>
            </m:r>
            <m:r>
              <m:rPr>
                <m:sty m:val="p"/>
              </m:rPr>
              <w:rPr>
                <w:rFonts w:ascii="Cambria Math" w:hAnsi="Cambria Math"/>
                <w:color w:val="000000" w:themeColor="text1"/>
              </w:rPr>
              <m:t>int</m:t>
            </m:r>
            <m:r>
              <w:rPr>
                <w:rFonts w:ascii="Cambria Math" w:hAnsi="Cambria Math"/>
                <w:color w:val="000000" w:themeColor="text1"/>
              </w:rPr>
              <m:t>,2022</m:t>
            </m:r>
          </m:sub>
        </m:sSub>
      </m:oMath>
      <w:r w:rsidRPr="0087265E">
        <w:rPr>
          <w:rFonts w:asciiTheme="majorHAnsi" w:hAnsiTheme="majorHAnsi" w:cstheme="majorHAnsi"/>
          <w:color w:val="000000" w:themeColor="text1"/>
        </w:rPr>
        <w:t xml:space="preserve">) is compared with the reference soil profile for the years 2021–2022 (whose fractions are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i,</m:t>
            </m:r>
            <m:r>
              <m:rPr>
                <m:sty m:val="p"/>
              </m:rPr>
              <w:rPr>
                <w:rFonts w:ascii="Cambria Math" w:hAnsi="Cambria Math"/>
                <w:color w:val="000000" w:themeColor="text1"/>
              </w:rPr>
              <m:t>meas</m:t>
            </m:r>
            <m:r>
              <w:rPr>
                <w:rFonts w:ascii="Cambria Math" w:hAnsi="Cambria Math"/>
                <w:color w:val="000000" w:themeColor="text1"/>
              </w:rPr>
              <m:t>,2021-22</m:t>
            </m:r>
          </m:sub>
        </m:sSub>
      </m:oMath>
      <w:r w:rsidRPr="0087265E">
        <w:rPr>
          <w:rFonts w:asciiTheme="majorHAnsi" w:hAnsiTheme="majorHAnsi" w:cstheme="majorHAnsi"/>
          <w:color w:val="000000" w:themeColor="text1"/>
        </w:rPr>
        <w:t>). Both data are shown under the form of congener-sorted bars in Fig</w:t>
      </w:r>
      <w:r w:rsidR="00150C3E" w:rsidRPr="0087265E">
        <w:rPr>
          <w:rFonts w:asciiTheme="majorHAnsi" w:hAnsiTheme="majorHAnsi" w:cstheme="majorHAnsi"/>
          <w:color w:val="000000" w:themeColor="text1"/>
        </w:rPr>
        <w:t>.</w:t>
      </w:r>
      <w:r w:rsidRPr="0087265E">
        <w:rPr>
          <w:rFonts w:asciiTheme="majorHAnsi" w:hAnsiTheme="majorHAnsi" w:cstheme="majorHAnsi"/>
          <w:color w:val="000000" w:themeColor="text1"/>
        </w:rPr>
        <w:t xml:space="preserve"> </w:t>
      </w:r>
      <w:r w:rsidR="00472F4C" w:rsidRPr="0087265E">
        <w:rPr>
          <w:rFonts w:asciiTheme="majorHAnsi" w:hAnsiTheme="majorHAnsi" w:cstheme="majorHAnsi"/>
          <w:color w:val="000000" w:themeColor="text1"/>
        </w:rPr>
        <w:t>S4</w:t>
      </w:r>
      <w:r w:rsidRPr="0087265E">
        <w:rPr>
          <w:rFonts w:asciiTheme="majorHAnsi" w:hAnsiTheme="majorHAnsi" w:cstheme="majorHAnsi"/>
          <w:color w:val="000000" w:themeColor="text1"/>
        </w:rPr>
        <w:t xml:space="preserve">. Indicative uncertainties are also calculated and added to the estimated fractions. They are established by considering variations of −50% to +100% on the reference half-lives previously defined (see Table </w:t>
      </w:r>
      <w:r w:rsidR="00472F4C" w:rsidRPr="0087265E">
        <w:rPr>
          <w:rFonts w:asciiTheme="majorHAnsi" w:hAnsiTheme="majorHAnsi" w:cstheme="majorHAnsi"/>
          <w:color w:val="000000" w:themeColor="text1"/>
        </w:rPr>
        <w:t>S</w:t>
      </w:r>
      <w:r w:rsidR="00B344DD" w:rsidRPr="0087265E">
        <w:rPr>
          <w:rFonts w:asciiTheme="majorHAnsi" w:hAnsiTheme="majorHAnsi" w:cstheme="majorHAnsi"/>
          <w:color w:val="000000" w:themeColor="text1"/>
        </w:rPr>
        <w:t>1</w:t>
      </w:r>
      <w:r w:rsidR="00CD2AA2" w:rsidRPr="0087265E">
        <w:rPr>
          <w:rFonts w:asciiTheme="majorHAnsi" w:hAnsiTheme="majorHAnsi" w:cstheme="majorHAnsi"/>
          <w:color w:val="000000" w:themeColor="text1"/>
        </w:rPr>
        <w:t>4</w:t>
      </w:r>
      <w:r w:rsidRPr="0087265E">
        <w:rPr>
          <w:rFonts w:asciiTheme="majorHAnsi" w:hAnsiTheme="majorHAnsi" w:cstheme="majorHAnsi"/>
          <w:color w:val="000000" w:themeColor="text1"/>
        </w:rPr>
        <w:t xml:space="preserve">). The choice of a range of variation from −50% to +100% is arbitrary but legitimate considering the large divergence on the half-lives of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proposed in the literature. To construct the uncertainty bars, one million simulations have been performed by randomly selecting half-lives within the predefined ranges of variation for each congener. Then, the 2.5% and 97.5% quantiles of the resulting fractions define the lower and upper limits of the error bar for each congener</w:t>
      </w:r>
      <w:r w:rsidR="00472F4C" w:rsidRPr="0087265E">
        <w:rPr>
          <w:rFonts w:asciiTheme="majorHAnsi" w:hAnsiTheme="majorHAnsi" w:cstheme="majorHAnsi"/>
          <w:color w:val="000000" w:themeColor="text1"/>
        </w:rPr>
        <w:t>.</w:t>
      </w:r>
      <w:r w:rsidR="00472F4C" w:rsidRPr="0087265E">
        <w:rPr>
          <w:noProof/>
          <w:color w:val="000000" w:themeColor="text1"/>
        </w:rPr>
        <w:t xml:space="preserve"> </w:t>
      </w:r>
    </w:p>
    <w:p w14:paraId="0780FF5D" w14:textId="4E53D222" w:rsidR="00EC192D" w:rsidRPr="0087265E" w:rsidRDefault="00091FCE" w:rsidP="00EC192D">
      <w:pPr>
        <w:pStyle w:val="ListParagraph"/>
        <w:jc w:val="center"/>
        <w:rPr>
          <w:rFonts w:asciiTheme="majorHAnsi" w:hAnsiTheme="majorHAnsi" w:cstheme="majorHAnsi"/>
          <w:b/>
          <w:bCs/>
          <w:color w:val="000000" w:themeColor="text1"/>
        </w:rPr>
      </w:pPr>
      <w:r w:rsidRPr="0087265E">
        <w:rPr>
          <w:rFonts w:asciiTheme="majorHAnsi" w:hAnsiTheme="majorHAnsi" w:cstheme="majorHAnsi"/>
          <w:b/>
          <w:bCs/>
          <w:noProof/>
          <w:color w:val="000000" w:themeColor="text1"/>
        </w:rPr>
        <w:lastRenderedPageBreak/>
        <w:drawing>
          <wp:inline distT="0" distB="0" distL="0" distR="0" wp14:anchorId="479EB47D" wp14:editId="4872779D">
            <wp:extent cx="3023616" cy="3023616"/>
            <wp:effectExtent l="0" t="0" r="5715" b="5715"/>
            <wp:docPr id="14018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8295" name="Picture 1401829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23616" cy="3023616"/>
                    </a:xfrm>
                    <a:prstGeom prst="rect">
                      <a:avLst/>
                    </a:prstGeom>
                  </pic:spPr>
                </pic:pic>
              </a:graphicData>
            </a:graphic>
          </wp:inline>
        </w:drawing>
      </w:r>
    </w:p>
    <w:p w14:paraId="2CD970B0" w14:textId="0D00EA16" w:rsidR="00472F4C" w:rsidRPr="0087265E" w:rsidRDefault="00150C3E" w:rsidP="00472F4C">
      <w:pPr>
        <w:pStyle w:val="ListParagraph"/>
        <w:rPr>
          <w:rFonts w:asciiTheme="majorHAnsi" w:hAnsiTheme="majorHAnsi" w:cstheme="majorHAnsi"/>
          <w:color w:val="000000" w:themeColor="text1"/>
        </w:rPr>
      </w:pPr>
      <w:r w:rsidRPr="0087265E">
        <w:rPr>
          <w:rFonts w:asciiTheme="majorHAnsi" w:hAnsiTheme="majorHAnsi" w:cstheme="majorHAnsi"/>
          <w:b/>
          <w:bCs/>
          <w:color w:val="000000" w:themeColor="text1"/>
        </w:rPr>
        <w:t>Fig.</w:t>
      </w:r>
      <w:r w:rsidR="00472F4C" w:rsidRPr="0087265E">
        <w:rPr>
          <w:rFonts w:asciiTheme="majorHAnsi" w:hAnsiTheme="majorHAnsi" w:cstheme="majorHAnsi"/>
          <w:b/>
          <w:bCs/>
          <w:color w:val="000000" w:themeColor="text1"/>
        </w:rPr>
        <w:t xml:space="preserve"> S4</w:t>
      </w:r>
      <w:r w:rsidR="00472F4C" w:rsidRPr="0087265E">
        <w:rPr>
          <w:rFonts w:asciiTheme="majorHAnsi" w:hAnsiTheme="majorHAnsi" w:cstheme="majorHAnsi"/>
          <w:color w:val="000000" w:themeColor="text1"/>
        </w:rPr>
        <w:t>: Model-derived soil profile in 2022 (</w:t>
      </w:r>
      <w:r w:rsidR="00232C0B" w:rsidRPr="0087265E">
        <w:rPr>
          <w:rFonts w:asciiTheme="majorHAnsi" w:hAnsiTheme="majorHAnsi" w:cstheme="majorHAnsi"/>
          <w:color w:val="000000" w:themeColor="text1"/>
        </w:rPr>
        <w:t>blue</w:t>
      </w:r>
      <w:r w:rsidR="00472F4C" w:rsidRPr="0087265E">
        <w:rPr>
          <w:rFonts w:asciiTheme="majorHAnsi" w:hAnsiTheme="majorHAnsi" w:cstheme="majorHAnsi"/>
          <w:color w:val="000000" w:themeColor="text1"/>
        </w:rPr>
        <w:t xml:space="preserve"> and </w:t>
      </w:r>
      <w:r w:rsidR="00232C0B" w:rsidRPr="0087265E">
        <w:rPr>
          <w:rFonts w:asciiTheme="majorHAnsi" w:hAnsiTheme="majorHAnsi" w:cstheme="majorHAnsi"/>
          <w:color w:val="000000" w:themeColor="text1"/>
        </w:rPr>
        <w:t>yellow</w:t>
      </w:r>
      <w:r w:rsidR="00472F4C" w:rsidRPr="0087265E">
        <w:rPr>
          <w:rFonts w:asciiTheme="majorHAnsi" w:hAnsiTheme="majorHAnsi" w:cstheme="majorHAnsi"/>
          <w:color w:val="000000" w:themeColor="text1"/>
        </w:rPr>
        <w:t xml:space="preserve"> bars) and measurement-derived soil profile in 2021–2022 (gray bars). Soil profile simulated for two WS efficiency scenarios on </w:t>
      </w:r>
      <w:r w:rsidR="00B127C6" w:rsidRPr="0087265E">
        <w:rPr>
          <w:rFonts w:asciiTheme="majorHAnsi" w:hAnsiTheme="majorHAnsi" w:cstheme="majorHAnsi"/>
          <w:color w:val="000000" w:themeColor="text1"/>
        </w:rPr>
        <w:t>PCDD/Fs</w:t>
      </w:r>
      <w:r w:rsidR="00472F4C" w:rsidRPr="0087265E">
        <w:rPr>
          <w:rFonts w:asciiTheme="majorHAnsi" w:hAnsiTheme="majorHAnsi" w:cstheme="majorHAnsi"/>
          <w:color w:val="000000" w:themeColor="text1"/>
        </w:rPr>
        <w:t xml:space="preserve"> total emissions (</w:t>
      </w:r>
      <m:oMath>
        <m:sSub>
          <m:sSubPr>
            <m:ctrlPr>
              <w:rPr>
                <w:rFonts w:ascii="Cambria Math" w:hAnsi="Cambria Math" w:cstheme="majorHAnsi"/>
                <w:i/>
                <w:iCs/>
                <w:color w:val="000000" w:themeColor="text1"/>
              </w:rPr>
            </m:ctrlPr>
          </m:sSubPr>
          <m:e>
            <m:r>
              <w:rPr>
                <w:rFonts w:ascii="Cambria Math" w:hAnsi="Cambria Math" w:cstheme="majorHAnsi"/>
                <w:color w:val="000000" w:themeColor="text1"/>
              </w:rPr>
              <m:t>η</m:t>
            </m:r>
          </m:e>
          <m:sub>
            <m:r>
              <m:rPr>
                <m:sty m:val="p"/>
              </m:rPr>
              <w:rPr>
                <w:rFonts w:ascii="Cambria Math" w:hAnsi="Cambria Math" w:cstheme="majorHAnsi"/>
                <w:color w:val="000000" w:themeColor="text1"/>
                <w:vertAlign w:val="subscript"/>
              </w:rPr>
              <m:t>WS</m:t>
            </m:r>
          </m:sub>
        </m:sSub>
      </m:oMath>
      <w:r w:rsidR="00472F4C" w:rsidRPr="0087265E">
        <w:rPr>
          <w:rFonts w:asciiTheme="majorHAnsi" w:hAnsiTheme="majorHAnsi" w:cstheme="majorHAnsi"/>
          <w:color w:val="000000" w:themeColor="text1"/>
        </w:rPr>
        <w:t xml:space="preserve"> = 0%, </w:t>
      </w:r>
      <w:r w:rsidR="00232C0B" w:rsidRPr="0087265E">
        <w:rPr>
          <w:rFonts w:asciiTheme="majorHAnsi" w:hAnsiTheme="majorHAnsi" w:cstheme="majorHAnsi"/>
          <w:color w:val="000000" w:themeColor="text1"/>
        </w:rPr>
        <w:t>blue</w:t>
      </w:r>
      <w:r w:rsidR="00472F4C" w:rsidRPr="0087265E">
        <w:rPr>
          <w:rFonts w:asciiTheme="majorHAnsi" w:hAnsiTheme="majorHAnsi" w:cstheme="majorHAnsi"/>
          <w:color w:val="000000" w:themeColor="text1"/>
        </w:rPr>
        <w:t xml:space="preserve"> bars and </w:t>
      </w:r>
      <m:oMath>
        <m:sSub>
          <m:sSubPr>
            <m:ctrlPr>
              <w:rPr>
                <w:rFonts w:ascii="Cambria Math" w:hAnsi="Cambria Math" w:cstheme="majorHAnsi"/>
                <w:i/>
                <w:iCs/>
                <w:color w:val="000000" w:themeColor="text1"/>
              </w:rPr>
            </m:ctrlPr>
          </m:sSubPr>
          <m:e>
            <m:r>
              <w:rPr>
                <w:rFonts w:ascii="Cambria Math" w:hAnsi="Cambria Math" w:cstheme="majorHAnsi"/>
                <w:color w:val="000000" w:themeColor="text1"/>
              </w:rPr>
              <m:t>η</m:t>
            </m:r>
          </m:e>
          <m:sub>
            <m:r>
              <m:rPr>
                <m:sty m:val="p"/>
              </m:rPr>
              <w:rPr>
                <w:rFonts w:ascii="Cambria Math" w:hAnsi="Cambria Math" w:cstheme="majorHAnsi"/>
                <w:color w:val="000000" w:themeColor="text1"/>
                <w:vertAlign w:val="subscript"/>
              </w:rPr>
              <m:t>WS</m:t>
            </m:r>
          </m:sub>
        </m:sSub>
      </m:oMath>
      <w:r w:rsidR="00472F4C" w:rsidRPr="0087265E">
        <w:rPr>
          <w:rFonts w:asciiTheme="majorHAnsi" w:hAnsiTheme="majorHAnsi" w:cstheme="majorHAnsi"/>
          <w:color w:val="000000" w:themeColor="text1"/>
        </w:rPr>
        <w:t xml:space="preserve"> = </w:t>
      </w:r>
      <w:r w:rsidR="00F52F18" w:rsidRPr="0087265E">
        <w:rPr>
          <w:rFonts w:asciiTheme="majorHAnsi" w:hAnsiTheme="majorHAnsi" w:cstheme="majorHAnsi"/>
          <w:color w:val="000000" w:themeColor="text1"/>
        </w:rPr>
        <w:t>4</w:t>
      </w:r>
      <w:r w:rsidR="00472F4C" w:rsidRPr="0087265E">
        <w:rPr>
          <w:rFonts w:asciiTheme="majorHAnsi" w:hAnsiTheme="majorHAnsi" w:cstheme="majorHAnsi"/>
          <w:color w:val="000000" w:themeColor="text1"/>
        </w:rPr>
        <w:t xml:space="preserve">0%, </w:t>
      </w:r>
      <w:r w:rsidR="00232C0B" w:rsidRPr="0087265E">
        <w:rPr>
          <w:rFonts w:asciiTheme="majorHAnsi" w:hAnsiTheme="majorHAnsi" w:cstheme="majorHAnsi"/>
          <w:color w:val="000000" w:themeColor="text1"/>
        </w:rPr>
        <w:t>yellow</w:t>
      </w:r>
      <w:r w:rsidR="00472F4C" w:rsidRPr="0087265E">
        <w:rPr>
          <w:rFonts w:asciiTheme="majorHAnsi" w:hAnsiTheme="majorHAnsi" w:cstheme="majorHAnsi"/>
          <w:color w:val="000000" w:themeColor="text1"/>
        </w:rPr>
        <w:t xml:space="preserve"> bars). Indicative uncertainty bars correspond to the 2.5% and 97.5% quantiles of the fractions obtained by simulations (</w:t>
      </w:r>
      <w:r w:rsidR="00472F4C" w:rsidRPr="0087265E">
        <w:rPr>
          <w:rFonts w:asciiTheme="majorHAnsi" w:hAnsiTheme="majorHAnsi" w:cstheme="majorHAnsi"/>
          <w:i/>
          <w:iCs/>
          <w:color w:val="000000" w:themeColor="text1"/>
        </w:rPr>
        <w:t>n</w:t>
      </w:r>
      <w:r w:rsidR="00472F4C" w:rsidRPr="0087265E">
        <w:rPr>
          <w:rFonts w:asciiTheme="majorHAnsi" w:hAnsiTheme="majorHAnsi" w:cstheme="majorHAnsi"/>
          <w:color w:val="000000" w:themeColor="text1"/>
        </w:rPr>
        <w:t xml:space="preserve"> = 1,000,000) with random sampling on the </w:t>
      </w:r>
      <w:r w:rsidR="00B344DD" w:rsidRPr="0087265E">
        <w:rPr>
          <w:rFonts w:asciiTheme="majorHAnsi" w:hAnsiTheme="majorHAnsi" w:cstheme="majorHAnsi"/>
          <w:color w:val="000000" w:themeColor="text1"/>
        </w:rPr>
        <w:t xml:space="preserve">soil </w:t>
      </w:r>
      <w:r w:rsidR="00472F4C" w:rsidRPr="0087265E">
        <w:rPr>
          <w:rFonts w:asciiTheme="majorHAnsi" w:hAnsiTheme="majorHAnsi" w:cstheme="majorHAnsi"/>
          <w:color w:val="000000" w:themeColor="text1"/>
        </w:rPr>
        <w:t>half-life range from −50% to +100% of the reference half-life values</w:t>
      </w:r>
    </w:p>
    <w:p w14:paraId="73F19921" w14:textId="77777777" w:rsidR="00472F4C" w:rsidRPr="0087265E" w:rsidRDefault="00472F4C" w:rsidP="00472F4C">
      <w:pPr>
        <w:pStyle w:val="ListParagraph"/>
        <w:rPr>
          <w:rFonts w:asciiTheme="majorHAnsi" w:hAnsiTheme="majorHAnsi" w:cstheme="majorHAnsi"/>
          <w:color w:val="000000" w:themeColor="text1"/>
        </w:rPr>
      </w:pPr>
    </w:p>
    <w:p w14:paraId="1BD4FBF9" w14:textId="6C0DDA3F" w:rsidR="00472F4C" w:rsidRPr="0087265E" w:rsidRDefault="00472F4C" w:rsidP="00BC405C">
      <w:pPr>
        <w:pStyle w:val="ListParagraph"/>
        <w:contextualSpacing w:val="0"/>
        <w:rPr>
          <w:rFonts w:asciiTheme="majorHAnsi" w:hAnsiTheme="majorHAnsi" w:cstheme="majorHAnsi"/>
          <w:color w:val="000000" w:themeColor="text1"/>
        </w:rPr>
      </w:pPr>
      <w:r w:rsidRPr="0087265E">
        <w:rPr>
          <w:rFonts w:asciiTheme="majorHAnsi" w:hAnsiTheme="majorHAnsi" w:cstheme="majorHAnsi"/>
          <w:color w:val="000000" w:themeColor="text1"/>
        </w:rPr>
        <w:t xml:space="preserve">Taking into account only the indicative </w:t>
      </w:r>
      <w:r w:rsidR="00B127C6" w:rsidRPr="0087265E">
        <w:rPr>
          <w:rFonts w:asciiTheme="majorHAnsi" w:hAnsiTheme="majorHAnsi" w:cstheme="majorHAnsi"/>
          <w:color w:val="000000" w:themeColor="text1"/>
        </w:rPr>
        <w:t>uncertainty</w:t>
      </w:r>
      <w:r w:rsidRPr="0087265E">
        <w:rPr>
          <w:rFonts w:asciiTheme="majorHAnsi" w:hAnsiTheme="majorHAnsi" w:cstheme="majorHAnsi"/>
          <w:color w:val="000000" w:themeColor="text1"/>
        </w:rPr>
        <w:t xml:space="preserve"> on the half-lives is already enough to note that the profiles derived from the model contain globally the profiles derived from the measurements, both in the case of a high WS efficiency (</w:t>
      </w:r>
      <m:oMath>
        <m:sSub>
          <m:sSubPr>
            <m:ctrlPr>
              <w:rPr>
                <w:rFonts w:ascii="Cambria Math" w:hAnsi="Cambria Math" w:cstheme="majorHAnsi"/>
                <w:i/>
                <w:iCs/>
                <w:color w:val="000000" w:themeColor="text1"/>
              </w:rPr>
            </m:ctrlPr>
          </m:sSubPr>
          <m:e>
            <m:r>
              <w:rPr>
                <w:rFonts w:ascii="Cambria Math" w:hAnsi="Cambria Math" w:cstheme="majorHAnsi"/>
                <w:color w:val="000000" w:themeColor="text1"/>
              </w:rPr>
              <m:t>η</m:t>
            </m:r>
          </m:e>
          <m:sub>
            <m:r>
              <m:rPr>
                <m:sty m:val="p"/>
              </m:rPr>
              <w:rPr>
                <w:rFonts w:ascii="Cambria Math" w:hAnsi="Cambria Math" w:cstheme="majorHAnsi"/>
                <w:color w:val="000000" w:themeColor="text1"/>
                <w:vertAlign w:val="subscript"/>
              </w:rPr>
              <m:t>WS</m:t>
            </m:r>
          </m:sub>
        </m:sSub>
      </m:oMath>
      <w:r w:rsidR="0065195E" w:rsidRPr="0087265E">
        <w:rPr>
          <w:rFonts w:asciiTheme="majorHAnsi" w:hAnsiTheme="majorHAnsi" w:cstheme="majorHAnsi"/>
          <w:color w:val="000000" w:themeColor="text1"/>
        </w:rPr>
        <w:t xml:space="preserve"> = 0%) </w:t>
      </w:r>
      <w:r w:rsidRPr="0087265E">
        <w:rPr>
          <w:rFonts w:asciiTheme="majorHAnsi" w:hAnsiTheme="majorHAnsi" w:cstheme="majorHAnsi"/>
          <w:color w:val="000000" w:themeColor="text1"/>
        </w:rPr>
        <w:t xml:space="preserve">and a </w:t>
      </w:r>
      <w:r w:rsidR="00B127C6" w:rsidRPr="0087265E">
        <w:rPr>
          <w:rFonts w:asciiTheme="majorHAnsi" w:hAnsiTheme="majorHAnsi" w:cstheme="majorHAnsi"/>
          <w:color w:val="000000" w:themeColor="text1"/>
        </w:rPr>
        <w:t>low</w:t>
      </w:r>
      <w:r w:rsidRPr="0087265E">
        <w:rPr>
          <w:rFonts w:asciiTheme="majorHAnsi" w:hAnsiTheme="majorHAnsi" w:cstheme="majorHAnsi"/>
          <w:color w:val="000000" w:themeColor="text1"/>
        </w:rPr>
        <w:t xml:space="preserve"> WS efficiency scenario (</w:t>
      </w:r>
      <m:oMath>
        <m:sSub>
          <m:sSubPr>
            <m:ctrlPr>
              <w:rPr>
                <w:rFonts w:ascii="Cambria Math" w:hAnsi="Cambria Math" w:cstheme="majorHAnsi"/>
                <w:i/>
                <w:iCs/>
                <w:color w:val="000000" w:themeColor="text1"/>
              </w:rPr>
            </m:ctrlPr>
          </m:sSubPr>
          <m:e>
            <m:r>
              <w:rPr>
                <w:rFonts w:ascii="Cambria Math" w:hAnsi="Cambria Math" w:cstheme="majorHAnsi"/>
                <w:color w:val="000000" w:themeColor="text1"/>
              </w:rPr>
              <m:t>η</m:t>
            </m:r>
          </m:e>
          <m:sub>
            <m:r>
              <m:rPr>
                <m:sty m:val="p"/>
              </m:rPr>
              <w:rPr>
                <w:rFonts w:ascii="Cambria Math" w:hAnsi="Cambria Math" w:cstheme="majorHAnsi"/>
                <w:color w:val="000000" w:themeColor="text1"/>
                <w:vertAlign w:val="subscript"/>
              </w:rPr>
              <m:t>WS</m:t>
            </m:r>
          </m:sub>
        </m:sSub>
      </m:oMath>
      <w:r w:rsidR="00F834AB" w:rsidRPr="0087265E">
        <w:rPr>
          <w:rFonts w:asciiTheme="majorHAnsi" w:hAnsiTheme="majorHAnsi" w:cstheme="majorHAnsi"/>
          <w:color w:val="000000" w:themeColor="text1"/>
        </w:rPr>
        <w:t xml:space="preserve"> = 40%</w:t>
      </w:r>
      <w:r w:rsidRPr="0087265E">
        <w:rPr>
          <w:rFonts w:asciiTheme="majorHAnsi" w:hAnsiTheme="majorHAnsi" w:cstheme="majorHAnsi"/>
          <w:color w:val="000000" w:themeColor="text1"/>
        </w:rPr>
        <w:t xml:space="preserve">). The model established in this project are therefore not rejected by this second validation analysis. On the other hand, </w:t>
      </w:r>
      <w:r w:rsidR="00B344DD" w:rsidRPr="0087265E">
        <w:rPr>
          <w:rFonts w:asciiTheme="majorHAnsi" w:hAnsiTheme="majorHAnsi" w:cstheme="majorHAnsi"/>
          <w:color w:val="000000" w:themeColor="text1"/>
        </w:rPr>
        <w:t>it</w:t>
      </w:r>
      <w:r w:rsidRPr="0087265E">
        <w:rPr>
          <w:rFonts w:asciiTheme="majorHAnsi" w:hAnsiTheme="majorHAnsi" w:cstheme="majorHAnsi"/>
          <w:color w:val="000000" w:themeColor="text1"/>
        </w:rPr>
        <w:t xml:space="preserve"> cannot be validated either due to the significant influence of the uncertainties that emerge. It should be noted that the magnitude of the uncertainties, which is already large because of all the assumptions and simplifications made in developing the profile and quantity model, is compounded by the validation method itself. Indeed, new uncertainties are introduced when evaluating the values of half-lives, the effect of temperature on the decay constants, the choice of reaction kinetics, the impact of soil sorption on the congener profile, etc. </w:t>
      </w:r>
    </w:p>
    <w:p w14:paraId="52E45B54" w14:textId="306E24F9" w:rsidR="0061083B" w:rsidRPr="0087265E" w:rsidRDefault="00472F4C" w:rsidP="00BC405C">
      <w:pPr>
        <w:pStyle w:val="ListParagraph"/>
        <w:numPr>
          <w:ilvl w:val="0"/>
          <w:numId w:val="10"/>
        </w:numPr>
        <w:contextualSpacing w:val="0"/>
        <w:rPr>
          <w:rFonts w:asciiTheme="majorHAnsi" w:hAnsiTheme="majorHAnsi" w:cstheme="majorHAnsi"/>
          <w:color w:val="000000" w:themeColor="text1"/>
        </w:rPr>
      </w:pPr>
      <w:r w:rsidRPr="0087265E">
        <w:rPr>
          <w:rFonts w:asciiTheme="majorHAnsi" w:hAnsiTheme="majorHAnsi" w:cstheme="majorHAnsi"/>
          <w:color w:val="000000" w:themeColor="text1"/>
        </w:rPr>
        <w:t>VA3</w:t>
      </w:r>
      <w:r w:rsidR="00E47A76" w:rsidRPr="0087265E">
        <w:rPr>
          <w:rFonts w:asciiTheme="majorHAnsi" w:hAnsiTheme="majorHAnsi" w:cstheme="majorHAnsi"/>
          <w:color w:val="000000" w:themeColor="text1"/>
        </w:rPr>
        <w:t xml:space="preserve"> third and last validation method consists of comparing the residual amount</w:t>
      </w:r>
      <w:r w:rsidRPr="0087265E">
        <w:rPr>
          <w:rFonts w:asciiTheme="majorHAnsi" w:hAnsiTheme="majorHAnsi" w:cstheme="majorHAnsi"/>
          <w:color w:val="000000" w:themeColor="text1"/>
        </w:rPr>
        <w:t xml:space="preserve"> </w:t>
      </w:r>
      <w:r w:rsidR="00E47A76" w:rsidRPr="0087265E">
        <w:rPr>
          <w:rFonts w:asciiTheme="majorHAnsi" w:hAnsiTheme="majorHAnsi" w:cstheme="majorHAnsi"/>
          <w:color w:val="000000" w:themeColor="text1"/>
        </w:rPr>
        <w:t xml:space="preserve">of </w:t>
      </w:r>
      <w:r w:rsidR="00B127C6" w:rsidRPr="0087265E">
        <w:rPr>
          <w:rFonts w:asciiTheme="majorHAnsi" w:hAnsiTheme="majorHAnsi" w:cstheme="majorHAnsi"/>
          <w:color w:val="000000" w:themeColor="text1"/>
        </w:rPr>
        <w:t>PCDD/Fs</w:t>
      </w:r>
      <w:r w:rsidR="00E47A76" w:rsidRPr="0087265E">
        <w:rPr>
          <w:rFonts w:asciiTheme="majorHAnsi" w:hAnsiTheme="majorHAnsi" w:cstheme="majorHAnsi"/>
          <w:color w:val="000000" w:themeColor="text1"/>
        </w:rPr>
        <w:t xml:space="preserve"> present in </w:t>
      </w:r>
      <w:r w:rsidRPr="0087265E">
        <w:rPr>
          <w:rFonts w:asciiTheme="majorHAnsi" w:hAnsiTheme="majorHAnsi" w:cstheme="majorHAnsi"/>
          <w:color w:val="000000" w:themeColor="text1"/>
        </w:rPr>
        <w:t xml:space="preserve">Lausanne </w:t>
      </w:r>
      <w:r w:rsidR="00E47A76" w:rsidRPr="0087265E">
        <w:rPr>
          <w:rFonts w:asciiTheme="majorHAnsi" w:hAnsiTheme="majorHAnsi" w:cstheme="majorHAnsi"/>
          <w:color w:val="000000" w:themeColor="text1"/>
        </w:rPr>
        <w:t>soil in 2022, as derived from the profile and quantity model (involving the same</w:t>
      </w:r>
      <w:r w:rsidR="00FB5D1D" w:rsidRPr="0087265E">
        <w:rPr>
          <w:rFonts w:asciiTheme="majorHAnsi" w:hAnsiTheme="majorHAnsi" w:cstheme="majorHAnsi"/>
          <w:color w:val="000000" w:themeColor="text1"/>
        </w:rPr>
        <w:t xml:space="preserve"> </w:t>
      </w:r>
      <w:r w:rsidR="00E47A76" w:rsidRPr="0087265E">
        <w:rPr>
          <w:rFonts w:asciiTheme="majorHAnsi" w:hAnsiTheme="majorHAnsi" w:cstheme="majorHAnsi"/>
          <w:color w:val="000000" w:themeColor="text1"/>
        </w:rPr>
        <w:t xml:space="preserve">time integration of the model estimates as </w:t>
      </w:r>
      <w:r w:rsidR="0061083B" w:rsidRPr="0087265E">
        <w:rPr>
          <w:rFonts w:asciiTheme="majorHAnsi" w:hAnsiTheme="majorHAnsi" w:cstheme="majorHAnsi"/>
          <w:color w:val="000000" w:themeColor="text1"/>
        </w:rPr>
        <w:t>for VA2</w:t>
      </w:r>
      <w:r w:rsidR="00E47A76" w:rsidRPr="0087265E">
        <w:rPr>
          <w:rFonts w:asciiTheme="majorHAnsi" w:hAnsiTheme="majorHAnsi" w:cstheme="majorHAnsi"/>
          <w:color w:val="000000" w:themeColor="text1"/>
        </w:rPr>
        <w:t>) and as derived from the spatial interpolation of</w:t>
      </w:r>
      <w:r w:rsidR="00FB5D1D" w:rsidRPr="0087265E">
        <w:rPr>
          <w:rFonts w:asciiTheme="majorHAnsi" w:hAnsiTheme="majorHAnsi" w:cstheme="majorHAnsi"/>
          <w:color w:val="000000" w:themeColor="text1"/>
        </w:rPr>
        <w:t xml:space="preserve"> </w:t>
      </w:r>
      <w:r w:rsidR="00E47A76" w:rsidRPr="0087265E">
        <w:rPr>
          <w:rFonts w:asciiTheme="majorHAnsi" w:hAnsiTheme="majorHAnsi" w:cstheme="majorHAnsi"/>
          <w:color w:val="000000" w:themeColor="text1"/>
        </w:rPr>
        <w:t>the 2021–2022 soil measurements in the Lausanne region</w:t>
      </w:r>
      <w:r w:rsidR="0061083B" w:rsidRPr="0087265E">
        <w:rPr>
          <w:rFonts w:asciiTheme="majorHAnsi" w:hAnsiTheme="majorHAnsi" w:cstheme="majorHAnsi"/>
          <w:color w:val="000000" w:themeColor="text1"/>
        </w:rPr>
        <w:t xml:space="preserve">. The residual amount of </w:t>
      </w:r>
      <w:r w:rsidR="00B127C6" w:rsidRPr="0087265E">
        <w:rPr>
          <w:rFonts w:asciiTheme="majorHAnsi" w:hAnsiTheme="majorHAnsi" w:cstheme="majorHAnsi"/>
          <w:color w:val="000000" w:themeColor="text1"/>
        </w:rPr>
        <w:t>PCDD/Fs</w:t>
      </w:r>
      <w:r w:rsidR="0061083B" w:rsidRPr="0087265E">
        <w:rPr>
          <w:rFonts w:asciiTheme="majorHAnsi" w:hAnsiTheme="majorHAnsi" w:cstheme="majorHAnsi"/>
          <w:color w:val="000000" w:themeColor="text1"/>
        </w:rPr>
        <w:t xml:space="preserve"> in soil in 2022 (expressed in TEQ</w:t>
      </w:r>
      <w:r w:rsidR="0061083B" w:rsidRPr="0087265E">
        <w:rPr>
          <w:rFonts w:asciiTheme="majorHAnsi" w:hAnsiTheme="majorHAnsi" w:cstheme="majorHAnsi"/>
          <w:color w:val="000000" w:themeColor="text1"/>
          <w:vertAlign w:val="subscript"/>
        </w:rPr>
        <w:t>WHO</w:t>
      </w:r>
      <w:r w:rsidR="007F2E72" w:rsidRPr="0087265E">
        <w:rPr>
          <w:rFonts w:asciiTheme="majorHAnsi" w:hAnsiTheme="majorHAnsi" w:cstheme="majorHAnsi"/>
          <w:color w:val="000000" w:themeColor="text1"/>
          <w:vertAlign w:val="subscript"/>
        </w:rPr>
        <w:t>-</w:t>
      </w:r>
      <w:r w:rsidR="0061083B" w:rsidRPr="0087265E">
        <w:rPr>
          <w:rFonts w:asciiTheme="majorHAnsi" w:hAnsiTheme="majorHAnsi" w:cstheme="majorHAnsi"/>
          <w:color w:val="000000" w:themeColor="text1"/>
          <w:vertAlign w:val="subscript"/>
        </w:rPr>
        <w:t xml:space="preserve">2005 </w:t>
      </w:r>
      <w:r w:rsidR="00A043C9" w:rsidRPr="0087265E">
        <w:rPr>
          <w:rFonts w:asciiTheme="majorHAnsi" w:hAnsiTheme="majorHAnsi" w:cstheme="majorHAnsi"/>
          <w:color w:val="000000" w:themeColor="text1"/>
        </w:rPr>
        <w:t>or TEQ</w:t>
      </w:r>
      <w:r w:rsidR="00A043C9" w:rsidRPr="0087265E">
        <w:rPr>
          <w:rFonts w:asciiTheme="majorHAnsi" w:hAnsiTheme="majorHAnsi" w:cstheme="majorHAnsi"/>
          <w:color w:val="000000" w:themeColor="text1"/>
          <w:vertAlign w:val="subscript"/>
        </w:rPr>
        <w:t xml:space="preserve">WHO-2022 </w:t>
      </w:r>
      <w:r w:rsidR="0061083B" w:rsidRPr="0087265E">
        <w:rPr>
          <w:rFonts w:asciiTheme="majorHAnsi" w:hAnsiTheme="majorHAnsi" w:cstheme="majorHAnsi"/>
          <w:color w:val="000000" w:themeColor="text1"/>
        </w:rPr>
        <w:t xml:space="preserve">units), as estimated from the model developed in this project and from measurements in Lausanne area, is compared for validation purposes. </w:t>
      </w:r>
    </w:p>
    <w:p w14:paraId="45167CE8" w14:textId="05A07AAE" w:rsidR="00E32FD4" w:rsidRPr="0087265E" w:rsidRDefault="0061083B" w:rsidP="00BC405C">
      <w:pPr>
        <w:pStyle w:val="ListParagraph"/>
        <w:contextualSpacing w:val="0"/>
        <w:rPr>
          <w:rFonts w:asciiTheme="majorHAnsi" w:hAnsiTheme="majorHAnsi" w:cstheme="majorHAnsi"/>
          <w:color w:val="000000" w:themeColor="text1"/>
        </w:rPr>
      </w:pPr>
      <w:r w:rsidRPr="0087265E">
        <w:rPr>
          <w:rFonts w:asciiTheme="majorHAnsi" w:hAnsiTheme="majorHAnsi" w:cstheme="majorHAnsi"/>
          <w:color w:val="000000" w:themeColor="text1"/>
        </w:rPr>
        <w:t>The residual amount o</w:t>
      </w:r>
      <w:r w:rsidR="003E76E2" w:rsidRPr="0087265E">
        <w:rPr>
          <w:rFonts w:asciiTheme="majorHAnsi" w:hAnsiTheme="majorHAnsi" w:cstheme="majorHAnsi"/>
          <w:color w:val="000000" w:themeColor="text1"/>
        </w:rPr>
        <w:t>f</w:t>
      </w:r>
      <w:r w:rsidR="00A043C9" w:rsidRPr="0087265E">
        <w:rPr>
          <w:rFonts w:asciiTheme="majorHAnsi" w:hAnsiTheme="majorHAnsi" w:cstheme="majorHAnsi"/>
          <w:color w:val="000000" w:themeColor="text1"/>
        </w:rPr>
        <w:t xml:space="preserve"> </w:t>
      </w:r>
      <w:r w:rsidR="003E76E2" w:rsidRPr="0087265E">
        <w:rPr>
          <w:rFonts w:asciiTheme="majorHAnsi" w:hAnsiTheme="majorHAnsi" w:cstheme="majorHAnsi"/>
          <w:color w:val="000000" w:themeColor="text1"/>
        </w:rPr>
        <w:t>PCD</w:t>
      </w:r>
      <w:r w:rsidR="00B127C6" w:rsidRPr="0087265E">
        <w:rPr>
          <w:rFonts w:asciiTheme="majorHAnsi" w:hAnsiTheme="majorHAnsi" w:cstheme="majorHAnsi"/>
          <w:color w:val="000000" w:themeColor="text1"/>
        </w:rPr>
        <w:t>D/Fs</w:t>
      </w:r>
      <w:r w:rsidRPr="0087265E">
        <w:rPr>
          <w:rFonts w:asciiTheme="majorHAnsi" w:hAnsiTheme="majorHAnsi" w:cstheme="majorHAnsi"/>
          <w:color w:val="000000" w:themeColor="text1"/>
        </w:rPr>
        <w:t xml:space="preserve"> in soil on a TEQ basis, as derived by the project model, is simply obtained by adding the products of the congener residual amounts estimated in VA2 with their WHO toxic equivalency factors. Again, two model-derived estimates are provided and correspond to the two WS efficiency scenarios that have been established in section </w:t>
      </w:r>
      <w:r w:rsidR="000F2D4C" w:rsidRPr="0087265E">
        <w:rPr>
          <w:rFonts w:asciiTheme="majorHAnsi" w:hAnsiTheme="majorHAnsi" w:cstheme="majorHAnsi"/>
          <w:color w:val="000000" w:themeColor="text1"/>
        </w:rPr>
        <w:t>3</w:t>
      </w:r>
      <w:r w:rsidR="00872977" w:rsidRPr="0087265E">
        <w:rPr>
          <w:rFonts w:asciiTheme="majorHAnsi" w:hAnsiTheme="majorHAnsi" w:cstheme="majorHAnsi"/>
          <w:color w:val="000000" w:themeColor="text1"/>
        </w:rPr>
        <w:t>.3</w:t>
      </w:r>
      <w:r w:rsidRPr="0087265E">
        <w:rPr>
          <w:rFonts w:asciiTheme="majorHAnsi" w:hAnsiTheme="majorHAnsi" w:cstheme="majorHAnsi"/>
          <w:color w:val="000000" w:themeColor="text1"/>
        </w:rPr>
        <w:t xml:space="preserve"> of the main script (</w:t>
      </w:r>
      <m:oMath>
        <m:sSub>
          <m:sSubPr>
            <m:ctrlPr>
              <w:rPr>
                <w:rFonts w:ascii="Cambria Math" w:hAnsi="Cambria Math" w:cstheme="majorHAnsi"/>
                <w:i/>
                <w:iCs/>
                <w:color w:val="000000" w:themeColor="text1"/>
              </w:rPr>
            </m:ctrlPr>
          </m:sSubPr>
          <m:e>
            <m:r>
              <w:rPr>
                <w:rFonts w:ascii="Cambria Math" w:hAnsi="Cambria Math" w:cstheme="majorHAnsi"/>
                <w:color w:val="000000" w:themeColor="text1"/>
              </w:rPr>
              <m:t>η</m:t>
            </m:r>
          </m:e>
          <m:sub>
            <m:r>
              <m:rPr>
                <m:sty m:val="p"/>
              </m:rPr>
              <w:rPr>
                <w:rFonts w:ascii="Cambria Math" w:hAnsi="Cambria Math" w:cstheme="majorHAnsi"/>
                <w:color w:val="000000" w:themeColor="text1"/>
                <w:vertAlign w:val="subscript"/>
              </w:rPr>
              <m:t>WS</m:t>
            </m:r>
          </m:sub>
        </m:sSub>
      </m:oMath>
      <w:r w:rsidRPr="0087265E">
        <w:rPr>
          <w:rFonts w:asciiTheme="majorHAnsi" w:hAnsiTheme="majorHAnsi" w:cstheme="majorHAnsi"/>
          <w:color w:val="000000" w:themeColor="text1"/>
        </w:rPr>
        <w:t xml:space="preserve"> = 0% and </w:t>
      </w:r>
      <m:oMath>
        <m:sSub>
          <m:sSubPr>
            <m:ctrlPr>
              <w:rPr>
                <w:rFonts w:ascii="Cambria Math" w:hAnsi="Cambria Math" w:cstheme="majorHAnsi"/>
                <w:i/>
                <w:iCs/>
                <w:color w:val="000000" w:themeColor="text1"/>
              </w:rPr>
            </m:ctrlPr>
          </m:sSubPr>
          <m:e>
            <m:r>
              <w:rPr>
                <w:rFonts w:ascii="Cambria Math" w:hAnsi="Cambria Math" w:cstheme="majorHAnsi"/>
                <w:color w:val="000000" w:themeColor="text1"/>
              </w:rPr>
              <m:t>η</m:t>
            </m:r>
          </m:e>
          <m:sub>
            <m:r>
              <m:rPr>
                <m:sty m:val="p"/>
              </m:rPr>
              <w:rPr>
                <w:rFonts w:ascii="Cambria Math" w:hAnsi="Cambria Math" w:cstheme="majorHAnsi"/>
                <w:color w:val="000000" w:themeColor="text1"/>
                <w:vertAlign w:val="subscript"/>
              </w:rPr>
              <m:t>WS</m:t>
            </m:r>
          </m:sub>
        </m:sSub>
      </m:oMath>
      <w:r w:rsidRPr="0087265E">
        <w:rPr>
          <w:rFonts w:asciiTheme="majorHAnsi" w:hAnsiTheme="majorHAnsi" w:cstheme="majorHAnsi"/>
          <w:color w:val="000000" w:themeColor="text1"/>
        </w:rPr>
        <w:t xml:space="preserve"> = 40%). This yields respectively </w:t>
      </w:r>
      <w:r w:rsidR="005047E6" w:rsidRPr="0087265E">
        <w:rPr>
          <w:rFonts w:asciiTheme="majorHAnsi" w:hAnsiTheme="majorHAnsi" w:cstheme="majorHAnsi"/>
          <w:color w:val="000000" w:themeColor="text1"/>
        </w:rPr>
        <w:t>1,698</w:t>
      </w:r>
      <w:r w:rsidRPr="0087265E">
        <w:rPr>
          <w:rFonts w:asciiTheme="majorHAnsi" w:hAnsiTheme="majorHAnsi" w:cstheme="majorHAnsi"/>
          <w:color w:val="000000" w:themeColor="text1"/>
        </w:rPr>
        <w:t xml:space="preserve"> and </w:t>
      </w:r>
      <w:r w:rsidR="005047E6" w:rsidRPr="0087265E">
        <w:rPr>
          <w:rFonts w:asciiTheme="majorHAnsi" w:hAnsiTheme="majorHAnsi" w:cstheme="majorHAnsi"/>
          <w:color w:val="000000" w:themeColor="text1"/>
        </w:rPr>
        <w:t>1,283</w:t>
      </w:r>
      <w:r w:rsidR="00A043C9" w:rsidRPr="0087265E">
        <w:rPr>
          <w:rFonts w:asciiTheme="majorHAnsi" w:hAnsiTheme="majorHAnsi" w:cstheme="majorHAnsi"/>
          <w:color w:val="000000" w:themeColor="text1"/>
        </w:rPr>
        <w:t xml:space="preserve"> </w:t>
      </w:r>
      <w:proofErr w:type="spellStart"/>
      <w:r w:rsidR="00C40AF4" w:rsidRPr="0087265E">
        <w:rPr>
          <w:rFonts w:asciiTheme="majorHAnsi" w:hAnsiTheme="majorHAnsi" w:cstheme="majorHAnsi"/>
          <w:color w:val="000000" w:themeColor="text1"/>
        </w:rPr>
        <w:t>gTEQ</w:t>
      </w:r>
      <w:proofErr w:type="spellEnd"/>
      <w:r w:rsidR="00A043C9" w:rsidRPr="0087265E">
        <w:rPr>
          <w:rFonts w:asciiTheme="majorHAnsi" w:hAnsiTheme="majorHAnsi" w:cstheme="majorHAnsi"/>
          <w:color w:val="000000" w:themeColor="text1"/>
          <w:vertAlign w:val="subscript"/>
        </w:rPr>
        <w:t xml:space="preserve"> WHO-2022 </w:t>
      </w:r>
      <w:r w:rsidR="00A043C9" w:rsidRPr="0087265E">
        <w:rPr>
          <w:rFonts w:asciiTheme="majorHAnsi" w:hAnsiTheme="majorHAnsi" w:cstheme="majorHAnsi"/>
          <w:color w:val="000000" w:themeColor="text1"/>
        </w:rPr>
        <w:t xml:space="preserve">or 1,419 and 1,115 </w:t>
      </w:r>
      <w:proofErr w:type="spellStart"/>
      <w:r w:rsidR="00C40AF4" w:rsidRPr="0087265E">
        <w:rPr>
          <w:rFonts w:asciiTheme="majorHAnsi" w:hAnsiTheme="majorHAnsi" w:cstheme="majorHAnsi"/>
          <w:color w:val="000000" w:themeColor="text1"/>
        </w:rPr>
        <w:t>gTEQ</w:t>
      </w:r>
      <w:proofErr w:type="spellEnd"/>
      <w:r w:rsidR="00A043C9" w:rsidRPr="0087265E">
        <w:rPr>
          <w:rFonts w:asciiTheme="majorHAnsi" w:hAnsiTheme="majorHAnsi" w:cstheme="majorHAnsi"/>
          <w:color w:val="000000" w:themeColor="text1"/>
          <w:vertAlign w:val="subscript"/>
        </w:rPr>
        <w:t xml:space="preserve"> WHO-2005</w:t>
      </w:r>
      <w:r w:rsidRPr="0087265E">
        <w:rPr>
          <w:rFonts w:asciiTheme="majorHAnsi" w:hAnsiTheme="majorHAnsi" w:cstheme="majorHAnsi"/>
          <w:color w:val="000000" w:themeColor="text1"/>
        </w:rPr>
        <w:t xml:space="preserve">. </w:t>
      </w:r>
      <w:r w:rsidRPr="0087265E">
        <w:rPr>
          <w:rFonts w:asciiTheme="majorHAnsi" w:hAnsiTheme="majorHAnsi" w:cstheme="majorHAnsi"/>
          <w:color w:val="000000" w:themeColor="text1"/>
        </w:rPr>
        <w:lastRenderedPageBreak/>
        <w:t xml:space="preserve">To estimate the residual amount of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from the 124 soil measurements carried out between 2021 and</w:t>
      </w:r>
      <w:r w:rsidR="00B122EA" w:rsidRPr="0087265E">
        <w:rPr>
          <w:rFonts w:asciiTheme="majorHAnsi" w:hAnsiTheme="majorHAnsi" w:cstheme="majorHAnsi"/>
          <w:color w:val="000000" w:themeColor="text1"/>
        </w:rPr>
        <w:t xml:space="preserve"> </w:t>
      </w:r>
      <w:r w:rsidRPr="0087265E">
        <w:rPr>
          <w:rFonts w:asciiTheme="majorHAnsi" w:hAnsiTheme="majorHAnsi" w:cstheme="majorHAnsi"/>
          <w:color w:val="000000" w:themeColor="text1"/>
        </w:rPr>
        <w:t>2022 by Impact-Concept SA (2022), a more complex method is applied. First, the congener concentrations (measured in ng/</w:t>
      </w:r>
      <w:proofErr w:type="spellStart"/>
      <w:r w:rsidRPr="0087265E">
        <w:rPr>
          <w:rFonts w:asciiTheme="majorHAnsi" w:hAnsiTheme="majorHAnsi" w:cstheme="majorHAnsi"/>
          <w:color w:val="000000" w:themeColor="text1"/>
        </w:rPr>
        <w:t>kg</w:t>
      </w:r>
      <w:r w:rsidRPr="0087265E">
        <w:rPr>
          <w:rFonts w:asciiTheme="majorHAnsi" w:hAnsiTheme="majorHAnsi" w:cstheme="majorHAnsi"/>
          <w:color w:val="000000" w:themeColor="text1"/>
          <w:vertAlign w:val="subscript"/>
        </w:rPr>
        <w:t>dry</w:t>
      </w:r>
      <w:proofErr w:type="spellEnd"/>
      <w:r w:rsidRPr="0087265E">
        <w:rPr>
          <w:rFonts w:asciiTheme="majorHAnsi" w:hAnsiTheme="majorHAnsi" w:cstheme="majorHAnsi"/>
          <w:color w:val="000000" w:themeColor="text1"/>
          <w:vertAlign w:val="subscript"/>
        </w:rPr>
        <w:t xml:space="preserve"> mass</w:t>
      </w:r>
      <w:r w:rsidRPr="0087265E">
        <w:rPr>
          <w:rFonts w:asciiTheme="majorHAnsi" w:hAnsiTheme="majorHAnsi" w:cstheme="majorHAnsi"/>
          <w:color w:val="000000" w:themeColor="text1"/>
        </w:rPr>
        <w:t xml:space="preserve">) are converted into toxic equivalent units </w:t>
      </w:r>
      <w:r w:rsidR="00A043C9" w:rsidRPr="0087265E">
        <w:rPr>
          <w:rFonts w:asciiTheme="majorHAnsi" w:hAnsiTheme="majorHAnsi" w:cstheme="majorHAnsi"/>
          <w:color w:val="000000" w:themeColor="text1"/>
        </w:rPr>
        <w:t>(</w:t>
      </w:r>
      <w:proofErr w:type="spellStart"/>
      <w:r w:rsidR="00C40AF4" w:rsidRPr="0087265E">
        <w:rPr>
          <w:rFonts w:asciiTheme="majorHAnsi" w:hAnsiTheme="majorHAnsi" w:cstheme="majorHAnsi"/>
          <w:color w:val="000000" w:themeColor="text1"/>
        </w:rPr>
        <w:t>gTEQ</w:t>
      </w:r>
      <w:proofErr w:type="spellEnd"/>
      <w:r w:rsidRPr="0087265E">
        <w:rPr>
          <w:rFonts w:asciiTheme="majorHAnsi" w:hAnsiTheme="majorHAnsi" w:cstheme="majorHAnsi"/>
          <w:color w:val="000000" w:themeColor="text1"/>
        </w:rPr>
        <w:t>/</w:t>
      </w:r>
      <w:proofErr w:type="spellStart"/>
      <w:r w:rsidRPr="0087265E">
        <w:rPr>
          <w:rFonts w:asciiTheme="majorHAnsi" w:hAnsiTheme="majorHAnsi" w:cstheme="majorHAnsi"/>
          <w:color w:val="000000" w:themeColor="text1"/>
        </w:rPr>
        <w:t>kg</w:t>
      </w:r>
      <w:r w:rsidRPr="0087265E">
        <w:rPr>
          <w:rFonts w:asciiTheme="majorHAnsi" w:hAnsiTheme="majorHAnsi" w:cstheme="majorHAnsi"/>
          <w:color w:val="000000" w:themeColor="text1"/>
          <w:vertAlign w:val="subscript"/>
        </w:rPr>
        <w:t>dry</w:t>
      </w:r>
      <w:proofErr w:type="spellEnd"/>
      <w:r w:rsidRPr="0087265E">
        <w:rPr>
          <w:rFonts w:asciiTheme="majorHAnsi" w:hAnsiTheme="majorHAnsi" w:cstheme="majorHAnsi"/>
          <w:color w:val="000000" w:themeColor="text1"/>
          <w:vertAlign w:val="subscript"/>
        </w:rPr>
        <w:t xml:space="preserve"> mass</w:t>
      </w:r>
      <w:r w:rsidRPr="0087265E">
        <w:rPr>
          <w:rFonts w:asciiTheme="majorHAnsi" w:hAnsiTheme="majorHAnsi" w:cstheme="majorHAnsi"/>
          <w:color w:val="000000" w:themeColor="text1"/>
        </w:rPr>
        <w:t xml:space="preserve">). For each measurement point, the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concentration is then calculated in toxic equivalent units </w:t>
      </w:r>
      <w:r w:rsidR="00A043C9" w:rsidRPr="0087265E">
        <w:rPr>
          <w:rFonts w:asciiTheme="majorHAnsi" w:hAnsiTheme="majorHAnsi" w:cstheme="majorHAnsi"/>
          <w:color w:val="000000" w:themeColor="text1"/>
        </w:rPr>
        <w:t>(</w:t>
      </w:r>
      <w:proofErr w:type="spellStart"/>
      <w:r w:rsidR="00C40AF4" w:rsidRPr="0087265E">
        <w:rPr>
          <w:rFonts w:asciiTheme="majorHAnsi" w:hAnsiTheme="majorHAnsi" w:cstheme="majorHAnsi"/>
          <w:color w:val="000000" w:themeColor="text1"/>
        </w:rPr>
        <w:t>gTEQ</w:t>
      </w:r>
      <w:proofErr w:type="spellEnd"/>
      <w:r w:rsidRPr="0087265E">
        <w:rPr>
          <w:rFonts w:asciiTheme="majorHAnsi" w:hAnsiTheme="majorHAnsi" w:cstheme="majorHAnsi"/>
          <w:color w:val="000000" w:themeColor="text1"/>
        </w:rPr>
        <w:t>/</w:t>
      </w:r>
      <w:proofErr w:type="spellStart"/>
      <w:r w:rsidRPr="0087265E">
        <w:rPr>
          <w:rFonts w:asciiTheme="majorHAnsi" w:hAnsiTheme="majorHAnsi" w:cstheme="majorHAnsi"/>
          <w:color w:val="000000" w:themeColor="text1"/>
        </w:rPr>
        <w:t>kg</w:t>
      </w:r>
      <w:r w:rsidRPr="0087265E">
        <w:rPr>
          <w:rFonts w:asciiTheme="majorHAnsi" w:hAnsiTheme="majorHAnsi" w:cstheme="majorHAnsi"/>
          <w:color w:val="000000" w:themeColor="text1"/>
          <w:vertAlign w:val="subscript"/>
        </w:rPr>
        <w:t>dry</w:t>
      </w:r>
      <w:proofErr w:type="spellEnd"/>
      <w:r w:rsidR="00265E05" w:rsidRPr="0087265E">
        <w:rPr>
          <w:rFonts w:asciiTheme="majorHAnsi" w:hAnsiTheme="majorHAnsi" w:cstheme="majorHAnsi"/>
          <w:color w:val="000000" w:themeColor="text1"/>
          <w:vertAlign w:val="subscript"/>
        </w:rPr>
        <w:t xml:space="preserve"> </w:t>
      </w:r>
      <w:r w:rsidRPr="0087265E">
        <w:rPr>
          <w:rFonts w:asciiTheme="majorHAnsi" w:hAnsiTheme="majorHAnsi" w:cstheme="majorHAnsi"/>
          <w:color w:val="000000" w:themeColor="text1"/>
          <w:vertAlign w:val="subscript"/>
        </w:rPr>
        <w:t>mass</w:t>
      </w:r>
      <w:r w:rsidRPr="0087265E">
        <w:rPr>
          <w:rFonts w:asciiTheme="majorHAnsi" w:hAnsiTheme="majorHAnsi" w:cstheme="majorHAnsi"/>
          <w:color w:val="000000" w:themeColor="text1"/>
        </w:rPr>
        <w:t>)</w:t>
      </w:r>
      <w:r w:rsidR="007E0140" w:rsidRPr="0087265E">
        <w:rPr>
          <w:rFonts w:asciiTheme="majorHAnsi" w:hAnsiTheme="majorHAnsi" w:cstheme="majorHAnsi"/>
          <w:color w:val="000000" w:themeColor="text1"/>
        </w:rPr>
        <w:t xml:space="preserve"> simp</w:t>
      </w:r>
      <w:r w:rsidRPr="0087265E">
        <w:rPr>
          <w:rFonts w:asciiTheme="majorHAnsi" w:hAnsiTheme="majorHAnsi" w:cstheme="majorHAnsi"/>
          <w:color w:val="000000" w:themeColor="text1"/>
        </w:rPr>
        <w:t xml:space="preserve">ly by summing those of the 17 congeners at that location. Since all 124 soil measurements are performed at depths of 0–5 or 0–20 cm, the average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concentrations in the top 50 cm of soil, corresponding approximately to the extent of pollution in Lausanne (</w:t>
      </w:r>
      <w:proofErr w:type="spellStart"/>
      <w:r w:rsidRPr="0087265E">
        <w:rPr>
          <w:rFonts w:asciiTheme="majorHAnsi" w:hAnsiTheme="majorHAnsi" w:cstheme="majorHAnsi"/>
          <w:color w:val="000000" w:themeColor="text1"/>
        </w:rPr>
        <w:t>Airmes</w:t>
      </w:r>
      <w:proofErr w:type="spellEnd"/>
      <w:r w:rsidRPr="0087265E">
        <w:rPr>
          <w:rFonts w:asciiTheme="majorHAnsi" w:hAnsiTheme="majorHAnsi" w:cstheme="majorHAnsi"/>
          <w:color w:val="000000" w:themeColor="text1"/>
        </w:rPr>
        <w:t xml:space="preserve"> AG 2021), is then derived at each measurement point by applying an adjustment factor to the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measured concentrations. These adjustment factors are taken from the </w:t>
      </w:r>
      <w:proofErr w:type="spellStart"/>
      <w:r w:rsidR="00404A39" w:rsidRPr="0087265E">
        <w:rPr>
          <w:rFonts w:asciiTheme="majorHAnsi" w:hAnsiTheme="majorHAnsi" w:cstheme="majorHAnsi"/>
          <w:color w:val="000000" w:themeColor="text1"/>
        </w:rPr>
        <w:t>A</w:t>
      </w:r>
      <w:r w:rsidR="00964028" w:rsidRPr="0087265E">
        <w:rPr>
          <w:rFonts w:asciiTheme="majorHAnsi" w:hAnsiTheme="majorHAnsi" w:cstheme="majorHAnsi"/>
          <w:color w:val="000000" w:themeColor="text1"/>
        </w:rPr>
        <w:t>irmes</w:t>
      </w:r>
      <w:proofErr w:type="spellEnd"/>
      <w:r w:rsidRPr="0087265E">
        <w:rPr>
          <w:rFonts w:asciiTheme="majorHAnsi" w:hAnsiTheme="majorHAnsi" w:cstheme="majorHAnsi"/>
          <w:color w:val="000000" w:themeColor="text1"/>
        </w:rPr>
        <w:t xml:space="preserve"> report, considering the exponential method (</w:t>
      </w:r>
      <w:proofErr w:type="spellStart"/>
      <w:r w:rsidRPr="0087265E">
        <w:rPr>
          <w:rFonts w:asciiTheme="majorHAnsi" w:hAnsiTheme="majorHAnsi" w:cstheme="majorHAnsi"/>
          <w:color w:val="000000" w:themeColor="text1"/>
        </w:rPr>
        <w:t>Airmes</w:t>
      </w:r>
      <w:proofErr w:type="spellEnd"/>
      <w:r w:rsidRPr="0087265E">
        <w:rPr>
          <w:rFonts w:asciiTheme="majorHAnsi" w:hAnsiTheme="majorHAnsi" w:cstheme="majorHAnsi"/>
          <w:color w:val="000000" w:themeColor="text1"/>
        </w:rPr>
        <w:t xml:space="preserve"> AG 2021). Once the average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concentrations over the first 50 centimeters of soil have been estimated at the 124 sampling points, a spatial interpolation is performed using Delaunay triangulation. The latter allows to interpolate the average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concentrations for the first 50 cm of soil over the whole measurement area with a pixel resolution of 1 m</w:t>
      </w:r>
      <w:r w:rsidRPr="0087265E">
        <w:rPr>
          <w:rFonts w:asciiTheme="majorHAnsi" w:hAnsiTheme="majorHAnsi" w:cstheme="majorHAnsi"/>
          <w:color w:val="000000" w:themeColor="text1"/>
          <w:vertAlign w:val="superscript"/>
        </w:rPr>
        <w:t>2</w:t>
      </w:r>
      <w:r w:rsidRPr="0087265E">
        <w:rPr>
          <w:rFonts w:asciiTheme="majorHAnsi" w:hAnsiTheme="majorHAnsi" w:cstheme="majorHAnsi"/>
          <w:color w:val="000000" w:themeColor="text1"/>
        </w:rPr>
        <w:t xml:space="preserve"> (see </w:t>
      </w:r>
      <w:r w:rsidR="00150C3E" w:rsidRPr="0087265E">
        <w:rPr>
          <w:rFonts w:asciiTheme="majorHAnsi" w:hAnsiTheme="majorHAnsi" w:cstheme="majorHAnsi"/>
          <w:color w:val="000000" w:themeColor="text1"/>
        </w:rPr>
        <w:t>Fig.</w:t>
      </w:r>
      <w:r w:rsidRPr="0087265E">
        <w:rPr>
          <w:rFonts w:asciiTheme="majorHAnsi" w:hAnsiTheme="majorHAnsi" w:cstheme="majorHAnsi"/>
          <w:color w:val="000000" w:themeColor="text1"/>
        </w:rPr>
        <w:t xml:space="preserve"> S5). For each pixel, the residual amount of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is then estimated by multiplying the average concentration value for the first 50 cm </w:t>
      </w:r>
      <w:r w:rsidR="00A043C9" w:rsidRPr="0087265E">
        <w:rPr>
          <w:rFonts w:asciiTheme="majorHAnsi" w:hAnsiTheme="majorHAnsi" w:cstheme="majorHAnsi"/>
          <w:color w:val="000000" w:themeColor="text1"/>
        </w:rPr>
        <w:t>(</w:t>
      </w:r>
      <w:proofErr w:type="spellStart"/>
      <w:r w:rsidR="00C40AF4" w:rsidRPr="0087265E">
        <w:rPr>
          <w:rFonts w:asciiTheme="majorHAnsi" w:hAnsiTheme="majorHAnsi" w:cstheme="majorHAnsi"/>
          <w:color w:val="000000" w:themeColor="text1"/>
        </w:rPr>
        <w:t>gTEQ</w:t>
      </w:r>
      <w:proofErr w:type="spellEnd"/>
      <w:r w:rsidRPr="0087265E">
        <w:rPr>
          <w:rFonts w:asciiTheme="majorHAnsi" w:hAnsiTheme="majorHAnsi" w:cstheme="majorHAnsi"/>
          <w:color w:val="000000" w:themeColor="text1"/>
        </w:rPr>
        <w:t>/</w:t>
      </w:r>
      <w:proofErr w:type="spellStart"/>
      <w:r w:rsidRPr="0087265E">
        <w:rPr>
          <w:rFonts w:asciiTheme="majorHAnsi" w:hAnsiTheme="majorHAnsi" w:cstheme="majorHAnsi"/>
          <w:color w:val="000000" w:themeColor="text1"/>
        </w:rPr>
        <w:t>kg</w:t>
      </w:r>
      <w:r w:rsidRPr="0087265E">
        <w:rPr>
          <w:rFonts w:asciiTheme="majorHAnsi" w:hAnsiTheme="majorHAnsi" w:cstheme="majorHAnsi"/>
          <w:color w:val="000000" w:themeColor="text1"/>
          <w:vertAlign w:val="subscript"/>
        </w:rPr>
        <w:t>dry</w:t>
      </w:r>
      <w:proofErr w:type="spellEnd"/>
      <w:r w:rsidRPr="0087265E">
        <w:rPr>
          <w:rFonts w:asciiTheme="majorHAnsi" w:hAnsiTheme="majorHAnsi" w:cstheme="majorHAnsi"/>
          <w:color w:val="000000" w:themeColor="text1"/>
          <w:vertAlign w:val="subscript"/>
        </w:rPr>
        <w:t xml:space="preserve"> mass</w:t>
      </w:r>
      <w:r w:rsidRPr="0087265E">
        <w:rPr>
          <w:rFonts w:asciiTheme="majorHAnsi" w:hAnsiTheme="majorHAnsi" w:cstheme="majorHAnsi"/>
          <w:color w:val="000000" w:themeColor="text1"/>
        </w:rPr>
        <w:t>) by the approximate density of a dry soil (</w:t>
      </w:r>
      <w:proofErr w:type="spellStart"/>
      <w:r w:rsidRPr="0087265E">
        <w:rPr>
          <w:rFonts w:asciiTheme="majorHAnsi" w:hAnsiTheme="majorHAnsi" w:cstheme="majorHAnsi"/>
          <w:i/>
          <w:iCs/>
          <w:color w:val="000000" w:themeColor="text1"/>
        </w:rPr>
        <w:t>ρ</w:t>
      </w:r>
      <w:r w:rsidRPr="0087265E">
        <w:rPr>
          <w:rFonts w:asciiTheme="majorHAnsi" w:hAnsiTheme="majorHAnsi" w:cstheme="majorHAnsi"/>
          <w:color w:val="000000" w:themeColor="text1"/>
          <w:vertAlign w:val="subscript"/>
        </w:rPr>
        <w:t>soil</w:t>
      </w:r>
      <w:proofErr w:type="spellEnd"/>
      <w:r w:rsidRPr="0087265E">
        <w:rPr>
          <w:rFonts w:asciiTheme="majorHAnsi" w:hAnsiTheme="majorHAnsi" w:cstheme="majorHAnsi"/>
          <w:color w:val="000000" w:themeColor="text1"/>
        </w:rPr>
        <w:t xml:space="preserve"> = 1,500 kg/m</w:t>
      </w:r>
      <w:r w:rsidRPr="0087265E">
        <w:rPr>
          <w:rFonts w:asciiTheme="majorHAnsi" w:hAnsiTheme="majorHAnsi" w:cstheme="majorHAnsi"/>
          <w:color w:val="000000" w:themeColor="text1"/>
          <w:vertAlign w:val="superscript"/>
        </w:rPr>
        <w:t>3</w:t>
      </w:r>
      <w:r w:rsidRPr="0087265E">
        <w:rPr>
          <w:rFonts w:asciiTheme="majorHAnsi" w:hAnsiTheme="majorHAnsi" w:cstheme="majorHAnsi"/>
          <w:color w:val="000000" w:themeColor="text1"/>
        </w:rPr>
        <w:t>), the approximate depth of the pollution (</w:t>
      </w:r>
      <w:r w:rsidRPr="0087265E">
        <w:rPr>
          <w:rFonts w:asciiTheme="majorHAnsi" w:hAnsiTheme="majorHAnsi" w:cstheme="majorHAnsi"/>
          <w:i/>
          <w:iCs/>
          <w:color w:val="000000" w:themeColor="text1"/>
        </w:rPr>
        <w:t>d</w:t>
      </w:r>
      <w:r w:rsidRPr="0087265E">
        <w:rPr>
          <w:rFonts w:asciiTheme="majorHAnsi" w:hAnsiTheme="majorHAnsi" w:cstheme="majorHAnsi"/>
          <w:color w:val="000000" w:themeColor="text1"/>
        </w:rPr>
        <w:t xml:space="preserve"> = 0.5 m) and the surface area of the pixel (</w:t>
      </w:r>
      <w:r w:rsidRPr="0087265E">
        <w:rPr>
          <w:rFonts w:asciiTheme="majorHAnsi" w:hAnsiTheme="majorHAnsi" w:cstheme="majorHAnsi"/>
          <w:i/>
          <w:iCs/>
          <w:color w:val="000000" w:themeColor="text1"/>
        </w:rPr>
        <w:t>A</w:t>
      </w:r>
      <w:r w:rsidRPr="0087265E">
        <w:rPr>
          <w:rFonts w:asciiTheme="majorHAnsi" w:hAnsiTheme="majorHAnsi" w:cstheme="majorHAnsi"/>
          <w:i/>
          <w:iCs/>
          <w:color w:val="000000" w:themeColor="text1"/>
          <w:vertAlign w:val="subscript"/>
        </w:rPr>
        <w:t>p</w:t>
      </w:r>
      <w:r w:rsidRPr="0087265E">
        <w:rPr>
          <w:rFonts w:asciiTheme="majorHAnsi" w:hAnsiTheme="majorHAnsi" w:cstheme="majorHAnsi"/>
          <w:color w:val="000000" w:themeColor="text1"/>
        </w:rPr>
        <w:t xml:space="preserve"> = 1 m</w:t>
      </w:r>
      <w:r w:rsidRPr="0087265E">
        <w:rPr>
          <w:rFonts w:asciiTheme="majorHAnsi" w:hAnsiTheme="majorHAnsi" w:cstheme="majorHAnsi"/>
          <w:color w:val="000000" w:themeColor="text1"/>
          <w:vertAlign w:val="superscript"/>
        </w:rPr>
        <w:t>2</w:t>
      </w:r>
      <w:r w:rsidRPr="0087265E">
        <w:rPr>
          <w:rFonts w:asciiTheme="majorHAnsi" w:hAnsiTheme="majorHAnsi" w:cstheme="majorHAnsi"/>
          <w:color w:val="000000" w:themeColor="text1"/>
        </w:rPr>
        <w:t xml:space="preserve">). Finally, the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residual amounts of all pixels are summed over the whole interpolation area. This gives a total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residual amount of </w:t>
      </w:r>
      <w:r w:rsidR="006C05E6" w:rsidRPr="0087265E">
        <w:rPr>
          <w:rFonts w:asciiTheme="majorHAnsi" w:hAnsiTheme="majorHAnsi" w:cstheme="majorHAnsi"/>
          <w:color w:val="000000" w:themeColor="text1"/>
        </w:rPr>
        <w:t>425</w:t>
      </w:r>
      <w:r w:rsidRPr="0087265E">
        <w:rPr>
          <w:rFonts w:asciiTheme="majorHAnsi" w:hAnsiTheme="majorHAnsi" w:cstheme="majorHAnsi"/>
          <w:color w:val="000000" w:themeColor="text1"/>
        </w:rPr>
        <w:t xml:space="preserve"> </w:t>
      </w:r>
      <w:r w:rsidR="00C40AF4" w:rsidRPr="0087265E">
        <w:rPr>
          <w:rFonts w:asciiTheme="majorHAnsi" w:hAnsiTheme="majorHAnsi" w:cstheme="majorHAnsi"/>
          <w:color w:val="000000" w:themeColor="text1"/>
        </w:rPr>
        <w:t>gTEQ</w:t>
      </w:r>
      <w:r w:rsidR="00A043C9" w:rsidRPr="0087265E">
        <w:rPr>
          <w:rFonts w:asciiTheme="majorHAnsi" w:hAnsiTheme="majorHAnsi" w:cstheme="majorHAnsi"/>
          <w:color w:val="000000" w:themeColor="text1"/>
          <w:vertAlign w:val="subscript"/>
        </w:rPr>
        <w:t>WHO-2022</w:t>
      </w:r>
      <w:r w:rsidR="00A043C9" w:rsidRPr="0087265E">
        <w:rPr>
          <w:rFonts w:asciiTheme="majorHAnsi" w:hAnsiTheme="majorHAnsi" w:cstheme="majorHAnsi"/>
          <w:color w:val="000000" w:themeColor="text1"/>
        </w:rPr>
        <w:t xml:space="preserve"> or 371 </w:t>
      </w:r>
      <w:r w:rsidR="00C40AF4" w:rsidRPr="0087265E">
        <w:rPr>
          <w:rFonts w:asciiTheme="majorHAnsi" w:hAnsiTheme="majorHAnsi" w:cstheme="majorHAnsi"/>
          <w:color w:val="000000" w:themeColor="text1"/>
        </w:rPr>
        <w:t>gTEQ</w:t>
      </w:r>
      <w:r w:rsidR="00A043C9" w:rsidRPr="0087265E">
        <w:rPr>
          <w:rFonts w:asciiTheme="majorHAnsi" w:hAnsiTheme="majorHAnsi" w:cstheme="majorHAnsi"/>
          <w:color w:val="000000" w:themeColor="text1"/>
          <w:vertAlign w:val="subscript"/>
        </w:rPr>
        <w:t>WHO-2005</w:t>
      </w:r>
      <w:r w:rsidR="00A043C9" w:rsidRPr="0087265E">
        <w:rPr>
          <w:rFonts w:asciiTheme="majorHAnsi" w:hAnsiTheme="majorHAnsi" w:cstheme="majorHAnsi"/>
          <w:color w:val="000000" w:themeColor="text1"/>
        </w:rPr>
        <w:t>.</w:t>
      </w:r>
    </w:p>
    <w:p w14:paraId="064C9336" w14:textId="77777777" w:rsidR="00E32FD4" w:rsidRPr="0087265E" w:rsidRDefault="00E32FD4" w:rsidP="00E32FD4">
      <w:pPr>
        <w:pStyle w:val="ListParagraph"/>
        <w:rPr>
          <w:rFonts w:asciiTheme="majorHAnsi" w:hAnsiTheme="majorHAnsi" w:cstheme="majorHAnsi"/>
          <w:color w:val="000000" w:themeColor="text1"/>
        </w:rPr>
      </w:pPr>
    </w:p>
    <w:p w14:paraId="602A4014" w14:textId="52CDED0E" w:rsidR="00345999" w:rsidRPr="0087265E" w:rsidRDefault="00345999" w:rsidP="00345999">
      <w:pPr>
        <w:pStyle w:val="ListParagraph"/>
        <w:rPr>
          <w:rFonts w:asciiTheme="majorHAnsi" w:hAnsiTheme="majorHAnsi" w:cstheme="majorHAnsi"/>
          <w:color w:val="000000" w:themeColor="text1"/>
        </w:rPr>
      </w:pPr>
      <w:r w:rsidRPr="0087265E">
        <w:rPr>
          <w:rFonts w:asciiTheme="majorHAnsi" w:hAnsiTheme="majorHAnsi" w:cstheme="majorHAnsi"/>
          <w:noProof/>
          <w:color w:val="000000" w:themeColor="text1"/>
        </w:rPr>
        <w:drawing>
          <wp:inline distT="0" distB="0" distL="0" distR="0" wp14:anchorId="27C646F5" wp14:editId="19EFA7CA">
            <wp:extent cx="4785848" cy="3384550"/>
            <wp:effectExtent l="0" t="0" r="0" b="6350"/>
            <wp:docPr id="7732231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23157" name="Picture 77322315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95057" cy="3391063"/>
                    </a:xfrm>
                    <a:prstGeom prst="rect">
                      <a:avLst/>
                    </a:prstGeom>
                  </pic:spPr>
                </pic:pic>
              </a:graphicData>
            </a:graphic>
          </wp:inline>
        </w:drawing>
      </w:r>
    </w:p>
    <w:p w14:paraId="252319E6" w14:textId="71D31A1C" w:rsidR="00A043C9" w:rsidRPr="0087265E" w:rsidRDefault="00150C3E" w:rsidP="009A66D7">
      <w:pPr>
        <w:pStyle w:val="ListParagraph"/>
        <w:rPr>
          <w:rFonts w:asciiTheme="majorHAnsi" w:hAnsiTheme="majorHAnsi" w:cstheme="majorHAnsi"/>
          <w:color w:val="000000" w:themeColor="text1"/>
        </w:rPr>
      </w:pPr>
      <w:r w:rsidRPr="0087265E">
        <w:rPr>
          <w:rFonts w:asciiTheme="majorHAnsi" w:hAnsiTheme="majorHAnsi" w:cstheme="majorHAnsi"/>
          <w:b/>
          <w:bCs/>
          <w:color w:val="000000" w:themeColor="text1"/>
        </w:rPr>
        <w:t>Fig.</w:t>
      </w:r>
      <w:r w:rsidR="009A66D7" w:rsidRPr="0087265E">
        <w:rPr>
          <w:rFonts w:asciiTheme="majorHAnsi" w:hAnsiTheme="majorHAnsi" w:cstheme="majorHAnsi"/>
          <w:b/>
          <w:bCs/>
          <w:color w:val="000000" w:themeColor="text1"/>
        </w:rPr>
        <w:t xml:space="preserve"> S5</w:t>
      </w:r>
      <w:r w:rsidR="009A66D7" w:rsidRPr="0087265E">
        <w:rPr>
          <w:rFonts w:asciiTheme="majorHAnsi" w:hAnsiTheme="majorHAnsi" w:cstheme="majorHAnsi"/>
          <w:color w:val="000000" w:themeColor="text1"/>
        </w:rPr>
        <w:t xml:space="preserve"> Delaunay interpolation of the average </w:t>
      </w:r>
      <w:r w:rsidR="00B127C6" w:rsidRPr="0087265E">
        <w:rPr>
          <w:rFonts w:asciiTheme="majorHAnsi" w:hAnsiTheme="majorHAnsi" w:cstheme="majorHAnsi"/>
          <w:color w:val="000000" w:themeColor="text1"/>
        </w:rPr>
        <w:t>PCDD/Fs</w:t>
      </w:r>
      <w:r w:rsidR="009A66D7" w:rsidRPr="0087265E">
        <w:rPr>
          <w:rFonts w:asciiTheme="majorHAnsi" w:hAnsiTheme="majorHAnsi" w:cstheme="majorHAnsi"/>
          <w:color w:val="000000" w:themeColor="text1"/>
        </w:rPr>
        <w:t xml:space="preserve"> concentration for the first 50 cm of soil. Computed from 124 measurement points spread over Lausanne region. Resolution of 1 m</w:t>
      </w:r>
      <w:r w:rsidR="009A66D7" w:rsidRPr="0087265E">
        <w:rPr>
          <w:rFonts w:asciiTheme="majorHAnsi" w:hAnsiTheme="majorHAnsi" w:cstheme="majorHAnsi"/>
          <w:color w:val="000000" w:themeColor="text1"/>
          <w:vertAlign w:val="superscript"/>
        </w:rPr>
        <w:t>2</w:t>
      </w:r>
      <w:r w:rsidR="00A043C9" w:rsidRPr="0087265E">
        <w:rPr>
          <w:rFonts w:asciiTheme="majorHAnsi" w:hAnsiTheme="majorHAnsi" w:cstheme="majorHAnsi"/>
          <w:color w:val="000000" w:themeColor="text1"/>
        </w:rPr>
        <w:t>. Results displayed in terms of WHO-2022 toxicity.</w:t>
      </w:r>
    </w:p>
    <w:p w14:paraId="445180C3" w14:textId="77777777" w:rsidR="009A66D7" w:rsidRPr="0087265E" w:rsidRDefault="009A66D7" w:rsidP="009A66D7">
      <w:pPr>
        <w:pStyle w:val="ListParagraph"/>
        <w:rPr>
          <w:rFonts w:asciiTheme="majorHAnsi" w:hAnsiTheme="majorHAnsi" w:cstheme="majorHAnsi"/>
          <w:color w:val="000000" w:themeColor="text1"/>
        </w:rPr>
      </w:pPr>
    </w:p>
    <w:p w14:paraId="1E925252" w14:textId="1B8B7507" w:rsidR="000658B5" w:rsidRPr="0087265E" w:rsidRDefault="009A66D7" w:rsidP="00092EF4">
      <w:pPr>
        <w:pStyle w:val="ListParagraph"/>
        <w:contextualSpacing w:val="0"/>
        <w:rPr>
          <w:rFonts w:asciiTheme="majorHAnsi" w:hAnsiTheme="majorHAnsi" w:cstheme="majorHAnsi"/>
          <w:color w:val="000000" w:themeColor="text1"/>
        </w:rPr>
      </w:pPr>
      <w:r w:rsidRPr="0087265E">
        <w:rPr>
          <w:rFonts w:asciiTheme="majorHAnsi" w:hAnsiTheme="majorHAnsi" w:cstheme="majorHAnsi"/>
          <w:color w:val="000000" w:themeColor="text1"/>
        </w:rPr>
        <w:t xml:space="preserve">The value of </w:t>
      </w:r>
      <w:r w:rsidR="006C05E6" w:rsidRPr="0087265E">
        <w:rPr>
          <w:rFonts w:asciiTheme="majorHAnsi" w:hAnsiTheme="majorHAnsi" w:cstheme="majorHAnsi"/>
          <w:color w:val="000000" w:themeColor="text1"/>
        </w:rPr>
        <w:t>1,698</w:t>
      </w:r>
      <w:r w:rsidRPr="0087265E">
        <w:rPr>
          <w:rFonts w:asciiTheme="majorHAnsi" w:hAnsiTheme="majorHAnsi" w:cstheme="majorHAnsi"/>
          <w:color w:val="000000" w:themeColor="text1"/>
        </w:rPr>
        <w:t xml:space="preserve"> </w:t>
      </w:r>
      <w:r w:rsidR="00C40AF4" w:rsidRPr="0087265E">
        <w:rPr>
          <w:rFonts w:asciiTheme="majorHAnsi" w:hAnsiTheme="majorHAnsi" w:cstheme="majorHAnsi"/>
          <w:color w:val="000000" w:themeColor="text1"/>
        </w:rPr>
        <w:t>gTEQ</w:t>
      </w:r>
      <w:r w:rsidR="00A043C9" w:rsidRPr="0087265E">
        <w:rPr>
          <w:rFonts w:asciiTheme="majorHAnsi" w:hAnsiTheme="majorHAnsi" w:cstheme="majorHAnsi"/>
          <w:color w:val="000000" w:themeColor="text1"/>
          <w:vertAlign w:val="subscript"/>
        </w:rPr>
        <w:t>WHO-2022</w:t>
      </w:r>
      <w:r w:rsidR="00A043C9" w:rsidRPr="0087265E">
        <w:rPr>
          <w:rFonts w:asciiTheme="majorHAnsi" w:hAnsiTheme="majorHAnsi" w:cstheme="majorHAnsi"/>
          <w:color w:val="000000" w:themeColor="text1"/>
        </w:rPr>
        <w:t xml:space="preserve"> and 1,419</w:t>
      </w:r>
      <w:r w:rsidRPr="0087265E">
        <w:rPr>
          <w:rFonts w:asciiTheme="majorHAnsi" w:hAnsiTheme="majorHAnsi" w:cstheme="majorHAnsi"/>
          <w:color w:val="000000" w:themeColor="text1"/>
        </w:rPr>
        <w:t xml:space="preserve"> </w:t>
      </w:r>
      <w:r w:rsidR="00C40AF4" w:rsidRPr="0087265E">
        <w:rPr>
          <w:rFonts w:asciiTheme="majorHAnsi" w:hAnsiTheme="majorHAnsi" w:cstheme="majorHAnsi"/>
          <w:color w:val="000000" w:themeColor="text1"/>
        </w:rPr>
        <w:t>gTEQ</w:t>
      </w:r>
      <w:r w:rsidR="00A043C9" w:rsidRPr="0087265E">
        <w:rPr>
          <w:rFonts w:asciiTheme="majorHAnsi" w:hAnsiTheme="majorHAnsi" w:cstheme="majorHAnsi"/>
          <w:color w:val="000000" w:themeColor="text1"/>
          <w:vertAlign w:val="subscript"/>
        </w:rPr>
        <w:t>WHO-2005</w:t>
      </w:r>
      <w:r w:rsidR="00A043C9" w:rsidRPr="0087265E">
        <w:rPr>
          <w:rFonts w:asciiTheme="majorHAnsi" w:hAnsiTheme="majorHAnsi" w:cstheme="majorHAnsi"/>
          <w:color w:val="000000" w:themeColor="text1"/>
        </w:rPr>
        <w:t xml:space="preserve"> </w:t>
      </w:r>
      <w:r w:rsidRPr="0087265E">
        <w:rPr>
          <w:rFonts w:asciiTheme="majorHAnsi" w:hAnsiTheme="majorHAnsi" w:cstheme="majorHAnsi"/>
          <w:color w:val="000000" w:themeColor="text1"/>
        </w:rPr>
        <w:t>(</w:t>
      </w:r>
      <m:oMath>
        <m:sSub>
          <m:sSubPr>
            <m:ctrlPr>
              <w:rPr>
                <w:rFonts w:ascii="Cambria Math" w:hAnsi="Cambria Math" w:cstheme="majorHAnsi"/>
                <w:i/>
                <w:iCs/>
                <w:color w:val="000000" w:themeColor="text1"/>
              </w:rPr>
            </m:ctrlPr>
          </m:sSubPr>
          <m:e>
            <m:r>
              <w:rPr>
                <w:rFonts w:ascii="Cambria Math" w:hAnsi="Cambria Math" w:cstheme="majorHAnsi"/>
                <w:color w:val="000000" w:themeColor="text1"/>
              </w:rPr>
              <m:t>η</m:t>
            </m:r>
          </m:e>
          <m:sub>
            <m:r>
              <m:rPr>
                <m:sty m:val="p"/>
              </m:rPr>
              <w:rPr>
                <w:rFonts w:ascii="Cambria Math" w:hAnsi="Cambria Math" w:cstheme="majorHAnsi"/>
                <w:color w:val="000000" w:themeColor="text1"/>
                <w:vertAlign w:val="subscript"/>
              </w:rPr>
              <m:t>WS</m:t>
            </m:r>
          </m:sub>
        </m:sSub>
      </m:oMath>
      <w:r w:rsidR="00872977" w:rsidRPr="0087265E">
        <w:rPr>
          <w:rFonts w:asciiTheme="majorHAnsi" w:hAnsiTheme="majorHAnsi" w:cstheme="majorHAnsi"/>
          <w:color w:val="000000" w:themeColor="text1"/>
        </w:rPr>
        <w:t xml:space="preserve"> = 0%) </w:t>
      </w:r>
      <w:r w:rsidRPr="0087265E">
        <w:rPr>
          <w:rFonts w:asciiTheme="majorHAnsi" w:hAnsiTheme="majorHAnsi" w:cstheme="majorHAnsi"/>
          <w:color w:val="000000" w:themeColor="text1"/>
        </w:rPr>
        <w:t xml:space="preserve">or </w:t>
      </w:r>
      <w:r w:rsidR="006C05E6" w:rsidRPr="0087265E">
        <w:rPr>
          <w:rFonts w:asciiTheme="majorHAnsi" w:hAnsiTheme="majorHAnsi" w:cstheme="majorHAnsi"/>
          <w:color w:val="000000" w:themeColor="text1"/>
        </w:rPr>
        <w:t>1,283</w:t>
      </w:r>
      <w:r w:rsidRPr="0087265E">
        <w:rPr>
          <w:rFonts w:asciiTheme="majorHAnsi" w:hAnsiTheme="majorHAnsi" w:cstheme="majorHAnsi"/>
          <w:color w:val="000000" w:themeColor="text1"/>
        </w:rPr>
        <w:t xml:space="preserve"> </w:t>
      </w:r>
      <w:r w:rsidR="00C40AF4" w:rsidRPr="0087265E">
        <w:rPr>
          <w:rFonts w:asciiTheme="majorHAnsi" w:hAnsiTheme="majorHAnsi" w:cstheme="majorHAnsi"/>
          <w:color w:val="000000" w:themeColor="text1"/>
        </w:rPr>
        <w:t>gTEQ</w:t>
      </w:r>
      <w:r w:rsidR="00A043C9" w:rsidRPr="0087265E">
        <w:rPr>
          <w:rFonts w:asciiTheme="majorHAnsi" w:hAnsiTheme="majorHAnsi" w:cstheme="majorHAnsi"/>
          <w:color w:val="000000" w:themeColor="text1"/>
          <w:vertAlign w:val="subscript"/>
        </w:rPr>
        <w:t>WHO-2022</w:t>
      </w:r>
      <w:r w:rsidR="00A043C9" w:rsidRPr="0087265E">
        <w:rPr>
          <w:rFonts w:asciiTheme="majorHAnsi" w:hAnsiTheme="majorHAnsi" w:cstheme="majorHAnsi"/>
          <w:color w:val="000000" w:themeColor="text1"/>
        </w:rPr>
        <w:t xml:space="preserve"> and 1,115 </w:t>
      </w:r>
      <w:r w:rsidR="00C40AF4" w:rsidRPr="0087265E">
        <w:rPr>
          <w:rFonts w:asciiTheme="majorHAnsi" w:hAnsiTheme="majorHAnsi" w:cstheme="majorHAnsi"/>
          <w:color w:val="000000" w:themeColor="text1"/>
        </w:rPr>
        <w:t>gTEQ</w:t>
      </w:r>
      <w:r w:rsidR="00A043C9" w:rsidRPr="0087265E">
        <w:rPr>
          <w:rFonts w:asciiTheme="majorHAnsi" w:hAnsiTheme="majorHAnsi" w:cstheme="majorHAnsi"/>
          <w:color w:val="000000" w:themeColor="text1"/>
          <w:vertAlign w:val="subscript"/>
        </w:rPr>
        <w:t>WHO-2005</w:t>
      </w:r>
      <w:r w:rsidR="00A043C9" w:rsidRPr="0087265E">
        <w:rPr>
          <w:rFonts w:asciiTheme="majorHAnsi" w:hAnsiTheme="majorHAnsi" w:cstheme="majorHAnsi"/>
          <w:color w:val="000000" w:themeColor="text1"/>
        </w:rPr>
        <w:t xml:space="preserve"> </w:t>
      </w:r>
      <w:r w:rsidRPr="0087265E">
        <w:rPr>
          <w:rFonts w:asciiTheme="majorHAnsi" w:hAnsiTheme="majorHAnsi" w:cstheme="majorHAnsi"/>
          <w:color w:val="000000" w:themeColor="text1"/>
        </w:rPr>
        <w:t>(</w:t>
      </w:r>
      <m:oMath>
        <m:sSub>
          <m:sSubPr>
            <m:ctrlPr>
              <w:rPr>
                <w:rFonts w:ascii="Cambria Math" w:hAnsi="Cambria Math" w:cstheme="majorHAnsi"/>
                <w:i/>
                <w:iCs/>
                <w:color w:val="000000" w:themeColor="text1"/>
              </w:rPr>
            </m:ctrlPr>
          </m:sSubPr>
          <m:e>
            <m:r>
              <w:rPr>
                <w:rFonts w:ascii="Cambria Math" w:hAnsi="Cambria Math" w:cstheme="majorHAnsi"/>
                <w:color w:val="000000" w:themeColor="text1"/>
              </w:rPr>
              <m:t>η</m:t>
            </m:r>
          </m:e>
          <m:sub>
            <m:r>
              <m:rPr>
                <m:sty m:val="p"/>
              </m:rPr>
              <w:rPr>
                <w:rFonts w:ascii="Cambria Math" w:hAnsi="Cambria Math" w:cstheme="majorHAnsi"/>
                <w:color w:val="000000" w:themeColor="text1"/>
                <w:vertAlign w:val="subscript"/>
              </w:rPr>
              <m:t>WS</m:t>
            </m:r>
          </m:sub>
        </m:sSub>
      </m:oMath>
      <w:r w:rsidR="00872977" w:rsidRPr="0087265E">
        <w:rPr>
          <w:rFonts w:asciiTheme="majorHAnsi" w:hAnsiTheme="majorHAnsi" w:cstheme="majorHAnsi"/>
          <w:color w:val="000000" w:themeColor="text1"/>
        </w:rPr>
        <w:t xml:space="preserve"> = 40%</w:t>
      </w:r>
      <w:r w:rsidRPr="0087265E">
        <w:rPr>
          <w:rFonts w:asciiTheme="majorHAnsi" w:hAnsiTheme="majorHAnsi" w:cstheme="majorHAnsi"/>
          <w:color w:val="000000" w:themeColor="text1"/>
        </w:rPr>
        <w:t xml:space="preserve">) estimated from the project model is in the same order of magnitude as the </w:t>
      </w:r>
      <w:r w:rsidR="005047E6" w:rsidRPr="0087265E">
        <w:rPr>
          <w:rFonts w:asciiTheme="majorHAnsi" w:hAnsiTheme="majorHAnsi" w:cstheme="majorHAnsi"/>
          <w:color w:val="000000" w:themeColor="text1"/>
        </w:rPr>
        <w:t>425</w:t>
      </w:r>
      <w:r w:rsidRPr="0087265E">
        <w:rPr>
          <w:rFonts w:asciiTheme="majorHAnsi" w:hAnsiTheme="majorHAnsi" w:cstheme="majorHAnsi"/>
          <w:color w:val="000000" w:themeColor="text1"/>
        </w:rPr>
        <w:t xml:space="preserve"> </w:t>
      </w:r>
      <w:r w:rsidR="00C40AF4" w:rsidRPr="0087265E">
        <w:rPr>
          <w:rFonts w:asciiTheme="majorHAnsi" w:hAnsiTheme="majorHAnsi" w:cstheme="majorHAnsi"/>
          <w:color w:val="000000" w:themeColor="text1"/>
        </w:rPr>
        <w:t>gTEQ</w:t>
      </w:r>
      <w:r w:rsidR="00A043C9" w:rsidRPr="0087265E">
        <w:rPr>
          <w:rFonts w:asciiTheme="majorHAnsi" w:hAnsiTheme="majorHAnsi" w:cstheme="majorHAnsi"/>
          <w:color w:val="000000" w:themeColor="text1"/>
          <w:vertAlign w:val="subscript"/>
        </w:rPr>
        <w:t>WHO-2022</w:t>
      </w:r>
      <w:r w:rsidR="00A043C9" w:rsidRPr="0087265E">
        <w:rPr>
          <w:rFonts w:asciiTheme="majorHAnsi" w:hAnsiTheme="majorHAnsi" w:cstheme="majorHAnsi"/>
          <w:color w:val="000000" w:themeColor="text1"/>
        </w:rPr>
        <w:t xml:space="preserve"> and 371 </w:t>
      </w:r>
      <w:r w:rsidR="00C40AF4" w:rsidRPr="0087265E">
        <w:rPr>
          <w:rFonts w:asciiTheme="majorHAnsi" w:hAnsiTheme="majorHAnsi" w:cstheme="majorHAnsi"/>
          <w:color w:val="000000" w:themeColor="text1"/>
        </w:rPr>
        <w:t>gTEQ</w:t>
      </w:r>
      <w:r w:rsidR="00A043C9" w:rsidRPr="0087265E">
        <w:rPr>
          <w:rFonts w:asciiTheme="majorHAnsi" w:hAnsiTheme="majorHAnsi" w:cstheme="majorHAnsi"/>
          <w:color w:val="000000" w:themeColor="text1"/>
          <w:vertAlign w:val="subscript"/>
        </w:rPr>
        <w:t>WHO-2005</w:t>
      </w:r>
      <w:r w:rsidR="00A043C9" w:rsidRPr="0087265E">
        <w:rPr>
          <w:rFonts w:asciiTheme="majorHAnsi" w:hAnsiTheme="majorHAnsi" w:cstheme="majorHAnsi"/>
          <w:color w:val="000000" w:themeColor="text1"/>
        </w:rPr>
        <w:t xml:space="preserve"> </w:t>
      </w:r>
      <w:r w:rsidRPr="0087265E">
        <w:rPr>
          <w:rFonts w:asciiTheme="majorHAnsi" w:hAnsiTheme="majorHAnsi" w:cstheme="majorHAnsi"/>
          <w:color w:val="000000" w:themeColor="text1"/>
        </w:rPr>
        <w:lastRenderedPageBreak/>
        <w:t>deduced from the soil measurements. A gross error in the methodology used to develop the emission profile and quantity model is thus a priori excluded.</w:t>
      </w:r>
    </w:p>
    <w:p w14:paraId="2551D224" w14:textId="5B6C81F1" w:rsidR="006D537F" w:rsidRPr="0087265E" w:rsidRDefault="000658B5" w:rsidP="00092EF4">
      <w:pPr>
        <w:pStyle w:val="ListParagraph"/>
        <w:contextualSpacing w:val="0"/>
        <w:rPr>
          <w:rFonts w:asciiTheme="majorHAnsi" w:hAnsiTheme="majorHAnsi" w:cstheme="majorHAnsi"/>
          <w:color w:val="000000" w:themeColor="text1"/>
        </w:rPr>
      </w:pPr>
      <w:r w:rsidRPr="0087265E">
        <w:rPr>
          <w:rFonts w:asciiTheme="majorHAnsi" w:hAnsiTheme="majorHAnsi" w:cstheme="majorHAnsi"/>
          <w:color w:val="000000" w:themeColor="text1"/>
        </w:rPr>
        <w:t xml:space="preserve">Nevertheless, </w:t>
      </w:r>
      <w:r w:rsidR="00BE623F" w:rsidRPr="0087265E">
        <w:rPr>
          <w:rFonts w:asciiTheme="majorHAnsi" w:hAnsiTheme="majorHAnsi" w:cstheme="majorHAnsi"/>
          <w:color w:val="000000" w:themeColor="text1"/>
        </w:rPr>
        <w:t xml:space="preserve">there appears to be </w:t>
      </w:r>
      <w:r w:rsidRPr="0087265E">
        <w:rPr>
          <w:rFonts w:asciiTheme="majorHAnsi" w:hAnsiTheme="majorHAnsi" w:cstheme="majorHAnsi"/>
          <w:color w:val="000000" w:themeColor="text1"/>
        </w:rPr>
        <w:t xml:space="preserve">a significant overestimation of the two estimated amounts of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deposited in the measurement area. This was however expected</w:t>
      </w:r>
      <w:r w:rsidR="002F0235" w:rsidRPr="0087265E">
        <w:rPr>
          <w:rFonts w:asciiTheme="majorHAnsi" w:hAnsiTheme="majorHAnsi" w:cstheme="majorHAnsi"/>
          <w:color w:val="000000" w:themeColor="text1"/>
        </w:rPr>
        <w:t>,</w:t>
      </w:r>
      <w:r w:rsidRPr="0087265E">
        <w:rPr>
          <w:rFonts w:asciiTheme="majorHAnsi" w:hAnsiTheme="majorHAnsi" w:cstheme="majorHAnsi"/>
          <w:color w:val="000000" w:themeColor="text1"/>
        </w:rPr>
        <w:t xml:space="preserve"> and is attributable to the simplifications of the comparative calculation applied. In particular, it was assumed here that all modeled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emissions were deposited in the measurement area and remained there over time. In reality, a part was transported by air outside the perimeter and a part that was deposited there flowed out of the perimeter in the course of time due to </w:t>
      </w:r>
      <w:proofErr w:type="spellStart"/>
      <w:r w:rsidRPr="0087265E">
        <w:rPr>
          <w:rFonts w:asciiTheme="majorHAnsi" w:hAnsiTheme="majorHAnsi" w:cstheme="majorHAnsi"/>
          <w:color w:val="000000" w:themeColor="text1"/>
        </w:rPr>
        <w:t>physico</w:t>
      </w:r>
      <w:proofErr w:type="spellEnd"/>
      <w:r w:rsidRPr="0087265E">
        <w:rPr>
          <w:rFonts w:asciiTheme="majorHAnsi" w:hAnsiTheme="majorHAnsi" w:cstheme="majorHAnsi"/>
          <w:color w:val="000000" w:themeColor="text1"/>
        </w:rPr>
        <w:t xml:space="preserve">-chemical mechanisms, like run-out. The amount of residual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deposited in soil according to the project model is therefore systematically overestimated. Conversely, in the case of the estimation of the residual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amount in soil from the measurements, the topography was not taken into account when interpolating (flat surface assumed). This leads to an underestimation of the area of the measurement perimeter and thus of the amount of </w:t>
      </w:r>
      <w:r w:rsidR="00B127C6" w:rsidRPr="0087265E">
        <w:rPr>
          <w:rFonts w:asciiTheme="majorHAnsi" w:hAnsiTheme="majorHAnsi" w:cstheme="majorHAnsi"/>
          <w:color w:val="000000" w:themeColor="text1"/>
        </w:rPr>
        <w:t>PCDD/Fs</w:t>
      </w:r>
      <w:r w:rsidRPr="0087265E">
        <w:rPr>
          <w:rFonts w:asciiTheme="majorHAnsi" w:hAnsiTheme="majorHAnsi" w:cstheme="majorHAnsi"/>
          <w:color w:val="000000" w:themeColor="text1"/>
        </w:rPr>
        <w:t xml:space="preserve"> deposited.</w:t>
      </w:r>
      <w:r w:rsidR="00404A39" w:rsidRPr="0087265E">
        <w:rPr>
          <w:rFonts w:asciiTheme="majorHAnsi" w:hAnsiTheme="majorHAnsi" w:cstheme="majorHAnsi"/>
          <w:color w:val="000000" w:themeColor="text1"/>
        </w:rPr>
        <w:t xml:space="preserve"> </w:t>
      </w:r>
      <w:r w:rsidRPr="0087265E">
        <w:rPr>
          <w:rFonts w:asciiTheme="majorHAnsi" w:hAnsiTheme="majorHAnsi" w:cstheme="majorHAnsi"/>
          <w:color w:val="000000" w:themeColor="text1"/>
        </w:rPr>
        <w:t>To another extent, the inherent uncertainties in the developed model and measurements also explain the discrepancies between model-derived and measurement-derived soil quantities. The comparative method, in addition to the systematic biases discussed above, also introduces further uncertainties as well (related to the interpolation method, reaction kinetics, dry soil density, half-lives, pollution depth, adjustment factors applied, etc.)</w:t>
      </w:r>
      <w:r w:rsidR="00086151" w:rsidRPr="0087265E">
        <w:rPr>
          <w:rFonts w:asciiTheme="majorHAnsi" w:hAnsiTheme="majorHAnsi" w:cstheme="majorHAnsi"/>
          <w:color w:val="000000" w:themeColor="text1"/>
        </w:rPr>
        <w:t>.</w:t>
      </w:r>
      <w:r w:rsidR="006D537F" w:rsidRPr="0087265E">
        <w:rPr>
          <w:rFonts w:asciiTheme="majorHAnsi" w:hAnsiTheme="majorHAnsi" w:cstheme="majorHAnsi"/>
          <w:color w:val="000000" w:themeColor="text1"/>
          <w:lang w:val="en-GB"/>
        </w:rPr>
        <w:br w:type="page"/>
      </w:r>
    </w:p>
    <w:p w14:paraId="5540D4DA" w14:textId="5EE3427E" w:rsidR="00BD72EA" w:rsidRPr="0087265E" w:rsidRDefault="00AB1E01" w:rsidP="006D537F">
      <w:pPr>
        <w:pStyle w:val="Heading1"/>
        <w:numPr>
          <w:ilvl w:val="0"/>
          <w:numId w:val="0"/>
        </w:numPr>
        <w:rPr>
          <w:color w:val="000000" w:themeColor="text1"/>
          <w:lang w:val="en-GB"/>
        </w:rPr>
      </w:pPr>
      <w:r w:rsidRPr="0087265E">
        <w:rPr>
          <w:color w:val="000000" w:themeColor="text1"/>
          <w:lang w:val="en-GB"/>
        </w:rPr>
        <w:lastRenderedPageBreak/>
        <w:t>References</w:t>
      </w:r>
    </w:p>
    <w:p w14:paraId="2A84C905" w14:textId="5330C461" w:rsidR="001947F8" w:rsidRPr="0087265E" w:rsidRDefault="001947F8" w:rsidP="001947F8">
      <w:pP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t>Airmes</w:t>
      </w:r>
      <w:proofErr w:type="spellEnd"/>
      <w:r w:rsidRPr="0087265E">
        <w:rPr>
          <w:rFonts w:asciiTheme="majorHAnsi" w:hAnsiTheme="majorHAnsi" w:cstheme="majorHAnsi"/>
          <w:color w:val="000000" w:themeColor="text1"/>
        </w:rPr>
        <w:t xml:space="preserve"> AG (2021) Expertise on the origin of soil pollution in Lausanne. Tech. Rep. No. 7300, 32 pp. (in French)</w:t>
      </w:r>
    </w:p>
    <w:p w14:paraId="43207CCA" w14:textId="77777777" w:rsidR="001947F8" w:rsidRPr="0087265E" w:rsidRDefault="001947F8" w:rsidP="001947F8">
      <w:pP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t>Bunsan</w:t>
      </w:r>
      <w:proofErr w:type="spellEnd"/>
      <w:r w:rsidRPr="0087265E">
        <w:rPr>
          <w:rFonts w:asciiTheme="majorHAnsi" w:hAnsiTheme="majorHAnsi" w:cstheme="majorHAnsi"/>
          <w:color w:val="000000" w:themeColor="text1"/>
        </w:rPr>
        <w:t xml:space="preserve"> S, Chen W-Y, Chen H-W, et al (2013) Modeling the dioxin emission of a municipal solid waste incinerator using neural networks. Chemosphere 92:258–264. https://doi.org/10.1016/j.chemosphere.2013.01.083</w:t>
      </w:r>
    </w:p>
    <w:p w14:paraId="50601F28" w14:textId="77777777" w:rsidR="001947F8" w:rsidRPr="0087265E" w:rsidRDefault="001947F8" w:rsidP="001947F8">
      <w:pPr>
        <w:rPr>
          <w:rFonts w:asciiTheme="majorHAnsi" w:hAnsiTheme="majorHAnsi" w:cstheme="majorHAnsi"/>
          <w:color w:val="000000" w:themeColor="text1"/>
          <w:lang w:val="fr-CH"/>
        </w:rPr>
      </w:pPr>
      <w:r w:rsidRPr="0087265E">
        <w:rPr>
          <w:rFonts w:asciiTheme="majorHAnsi" w:hAnsiTheme="majorHAnsi" w:cstheme="majorHAnsi"/>
          <w:color w:val="000000" w:themeColor="text1"/>
        </w:rPr>
        <w:t>Chang MB, Chi KH, Chang-</w:t>
      </w:r>
      <w:proofErr w:type="spellStart"/>
      <w:r w:rsidRPr="0087265E">
        <w:rPr>
          <w:rFonts w:asciiTheme="majorHAnsi" w:hAnsiTheme="majorHAnsi" w:cstheme="majorHAnsi"/>
          <w:color w:val="000000" w:themeColor="text1"/>
        </w:rPr>
        <w:t>Chien</w:t>
      </w:r>
      <w:proofErr w:type="spellEnd"/>
      <w:r w:rsidRPr="0087265E">
        <w:rPr>
          <w:rFonts w:asciiTheme="majorHAnsi" w:hAnsiTheme="majorHAnsi" w:cstheme="majorHAnsi"/>
          <w:color w:val="000000" w:themeColor="text1"/>
        </w:rPr>
        <w:t xml:space="preserve"> GP (2004) Evaluation of PCDD/F congener distributions in MWI flue gas treated with SCR catalysts. </w:t>
      </w:r>
      <w:proofErr w:type="spellStart"/>
      <w:r w:rsidRPr="0087265E">
        <w:rPr>
          <w:rFonts w:asciiTheme="majorHAnsi" w:hAnsiTheme="majorHAnsi" w:cstheme="majorHAnsi"/>
          <w:color w:val="000000" w:themeColor="text1"/>
          <w:lang w:val="fr-CH"/>
        </w:rPr>
        <w:t>Chemosphere</w:t>
      </w:r>
      <w:proofErr w:type="spellEnd"/>
      <w:r w:rsidRPr="0087265E">
        <w:rPr>
          <w:rFonts w:asciiTheme="majorHAnsi" w:hAnsiTheme="majorHAnsi" w:cstheme="majorHAnsi"/>
          <w:color w:val="000000" w:themeColor="text1"/>
          <w:lang w:val="fr-CH"/>
        </w:rPr>
        <w:t xml:space="preserve"> </w:t>
      </w:r>
      <w:proofErr w:type="gramStart"/>
      <w:r w:rsidRPr="0087265E">
        <w:rPr>
          <w:rFonts w:asciiTheme="majorHAnsi" w:hAnsiTheme="majorHAnsi" w:cstheme="majorHAnsi"/>
          <w:color w:val="000000" w:themeColor="text1"/>
          <w:lang w:val="fr-CH"/>
        </w:rPr>
        <w:t>55:</w:t>
      </w:r>
      <w:proofErr w:type="gramEnd"/>
      <w:r w:rsidRPr="0087265E">
        <w:rPr>
          <w:rFonts w:asciiTheme="majorHAnsi" w:hAnsiTheme="majorHAnsi" w:cstheme="majorHAnsi"/>
          <w:color w:val="000000" w:themeColor="text1"/>
          <w:lang w:val="fr-CH"/>
        </w:rPr>
        <w:t>1457–1467. https://doi.org/10.1016/j.chemosphere.2004.01.005</w:t>
      </w:r>
    </w:p>
    <w:p w14:paraId="12983034" w14:textId="6C7CD696" w:rsidR="001947F8" w:rsidRPr="0087265E" w:rsidRDefault="00ED1E7B" w:rsidP="001947F8">
      <w:pPr>
        <w:rPr>
          <w:rFonts w:asciiTheme="majorHAnsi" w:hAnsiTheme="majorHAnsi" w:cstheme="majorHAnsi"/>
          <w:color w:val="000000" w:themeColor="text1"/>
          <w:lang w:val="fr-CH"/>
        </w:rPr>
      </w:pPr>
      <w:r w:rsidRPr="0087265E">
        <w:rPr>
          <w:rFonts w:asciiTheme="majorHAnsi" w:hAnsiTheme="majorHAnsi" w:cstheme="majorHAnsi"/>
          <w:color w:val="000000" w:themeColor="text1"/>
          <w:lang w:val="fr-CH"/>
        </w:rPr>
        <w:t xml:space="preserve">Bulletins du Conseil communal - Secrétariat du Conseil communal de Lausanne </w:t>
      </w:r>
      <w:r w:rsidR="001947F8" w:rsidRPr="0087265E">
        <w:rPr>
          <w:rFonts w:asciiTheme="majorHAnsi" w:hAnsiTheme="majorHAnsi" w:cstheme="majorHAnsi"/>
          <w:color w:val="000000" w:themeColor="text1"/>
          <w:lang w:val="fr-CH"/>
        </w:rPr>
        <w:t>(1952–2005) Bulletins of the Communal Council of Lausanne (in French)</w:t>
      </w:r>
    </w:p>
    <w:p w14:paraId="4AB520C3" w14:textId="184101B7" w:rsidR="00D9057C" w:rsidRPr="0087265E" w:rsidRDefault="00D9057C" w:rsidP="001947F8">
      <w:pPr>
        <w:rPr>
          <w:rFonts w:asciiTheme="majorHAnsi" w:hAnsiTheme="majorHAnsi" w:cstheme="majorHAnsi"/>
          <w:color w:val="000000" w:themeColor="text1"/>
        </w:rPr>
      </w:pPr>
      <w:r w:rsidRPr="0087265E">
        <w:rPr>
          <w:rFonts w:asciiTheme="majorHAnsi" w:hAnsiTheme="majorHAnsi" w:cstheme="majorHAnsi"/>
          <w:color w:val="000000" w:themeColor="text1"/>
        </w:rPr>
        <w:t xml:space="preserve">DeVito M, </w:t>
      </w:r>
      <w:proofErr w:type="spellStart"/>
      <w:r w:rsidRPr="0087265E">
        <w:rPr>
          <w:rFonts w:asciiTheme="majorHAnsi" w:hAnsiTheme="majorHAnsi" w:cstheme="majorHAnsi"/>
          <w:color w:val="000000" w:themeColor="text1"/>
        </w:rPr>
        <w:t>Bokkers</w:t>
      </w:r>
      <w:proofErr w:type="spellEnd"/>
      <w:r w:rsidRPr="0087265E">
        <w:rPr>
          <w:rFonts w:asciiTheme="majorHAnsi" w:hAnsiTheme="majorHAnsi" w:cstheme="majorHAnsi"/>
          <w:color w:val="000000" w:themeColor="text1"/>
        </w:rPr>
        <w:t xml:space="preserve"> B, van </w:t>
      </w:r>
      <w:proofErr w:type="spellStart"/>
      <w:r w:rsidRPr="0087265E">
        <w:rPr>
          <w:rFonts w:asciiTheme="majorHAnsi" w:hAnsiTheme="majorHAnsi" w:cstheme="majorHAnsi"/>
          <w:color w:val="000000" w:themeColor="text1"/>
        </w:rPr>
        <w:t>Duursen</w:t>
      </w:r>
      <w:proofErr w:type="spellEnd"/>
      <w:r w:rsidRPr="0087265E">
        <w:rPr>
          <w:rFonts w:asciiTheme="majorHAnsi" w:hAnsiTheme="majorHAnsi" w:cstheme="majorHAnsi"/>
          <w:color w:val="000000" w:themeColor="text1"/>
        </w:rPr>
        <w:t xml:space="preserve"> MBM, et al (2024) The 2022 world health organization reevaluation of human and mammalian toxic equivalency factors for polychlorinated dioxins, dibenzofurans and biphenyls. Regulatory Toxicology and Pharmacology 146:105525. https://doi.org/10.1016/j.yrtph.2023.105525</w:t>
      </w:r>
    </w:p>
    <w:p w14:paraId="737DF93A" w14:textId="43094BF6" w:rsidR="001947F8" w:rsidRPr="0087265E" w:rsidRDefault="001947F8" w:rsidP="001947F8">
      <w:pPr>
        <w:rPr>
          <w:rFonts w:asciiTheme="majorHAnsi" w:hAnsiTheme="majorHAnsi" w:cstheme="majorHAnsi"/>
          <w:color w:val="000000" w:themeColor="text1"/>
        </w:rPr>
      </w:pPr>
      <w:r w:rsidRPr="0087265E">
        <w:rPr>
          <w:rFonts w:asciiTheme="majorHAnsi" w:hAnsiTheme="majorHAnsi" w:cstheme="majorHAnsi"/>
          <w:color w:val="000000" w:themeColor="text1"/>
        </w:rPr>
        <w:t xml:space="preserve">Direction </w:t>
      </w:r>
      <w:proofErr w:type="spellStart"/>
      <w:r w:rsidRPr="0087265E">
        <w:rPr>
          <w:rFonts w:asciiTheme="majorHAnsi" w:hAnsiTheme="majorHAnsi" w:cstheme="majorHAnsi"/>
          <w:color w:val="000000" w:themeColor="text1"/>
        </w:rPr>
        <w:t>générale</w:t>
      </w:r>
      <w:proofErr w:type="spellEnd"/>
      <w:r w:rsidRPr="0087265E">
        <w:rPr>
          <w:rFonts w:asciiTheme="majorHAnsi" w:hAnsiTheme="majorHAnsi" w:cstheme="majorHAnsi"/>
          <w:color w:val="000000" w:themeColor="text1"/>
        </w:rPr>
        <w:t xml:space="preserve"> de </w:t>
      </w:r>
      <w:proofErr w:type="spellStart"/>
      <w:r w:rsidRPr="0087265E">
        <w:rPr>
          <w:rFonts w:asciiTheme="majorHAnsi" w:hAnsiTheme="majorHAnsi" w:cstheme="majorHAnsi"/>
          <w:color w:val="000000" w:themeColor="text1"/>
        </w:rPr>
        <w:t>l’environnement</w:t>
      </w:r>
      <w:proofErr w:type="spellEnd"/>
      <w:r w:rsidRPr="0087265E">
        <w:rPr>
          <w:rFonts w:asciiTheme="majorHAnsi" w:hAnsiTheme="majorHAnsi" w:cstheme="majorHAnsi"/>
          <w:color w:val="000000" w:themeColor="text1"/>
        </w:rPr>
        <w:t xml:space="preserve"> (DGE), Canton de Vaud (2021) </w:t>
      </w:r>
      <w:r w:rsidR="00425E6B" w:rsidRPr="0087265E">
        <w:rPr>
          <w:rFonts w:asciiTheme="majorHAnsi" w:hAnsiTheme="majorHAnsi" w:cstheme="majorHAnsi"/>
          <w:color w:val="000000" w:themeColor="text1"/>
        </w:rPr>
        <w:t>Limit values for the valorization (</w:t>
      </w:r>
      <w:proofErr w:type="spellStart"/>
      <w:r w:rsidR="00425E6B" w:rsidRPr="0087265E">
        <w:rPr>
          <w:rFonts w:asciiTheme="majorHAnsi" w:hAnsiTheme="majorHAnsi" w:cstheme="majorHAnsi"/>
          <w:color w:val="000000" w:themeColor="text1"/>
        </w:rPr>
        <w:t>OSol</w:t>
      </w:r>
      <w:proofErr w:type="spellEnd"/>
      <w:r w:rsidR="00425E6B" w:rsidRPr="0087265E">
        <w:rPr>
          <w:rFonts w:asciiTheme="majorHAnsi" w:hAnsiTheme="majorHAnsi" w:cstheme="majorHAnsi"/>
          <w:color w:val="000000" w:themeColor="text1"/>
        </w:rPr>
        <w:t>) and landfilling (OLED) of earth and excavation materials from construction works</w:t>
      </w:r>
      <w:r w:rsidRPr="0087265E">
        <w:rPr>
          <w:rFonts w:asciiTheme="majorHAnsi" w:hAnsiTheme="majorHAnsi" w:cstheme="majorHAnsi"/>
          <w:color w:val="000000" w:themeColor="text1"/>
        </w:rPr>
        <w:t>, DCPE 877 (in French)</w:t>
      </w:r>
    </w:p>
    <w:p w14:paraId="42CF2B11" w14:textId="4437580E" w:rsidR="001947F8" w:rsidRPr="0087265E" w:rsidRDefault="001947F8" w:rsidP="001947F8">
      <w:pP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t>eOde</w:t>
      </w:r>
      <w:proofErr w:type="spellEnd"/>
      <w:r w:rsidRPr="0087265E">
        <w:rPr>
          <w:rFonts w:asciiTheme="majorHAnsi" w:hAnsiTheme="majorHAnsi" w:cstheme="majorHAnsi"/>
          <w:color w:val="000000" w:themeColor="text1"/>
        </w:rPr>
        <w:t xml:space="preserve"> (2022) </w:t>
      </w:r>
      <w:r w:rsidR="0076069E" w:rsidRPr="0087265E">
        <w:rPr>
          <w:rFonts w:asciiTheme="majorHAnsi" w:hAnsiTheme="majorHAnsi" w:cstheme="majorHAnsi"/>
          <w:color w:val="000000" w:themeColor="text1"/>
        </w:rPr>
        <w:t>Soil pollution in Lausanne with dioxins and furans - Identification of possible pollution sources through multivariate statistical analysis of available data</w:t>
      </w:r>
      <w:r w:rsidRPr="0087265E">
        <w:rPr>
          <w:rFonts w:asciiTheme="majorHAnsi" w:hAnsiTheme="majorHAnsi" w:cstheme="majorHAnsi"/>
          <w:color w:val="000000" w:themeColor="text1"/>
        </w:rPr>
        <w:t>. Final Report, 38 pp. (in French)</w:t>
      </w:r>
    </w:p>
    <w:p w14:paraId="159EC4FA" w14:textId="7C10354B" w:rsidR="00ED1E7B" w:rsidRPr="0087265E" w:rsidRDefault="00ED1E7B" w:rsidP="001947F8">
      <w:pPr>
        <w:rPr>
          <w:rFonts w:asciiTheme="majorHAnsi" w:hAnsiTheme="majorHAnsi" w:cstheme="majorHAnsi"/>
          <w:color w:val="000000" w:themeColor="text1"/>
        </w:rPr>
      </w:pPr>
      <w:r w:rsidRPr="0087265E">
        <w:rPr>
          <w:rFonts w:asciiTheme="majorHAnsi" w:hAnsiTheme="majorHAnsi" w:cstheme="majorHAnsi"/>
          <w:color w:val="000000" w:themeColor="text1"/>
        </w:rPr>
        <w:t>Etat de Vaud (2021) Press release - Discovery of past soil pollution in Lausanne (in French)</w:t>
      </w:r>
    </w:p>
    <w:p w14:paraId="1B1C9837" w14:textId="31FE763F" w:rsidR="008915F6" w:rsidRPr="0087265E" w:rsidRDefault="008915F6" w:rsidP="001947F8">
      <w:pP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t>Everaert</w:t>
      </w:r>
      <w:proofErr w:type="spellEnd"/>
      <w:r w:rsidRPr="0087265E">
        <w:rPr>
          <w:rFonts w:asciiTheme="majorHAnsi" w:hAnsiTheme="majorHAnsi" w:cstheme="majorHAnsi"/>
          <w:color w:val="000000" w:themeColor="text1"/>
        </w:rPr>
        <w:t xml:space="preserve"> K, </w:t>
      </w:r>
      <w:proofErr w:type="spellStart"/>
      <w:r w:rsidRPr="0087265E">
        <w:rPr>
          <w:rFonts w:asciiTheme="majorHAnsi" w:hAnsiTheme="majorHAnsi" w:cstheme="majorHAnsi"/>
          <w:color w:val="000000" w:themeColor="text1"/>
        </w:rPr>
        <w:t>Baeyens</w:t>
      </w:r>
      <w:proofErr w:type="spellEnd"/>
      <w:r w:rsidRPr="0087265E">
        <w:rPr>
          <w:rFonts w:asciiTheme="majorHAnsi" w:hAnsiTheme="majorHAnsi" w:cstheme="majorHAnsi"/>
          <w:color w:val="000000" w:themeColor="text1"/>
        </w:rPr>
        <w:t xml:space="preserve"> J (2002) The formation and emission of dioxins in large scale thermal processes. Chemosphere 46:439–448. https://doi.org/10.1016/S0045-6535(01)00143-6</w:t>
      </w:r>
    </w:p>
    <w:p w14:paraId="20B414E7" w14:textId="77777777" w:rsidR="001947F8" w:rsidRPr="0087265E" w:rsidRDefault="001947F8" w:rsidP="001947F8">
      <w:pPr>
        <w:rPr>
          <w:rFonts w:asciiTheme="majorHAnsi" w:hAnsiTheme="majorHAnsi" w:cstheme="majorHAnsi"/>
          <w:color w:val="000000" w:themeColor="text1"/>
        </w:rPr>
      </w:pPr>
      <w:r w:rsidRPr="0087265E">
        <w:rPr>
          <w:rFonts w:asciiTheme="majorHAnsi" w:hAnsiTheme="majorHAnsi" w:cstheme="majorHAnsi"/>
          <w:color w:val="000000" w:themeColor="text1"/>
        </w:rPr>
        <w:t>Impact-Concept SA (2022) Evaluation of soil pollution by dioxins and furans. Tech. Rep. No. 1877-RA-03, 355 pp. (in French)</w:t>
      </w:r>
    </w:p>
    <w:p w14:paraId="3792A0B5" w14:textId="77777777" w:rsidR="001947F8" w:rsidRPr="0087265E" w:rsidRDefault="001947F8" w:rsidP="001947F8">
      <w:pPr>
        <w:rPr>
          <w:rFonts w:asciiTheme="majorHAnsi" w:hAnsiTheme="majorHAnsi" w:cstheme="majorHAnsi"/>
          <w:color w:val="000000" w:themeColor="text1"/>
        </w:rPr>
      </w:pPr>
      <w:r w:rsidRPr="0087265E">
        <w:rPr>
          <w:rFonts w:asciiTheme="majorHAnsi" w:hAnsiTheme="majorHAnsi" w:cstheme="majorHAnsi"/>
          <w:color w:val="000000" w:themeColor="text1"/>
        </w:rPr>
        <w:t>Isler J (1999) Garbage breakdown and foul odors. 24heures (in French)</w:t>
      </w:r>
    </w:p>
    <w:p w14:paraId="0F2C21D7" w14:textId="3B93E1B5" w:rsidR="001947F8" w:rsidRPr="0087265E" w:rsidRDefault="001947F8" w:rsidP="001947F8">
      <w:pPr>
        <w:rPr>
          <w:rFonts w:asciiTheme="majorHAnsi" w:hAnsiTheme="majorHAnsi" w:cstheme="majorHAnsi"/>
          <w:color w:val="000000" w:themeColor="text1"/>
          <w:lang w:val="fr-CH"/>
        </w:rPr>
      </w:pPr>
      <w:proofErr w:type="spellStart"/>
      <w:r w:rsidRPr="0087265E">
        <w:rPr>
          <w:rFonts w:asciiTheme="majorHAnsi" w:hAnsiTheme="majorHAnsi" w:cstheme="majorHAnsi"/>
          <w:color w:val="000000" w:themeColor="text1"/>
        </w:rPr>
        <w:t>Jeanneret</w:t>
      </w:r>
      <w:proofErr w:type="spellEnd"/>
      <w:r w:rsidRPr="0087265E">
        <w:rPr>
          <w:rFonts w:asciiTheme="majorHAnsi" w:hAnsiTheme="majorHAnsi" w:cstheme="majorHAnsi"/>
          <w:color w:val="000000" w:themeColor="text1"/>
        </w:rPr>
        <w:t xml:space="preserve"> P (1969) On the sidelines of the lost packaging survey. </w:t>
      </w:r>
      <w:r w:rsidRPr="0087265E">
        <w:rPr>
          <w:rFonts w:asciiTheme="majorHAnsi" w:hAnsiTheme="majorHAnsi" w:cstheme="majorHAnsi"/>
          <w:color w:val="000000" w:themeColor="text1"/>
          <w:lang w:val="fr-CH"/>
        </w:rPr>
        <w:t>Bulletin de l'Association Romande pour la Protection des Eaux et de l</w:t>
      </w:r>
      <w:r w:rsidR="00DC483B" w:rsidRPr="0087265E">
        <w:rPr>
          <w:rFonts w:asciiTheme="majorHAnsi" w:hAnsiTheme="majorHAnsi" w:cstheme="majorHAnsi"/>
          <w:color w:val="000000" w:themeColor="text1"/>
          <w:lang w:val="fr-CH"/>
        </w:rPr>
        <w:t>'</w:t>
      </w:r>
      <w:r w:rsidRPr="0087265E">
        <w:rPr>
          <w:rFonts w:asciiTheme="majorHAnsi" w:hAnsiTheme="majorHAnsi" w:cstheme="majorHAnsi"/>
          <w:color w:val="000000" w:themeColor="text1"/>
          <w:lang w:val="fr-CH"/>
        </w:rPr>
        <w:t>Air (ARPEA), 32, 46–49 (in French)</w:t>
      </w:r>
    </w:p>
    <w:p w14:paraId="2B1ADFAB" w14:textId="77777777" w:rsidR="001947F8" w:rsidRPr="0087265E" w:rsidRDefault="001947F8" w:rsidP="001947F8">
      <w:pPr>
        <w:rPr>
          <w:rFonts w:asciiTheme="majorHAnsi" w:hAnsiTheme="majorHAnsi" w:cstheme="majorHAnsi"/>
          <w:color w:val="000000" w:themeColor="text1"/>
        </w:rPr>
      </w:pPr>
      <w:r w:rsidRPr="0087265E">
        <w:rPr>
          <w:rFonts w:asciiTheme="majorHAnsi" w:hAnsiTheme="majorHAnsi" w:cstheme="majorHAnsi"/>
          <w:color w:val="000000" w:themeColor="text1"/>
        </w:rPr>
        <w:t>Jones KC, Duarte-Davidson R (1997) Transfers of airborne PCDD/Fs to bulk deposition collectors and herbage. Environ Sci Technol 31:2937–2943. https://doi.org/10.1021/es970133t</w:t>
      </w:r>
    </w:p>
    <w:p w14:paraId="1BD31791" w14:textId="022F4ADE" w:rsidR="00EE4CD6" w:rsidRPr="0087265E" w:rsidRDefault="00EE4CD6" w:rsidP="001947F8">
      <w:pP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t>Kilgroe</w:t>
      </w:r>
      <w:proofErr w:type="spellEnd"/>
      <w:r w:rsidRPr="0087265E">
        <w:rPr>
          <w:rFonts w:asciiTheme="majorHAnsi" w:hAnsiTheme="majorHAnsi" w:cstheme="majorHAnsi"/>
          <w:color w:val="000000" w:themeColor="text1"/>
        </w:rPr>
        <w:t xml:space="preserve"> JD (1996) Control of dioxin, furan, and mercury emissions from municipal waste combustors. J Hazard Mater 47:163–194. https://doi.org/10.1016/0304-3894(95)00108-5</w:t>
      </w:r>
    </w:p>
    <w:p w14:paraId="41035D31" w14:textId="2F383EEF" w:rsidR="001947F8" w:rsidRPr="0087265E" w:rsidRDefault="001947F8" w:rsidP="001947F8">
      <w:pPr>
        <w:rPr>
          <w:rFonts w:asciiTheme="majorHAnsi" w:hAnsiTheme="majorHAnsi" w:cstheme="majorHAnsi"/>
          <w:color w:val="000000" w:themeColor="text1"/>
        </w:rPr>
      </w:pPr>
      <w:r w:rsidRPr="0087265E">
        <w:rPr>
          <w:rFonts w:asciiTheme="majorHAnsi" w:hAnsiTheme="majorHAnsi" w:cstheme="majorHAnsi"/>
          <w:color w:val="000000" w:themeColor="text1"/>
        </w:rPr>
        <w:t xml:space="preserve">Li CS, </w:t>
      </w:r>
      <w:proofErr w:type="spellStart"/>
      <w:r w:rsidRPr="0087265E">
        <w:rPr>
          <w:rFonts w:asciiTheme="majorHAnsi" w:hAnsiTheme="majorHAnsi" w:cstheme="majorHAnsi"/>
          <w:color w:val="000000" w:themeColor="text1"/>
        </w:rPr>
        <w:t>Jenq</w:t>
      </w:r>
      <w:proofErr w:type="spellEnd"/>
      <w:r w:rsidRPr="0087265E">
        <w:rPr>
          <w:rFonts w:asciiTheme="majorHAnsi" w:hAnsiTheme="majorHAnsi" w:cstheme="majorHAnsi"/>
          <w:color w:val="000000" w:themeColor="text1"/>
        </w:rPr>
        <w:t xml:space="preserve"> FT (1993) Physical and chemical composition of hospital waste. Infect Control Hosp Epidemiol 14:145–150. https://doi.org/10.1086/646700</w:t>
      </w:r>
    </w:p>
    <w:p w14:paraId="391AF1E0" w14:textId="77777777" w:rsidR="001947F8" w:rsidRPr="0087265E" w:rsidRDefault="001947F8" w:rsidP="001947F8">
      <w:pPr>
        <w:rPr>
          <w:rFonts w:asciiTheme="majorHAnsi" w:hAnsiTheme="majorHAnsi" w:cstheme="majorHAnsi"/>
          <w:color w:val="000000" w:themeColor="text1"/>
        </w:rPr>
      </w:pPr>
      <w:r w:rsidRPr="0087265E">
        <w:rPr>
          <w:rFonts w:asciiTheme="majorHAnsi" w:hAnsiTheme="majorHAnsi" w:cstheme="majorHAnsi"/>
          <w:color w:val="000000" w:themeColor="text1"/>
        </w:rPr>
        <w:t>Liu F, Liu H-Q, Wei G-X, et al (2018) Characteristics and treatment methods of medical waste incinerator fly ash: A review. Processes 6:173. https://doi.org/10.3390/pr6100173</w:t>
      </w:r>
    </w:p>
    <w:p w14:paraId="59BDE661" w14:textId="77777777" w:rsidR="001947F8" w:rsidRPr="0087265E" w:rsidRDefault="001947F8" w:rsidP="001947F8">
      <w:pPr>
        <w:rPr>
          <w:rFonts w:asciiTheme="majorHAnsi" w:hAnsiTheme="majorHAnsi" w:cstheme="majorHAnsi"/>
          <w:color w:val="000000" w:themeColor="text1"/>
        </w:rPr>
      </w:pPr>
      <w:r w:rsidRPr="0087265E">
        <w:rPr>
          <w:rFonts w:asciiTheme="majorHAnsi" w:hAnsiTheme="majorHAnsi" w:cstheme="majorHAnsi"/>
          <w:color w:val="000000" w:themeColor="text1"/>
        </w:rPr>
        <w:t>Luo Y, Yang X (2007) A multimedia environmental model of chemical distribution: Fate, transport, and uncertainty analysis. Chemosphere 66:1396–1407. https://doi.org/10.1016/j.chemosphere.2006.09.026</w:t>
      </w:r>
    </w:p>
    <w:p w14:paraId="653C066E" w14:textId="225FA44C" w:rsidR="001947F8" w:rsidRPr="0087265E" w:rsidRDefault="001947F8" w:rsidP="001947F8">
      <w:pPr>
        <w:rPr>
          <w:rFonts w:asciiTheme="majorHAnsi" w:hAnsiTheme="majorHAnsi" w:cstheme="majorHAnsi"/>
          <w:color w:val="000000" w:themeColor="text1"/>
        </w:rPr>
      </w:pPr>
      <w:r w:rsidRPr="0087265E">
        <w:rPr>
          <w:rFonts w:asciiTheme="majorHAnsi" w:hAnsiTheme="majorHAnsi" w:cstheme="majorHAnsi"/>
          <w:color w:val="000000" w:themeColor="text1"/>
        </w:rPr>
        <w:lastRenderedPageBreak/>
        <w:t>MacLeod M, Fraser AJ, Mackay D (2002) Evaluating and expressing the propagation of uncertainty in chemical fate and bioaccumulation models. Enviro</w:t>
      </w:r>
      <w:r w:rsidR="00473709" w:rsidRPr="0087265E">
        <w:rPr>
          <w:rFonts w:asciiTheme="majorHAnsi" w:hAnsiTheme="majorHAnsi" w:cstheme="majorHAnsi"/>
          <w:color w:val="000000" w:themeColor="text1"/>
        </w:rPr>
        <w:t>n</w:t>
      </w:r>
      <w:r w:rsidRPr="0087265E">
        <w:rPr>
          <w:rFonts w:asciiTheme="majorHAnsi" w:hAnsiTheme="majorHAnsi" w:cstheme="majorHAnsi"/>
          <w:color w:val="000000" w:themeColor="text1"/>
        </w:rPr>
        <w:t xml:space="preserve"> </w:t>
      </w:r>
      <w:proofErr w:type="spellStart"/>
      <w:r w:rsidRPr="0087265E">
        <w:rPr>
          <w:rFonts w:asciiTheme="majorHAnsi" w:hAnsiTheme="majorHAnsi" w:cstheme="majorHAnsi"/>
          <w:color w:val="000000" w:themeColor="text1"/>
        </w:rPr>
        <w:t>Toxic</w:t>
      </w:r>
      <w:r w:rsidR="00305EEC" w:rsidRPr="0087265E">
        <w:rPr>
          <w:rFonts w:asciiTheme="majorHAnsi" w:hAnsiTheme="majorHAnsi" w:cstheme="majorHAnsi"/>
          <w:color w:val="000000" w:themeColor="text1"/>
        </w:rPr>
        <w:t>ol</w:t>
      </w:r>
      <w:proofErr w:type="spellEnd"/>
      <w:r w:rsidRPr="0087265E">
        <w:rPr>
          <w:rFonts w:asciiTheme="majorHAnsi" w:hAnsiTheme="majorHAnsi" w:cstheme="majorHAnsi"/>
          <w:color w:val="000000" w:themeColor="text1"/>
        </w:rPr>
        <w:t xml:space="preserve"> Chem 21:700–709. https://doi.org/10.1002/etc.5620210403</w:t>
      </w:r>
    </w:p>
    <w:p w14:paraId="4ACF9914" w14:textId="77777777" w:rsidR="001947F8" w:rsidRPr="0087265E" w:rsidRDefault="001947F8" w:rsidP="001947F8">
      <w:pPr>
        <w:rPr>
          <w:rFonts w:asciiTheme="majorHAnsi" w:hAnsiTheme="majorHAnsi" w:cstheme="majorHAnsi"/>
          <w:color w:val="000000" w:themeColor="text1"/>
        </w:rPr>
      </w:pPr>
      <w:r w:rsidRPr="0087265E">
        <w:rPr>
          <w:rFonts w:asciiTheme="majorHAnsi" w:hAnsiTheme="majorHAnsi" w:cstheme="majorHAnsi"/>
          <w:color w:val="000000" w:themeColor="text1"/>
        </w:rPr>
        <w:t xml:space="preserve">McLachlan MS, </w:t>
      </w:r>
      <w:proofErr w:type="spellStart"/>
      <w:r w:rsidRPr="0087265E">
        <w:rPr>
          <w:rFonts w:asciiTheme="majorHAnsi" w:hAnsiTheme="majorHAnsi" w:cstheme="majorHAnsi"/>
          <w:color w:val="000000" w:themeColor="text1"/>
        </w:rPr>
        <w:t>Sewart</w:t>
      </w:r>
      <w:proofErr w:type="spellEnd"/>
      <w:r w:rsidRPr="0087265E">
        <w:rPr>
          <w:rFonts w:asciiTheme="majorHAnsi" w:hAnsiTheme="majorHAnsi" w:cstheme="majorHAnsi"/>
          <w:color w:val="000000" w:themeColor="text1"/>
        </w:rPr>
        <w:t xml:space="preserve"> AP, Bacon JR, Jones KC (1996) Persistence of PCDD/Fs in a sludge-amended soil. Environ Sci Technol 30:2567–2571. https://doi.org/10.1021/es950932g</w:t>
      </w:r>
    </w:p>
    <w:p w14:paraId="19307C6B" w14:textId="77777777" w:rsidR="001947F8" w:rsidRPr="0087265E" w:rsidRDefault="001947F8" w:rsidP="001947F8">
      <w:pP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t>Municipalité</w:t>
      </w:r>
      <w:proofErr w:type="spellEnd"/>
      <w:r w:rsidRPr="0087265E">
        <w:rPr>
          <w:rFonts w:asciiTheme="majorHAnsi" w:hAnsiTheme="majorHAnsi" w:cstheme="majorHAnsi"/>
          <w:color w:val="000000" w:themeColor="text1"/>
        </w:rPr>
        <w:t xml:space="preserve"> de Lausanne (1958) Annual Management Reports (in French)</w:t>
      </w:r>
    </w:p>
    <w:p w14:paraId="7421DAC7" w14:textId="77777777" w:rsidR="001947F8" w:rsidRPr="0087265E" w:rsidRDefault="001947F8" w:rsidP="001947F8">
      <w:pP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t>Paasivirta</w:t>
      </w:r>
      <w:proofErr w:type="spellEnd"/>
      <w:r w:rsidRPr="0087265E">
        <w:rPr>
          <w:rFonts w:asciiTheme="majorHAnsi" w:hAnsiTheme="majorHAnsi" w:cstheme="majorHAnsi"/>
          <w:color w:val="000000" w:themeColor="text1"/>
        </w:rPr>
        <w:t xml:space="preserve"> J, </w:t>
      </w:r>
      <w:proofErr w:type="spellStart"/>
      <w:r w:rsidRPr="0087265E">
        <w:rPr>
          <w:rFonts w:asciiTheme="majorHAnsi" w:hAnsiTheme="majorHAnsi" w:cstheme="majorHAnsi"/>
          <w:color w:val="000000" w:themeColor="text1"/>
        </w:rPr>
        <w:t>Sinkkonen</w:t>
      </w:r>
      <w:proofErr w:type="spellEnd"/>
      <w:r w:rsidRPr="0087265E">
        <w:rPr>
          <w:rFonts w:asciiTheme="majorHAnsi" w:hAnsiTheme="majorHAnsi" w:cstheme="majorHAnsi"/>
          <w:color w:val="000000" w:themeColor="text1"/>
        </w:rPr>
        <w:t xml:space="preserve"> S, </w:t>
      </w:r>
      <w:proofErr w:type="spellStart"/>
      <w:r w:rsidRPr="0087265E">
        <w:rPr>
          <w:rFonts w:asciiTheme="majorHAnsi" w:hAnsiTheme="majorHAnsi" w:cstheme="majorHAnsi"/>
          <w:color w:val="000000" w:themeColor="text1"/>
        </w:rPr>
        <w:t>Mikkelson</w:t>
      </w:r>
      <w:proofErr w:type="spellEnd"/>
      <w:r w:rsidRPr="0087265E">
        <w:rPr>
          <w:rFonts w:asciiTheme="majorHAnsi" w:hAnsiTheme="majorHAnsi" w:cstheme="majorHAnsi"/>
          <w:color w:val="000000" w:themeColor="text1"/>
        </w:rPr>
        <w:t xml:space="preserve"> P, et al (1999) Estimation of vapor pressures, solubilities and Henry’s law constants of selected persistent organic pollutants as functions of temperature. Chemosphere 39:811–832. https://doi.org/10.1016/S0045-6535(99)00016-8</w:t>
      </w:r>
    </w:p>
    <w:p w14:paraId="04B2190C" w14:textId="46713F95" w:rsidR="007E235D" w:rsidRPr="0087265E" w:rsidRDefault="007E235D" w:rsidP="001947F8">
      <w:pPr>
        <w:rPr>
          <w:rFonts w:asciiTheme="majorHAnsi" w:hAnsiTheme="majorHAnsi" w:cstheme="majorHAnsi"/>
          <w:color w:val="000000" w:themeColor="text1"/>
        </w:rPr>
      </w:pPr>
      <w:r w:rsidRPr="0087265E">
        <w:rPr>
          <w:rFonts w:asciiTheme="majorHAnsi" w:hAnsiTheme="majorHAnsi" w:cstheme="majorHAnsi"/>
          <w:color w:val="000000" w:themeColor="text1"/>
        </w:rPr>
        <w:t>Peng Y, Lu S, Li X, et al (2020) Formation, measurement, and control of dioxins from the incineration of municipal solid wastes: Recent advances and perspectives. Energy Fuels 34:13247–13267. https://doi.org/10.1021/acs.energyfuels.0c02446</w:t>
      </w:r>
    </w:p>
    <w:p w14:paraId="51D2F030" w14:textId="2F91BAA5" w:rsidR="001947F8" w:rsidRPr="0087265E" w:rsidRDefault="001947F8" w:rsidP="001947F8">
      <w:pPr>
        <w:rPr>
          <w:rFonts w:asciiTheme="majorHAnsi" w:hAnsiTheme="majorHAnsi" w:cstheme="majorHAnsi"/>
          <w:color w:val="000000" w:themeColor="text1"/>
          <w:lang w:val="fr-CH"/>
        </w:rPr>
      </w:pPr>
      <w:proofErr w:type="spellStart"/>
      <w:r w:rsidRPr="0087265E">
        <w:rPr>
          <w:rFonts w:asciiTheme="majorHAnsi" w:hAnsiTheme="majorHAnsi" w:cstheme="majorHAnsi"/>
          <w:color w:val="000000" w:themeColor="text1"/>
        </w:rPr>
        <w:t>Quinche</w:t>
      </w:r>
      <w:proofErr w:type="spellEnd"/>
      <w:r w:rsidRPr="0087265E">
        <w:rPr>
          <w:rFonts w:asciiTheme="majorHAnsi" w:hAnsiTheme="majorHAnsi" w:cstheme="majorHAnsi"/>
          <w:color w:val="000000" w:themeColor="text1"/>
        </w:rPr>
        <w:t xml:space="preserve"> J-P (1983) Contamination of tree foliage by lead and mercury in the vicinity of a municipal waste incineration plant. </w:t>
      </w:r>
      <w:r w:rsidRPr="0087265E">
        <w:rPr>
          <w:rFonts w:asciiTheme="majorHAnsi" w:hAnsiTheme="majorHAnsi" w:cstheme="majorHAnsi"/>
          <w:color w:val="000000" w:themeColor="text1"/>
          <w:lang w:val="fr-CH"/>
        </w:rPr>
        <w:t>Bulletin de l'Association Romande pour la Protection des Eaux et de l'Air (ARPEA), 117, 36–41 (in French)</w:t>
      </w:r>
    </w:p>
    <w:p w14:paraId="780BBF37" w14:textId="77777777" w:rsidR="001947F8" w:rsidRPr="0087265E" w:rsidRDefault="001947F8" w:rsidP="001947F8">
      <w:pPr>
        <w:rPr>
          <w:rFonts w:asciiTheme="majorHAnsi" w:hAnsiTheme="majorHAnsi" w:cstheme="majorHAnsi"/>
          <w:color w:val="000000" w:themeColor="text1"/>
          <w:lang w:val="fr-CH"/>
        </w:rPr>
      </w:pPr>
      <w:proofErr w:type="spellStart"/>
      <w:r w:rsidRPr="0087265E">
        <w:rPr>
          <w:rFonts w:asciiTheme="majorHAnsi" w:hAnsiTheme="majorHAnsi" w:cstheme="majorHAnsi"/>
          <w:color w:val="000000" w:themeColor="text1"/>
        </w:rPr>
        <w:t>Quinche</w:t>
      </w:r>
      <w:proofErr w:type="spellEnd"/>
      <w:r w:rsidRPr="0087265E">
        <w:rPr>
          <w:rFonts w:asciiTheme="majorHAnsi" w:hAnsiTheme="majorHAnsi" w:cstheme="majorHAnsi"/>
          <w:color w:val="000000" w:themeColor="text1"/>
        </w:rPr>
        <w:t xml:space="preserve"> J-P (1984) The contamination of soil by heavy metals in the vicinity of a municipal waste incineration plant. </w:t>
      </w:r>
      <w:r w:rsidRPr="0087265E">
        <w:rPr>
          <w:rFonts w:asciiTheme="majorHAnsi" w:hAnsiTheme="majorHAnsi" w:cstheme="majorHAnsi"/>
          <w:color w:val="000000" w:themeColor="text1"/>
          <w:lang w:val="fr-CH"/>
        </w:rPr>
        <w:t>Bulletin de l'Association Romande pour la Protection des Eaux et de l'Air (ARPEA), 122, 22–27 (in French)</w:t>
      </w:r>
    </w:p>
    <w:p w14:paraId="75B3A321" w14:textId="76BE7075" w:rsidR="001947F8" w:rsidRPr="0087265E" w:rsidRDefault="001947F8" w:rsidP="001947F8">
      <w:pP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t>Riber</w:t>
      </w:r>
      <w:proofErr w:type="spellEnd"/>
      <w:r w:rsidRPr="0087265E">
        <w:rPr>
          <w:rFonts w:asciiTheme="majorHAnsi" w:hAnsiTheme="majorHAnsi" w:cstheme="majorHAnsi"/>
          <w:color w:val="000000" w:themeColor="text1"/>
        </w:rPr>
        <w:t xml:space="preserve"> C, Petersen C, Christensen TH (2009) Chemical composition of material fractions in Danish household waste. Waste </w:t>
      </w:r>
      <w:proofErr w:type="spellStart"/>
      <w:r w:rsidRPr="0087265E">
        <w:rPr>
          <w:rFonts w:asciiTheme="majorHAnsi" w:hAnsiTheme="majorHAnsi" w:cstheme="majorHAnsi"/>
          <w:color w:val="000000" w:themeColor="text1"/>
        </w:rPr>
        <w:t>Manag</w:t>
      </w:r>
      <w:proofErr w:type="spellEnd"/>
      <w:r w:rsidRPr="0087265E">
        <w:rPr>
          <w:rFonts w:asciiTheme="majorHAnsi" w:hAnsiTheme="majorHAnsi" w:cstheme="majorHAnsi"/>
          <w:color w:val="000000" w:themeColor="text1"/>
        </w:rPr>
        <w:t xml:space="preserve"> 29:1251–1257. https://doi.org/10.1016/j.wasman.2008.09.013</w:t>
      </w:r>
    </w:p>
    <w:p w14:paraId="07861676" w14:textId="77777777" w:rsidR="001947F8" w:rsidRPr="0087265E" w:rsidRDefault="001947F8" w:rsidP="001947F8">
      <w:pP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t>Rollier</w:t>
      </w:r>
      <w:proofErr w:type="spellEnd"/>
      <w:r w:rsidRPr="0087265E">
        <w:rPr>
          <w:rFonts w:asciiTheme="majorHAnsi" w:hAnsiTheme="majorHAnsi" w:cstheme="majorHAnsi"/>
          <w:color w:val="000000" w:themeColor="text1"/>
        </w:rPr>
        <w:t xml:space="preserve"> H, Schwab C, </w:t>
      </w:r>
      <w:proofErr w:type="spellStart"/>
      <w:r w:rsidRPr="0087265E">
        <w:rPr>
          <w:rFonts w:asciiTheme="majorHAnsi" w:hAnsiTheme="majorHAnsi" w:cstheme="majorHAnsi"/>
          <w:color w:val="000000" w:themeColor="text1"/>
        </w:rPr>
        <w:t>Völgyi</w:t>
      </w:r>
      <w:proofErr w:type="spellEnd"/>
      <w:r w:rsidRPr="0087265E">
        <w:rPr>
          <w:rFonts w:asciiTheme="majorHAnsi" w:hAnsiTheme="majorHAnsi" w:cstheme="majorHAnsi"/>
          <w:color w:val="000000" w:themeColor="text1"/>
        </w:rPr>
        <w:t xml:space="preserve"> G (1983) Heavy metal removal during wet scrubbing of exhaust gas in the waste incineration plant in Lausanne. </w:t>
      </w:r>
      <w:proofErr w:type="spellStart"/>
      <w:r w:rsidRPr="0087265E">
        <w:rPr>
          <w:rFonts w:asciiTheme="majorHAnsi" w:hAnsiTheme="majorHAnsi" w:cstheme="majorHAnsi"/>
          <w:color w:val="000000" w:themeColor="text1"/>
        </w:rPr>
        <w:t>Müll</w:t>
      </w:r>
      <w:proofErr w:type="spellEnd"/>
      <w:r w:rsidRPr="0087265E">
        <w:rPr>
          <w:rFonts w:asciiTheme="majorHAnsi" w:hAnsiTheme="majorHAnsi" w:cstheme="majorHAnsi"/>
          <w:color w:val="000000" w:themeColor="text1"/>
        </w:rPr>
        <w:t xml:space="preserve"> und </w:t>
      </w:r>
      <w:proofErr w:type="spellStart"/>
      <w:r w:rsidRPr="0087265E">
        <w:rPr>
          <w:rFonts w:asciiTheme="majorHAnsi" w:hAnsiTheme="majorHAnsi" w:cstheme="majorHAnsi"/>
          <w:color w:val="000000" w:themeColor="text1"/>
        </w:rPr>
        <w:t>Abfall</w:t>
      </w:r>
      <w:proofErr w:type="spellEnd"/>
      <w:r w:rsidRPr="0087265E">
        <w:rPr>
          <w:rFonts w:asciiTheme="majorHAnsi" w:hAnsiTheme="majorHAnsi" w:cstheme="majorHAnsi"/>
          <w:color w:val="000000" w:themeColor="text1"/>
        </w:rPr>
        <w:t xml:space="preserve"> 6/83:158–164 (in German)</w:t>
      </w:r>
    </w:p>
    <w:p w14:paraId="4A62888D" w14:textId="77777777" w:rsidR="001947F8" w:rsidRPr="0087265E" w:rsidRDefault="001947F8" w:rsidP="001947F8">
      <w:pP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t>Schroy</w:t>
      </w:r>
      <w:proofErr w:type="spellEnd"/>
      <w:r w:rsidRPr="0087265E">
        <w:rPr>
          <w:rFonts w:asciiTheme="majorHAnsi" w:hAnsiTheme="majorHAnsi" w:cstheme="majorHAnsi"/>
          <w:color w:val="000000" w:themeColor="text1"/>
        </w:rPr>
        <w:t xml:space="preserve"> JM, Hileman FD, Cheng S (1985) Physical/chemical properties of 2, 3, 7, 8-tetrachlorodibenzo-p-dioxin. In: Aquatic Toxicology and Hazard Assessment: Eighth Symposium. American Society for Testing and Materials, pp 409–421</w:t>
      </w:r>
    </w:p>
    <w:p w14:paraId="411D68C2" w14:textId="77777777" w:rsidR="001947F8" w:rsidRPr="0087265E" w:rsidRDefault="001947F8" w:rsidP="001947F8">
      <w:pP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t>Seike</w:t>
      </w:r>
      <w:proofErr w:type="spellEnd"/>
      <w:r w:rsidRPr="0087265E">
        <w:rPr>
          <w:rFonts w:asciiTheme="majorHAnsi" w:hAnsiTheme="majorHAnsi" w:cstheme="majorHAnsi"/>
          <w:color w:val="000000" w:themeColor="text1"/>
        </w:rPr>
        <w:t xml:space="preserve"> N, </w:t>
      </w:r>
      <w:proofErr w:type="spellStart"/>
      <w:r w:rsidRPr="0087265E">
        <w:rPr>
          <w:rFonts w:asciiTheme="majorHAnsi" w:hAnsiTheme="majorHAnsi" w:cstheme="majorHAnsi"/>
          <w:color w:val="000000" w:themeColor="text1"/>
        </w:rPr>
        <w:t>Kashiwagi</w:t>
      </w:r>
      <w:proofErr w:type="spellEnd"/>
      <w:r w:rsidRPr="0087265E">
        <w:rPr>
          <w:rFonts w:asciiTheme="majorHAnsi" w:hAnsiTheme="majorHAnsi" w:cstheme="majorHAnsi"/>
          <w:color w:val="000000" w:themeColor="text1"/>
        </w:rPr>
        <w:t xml:space="preserve"> N, Otani T (2007) PCDD/F contamination over time in Japanese paddy soils. Environ Sci Technol 41:2210–2215. https://doi.org/10.1021/es062318i</w:t>
      </w:r>
    </w:p>
    <w:p w14:paraId="2048A4A8" w14:textId="77777777" w:rsidR="001947F8" w:rsidRPr="0087265E" w:rsidRDefault="001947F8" w:rsidP="001947F8">
      <w:pP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t>Sinkkonen</w:t>
      </w:r>
      <w:proofErr w:type="spellEnd"/>
      <w:r w:rsidRPr="0087265E">
        <w:rPr>
          <w:rFonts w:asciiTheme="majorHAnsi" w:hAnsiTheme="majorHAnsi" w:cstheme="majorHAnsi"/>
          <w:color w:val="000000" w:themeColor="text1"/>
        </w:rPr>
        <w:t xml:space="preserve"> S, </w:t>
      </w:r>
      <w:proofErr w:type="spellStart"/>
      <w:r w:rsidRPr="0087265E">
        <w:rPr>
          <w:rFonts w:asciiTheme="majorHAnsi" w:hAnsiTheme="majorHAnsi" w:cstheme="majorHAnsi"/>
          <w:color w:val="000000" w:themeColor="text1"/>
        </w:rPr>
        <w:t>Paasivirta</w:t>
      </w:r>
      <w:proofErr w:type="spellEnd"/>
      <w:r w:rsidRPr="0087265E">
        <w:rPr>
          <w:rFonts w:asciiTheme="majorHAnsi" w:hAnsiTheme="majorHAnsi" w:cstheme="majorHAnsi"/>
          <w:color w:val="000000" w:themeColor="text1"/>
        </w:rPr>
        <w:t xml:space="preserve"> J (2000) Degradation half-life times of PCDDs, PCDFs and PCBs for environmental fate modeling. Chemosphere 40:943–949. https://doi.org/10.1016/S0045-6535(99)00337-9</w:t>
      </w:r>
    </w:p>
    <w:p w14:paraId="62CE6402" w14:textId="3A6EDF16" w:rsidR="00F95E9A" w:rsidRPr="0087265E" w:rsidRDefault="00F95E9A" w:rsidP="001947F8">
      <w:pPr>
        <w:rPr>
          <w:rFonts w:asciiTheme="majorHAnsi" w:hAnsiTheme="majorHAnsi" w:cstheme="majorHAnsi"/>
          <w:color w:val="000000" w:themeColor="text1"/>
        </w:rPr>
      </w:pPr>
      <w:r w:rsidRPr="0087265E">
        <w:rPr>
          <w:rFonts w:asciiTheme="majorHAnsi" w:hAnsiTheme="majorHAnsi" w:cstheme="majorHAnsi"/>
          <w:color w:val="000000" w:themeColor="text1"/>
        </w:rPr>
        <w:t>Stanmore BR (2004) The formation of dioxins in combustion systems. Combust Flame 136:398–427. https://doi.org/10.1016/j.combustflame.2003.11.004</w:t>
      </w:r>
    </w:p>
    <w:p w14:paraId="1DE19421" w14:textId="1F7B934B" w:rsidR="001947F8" w:rsidRPr="0087265E" w:rsidRDefault="001947F8" w:rsidP="001947F8">
      <w:pP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t>Syfrig</w:t>
      </w:r>
      <w:proofErr w:type="spellEnd"/>
      <w:r w:rsidRPr="0087265E">
        <w:rPr>
          <w:rFonts w:asciiTheme="majorHAnsi" w:hAnsiTheme="majorHAnsi" w:cstheme="majorHAnsi"/>
          <w:color w:val="000000" w:themeColor="text1"/>
        </w:rPr>
        <w:t xml:space="preserve"> M (1958) The purifying fire - Lausanne leaves no trace of its waste burned at nearly 1000°C. Tribune de Lausanne (in French)</w:t>
      </w:r>
    </w:p>
    <w:p w14:paraId="0ED30047" w14:textId="04C74781" w:rsidR="003153FD" w:rsidRPr="0087265E" w:rsidRDefault="003153FD" w:rsidP="001947F8">
      <w:pPr>
        <w:rPr>
          <w:rFonts w:asciiTheme="majorHAnsi" w:hAnsiTheme="majorHAnsi" w:cstheme="majorHAnsi"/>
          <w:color w:val="000000" w:themeColor="text1"/>
        </w:rPr>
      </w:pPr>
      <w:r w:rsidRPr="0087265E">
        <w:rPr>
          <w:rFonts w:asciiTheme="majorHAnsi" w:hAnsiTheme="majorHAnsi" w:cstheme="majorHAnsi"/>
          <w:color w:val="000000" w:themeColor="text1"/>
        </w:rPr>
        <w:t>Takaoka M, Liao P, Takeda N, et al (2003) The behavior of PCDD/Fs, PCBs, chlorobenzenes and chlorophenols in wet scrubbing system of municipal solid waste incinerator. Chemosphere 53:153–161. https://doi.org/10.1016/S0045-6535(03)00437-5</w:t>
      </w:r>
    </w:p>
    <w:p w14:paraId="71FC7A52" w14:textId="77777777" w:rsidR="001947F8" w:rsidRPr="0087265E" w:rsidRDefault="001947F8" w:rsidP="001947F8">
      <w:pP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t>Themelis</w:t>
      </w:r>
      <w:proofErr w:type="spellEnd"/>
      <w:r w:rsidRPr="0087265E">
        <w:rPr>
          <w:rFonts w:asciiTheme="majorHAnsi" w:hAnsiTheme="majorHAnsi" w:cstheme="majorHAnsi"/>
          <w:color w:val="000000" w:themeColor="text1"/>
        </w:rPr>
        <w:t xml:space="preserve"> NJ (2010) Chlorine Sources, Sinks, and Impacts in WTE Power Plants. In: North American Waste-to-Energy Conference. American Society of Mechanical Engineers Digital Collection, pp 77–84. https://doi.org/10.1115/NAWTEC18-3577</w:t>
      </w:r>
    </w:p>
    <w:p w14:paraId="1D8C47C9" w14:textId="77777777" w:rsidR="001947F8" w:rsidRPr="0087265E" w:rsidRDefault="001947F8" w:rsidP="001947F8">
      <w:pP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lastRenderedPageBreak/>
        <w:t>Voelgyi</w:t>
      </w:r>
      <w:proofErr w:type="spellEnd"/>
      <w:r w:rsidRPr="0087265E">
        <w:rPr>
          <w:rFonts w:asciiTheme="majorHAnsi" w:hAnsiTheme="majorHAnsi" w:cstheme="majorHAnsi"/>
          <w:color w:val="000000" w:themeColor="text1"/>
        </w:rPr>
        <w:t xml:space="preserve"> G (1985) Thermal recovery of municipal waste and flue gas treatment at the Lausanne household waste incineration plant. VDI </w:t>
      </w:r>
      <w:proofErr w:type="spellStart"/>
      <w:r w:rsidRPr="0087265E">
        <w:rPr>
          <w:rFonts w:asciiTheme="majorHAnsi" w:hAnsiTheme="majorHAnsi" w:cstheme="majorHAnsi"/>
          <w:color w:val="000000" w:themeColor="text1"/>
        </w:rPr>
        <w:t>Berichte</w:t>
      </w:r>
      <w:proofErr w:type="spellEnd"/>
      <w:r w:rsidRPr="0087265E">
        <w:rPr>
          <w:rFonts w:asciiTheme="majorHAnsi" w:hAnsiTheme="majorHAnsi" w:cstheme="majorHAnsi"/>
          <w:color w:val="000000" w:themeColor="text1"/>
        </w:rPr>
        <w:t>, 204–222 (in French)</w:t>
      </w:r>
    </w:p>
    <w:p w14:paraId="4F023E91" w14:textId="23D411D2" w:rsidR="00C40AF4" w:rsidRPr="0087265E" w:rsidRDefault="00C40AF4" w:rsidP="00C40AF4">
      <w:pPr>
        <w:rPr>
          <w:rFonts w:asciiTheme="majorHAnsi" w:hAnsiTheme="majorHAnsi" w:cstheme="majorHAnsi"/>
          <w:color w:val="000000" w:themeColor="text1"/>
        </w:rPr>
      </w:pPr>
      <w:r w:rsidRPr="0087265E">
        <w:rPr>
          <w:rFonts w:asciiTheme="majorHAnsi" w:hAnsiTheme="majorHAnsi" w:cstheme="majorHAnsi"/>
          <w:color w:val="000000" w:themeColor="text1"/>
        </w:rPr>
        <w:t xml:space="preserve">van den Berg M, Birnbaum LS, Denison M, et al (2006) The 2005 World Health Organization re-evaluation of human and mammalian toxic equivalency factors for dioxins and dioxin-like compounds. </w:t>
      </w:r>
      <w:proofErr w:type="spellStart"/>
      <w:r w:rsidRPr="0087265E">
        <w:rPr>
          <w:rFonts w:asciiTheme="majorHAnsi" w:hAnsiTheme="majorHAnsi" w:cstheme="majorHAnsi"/>
          <w:color w:val="000000" w:themeColor="text1"/>
        </w:rPr>
        <w:t>Toxicol</w:t>
      </w:r>
      <w:proofErr w:type="spellEnd"/>
      <w:r w:rsidRPr="0087265E">
        <w:rPr>
          <w:rFonts w:asciiTheme="majorHAnsi" w:hAnsiTheme="majorHAnsi" w:cstheme="majorHAnsi"/>
          <w:color w:val="000000" w:themeColor="text1"/>
        </w:rPr>
        <w:t xml:space="preserve"> Sci 93:223–241. https://doi.org/10.1093/toxsci/kfl055</w:t>
      </w:r>
    </w:p>
    <w:p w14:paraId="29AAA07E" w14:textId="77777777" w:rsidR="001947F8" w:rsidRPr="0087265E" w:rsidRDefault="001947F8" w:rsidP="001947F8">
      <w:pP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t>Wallenhorst</w:t>
      </w:r>
      <w:proofErr w:type="spellEnd"/>
      <w:r w:rsidRPr="0087265E">
        <w:rPr>
          <w:rFonts w:asciiTheme="majorHAnsi" w:hAnsiTheme="majorHAnsi" w:cstheme="majorHAnsi"/>
          <w:color w:val="000000" w:themeColor="text1"/>
        </w:rPr>
        <w:t xml:space="preserve"> T (1996) Investigations into the distribution and airborne transport of polychlorinated dibenzo-</w:t>
      </w:r>
      <w:r w:rsidRPr="0087265E">
        <w:rPr>
          <w:rFonts w:asciiTheme="majorHAnsi" w:hAnsiTheme="majorHAnsi" w:cstheme="majorHAnsi"/>
          <w:i/>
          <w:iCs/>
          <w:color w:val="000000" w:themeColor="text1"/>
        </w:rPr>
        <w:t>p</w:t>
      </w:r>
      <w:r w:rsidRPr="0087265E">
        <w:rPr>
          <w:rFonts w:asciiTheme="majorHAnsi" w:hAnsiTheme="majorHAnsi" w:cstheme="majorHAnsi"/>
          <w:color w:val="000000" w:themeColor="text1"/>
        </w:rPr>
        <w:t>-dioxins and dibenzofurans in Baden-Württemberg. Eberhard-</w:t>
      </w:r>
      <w:proofErr w:type="spellStart"/>
      <w:r w:rsidRPr="0087265E">
        <w:rPr>
          <w:rFonts w:asciiTheme="majorHAnsi" w:hAnsiTheme="majorHAnsi" w:cstheme="majorHAnsi"/>
          <w:color w:val="000000" w:themeColor="text1"/>
        </w:rPr>
        <w:t>Karls</w:t>
      </w:r>
      <w:proofErr w:type="spellEnd"/>
      <w:r w:rsidRPr="0087265E">
        <w:rPr>
          <w:rFonts w:asciiTheme="majorHAnsi" w:hAnsiTheme="majorHAnsi" w:cstheme="majorHAnsi"/>
          <w:color w:val="000000" w:themeColor="text1"/>
        </w:rPr>
        <w:t xml:space="preserve">-Universität </w:t>
      </w:r>
      <w:proofErr w:type="spellStart"/>
      <w:r w:rsidRPr="0087265E">
        <w:rPr>
          <w:rFonts w:asciiTheme="majorHAnsi" w:hAnsiTheme="majorHAnsi" w:cstheme="majorHAnsi"/>
          <w:color w:val="000000" w:themeColor="text1"/>
        </w:rPr>
        <w:t>zu</w:t>
      </w:r>
      <w:proofErr w:type="spellEnd"/>
      <w:r w:rsidRPr="0087265E">
        <w:rPr>
          <w:rFonts w:asciiTheme="majorHAnsi" w:hAnsiTheme="majorHAnsi" w:cstheme="majorHAnsi"/>
          <w:color w:val="000000" w:themeColor="text1"/>
        </w:rPr>
        <w:t xml:space="preserve"> Tübingen</w:t>
      </w:r>
    </w:p>
    <w:p w14:paraId="03C270F0" w14:textId="33710988" w:rsidR="00497F1C" w:rsidRPr="0087265E" w:rsidRDefault="00497F1C" w:rsidP="001947F8">
      <w:pPr>
        <w:rPr>
          <w:rFonts w:asciiTheme="majorHAnsi" w:hAnsiTheme="majorHAnsi" w:cstheme="majorHAnsi"/>
          <w:color w:val="000000" w:themeColor="text1"/>
        </w:rPr>
      </w:pPr>
      <w:r w:rsidRPr="0087265E">
        <w:rPr>
          <w:rFonts w:asciiTheme="majorHAnsi" w:hAnsiTheme="majorHAnsi" w:cstheme="majorHAnsi"/>
          <w:color w:val="000000" w:themeColor="text1"/>
        </w:rPr>
        <w:t>Wang L, Lee W, Lee W, et al (2003) Effect of chlorine content in feeding wastes of incineration on the emission of polychlorinated dibenzo-</w:t>
      </w:r>
      <w:r w:rsidRPr="0087265E">
        <w:rPr>
          <w:rFonts w:asciiTheme="majorHAnsi" w:hAnsiTheme="majorHAnsi" w:cstheme="majorHAnsi"/>
          <w:i/>
          <w:iCs/>
          <w:color w:val="000000" w:themeColor="text1"/>
        </w:rPr>
        <w:t>p</w:t>
      </w:r>
      <w:r w:rsidRPr="0087265E">
        <w:rPr>
          <w:rFonts w:asciiTheme="majorHAnsi" w:hAnsiTheme="majorHAnsi" w:cstheme="majorHAnsi"/>
          <w:color w:val="000000" w:themeColor="text1"/>
        </w:rPr>
        <w:t>-dioxins/dibenzofurans. Sci Total Environ 302:185–198. https://doi.org/10.1016/S0048-9697(02)00306-6</w:t>
      </w:r>
    </w:p>
    <w:p w14:paraId="0A4513E4" w14:textId="75480C7D" w:rsidR="004A3FFA" w:rsidRPr="0087265E" w:rsidRDefault="004A3FFA" w:rsidP="001947F8">
      <w:pPr>
        <w:rPr>
          <w:rFonts w:asciiTheme="majorHAnsi" w:hAnsiTheme="majorHAnsi" w:cstheme="majorHAnsi"/>
          <w:color w:val="000000" w:themeColor="text1"/>
        </w:rPr>
      </w:pPr>
      <w:r w:rsidRPr="0087265E">
        <w:rPr>
          <w:rFonts w:asciiTheme="majorHAnsi" w:hAnsiTheme="majorHAnsi" w:cstheme="majorHAnsi"/>
          <w:color w:val="000000" w:themeColor="text1"/>
        </w:rPr>
        <w:t xml:space="preserve">Weber R, </w:t>
      </w:r>
      <w:proofErr w:type="spellStart"/>
      <w:r w:rsidRPr="0087265E">
        <w:rPr>
          <w:rFonts w:asciiTheme="majorHAnsi" w:hAnsiTheme="majorHAnsi" w:cstheme="majorHAnsi"/>
          <w:color w:val="000000" w:themeColor="text1"/>
        </w:rPr>
        <w:t>Hagenmaier</w:t>
      </w:r>
      <w:proofErr w:type="spellEnd"/>
      <w:r w:rsidRPr="0087265E">
        <w:rPr>
          <w:rFonts w:asciiTheme="majorHAnsi" w:hAnsiTheme="majorHAnsi" w:cstheme="majorHAnsi"/>
          <w:color w:val="000000" w:themeColor="text1"/>
        </w:rPr>
        <w:t xml:space="preserve"> H (1999) Mechanism of the formation of polychlorinated dibenzo-</w:t>
      </w:r>
      <w:r w:rsidRPr="0087265E">
        <w:rPr>
          <w:rFonts w:asciiTheme="majorHAnsi" w:hAnsiTheme="majorHAnsi" w:cstheme="majorHAnsi"/>
          <w:i/>
          <w:iCs/>
          <w:color w:val="000000" w:themeColor="text1"/>
        </w:rPr>
        <w:t>p</w:t>
      </w:r>
      <w:r w:rsidRPr="0087265E">
        <w:rPr>
          <w:rFonts w:asciiTheme="majorHAnsi" w:hAnsiTheme="majorHAnsi" w:cstheme="majorHAnsi"/>
          <w:color w:val="000000" w:themeColor="text1"/>
        </w:rPr>
        <w:t>-dioxins and dibenzofurans from chlorophenols in gas phase reactions. Chemosphere 38:529–549. https://doi.org/10.1016/S0045-6535(98)00200-8</w:t>
      </w:r>
    </w:p>
    <w:p w14:paraId="11DBDDA3" w14:textId="37887D8B" w:rsidR="001947F8" w:rsidRPr="0087265E" w:rsidRDefault="001947F8" w:rsidP="001947F8">
      <w:pPr>
        <w:rPr>
          <w:rFonts w:asciiTheme="majorHAnsi" w:hAnsiTheme="majorHAnsi" w:cstheme="majorHAnsi"/>
          <w:color w:val="000000" w:themeColor="text1"/>
        </w:rPr>
      </w:pPr>
      <w:r w:rsidRPr="0087265E">
        <w:rPr>
          <w:rFonts w:asciiTheme="majorHAnsi" w:hAnsiTheme="majorHAnsi" w:cstheme="majorHAnsi"/>
          <w:color w:val="000000" w:themeColor="text1"/>
        </w:rPr>
        <w:t xml:space="preserve">White HJ (1957) Fifty years of electrostatic precipitation. J Air </w:t>
      </w:r>
      <w:proofErr w:type="spellStart"/>
      <w:r w:rsidRPr="0087265E">
        <w:rPr>
          <w:rFonts w:asciiTheme="majorHAnsi" w:hAnsiTheme="majorHAnsi" w:cstheme="majorHAnsi"/>
          <w:color w:val="000000" w:themeColor="text1"/>
        </w:rPr>
        <w:t>Pollut</w:t>
      </w:r>
      <w:proofErr w:type="spellEnd"/>
      <w:r w:rsidRPr="0087265E">
        <w:rPr>
          <w:rFonts w:asciiTheme="majorHAnsi" w:hAnsiTheme="majorHAnsi" w:cstheme="majorHAnsi"/>
          <w:color w:val="000000" w:themeColor="text1"/>
        </w:rPr>
        <w:t xml:space="preserve"> Control Assoc 7:166–177. https://doi.org/10.1080/00966665.1957.10467797</w:t>
      </w:r>
    </w:p>
    <w:p w14:paraId="3D8F731C" w14:textId="0A219E57" w:rsidR="00C837A5" w:rsidRPr="0087265E" w:rsidRDefault="001947F8" w:rsidP="00692B24">
      <w:pPr>
        <w:rPr>
          <w:rFonts w:asciiTheme="majorHAnsi" w:hAnsiTheme="majorHAnsi" w:cstheme="majorHAnsi"/>
          <w:color w:val="000000" w:themeColor="text1"/>
        </w:rPr>
      </w:pPr>
      <w:proofErr w:type="spellStart"/>
      <w:r w:rsidRPr="0087265E">
        <w:rPr>
          <w:rFonts w:asciiTheme="majorHAnsi" w:hAnsiTheme="majorHAnsi" w:cstheme="majorHAnsi"/>
          <w:color w:val="000000" w:themeColor="text1"/>
        </w:rPr>
        <w:t>Zar</w:t>
      </w:r>
      <w:proofErr w:type="spellEnd"/>
      <w:r w:rsidRPr="0087265E">
        <w:rPr>
          <w:rFonts w:asciiTheme="majorHAnsi" w:hAnsiTheme="majorHAnsi" w:cstheme="majorHAnsi"/>
          <w:color w:val="000000" w:themeColor="text1"/>
        </w:rPr>
        <w:t xml:space="preserve"> JH (1972) Significance testing of the Spearman rank correlation coefficient. J Am Stat Assoc 67:578–580. https://doi.org/10.2307/2284441</w:t>
      </w:r>
    </w:p>
    <w:sectPr w:rsidR="00C837A5" w:rsidRPr="0087265E" w:rsidSect="0055446E">
      <w:pgSz w:w="11906" w:h="16838"/>
      <w:pgMar w:top="1440" w:right="1800" w:bottom="1440" w:left="1800" w:header="851" w:footer="992"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8E188" w14:textId="77777777" w:rsidR="009F2EA0" w:rsidRDefault="009F2EA0" w:rsidP="00F04AB4">
      <w:pPr>
        <w:spacing w:after="0" w:line="240" w:lineRule="auto"/>
      </w:pPr>
      <w:r>
        <w:separator/>
      </w:r>
    </w:p>
  </w:endnote>
  <w:endnote w:type="continuationSeparator" w:id="0">
    <w:p w14:paraId="3138EB85" w14:textId="77777777" w:rsidR="009F2EA0" w:rsidRDefault="009F2EA0" w:rsidP="00F04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74512" w14:textId="075FC6DC" w:rsidR="009527A3" w:rsidRDefault="009527A3" w:rsidP="00683CB1">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4A2AD" w14:textId="77777777" w:rsidR="009F2EA0" w:rsidRDefault="009F2EA0" w:rsidP="00F04AB4">
      <w:pPr>
        <w:spacing w:after="0" w:line="240" w:lineRule="auto"/>
      </w:pPr>
      <w:r>
        <w:separator/>
      </w:r>
    </w:p>
  </w:footnote>
  <w:footnote w:type="continuationSeparator" w:id="0">
    <w:p w14:paraId="658A1168" w14:textId="77777777" w:rsidR="009F2EA0" w:rsidRDefault="009F2EA0" w:rsidP="00F04A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013E0"/>
    <w:multiLevelType w:val="multilevel"/>
    <w:tmpl w:val="66788CB8"/>
    <w:lvl w:ilvl="0">
      <w:start w:val="1"/>
      <w:numFmt w:val="decimal"/>
      <w:lvlText w:val="%1."/>
      <w:lvlJc w:val="left"/>
      <w:pPr>
        <w:ind w:left="360" w:hanging="360"/>
      </w:pPr>
      <w:rPr>
        <w:sz w:val="22"/>
        <w:szCs w:val="22"/>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 w15:restartNumberingAfterBreak="0">
    <w:nsid w:val="139F6DD4"/>
    <w:multiLevelType w:val="hybridMultilevel"/>
    <w:tmpl w:val="70B6638A"/>
    <w:lvl w:ilvl="0" w:tplc="96EC42EE">
      <w:numFmt w:val="bullet"/>
      <w:lvlText w:val="-"/>
      <w:lvlJc w:val="left"/>
      <w:pPr>
        <w:ind w:left="720" w:hanging="360"/>
      </w:pPr>
      <w:rPr>
        <w:rFonts w:ascii="Calibri" w:eastAsiaTheme="minorHAns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73F7B14"/>
    <w:multiLevelType w:val="hybridMultilevel"/>
    <w:tmpl w:val="F564B7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AB1FAD"/>
    <w:multiLevelType w:val="hybridMultilevel"/>
    <w:tmpl w:val="C7F0F782"/>
    <w:lvl w:ilvl="0" w:tplc="100C0011">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340A1E4F"/>
    <w:multiLevelType w:val="hybridMultilevel"/>
    <w:tmpl w:val="46766D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7F0BB1"/>
    <w:multiLevelType w:val="multilevel"/>
    <w:tmpl w:val="EC66A1F6"/>
    <w:lvl w:ilvl="0">
      <w:start w:val="1"/>
      <w:numFmt w:val="decimal"/>
      <w:lvlText w:val="%1."/>
      <w:lvlJc w:val="left"/>
      <w:pPr>
        <w:ind w:left="0" w:firstLine="0"/>
      </w:pPr>
    </w:lvl>
    <w:lvl w:ilvl="1">
      <w:start w:val="1"/>
      <w:numFmt w:val="decimal"/>
      <w:pStyle w:val="Heading2"/>
      <w:lvlText w:val="%1.%2"/>
      <w:lvlJc w:val="left"/>
      <w:pPr>
        <w:ind w:left="0" w:firstLine="0"/>
      </w:pPr>
    </w:lvl>
    <w:lvl w:ilvl="2">
      <w:start w:val="1"/>
      <w:numFmt w:val="decimal"/>
      <w:pStyle w:val="Heading3"/>
      <w:lvlText w:val="%1.%2.%3 "/>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 w15:restartNumberingAfterBreak="0">
    <w:nsid w:val="41EB271E"/>
    <w:multiLevelType w:val="hybridMultilevel"/>
    <w:tmpl w:val="A8ECFF76"/>
    <w:lvl w:ilvl="0" w:tplc="96EC42EE">
      <w:numFmt w:val="bullet"/>
      <w:lvlText w:val="-"/>
      <w:lvlJc w:val="left"/>
      <w:pPr>
        <w:ind w:left="720" w:hanging="360"/>
      </w:pPr>
      <w:rPr>
        <w:rFonts w:ascii="Calibri" w:eastAsia="Times New Roman" w:hAnsi="Calibri" w:cs="Calibri"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7" w15:restartNumberingAfterBreak="0">
    <w:nsid w:val="43AC5BE6"/>
    <w:multiLevelType w:val="multilevel"/>
    <w:tmpl w:val="8E90D310"/>
    <w:lvl w:ilvl="0">
      <w:start w:val="1"/>
      <w:numFmt w:val="decimal"/>
      <w:pStyle w:val="ListParagraph1"/>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BA230F"/>
    <w:multiLevelType w:val="hybridMultilevel"/>
    <w:tmpl w:val="5D38C186"/>
    <w:lvl w:ilvl="0" w:tplc="2028E962">
      <w:start w:val="1"/>
      <w:numFmt w:val="decimal"/>
      <w:lvlText w:val="%1."/>
      <w:lvlJc w:val="left"/>
      <w:pPr>
        <w:ind w:left="1077" w:hanging="360"/>
      </w:pPr>
      <w:rPr>
        <w:rFonts w:ascii="Times New Roman" w:hAnsi="Times New Roman" w:hint="default"/>
        <w:sz w:val="22"/>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9" w15:restartNumberingAfterBreak="0">
    <w:nsid w:val="5364751A"/>
    <w:multiLevelType w:val="hybridMultilevel"/>
    <w:tmpl w:val="200812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6A7FE5"/>
    <w:multiLevelType w:val="hybridMultilevel"/>
    <w:tmpl w:val="B4B2B392"/>
    <w:lvl w:ilvl="0" w:tplc="100C0011">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72A20F4A"/>
    <w:multiLevelType w:val="hybridMultilevel"/>
    <w:tmpl w:val="636C7A7C"/>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2" w15:restartNumberingAfterBreak="0">
    <w:nsid w:val="73653C1F"/>
    <w:multiLevelType w:val="multilevel"/>
    <w:tmpl w:val="45089A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76AF5963"/>
    <w:multiLevelType w:val="multilevel"/>
    <w:tmpl w:val="13D2CDF0"/>
    <w:lvl w:ilvl="0">
      <w:start w:val="1"/>
      <w:numFmt w:val="decimal"/>
      <w:pStyle w:val="Heading1"/>
      <w:lvlText w:val="%1."/>
      <w:lvlJc w:val="left"/>
      <w:pPr>
        <w:tabs>
          <w:tab w:val="num" w:pos="720"/>
        </w:tabs>
        <w:ind w:left="720" w:hanging="720"/>
      </w:pPr>
      <w:rPr>
        <w:sz w:val="30"/>
        <w:szCs w:val="30"/>
      </w:rPr>
    </w:lvl>
    <w:lvl w:ilvl="1">
      <w:start w:val="1"/>
      <w:numFmt w:val="decimal"/>
      <w:lvlText w:val="%2."/>
      <w:lvlJc w:val="left"/>
      <w:pPr>
        <w:tabs>
          <w:tab w:val="num" w:pos="1440"/>
        </w:tabs>
        <w:ind w:left="1440" w:hanging="720"/>
      </w:pPr>
      <w:rPr>
        <w:sz w:val="22"/>
        <w:szCs w:val="22"/>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EF67D92"/>
    <w:multiLevelType w:val="hybridMultilevel"/>
    <w:tmpl w:val="DDE89C8E"/>
    <w:lvl w:ilvl="0" w:tplc="6408F99E">
      <w:start w:val="1"/>
      <w:numFmt w:val="bullet"/>
      <w:pStyle w:val="Bulle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220D6B"/>
    <w:multiLevelType w:val="hybridMultilevel"/>
    <w:tmpl w:val="FD24D1B8"/>
    <w:lvl w:ilvl="0" w:tplc="08090011">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5"/>
  </w:num>
  <w:num w:numId="3">
    <w:abstractNumId w:val="0"/>
  </w:num>
  <w:num w:numId="4">
    <w:abstractNumId w:val="1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3"/>
  </w:num>
  <w:num w:numId="9">
    <w:abstractNumId w:val="7"/>
  </w:num>
  <w:num w:numId="10">
    <w:abstractNumId w:val="10"/>
  </w:num>
  <w:num w:numId="11">
    <w:abstractNumId w:val="4"/>
  </w:num>
  <w:num w:numId="12">
    <w:abstractNumId w:val="9"/>
  </w:num>
  <w:num w:numId="13">
    <w:abstractNumId w:val="2"/>
  </w:num>
  <w:num w:numId="14">
    <w:abstractNumId w:val="11"/>
  </w:num>
  <w:num w:numId="15">
    <w:abstractNumId w:val="8"/>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F18"/>
    <w:rsid w:val="00000271"/>
    <w:rsid w:val="00002786"/>
    <w:rsid w:val="00003D46"/>
    <w:rsid w:val="00005910"/>
    <w:rsid w:val="00006632"/>
    <w:rsid w:val="0000769E"/>
    <w:rsid w:val="0001309F"/>
    <w:rsid w:val="0001385A"/>
    <w:rsid w:val="00014DB5"/>
    <w:rsid w:val="00016178"/>
    <w:rsid w:val="00025A23"/>
    <w:rsid w:val="00026EB4"/>
    <w:rsid w:val="0003297A"/>
    <w:rsid w:val="00032E1B"/>
    <w:rsid w:val="0003556A"/>
    <w:rsid w:val="000366DB"/>
    <w:rsid w:val="00036819"/>
    <w:rsid w:val="00036E6F"/>
    <w:rsid w:val="00040B44"/>
    <w:rsid w:val="000413C1"/>
    <w:rsid w:val="000414B5"/>
    <w:rsid w:val="000457CD"/>
    <w:rsid w:val="00046C1E"/>
    <w:rsid w:val="00047BA4"/>
    <w:rsid w:val="00051ACE"/>
    <w:rsid w:val="00052622"/>
    <w:rsid w:val="00052D72"/>
    <w:rsid w:val="00055684"/>
    <w:rsid w:val="00057963"/>
    <w:rsid w:val="000604B0"/>
    <w:rsid w:val="00061C37"/>
    <w:rsid w:val="000627BF"/>
    <w:rsid w:val="00065673"/>
    <w:rsid w:val="000658B5"/>
    <w:rsid w:val="00065FE4"/>
    <w:rsid w:val="00066CB6"/>
    <w:rsid w:val="0007236F"/>
    <w:rsid w:val="00072CFE"/>
    <w:rsid w:val="0007674D"/>
    <w:rsid w:val="000779AF"/>
    <w:rsid w:val="000804CF"/>
    <w:rsid w:val="000809B6"/>
    <w:rsid w:val="00086151"/>
    <w:rsid w:val="00086616"/>
    <w:rsid w:val="00086DF8"/>
    <w:rsid w:val="00091E48"/>
    <w:rsid w:val="00091FCE"/>
    <w:rsid w:val="00092EF4"/>
    <w:rsid w:val="000933E5"/>
    <w:rsid w:val="00093F4D"/>
    <w:rsid w:val="00096B6D"/>
    <w:rsid w:val="00097878"/>
    <w:rsid w:val="000A09BE"/>
    <w:rsid w:val="000A0F08"/>
    <w:rsid w:val="000A1944"/>
    <w:rsid w:val="000A2088"/>
    <w:rsid w:val="000A2DA9"/>
    <w:rsid w:val="000A4090"/>
    <w:rsid w:val="000A4CB7"/>
    <w:rsid w:val="000A601E"/>
    <w:rsid w:val="000A651C"/>
    <w:rsid w:val="000A6D33"/>
    <w:rsid w:val="000B2DC8"/>
    <w:rsid w:val="000B6C7E"/>
    <w:rsid w:val="000B79BF"/>
    <w:rsid w:val="000B7BCE"/>
    <w:rsid w:val="000C2F2A"/>
    <w:rsid w:val="000C4F69"/>
    <w:rsid w:val="000C597E"/>
    <w:rsid w:val="000C5B4F"/>
    <w:rsid w:val="000C7D20"/>
    <w:rsid w:val="000D00A9"/>
    <w:rsid w:val="000D4151"/>
    <w:rsid w:val="000D62E7"/>
    <w:rsid w:val="000D6748"/>
    <w:rsid w:val="000E1E3B"/>
    <w:rsid w:val="000E31C4"/>
    <w:rsid w:val="000E5CDD"/>
    <w:rsid w:val="000E610E"/>
    <w:rsid w:val="000F232A"/>
    <w:rsid w:val="000F2D4C"/>
    <w:rsid w:val="000F773A"/>
    <w:rsid w:val="00100463"/>
    <w:rsid w:val="00100831"/>
    <w:rsid w:val="00100A80"/>
    <w:rsid w:val="0010123E"/>
    <w:rsid w:val="00104B4B"/>
    <w:rsid w:val="0011095B"/>
    <w:rsid w:val="00114D2D"/>
    <w:rsid w:val="00115BE1"/>
    <w:rsid w:val="001203F4"/>
    <w:rsid w:val="0012176C"/>
    <w:rsid w:val="0012184A"/>
    <w:rsid w:val="00122DB9"/>
    <w:rsid w:val="001260E7"/>
    <w:rsid w:val="0013681E"/>
    <w:rsid w:val="00137340"/>
    <w:rsid w:val="00140ADB"/>
    <w:rsid w:val="00142418"/>
    <w:rsid w:val="00142775"/>
    <w:rsid w:val="00143951"/>
    <w:rsid w:val="00143B6F"/>
    <w:rsid w:val="00144602"/>
    <w:rsid w:val="00145F31"/>
    <w:rsid w:val="00150B61"/>
    <w:rsid w:val="00150C3E"/>
    <w:rsid w:val="00150EC3"/>
    <w:rsid w:val="001510CB"/>
    <w:rsid w:val="00151FB2"/>
    <w:rsid w:val="0015207F"/>
    <w:rsid w:val="00154790"/>
    <w:rsid w:val="00155E9F"/>
    <w:rsid w:val="001570BE"/>
    <w:rsid w:val="0015732B"/>
    <w:rsid w:val="00165326"/>
    <w:rsid w:val="00166547"/>
    <w:rsid w:val="00167971"/>
    <w:rsid w:val="0017019D"/>
    <w:rsid w:val="001707AC"/>
    <w:rsid w:val="00171D49"/>
    <w:rsid w:val="00174782"/>
    <w:rsid w:val="001804F9"/>
    <w:rsid w:val="001807E9"/>
    <w:rsid w:val="00181693"/>
    <w:rsid w:val="00181A01"/>
    <w:rsid w:val="00181D8B"/>
    <w:rsid w:val="00183CB2"/>
    <w:rsid w:val="001843E1"/>
    <w:rsid w:val="00185D98"/>
    <w:rsid w:val="001876B0"/>
    <w:rsid w:val="001901D3"/>
    <w:rsid w:val="001908AB"/>
    <w:rsid w:val="00190E31"/>
    <w:rsid w:val="00192308"/>
    <w:rsid w:val="00193720"/>
    <w:rsid w:val="001944FF"/>
    <w:rsid w:val="001947F8"/>
    <w:rsid w:val="00195A34"/>
    <w:rsid w:val="00195AAE"/>
    <w:rsid w:val="00196548"/>
    <w:rsid w:val="00197176"/>
    <w:rsid w:val="001A0D97"/>
    <w:rsid w:val="001A1C24"/>
    <w:rsid w:val="001A4935"/>
    <w:rsid w:val="001A5387"/>
    <w:rsid w:val="001A5BCA"/>
    <w:rsid w:val="001B46C9"/>
    <w:rsid w:val="001B6C3B"/>
    <w:rsid w:val="001C00D1"/>
    <w:rsid w:val="001C0924"/>
    <w:rsid w:val="001C11E4"/>
    <w:rsid w:val="001C5E9B"/>
    <w:rsid w:val="001D2971"/>
    <w:rsid w:val="001D5099"/>
    <w:rsid w:val="001E0ADB"/>
    <w:rsid w:val="001E310E"/>
    <w:rsid w:val="001E5628"/>
    <w:rsid w:val="001F1ADE"/>
    <w:rsid w:val="001F70EB"/>
    <w:rsid w:val="001F7377"/>
    <w:rsid w:val="001F7EB0"/>
    <w:rsid w:val="00201EE8"/>
    <w:rsid w:val="0020207C"/>
    <w:rsid w:val="00203976"/>
    <w:rsid w:val="00206B3B"/>
    <w:rsid w:val="002075BC"/>
    <w:rsid w:val="00213765"/>
    <w:rsid w:val="00213C3B"/>
    <w:rsid w:val="002219E2"/>
    <w:rsid w:val="00224203"/>
    <w:rsid w:val="00225A99"/>
    <w:rsid w:val="002264B0"/>
    <w:rsid w:val="0023204F"/>
    <w:rsid w:val="00232987"/>
    <w:rsid w:val="00232C0B"/>
    <w:rsid w:val="00236E2A"/>
    <w:rsid w:val="0024011B"/>
    <w:rsid w:val="00242DDE"/>
    <w:rsid w:val="002431C4"/>
    <w:rsid w:val="002453D2"/>
    <w:rsid w:val="00246973"/>
    <w:rsid w:val="002475CC"/>
    <w:rsid w:val="002538DF"/>
    <w:rsid w:val="00254E36"/>
    <w:rsid w:val="0025587E"/>
    <w:rsid w:val="00256187"/>
    <w:rsid w:val="00257533"/>
    <w:rsid w:val="002609FE"/>
    <w:rsid w:val="00260EF1"/>
    <w:rsid w:val="00261E3D"/>
    <w:rsid w:val="00262760"/>
    <w:rsid w:val="00262B21"/>
    <w:rsid w:val="002632B0"/>
    <w:rsid w:val="00265E05"/>
    <w:rsid w:val="00267360"/>
    <w:rsid w:val="00271909"/>
    <w:rsid w:val="00271DA4"/>
    <w:rsid w:val="0027391B"/>
    <w:rsid w:val="00274F3F"/>
    <w:rsid w:val="00283BFD"/>
    <w:rsid w:val="002840D7"/>
    <w:rsid w:val="002872F2"/>
    <w:rsid w:val="0028734B"/>
    <w:rsid w:val="002873A5"/>
    <w:rsid w:val="00287651"/>
    <w:rsid w:val="00291392"/>
    <w:rsid w:val="00293826"/>
    <w:rsid w:val="002951F2"/>
    <w:rsid w:val="002A2CF6"/>
    <w:rsid w:val="002A3DF3"/>
    <w:rsid w:val="002A441A"/>
    <w:rsid w:val="002A5E48"/>
    <w:rsid w:val="002A610E"/>
    <w:rsid w:val="002A7712"/>
    <w:rsid w:val="002B3C5B"/>
    <w:rsid w:val="002B67E9"/>
    <w:rsid w:val="002B78F2"/>
    <w:rsid w:val="002C3C1F"/>
    <w:rsid w:val="002C4ED3"/>
    <w:rsid w:val="002C5B3E"/>
    <w:rsid w:val="002C7BAB"/>
    <w:rsid w:val="002D01F3"/>
    <w:rsid w:val="002D04CD"/>
    <w:rsid w:val="002D3454"/>
    <w:rsid w:val="002D3D07"/>
    <w:rsid w:val="002E2967"/>
    <w:rsid w:val="002E397C"/>
    <w:rsid w:val="002E6509"/>
    <w:rsid w:val="002E7675"/>
    <w:rsid w:val="002F0235"/>
    <w:rsid w:val="002F31A9"/>
    <w:rsid w:val="002F3334"/>
    <w:rsid w:val="002F74F3"/>
    <w:rsid w:val="002F7F18"/>
    <w:rsid w:val="00300471"/>
    <w:rsid w:val="003024DA"/>
    <w:rsid w:val="00302CB9"/>
    <w:rsid w:val="003041BF"/>
    <w:rsid w:val="00305B06"/>
    <w:rsid w:val="00305EEC"/>
    <w:rsid w:val="00307268"/>
    <w:rsid w:val="00307E21"/>
    <w:rsid w:val="003153FD"/>
    <w:rsid w:val="003159F4"/>
    <w:rsid w:val="003174BD"/>
    <w:rsid w:val="003220A2"/>
    <w:rsid w:val="003220EC"/>
    <w:rsid w:val="00323217"/>
    <w:rsid w:val="00323F11"/>
    <w:rsid w:val="00324CDC"/>
    <w:rsid w:val="003250D2"/>
    <w:rsid w:val="0032553C"/>
    <w:rsid w:val="00325E96"/>
    <w:rsid w:val="00325F0B"/>
    <w:rsid w:val="00326591"/>
    <w:rsid w:val="0033290C"/>
    <w:rsid w:val="00333ED3"/>
    <w:rsid w:val="003344C0"/>
    <w:rsid w:val="0033643B"/>
    <w:rsid w:val="003365D1"/>
    <w:rsid w:val="0034000E"/>
    <w:rsid w:val="003403D8"/>
    <w:rsid w:val="00340908"/>
    <w:rsid w:val="00340CFD"/>
    <w:rsid w:val="00340EFE"/>
    <w:rsid w:val="00341306"/>
    <w:rsid w:val="00341A09"/>
    <w:rsid w:val="003422B3"/>
    <w:rsid w:val="00345999"/>
    <w:rsid w:val="00345EB8"/>
    <w:rsid w:val="003506CA"/>
    <w:rsid w:val="003508DD"/>
    <w:rsid w:val="00352252"/>
    <w:rsid w:val="00353796"/>
    <w:rsid w:val="003537CF"/>
    <w:rsid w:val="003539BA"/>
    <w:rsid w:val="00356377"/>
    <w:rsid w:val="003605B5"/>
    <w:rsid w:val="00361F9C"/>
    <w:rsid w:val="0036244D"/>
    <w:rsid w:val="00367B6B"/>
    <w:rsid w:val="00370E04"/>
    <w:rsid w:val="00371BAA"/>
    <w:rsid w:val="00373D60"/>
    <w:rsid w:val="00374853"/>
    <w:rsid w:val="00374F3E"/>
    <w:rsid w:val="00375B8A"/>
    <w:rsid w:val="00384DC1"/>
    <w:rsid w:val="003852BE"/>
    <w:rsid w:val="00385794"/>
    <w:rsid w:val="00387391"/>
    <w:rsid w:val="003906C1"/>
    <w:rsid w:val="0039213E"/>
    <w:rsid w:val="0039484A"/>
    <w:rsid w:val="00395002"/>
    <w:rsid w:val="00396E8E"/>
    <w:rsid w:val="003A02CA"/>
    <w:rsid w:val="003A25A3"/>
    <w:rsid w:val="003A5733"/>
    <w:rsid w:val="003A6B47"/>
    <w:rsid w:val="003B10C9"/>
    <w:rsid w:val="003B3487"/>
    <w:rsid w:val="003B53F0"/>
    <w:rsid w:val="003C0969"/>
    <w:rsid w:val="003C11D7"/>
    <w:rsid w:val="003C3921"/>
    <w:rsid w:val="003C53E0"/>
    <w:rsid w:val="003C594F"/>
    <w:rsid w:val="003C6418"/>
    <w:rsid w:val="003C7AFB"/>
    <w:rsid w:val="003D12C6"/>
    <w:rsid w:val="003D45E8"/>
    <w:rsid w:val="003D5C29"/>
    <w:rsid w:val="003D624C"/>
    <w:rsid w:val="003D7903"/>
    <w:rsid w:val="003E21FA"/>
    <w:rsid w:val="003E3B6B"/>
    <w:rsid w:val="003E423D"/>
    <w:rsid w:val="003E4BC9"/>
    <w:rsid w:val="003E6A11"/>
    <w:rsid w:val="003E763A"/>
    <w:rsid w:val="003E76E2"/>
    <w:rsid w:val="003E7C30"/>
    <w:rsid w:val="003F0FED"/>
    <w:rsid w:val="003F1CAC"/>
    <w:rsid w:val="003F3D66"/>
    <w:rsid w:val="003F5B38"/>
    <w:rsid w:val="003F62FC"/>
    <w:rsid w:val="003F7635"/>
    <w:rsid w:val="0040096C"/>
    <w:rsid w:val="0040457C"/>
    <w:rsid w:val="00404A39"/>
    <w:rsid w:val="004051A9"/>
    <w:rsid w:val="0040602B"/>
    <w:rsid w:val="0041135A"/>
    <w:rsid w:val="00411BFC"/>
    <w:rsid w:val="00412AA1"/>
    <w:rsid w:val="0042141D"/>
    <w:rsid w:val="00422614"/>
    <w:rsid w:val="00425E6B"/>
    <w:rsid w:val="00425EDF"/>
    <w:rsid w:val="00426D64"/>
    <w:rsid w:val="00431F2D"/>
    <w:rsid w:val="0043385B"/>
    <w:rsid w:val="00440D67"/>
    <w:rsid w:val="00441098"/>
    <w:rsid w:val="00441329"/>
    <w:rsid w:val="004434BB"/>
    <w:rsid w:val="00444981"/>
    <w:rsid w:val="00444E3E"/>
    <w:rsid w:val="004453A3"/>
    <w:rsid w:val="00446792"/>
    <w:rsid w:val="00446CC7"/>
    <w:rsid w:val="00451388"/>
    <w:rsid w:val="0045203E"/>
    <w:rsid w:val="00452C92"/>
    <w:rsid w:val="00453031"/>
    <w:rsid w:val="0045745A"/>
    <w:rsid w:val="00460BE9"/>
    <w:rsid w:val="00461792"/>
    <w:rsid w:val="00465BB5"/>
    <w:rsid w:val="00465F0B"/>
    <w:rsid w:val="004700E6"/>
    <w:rsid w:val="00470C3B"/>
    <w:rsid w:val="00470F8B"/>
    <w:rsid w:val="00472299"/>
    <w:rsid w:val="004723C6"/>
    <w:rsid w:val="0047263E"/>
    <w:rsid w:val="00472F4C"/>
    <w:rsid w:val="00473709"/>
    <w:rsid w:val="00474238"/>
    <w:rsid w:val="00474AF3"/>
    <w:rsid w:val="00477559"/>
    <w:rsid w:val="0048286B"/>
    <w:rsid w:val="004836FB"/>
    <w:rsid w:val="00485B58"/>
    <w:rsid w:val="0049032C"/>
    <w:rsid w:val="00491069"/>
    <w:rsid w:val="00492262"/>
    <w:rsid w:val="00492C70"/>
    <w:rsid w:val="00493042"/>
    <w:rsid w:val="0049346F"/>
    <w:rsid w:val="004936F4"/>
    <w:rsid w:val="00496452"/>
    <w:rsid w:val="00496482"/>
    <w:rsid w:val="00497F1C"/>
    <w:rsid w:val="004A1A34"/>
    <w:rsid w:val="004A3FFA"/>
    <w:rsid w:val="004A7070"/>
    <w:rsid w:val="004B09E5"/>
    <w:rsid w:val="004B0DD3"/>
    <w:rsid w:val="004B1F92"/>
    <w:rsid w:val="004B3383"/>
    <w:rsid w:val="004B3B5D"/>
    <w:rsid w:val="004B53B5"/>
    <w:rsid w:val="004C0879"/>
    <w:rsid w:val="004C0D7D"/>
    <w:rsid w:val="004C2E94"/>
    <w:rsid w:val="004D0473"/>
    <w:rsid w:val="004D0AC8"/>
    <w:rsid w:val="004D0BFA"/>
    <w:rsid w:val="004D1D49"/>
    <w:rsid w:val="004D2F34"/>
    <w:rsid w:val="004D419D"/>
    <w:rsid w:val="004D55F9"/>
    <w:rsid w:val="004D5710"/>
    <w:rsid w:val="004E052F"/>
    <w:rsid w:val="004E3A5E"/>
    <w:rsid w:val="004E681A"/>
    <w:rsid w:val="004F0160"/>
    <w:rsid w:val="004F1900"/>
    <w:rsid w:val="004F2264"/>
    <w:rsid w:val="004F4A89"/>
    <w:rsid w:val="004F58E1"/>
    <w:rsid w:val="004F5BC8"/>
    <w:rsid w:val="004F648B"/>
    <w:rsid w:val="004F6FD0"/>
    <w:rsid w:val="00500144"/>
    <w:rsid w:val="00500945"/>
    <w:rsid w:val="00500A1A"/>
    <w:rsid w:val="00500D88"/>
    <w:rsid w:val="005022D8"/>
    <w:rsid w:val="00503A25"/>
    <w:rsid w:val="00503C98"/>
    <w:rsid w:val="005042F1"/>
    <w:rsid w:val="005047E6"/>
    <w:rsid w:val="0050638F"/>
    <w:rsid w:val="005063FD"/>
    <w:rsid w:val="0051078C"/>
    <w:rsid w:val="005111CE"/>
    <w:rsid w:val="00512833"/>
    <w:rsid w:val="00513285"/>
    <w:rsid w:val="00513C67"/>
    <w:rsid w:val="0051523F"/>
    <w:rsid w:val="0051546E"/>
    <w:rsid w:val="00515B36"/>
    <w:rsid w:val="00520663"/>
    <w:rsid w:val="00524D84"/>
    <w:rsid w:val="00525EEF"/>
    <w:rsid w:val="005264C7"/>
    <w:rsid w:val="00526582"/>
    <w:rsid w:val="00534683"/>
    <w:rsid w:val="0053644E"/>
    <w:rsid w:val="00536E17"/>
    <w:rsid w:val="00542C91"/>
    <w:rsid w:val="00543D6C"/>
    <w:rsid w:val="00544249"/>
    <w:rsid w:val="00545CD9"/>
    <w:rsid w:val="00545E28"/>
    <w:rsid w:val="00546E79"/>
    <w:rsid w:val="005479FA"/>
    <w:rsid w:val="00547ACF"/>
    <w:rsid w:val="00551E80"/>
    <w:rsid w:val="0055210E"/>
    <w:rsid w:val="00552507"/>
    <w:rsid w:val="0055307C"/>
    <w:rsid w:val="00554128"/>
    <w:rsid w:val="0055446E"/>
    <w:rsid w:val="005557BD"/>
    <w:rsid w:val="005569D4"/>
    <w:rsid w:val="00557062"/>
    <w:rsid w:val="0056150A"/>
    <w:rsid w:val="005625BE"/>
    <w:rsid w:val="00565B69"/>
    <w:rsid w:val="005669DE"/>
    <w:rsid w:val="00572770"/>
    <w:rsid w:val="00572A25"/>
    <w:rsid w:val="00575464"/>
    <w:rsid w:val="00575BBA"/>
    <w:rsid w:val="0058245A"/>
    <w:rsid w:val="005824B5"/>
    <w:rsid w:val="00583996"/>
    <w:rsid w:val="00584923"/>
    <w:rsid w:val="00587EB5"/>
    <w:rsid w:val="005903C8"/>
    <w:rsid w:val="00590CAF"/>
    <w:rsid w:val="00591490"/>
    <w:rsid w:val="00591798"/>
    <w:rsid w:val="00596364"/>
    <w:rsid w:val="00597514"/>
    <w:rsid w:val="005A028F"/>
    <w:rsid w:val="005A1B6E"/>
    <w:rsid w:val="005A5426"/>
    <w:rsid w:val="005B07B7"/>
    <w:rsid w:val="005B229E"/>
    <w:rsid w:val="005B3FD6"/>
    <w:rsid w:val="005B5592"/>
    <w:rsid w:val="005C461E"/>
    <w:rsid w:val="005C752F"/>
    <w:rsid w:val="005D1CF6"/>
    <w:rsid w:val="005D2B78"/>
    <w:rsid w:val="005D37EF"/>
    <w:rsid w:val="005D3D51"/>
    <w:rsid w:val="005D5565"/>
    <w:rsid w:val="005D6B14"/>
    <w:rsid w:val="005E0B81"/>
    <w:rsid w:val="005E0BD0"/>
    <w:rsid w:val="005E0E2B"/>
    <w:rsid w:val="005E0EE9"/>
    <w:rsid w:val="005E197F"/>
    <w:rsid w:val="005E3E56"/>
    <w:rsid w:val="005E51E3"/>
    <w:rsid w:val="005E54C4"/>
    <w:rsid w:val="005E5BEE"/>
    <w:rsid w:val="005E6ACA"/>
    <w:rsid w:val="005F0964"/>
    <w:rsid w:val="005F186F"/>
    <w:rsid w:val="005F252A"/>
    <w:rsid w:val="005F3AE1"/>
    <w:rsid w:val="005F5F58"/>
    <w:rsid w:val="00600758"/>
    <w:rsid w:val="006035BD"/>
    <w:rsid w:val="00604557"/>
    <w:rsid w:val="0060739C"/>
    <w:rsid w:val="006075BC"/>
    <w:rsid w:val="00607FB7"/>
    <w:rsid w:val="0061083B"/>
    <w:rsid w:val="00610B79"/>
    <w:rsid w:val="006133DA"/>
    <w:rsid w:val="00614733"/>
    <w:rsid w:val="0061629C"/>
    <w:rsid w:val="00616C77"/>
    <w:rsid w:val="00621029"/>
    <w:rsid w:val="00622DF8"/>
    <w:rsid w:val="00626334"/>
    <w:rsid w:val="0062684F"/>
    <w:rsid w:val="0062722F"/>
    <w:rsid w:val="00627ADB"/>
    <w:rsid w:val="0063402C"/>
    <w:rsid w:val="00634053"/>
    <w:rsid w:val="0063593A"/>
    <w:rsid w:val="00636626"/>
    <w:rsid w:val="006413FB"/>
    <w:rsid w:val="00641BE3"/>
    <w:rsid w:val="00647A3A"/>
    <w:rsid w:val="0065195E"/>
    <w:rsid w:val="006520F6"/>
    <w:rsid w:val="006522E7"/>
    <w:rsid w:val="006527E8"/>
    <w:rsid w:val="00655B5B"/>
    <w:rsid w:val="00662206"/>
    <w:rsid w:val="00665E42"/>
    <w:rsid w:val="00671B70"/>
    <w:rsid w:val="0067484A"/>
    <w:rsid w:val="006769FA"/>
    <w:rsid w:val="0068033C"/>
    <w:rsid w:val="006808EC"/>
    <w:rsid w:val="006835ED"/>
    <w:rsid w:val="00683CB1"/>
    <w:rsid w:val="0068523E"/>
    <w:rsid w:val="00690A71"/>
    <w:rsid w:val="006917FF"/>
    <w:rsid w:val="0069192D"/>
    <w:rsid w:val="00692B24"/>
    <w:rsid w:val="00696F08"/>
    <w:rsid w:val="006974A5"/>
    <w:rsid w:val="006A481A"/>
    <w:rsid w:val="006A628E"/>
    <w:rsid w:val="006A6DCD"/>
    <w:rsid w:val="006B28EC"/>
    <w:rsid w:val="006B2A4C"/>
    <w:rsid w:val="006B5910"/>
    <w:rsid w:val="006B60CB"/>
    <w:rsid w:val="006B7710"/>
    <w:rsid w:val="006C002B"/>
    <w:rsid w:val="006C0089"/>
    <w:rsid w:val="006C026F"/>
    <w:rsid w:val="006C05E6"/>
    <w:rsid w:val="006C17AE"/>
    <w:rsid w:val="006C1BA4"/>
    <w:rsid w:val="006C3424"/>
    <w:rsid w:val="006C4D8F"/>
    <w:rsid w:val="006D4FCB"/>
    <w:rsid w:val="006D537F"/>
    <w:rsid w:val="006D572D"/>
    <w:rsid w:val="006D57E5"/>
    <w:rsid w:val="006E612C"/>
    <w:rsid w:val="006E7C02"/>
    <w:rsid w:val="006F0FEE"/>
    <w:rsid w:val="006F2100"/>
    <w:rsid w:val="006F5551"/>
    <w:rsid w:val="006F6111"/>
    <w:rsid w:val="007031C2"/>
    <w:rsid w:val="00704C17"/>
    <w:rsid w:val="00705853"/>
    <w:rsid w:val="00705C61"/>
    <w:rsid w:val="00706FB7"/>
    <w:rsid w:val="007134B3"/>
    <w:rsid w:val="007145BF"/>
    <w:rsid w:val="007156D5"/>
    <w:rsid w:val="00716134"/>
    <w:rsid w:val="00723F77"/>
    <w:rsid w:val="00724D96"/>
    <w:rsid w:val="0072556D"/>
    <w:rsid w:val="00726BA0"/>
    <w:rsid w:val="0073682E"/>
    <w:rsid w:val="00742B3C"/>
    <w:rsid w:val="00743A5C"/>
    <w:rsid w:val="007521DD"/>
    <w:rsid w:val="007536EB"/>
    <w:rsid w:val="00753D34"/>
    <w:rsid w:val="00756D64"/>
    <w:rsid w:val="00757D55"/>
    <w:rsid w:val="00757F69"/>
    <w:rsid w:val="00760538"/>
    <w:rsid w:val="0076069E"/>
    <w:rsid w:val="00760B36"/>
    <w:rsid w:val="00761E15"/>
    <w:rsid w:val="007643E6"/>
    <w:rsid w:val="00765A98"/>
    <w:rsid w:val="00767145"/>
    <w:rsid w:val="0076729A"/>
    <w:rsid w:val="007672C3"/>
    <w:rsid w:val="00770369"/>
    <w:rsid w:val="007728A3"/>
    <w:rsid w:val="00774245"/>
    <w:rsid w:val="007750FF"/>
    <w:rsid w:val="00777121"/>
    <w:rsid w:val="0077743B"/>
    <w:rsid w:val="00777704"/>
    <w:rsid w:val="00777D2A"/>
    <w:rsid w:val="00780B11"/>
    <w:rsid w:val="00790235"/>
    <w:rsid w:val="0079125B"/>
    <w:rsid w:val="0079317B"/>
    <w:rsid w:val="00793C35"/>
    <w:rsid w:val="00794566"/>
    <w:rsid w:val="00797579"/>
    <w:rsid w:val="007A1A19"/>
    <w:rsid w:val="007A1BE8"/>
    <w:rsid w:val="007A222B"/>
    <w:rsid w:val="007A4F09"/>
    <w:rsid w:val="007B2C25"/>
    <w:rsid w:val="007B3054"/>
    <w:rsid w:val="007B31FF"/>
    <w:rsid w:val="007B3A53"/>
    <w:rsid w:val="007B4342"/>
    <w:rsid w:val="007B501B"/>
    <w:rsid w:val="007B65AB"/>
    <w:rsid w:val="007B79F4"/>
    <w:rsid w:val="007B7B0C"/>
    <w:rsid w:val="007C0837"/>
    <w:rsid w:val="007C2669"/>
    <w:rsid w:val="007C35E1"/>
    <w:rsid w:val="007C4ADA"/>
    <w:rsid w:val="007D18CA"/>
    <w:rsid w:val="007D1A43"/>
    <w:rsid w:val="007D5E77"/>
    <w:rsid w:val="007D67FF"/>
    <w:rsid w:val="007D71E1"/>
    <w:rsid w:val="007E0140"/>
    <w:rsid w:val="007E13DB"/>
    <w:rsid w:val="007E235D"/>
    <w:rsid w:val="007E2716"/>
    <w:rsid w:val="007E3146"/>
    <w:rsid w:val="007E77C0"/>
    <w:rsid w:val="007F2E72"/>
    <w:rsid w:val="007F3143"/>
    <w:rsid w:val="007F40B8"/>
    <w:rsid w:val="007F7343"/>
    <w:rsid w:val="007F7994"/>
    <w:rsid w:val="00801134"/>
    <w:rsid w:val="00804424"/>
    <w:rsid w:val="00804881"/>
    <w:rsid w:val="00804E5A"/>
    <w:rsid w:val="008055C7"/>
    <w:rsid w:val="00806515"/>
    <w:rsid w:val="00816AE5"/>
    <w:rsid w:val="008204D4"/>
    <w:rsid w:val="00823F94"/>
    <w:rsid w:val="008263FF"/>
    <w:rsid w:val="008312C6"/>
    <w:rsid w:val="008318D0"/>
    <w:rsid w:val="008342C5"/>
    <w:rsid w:val="008353A8"/>
    <w:rsid w:val="00840876"/>
    <w:rsid w:val="00840978"/>
    <w:rsid w:val="00847739"/>
    <w:rsid w:val="00853804"/>
    <w:rsid w:val="008556EF"/>
    <w:rsid w:val="0085597F"/>
    <w:rsid w:val="00860FA5"/>
    <w:rsid w:val="008619AF"/>
    <w:rsid w:val="008622D5"/>
    <w:rsid w:val="00863D53"/>
    <w:rsid w:val="008642C2"/>
    <w:rsid w:val="00865A96"/>
    <w:rsid w:val="00870718"/>
    <w:rsid w:val="0087265E"/>
    <w:rsid w:val="00872977"/>
    <w:rsid w:val="008729F7"/>
    <w:rsid w:val="00872CDD"/>
    <w:rsid w:val="0087301F"/>
    <w:rsid w:val="00880FEE"/>
    <w:rsid w:val="00883D25"/>
    <w:rsid w:val="008855D0"/>
    <w:rsid w:val="008861CA"/>
    <w:rsid w:val="00887284"/>
    <w:rsid w:val="008915F6"/>
    <w:rsid w:val="00891C51"/>
    <w:rsid w:val="00892086"/>
    <w:rsid w:val="0089449E"/>
    <w:rsid w:val="008947EE"/>
    <w:rsid w:val="00894CB3"/>
    <w:rsid w:val="00895D9A"/>
    <w:rsid w:val="008A06B2"/>
    <w:rsid w:val="008A2447"/>
    <w:rsid w:val="008A3F6C"/>
    <w:rsid w:val="008A7DB2"/>
    <w:rsid w:val="008B162A"/>
    <w:rsid w:val="008B38CF"/>
    <w:rsid w:val="008B425B"/>
    <w:rsid w:val="008C0671"/>
    <w:rsid w:val="008C0B2B"/>
    <w:rsid w:val="008C139E"/>
    <w:rsid w:val="008C30A0"/>
    <w:rsid w:val="008C57EB"/>
    <w:rsid w:val="008C5CB8"/>
    <w:rsid w:val="008C5E9A"/>
    <w:rsid w:val="008D067A"/>
    <w:rsid w:val="008D2410"/>
    <w:rsid w:val="008D43E9"/>
    <w:rsid w:val="008D4EBC"/>
    <w:rsid w:val="008D5040"/>
    <w:rsid w:val="008D53C8"/>
    <w:rsid w:val="008D668B"/>
    <w:rsid w:val="008E205C"/>
    <w:rsid w:val="008E2479"/>
    <w:rsid w:val="008E4097"/>
    <w:rsid w:val="008E4BD2"/>
    <w:rsid w:val="008E7569"/>
    <w:rsid w:val="008F1640"/>
    <w:rsid w:val="008F442F"/>
    <w:rsid w:val="008F4B99"/>
    <w:rsid w:val="008F6D12"/>
    <w:rsid w:val="009025DC"/>
    <w:rsid w:val="009054BF"/>
    <w:rsid w:val="00905E90"/>
    <w:rsid w:val="00906422"/>
    <w:rsid w:val="00906C0E"/>
    <w:rsid w:val="0091262C"/>
    <w:rsid w:val="00914B48"/>
    <w:rsid w:val="00915F49"/>
    <w:rsid w:val="009211DB"/>
    <w:rsid w:val="0092155F"/>
    <w:rsid w:val="00924FD9"/>
    <w:rsid w:val="009253EE"/>
    <w:rsid w:val="00927A5B"/>
    <w:rsid w:val="00930B02"/>
    <w:rsid w:val="009310F1"/>
    <w:rsid w:val="009331E4"/>
    <w:rsid w:val="0093356B"/>
    <w:rsid w:val="0093660F"/>
    <w:rsid w:val="009370F6"/>
    <w:rsid w:val="009429C1"/>
    <w:rsid w:val="00943937"/>
    <w:rsid w:val="009450C3"/>
    <w:rsid w:val="00945B00"/>
    <w:rsid w:val="009527A3"/>
    <w:rsid w:val="00953081"/>
    <w:rsid w:val="00957881"/>
    <w:rsid w:val="00964028"/>
    <w:rsid w:val="00965646"/>
    <w:rsid w:val="0096678C"/>
    <w:rsid w:val="00967032"/>
    <w:rsid w:val="009714C5"/>
    <w:rsid w:val="00973B75"/>
    <w:rsid w:val="00975792"/>
    <w:rsid w:val="00976B98"/>
    <w:rsid w:val="00977E2E"/>
    <w:rsid w:val="009810F7"/>
    <w:rsid w:val="0098200B"/>
    <w:rsid w:val="0098695F"/>
    <w:rsid w:val="00995200"/>
    <w:rsid w:val="00996923"/>
    <w:rsid w:val="0099768B"/>
    <w:rsid w:val="009A4CA9"/>
    <w:rsid w:val="009A5629"/>
    <w:rsid w:val="009A5BCC"/>
    <w:rsid w:val="009A66D7"/>
    <w:rsid w:val="009B0F09"/>
    <w:rsid w:val="009B1031"/>
    <w:rsid w:val="009B1A6D"/>
    <w:rsid w:val="009B5822"/>
    <w:rsid w:val="009C10B8"/>
    <w:rsid w:val="009C112E"/>
    <w:rsid w:val="009C1436"/>
    <w:rsid w:val="009C1C0C"/>
    <w:rsid w:val="009C26C4"/>
    <w:rsid w:val="009C651A"/>
    <w:rsid w:val="009C6A5F"/>
    <w:rsid w:val="009C7CBF"/>
    <w:rsid w:val="009D482C"/>
    <w:rsid w:val="009D5358"/>
    <w:rsid w:val="009D568A"/>
    <w:rsid w:val="009D58AE"/>
    <w:rsid w:val="009D5C9D"/>
    <w:rsid w:val="009D7343"/>
    <w:rsid w:val="009E2E17"/>
    <w:rsid w:val="009E2E2A"/>
    <w:rsid w:val="009E4F2E"/>
    <w:rsid w:val="009F1E0F"/>
    <w:rsid w:val="009F1E1F"/>
    <w:rsid w:val="009F2EA0"/>
    <w:rsid w:val="009F333A"/>
    <w:rsid w:val="009F4B1A"/>
    <w:rsid w:val="009F648B"/>
    <w:rsid w:val="009F7A86"/>
    <w:rsid w:val="00A022E6"/>
    <w:rsid w:val="00A043C9"/>
    <w:rsid w:val="00A05386"/>
    <w:rsid w:val="00A06EDD"/>
    <w:rsid w:val="00A155DF"/>
    <w:rsid w:val="00A1696B"/>
    <w:rsid w:val="00A17160"/>
    <w:rsid w:val="00A174DD"/>
    <w:rsid w:val="00A176AA"/>
    <w:rsid w:val="00A2058E"/>
    <w:rsid w:val="00A206AE"/>
    <w:rsid w:val="00A22FCE"/>
    <w:rsid w:val="00A243F0"/>
    <w:rsid w:val="00A3073C"/>
    <w:rsid w:val="00A30BD8"/>
    <w:rsid w:val="00A35A3B"/>
    <w:rsid w:val="00A404E7"/>
    <w:rsid w:val="00A40C76"/>
    <w:rsid w:val="00A414C0"/>
    <w:rsid w:val="00A43BB2"/>
    <w:rsid w:val="00A461EC"/>
    <w:rsid w:val="00A5310D"/>
    <w:rsid w:val="00A53AB9"/>
    <w:rsid w:val="00A56DFB"/>
    <w:rsid w:val="00A574C7"/>
    <w:rsid w:val="00A6087D"/>
    <w:rsid w:val="00A61D5D"/>
    <w:rsid w:val="00A62AD6"/>
    <w:rsid w:val="00A62C99"/>
    <w:rsid w:val="00A63175"/>
    <w:rsid w:val="00A642CD"/>
    <w:rsid w:val="00A701AD"/>
    <w:rsid w:val="00A7076C"/>
    <w:rsid w:val="00A721E8"/>
    <w:rsid w:val="00A72A01"/>
    <w:rsid w:val="00A73631"/>
    <w:rsid w:val="00A7411F"/>
    <w:rsid w:val="00A75C57"/>
    <w:rsid w:val="00A81BB8"/>
    <w:rsid w:val="00A81E1C"/>
    <w:rsid w:val="00A824F7"/>
    <w:rsid w:val="00A82FE7"/>
    <w:rsid w:val="00A9099D"/>
    <w:rsid w:val="00A90BD8"/>
    <w:rsid w:val="00A91ED5"/>
    <w:rsid w:val="00AA0166"/>
    <w:rsid w:val="00AA067F"/>
    <w:rsid w:val="00AA1C53"/>
    <w:rsid w:val="00AA2F9E"/>
    <w:rsid w:val="00AA34CE"/>
    <w:rsid w:val="00AA68D4"/>
    <w:rsid w:val="00AB0C61"/>
    <w:rsid w:val="00AB1E01"/>
    <w:rsid w:val="00AB2B1F"/>
    <w:rsid w:val="00AB35DA"/>
    <w:rsid w:val="00AB44FF"/>
    <w:rsid w:val="00AB4910"/>
    <w:rsid w:val="00AB5F9B"/>
    <w:rsid w:val="00AC20ED"/>
    <w:rsid w:val="00AC24BC"/>
    <w:rsid w:val="00AC28F9"/>
    <w:rsid w:val="00AC3528"/>
    <w:rsid w:val="00AC36D0"/>
    <w:rsid w:val="00AC7979"/>
    <w:rsid w:val="00AD150E"/>
    <w:rsid w:val="00AD1819"/>
    <w:rsid w:val="00AD2E34"/>
    <w:rsid w:val="00AD5398"/>
    <w:rsid w:val="00AD549F"/>
    <w:rsid w:val="00AE7429"/>
    <w:rsid w:val="00AF1024"/>
    <w:rsid w:val="00AF5168"/>
    <w:rsid w:val="00AF61BC"/>
    <w:rsid w:val="00AF6F7B"/>
    <w:rsid w:val="00B04233"/>
    <w:rsid w:val="00B1052E"/>
    <w:rsid w:val="00B106F3"/>
    <w:rsid w:val="00B122EA"/>
    <w:rsid w:val="00B127C6"/>
    <w:rsid w:val="00B12EBB"/>
    <w:rsid w:val="00B1326D"/>
    <w:rsid w:val="00B13411"/>
    <w:rsid w:val="00B13C4B"/>
    <w:rsid w:val="00B167D6"/>
    <w:rsid w:val="00B17059"/>
    <w:rsid w:val="00B17EB6"/>
    <w:rsid w:val="00B17F0D"/>
    <w:rsid w:val="00B20561"/>
    <w:rsid w:val="00B20BFE"/>
    <w:rsid w:val="00B21454"/>
    <w:rsid w:val="00B22A31"/>
    <w:rsid w:val="00B26C04"/>
    <w:rsid w:val="00B279F7"/>
    <w:rsid w:val="00B3252F"/>
    <w:rsid w:val="00B344DD"/>
    <w:rsid w:val="00B34FDA"/>
    <w:rsid w:val="00B368C9"/>
    <w:rsid w:val="00B36B02"/>
    <w:rsid w:val="00B37612"/>
    <w:rsid w:val="00B37799"/>
    <w:rsid w:val="00B37E30"/>
    <w:rsid w:val="00B413F0"/>
    <w:rsid w:val="00B42442"/>
    <w:rsid w:val="00B434BC"/>
    <w:rsid w:val="00B44B17"/>
    <w:rsid w:val="00B472D2"/>
    <w:rsid w:val="00B5097A"/>
    <w:rsid w:val="00B50C67"/>
    <w:rsid w:val="00B5533B"/>
    <w:rsid w:val="00B571B5"/>
    <w:rsid w:val="00B66BBD"/>
    <w:rsid w:val="00B73A50"/>
    <w:rsid w:val="00B7401C"/>
    <w:rsid w:val="00B80A56"/>
    <w:rsid w:val="00B81FCD"/>
    <w:rsid w:val="00B82E88"/>
    <w:rsid w:val="00B84551"/>
    <w:rsid w:val="00B86044"/>
    <w:rsid w:val="00B86F19"/>
    <w:rsid w:val="00B905AC"/>
    <w:rsid w:val="00B90A09"/>
    <w:rsid w:val="00B916D5"/>
    <w:rsid w:val="00B91703"/>
    <w:rsid w:val="00B91E0A"/>
    <w:rsid w:val="00B94C8B"/>
    <w:rsid w:val="00B95808"/>
    <w:rsid w:val="00BA2099"/>
    <w:rsid w:val="00BA2212"/>
    <w:rsid w:val="00BA37D4"/>
    <w:rsid w:val="00BA53B9"/>
    <w:rsid w:val="00BA5879"/>
    <w:rsid w:val="00BA58BB"/>
    <w:rsid w:val="00BA6A12"/>
    <w:rsid w:val="00BA7EAC"/>
    <w:rsid w:val="00BB0B58"/>
    <w:rsid w:val="00BB0FEF"/>
    <w:rsid w:val="00BB6A12"/>
    <w:rsid w:val="00BB7032"/>
    <w:rsid w:val="00BC0EB7"/>
    <w:rsid w:val="00BC26A9"/>
    <w:rsid w:val="00BC2BA4"/>
    <w:rsid w:val="00BC405C"/>
    <w:rsid w:val="00BC58AD"/>
    <w:rsid w:val="00BC5AAD"/>
    <w:rsid w:val="00BD057D"/>
    <w:rsid w:val="00BD2371"/>
    <w:rsid w:val="00BD2A1F"/>
    <w:rsid w:val="00BD3896"/>
    <w:rsid w:val="00BD42E1"/>
    <w:rsid w:val="00BD468F"/>
    <w:rsid w:val="00BD48D7"/>
    <w:rsid w:val="00BD4D8B"/>
    <w:rsid w:val="00BD5701"/>
    <w:rsid w:val="00BD72EA"/>
    <w:rsid w:val="00BD791E"/>
    <w:rsid w:val="00BD7A71"/>
    <w:rsid w:val="00BD7AC5"/>
    <w:rsid w:val="00BE0109"/>
    <w:rsid w:val="00BE01B0"/>
    <w:rsid w:val="00BE2EF0"/>
    <w:rsid w:val="00BE4643"/>
    <w:rsid w:val="00BE478F"/>
    <w:rsid w:val="00BE577A"/>
    <w:rsid w:val="00BE623F"/>
    <w:rsid w:val="00BF050E"/>
    <w:rsid w:val="00BF1C4B"/>
    <w:rsid w:val="00C014D5"/>
    <w:rsid w:val="00C04B5C"/>
    <w:rsid w:val="00C07780"/>
    <w:rsid w:val="00C10D52"/>
    <w:rsid w:val="00C11AFD"/>
    <w:rsid w:val="00C126C5"/>
    <w:rsid w:val="00C1510B"/>
    <w:rsid w:val="00C20981"/>
    <w:rsid w:val="00C20ED7"/>
    <w:rsid w:val="00C2338C"/>
    <w:rsid w:val="00C26DE1"/>
    <w:rsid w:val="00C30082"/>
    <w:rsid w:val="00C30490"/>
    <w:rsid w:val="00C3080E"/>
    <w:rsid w:val="00C30B99"/>
    <w:rsid w:val="00C326BD"/>
    <w:rsid w:val="00C33006"/>
    <w:rsid w:val="00C348AC"/>
    <w:rsid w:val="00C36981"/>
    <w:rsid w:val="00C40AF4"/>
    <w:rsid w:val="00C413D4"/>
    <w:rsid w:val="00C422DA"/>
    <w:rsid w:val="00C428F3"/>
    <w:rsid w:val="00C42977"/>
    <w:rsid w:val="00C4404C"/>
    <w:rsid w:val="00C44EAD"/>
    <w:rsid w:val="00C462D9"/>
    <w:rsid w:val="00C46FC6"/>
    <w:rsid w:val="00C523D3"/>
    <w:rsid w:val="00C52E68"/>
    <w:rsid w:val="00C53539"/>
    <w:rsid w:val="00C53651"/>
    <w:rsid w:val="00C536E7"/>
    <w:rsid w:val="00C55754"/>
    <w:rsid w:val="00C55C40"/>
    <w:rsid w:val="00C560C9"/>
    <w:rsid w:val="00C56FD3"/>
    <w:rsid w:val="00C573DD"/>
    <w:rsid w:val="00C62508"/>
    <w:rsid w:val="00C63BCF"/>
    <w:rsid w:val="00C63E6A"/>
    <w:rsid w:val="00C65052"/>
    <w:rsid w:val="00C65164"/>
    <w:rsid w:val="00C66319"/>
    <w:rsid w:val="00C6709D"/>
    <w:rsid w:val="00C7085F"/>
    <w:rsid w:val="00C723A7"/>
    <w:rsid w:val="00C76B22"/>
    <w:rsid w:val="00C81C3E"/>
    <w:rsid w:val="00C8241D"/>
    <w:rsid w:val="00C83132"/>
    <w:rsid w:val="00C837A5"/>
    <w:rsid w:val="00C85B25"/>
    <w:rsid w:val="00C86D5E"/>
    <w:rsid w:val="00C92A6B"/>
    <w:rsid w:val="00C93672"/>
    <w:rsid w:val="00C95A8D"/>
    <w:rsid w:val="00C9720F"/>
    <w:rsid w:val="00CA0090"/>
    <w:rsid w:val="00CA1D1B"/>
    <w:rsid w:val="00CA37E7"/>
    <w:rsid w:val="00CA4299"/>
    <w:rsid w:val="00CA6106"/>
    <w:rsid w:val="00CB013B"/>
    <w:rsid w:val="00CB4A57"/>
    <w:rsid w:val="00CB5E10"/>
    <w:rsid w:val="00CB7D95"/>
    <w:rsid w:val="00CC1979"/>
    <w:rsid w:val="00CC29FD"/>
    <w:rsid w:val="00CC2C99"/>
    <w:rsid w:val="00CC3329"/>
    <w:rsid w:val="00CC37C1"/>
    <w:rsid w:val="00CC432A"/>
    <w:rsid w:val="00CD0CF2"/>
    <w:rsid w:val="00CD2AA2"/>
    <w:rsid w:val="00CD5001"/>
    <w:rsid w:val="00CD73C3"/>
    <w:rsid w:val="00CE007B"/>
    <w:rsid w:val="00CE198D"/>
    <w:rsid w:val="00CE502E"/>
    <w:rsid w:val="00CE52DE"/>
    <w:rsid w:val="00CE5BA0"/>
    <w:rsid w:val="00CE772E"/>
    <w:rsid w:val="00CE7F18"/>
    <w:rsid w:val="00CF022E"/>
    <w:rsid w:val="00CF3D86"/>
    <w:rsid w:val="00CF3FBE"/>
    <w:rsid w:val="00CF7D53"/>
    <w:rsid w:val="00D01219"/>
    <w:rsid w:val="00D0196A"/>
    <w:rsid w:val="00D02CE5"/>
    <w:rsid w:val="00D048FF"/>
    <w:rsid w:val="00D112DC"/>
    <w:rsid w:val="00D11363"/>
    <w:rsid w:val="00D121FA"/>
    <w:rsid w:val="00D13880"/>
    <w:rsid w:val="00D160F9"/>
    <w:rsid w:val="00D22BDF"/>
    <w:rsid w:val="00D23080"/>
    <w:rsid w:val="00D261B7"/>
    <w:rsid w:val="00D26919"/>
    <w:rsid w:val="00D27595"/>
    <w:rsid w:val="00D308C8"/>
    <w:rsid w:val="00D30DFC"/>
    <w:rsid w:val="00D31ADE"/>
    <w:rsid w:val="00D35494"/>
    <w:rsid w:val="00D35822"/>
    <w:rsid w:val="00D45ADD"/>
    <w:rsid w:val="00D45C91"/>
    <w:rsid w:val="00D46FEC"/>
    <w:rsid w:val="00D52CED"/>
    <w:rsid w:val="00D54E36"/>
    <w:rsid w:val="00D56448"/>
    <w:rsid w:val="00D60A32"/>
    <w:rsid w:val="00D630CE"/>
    <w:rsid w:val="00D656C8"/>
    <w:rsid w:val="00D673E1"/>
    <w:rsid w:val="00D67698"/>
    <w:rsid w:val="00D70D55"/>
    <w:rsid w:val="00D73D1D"/>
    <w:rsid w:val="00D75803"/>
    <w:rsid w:val="00D760A1"/>
    <w:rsid w:val="00D829DA"/>
    <w:rsid w:val="00D869E0"/>
    <w:rsid w:val="00D9057C"/>
    <w:rsid w:val="00D91DB4"/>
    <w:rsid w:val="00D96249"/>
    <w:rsid w:val="00DA040A"/>
    <w:rsid w:val="00DA2661"/>
    <w:rsid w:val="00DA4282"/>
    <w:rsid w:val="00DA7CC6"/>
    <w:rsid w:val="00DB1765"/>
    <w:rsid w:val="00DB2D59"/>
    <w:rsid w:val="00DC483B"/>
    <w:rsid w:val="00DC48AB"/>
    <w:rsid w:val="00DC4F2B"/>
    <w:rsid w:val="00DC5ED0"/>
    <w:rsid w:val="00DC6B33"/>
    <w:rsid w:val="00DD0AA1"/>
    <w:rsid w:val="00DD3BC6"/>
    <w:rsid w:val="00DD3C79"/>
    <w:rsid w:val="00DD5209"/>
    <w:rsid w:val="00DD536F"/>
    <w:rsid w:val="00DD5698"/>
    <w:rsid w:val="00DD6F10"/>
    <w:rsid w:val="00DD7C5F"/>
    <w:rsid w:val="00DE060E"/>
    <w:rsid w:val="00DE0FAC"/>
    <w:rsid w:val="00DE2421"/>
    <w:rsid w:val="00DE24BE"/>
    <w:rsid w:val="00DE372D"/>
    <w:rsid w:val="00DE3DEB"/>
    <w:rsid w:val="00DE3E32"/>
    <w:rsid w:val="00DE4361"/>
    <w:rsid w:val="00DF165A"/>
    <w:rsid w:val="00DF1937"/>
    <w:rsid w:val="00DF316A"/>
    <w:rsid w:val="00DF70C3"/>
    <w:rsid w:val="00DF7156"/>
    <w:rsid w:val="00E00342"/>
    <w:rsid w:val="00E00C26"/>
    <w:rsid w:val="00E03BF1"/>
    <w:rsid w:val="00E060B3"/>
    <w:rsid w:val="00E10CC2"/>
    <w:rsid w:val="00E1283B"/>
    <w:rsid w:val="00E16D17"/>
    <w:rsid w:val="00E209C8"/>
    <w:rsid w:val="00E2503C"/>
    <w:rsid w:val="00E25790"/>
    <w:rsid w:val="00E25FBA"/>
    <w:rsid w:val="00E272E3"/>
    <w:rsid w:val="00E31985"/>
    <w:rsid w:val="00E31DA3"/>
    <w:rsid w:val="00E32FD4"/>
    <w:rsid w:val="00E3579C"/>
    <w:rsid w:val="00E35AAF"/>
    <w:rsid w:val="00E379E3"/>
    <w:rsid w:val="00E41B71"/>
    <w:rsid w:val="00E441BF"/>
    <w:rsid w:val="00E44D87"/>
    <w:rsid w:val="00E45FF7"/>
    <w:rsid w:val="00E47A76"/>
    <w:rsid w:val="00E504EA"/>
    <w:rsid w:val="00E50EB9"/>
    <w:rsid w:val="00E53C51"/>
    <w:rsid w:val="00E54780"/>
    <w:rsid w:val="00E547A7"/>
    <w:rsid w:val="00E56007"/>
    <w:rsid w:val="00E56B5F"/>
    <w:rsid w:val="00E609CC"/>
    <w:rsid w:val="00E60A16"/>
    <w:rsid w:val="00E648C1"/>
    <w:rsid w:val="00E67530"/>
    <w:rsid w:val="00E70245"/>
    <w:rsid w:val="00E71498"/>
    <w:rsid w:val="00E716E2"/>
    <w:rsid w:val="00E72A5B"/>
    <w:rsid w:val="00E7330E"/>
    <w:rsid w:val="00E750F7"/>
    <w:rsid w:val="00E756CD"/>
    <w:rsid w:val="00E75BD8"/>
    <w:rsid w:val="00E7766B"/>
    <w:rsid w:val="00E818A8"/>
    <w:rsid w:val="00E83EDE"/>
    <w:rsid w:val="00E84A54"/>
    <w:rsid w:val="00E8537F"/>
    <w:rsid w:val="00E92979"/>
    <w:rsid w:val="00E97088"/>
    <w:rsid w:val="00EA0098"/>
    <w:rsid w:val="00EA1A69"/>
    <w:rsid w:val="00EA1BD1"/>
    <w:rsid w:val="00EA38CA"/>
    <w:rsid w:val="00EA65BF"/>
    <w:rsid w:val="00EA7284"/>
    <w:rsid w:val="00EB09F2"/>
    <w:rsid w:val="00EB2F04"/>
    <w:rsid w:val="00EB4C2D"/>
    <w:rsid w:val="00EB5077"/>
    <w:rsid w:val="00EB63C0"/>
    <w:rsid w:val="00EB76DC"/>
    <w:rsid w:val="00EC11CB"/>
    <w:rsid w:val="00EC192D"/>
    <w:rsid w:val="00EC3303"/>
    <w:rsid w:val="00ED1E7B"/>
    <w:rsid w:val="00ED7663"/>
    <w:rsid w:val="00EE0E43"/>
    <w:rsid w:val="00EE1173"/>
    <w:rsid w:val="00EE1DE3"/>
    <w:rsid w:val="00EE4CD6"/>
    <w:rsid w:val="00EF08E5"/>
    <w:rsid w:val="00EF272F"/>
    <w:rsid w:val="00EF2741"/>
    <w:rsid w:val="00EF2E6E"/>
    <w:rsid w:val="00EF4421"/>
    <w:rsid w:val="00EF495A"/>
    <w:rsid w:val="00F000C7"/>
    <w:rsid w:val="00F009CD"/>
    <w:rsid w:val="00F03048"/>
    <w:rsid w:val="00F04AB4"/>
    <w:rsid w:val="00F05765"/>
    <w:rsid w:val="00F10592"/>
    <w:rsid w:val="00F1289E"/>
    <w:rsid w:val="00F1434A"/>
    <w:rsid w:val="00F15ABC"/>
    <w:rsid w:val="00F16788"/>
    <w:rsid w:val="00F20ABF"/>
    <w:rsid w:val="00F23C2E"/>
    <w:rsid w:val="00F24315"/>
    <w:rsid w:val="00F2443A"/>
    <w:rsid w:val="00F26852"/>
    <w:rsid w:val="00F27046"/>
    <w:rsid w:val="00F31293"/>
    <w:rsid w:val="00F3219E"/>
    <w:rsid w:val="00F32B7E"/>
    <w:rsid w:val="00F33092"/>
    <w:rsid w:val="00F351C2"/>
    <w:rsid w:val="00F37937"/>
    <w:rsid w:val="00F43CE8"/>
    <w:rsid w:val="00F4416A"/>
    <w:rsid w:val="00F467F5"/>
    <w:rsid w:val="00F50DE9"/>
    <w:rsid w:val="00F51F73"/>
    <w:rsid w:val="00F523F2"/>
    <w:rsid w:val="00F52F18"/>
    <w:rsid w:val="00F52F52"/>
    <w:rsid w:val="00F5686C"/>
    <w:rsid w:val="00F61B22"/>
    <w:rsid w:val="00F65324"/>
    <w:rsid w:val="00F671BE"/>
    <w:rsid w:val="00F67251"/>
    <w:rsid w:val="00F67A37"/>
    <w:rsid w:val="00F67D66"/>
    <w:rsid w:val="00F70DB2"/>
    <w:rsid w:val="00F72254"/>
    <w:rsid w:val="00F77952"/>
    <w:rsid w:val="00F80D79"/>
    <w:rsid w:val="00F82312"/>
    <w:rsid w:val="00F834AB"/>
    <w:rsid w:val="00F84114"/>
    <w:rsid w:val="00F85A38"/>
    <w:rsid w:val="00F863B5"/>
    <w:rsid w:val="00F87177"/>
    <w:rsid w:val="00F92D41"/>
    <w:rsid w:val="00F93079"/>
    <w:rsid w:val="00F95DAB"/>
    <w:rsid w:val="00F95E9A"/>
    <w:rsid w:val="00F96DDF"/>
    <w:rsid w:val="00FA30B7"/>
    <w:rsid w:val="00FA37A3"/>
    <w:rsid w:val="00FA5B21"/>
    <w:rsid w:val="00FA6927"/>
    <w:rsid w:val="00FB1477"/>
    <w:rsid w:val="00FB588B"/>
    <w:rsid w:val="00FB5D1D"/>
    <w:rsid w:val="00FC02E8"/>
    <w:rsid w:val="00FC0350"/>
    <w:rsid w:val="00FC08BF"/>
    <w:rsid w:val="00FC12E0"/>
    <w:rsid w:val="00FC4A60"/>
    <w:rsid w:val="00FC6B76"/>
    <w:rsid w:val="00FC7E7D"/>
    <w:rsid w:val="00FD0F72"/>
    <w:rsid w:val="00FD1071"/>
    <w:rsid w:val="00FD1A59"/>
    <w:rsid w:val="00FD3DD9"/>
    <w:rsid w:val="00FD43FE"/>
    <w:rsid w:val="00FD4577"/>
    <w:rsid w:val="00FD59D8"/>
    <w:rsid w:val="00FE1845"/>
    <w:rsid w:val="00FE1D5B"/>
    <w:rsid w:val="00FE25DB"/>
    <w:rsid w:val="00FE2918"/>
    <w:rsid w:val="00FE2CD5"/>
    <w:rsid w:val="00FE4DDC"/>
    <w:rsid w:val="00FE5129"/>
    <w:rsid w:val="00FF0F39"/>
    <w:rsid w:val="00FF15B2"/>
    <w:rsid w:val="00FF4044"/>
    <w:rsid w:val="00FF6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788CD"/>
  <w15:docId w15:val="{C1BE7B80-BA83-4E63-B130-40089B049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n-US" w:eastAsia="zh-CN" w:bidi="ar-SA"/>
      </w:rPr>
    </w:rPrDefault>
    <w:pPrDefault>
      <w:pPr>
        <w:widowControl w:val="0"/>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43"/>
  </w:style>
  <w:style w:type="paragraph" w:styleId="Heading1">
    <w:name w:val="heading 1"/>
    <w:basedOn w:val="ListParagraph"/>
    <w:next w:val="Normal"/>
    <w:link w:val="Heading1Char"/>
    <w:uiPriority w:val="9"/>
    <w:qFormat/>
    <w:rsid w:val="00BF1C4B"/>
    <w:pPr>
      <w:widowControl/>
      <w:numPr>
        <w:numId w:val="4"/>
      </w:numPr>
      <w:spacing w:after="240" w:line="240" w:lineRule="auto"/>
      <w:jc w:val="left"/>
      <w:textAlignment w:val="baseline"/>
      <w:outlineLvl w:val="0"/>
    </w:pPr>
    <w:rPr>
      <w:rFonts w:asciiTheme="minorHAnsi" w:hAnsiTheme="minorHAnsi" w:cstheme="minorHAnsi"/>
      <w:b/>
      <w:bCs/>
      <w:color w:val="000000"/>
      <w:sz w:val="30"/>
      <w:szCs w:val="30"/>
    </w:rPr>
  </w:style>
  <w:style w:type="paragraph" w:styleId="Heading2">
    <w:name w:val="heading 2"/>
    <w:basedOn w:val="ListParagraph"/>
    <w:next w:val="Normal"/>
    <w:link w:val="Heading2Char"/>
    <w:uiPriority w:val="9"/>
    <w:unhideWhenUsed/>
    <w:qFormat/>
    <w:rsid w:val="005022D8"/>
    <w:pPr>
      <w:widowControl/>
      <w:numPr>
        <w:ilvl w:val="1"/>
        <w:numId w:val="2"/>
      </w:numPr>
      <w:spacing w:before="240" w:after="240" w:line="240" w:lineRule="auto"/>
      <w:textAlignment w:val="baseline"/>
      <w:outlineLvl w:val="1"/>
    </w:pPr>
    <w:rPr>
      <w:rFonts w:asciiTheme="minorHAnsi" w:eastAsia="Times New Roman" w:hAnsiTheme="minorHAnsi" w:cstheme="minorHAnsi"/>
      <w:b/>
      <w:bCs/>
      <w:color w:val="000000"/>
    </w:rPr>
  </w:style>
  <w:style w:type="paragraph" w:styleId="Heading3">
    <w:name w:val="heading 3"/>
    <w:basedOn w:val="ListParagraph"/>
    <w:next w:val="Normal"/>
    <w:link w:val="Heading3Char"/>
    <w:uiPriority w:val="9"/>
    <w:unhideWhenUsed/>
    <w:qFormat/>
    <w:rsid w:val="00472299"/>
    <w:pPr>
      <w:widowControl/>
      <w:numPr>
        <w:ilvl w:val="2"/>
        <w:numId w:val="2"/>
      </w:numPr>
      <w:spacing w:before="240" w:after="240" w:line="240" w:lineRule="auto"/>
      <w:jc w:val="left"/>
      <w:textAlignment w:val="baseline"/>
      <w:outlineLvl w:val="2"/>
    </w:pPr>
    <w:rPr>
      <w:rFonts w:asciiTheme="minorHAnsi" w:eastAsia="Times New Roman" w:hAnsiTheme="minorHAnsi" w:cstheme="minorHAnsi"/>
      <w:color w:val="000000"/>
    </w:rPr>
  </w:style>
  <w:style w:type="paragraph" w:styleId="Heading4">
    <w:name w:val="heading 4"/>
    <w:basedOn w:val="Normal"/>
    <w:next w:val="Normal"/>
    <w:uiPriority w:val="9"/>
    <w:semiHidden/>
    <w:unhideWhenUsed/>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72DE3"/>
    <w:pPr>
      <w:widowControl/>
      <w:spacing w:after="240" w:line="240" w:lineRule="auto"/>
    </w:pPr>
    <w:rPr>
      <w:rFonts w:asciiTheme="minorHAnsi" w:eastAsia="Times New Roman" w:hAnsiTheme="minorHAnsi" w:cstheme="minorHAnsi"/>
      <w:b/>
      <w:bCs/>
      <w:color w:val="000000"/>
      <w:sz w:val="40"/>
      <w:szCs w:val="40"/>
    </w:rPr>
  </w:style>
  <w:style w:type="paragraph" w:customStyle="1" w:styleId="msonormal0">
    <w:name w:val="msonormal"/>
    <w:basedOn w:val="Normal"/>
    <w:rsid w:val="00DF043D"/>
    <w:pPr>
      <w:widowControl/>
      <w:spacing w:before="100" w:beforeAutospacing="1" w:after="100" w:afterAutospacing="1" w:line="240" w:lineRule="auto"/>
      <w:jc w:val="left"/>
    </w:pPr>
    <w:rPr>
      <w:rFonts w:eastAsia="Times New Roman"/>
      <w:sz w:val="24"/>
      <w:szCs w:val="24"/>
    </w:rPr>
  </w:style>
  <w:style w:type="paragraph" w:styleId="NormalWeb">
    <w:name w:val="Normal (Web)"/>
    <w:basedOn w:val="Normal"/>
    <w:uiPriority w:val="99"/>
    <w:unhideWhenUsed/>
    <w:rsid w:val="00DF043D"/>
    <w:pPr>
      <w:widowControl/>
      <w:spacing w:before="100" w:beforeAutospacing="1" w:after="100" w:afterAutospacing="1" w:line="240" w:lineRule="auto"/>
      <w:jc w:val="left"/>
    </w:pPr>
    <w:rPr>
      <w:rFonts w:eastAsia="Times New Roman"/>
      <w:sz w:val="24"/>
      <w:szCs w:val="24"/>
    </w:rPr>
  </w:style>
  <w:style w:type="character" w:customStyle="1" w:styleId="apple-tab-span">
    <w:name w:val="apple-tab-span"/>
    <w:basedOn w:val="DefaultParagraphFont"/>
    <w:rsid w:val="00DF043D"/>
  </w:style>
  <w:style w:type="character" w:styleId="LineNumber">
    <w:name w:val="line number"/>
    <w:basedOn w:val="DefaultParagraphFont"/>
    <w:uiPriority w:val="99"/>
    <w:semiHidden/>
    <w:unhideWhenUsed/>
    <w:rsid w:val="00561443"/>
    <w:rPr>
      <w:rFonts w:ascii="Times New Roman" w:hAnsi="Times New Roman"/>
      <w:sz w:val="20"/>
    </w:rPr>
  </w:style>
  <w:style w:type="paragraph" w:styleId="ListParagraph">
    <w:name w:val="List Paragraph"/>
    <w:basedOn w:val="Normal"/>
    <w:uiPriority w:val="34"/>
    <w:rsid w:val="00451DC7"/>
    <w:pPr>
      <w:ind w:left="720"/>
      <w:contextualSpacing/>
    </w:pPr>
  </w:style>
  <w:style w:type="table" w:styleId="TableGrid">
    <w:name w:val="Table Grid"/>
    <w:basedOn w:val="TableNormal"/>
    <w:uiPriority w:val="39"/>
    <w:rsid w:val="006B7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1C4B"/>
    <w:rPr>
      <w:rFonts w:asciiTheme="minorHAnsi" w:hAnsiTheme="minorHAnsi" w:cstheme="minorHAnsi"/>
      <w:b/>
      <w:bCs/>
      <w:color w:val="000000"/>
      <w:sz w:val="30"/>
      <w:szCs w:val="30"/>
    </w:rPr>
  </w:style>
  <w:style w:type="character" w:customStyle="1" w:styleId="TitleChar">
    <w:name w:val="Title Char"/>
    <w:basedOn w:val="DefaultParagraphFont"/>
    <w:link w:val="Title"/>
    <w:uiPriority w:val="10"/>
    <w:rsid w:val="00C72DE3"/>
    <w:rPr>
      <w:rFonts w:asciiTheme="minorHAnsi" w:eastAsia="Times New Roman" w:hAnsiTheme="minorHAnsi" w:cstheme="minorHAnsi"/>
      <w:b/>
      <w:bCs/>
      <w:color w:val="000000"/>
      <w:kern w:val="0"/>
      <w:sz w:val="40"/>
      <w:szCs w:val="40"/>
    </w:rPr>
  </w:style>
  <w:style w:type="paragraph" w:customStyle="1" w:styleId="Authors">
    <w:name w:val="Authors"/>
    <w:basedOn w:val="Normal"/>
    <w:link w:val="AuthorsChar"/>
    <w:qFormat/>
    <w:rsid w:val="00C72DE3"/>
    <w:pPr>
      <w:widowControl/>
      <w:spacing w:after="240" w:line="240" w:lineRule="auto"/>
    </w:pPr>
    <w:rPr>
      <w:rFonts w:asciiTheme="minorHAnsi" w:eastAsia="Times New Roman" w:hAnsiTheme="minorHAnsi" w:cstheme="minorHAnsi"/>
      <w:color w:val="000000"/>
      <w:sz w:val="20"/>
      <w:szCs w:val="20"/>
    </w:rPr>
  </w:style>
  <w:style w:type="character" w:customStyle="1" w:styleId="AuthorsChar">
    <w:name w:val="Authors Char"/>
    <w:basedOn w:val="DefaultParagraphFont"/>
    <w:link w:val="Authors"/>
    <w:rsid w:val="00C72DE3"/>
    <w:rPr>
      <w:rFonts w:asciiTheme="minorHAnsi" w:eastAsia="Times New Roman" w:hAnsiTheme="minorHAnsi" w:cstheme="minorHAnsi"/>
      <w:color w:val="000000"/>
      <w:kern w:val="0"/>
      <w:sz w:val="20"/>
      <w:szCs w:val="20"/>
    </w:rPr>
  </w:style>
  <w:style w:type="paragraph" w:customStyle="1" w:styleId="Bulletparagraph">
    <w:name w:val="Bullet paragraph"/>
    <w:basedOn w:val="Normal"/>
    <w:link w:val="BulletparagraphChar"/>
    <w:qFormat/>
    <w:rsid w:val="005D3D51"/>
    <w:pPr>
      <w:widowControl/>
      <w:numPr>
        <w:numId w:val="7"/>
      </w:numPr>
      <w:spacing w:after="240" w:line="240" w:lineRule="auto"/>
      <w:jc w:val="left"/>
      <w:textAlignment w:val="baseline"/>
    </w:pPr>
    <w:rPr>
      <w:rFonts w:asciiTheme="minorHAnsi" w:hAnsiTheme="minorHAnsi" w:cstheme="minorHAnsi"/>
      <w:color w:val="000000"/>
      <w:shd w:val="clear" w:color="auto" w:fill="FFFFFF"/>
    </w:rPr>
  </w:style>
  <w:style w:type="character" w:customStyle="1" w:styleId="BulletparagraphChar">
    <w:name w:val="Bullet paragraph Char"/>
    <w:basedOn w:val="DefaultParagraphFont"/>
    <w:link w:val="Bulletparagraph"/>
    <w:rsid w:val="005D3D51"/>
    <w:rPr>
      <w:rFonts w:asciiTheme="minorHAnsi" w:hAnsiTheme="minorHAnsi" w:cstheme="minorHAnsi"/>
      <w:color w:val="000000"/>
    </w:rPr>
  </w:style>
  <w:style w:type="character" w:customStyle="1" w:styleId="Heading2Char">
    <w:name w:val="Heading 2 Char"/>
    <w:basedOn w:val="DefaultParagraphFont"/>
    <w:link w:val="Heading2"/>
    <w:uiPriority w:val="9"/>
    <w:rsid w:val="005022D8"/>
    <w:rPr>
      <w:rFonts w:asciiTheme="minorHAnsi" w:eastAsia="Times New Roman" w:hAnsiTheme="minorHAnsi" w:cstheme="minorHAnsi"/>
      <w:b/>
      <w:bCs/>
      <w:color w:val="000000"/>
    </w:rPr>
  </w:style>
  <w:style w:type="paragraph" w:customStyle="1" w:styleId="ListParagraph1">
    <w:name w:val="List Paragraph1"/>
    <w:basedOn w:val="Normal"/>
    <w:link w:val="ListparagraphChar"/>
    <w:qFormat/>
    <w:rsid w:val="00B73A50"/>
    <w:pPr>
      <w:widowControl/>
      <w:numPr>
        <w:numId w:val="9"/>
      </w:numPr>
      <w:ind w:left="714" w:hanging="357"/>
      <w:textAlignment w:val="baseline"/>
    </w:pPr>
    <w:rPr>
      <w:rFonts w:asciiTheme="minorHAnsi" w:eastAsia="Times New Roman" w:hAnsiTheme="minorHAnsi" w:cstheme="minorHAnsi"/>
      <w:color w:val="000000"/>
      <w:shd w:val="clear" w:color="auto" w:fill="FFFFFF"/>
    </w:rPr>
  </w:style>
  <w:style w:type="character" w:customStyle="1" w:styleId="ListparagraphChar">
    <w:name w:val="List paragraph Char"/>
    <w:basedOn w:val="DefaultParagraphFont"/>
    <w:link w:val="ListParagraph1"/>
    <w:rsid w:val="00B73A50"/>
    <w:rPr>
      <w:rFonts w:asciiTheme="minorHAnsi" w:eastAsia="Times New Roman" w:hAnsiTheme="minorHAnsi" w:cstheme="minorHAnsi"/>
      <w:color w:val="000000"/>
    </w:rPr>
  </w:style>
  <w:style w:type="paragraph" w:styleId="Date">
    <w:name w:val="Date"/>
    <w:basedOn w:val="Normal"/>
    <w:next w:val="Normal"/>
    <w:link w:val="DateChar"/>
    <w:uiPriority w:val="99"/>
    <w:semiHidden/>
    <w:unhideWhenUsed/>
    <w:rsid w:val="00FB776E"/>
  </w:style>
  <w:style w:type="character" w:customStyle="1" w:styleId="DateChar">
    <w:name w:val="Date Char"/>
    <w:basedOn w:val="DefaultParagraphFont"/>
    <w:link w:val="Date"/>
    <w:uiPriority w:val="99"/>
    <w:semiHidden/>
    <w:rsid w:val="00FB776E"/>
    <w:rPr>
      <w:rFonts w:ascii="Times New Roman" w:hAnsi="Times New Roman"/>
    </w:rPr>
  </w:style>
  <w:style w:type="character" w:customStyle="1" w:styleId="Heading3Char">
    <w:name w:val="Heading 3 Char"/>
    <w:basedOn w:val="DefaultParagraphFont"/>
    <w:link w:val="Heading3"/>
    <w:uiPriority w:val="9"/>
    <w:rsid w:val="00472299"/>
    <w:rPr>
      <w:rFonts w:asciiTheme="minorHAnsi" w:eastAsia="Times New Roman" w:hAnsiTheme="minorHAnsi" w:cstheme="minorHAnsi"/>
      <w:color w:val="000000"/>
    </w:rPr>
  </w:style>
  <w:style w:type="character" w:styleId="PlaceholderText">
    <w:name w:val="Placeholder Text"/>
    <w:basedOn w:val="DefaultParagraphFont"/>
    <w:uiPriority w:val="99"/>
    <w:semiHidden/>
    <w:rsid w:val="005737CB"/>
    <w:rPr>
      <w:color w:val="666666"/>
    </w:rPr>
  </w:style>
  <w:style w:type="paragraph" w:styleId="Subtitle">
    <w:name w:val="Subtitle"/>
    <w:basedOn w:val="Normal"/>
    <w:next w:val="Normal"/>
    <w:uiPriority w:val="11"/>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pPr>
      <w:spacing w:after="0" w:line="240" w:lineRule="auto"/>
    </w:pPr>
    <w:tblPr>
      <w:tblStyleRowBandSize w:val="1"/>
      <w:tblStyleColBandSize w:val="1"/>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paragraph" w:styleId="Revision">
    <w:name w:val="Revision"/>
    <w:hidden/>
    <w:uiPriority w:val="99"/>
    <w:semiHidden/>
    <w:rsid w:val="00CC37C1"/>
    <w:pPr>
      <w:widowControl/>
      <w:spacing w:after="0" w:line="240" w:lineRule="auto"/>
      <w:jc w:val="left"/>
    </w:pPr>
  </w:style>
  <w:style w:type="paragraph" w:styleId="Header">
    <w:name w:val="header"/>
    <w:basedOn w:val="Normal"/>
    <w:link w:val="HeaderChar"/>
    <w:uiPriority w:val="99"/>
    <w:unhideWhenUsed/>
    <w:rsid w:val="00F04AB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4AB4"/>
  </w:style>
  <w:style w:type="paragraph" w:styleId="Footer">
    <w:name w:val="footer"/>
    <w:basedOn w:val="Normal"/>
    <w:link w:val="FooterChar"/>
    <w:uiPriority w:val="99"/>
    <w:unhideWhenUsed/>
    <w:rsid w:val="00F04AB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04AB4"/>
  </w:style>
  <w:style w:type="character" w:styleId="CommentReference">
    <w:name w:val="annotation reference"/>
    <w:basedOn w:val="DefaultParagraphFont"/>
    <w:uiPriority w:val="99"/>
    <w:semiHidden/>
    <w:unhideWhenUsed/>
    <w:rsid w:val="00EF495A"/>
    <w:rPr>
      <w:sz w:val="16"/>
      <w:szCs w:val="16"/>
    </w:rPr>
  </w:style>
  <w:style w:type="paragraph" w:styleId="CommentText">
    <w:name w:val="annotation text"/>
    <w:basedOn w:val="Normal"/>
    <w:link w:val="CommentTextChar"/>
    <w:uiPriority w:val="99"/>
    <w:unhideWhenUsed/>
    <w:rsid w:val="00EF495A"/>
    <w:pPr>
      <w:spacing w:line="240" w:lineRule="auto"/>
    </w:pPr>
    <w:rPr>
      <w:sz w:val="20"/>
      <w:szCs w:val="20"/>
    </w:rPr>
  </w:style>
  <w:style w:type="character" w:customStyle="1" w:styleId="CommentTextChar">
    <w:name w:val="Comment Text Char"/>
    <w:basedOn w:val="DefaultParagraphFont"/>
    <w:link w:val="CommentText"/>
    <w:uiPriority w:val="99"/>
    <w:rsid w:val="00EF495A"/>
    <w:rPr>
      <w:sz w:val="20"/>
      <w:szCs w:val="20"/>
    </w:rPr>
  </w:style>
  <w:style w:type="paragraph" w:styleId="CommentSubject">
    <w:name w:val="annotation subject"/>
    <w:basedOn w:val="CommentText"/>
    <w:next w:val="CommentText"/>
    <w:link w:val="CommentSubjectChar"/>
    <w:uiPriority w:val="99"/>
    <w:semiHidden/>
    <w:unhideWhenUsed/>
    <w:rsid w:val="00EF495A"/>
    <w:rPr>
      <w:b/>
      <w:bCs/>
    </w:rPr>
  </w:style>
  <w:style w:type="character" w:customStyle="1" w:styleId="CommentSubjectChar">
    <w:name w:val="Comment Subject Char"/>
    <w:basedOn w:val="CommentTextChar"/>
    <w:link w:val="CommentSubject"/>
    <w:uiPriority w:val="99"/>
    <w:semiHidden/>
    <w:rsid w:val="00EF495A"/>
    <w:rPr>
      <w:b/>
      <w:bCs/>
      <w:sz w:val="20"/>
      <w:szCs w:val="20"/>
    </w:rPr>
  </w:style>
  <w:style w:type="character" w:customStyle="1" w:styleId="katex-mathml">
    <w:name w:val="katex-mathml"/>
    <w:basedOn w:val="DefaultParagraphFont"/>
    <w:rsid w:val="00DC4F2B"/>
  </w:style>
  <w:style w:type="character" w:customStyle="1" w:styleId="mord">
    <w:name w:val="mord"/>
    <w:basedOn w:val="DefaultParagraphFont"/>
    <w:rsid w:val="00DC4F2B"/>
  </w:style>
  <w:style w:type="character" w:customStyle="1" w:styleId="mpunct">
    <w:name w:val="mpunct"/>
    <w:basedOn w:val="DefaultParagraphFont"/>
    <w:rsid w:val="00DC4F2B"/>
  </w:style>
  <w:style w:type="character" w:customStyle="1" w:styleId="vlist-s">
    <w:name w:val="vlist-s"/>
    <w:basedOn w:val="DefaultParagraphFont"/>
    <w:rsid w:val="00DC4F2B"/>
  </w:style>
  <w:style w:type="paragraph" w:styleId="EndnoteText">
    <w:name w:val="endnote text"/>
    <w:basedOn w:val="Normal"/>
    <w:link w:val="EndnoteTextChar"/>
    <w:uiPriority w:val="99"/>
    <w:semiHidden/>
    <w:unhideWhenUsed/>
    <w:rsid w:val="00683C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3CB1"/>
    <w:rPr>
      <w:sz w:val="20"/>
      <w:szCs w:val="20"/>
    </w:rPr>
  </w:style>
  <w:style w:type="character" w:styleId="EndnoteReference">
    <w:name w:val="endnote reference"/>
    <w:basedOn w:val="DefaultParagraphFont"/>
    <w:uiPriority w:val="99"/>
    <w:semiHidden/>
    <w:unhideWhenUsed/>
    <w:rsid w:val="00683CB1"/>
    <w:rPr>
      <w:vertAlign w:val="superscript"/>
    </w:rPr>
  </w:style>
  <w:style w:type="paragraph" w:styleId="FootnoteText">
    <w:name w:val="footnote text"/>
    <w:basedOn w:val="Normal"/>
    <w:link w:val="FootnoteTextChar"/>
    <w:uiPriority w:val="99"/>
    <w:semiHidden/>
    <w:unhideWhenUsed/>
    <w:rsid w:val="00683C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3CB1"/>
    <w:rPr>
      <w:sz w:val="20"/>
      <w:szCs w:val="20"/>
    </w:rPr>
  </w:style>
  <w:style w:type="character" w:styleId="FootnoteReference">
    <w:name w:val="footnote reference"/>
    <w:basedOn w:val="DefaultParagraphFont"/>
    <w:uiPriority w:val="99"/>
    <w:semiHidden/>
    <w:unhideWhenUsed/>
    <w:rsid w:val="00683CB1"/>
    <w:rPr>
      <w:vertAlign w:val="superscript"/>
    </w:rPr>
  </w:style>
  <w:style w:type="character" w:styleId="Hyperlink">
    <w:name w:val="Hyperlink"/>
    <w:basedOn w:val="DefaultParagraphFont"/>
    <w:uiPriority w:val="99"/>
    <w:unhideWhenUsed/>
    <w:rsid w:val="00760B36"/>
    <w:rPr>
      <w:color w:val="0563C1" w:themeColor="hyperlink"/>
      <w:u w:val="single"/>
    </w:rPr>
  </w:style>
  <w:style w:type="character" w:styleId="UnresolvedMention">
    <w:name w:val="Unresolved Mention"/>
    <w:basedOn w:val="DefaultParagraphFont"/>
    <w:uiPriority w:val="99"/>
    <w:semiHidden/>
    <w:unhideWhenUsed/>
    <w:rsid w:val="00760B36"/>
    <w:rPr>
      <w:color w:val="605E5C"/>
      <w:shd w:val="clear" w:color="auto" w:fill="E1DFDD"/>
    </w:rPr>
  </w:style>
  <w:style w:type="character" w:styleId="Emphasis">
    <w:name w:val="Emphasis"/>
    <w:basedOn w:val="DefaultParagraphFont"/>
    <w:uiPriority w:val="20"/>
    <w:qFormat/>
    <w:rsid w:val="00760B36"/>
    <w:rPr>
      <w:i/>
      <w:iCs/>
    </w:rPr>
  </w:style>
  <w:style w:type="paragraph" w:styleId="Bibliography">
    <w:name w:val="Bibliography"/>
    <w:basedOn w:val="Normal"/>
    <w:next w:val="Normal"/>
    <w:uiPriority w:val="37"/>
    <w:unhideWhenUsed/>
    <w:rsid w:val="00CE502E"/>
  </w:style>
  <w:style w:type="paragraph" w:styleId="BalloonText">
    <w:name w:val="Balloon Text"/>
    <w:basedOn w:val="Normal"/>
    <w:link w:val="BalloonTextChar"/>
    <w:uiPriority w:val="99"/>
    <w:semiHidden/>
    <w:unhideWhenUsed/>
    <w:rsid w:val="00761E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1E1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4902">
      <w:bodyDiv w:val="1"/>
      <w:marLeft w:val="0"/>
      <w:marRight w:val="0"/>
      <w:marTop w:val="0"/>
      <w:marBottom w:val="0"/>
      <w:divBdr>
        <w:top w:val="none" w:sz="0" w:space="0" w:color="auto"/>
        <w:left w:val="none" w:sz="0" w:space="0" w:color="auto"/>
        <w:bottom w:val="none" w:sz="0" w:space="0" w:color="auto"/>
        <w:right w:val="none" w:sz="0" w:space="0" w:color="auto"/>
      </w:divBdr>
      <w:divsChild>
        <w:div w:id="1928728911">
          <w:marLeft w:val="0"/>
          <w:marRight w:val="0"/>
          <w:marTop w:val="0"/>
          <w:marBottom w:val="0"/>
          <w:divBdr>
            <w:top w:val="none" w:sz="0" w:space="0" w:color="auto"/>
            <w:left w:val="none" w:sz="0" w:space="0" w:color="auto"/>
            <w:bottom w:val="none" w:sz="0" w:space="0" w:color="auto"/>
            <w:right w:val="none" w:sz="0" w:space="0" w:color="auto"/>
          </w:divBdr>
          <w:divsChild>
            <w:div w:id="784541064">
              <w:marLeft w:val="0"/>
              <w:marRight w:val="0"/>
              <w:marTop w:val="0"/>
              <w:marBottom w:val="0"/>
              <w:divBdr>
                <w:top w:val="none" w:sz="0" w:space="0" w:color="auto"/>
                <w:left w:val="none" w:sz="0" w:space="0" w:color="auto"/>
                <w:bottom w:val="none" w:sz="0" w:space="0" w:color="auto"/>
                <w:right w:val="none" w:sz="0" w:space="0" w:color="auto"/>
              </w:divBdr>
              <w:divsChild>
                <w:div w:id="4300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8489">
      <w:bodyDiv w:val="1"/>
      <w:marLeft w:val="0"/>
      <w:marRight w:val="0"/>
      <w:marTop w:val="0"/>
      <w:marBottom w:val="0"/>
      <w:divBdr>
        <w:top w:val="none" w:sz="0" w:space="0" w:color="auto"/>
        <w:left w:val="none" w:sz="0" w:space="0" w:color="auto"/>
        <w:bottom w:val="none" w:sz="0" w:space="0" w:color="auto"/>
        <w:right w:val="none" w:sz="0" w:space="0" w:color="auto"/>
      </w:divBdr>
    </w:div>
    <w:div w:id="742334686">
      <w:bodyDiv w:val="1"/>
      <w:marLeft w:val="0"/>
      <w:marRight w:val="0"/>
      <w:marTop w:val="0"/>
      <w:marBottom w:val="0"/>
      <w:divBdr>
        <w:top w:val="none" w:sz="0" w:space="0" w:color="auto"/>
        <w:left w:val="none" w:sz="0" w:space="0" w:color="auto"/>
        <w:bottom w:val="none" w:sz="0" w:space="0" w:color="auto"/>
        <w:right w:val="none" w:sz="0" w:space="0" w:color="auto"/>
      </w:divBdr>
    </w:div>
    <w:div w:id="765227313">
      <w:bodyDiv w:val="1"/>
      <w:marLeft w:val="0"/>
      <w:marRight w:val="0"/>
      <w:marTop w:val="0"/>
      <w:marBottom w:val="0"/>
      <w:divBdr>
        <w:top w:val="none" w:sz="0" w:space="0" w:color="auto"/>
        <w:left w:val="none" w:sz="0" w:space="0" w:color="auto"/>
        <w:bottom w:val="none" w:sz="0" w:space="0" w:color="auto"/>
        <w:right w:val="none" w:sz="0" w:space="0" w:color="auto"/>
      </w:divBdr>
      <w:divsChild>
        <w:div w:id="1599413204">
          <w:marLeft w:val="0"/>
          <w:marRight w:val="0"/>
          <w:marTop w:val="0"/>
          <w:marBottom w:val="0"/>
          <w:divBdr>
            <w:top w:val="none" w:sz="0" w:space="0" w:color="auto"/>
            <w:left w:val="none" w:sz="0" w:space="0" w:color="auto"/>
            <w:bottom w:val="none" w:sz="0" w:space="0" w:color="auto"/>
            <w:right w:val="none" w:sz="0" w:space="0" w:color="auto"/>
          </w:divBdr>
          <w:divsChild>
            <w:div w:id="223830893">
              <w:marLeft w:val="0"/>
              <w:marRight w:val="0"/>
              <w:marTop w:val="0"/>
              <w:marBottom w:val="0"/>
              <w:divBdr>
                <w:top w:val="none" w:sz="0" w:space="0" w:color="auto"/>
                <w:left w:val="none" w:sz="0" w:space="0" w:color="auto"/>
                <w:bottom w:val="none" w:sz="0" w:space="0" w:color="auto"/>
                <w:right w:val="none" w:sz="0" w:space="0" w:color="auto"/>
              </w:divBdr>
              <w:divsChild>
                <w:div w:id="149857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650765">
      <w:bodyDiv w:val="1"/>
      <w:marLeft w:val="0"/>
      <w:marRight w:val="0"/>
      <w:marTop w:val="0"/>
      <w:marBottom w:val="0"/>
      <w:divBdr>
        <w:top w:val="none" w:sz="0" w:space="0" w:color="auto"/>
        <w:left w:val="none" w:sz="0" w:space="0" w:color="auto"/>
        <w:bottom w:val="none" w:sz="0" w:space="0" w:color="auto"/>
        <w:right w:val="none" w:sz="0" w:space="0" w:color="auto"/>
      </w:divBdr>
    </w:div>
    <w:div w:id="849875820">
      <w:bodyDiv w:val="1"/>
      <w:marLeft w:val="0"/>
      <w:marRight w:val="0"/>
      <w:marTop w:val="0"/>
      <w:marBottom w:val="0"/>
      <w:divBdr>
        <w:top w:val="none" w:sz="0" w:space="0" w:color="auto"/>
        <w:left w:val="none" w:sz="0" w:space="0" w:color="auto"/>
        <w:bottom w:val="none" w:sz="0" w:space="0" w:color="auto"/>
        <w:right w:val="none" w:sz="0" w:space="0" w:color="auto"/>
      </w:divBdr>
      <w:divsChild>
        <w:div w:id="1656255521">
          <w:marLeft w:val="0"/>
          <w:marRight w:val="0"/>
          <w:marTop w:val="0"/>
          <w:marBottom w:val="0"/>
          <w:divBdr>
            <w:top w:val="none" w:sz="0" w:space="0" w:color="auto"/>
            <w:left w:val="none" w:sz="0" w:space="0" w:color="auto"/>
            <w:bottom w:val="none" w:sz="0" w:space="0" w:color="auto"/>
            <w:right w:val="none" w:sz="0" w:space="0" w:color="auto"/>
          </w:divBdr>
          <w:divsChild>
            <w:div w:id="891845306">
              <w:marLeft w:val="0"/>
              <w:marRight w:val="0"/>
              <w:marTop w:val="0"/>
              <w:marBottom w:val="0"/>
              <w:divBdr>
                <w:top w:val="none" w:sz="0" w:space="0" w:color="auto"/>
                <w:left w:val="none" w:sz="0" w:space="0" w:color="auto"/>
                <w:bottom w:val="none" w:sz="0" w:space="0" w:color="auto"/>
                <w:right w:val="none" w:sz="0" w:space="0" w:color="auto"/>
              </w:divBdr>
              <w:divsChild>
                <w:div w:id="56363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98566">
      <w:bodyDiv w:val="1"/>
      <w:marLeft w:val="0"/>
      <w:marRight w:val="0"/>
      <w:marTop w:val="0"/>
      <w:marBottom w:val="0"/>
      <w:divBdr>
        <w:top w:val="none" w:sz="0" w:space="0" w:color="auto"/>
        <w:left w:val="none" w:sz="0" w:space="0" w:color="auto"/>
        <w:bottom w:val="none" w:sz="0" w:space="0" w:color="auto"/>
        <w:right w:val="none" w:sz="0" w:space="0" w:color="auto"/>
      </w:divBdr>
    </w:div>
    <w:div w:id="1183087343">
      <w:bodyDiv w:val="1"/>
      <w:marLeft w:val="0"/>
      <w:marRight w:val="0"/>
      <w:marTop w:val="0"/>
      <w:marBottom w:val="0"/>
      <w:divBdr>
        <w:top w:val="none" w:sz="0" w:space="0" w:color="auto"/>
        <w:left w:val="none" w:sz="0" w:space="0" w:color="auto"/>
        <w:bottom w:val="none" w:sz="0" w:space="0" w:color="auto"/>
        <w:right w:val="none" w:sz="0" w:space="0" w:color="auto"/>
      </w:divBdr>
      <w:divsChild>
        <w:div w:id="1495874269">
          <w:marLeft w:val="0"/>
          <w:marRight w:val="0"/>
          <w:marTop w:val="0"/>
          <w:marBottom w:val="0"/>
          <w:divBdr>
            <w:top w:val="none" w:sz="0" w:space="0" w:color="auto"/>
            <w:left w:val="none" w:sz="0" w:space="0" w:color="auto"/>
            <w:bottom w:val="none" w:sz="0" w:space="0" w:color="auto"/>
            <w:right w:val="none" w:sz="0" w:space="0" w:color="auto"/>
          </w:divBdr>
          <w:divsChild>
            <w:div w:id="21593332">
              <w:marLeft w:val="0"/>
              <w:marRight w:val="0"/>
              <w:marTop w:val="0"/>
              <w:marBottom w:val="0"/>
              <w:divBdr>
                <w:top w:val="none" w:sz="0" w:space="0" w:color="auto"/>
                <w:left w:val="none" w:sz="0" w:space="0" w:color="auto"/>
                <w:bottom w:val="none" w:sz="0" w:space="0" w:color="auto"/>
                <w:right w:val="none" w:sz="0" w:space="0" w:color="auto"/>
              </w:divBdr>
              <w:divsChild>
                <w:div w:id="136787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420103">
      <w:bodyDiv w:val="1"/>
      <w:marLeft w:val="0"/>
      <w:marRight w:val="0"/>
      <w:marTop w:val="0"/>
      <w:marBottom w:val="0"/>
      <w:divBdr>
        <w:top w:val="none" w:sz="0" w:space="0" w:color="auto"/>
        <w:left w:val="none" w:sz="0" w:space="0" w:color="auto"/>
        <w:bottom w:val="none" w:sz="0" w:space="0" w:color="auto"/>
        <w:right w:val="none" w:sz="0" w:space="0" w:color="auto"/>
      </w:divBdr>
      <w:divsChild>
        <w:div w:id="351343189">
          <w:marLeft w:val="0"/>
          <w:marRight w:val="0"/>
          <w:marTop w:val="0"/>
          <w:marBottom w:val="0"/>
          <w:divBdr>
            <w:top w:val="none" w:sz="0" w:space="0" w:color="auto"/>
            <w:left w:val="none" w:sz="0" w:space="0" w:color="auto"/>
            <w:bottom w:val="none" w:sz="0" w:space="0" w:color="auto"/>
            <w:right w:val="none" w:sz="0" w:space="0" w:color="auto"/>
          </w:divBdr>
          <w:divsChild>
            <w:div w:id="1944996950">
              <w:marLeft w:val="0"/>
              <w:marRight w:val="0"/>
              <w:marTop w:val="0"/>
              <w:marBottom w:val="0"/>
              <w:divBdr>
                <w:top w:val="none" w:sz="0" w:space="0" w:color="auto"/>
                <w:left w:val="none" w:sz="0" w:space="0" w:color="auto"/>
                <w:bottom w:val="none" w:sz="0" w:space="0" w:color="auto"/>
                <w:right w:val="none" w:sz="0" w:space="0" w:color="auto"/>
              </w:divBdr>
              <w:divsChild>
                <w:div w:id="132914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5361">
      <w:bodyDiv w:val="1"/>
      <w:marLeft w:val="0"/>
      <w:marRight w:val="0"/>
      <w:marTop w:val="0"/>
      <w:marBottom w:val="0"/>
      <w:divBdr>
        <w:top w:val="none" w:sz="0" w:space="0" w:color="auto"/>
        <w:left w:val="none" w:sz="0" w:space="0" w:color="auto"/>
        <w:bottom w:val="none" w:sz="0" w:space="0" w:color="auto"/>
        <w:right w:val="none" w:sz="0" w:space="0" w:color="auto"/>
      </w:divBdr>
    </w:div>
    <w:div w:id="1659457581">
      <w:bodyDiv w:val="1"/>
      <w:marLeft w:val="0"/>
      <w:marRight w:val="0"/>
      <w:marTop w:val="0"/>
      <w:marBottom w:val="0"/>
      <w:divBdr>
        <w:top w:val="none" w:sz="0" w:space="0" w:color="auto"/>
        <w:left w:val="none" w:sz="0" w:space="0" w:color="auto"/>
        <w:bottom w:val="none" w:sz="0" w:space="0" w:color="auto"/>
        <w:right w:val="none" w:sz="0" w:space="0" w:color="auto"/>
      </w:divBdr>
    </w:div>
    <w:div w:id="2022931140">
      <w:bodyDiv w:val="1"/>
      <w:marLeft w:val="0"/>
      <w:marRight w:val="0"/>
      <w:marTop w:val="0"/>
      <w:marBottom w:val="0"/>
      <w:divBdr>
        <w:top w:val="none" w:sz="0" w:space="0" w:color="auto"/>
        <w:left w:val="none" w:sz="0" w:space="0" w:color="auto"/>
        <w:bottom w:val="none" w:sz="0" w:space="0" w:color="auto"/>
        <w:right w:val="none" w:sz="0" w:space="0" w:color="auto"/>
      </w:divBdr>
    </w:div>
    <w:div w:id="2048531537">
      <w:bodyDiv w:val="1"/>
      <w:marLeft w:val="0"/>
      <w:marRight w:val="0"/>
      <w:marTop w:val="0"/>
      <w:marBottom w:val="0"/>
      <w:divBdr>
        <w:top w:val="none" w:sz="0" w:space="0" w:color="auto"/>
        <w:left w:val="none" w:sz="0" w:space="0" w:color="auto"/>
        <w:bottom w:val="none" w:sz="0" w:space="0" w:color="auto"/>
        <w:right w:val="none" w:sz="0" w:space="0" w:color="auto"/>
      </w:divBdr>
      <w:divsChild>
        <w:div w:id="982731858">
          <w:marLeft w:val="0"/>
          <w:marRight w:val="0"/>
          <w:marTop w:val="0"/>
          <w:marBottom w:val="0"/>
          <w:divBdr>
            <w:top w:val="none" w:sz="0" w:space="0" w:color="auto"/>
            <w:left w:val="none" w:sz="0" w:space="0" w:color="auto"/>
            <w:bottom w:val="none" w:sz="0" w:space="0" w:color="auto"/>
            <w:right w:val="none" w:sz="0" w:space="0" w:color="auto"/>
          </w:divBdr>
          <w:divsChild>
            <w:div w:id="779682611">
              <w:marLeft w:val="0"/>
              <w:marRight w:val="0"/>
              <w:marTop w:val="0"/>
              <w:marBottom w:val="0"/>
              <w:divBdr>
                <w:top w:val="none" w:sz="0" w:space="0" w:color="auto"/>
                <w:left w:val="none" w:sz="0" w:space="0" w:color="auto"/>
                <w:bottom w:val="none" w:sz="0" w:space="0" w:color="auto"/>
                <w:right w:val="none" w:sz="0" w:space="0" w:color="auto"/>
              </w:divBdr>
              <w:divsChild>
                <w:div w:id="20233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47334">
      <w:bodyDiv w:val="1"/>
      <w:marLeft w:val="0"/>
      <w:marRight w:val="0"/>
      <w:marTop w:val="0"/>
      <w:marBottom w:val="0"/>
      <w:divBdr>
        <w:top w:val="none" w:sz="0" w:space="0" w:color="auto"/>
        <w:left w:val="none" w:sz="0" w:space="0" w:color="auto"/>
        <w:bottom w:val="none" w:sz="0" w:space="0" w:color="auto"/>
        <w:right w:val="none" w:sz="0" w:space="0" w:color="auto"/>
      </w:divBdr>
      <w:divsChild>
        <w:div w:id="324744819">
          <w:marLeft w:val="0"/>
          <w:marRight w:val="0"/>
          <w:marTop w:val="0"/>
          <w:marBottom w:val="0"/>
          <w:divBdr>
            <w:top w:val="none" w:sz="0" w:space="0" w:color="auto"/>
            <w:left w:val="none" w:sz="0" w:space="0" w:color="auto"/>
            <w:bottom w:val="none" w:sz="0" w:space="0" w:color="auto"/>
            <w:right w:val="none" w:sz="0" w:space="0" w:color="auto"/>
          </w:divBdr>
          <w:divsChild>
            <w:div w:id="256377179">
              <w:marLeft w:val="0"/>
              <w:marRight w:val="0"/>
              <w:marTop w:val="0"/>
              <w:marBottom w:val="0"/>
              <w:divBdr>
                <w:top w:val="none" w:sz="0" w:space="0" w:color="auto"/>
                <w:left w:val="none" w:sz="0" w:space="0" w:color="auto"/>
                <w:bottom w:val="none" w:sz="0" w:space="0" w:color="auto"/>
                <w:right w:val="none" w:sz="0" w:space="0" w:color="auto"/>
              </w:divBdr>
              <w:divsChild>
                <w:div w:id="188536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tif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tiff"/><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NewRoman">
      <a:majorFont>
        <a:latin typeface="Times New Roman"/>
        <a:ea typeface="Calibri"/>
        <a:cs typeface=""/>
      </a:majorFont>
      <a:minorFont>
        <a:latin typeface="Times New Roman"/>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DMdrar92Ecl/oHoSJRbubvtxJaw==">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</go:docsCustomData>
</go:gDocsCustomXmlDataStorage>
</file>

<file path=customXml/itemProps1.xml><?xml version="1.0" encoding="utf-8"?>
<ds:datastoreItem xmlns:ds="http://schemas.openxmlformats.org/officeDocument/2006/customXml" ds:itemID="{7FE23BBC-6667-41DD-A4C7-460DE34EECD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33</Pages>
  <Words>13076</Words>
  <Characters>71923</Characters>
  <Application>Microsoft Office Word</Application>
  <DocSecurity>0</DocSecurity>
  <Lines>599</Lines>
  <Paragraphs>169</Paragraphs>
  <ScaleCrop>false</ScaleCrop>
  <HeadingPairs>
    <vt:vector size="6" baseType="variant">
      <vt:variant>
        <vt:lpstr>Title</vt:lpstr>
      </vt:variant>
      <vt:variant>
        <vt:i4>1</vt:i4>
      </vt:variant>
      <vt:variant>
        <vt:lpstr>Titre</vt:lpstr>
      </vt:variant>
      <vt:variant>
        <vt:i4>1</vt:i4>
      </vt:variant>
      <vt:variant>
        <vt:lpstr>Titres</vt:lpstr>
      </vt:variant>
      <vt:variant>
        <vt:i4>13</vt:i4>
      </vt:variant>
    </vt:vector>
  </HeadingPairs>
  <TitlesOfParts>
    <vt:vector size="15" baseType="lpstr">
      <vt:lpstr/>
      <vt:lpstr/>
      <vt:lpstr>SUPPLEMENTARY INFORMATION – WHO-05 Toxic Equivalency Factors of 17 PCDD/Fs</vt:lpstr>
      <vt:lpstr>SUPPLEMENTARY INFORMATION –- Waste Element Composition</vt:lpstr>
      <vt:lpstr>SUPPLEMENTARY INFORMATION – APCDs Efficiency Adjustment</vt:lpstr>
      <vt:lpstr>SUPPLEMENTARY INFORMATION – PCDD/F Formation Mechanism</vt:lpstr>
      <vt:lpstr>SUPPLEMENTARY INFORMATION –- Emission Quantity Model</vt:lpstr>
      <vt:lpstr>SUPPLEMENTARY INFORMATION –- Sensitivity Analysis</vt:lpstr>
      <vt:lpstr>SUPPLEMENTARY INFORMATION –- Vallon History</vt:lpstr>
      <vt:lpstr>SUPPLEMENTARY INFORMATION –- Vallon Technical Aspects </vt:lpstr>
      <vt:lpstr>SUPPLEMENTARY INFORMATION –- Vallon History of Waste Properties and Combustion Q</vt:lpstr>
      <vt:lpstr>SUPPLEMENTARY INFORMATION – Vallon Congener Profile Estimation </vt:lpstr>
      <vt:lpstr>SUPPLEMENTARY INFORMATION – Vallon Wet Scrubber Mass Balance</vt:lpstr>
      <vt:lpstr>SUPPLEMENTARY INFORMATION – Validation Analysis</vt:lpstr>
      <vt:lpstr>References</vt:lpstr>
    </vt:vector>
  </TitlesOfParts>
  <Company/>
  <LinksUpToDate>false</LinksUpToDate>
  <CharactersWithSpaces>84830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Xiaocheng Zhang</dc:creator>
  <cp:lastModifiedBy>Breider Florian Frédéric Vincent</cp:lastModifiedBy>
  <cp:revision>18</cp:revision>
  <cp:lastPrinted>2023-12-26T21:46:00Z</cp:lastPrinted>
  <dcterms:created xsi:type="dcterms:W3CDTF">2024-05-06T10:03:00Z</dcterms:created>
  <dcterms:modified xsi:type="dcterms:W3CDTF">2024-05-10T06:37:00Z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id="y2NSF8r0"/&gt;&lt;style id="http://www.zotero.org/styles/springer-basic-author-date" hasBibliography="1" bibliographyStyleHasBeenSet="1"/&gt;&lt;prefs&gt;&lt;pref name="fieldType" value="Field"/&gt;&lt;/prefs&gt;&lt;/data&gt;</vt:lpwstr>
  </property>
</Properties>
</file>