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75CC2" w14:textId="77777777" w:rsidR="00116F9E" w:rsidRDefault="00116F9E" w:rsidP="00116F9E">
      <w:pPr>
        <w:jc w:val="center"/>
        <w:rPr>
          <w:rFonts w:ascii="Times New Roman" w:hAnsi="Times New Roman" w:cs="Times New Roman"/>
          <w:b/>
          <w:bCs/>
          <w:sz w:val="28"/>
          <w:szCs w:val="28"/>
        </w:rPr>
      </w:pPr>
      <w:r w:rsidRPr="00116F9E">
        <w:rPr>
          <w:rFonts w:ascii="Times New Roman" w:hAnsi="Times New Roman" w:cs="Times New Roman"/>
          <w:b/>
          <w:bCs/>
          <w:sz w:val="28"/>
          <w:szCs w:val="28"/>
        </w:rPr>
        <w:t>The application of nomogram model integrating clinical factors and multi-modal MRI radiomics features for predicting cervical lymph nodes metastasis for patients with oral tongue squamous cell carcinoma: a multicenter study</w:t>
      </w:r>
    </w:p>
    <w:p w14:paraId="1CB51776" w14:textId="76051B5B" w:rsidR="00590A2A" w:rsidRPr="00B6230B" w:rsidRDefault="00590A2A" w:rsidP="00590A2A">
      <w:pPr>
        <w:rPr>
          <w:rFonts w:ascii="Times New Roman" w:hAnsi="Times New Roman" w:cs="Times New Roman"/>
          <w:b/>
          <w:bCs/>
          <w:sz w:val="28"/>
          <w:szCs w:val="28"/>
        </w:rPr>
      </w:pPr>
      <w:r w:rsidRPr="00B6230B">
        <w:rPr>
          <w:rFonts w:ascii="Times New Roman" w:hAnsi="Times New Roman" w:cs="Times New Roman"/>
          <w:b/>
          <w:bCs/>
          <w:sz w:val="28"/>
          <w:szCs w:val="28"/>
        </w:rPr>
        <w:t>Materials and methods</w:t>
      </w:r>
    </w:p>
    <w:p w14:paraId="1F2EA9D4" w14:textId="74151BCF" w:rsidR="00590A2A" w:rsidRDefault="00590A2A" w:rsidP="001955D1">
      <w:pPr>
        <w:rPr>
          <w:rFonts w:ascii="Times New Roman" w:hAnsi="Times New Roman" w:cs="Times New Roman"/>
          <w:b/>
          <w:bCs/>
          <w:sz w:val="24"/>
          <w:szCs w:val="24"/>
        </w:rPr>
      </w:pPr>
      <w:r w:rsidRPr="00140FA9">
        <w:rPr>
          <w:rFonts w:ascii="Times New Roman" w:hAnsi="Times New Roman" w:cs="Times New Roman"/>
          <w:b/>
          <w:bCs/>
          <w:sz w:val="24"/>
          <w:szCs w:val="24"/>
        </w:rPr>
        <w:t>Patients</w:t>
      </w:r>
    </w:p>
    <w:p w14:paraId="356284F9" w14:textId="6CB3A4CC" w:rsidR="00150978" w:rsidRPr="00150978" w:rsidRDefault="00150978" w:rsidP="00150978">
      <w:pPr>
        <w:ind w:firstLineChars="100" w:firstLine="240"/>
        <w:rPr>
          <w:rFonts w:ascii="Times New Roman" w:hAnsi="Times New Roman" w:cs="Times New Roman"/>
          <w:sz w:val="24"/>
          <w:szCs w:val="28"/>
        </w:rPr>
      </w:pPr>
      <w:r>
        <w:rPr>
          <w:rFonts w:ascii="Times New Roman" w:hAnsi="Times New Roman" w:cs="Times New Roman"/>
          <w:sz w:val="24"/>
          <w:szCs w:val="28"/>
        </w:rPr>
        <w:t xml:space="preserve">The measurement of the </w:t>
      </w:r>
      <w:r w:rsidRPr="003F6114">
        <w:rPr>
          <w:rFonts w:ascii="Times New Roman" w:hAnsi="Times New Roman" w:cs="Times New Roman"/>
          <w:sz w:val="24"/>
          <w:szCs w:val="28"/>
        </w:rPr>
        <w:t>depth of invasion (DOI), radiological lymph node metastasis (RLNM), extrinsic lingual muscle invasion (EMI)</w:t>
      </w:r>
      <w:r>
        <w:rPr>
          <w:rFonts w:ascii="Times New Roman" w:hAnsi="Times New Roman" w:cs="Times New Roman"/>
          <w:sz w:val="24"/>
          <w:szCs w:val="28"/>
        </w:rPr>
        <w:t>,</w:t>
      </w:r>
      <w:r w:rsidRPr="003F6114">
        <w:rPr>
          <w:rFonts w:ascii="Times New Roman" w:hAnsi="Times New Roman" w:cs="Times New Roman"/>
          <w:sz w:val="24"/>
          <w:szCs w:val="28"/>
        </w:rPr>
        <w:t xml:space="preserve"> clinical T-staging</w:t>
      </w:r>
      <w:r>
        <w:rPr>
          <w:rFonts w:ascii="Times New Roman" w:hAnsi="Times New Roman" w:cs="Times New Roman"/>
          <w:sz w:val="24"/>
          <w:szCs w:val="28"/>
        </w:rPr>
        <w:t xml:space="preserve"> was performed by two maxillofacial surgeons (</w:t>
      </w:r>
      <w:r w:rsidRPr="00150978">
        <w:rPr>
          <w:rFonts w:ascii="Times New Roman" w:hAnsi="Times New Roman" w:cs="Times New Roman"/>
          <w:sz w:val="24"/>
          <w:szCs w:val="28"/>
        </w:rPr>
        <w:t>Z.N</w:t>
      </w:r>
      <w:r>
        <w:rPr>
          <w:rFonts w:ascii="Times New Roman" w:hAnsi="Times New Roman" w:cs="Times New Roman"/>
          <w:sz w:val="24"/>
          <w:szCs w:val="28"/>
        </w:rPr>
        <w:t>.L</w:t>
      </w:r>
      <w:r w:rsidRPr="00150978">
        <w:rPr>
          <w:rFonts w:ascii="Times New Roman" w:hAnsi="Times New Roman" w:cs="Times New Roman"/>
          <w:sz w:val="24"/>
          <w:szCs w:val="28"/>
        </w:rPr>
        <w:t>. and Y.L., with more</w:t>
      </w:r>
      <w:r>
        <w:rPr>
          <w:rFonts w:ascii="Times New Roman" w:hAnsi="Times New Roman" w:cs="Times New Roman" w:hint="eastAsia"/>
          <w:sz w:val="24"/>
          <w:szCs w:val="28"/>
        </w:rPr>
        <w:t xml:space="preserve"> </w:t>
      </w:r>
      <w:r w:rsidRPr="00150978">
        <w:rPr>
          <w:rFonts w:ascii="Times New Roman" w:hAnsi="Times New Roman" w:cs="Times New Roman"/>
          <w:sz w:val="24"/>
          <w:szCs w:val="28"/>
        </w:rPr>
        <w:t>than 10 years of experience</w:t>
      </w:r>
      <w:r w:rsidR="00231642">
        <w:rPr>
          <w:rFonts w:ascii="Times New Roman" w:hAnsi="Times New Roman" w:cs="Times New Roman"/>
          <w:sz w:val="24"/>
          <w:szCs w:val="28"/>
        </w:rPr>
        <w:t>s</w:t>
      </w:r>
      <w:r w:rsidRPr="00150978">
        <w:rPr>
          <w:rFonts w:ascii="Times New Roman" w:hAnsi="Times New Roman" w:cs="Times New Roman"/>
          <w:sz w:val="24"/>
          <w:szCs w:val="28"/>
        </w:rPr>
        <w:t>) blinded to the patients' clinical</w:t>
      </w:r>
      <w:r>
        <w:rPr>
          <w:rFonts w:ascii="Times New Roman" w:hAnsi="Times New Roman" w:cs="Times New Roman" w:hint="eastAsia"/>
          <w:sz w:val="24"/>
          <w:szCs w:val="28"/>
        </w:rPr>
        <w:t xml:space="preserve"> </w:t>
      </w:r>
      <w:r w:rsidRPr="00150978">
        <w:rPr>
          <w:rFonts w:ascii="Times New Roman" w:hAnsi="Times New Roman" w:cs="Times New Roman"/>
          <w:sz w:val="24"/>
          <w:szCs w:val="28"/>
        </w:rPr>
        <w:t>outcomes</w:t>
      </w:r>
      <w:r>
        <w:rPr>
          <w:rFonts w:ascii="Times New Roman" w:hAnsi="Times New Roman" w:cs="Times New Roman"/>
          <w:sz w:val="24"/>
          <w:szCs w:val="28"/>
        </w:rPr>
        <w:t>.</w:t>
      </w:r>
    </w:p>
    <w:p w14:paraId="54A1F3B1" w14:textId="0C0A3F18" w:rsidR="00590A2A" w:rsidRPr="00140FA9" w:rsidRDefault="00590A2A" w:rsidP="00590A2A">
      <w:pPr>
        <w:ind w:firstLineChars="100" w:firstLine="240"/>
        <w:rPr>
          <w:rFonts w:ascii="Times New Roman" w:hAnsi="Times New Roman" w:cs="Times New Roman"/>
          <w:color w:val="000000" w:themeColor="text1"/>
          <w:sz w:val="24"/>
          <w:szCs w:val="24"/>
          <w:shd w:val="clear" w:color="auto" w:fill="FFFFFF"/>
        </w:rPr>
      </w:pPr>
      <w:r w:rsidRPr="00140FA9">
        <w:rPr>
          <w:rFonts w:ascii="Times New Roman" w:hAnsi="Times New Roman" w:cs="Times New Roman"/>
          <w:color w:val="000000" w:themeColor="text1"/>
          <w:sz w:val="24"/>
          <w:szCs w:val="24"/>
          <w:shd w:val="clear" w:color="auto" w:fill="FFFFFF"/>
        </w:rPr>
        <w:t>DOI is measured as follows: The measurement was taken from the level of the basement membrane of the closest adjacent normal mucosa. A vertical line was drawn from this plane to the deepest point of tumor invasion. For exogenous tongue squamous cell carcinoma, the portion above the horizontal line is ignored. For ulcerated tongue squamous cell carcinoma, add the fraction below the horizontal line.</w:t>
      </w:r>
    </w:p>
    <w:p w14:paraId="5EC29AC2" w14:textId="769B107A" w:rsidR="00590A2A" w:rsidRPr="00140FA9" w:rsidRDefault="00590A2A" w:rsidP="00590A2A">
      <w:pPr>
        <w:ind w:firstLineChars="100" w:firstLine="240"/>
        <w:rPr>
          <w:rFonts w:ascii="Times New Roman" w:hAnsi="Times New Roman" w:cs="Times New Roman"/>
          <w:color w:val="000000" w:themeColor="text1"/>
          <w:sz w:val="24"/>
          <w:szCs w:val="24"/>
          <w:shd w:val="clear" w:color="auto" w:fill="FFFFFF"/>
        </w:rPr>
      </w:pPr>
      <w:r w:rsidRPr="00140FA9">
        <w:rPr>
          <w:rFonts w:ascii="Times New Roman" w:hAnsi="Times New Roman" w:cs="Times New Roman"/>
          <w:color w:val="000000" w:themeColor="text1"/>
          <w:sz w:val="24"/>
          <w:szCs w:val="24"/>
          <w:shd w:val="clear" w:color="auto" w:fill="FFFFFF"/>
        </w:rPr>
        <w:t>According to the report of Dae Young Yoon et al radiological lymph node metastases (</w:t>
      </w:r>
      <w:r w:rsidR="0073450F">
        <w:rPr>
          <w:rFonts w:ascii="Times New Roman" w:hAnsi="Times New Roman" w:cs="Times New Roman"/>
          <w:color w:val="000000" w:themeColor="text1"/>
          <w:sz w:val="24"/>
          <w:szCs w:val="24"/>
          <w:shd w:val="clear" w:color="auto" w:fill="FFFFFF"/>
        </w:rPr>
        <w:t>R</w:t>
      </w:r>
      <w:r w:rsidRPr="00140FA9">
        <w:rPr>
          <w:rFonts w:ascii="Times New Roman" w:hAnsi="Times New Roman" w:cs="Times New Roman"/>
          <w:color w:val="000000" w:themeColor="text1"/>
          <w:sz w:val="24"/>
          <w:szCs w:val="24"/>
          <w:shd w:val="clear" w:color="auto" w:fill="FFFFFF"/>
        </w:rPr>
        <w:t>LNM) were determined as follows:</w:t>
      </w:r>
      <w:r w:rsidRPr="00140FA9">
        <w:rPr>
          <w:rFonts w:ascii="Times New Roman" w:hAnsi="Times New Roman" w:cs="Times New Roman"/>
          <w:color w:val="000000" w:themeColor="text1"/>
          <w:sz w:val="24"/>
          <w:szCs w:val="24"/>
        </w:rPr>
        <w:t xml:space="preserve"> </w:t>
      </w:r>
      <w:r w:rsidRPr="00140FA9">
        <w:rPr>
          <w:rFonts w:ascii="Times New Roman" w:hAnsi="Times New Roman" w:cs="Times New Roman"/>
          <w:color w:val="000000" w:themeColor="text1"/>
          <w:sz w:val="24"/>
          <w:szCs w:val="24"/>
          <w:shd w:val="clear" w:color="auto" w:fill="FFFFFF"/>
        </w:rPr>
        <w:t>nodes were considered metastatic if their maximum axial diameter was greater than 15 mm for level I and II or 10 mm for levels III–VI. In addition, nodes were also classified as metastatic, irrespective of nodal size, if other signs of malignancy, such as central necrosis or cystic degeneration, spherical (rather than flat or bean) shape, or abnormal grouping of nodes (a cluster of three or more lymph nodes of borderline size) were present.</w:t>
      </w:r>
    </w:p>
    <w:p w14:paraId="6AB7FF5C" w14:textId="77777777" w:rsidR="00590A2A" w:rsidRPr="00140FA9" w:rsidRDefault="00590A2A" w:rsidP="00590A2A">
      <w:pPr>
        <w:ind w:firstLineChars="100" w:firstLine="240"/>
        <w:rPr>
          <w:rFonts w:ascii="Times New Roman" w:hAnsi="Times New Roman" w:cs="Times New Roman"/>
          <w:color w:val="000000" w:themeColor="text1"/>
          <w:sz w:val="24"/>
          <w:szCs w:val="24"/>
          <w:shd w:val="clear" w:color="auto" w:fill="FFFFFF"/>
        </w:rPr>
      </w:pPr>
      <w:r w:rsidRPr="00140FA9">
        <w:rPr>
          <w:rFonts w:ascii="Times New Roman" w:hAnsi="Times New Roman" w:cs="Times New Roman"/>
          <w:color w:val="000000" w:themeColor="text1"/>
          <w:sz w:val="24"/>
          <w:szCs w:val="24"/>
          <w:shd w:val="clear" w:color="auto" w:fill="FFFFFF"/>
        </w:rPr>
        <w:t>Preoperative clinical T-staging was determined on the basis of the 8th edition of American Joint Committee on Cancer (AJCC) guidelines.</w:t>
      </w:r>
    </w:p>
    <w:p w14:paraId="7EAD66E0" w14:textId="77777777" w:rsidR="00A27811" w:rsidRPr="00140FA9" w:rsidRDefault="00590A2A" w:rsidP="00A27811">
      <w:pPr>
        <w:ind w:firstLineChars="100" w:firstLine="240"/>
        <w:rPr>
          <w:rFonts w:ascii="Times New Roman" w:hAnsi="Times New Roman" w:cs="Times New Roman"/>
          <w:color w:val="000000" w:themeColor="text1"/>
          <w:sz w:val="24"/>
          <w:szCs w:val="24"/>
          <w:shd w:val="clear" w:color="auto" w:fill="FFFFFF"/>
        </w:rPr>
      </w:pPr>
      <w:r w:rsidRPr="00140FA9">
        <w:rPr>
          <w:rFonts w:ascii="Times New Roman" w:hAnsi="Times New Roman" w:cs="Times New Roman"/>
          <w:color w:val="000000" w:themeColor="text1"/>
          <w:sz w:val="24"/>
          <w:szCs w:val="24"/>
          <w:shd w:val="clear" w:color="auto" w:fill="FFFFFF"/>
        </w:rPr>
        <w:t>Extrinsic lingual muscle invasion was defined as tumor involved hyoglossus, styloglossus, genioglossus, or palatoglossus. Radiological depth of invasion was measured in the same way as pathological evaluation.</w:t>
      </w:r>
      <w:bookmarkStart w:id="0" w:name="_Hlk120048445"/>
    </w:p>
    <w:p w14:paraId="5F68958A" w14:textId="76E2362A" w:rsidR="008571A9" w:rsidRPr="00140FA9" w:rsidRDefault="0009726C" w:rsidP="0009726C">
      <w:pPr>
        <w:rPr>
          <w:rFonts w:ascii="Times New Roman" w:hAnsi="Times New Roman" w:cs="Times New Roman"/>
          <w:b/>
          <w:bCs/>
          <w:sz w:val="24"/>
          <w:szCs w:val="24"/>
        </w:rPr>
      </w:pPr>
      <w:r w:rsidRPr="00140FA9">
        <w:rPr>
          <w:rFonts w:ascii="Times New Roman" w:hAnsi="Times New Roman" w:cs="Times New Roman"/>
          <w:b/>
          <w:bCs/>
          <w:color w:val="000000" w:themeColor="text1"/>
          <w:sz w:val="24"/>
          <w:szCs w:val="24"/>
        </w:rPr>
        <w:t>Intra-observer and inter-observer agreements</w:t>
      </w:r>
    </w:p>
    <w:bookmarkEnd w:id="0"/>
    <w:p w14:paraId="5E0F0B21" w14:textId="479F1ADF" w:rsidR="00442FD2" w:rsidRPr="00140FA9" w:rsidRDefault="001955D1" w:rsidP="008571A9">
      <w:pPr>
        <w:ind w:firstLineChars="100" w:firstLine="240"/>
        <w:rPr>
          <w:rFonts w:ascii="Times New Roman" w:hAnsi="Times New Roman" w:cs="Times New Roman"/>
          <w:color w:val="2A2B2E"/>
          <w:sz w:val="24"/>
          <w:szCs w:val="24"/>
          <w:shd w:val="clear" w:color="auto" w:fill="FFFFFF"/>
        </w:rPr>
      </w:pPr>
      <w:r w:rsidRPr="00140FA9">
        <w:rPr>
          <w:rFonts w:ascii="Times New Roman" w:hAnsi="Times New Roman" w:cs="Times New Roman"/>
          <w:color w:val="2A2B2E"/>
          <w:sz w:val="24"/>
          <w:szCs w:val="24"/>
          <w:shd w:val="clear" w:color="auto" w:fill="FFFFFF"/>
        </w:rPr>
        <w:t xml:space="preserve">40 randomly chosen MRI images (pN0: 20, </w:t>
      </w:r>
      <w:proofErr w:type="spellStart"/>
      <w:r w:rsidRPr="00140FA9">
        <w:rPr>
          <w:rFonts w:ascii="Times New Roman" w:hAnsi="Times New Roman" w:cs="Times New Roman"/>
          <w:color w:val="2A2B2E"/>
          <w:sz w:val="24"/>
          <w:szCs w:val="24"/>
          <w:shd w:val="clear" w:color="auto" w:fill="FFFFFF"/>
        </w:rPr>
        <w:t>pN</w:t>
      </w:r>
      <w:proofErr w:type="spellEnd"/>
      <w:r w:rsidRPr="00140FA9">
        <w:rPr>
          <w:rFonts w:ascii="Times New Roman" w:hAnsi="Times New Roman" w:cs="Times New Roman"/>
          <w:color w:val="2A2B2E"/>
          <w:sz w:val="24"/>
          <w:szCs w:val="24"/>
          <w:shd w:val="clear" w:color="auto" w:fill="FFFFFF"/>
        </w:rPr>
        <w:t>+: 20) were measured for the intra-observer and inter-observer agreements to evaluate repeatability in the radiomics features.</w:t>
      </w:r>
      <w:r w:rsidRPr="00140FA9">
        <w:rPr>
          <w:rFonts w:ascii="Times New Roman" w:hAnsi="Times New Roman" w:cs="Times New Roman"/>
          <w:sz w:val="24"/>
          <w:szCs w:val="24"/>
        </w:rPr>
        <w:t xml:space="preserve"> </w:t>
      </w:r>
      <w:bookmarkStart w:id="1" w:name="_Hlk119663900"/>
      <w:r w:rsidRPr="00140FA9">
        <w:rPr>
          <w:rFonts w:ascii="Times New Roman" w:hAnsi="Times New Roman" w:cs="Times New Roman"/>
          <w:color w:val="2A2B2E"/>
          <w:sz w:val="24"/>
          <w:szCs w:val="24"/>
          <w:shd w:val="clear" w:color="auto" w:fill="FFFFFF"/>
        </w:rPr>
        <w:t>The ICC was calculated to estimate intra-observer and inter-observer agreements.</w:t>
      </w:r>
      <w:bookmarkEnd w:id="1"/>
      <w:r w:rsidRPr="00140FA9">
        <w:rPr>
          <w:rFonts w:ascii="Times New Roman" w:hAnsi="Times New Roman" w:cs="Times New Roman"/>
          <w:color w:val="2A2B2E"/>
          <w:sz w:val="24"/>
          <w:szCs w:val="24"/>
          <w:shd w:val="clear" w:color="auto" w:fill="FFFFFF"/>
        </w:rPr>
        <w:t xml:space="preserve"> An ICC &gt; 0.75 was considered to indicate go</w:t>
      </w:r>
      <w:bookmarkStart w:id="2" w:name="_Hlk117239335"/>
      <w:r w:rsidRPr="00140FA9">
        <w:rPr>
          <w:rFonts w:ascii="Times New Roman" w:hAnsi="Times New Roman" w:cs="Times New Roman"/>
          <w:color w:val="2A2B2E"/>
          <w:sz w:val="24"/>
          <w:szCs w:val="24"/>
          <w:shd w:val="clear" w:color="auto" w:fill="FFFFFF"/>
        </w:rPr>
        <w:t>od agreemen</w:t>
      </w:r>
      <w:bookmarkEnd w:id="2"/>
      <w:r w:rsidRPr="00140FA9">
        <w:rPr>
          <w:rFonts w:ascii="Times New Roman" w:hAnsi="Times New Roman" w:cs="Times New Roman"/>
          <w:color w:val="2A2B2E"/>
          <w:sz w:val="24"/>
          <w:szCs w:val="24"/>
          <w:shd w:val="clear" w:color="auto" w:fill="FFFFFF"/>
        </w:rPr>
        <w:t xml:space="preserve">t. </w:t>
      </w:r>
    </w:p>
    <w:p w14:paraId="6CCF43B7" w14:textId="3C781B62" w:rsidR="00431182" w:rsidRPr="00140FA9" w:rsidRDefault="00CC5179" w:rsidP="008571A9">
      <w:pPr>
        <w:ind w:firstLineChars="100" w:firstLine="240"/>
        <w:rPr>
          <w:rFonts w:ascii="Times New Roman" w:hAnsi="Times New Roman" w:cs="Times New Roman"/>
          <w:b/>
          <w:bCs/>
          <w:i/>
          <w:iCs/>
          <w:sz w:val="24"/>
          <w:szCs w:val="24"/>
        </w:rPr>
      </w:pPr>
      <w:r w:rsidRPr="00140FA9">
        <w:rPr>
          <w:rFonts w:ascii="Times New Roman" w:hAnsi="Times New Roman" w:cs="Times New Roman"/>
          <w:sz w:val="24"/>
          <w:szCs w:val="24"/>
        </w:rPr>
        <w:t>The second</w:t>
      </w:r>
      <w:r w:rsidR="00442FD2" w:rsidRPr="00140FA9">
        <w:rPr>
          <w:rFonts w:ascii="Times New Roman" w:hAnsi="Times New Roman" w:cs="Times New Roman"/>
          <w:sz w:val="24"/>
          <w:szCs w:val="24"/>
        </w:rPr>
        <w:t xml:space="preserve"> </w:t>
      </w:r>
      <w:r w:rsidR="00231642">
        <w:rPr>
          <w:rFonts w:ascii="Times New Roman" w:hAnsi="Times New Roman" w:cs="Times New Roman"/>
          <w:sz w:val="24"/>
          <w:szCs w:val="24"/>
        </w:rPr>
        <w:t>VOI</w:t>
      </w:r>
      <w:r w:rsidR="00442FD2" w:rsidRPr="00140FA9">
        <w:rPr>
          <w:rFonts w:ascii="Times New Roman" w:hAnsi="Times New Roman" w:cs="Times New Roman"/>
          <w:sz w:val="24"/>
          <w:szCs w:val="24"/>
        </w:rPr>
        <w:t xml:space="preserve"> segmentation on T1WI, FS-T2WI and CE-MRI was performed by </w:t>
      </w:r>
      <w:r w:rsidR="006912EC">
        <w:rPr>
          <w:rFonts w:ascii="Times New Roman" w:hAnsi="Times New Roman" w:cs="Times New Roman" w:hint="eastAsia"/>
          <w:sz w:val="24"/>
          <w:szCs w:val="24"/>
        </w:rPr>
        <w:t>the</w:t>
      </w:r>
      <w:r w:rsidR="006912EC">
        <w:rPr>
          <w:rFonts w:ascii="Times New Roman" w:hAnsi="Times New Roman" w:cs="Times New Roman"/>
          <w:sz w:val="24"/>
          <w:szCs w:val="24"/>
        </w:rPr>
        <w:t xml:space="preserve"> maxillofacial surgeon</w:t>
      </w:r>
      <w:r w:rsidR="00442FD2" w:rsidRPr="00140FA9">
        <w:rPr>
          <w:rFonts w:ascii="Times New Roman" w:hAnsi="Times New Roman" w:cs="Times New Roman"/>
          <w:sz w:val="24"/>
          <w:szCs w:val="24"/>
        </w:rPr>
        <w:t xml:space="preserve"> </w:t>
      </w:r>
      <w:r w:rsidR="006912EC">
        <w:rPr>
          <w:rFonts w:ascii="Times New Roman" w:hAnsi="Times New Roman" w:cs="Times New Roman"/>
          <w:sz w:val="24"/>
          <w:szCs w:val="24"/>
        </w:rPr>
        <w:t xml:space="preserve">1 </w:t>
      </w:r>
      <w:r w:rsidR="00442FD2" w:rsidRPr="00140FA9">
        <w:rPr>
          <w:rFonts w:ascii="Times New Roman" w:hAnsi="Times New Roman" w:cs="Times New Roman"/>
          <w:sz w:val="24"/>
          <w:szCs w:val="24"/>
        </w:rPr>
        <w:t>(</w:t>
      </w:r>
      <w:r w:rsidR="006912EC">
        <w:rPr>
          <w:rFonts w:ascii="Times New Roman" w:hAnsi="Times New Roman" w:cs="Times New Roman"/>
          <w:sz w:val="24"/>
          <w:szCs w:val="24"/>
        </w:rPr>
        <w:t xml:space="preserve">Z.N.L., </w:t>
      </w:r>
      <w:r w:rsidR="00442FD2" w:rsidRPr="00140FA9">
        <w:rPr>
          <w:rFonts w:ascii="Times New Roman" w:hAnsi="Times New Roman" w:cs="Times New Roman"/>
          <w:sz w:val="24"/>
          <w:szCs w:val="24"/>
        </w:rPr>
        <w:t xml:space="preserve">with more than </w:t>
      </w:r>
      <w:r w:rsidR="006912EC">
        <w:rPr>
          <w:rFonts w:ascii="Times New Roman" w:hAnsi="Times New Roman" w:cs="Times New Roman"/>
          <w:sz w:val="24"/>
          <w:szCs w:val="24"/>
        </w:rPr>
        <w:t>10</w:t>
      </w:r>
      <w:r w:rsidR="00231642">
        <w:rPr>
          <w:rFonts w:ascii="Times New Roman" w:hAnsi="Times New Roman" w:cs="Times New Roman"/>
          <w:sz w:val="24"/>
          <w:szCs w:val="24"/>
        </w:rPr>
        <w:t xml:space="preserve"> </w:t>
      </w:r>
      <w:r w:rsidR="00442FD2" w:rsidRPr="00140FA9">
        <w:rPr>
          <w:rFonts w:ascii="Times New Roman" w:hAnsi="Times New Roman" w:cs="Times New Roman"/>
          <w:sz w:val="24"/>
          <w:szCs w:val="24"/>
        </w:rPr>
        <w:t>year</w:t>
      </w:r>
      <w:r w:rsidR="00231642">
        <w:rPr>
          <w:rFonts w:ascii="Times New Roman" w:hAnsi="Times New Roman" w:cs="Times New Roman" w:hint="eastAsia"/>
          <w:sz w:val="24"/>
          <w:szCs w:val="24"/>
        </w:rPr>
        <w:t>s</w:t>
      </w:r>
      <w:r w:rsidR="00231642">
        <w:rPr>
          <w:rFonts w:ascii="Times New Roman" w:hAnsi="Times New Roman" w:cs="Times New Roman"/>
          <w:sz w:val="24"/>
          <w:szCs w:val="24"/>
        </w:rPr>
        <w:t xml:space="preserve"> of</w:t>
      </w:r>
      <w:r w:rsidR="00442FD2" w:rsidRPr="00140FA9">
        <w:rPr>
          <w:rFonts w:ascii="Times New Roman" w:hAnsi="Times New Roman" w:cs="Times New Roman"/>
          <w:sz w:val="24"/>
          <w:szCs w:val="24"/>
        </w:rPr>
        <w:t xml:space="preserve"> experience</w:t>
      </w:r>
      <w:r w:rsidR="006912EC">
        <w:rPr>
          <w:rFonts w:ascii="Times New Roman" w:hAnsi="Times New Roman" w:cs="Times New Roman"/>
          <w:sz w:val="24"/>
          <w:szCs w:val="24"/>
        </w:rPr>
        <w:t>s</w:t>
      </w:r>
      <w:r w:rsidR="00442FD2" w:rsidRPr="00140FA9">
        <w:rPr>
          <w:rFonts w:ascii="Times New Roman" w:hAnsi="Times New Roman" w:cs="Times New Roman"/>
          <w:sz w:val="24"/>
          <w:szCs w:val="24"/>
        </w:rPr>
        <w:t xml:space="preserve">) independently within 2 weeks, following the same procedure. </w:t>
      </w:r>
      <w:r w:rsidR="006912EC">
        <w:rPr>
          <w:rFonts w:ascii="Times New Roman" w:hAnsi="Times New Roman" w:cs="Times New Roman"/>
          <w:sz w:val="24"/>
          <w:szCs w:val="24"/>
        </w:rPr>
        <w:t xml:space="preserve">Surgeon Z.N.L. </w:t>
      </w:r>
      <w:r w:rsidR="00442FD2" w:rsidRPr="00140FA9">
        <w:rPr>
          <w:rFonts w:ascii="Times New Roman" w:hAnsi="Times New Roman" w:cs="Times New Roman"/>
          <w:sz w:val="24"/>
          <w:szCs w:val="24"/>
        </w:rPr>
        <w:t xml:space="preserve">performed </w:t>
      </w:r>
      <w:r w:rsidR="006912EC">
        <w:rPr>
          <w:rFonts w:ascii="Times New Roman" w:hAnsi="Times New Roman" w:cs="Times New Roman"/>
          <w:sz w:val="24"/>
          <w:szCs w:val="24"/>
        </w:rPr>
        <w:t>V</w:t>
      </w:r>
      <w:r w:rsidR="00442FD2" w:rsidRPr="00140FA9">
        <w:rPr>
          <w:rFonts w:ascii="Times New Roman" w:hAnsi="Times New Roman" w:cs="Times New Roman"/>
          <w:sz w:val="24"/>
          <w:szCs w:val="24"/>
        </w:rPr>
        <w:t xml:space="preserve">OI delineation and features extraction again on 40 randomly selected samples from center A to assess intra-observer agreement, which had been delineated 2 weeks ago. </w:t>
      </w:r>
      <w:r w:rsidR="006912EC">
        <w:rPr>
          <w:rFonts w:ascii="Times New Roman" w:hAnsi="Times New Roman" w:cs="Times New Roman"/>
          <w:sz w:val="24"/>
          <w:szCs w:val="24"/>
        </w:rPr>
        <w:t xml:space="preserve">Then maxillofacial surgeon 3 </w:t>
      </w:r>
      <w:r w:rsidR="006912EC">
        <w:rPr>
          <w:rFonts w:ascii="Times New Roman" w:hAnsi="Times New Roman" w:cs="Times New Roman" w:hint="eastAsia"/>
          <w:sz w:val="24"/>
          <w:szCs w:val="24"/>
        </w:rPr>
        <w:t>(</w:t>
      </w:r>
      <w:r w:rsidR="006912EC">
        <w:rPr>
          <w:rFonts w:ascii="Times New Roman" w:hAnsi="Times New Roman" w:cs="Times New Roman"/>
          <w:sz w:val="24"/>
          <w:szCs w:val="24"/>
        </w:rPr>
        <w:t xml:space="preserve">M.D.L., with more than </w:t>
      </w:r>
      <w:r w:rsidR="00231642">
        <w:rPr>
          <w:rFonts w:ascii="Times New Roman" w:hAnsi="Times New Roman" w:cs="Times New Roman"/>
          <w:sz w:val="24"/>
          <w:szCs w:val="24"/>
        </w:rPr>
        <w:t xml:space="preserve">10 </w:t>
      </w:r>
      <w:r w:rsidR="006912EC">
        <w:rPr>
          <w:rFonts w:ascii="Times New Roman" w:hAnsi="Times New Roman" w:cs="Times New Roman"/>
          <w:sz w:val="24"/>
          <w:szCs w:val="24"/>
        </w:rPr>
        <w:t>year</w:t>
      </w:r>
      <w:r w:rsidR="00231642">
        <w:rPr>
          <w:rFonts w:ascii="Times New Roman" w:hAnsi="Times New Roman" w:cs="Times New Roman"/>
          <w:sz w:val="24"/>
          <w:szCs w:val="24"/>
        </w:rPr>
        <w:t>s of</w:t>
      </w:r>
      <w:r w:rsidR="006912EC">
        <w:rPr>
          <w:rFonts w:ascii="Times New Roman" w:hAnsi="Times New Roman" w:cs="Times New Roman"/>
          <w:sz w:val="24"/>
          <w:szCs w:val="24"/>
        </w:rPr>
        <w:t xml:space="preserve"> experiences) </w:t>
      </w:r>
      <w:r w:rsidR="00442FD2" w:rsidRPr="00140FA9">
        <w:rPr>
          <w:rFonts w:ascii="Times New Roman" w:hAnsi="Times New Roman" w:cs="Times New Roman"/>
          <w:sz w:val="24"/>
          <w:szCs w:val="24"/>
        </w:rPr>
        <w:t xml:space="preserve">performed secondary </w:t>
      </w:r>
      <w:r w:rsidR="00231642">
        <w:rPr>
          <w:rFonts w:ascii="Times New Roman" w:hAnsi="Times New Roman" w:cs="Times New Roman"/>
          <w:sz w:val="24"/>
          <w:szCs w:val="24"/>
        </w:rPr>
        <w:t>VOI</w:t>
      </w:r>
      <w:r w:rsidR="00442FD2" w:rsidRPr="00140FA9">
        <w:rPr>
          <w:rFonts w:ascii="Times New Roman" w:hAnsi="Times New Roman" w:cs="Times New Roman"/>
          <w:sz w:val="24"/>
          <w:szCs w:val="24"/>
        </w:rPr>
        <w:t xml:space="preserve"> delineation and feature extraction on 40 </w:t>
      </w:r>
      <w:r w:rsidR="00442FD2" w:rsidRPr="00140FA9">
        <w:rPr>
          <w:rFonts w:ascii="Times New Roman" w:hAnsi="Times New Roman" w:cs="Times New Roman"/>
          <w:sz w:val="24"/>
          <w:szCs w:val="24"/>
        </w:rPr>
        <w:lastRenderedPageBreak/>
        <w:t xml:space="preserve">randomly selected samples that </w:t>
      </w:r>
      <w:r w:rsidR="006912EC">
        <w:rPr>
          <w:rFonts w:ascii="Times New Roman" w:hAnsi="Times New Roman" w:cs="Times New Roman"/>
          <w:sz w:val="24"/>
          <w:szCs w:val="24"/>
        </w:rPr>
        <w:t>maxillofacial surgeon</w:t>
      </w:r>
      <w:r w:rsidR="006912EC" w:rsidRPr="00140FA9">
        <w:rPr>
          <w:rFonts w:ascii="Times New Roman" w:hAnsi="Times New Roman" w:cs="Times New Roman"/>
          <w:sz w:val="24"/>
          <w:szCs w:val="24"/>
        </w:rPr>
        <w:t xml:space="preserve"> </w:t>
      </w:r>
      <w:r w:rsidR="006912EC">
        <w:rPr>
          <w:rFonts w:ascii="Times New Roman" w:hAnsi="Times New Roman" w:cs="Times New Roman"/>
          <w:sz w:val="24"/>
          <w:szCs w:val="24"/>
        </w:rPr>
        <w:t xml:space="preserve">2 </w:t>
      </w:r>
      <w:r w:rsidR="006912EC" w:rsidRPr="00140FA9">
        <w:rPr>
          <w:rFonts w:ascii="Times New Roman" w:hAnsi="Times New Roman" w:cs="Times New Roman"/>
          <w:sz w:val="24"/>
          <w:szCs w:val="24"/>
        </w:rPr>
        <w:t>(</w:t>
      </w:r>
      <w:r w:rsidR="006912EC">
        <w:rPr>
          <w:rFonts w:ascii="Times New Roman" w:hAnsi="Times New Roman" w:cs="Times New Roman"/>
          <w:sz w:val="24"/>
          <w:szCs w:val="24"/>
        </w:rPr>
        <w:t xml:space="preserve">Y. L., </w:t>
      </w:r>
      <w:r w:rsidR="006912EC" w:rsidRPr="00140FA9">
        <w:rPr>
          <w:rFonts w:ascii="Times New Roman" w:hAnsi="Times New Roman" w:cs="Times New Roman"/>
          <w:sz w:val="24"/>
          <w:szCs w:val="24"/>
        </w:rPr>
        <w:t xml:space="preserve">with more than </w:t>
      </w:r>
      <w:r w:rsidR="006912EC">
        <w:rPr>
          <w:rFonts w:ascii="Times New Roman" w:hAnsi="Times New Roman" w:cs="Times New Roman"/>
          <w:sz w:val="24"/>
          <w:szCs w:val="24"/>
        </w:rPr>
        <w:t>10</w:t>
      </w:r>
      <w:r w:rsidR="006912EC" w:rsidRPr="00140FA9">
        <w:rPr>
          <w:rFonts w:ascii="Times New Roman" w:hAnsi="Times New Roman" w:cs="Times New Roman"/>
          <w:sz w:val="24"/>
          <w:szCs w:val="24"/>
        </w:rPr>
        <w:t>-year experience</w:t>
      </w:r>
      <w:r w:rsidR="006912EC">
        <w:rPr>
          <w:rFonts w:ascii="Times New Roman" w:hAnsi="Times New Roman" w:cs="Times New Roman"/>
          <w:sz w:val="24"/>
          <w:szCs w:val="24"/>
        </w:rPr>
        <w:t>s)</w:t>
      </w:r>
      <w:r w:rsidR="00442FD2" w:rsidRPr="00140FA9">
        <w:rPr>
          <w:rFonts w:ascii="Times New Roman" w:hAnsi="Times New Roman" w:cs="Times New Roman"/>
          <w:sz w:val="24"/>
          <w:szCs w:val="24"/>
        </w:rPr>
        <w:t xml:space="preserve"> had performed from center B to evaluate inter-observer agreement. The ICC was calculated to estimate intra-observer and inter-observer agreements.</w:t>
      </w:r>
      <w:r w:rsidRPr="00140FA9">
        <w:rPr>
          <w:rFonts w:ascii="Times New Roman" w:hAnsi="Times New Roman" w:cs="Times New Roman"/>
          <w:sz w:val="24"/>
          <w:szCs w:val="24"/>
        </w:rPr>
        <w:t xml:space="preserve"> </w:t>
      </w:r>
    </w:p>
    <w:p w14:paraId="7D3DDF43" w14:textId="367C6F95" w:rsidR="006A0B4D" w:rsidRPr="00140FA9" w:rsidRDefault="006A0B4D" w:rsidP="006A0B4D">
      <w:pPr>
        <w:ind w:firstLineChars="50" w:firstLine="120"/>
        <w:rPr>
          <w:rFonts w:ascii="Times New Roman" w:hAnsi="Times New Roman" w:cs="Times New Roman"/>
          <w:b/>
          <w:bCs/>
          <w:sz w:val="24"/>
          <w:szCs w:val="24"/>
        </w:rPr>
      </w:pPr>
      <w:r>
        <w:rPr>
          <w:rFonts w:ascii="Times New Roman" w:hAnsi="Times New Roman" w:cs="Times New Roman"/>
          <w:b/>
          <w:bCs/>
          <w:sz w:val="24"/>
          <w:szCs w:val="24"/>
        </w:rPr>
        <w:t>D</w:t>
      </w:r>
      <w:r w:rsidRPr="00140FA9">
        <w:rPr>
          <w:rFonts w:ascii="Times New Roman" w:hAnsi="Times New Roman" w:cs="Times New Roman"/>
          <w:b/>
          <w:bCs/>
          <w:sz w:val="24"/>
          <w:szCs w:val="24"/>
        </w:rPr>
        <w:t>imension</w:t>
      </w:r>
      <w:r>
        <w:rPr>
          <w:rFonts w:ascii="Times New Roman" w:hAnsi="Times New Roman" w:cs="Times New Roman"/>
          <w:b/>
          <w:bCs/>
          <w:sz w:val="24"/>
          <w:szCs w:val="24"/>
        </w:rPr>
        <w:t xml:space="preserve"> reduction and selecting radiomics features</w:t>
      </w:r>
    </w:p>
    <w:p w14:paraId="66732087" w14:textId="4FECB9C2" w:rsidR="00431182" w:rsidRPr="00140FA9" w:rsidRDefault="006A0B4D" w:rsidP="00431182">
      <w:pPr>
        <w:ind w:firstLineChars="100" w:firstLine="240"/>
        <w:rPr>
          <w:rFonts w:ascii="Times New Roman" w:hAnsi="Times New Roman" w:cs="Times New Roman"/>
          <w:color w:val="2A2B2E"/>
          <w:sz w:val="24"/>
          <w:szCs w:val="24"/>
          <w:shd w:val="clear" w:color="auto" w:fill="FFFFFF"/>
        </w:rPr>
      </w:pPr>
      <w:r>
        <w:rPr>
          <w:rFonts w:ascii="Times New Roman" w:hAnsi="Times New Roman" w:cs="Times New Roman"/>
          <w:color w:val="2A2B2E"/>
          <w:sz w:val="24"/>
          <w:szCs w:val="24"/>
          <w:shd w:val="clear" w:color="auto" w:fill="FFFFFF"/>
        </w:rPr>
        <w:t>Firstly</w:t>
      </w:r>
      <w:r w:rsidR="008571A9" w:rsidRPr="00140FA9">
        <w:rPr>
          <w:rFonts w:ascii="Times New Roman" w:hAnsi="Times New Roman" w:cs="Times New Roman"/>
          <w:color w:val="2A2B2E"/>
          <w:sz w:val="24"/>
          <w:szCs w:val="24"/>
          <w:shd w:val="clear" w:color="auto" w:fill="FFFFFF"/>
        </w:rPr>
        <w:t xml:space="preserve">, </w:t>
      </w:r>
      <w:r w:rsidR="00431182" w:rsidRPr="00140FA9">
        <w:rPr>
          <w:rFonts w:ascii="Times New Roman" w:hAnsi="Times New Roman" w:cs="Times New Roman"/>
          <w:color w:val="2A2B2E"/>
          <w:sz w:val="24"/>
          <w:szCs w:val="24"/>
          <w:shd w:val="clear" w:color="auto" w:fill="FFFFFF"/>
        </w:rPr>
        <w:t>normality test was performed on all radiomics features in the training set.</w:t>
      </w:r>
      <w:r w:rsidR="00431182" w:rsidRPr="00140FA9">
        <w:rPr>
          <w:rFonts w:ascii="Times New Roman" w:hAnsi="Times New Roman" w:cs="Times New Roman"/>
          <w:sz w:val="24"/>
          <w:szCs w:val="24"/>
        </w:rPr>
        <w:t xml:space="preserve"> </w:t>
      </w:r>
      <w:r w:rsidR="00431182" w:rsidRPr="00140FA9">
        <w:rPr>
          <w:rFonts w:ascii="Times New Roman" w:hAnsi="Times New Roman" w:cs="Times New Roman"/>
          <w:color w:val="2A2B2E"/>
          <w:sz w:val="24"/>
          <w:szCs w:val="24"/>
          <w:shd w:val="clear" w:color="auto" w:fill="FFFFFF"/>
        </w:rPr>
        <w:t xml:space="preserve">Independent-sample </w:t>
      </w:r>
      <w:r w:rsidR="00431182" w:rsidRPr="00140FA9">
        <w:rPr>
          <w:rFonts w:ascii="Times New Roman" w:hAnsi="Times New Roman" w:cs="Times New Roman"/>
          <w:i/>
          <w:iCs/>
          <w:color w:val="2A2B2E"/>
          <w:sz w:val="24"/>
          <w:szCs w:val="24"/>
          <w:shd w:val="clear" w:color="auto" w:fill="FFFFFF"/>
        </w:rPr>
        <w:t>t</w:t>
      </w:r>
      <w:r w:rsidR="00431182" w:rsidRPr="00140FA9">
        <w:rPr>
          <w:rFonts w:ascii="Times New Roman" w:hAnsi="Times New Roman" w:cs="Times New Roman"/>
          <w:color w:val="2A2B2E"/>
          <w:sz w:val="24"/>
          <w:szCs w:val="24"/>
          <w:shd w:val="clear" w:color="auto" w:fill="FFFFFF"/>
        </w:rPr>
        <w:t xml:space="preserve"> test was executed for radiomics features that met the normal distribution, otherwise Mann-Whitney </w:t>
      </w:r>
      <w:r w:rsidR="00431182" w:rsidRPr="00140FA9">
        <w:rPr>
          <w:rFonts w:ascii="Times New Roman" w:hAnsi="Times New Roman" w:cs="Times New Roman"/>
          <w:i/>
          <w:iCs/>
          <w:color w:val="2A2B2E"/>
          <w:sz w:val="24"/>
          <w:szCs w:val="24"/>
          <w:shd w:val="clear" w:color="auto" w:fill="FFFFFF"/>
        </w:rPr>
        <w:t>U</w:t>
      </w:r>
      <w:r w:rsidR="00431182" w:rsidRPr="00140FA9">
        <w:rPr>
          <w:rFonts w:ascii="Times New Roman" w:hAnsi="Times New Roman" w:cs="Times New Roman"/>
          <w:color w:val="2A2B2E"/>
          <w:sz w:val="24"/>
          <w:szCs w:val="24"/>
          <w:shd w:val="clear" w:color="auto" w:fill="FFFFFF"/>
        </w:rPr>
        <w:t xml:space="preserve"> test was carried out.</w:t>
      </w:r>
      <w:r w:rsidR="00431182" w:rsidRPr="00140FA9">
        <w:rPr>
          <w:rFonts w:ascii="Times New Roman" w:hAnsi="Times New Roman" w:cs="Times New Roman"/>
          <w:sz w:val="24"/>
          <w:szCs w:val="24"/>
        </w:rPr>
        <w:t xml:space="preserve"> </w:t>
      </w:r>
      <w:r w:rsidR="00431182" w:rsidRPr="00140FA9">
        <w:rPr>
          <w:rFonts w:ascii="Times New Roman" w:hAnsi="Times New Roman" w:cs="Times New Roman"/>
          <w:color w:val="2A2B2E"/>
          <w:sz w:val="24"/>
          <w:szCs w:val="24"/>
          <w:shd w:val="clear" w:color="auto" w:fill="FFFFFF"/>
        </w:rPr>
        <w:t>Features that didn't meet any of the tests were excluded.</w:t>
      </w:r>
    </w:p>
    <w:p w14:paraId="69B3C37E" w14:textId="0AE23A95" w:rsidR="00431182" w:rsidRPr="00140FA9" w:rsidRDefault="006A0B4D" w:rsidP="00431182">
      <w:pPr>
        <w:ind w:firstLineChars="100" w:firstLine="240"/>
        <w:rPr>
          <w:rFonts w:ascii="Times New Roman" w:hAnsi="Times New Roman" w:cs="Times New Roman"/>
          <w:color w:val="2A2B2E"/>
          <w:sz w:val="24"/>
          <w:szCs w:val="24"/>
          <w:shd w:val="clear" w:color="auto" w:fill="FFFFFF"/>
        </w:rPr>
      </w:pPr>
      <w:r w:rsidRPr="00140FA9">
        <w:rPr>
          <w:rFonts w:ascii="Times New Roman" w:hAnsi="Times New Roman" w:cs="Times New Roman"/>
          <w:color w:val="2A2B2E"/>
          <w:sz w:val="24"/>
          <w:szCs w:val="24"/>
          <w:shd w:val="clear" w:color="auto" w:fill="FFFFFF"/>
        </w:rPr>
        <w:t>Secondly</w:t>
      </w:r>
      <w:r w:rsidR="00431182" w:rsidRPr="00140FA9">
        <w:rPr>
          <w:rFonts w:ascii="Times New Roman" w:hAnsi="Times New Roman" w:cs="Times New Roman"/>
          <w:color w:val="2A2B2E"/>
          <w:sz w:val="24"/>
          <w:szCs w:val="24"/>
          <w:shd w:val="clear" w:color="auto" w:fill="FFFFFF"/>
        </w:rPr>
        <w:t>, to avoid potentially heavy linear dependency, Spearman coefficients was calculated for the features that met the above criteria.</w:t>
      </w:r>
      <w:r w:rsidR="00431182" w:rsidRPr="00140FA9">
        <w:rPr>
          <w:rFonts w:ascii="Times New Roman" w:hAnsi="Times New Roman" w:cs="Times New Roman"/>
          <w:sz w:val="24"/>
          <w:szCs w:val="24"/>
        </w:rPr>
        <w:t xml:space="preserve"> </w:t>
      </w:r>
      <w:r w:rsidR="00431182" w:rsidRPr="00140FA9">
        <w:rPr>
          <w:rFonts w:ascii="Times New Roman" w:hAnsi="Times New Roman" w:cs="Times New Roman"/>
          <w:color w:val="2A2B2E"/>
          <w:sz w:val="24"/>
          <w:szCs w:val="24"/>
          <w:shd w:val="clear" w:color="auto" w:fill="FFFFFF"/>
        </w:rPr>
        <w:t>In this study, two features with Spearman coefficient greater than 0.6 were considered to be linearly correlated, and features with higher overall absolute correlation were eliminated.</w:t>
      </w:r>
    </w:p>
    <w:p w14:paraId="305F9A8E" w14:textId="69CC904E" w:rsidR="00431182" w:rsidRPr="00140FA9" w:rsidRDefault="00431182" w:rsidP="00431182">
      <w:pPr>
        <w:ind w:firstLineChars="100" w:firstLine="240"/>
        <w:rPr>
          <w:rFonts w:ascii="Times New Roman" w:hAnsi="Times New Roman" w:cs="Times New Roman"/>
          <w:color w:val="2A2B2E"/>
          <w:sz w:val="24"/>
          <w:szCs w:val="24"/>
          <w:shd w:val="clear" w:color="auto" w:fill="FFFFFF"/>
        </w:rPr>
      </w:pPr>
      <w:r w:rsidRPr="00140FA9">
        <w:rPr>
          <w:rFonts w:ascii="Times New Roman" w:hAnsi="Times New Roman" w:cs="Times New Roman"/>
          <w:color w:val="2A2B2E"/>
          <w:sz w:val="24"/>
          <w:szCs w:val="24"/>
          <w:shd w:val="clear" w:color="auto" w:fill="FFFFFF"/>
        </w:rPr>
        <w:t>Finally, to</w:t>
      </w:r>
      <w:r w:rsidRPr="00140FA9">
        <w:rPr>
          <w:rFonts w:ascii="Times New Roman" w:hAnsi="Times New Roman" w:cs="Times New Roman"/>
          <w:sz w:val="24"/>
          <w:szCs w:val="24"/>
        </w:rPr>
        <w:t xml:space="preserve"> </w:t>
      </w:r>
      <w:r w:rsidRPr="00140FA9">
        <w:rPr>
          <w:rFonts w:ascii="Times New Roman" w:hAnsi="Times New Roman" w:cs="Times New Roman"/>
          <w:color w:val="101214"/>
          <w:sz w:val="24"/>
          <w:szCs w:val="24"/>
          <w:shd w:val="clear" w:color="auto" w:fill="FFFFFF"/>
        </w:rPr>
        <w:t xml:space="preserve">further </w:t>
      </w:r>
      <w:r w:rsidRPr="00140FA9">
        <w:rPr>
          <w:rFonts w:ascii="Times New Roman" w:hAnsi="Times New Roman" w:cs="Times New Roman"/>
          <w:color w:val="2A2B2E"/>
          <w:sz w:val="24"/>
          <w:szCs w:val="24"/>
          <w:shd w:val="clear" w:color="auto" w:fill="FFFFFF"/>
        </w:rPr>
        <w:t>reduce the dimensionality of the features, we utilized LASSO algorithm to identify the features</w:t>
      </w:r>
      <w:r w:rsidRPr="00140FA9">
        <w:rPr>
          <w:rFonts w:ascii="Times New Roman" w:hAnsi="Times New Roman" w:cs="Times New Roman"/>
          <w:sz w:val="24"/>
          <w:szCs w:val="24"/>
        </w:rPr>
        <w:t xml:space="preserve"> </w:t>
      </w:r>
      <w:r w:rsidRPr="00140FA9">
        <w:rPr>
          <w:rFonts w:ascii="Times New Roman" w:hAnsi="Times New Roman" w:cs="Times New Roman"/>
          <w:color w:val="2A2B2E"/>
          <w:sz w:val="24"/>
          <w:szCs w:val="24"/>
          <w:shd w:val="clear" w:color="auto" w:fill="FFFFFF"/>
        </w:rPr>
        <w:t>with nonzero coefficients, because it was an effective method to lessening overfitting. The minimum criteria were used to tune the regularization parameter (λ). 10-fold cross-validation was use</w:t>
      </w:r>
      <w:bookmarkStart w:id="3" w:name="_Hlk117271974"/>
      <w:r w:rsidRPr="00140FA9">
        <w:rPr>
          <w:rFonts w:ascii="Times New Roman" w:hAnsi="Times New Roman" w:cs="Times New Roman"/>
          <w:color w:val="2A2B2E"/>
          <w:sz w:val="24"/>
          <w:szCs w:val="24"/>
          <w:shd w:val="clear" w:color="auto" w:fill="FFFFFF"/>
        </w:rPr>
        <w:t xml:space="preserve">d to </w:t>
      </w:r>
      <w:bookmarkEnd w:id="3"/>
      <w:r w:rsidRPr="00140FA9">
        <w:rPr>
          <w:rFonts w:ascii="Times New Roman" w:hAnsi="Times New Roman" w:cs="Times New Roman"/>
          <w:color w:val="2A2B2E"/>
          <w:sz w:val="24"/>
          <w:szCs w:val="24"/>
          <w:shd w:val="clear" w:color="auto" w:fill="FFFFFF"/>
        </w:rPr>
        <w:t>select features.</w:t>
      </w:r>
    </w:p>
    <w:p w14:paraId="78AD3E0C" w14:textId="7B2D4828" w:rsidR="00DF5D5F" w:rsidRPr="00140FA9" w:rsidRDefault="00431182" w:rsidP="00DF5D5F">
      <w:pPr>
        <w:rPr>
          <w:rFonts w:ascii="Times New Roman" w:hAnsi="Times New Roman" w:cs="Times New Roman"/>
          <w:b/>
          <w:bCs/>
          <w:sz w:val="24"/>
          <w:szCs w:val="24"/>
        </w:rPr>
      </w:pPr>
      <w:r w:rsidRPr="00140FA9">
        <w:rPr>
          <w:rFonts w:ascii="Times New Roman" w:hAnsi="Times New Roman" w:cs="Times New Roman"/>
          <w:b/>
          <w:bCs/>
          <w:sz w:val="24"/>
          <w:szCs w:val="24"/>
        </w:rPr>
        <w:t xml:space="preserve">Development of </w:t>
      </w:r>
      <w:bookmarkStart w:id="4" w:name="_Hlk117276767"/>
      <w:r w:rsidRPr="00140FA9">
        <w:rPr>
          <w:rFonts w:ascii="Times New Roman" w:hAnsi="Times New Roman" w:cs="Times New Roman"/>
          <w:b/>
          <w:bCs/>
          <w:sz w:val="24"/>
          <w:szCs w:val="24"/>
        </w:rPr>
        <w:t>radiomics model</w:t>
      </w:r>
      <w:bookmarkEnd w:id="4"/>
      <w:r w:rsidRPr="00140FA9">
        <w:rPr>
          <w:rFonts w:ascii="Times New Roman" w:hAnsi="Times New Roman" w:cs="Times New Roman"/>
          <w:b/>
          <w:bCs/>
          <w:sz w:val="24"/>
          <w:szCs w:val="24"/>
        </w:rPr>
        <w:t>s</w:t>
      </w:r>
      <w:r w:rsidR="00DF5D5F" w:rsidRPr="00140FA9">
        <w:rPr>
          <w:rFonts w:ascii="Times New Roman" w:hAnsi="Times New Roman" w:cs="Times New Roman"/>
          <w:b/>
          <w:bCs/>
          <w:sz w:val="24"/>
          <w:szCs w:val="24"/>
        </w:rPr>
        <w:t>,</w:t>
      </w:r>
      <w:bookmarkStart w:id="5" w:name="_Hlk117276748"/>
      <w:r w:rsidR="00DF5D5F" w:rsidRPr="00140FA9">
        <w:rPr>
          <w:rFonts w:ascii="Times New Roman" w:hAnsi="Times New Roman" w:cs="Times New Roman"/>
          <w:b/>
          <w:bCs/>
          <w:sz w:val="24"/>
          <w:szCs w:val="24"/>
        </w:rPr>
        <w:t xml:space="preserve"> clinical model</w:t>
      </w:r>
      <w:bookmarkEnd w:id="5"/>
      <w:r w:rsidR="00DF5D5F" w:rsidRPr="00140FA9">
        <w:rPr>
          <w:rFonts w:ascii="Times New Roman" w:hAnsi="Times New Roman" w:cs="Times New Roman"/>
          <w:b/>
          <w:bCs/>
          <w:sz w:val="24"/>
          <w:szCs w:val="24"/>
        </w:rPr>
        <w:t xml:space="preserve"> and radiomics nomogram model</w:t>
      </w:r>
    </w:p>
    <w:p w14:paraId="18F5EC42" w14:textId="29324F91" w:rsidR="00431182" w:rsidRPr="00140FA9" w:rsidRDefault="00431182" w:rsidP="00431182">
      <w:pPr>
        <w:rPr>
          <w:rFonts w:ascii="Times New Roman" w:hAnsi="Times New Roman" w:cs="Times New Roman"/>
          <w:b/>
          <w:bCs/>
          <w:sz w:val="24"/>
          <w:szCs w:val="24"/>
        </w:rPr>
      </w:pPr>
    </w:p>
    <w:p w14:paraId="0ADB4620" w14:textId="13361AC0" w:rsidR="00431182" w:rsidRPr="00140FA9" w:rsidRDefault="00431182" w:rsidP="00DF5D5F">
      <w:pPr>
        <w:ind w:firstLineChars="100" w:firstLine="240"/>
        <w:rPr>
          <w:rFonts w:ascii="Times New Roman" w:hAnsi="Times New Roman" w:cs="Times New Roman"/>
          <w:b/>
          <w:bCs/>
          <w:sz w:val="24"/>
          <w:szCs w:val="24"/>
        </w:rPr>
      </w:pPr>
      <w:r w:rsidRPr="00140FA9">
        <w:rPr>
          <w:rFonts w:ascii="Times New Roman" w:hAnsi="Times New Roman" w:cs="Times New Roman"/>
          <w:color w:val="2A2B2E"/>
          <w:sz w:val="24"/>
          <w:szCs w:val="24"/>
          <w:shd w:val="clear" w:color="auto" w:fill="FFFFFF"/>
        </w:rPr>
        <w:t>Three machine learning models including Logistic regression,</w:t>
      </w:r>
      <w:r w:rsidRPr="00140FA9">
        <w:rPr>
          <w:rFonts w:ascii="Times New Roman" w:hAnsi="Times New Roman" w:cs="Times New Roman"/>
          <w:sz w:val="24"/>
          <w:szCs w:val="24"/>
        </w:rPr>
        <w:t xml:space="preserve"> </w:t>
      </w:r>
      <w:r w:rsidRPr="00140FA9">
        <w:rPr>
          <w:rFonts w:ascii="Times New Roman" w:hAnsi="Times New Roman" w:cs="Times New Roman"/>
          <w:color w:val="2A2B2E"/>
          <w:sz w:val="24"/>
          <w:szCs w:val="24"/>
          <w:shd w:val="clear" w:color="auto" w:fill="FFFFFF"/>
        </w:rPr>
        <w:t>RF and SVM were constructed separately in the training set based on selected radiomics features.</w:t>
      </w:r>
      <w:r w:rsidRPr="00140FA9">
        <w:rPr>
          <w:rFonts w:ascii="Times New Roman" w:hAnsi="Times New Roman" w:cs="Times New Roman"/>
          <w:sz w:val="24"/>
          <w:szCs w:val="24"/>
        </w:rPr>
        <w:t xml:space="preserve"> The ROC curves of the three machine learning models were drawn and the AUC values were compared in the three sets to identify the most prominent model. Accuracy, sensitivity and specificity of the models were also calculated. Radiomics score (Rad-score) of the best model was calculated.</w:t>
      </w:r>
      <w:r w:rsidRPr="00140FA9">
        <w:rPr>
          <w:rFonts w:ascii="Times New Roman" w:hAnsi="Times New Roman" w:cs="Times New Roman"/>
          <w:b/>
          <w:bCs/>
          <w:sz w:val="24"/>
          <w:szCs w:val="24"/>
        </w:rPr>
        <w:t xml:space="preserve"> </w:t>
      </w:r>
    </w:p>
    <w:p w14:paraId="2AF89D4F" w14:textId="1DACE0BD" w:rsidR="00431182" w:rsidRPr="00140FA9" w:rsidRDefault="00431182" w:rsidP="00DF5D5F">
      <w:pPr>
        <w:ind w:firstLineChars="100" w:firstLine="240"/>
        <w:rPr>
          <w:rFonts w:ascii="Times New Roman" w:hAnsi="Times New Roman" w:cs="Times New Roman"/>
          <w:b/>
          <w:bCs/>
          <w:sz w:val="24"/>
          <w:szCs w:val="24"/>
        </w:rPr>
      </w:pPr>
      <w:r w:rsidRPr="00140FA9">
        <w:rPr>
          <w:rFonts w:ascii="Times New Roman" w:hAnsi="Times New Roman" w:cs="Times New Roman"/>
          <w:color w:val="2A2B2E"/>
          <w:sz w:val="24"/>
          <w:szCs w:val="24"/>
          <w:shd w:val="clear" w:color="auto" w:fill="FFFFFF"/>
        </w:rPr>
        <w:t>Univariate analysis was used to compare the differences in clinical and radiological factors between the lymph node metastasis group and the non-lymph node metastasis group in the training set.</w:t>
      </w:r>
      <w:r w:rsidRPr="00140FA9">
        <w:rPr>
          <w:rFonts w:ascii="Times New Roman" w:hAnsi="Times New Roman" w:cs="Times New Roman"/>
          <w:sz w:val="24"/>
          <w:szCs w:val="24"/>
        </w:rPr>
        <w:t xml:space="preserve"> </w:t>
      </w:r>
      <w:r w:rsidRPr="00140FA9">
        <w:rPr>
          <w:rFonts w:ascii="Times New Roman" w:hAnsi="Times New Roman" w:cs="Times New Roman"/>
          <w:color w:val="2A2B2E"/>
          <w:sz w:val="24"/>
          <w:szCs w:val="24"/>
          <w:shd w:val="clear" w:color="auto" w:fill="FFFFFF"/>
        </w:rPr>
        <w:t>Multivariate stepwise logistic regression analysis was performed on the significant variables in univariate analysis, then a clinical factor model was established.</w:t>
      </w:r>
    </w:p>
    <w:p w14:paraId="200726B9" w14:textId="3509FDBB" w:rsidR="00DF5D5F" w:rsidRPr="00140FA9" w:rsidRDefault="00431182" w:rsidP="00431182">
      <w:pPr>
        <w:ind w:firstLineChars="100" w:firstLine="240"/>
        <w:rPr>
          <w:rFonts w:ascii="Times New Roman" w:hAnsi="Times New Roman" w:cs="Times New Roman"/>
          <w:color w:val="2A2B2E"/>
          <w:sz w:val="24"/>
          <w:szCs w:val="24"/>
          <w:shd w:val="clear" w:color="auto" w:fill="FFFFFF"/>
        </w:rPr>
      </w:pPr>
      <w:r w:rsidRPr="00140FA9">
        <w:rPr>
          <w:rFonts w:ascii="Times New Roman" w:hAnsi="Times New Roman" w:cs="Times New Roman"/>
          <w:color w:val="2A2B2E"/>
          <w:sz w:val="24"/>
          <w:szCs w:val="24"/>
          <w:shd w:val="clear" w:color="auto" w:fill="FFFFFF"/>
        </w:rPr>
        <w:t xml:space="preserve">The significant variables of the clinical factors and </w:t>
      </w:r>
      <w:proofErr w:type="spellStart"/>
      <w:r w:rsidRPr="00140FA9">
        <w:rPr>
          <w:rFonts w:ascii="Times New Roman" w:hAnsi="Times New Roman" w:cs="Times New Roman"/>
          <w:color w:val="2A2B2E"/>
          <w:sz w:val="24"/>
          <w:szCs w:val="24"/>
          <w:shd w:val="clear" w:color="auto" w:fill="FFFFFF"/>
        </w:rPr>
        <w:t>Radscore</w:t>
      </w:r>
      <w:proofErr w:type="spellEnd"/>
      <w:r w:rsidRPr="00140FA9">
        <w:rPr>
          <w:rFonts w:ascii="Times New Roman" w:hAnsi="Times New Roman" w:cs="Times New Roman"/>
          <w:color w:val="2A2B2E"/>
          <w:sz w:val="24"/>
          <w:szCs w:val="24"/>
          <w:shd w:val="clear" w:color="auto" w:fill="FFFFFF"/>
        </w:rPr>
        <w:t xml:space="preserve"> of the best radiomics model were integrated to build the combined model</w:t>
      </w:r>
      <w:r w:rsidR="006A0B4D">
        <w:rPr>
          <w:rFonts w:ascii="Times New Roman" w:hAnsi="Times New Roman" w:cs="Times New Roman"/>
          <w:color w:val="2A2B2E"/>
          <w:sz w:val="24"/>
          <w:szCs w:val="24"/>
          <w:shd w:val="clear" w:color="auto" w:fill="FFFFFF"/>
        </w:rPr>
        <w:t>.</w:t>
      </w:r>
    </w:p>
    <w:p w14:paraId="1EB7B771" w14:textId="0C3673DA" w:rsidR="00431182" w:rsidRPr="00140FA9" w:rsidRDefault="00431182" w:rsidP="00431182">
      <w:pPr>
        <w:ind w:firstLineChars="100" w:firstLine="240"/>
        <w:rPr>
          <w:rFonts w:ascii="Times New Roman" w:hAnsi="Times New Roman" w:cs="Times New Roman"/>
          <w:sz w:val="24"/>
          <w:szCs w:val="24"/>
        </w:rPr>
      </w:pPr>
      <w:r w:rsidRPr="00140FA9">
        <w:rPr>
          <w:rFonts w:ascii="Times New Roman" w:hAnsi="Times New Roman" w:cs="Times New Roman"/>
          <w:sz w:val="24"/>
          <w:szCs w:val="24"/>
        </w:rPr>
        <w:t xml:space="preserve"> To evaluate the effectiveness of each model in predicting CLNM, the ROC curves of the clinical model, radiomics model and combined model were drawn and the AUC values were compared in the three sets. Accuracy, sensitivity and specificity of the models were also calculated. Calibration curve was drawn to graphically investigate the performance characteristics of the nomogram. The clinical effectiveness of the different models was assessed by DCA which included three decision curves based on the three models and could be demonstrated by calculating the net benefits for a range of threshold probabilities. The larger the area under the decision curve, the greater the clinical benefit of the model.</w:t>
      </w:r>
    </w:p>
    <w:p w14:paraId="1A233B74" w14:textId="77777777" w:rsidR="00C90721" w:rsidRPr="00140FA9" w:rsidRDefault="00C90721" w:rsidP="00C90721">
      <w:pPr>
        <w:rPr>
          <w:rFonts w:ascii="Times New Roman" w:hAnsi="Times New Roman" w:cs="Times New Roman"/>
          <w:b/>
          <w:bCs/>
          <w:sz w:val="24"/>
          <w:szCs w:val="24"/>
        </w:rPr>
      </w:pPr>
      <w:bookmarkStart w:id="6" w:name="_Hlk119665602"/>
      <w:r w:rsidRPr="00140FA9">
        <w:rPr>
          <w:rFonts w:ascii="Times New Roman" w:hAnsi="Times New Roman" w:cs="Times New Roman"/>
          <w:b/>
          <w:bCs/>
          <w:sz w:val="24"/>
          <w:szCs w:val="24"/>
        </w:rPr>
        <w:t>Statistical analysis</w:t>
      </w:r>
    </w:p>
    <w:bookmarkEnd w:id="6"/>
    <w:p w14:paraId="7225405E" w14:textId="4E0B2574" w:rsidR="00C90721" w:rsidRPr="00140FA9" w:rsidRDefault="00396E58" w:rsidP="006A0B4D">
      <w:pPr>
        <w:ind w:firstLineChars="100" w:firstLine="240"/>
        <w:rPr>
          <w:rFonts w:ascii="Times New Roman" w:hAnsi="Times New Roman" w:cs="Times New Roman"/>
          <w:sz w:val="24"/>
          <w:szCs w:val="24"/>
        </w:rPr>
      </w:pPr>
      <w:r w:rsidRPr="00140FA9">
        <w:rPr>
          <w:rFonts w:ascii="Times New Roman" w:hAnsi="Times New Roman" w:cs="Times New Roman"/>
          <w:sz w:val="24"/>
          <w:szCs w:val="24"/>
        </w:rPr>
        <w:t xml:space="preserve">Statistical analysis was performed using R statistical software (version 3.3.3; </w:t>
      </w:r>
      <w:hyperlink r:id="rId6" w:history="1">
        <w:r w:rsidR="0065184A" w:rsidRPr="00140FA9">
          <w:rPr>
            <w:rStyle w:val="ae"/>
            <w:rFonts w:ascii="Times New Roman" w:hAnsi="Times New Roman" w:cs="Times New Roman"/>
            <w:sz w:val="24"/>
            <w:szCs w:val="24"/>
          </w:rPr>
          <w:t>https://www.r-project.org</w:t>
        </w:r>
      </w:hyperlink>
      <w:r w:rsidRPr="00140FA9">
        <w:rPr>
          <w:rFonts w:ascii="Times New Roman" w:hAnsi="Times New Roman" w:cs="Times New Roman"/>
          <w:sz w:val="24"/>
          <w:szCs w:val="24"/>
        </w:rPr>
        <w:t>)</w:t>
      </w:r>
      <w:r w:rsidR="0065184A" w:rsidRPr="00140FA9">
        <w:rPr>
          <w:rFonts w:ascii="Times New Roman" w:hAnsi="Times New Roman" w:cs="Times New Roman"/>
          <w:sz w:val="24"/>
          <w:szCs w:val="24"/>
        </w:rPr>
        <w:t xml:space="preserve"> and Python (version 3.5.2; https://www.python.org)</w:t>
      </w:r>
      <w:r w:rsidRPr="00140FA9">
        <w:rPr>
          <w:rFonts w:ascii="Times New Roman" w:hAnsi="Times New Roman" w:cs="Times New Roman"/>
          <w:sz w:val="24"/>
          <w:szCs w:val="24"/>
        </w:rPr>
        <w:t>.</w:t>
      </w:r>
      <w:r w:rsidRPr="00140FA9">
        <w:rPr>
          <w:rFonts w:ascii="Times New Roman" w:hAnsi="Times New Roman" w:cs="Times New Roman"/>
          <w:color w:val="2A2B2E"/>
          <w:sz w:val="24"/>
          <w:szCs w:val="24"/>
          <w:shd w:val="clear" w:color="auto" w:fill="FFFFFF"/>
        </w:rPr>
        <w:t xml:space="preserve"> ICC </w:t>
      </w:r>
      <w:r w:rsidRPr="00140FA9">
        <w:rPr>
          <w:rFonts w:ascii="Times New Roman" w:hAnsi="Times New Roman" w:cs="Times New Roman"/>
          <w:color w:val="2A2B2E"/>
          <w:sz w:val="24"/>
          <w:szCs w:val="24"/>
          <w:shd w:val="clear" w:color="auto" w:fill="FFFFFF"/>
        </w:rPr>
        <w:lastRenderedPageBreak/>
        <w:t xml:space="preserve">analysis, normality test, </w:t>
      </w:r>
      <w:r w:rsidR="006A0B4D" w:rsidRPr="006A0B4D">
        <w:rPr>
          <w:rFonts w:ascii="Times New Roman" w:hAnsi="Times New Roman" w:cs="Times New Roman"/>
          <w:color w:val="2A2B2E"/>
          <w:sz w:val="24"/>
          <w:szCs w:val="24"/>
          <w:shd w:val="clear" w:color="auto" w:fill="FFFFFF"/>
        </w:rPr>
        <w:t>Student’s T test</w:t>
      </w:r>
      <w:r w:rsidRPr="00140FA9">
        <w:rPr>
          <w:rFonts w:ascii="Times New Roman" w:hAnsi="Times New Roman" w:cs="Times New Roman"/>
          <w:color w:val="2A2B2E"/>
          <w:sz w:val="24"/>
          <w:szCs w:val="24"/>
          <w:shd w:val="clear" w:color="auto" w:fill="FFFFFF"/>
        </w:rPr>
        <w:t>,</w:t>
      </w:r>
      <w:r w:rsidR="00BB68C7" w:rsidRPr="00140FA9">
        <w:rPr>
          <w:rFonts w:ascii="Times New Roman" w:hAnsi="Times New Roman" w:cs="Times New Roman"/>
          <w:color w:val="2A2B2E"/>
          <w:sz w:val="24"/>
          <w:szCs w:val="24"/>
          <w:shd w:val="clear" w:color="auto" w:fill="FFFFFF"/>
        </w:rPr>
        <w:t xml:space="preserve"> Mann-Whitney </w:t>
      </w:r>
      <w:r w:rsidR="00BB68C7" w:rsidRPr="00140FA9">
        <w:rPr>
          <w:rFonts w:ascii="Times New Roman" w:hAnsi="Times New Roman" w:cs="Times New Roman"/>
          <w:i/>
          <w:iCs/>
          <w:color w:val="2A2B2E"/>
          <w:sz w:val="24"/>
          <w:szCs w:val="24"/>
          <w:shd w:val="clear" w:color="auto" w:fill="FFFFFF"/>
        </w:rPr>
        <w:t>U</w:t>
      </w:r>
      <w:r w:rsidR="00BB68C7" w:rsidRPr="00140FA9">
        <w:rPr>
          <w:rFonts w:ascii="Times New Roman" w:hAnsi="Times New Roman" w:cs="Times New Roman"/>
          <w:color w:val="2A2B2E"/>
          <w:sz w:val="24"/>
          <w:szCs w:val="24"/>
          <w:shd w:val="clear" w:color="auto" w:fill="FFFFFF"/>
        </w:rPr>
        <w:t xml:space="preserve"> test and Spearman coefficients analysis had shown in</w:t>
      </w:r>
      <w:r w:rsidR="00BB68C7" w:rsidRPr="00140FA9">
        <w:rPr>
          <w:rFonts w:ascii="Times New Roman" w:hAnsi="Times New Roman" w:cs="Times New Roman"/>
          <w:sz w:val="24"/>
          <w:szCs w:val="24"/>
        </w:rPr>
        <w:t xml:space="preserve"> </w:t>
      </w:r>
      <w:r w:rsidR="00BB68C7" w:rsidRPr="00140FA9">
        <w:rPr>
          <w:rFonts w:ascii="Times New Roman" w:hAnsi="Times New Roman" w:cs="Times New Roman"/>
          <w:color w:val="2A2B2E"/>
          <w:sz w:val="24"/>
          <w:szCs w:val="24"/>
          <w:shd w:val="clear" w:color="auto" w:fill="FFFFFF"/>
        </w:rPr>
        <w:t xml:space="preserve">selecting radiomics features and reducing dimensionality. LASSO was performed </w:t>
      </w:r>
      <w:r w:rsidR="0065184A" w:rsidRPr="00140FA9">
        <w:rPr>
          <w:rFonts w:ascii="Times New Roman" w:hAnsi="Times New Roman" w:cs="Times New Roman"/>
          <w:color w:val="2A2B2E"/>
          <w:sz w:val="24"/>
          <w:szCs w:val="24"/>
          <w:shd w:val="clear" w:color="auto" w:fill="FFFFFF"/>
        </w:rPr>
        <w:t>in Python</w:t>
      </w:r>
      <w:r w:rsidR="00BB68C7" w:rsidRPr="00140FA9">
        <w:rPr>
          <w:rFonts w:ascii="Times New Roman" w:hAnsi="Times New Roman" w:cs="Times New Roman"/>
          <w:color w:val="2A2B2E"/>
          <w:sz w:val="24"/>
          <w:szCs w:val="24"/>
          <w:shd w:val="clear" w:color="auto" w:fill="FFFFFF"/>
        </w:rPr>
        <w:t>.</w:t>
      </w:r>
      <w:r w:rsidR="00BB68C7" w:rsidRPr="00140FA9">
        <w:rPr>
          <w:rFonts w:ascii="Times New Roman" w:hAnsi="Times New Roman" w:cs="Times New Roman"/>
          <w:sz w:val="24"/>
          <w:szCs w:val="24"/>
        </w:rPr>
        <w:t xml:space="preserve"> </w:t>
      </w:r>
      <w:r w:rsidR="00BB68C7" w:rsidRPr="00140FA9">
        <w:rPr>
          <w:rFonts w:ascii="Times New Roman" w:hAnsi="Times New Roman" w:cs="Times New Roman"/>
          <w:color w:val="2A2B2E"/>
          <w:sz w:val="24"/>
          <w:szCs w:val="24"/>
          <w:shd w:val="clear" w:color="auto" w:fill="FFFFFF"/>
        </w:rPr>
        <w:t>Nomogram development using the “rms” package</w:t>
      </w:r>
      <w:r w:rsidR="006A0B4D">
        <w:rPr>
          <w:rFonts w:ascii="Times New Roman" w:hAnsi="Times New Roman" w:cs="Times New Roman"/>
          <w:color w:val="2A2B2E"/>
          <w:sz w:val="24"/>
          <w:szCs w:val="24"/>
          <w:shd w:val="clear" w:color="auto" w:fill="FFFFFF"/>
        </w:rPr>
        <w:t xml:space="preserve"> in </w:t>
      </w:r>
      <w:r w:rsidR="006A0B4D" w:rsidRPr="00140FA9">
        <w:rPr>
          <w:rFonts w:ascii="Times New Roman" w:hAnsi="Times New Roman" w:cs="Times New Roman"/>
          <w:sz w:val="24"/>
          <w:szCs w:val="24"/>
        </w:rPr>
        <w:t>R statistical software</w:t>
      </w:r>
      <w:r w:rsidR="00827386" w:rsidRPr="00140FA9">
        <w:rPr>
          <w:rFonts w:ascii="Times New Roman" w:hAnsi="Times New Roman" w:cs="Times New Roman"/>
          <w:color w:val="2A2B2E"/>
          <w:sz w:val="24"/>
          <w:szCs w:val="24"/>
          <w:shd w:val="clear" w:color="auto" w:fill="FFFFFF"/>
        </w:rPr>
        <w:t xml:space="preserve">. </w:t>
      </w:r>
      <w:r w:rsidR="00BB68C7" w:rsidRPr="00140FA9">
        <w:rPr>
          <w:rFonts w:ascii="Times New Roman" w:hAnsi="Times New Roman" w:cs="Times New Roman"/>
          <w:color w:val="2A2B2E"/>
          <w:sz w:val="24"/>
          <w:szCs w:val="24"/>
          <w:shd w:val="clear" w:color="auto" w:fill="FFFFFF"/>
        </w:rPr>
        <w:t>DCA was performed using the “</w:t>
      </w:r>
      <w:proofErr w:type="spellStart"/>
      <w:r w:rsidR="00BB68C7" w:rsidRPr="00140FA9">
        <w:rPr>
          <w:rFonts w:ascii="Times New Roman" w:hAnsi="Times New Roman" w:cs="Times New Roman"/>
          <w:color w:val="2A2B2E"/>
          <w:sz w:val="24"/>
          <w:szCs w:val="24"/>
          <w:shd w:val="clear" w:color="auto" w:fill="FFFFFF"/>
        </w:rPr>
        <w:t>rmda</w:t>
      </w:r>
      <w:proofErr w:type="spellEnd"/>
      <w:r w:rsidR="00BB68C7" w:rsidRPr="00140FA9">
        <w:rPr>
          <w:rFonts w:ascii="Times New Roman" w:hAnsi="Times New Roman" w:cs="Times New Roman"/>
          <w:color w:val="2A2B2E"/>
          <w:sz w:val="24"/>
          <w:szCs w:val="24"/>
          <w:shd w:val="clear" w:color="auto" w:fill="FFFFFF"/>
        </w:rPr>
        <w:t>” package</w:t>
      </w:r>
      <w:r w:rsidR="006A0B4D">
        <w:rPr>
          <w:rFonts w:ascii="Times New Roman" w:hAnsi="Times New Roman" w:cs="Times New Roman"/>
          <w:color w:val="2A2B2E"/>
          <w:sz w:val="24"/>
          <w:szCs w:val="24"/>
          <w:shd w:val="clear" w:color="auto" w:fill="FFFFFF"/>
        </w:rPr>
        <w:t xml:space="preserve"> in </w:t>
      </w:r>
      <w:r w:rsidR="006A0B4D" w:rsidRPr="00140FA9">
        <w:rPr>
          <w:rFonts w:ascii="Times New Roman" w:hAnsi="Times New Roman" w:cs="Times New Roman"/>
          <w:sz w:val="24"/>
          <w:szCs w:val="24"/>
        </w:rPr>
        <w:t>R statistical software</w:t>
      </w:r>
      <w:r w:rsidR="00BB68C7" w:rsidRPr="00140FA9">
        <w:rPr>
          <w:rFonts w:ascii="Times New Roman" w:hAnsi="Times New Roman" w:cs="Times New Roman"/>
          <w:color w:val="2A2B2E"/>
          <w:sz w:val="24"/>
          <w:szCs w:val="24"/>
          <w:shd w:val="clear" w:color="auto" w:fill="FFFFFF"/>
        </w:rPr>
        <w:t>.</w:t>
      </w:r>
      <w:r w:rsidR="00BB68C7" w:rsidRPr="00140FA9">
        <w:rPr>
          <w:rFonts w:ascii="Times New Roman" w:hAnsi="Times New Roman" w:cs="Times New Roman"/>
          <w:sz w:val="24"/>
          <w:szCs w:val="24"/>
        </w:rPr>
        <w:t xml:space="preserve"> </w:t>
      </w:r>
      <w:r w:rsidR="00BB68C7" w:rsidRPr="00140FA9">
        <w:rPr>
          <w:rFonts w:ascii="Times New Roman" w:hAnsi="Times New Roman" w:cs="Times New Roman"/>
          <w:color w:val="2A2B2E"/>
          <w:sz w:val="24"/>
          <w:szCs w:val="24"/>
          <w:shd w:val="clear" w:color="auto" w:fill="FFFFFF"/>
        </w:rPr>
        <w:t>The packages used in this study can be downloaded at (https://cran.r-project.org/web/packages/).</w:t>
      </w:r>
      <w:r w:rsidR="006A0B4D" w:rsidRPr="006A0B4D">
        <w:rPr>
          <w:rFonts w:ascii="Times New Roman" w:hAnsi="Times New Roman" w:cs="Times New Roman"/>
          <w:color w:val="2A2B2E"/>
          <w:sz w:val="24"/>
          <w:szCs w:val="24"/>
          <w:shd w:val="clear" w:color="auto" w:fill="FFFFFF"/>
        </w:rPr>
        <w:t>Chi-square, Fisher's exact, or Mann-Whitney U tests were performed on the clinical factors in the training</w:t>
      </w:r>
      <w:r w:rsidR="006A0B4D">
        <w:rPr>
          <w:rFonts w:ascii="Times New Roman" w:hAnsi="Times New Roman" w:cs="Times New Roman"/>
          <w:color w:val="2A2B2E"/>
          <w:sz w:val="24"/>
          <w:szCs w:val="24"/>
          <w:shd w:val="clear" w:color="auto" w:fill="FFFFFF"/>
        </w:rPr>
        <w:t xml:space="preserve"> set</w:t>
      </w:r>
      <w:r w:rsidR="006A0B4D" w:rsidRPr="006A0B4D">
        <w:rPr>
          <w:rFonts w:ascii="Times New Roman" w:hAnsi="Times New Roman" w:cs="Times New Roman"/>
          <w:color w:val="2A2B2E"/>
          <w:sz w:val="24"/>
          <w:szCs w:val="24"/>
          <w:shd w:val="clear" w:color="auto" w:fill="FFFFFF"/>
        </w:rPr>
        <w:t>, internal</w:t>
      </w:r>
      <w:r w:rsidR="006A0B4D">
        <w:rPr>
          <w:rFonts w:ascii="Times New Roman" w:hAnsi="Times New Roman" w:cs="Times New Roman"/>
          <w:color w:val="2A2B2E"/>
          <w:sz w:val="24"/>
          <w:szCs w:val="24"/>
          <w:shd w:val="clear" w:color="auto" w:fill="FFFFFF"/>
        </w:rPr>
        <w:t xml:space="preserve"> test set and</w:t>
      </w:r>
      <w:r w:rsidR="006A0B4D" w:rsidRPr="006A0B4D">
        <w:rPr>
          <w:rFonts w:ascii="Times New Roman" w:hAnsi="Times New Roman" w:cs="Times New Roman"/>
          <w:color w:val="2A2B2E"/>
          <w:sz w:val="24"/>
          <w:szCs w:val="24"/>
          <w:shd w:val="clear" w:color="auto" w:fill="FFFFFF"/>
        </w:rPr>
        <w:t xml:space="preserve"> external</w:t>
      </w:r>
      <w:r w:rsidR="006A0B4D">
        <w:rPr>
          <w:rFonts w:ascii="Times New Roman" w:hAnsi="Times New Roman" w:cs="Times New Roman"/>
          <w:color w:val="2A2B2E"/>
          <w:sz w:val="24"/>
          <w:szCs w:val="24"/>
          <w:shd w:val="clear" w:color="auto" w:fill="FFFFFF"/>
        </w:rPr>
        <w:t xml:space="preserve"> test set.</w:t>
      </w:r>
      <w:r w:rsidR="006A0B4D" w:rsidRPr="006A0B4D">
        <w:rPr>
          <w:rFonts w:ascii="Times New Roman" w:hAnsi="Times New Roman" w:cs="Times New Roman"/>
          <w:sz w:val="24"/>
          <w:szCs w:val="24"/>
        </w:rPr>
        <w:t xml:space="preserve"> </w:t>
      </w:r>
      <w:r w:rsidR="006A0B4D" w:rsidRPr="00140FA9">
        <w:rPr>
          <w:rFonts w:ascii="Times New Roman" w:hAnsi="Times New Roman" w:cs="Times New Roman"/>
          <w:sz w:val="24"/>
          <w:szCs w:val="24"/>
        </w:rPr>
        <w:t>Statistical significance was set at</w:t>
      </w:r>
      <w:r w:rsidR="006A0B4D" w:rsidRPr="00140FA9">
        <w:rPr>
          <w:rFonts w:ascii="Times New Roman" w:hAnsi="Times New Roman" w:cs="Times New Roman"/>
          <w:i/>
          <w:iCs/>
          <w:sz w:val="24"/>
          <w:szCs w:val="24"/>
        </w:rPr>
        <w:t xml:space="preserve"> P </w:t>
      </w:r>
      <w:r w:rsidR="006A0B4D" w:rsidRPr="00140FA9">
        <w:rPr>
          <w:rFonts w:ascii="Times New Roman" w:hAnsi="Times New Roman" w:cs="Times New Roman"/>
          <w:sz w:val="24"/>
          <w:szCs w:val="24"/>
        </w:rPr>
        <w:t>&lt; 0.05.</w:t>
      </w:r>
    </w:p>
    <w:p w14:paraId="619AE421" w14:textId="77777777" w:rsidR="001975E8" w:rsidRPr="00B6230B" w:rsidRDefault="001975E8" w:rsidP="001975E8">
      <w:pPr>
        <w:rPr>
          <w:rFonts w:ascii="Times New Roman" w:hAnsi="Times New Roman" w:cs="Times New Roman"/>
          <w:b/>
          <w:bCs/>
          <w:sz w:val="28"/>
          <w:szCs w:val="28"/>
        </w:rPr>
      </w:pPr>
      <w:r w:rsidRPr="00B6230B">
        <w:rPr>
          <w:rFonts w:ascii="Times New Roman" w:hAnsi="Times New Roman" w:cs="Times New Roman"/>
          <w:b/>
          <w:bCs/>
          <w:sz w:val="28"/>
          <w:szCs w:val="28"/>
        </w:rPr>
        <w:t>Results</w:t>
      </w:r>
    </w:p>
    <w:p w14:paraId="4DD76A55" w14:textId="6E74E124" w:rsidR="008C12CC" w:rsidRPr="00140FA9" w:rsidRDefault="006717BD" w:rsidP="008C12CC">
      <w:pPr>
        <w:rPr>
          <w:rFonts w:ascii="Times New Roman" w:hAnsi="Times New Roman" w:cs="Times New Roman"/>
          <w:b/>
          <w:bCs/>
          <w:color w:val="000000" w:themeColor="text1"/>
          <w:sz w:val="24"/>
          <w:szCs w:val="24"/>
        </w:rPr>
      </w:pPr>
      <w:bookmarkStart w:id="7" w:name="_Hlk117376528"/>
      <w:r w:rsidRPr="00140FA9">
        <w:rPr>
          <w:rFonts w:ascii="Times New Roman" w:hAnsi="Times New Roman" w:cs="Times New Roman"/>
          <w:b/>
          <w:bCs/>
          <w:color w:val="000000" w:themeColor="text1"/>
          <w:sz w:val="24"/>
          <w:szCs w:val="24"/>
        </w:rPr>
        <w:t>Intra-observer</w:t>
      </w:r>
      <w:bookmarkEnd w:id="7"/>
      <w:r w:rsidRPr="00140FA9">
        <w:rPr>
          <w:rFonts w:ascii="Times New Roman" w:hAnsi="Times New Roman" w:cs="Times New Roman"/>
          <w:b/>
          <w:bCs/>
          <w:color w:val="000000" w:themeColor="text1"/>
          <w:sz w:val="24"/>
          <w:szCs w:val="24"/>
        </w:rPr>
        <w:t xml:space="preserve"> and inter-observer</w:t>
      </w:r>
      <w:bookmarkStart w:id="8" w:name="_Hlk117376538"/>
      <w:r w:rsidRPr="00140FA9">
        <w:rPr>
          <w:rFonts w:ascii="Times New Roman" w:hAnsi="Times New Roman" w:cs="Times New Roman"/>
          <w:b/>
          <w:bCs/>
          <w:color w:val="000000" w:themeColor="text1"/>
          <w:sz w:val="24"/>
          <w:szCs w:val="24"/>
        </w:rPr>
        <w:t xml:space="preserve"> agreements</w:t>
      </w:r>
      <w:bookmarkEnd w:id="8"/>
    </w:p>
    <w:p w14:paraId="6049491C" w14:textId="3C4A157C" w:rsidR="008C12CC" w:rsidRPr="00140FA9" w:rsidRDefault="008C12CC" w:rsidP="006717BD">
      <w:pPr>
        <w:ind w:firstLineChars="100" w:firstLine="240"/>
        <w:rPr>
          <w:rFonts w:ascii="Times New Roman" w:hAnsi="Times New Roman" w:cs="Times New Roman"/>
          <w:color w:val="2A2B2E"/>
          <w:sz w:val="24"/>
          <w:szCs w:val="24"/>
          <w:shd w:val="clear" w:color="auto" w:fill="FFFFFF"/>
        </w:rPr>
      </w:pPr>
      <w:r w:rsidRPr="00140FA9">
        <w:rPr>
          <w:rFonts w:ascii="Times New Roman" w:hAnsi="Times New Roman" w:cs="Times New Roman"/>
          <w:color w:val="2A2B2E"/>
          <w:sz w:val="24"/>
          <w:szCs w:val="24"/>
          <w:shd w:val="clear" w:color="auto" w:fill="FFFFFF"/>
        </w:rPr>
        <w:t>A total of 383 radiomics features were excluded after two ICC analyses, of which 26 radiomics features were repeated, and finally 773 T1WI radiomics features were retained</w:t>
      </w:r>
      <w:r w:rsidR="00044F7B" w:rsidRPr="00140FA9">
        <w:rPr>
          <w:rFonts w:ascii="Times New Roman" w:hAnsi="Times New Roman" w:cs="Times New Roman"/>
          <w:color w:val="2A2B2E"/>
          <w:sz w:val="24"/>
          <w:szCs w:val="24"/>
          <w:shd w:val="clear" w:color="auto" w:fill="FFFFFF"/>
        </w:rPr>
        <w:t xml:space="preserve"> (</w:t>
      </w:r>
      <w:r w:rsidR="00044F7B" w:rsidRPr="00140FA9">
        <w:rPr>
          <w:rFonts w:ascii="Times New Roman" w:hAnsi="Times New Roman" w:cs="Times New Roman"/>
          <w:color w:val="2A2B2E"/>
          <w:sz w:val="24"/>
          <w:szCs w:val="24"/>
        </w:rPr>
        <w:t xml:space="preserve">Fig. </w:t>
      </w:r>
      <w:r w:rsidR="005553BC">
        <w:rPr>
          <w:rFonts w:ascii="Times New Roman" w:hAnsi="Times New Roman" w:cs="Times New Roman"/>
          <w:color w:val="2A2B2E"/>
          <w:sz w:val="24"/>
          <w:szCs w:val="24"/>
        </w:rPr>
        <w:t>S</w:t>
      </w:r>
      <w:r w:rsidR="00044F7B" w:rsidRPr="00140FA9">
        <w:rPr>
          <w:rFonts w:ascii="Times New Roman" w:hAnsi="Times New Roman" w:cs="Times New Roman"/>
          <w:color w:val="2A2B2E"/>
          <w:sz w:val="24"/>
          <w:szCs w:val="24"/>
        </w:rPr>
        <w:t>1a, b)</w:t>
      </w:r>
      <w:r w:rsidRPr="00140FA9">
        <w:rPr>
          <w:rFonts w:ascii="Times New Roman" w:hAnsi="Times New Roman" w:cs="Times New Roman"/>
          <w:color w:val="2A2B2E"/>
          <w:sz w:val="24"/>
          <w:szCs w:val="24"/>
          <w:shd w:val="clear" w:color="auto" w:fill="FFFFFF"/>
        </w:rPr>
        <w:t>.</w:t>
      </w:r>
    </w:p>
    <w:p w14:paraId="4BC21ACA" w14:textId="01270FE4" w:rsidR="00044F7B" w:rsidRPr="00140FA9" w:rsidRDefault="00044F7B" w:rsidP="006717BD">
      <w:pPr>
        <w:ind w:firstLineChars="100" w:firstLine="240"/>
        <w:rPr>
          <w:rFonts w:ascii="Times New Roman" w:hAnsi="Times New Roman" w:cs="Times New Roman"/>
          <w:color w:val="2A2B2E"/>
          <w:sz w:val="24"/>
          <w:szCs w:val="24"/>
        </w:rPr>
      </w:pPr>
      <w:r w:rsidRPr="00140FA9">
        <w:rPr>
          <w:rFonts w:ascii="Times New Roman" w:hAnsi="Times New Roman" w:cs="Times New Roman"/>
          <w:color w:val="2A2B2E"/>
          <w:sz w:val="24"/>
          <w:szCs w:val="24"/>
        </w:rPr>
        <w:t xml:space="preserve">A total of 251 radiomics features were excluded after two ICC analyses, of which 24 radiomics features were repeated, and finally 903 FS-T2WI radiomics features were retained </w:t>
      </w:r>
      <w:r w:rsidRPr="00140FA9">
        <w:rPr>
          <w:rFonts w:ascii="Times New Roman" w:hAnsi="Times New Roman" w:cs="Times New Roman"/>
          <w:color w:val="2A2B2E"/>
          <w:sz w:val="24"/>
          <w:szCs w:val="24"/>
          <w:shd w:val="clear" w:color="auto" w:fill="FFFFFF"/>
        </w:rPr>
        <w:t>(</w:t>
      </w:r>
      <w:r w:rsidRPr="00140FA9">
        <w:rPr>
          <w:rFonts w:ascii="Times New Roman" w:hAnsi="Times New Roman" w:cs="Times New Roman"/>
          <w:color w:val="2A2B2E"/>
          <w:sz w:val="24"/>
          <w:szCs w:val="24"/>
        </w:rPr>
        <w:t xml:space="preserve">Fig. </w:t>
      </w:r>
      <w:r w:rsidR="005553BC">
        <w:rPr>
          <w:rFonts w:ascii="Times New Roman" w:hAnsi="Times New Roman" w:cs="Times New Roman"/>
          <w:color w:val="2A2B2E"/>
          <w:sz w:val="24"/>
          <w:szCs w:val="24"/>
        </w:rPr>
        <w:t>S</w:t>
      </w:r>
      <w:r w:rsidRPr="00140FA9">
        <w:rPr>
          <w:rFonts w:ascii="Times New Roman" w:hAnsi="Times New Roman" w:cs="Times New Roman"/>
          <w:color w:val="2A2B2E"/>
          <w:sz w:val="24"/>
          <w:szCs w:val="24"/>
        </w:rPr>
        <w:t>1c, d)</w:t>
      </w:r>
      <w:r w:rsidRPr="00140FA9">
        <w:rPr>
          <w:rFonts w:ascii="Times New Roman" w:hAnsi="Times New Roman" w:cs="Times New Roman"/>
          <w:color w:val="2A2B2E"/>
          <w:sz w:val="24"/>
          <w:szCs w:val="24"/>
          <w:shd w:val="clear" w:color="auto" w:fill="FFFFFF"/>
        </w:rPr>
        <w:t>.</w:t>
      </w:r>
    </w:p>
    <w:p w14:paraId="473692E5" w14:textId="6DE34E36" w:rsidR="005553BC" w:rsidRDefault="00044F7B" w:rsidP="005553BC">
      <w:pPr>
        <w:ind w:firstLineChars="100" w:firstLine="240"/>
        <w:rPr>
          <w:rFonts w:ascii="Times New Roman" w:hAnsi="Times New Roman" w:cs="Times New Roman"/>
          <w:color w:val="2A2B2E"/>
          <w:sz w:val="24"/>
          <w:szCs w:val="24"/>
        </w:rPr>
      </w:pPr>
      <w:r w:rsidRPr="00140FA9">
        <w:rPr>
          <w:rFonts w:ascii="Times New Roman" w:hAnsi="Times New Roman" w:cs="Times New Roman"/>
          <w:color w:val="000000" w:themeColor="text1"/>
          <w:sz w:val="24"/>
          <w:szCs w:val="24"/>
        </w:rPr>
        <w:t xml:space="preserve">A total of 194 radiomics features were excluded after two ICC analyses, of which 4 radiomics features were repeated, and finally 940 </w:t>
      </w:r>
      <w:r w:rsidR="00585CDB">
        <w:rPr>
          <w:rFonts w:ascii="Times New Roman" w:hAnsi="Times New Roman" w:cs="Times New Roman"/>
          <w:color w:val="000000" w:themeColor="text1"/>
          <w:sz w:val="24"/>
          <w:szCs w:val="24"/>
        </w:rPr>
        <w:t>CE-MRI</w:t>
      </w:r>
      <w:r w:rsidRPr="00140FA9">
        <w:rPr>
          <w:rFonts w:ascii="Times New Roman" w:hAnsi="Times New Roman" w:cs="Times New Roman"/>
          <w:color w:val="000000" w:themeColor="text1"/>
          <w:sz w:val="24"/>
          <w:szCs w:val="24"/>
        </w:rPr>
        <w:t xml:space="preserve"> radiomics features were retained (</w:t>
      </w:r>
      <w:r w:rsidR="001975E8" w:rsidRPr="00140FA9">
        <w:rPr>
          <w:rFonts w:ascii="Times New Roman" w:hAnsi="Times New Roman" w:cs="Times New Roman"/>
          <w:color w:val="2A2B2E"/>
          <w:sz w:val="24"/>
          <w:szCs w:val="24"/>
        </w:rPr>
        <w:t>Fig.</w:t>
      </w:r>
      <w:r w:rsidR="00BC478D" w:rsidRPr="00140FA9">
        <w:rPr>
          <w:rFonts w:ascii="Times New Roman" w:hAnsi="Times New Roman" w:cs="Times New Roman"/>
          <w:color w:val="2A2B2E"/>
          <w:sz w:val="24"/>
          <w:szCs w:val="24"/>
        </w:rPr>
        <w:t xml:space="preserve"> </w:t>
      </w:r>
      <w:r w:rsidR="005553BC">
        <w:rPr>
          <w:rFonts w:ascii="Times New Roman" w:hAnsi="Times New Roman" w:cs="Times New Roman"/>
          <w:color w:val="2A2B2E"/>
          <w:sz w:val="24"/>
          <w:szCs w:val="24"/>
        </w:rPr>
        <w:t>S</w:t>
      </w:r>
      <w:r w:rsidR="001975E8" w:rsidRPr="00140FA9">
        <w:rPr>
          <w:rFonts w:ascii="Times New Roman" w:hAnsi="Times New Roman" w:cs="Times New Roman"/>
          <w:color w:val="2A2B2E"/>
          <w:sz w:val="24"/>
          <w:szCs w:val="24"/>
        </w:rPr>
        <w:t>1</w:t>
      </w:r>
      <w:r w:rsidRPr="00140FA9">
        <w:rPr>
          <w:rFonts w:ascii="Times New Roman" w:hAnsi="Times New Roman" w:cs="Times New Roman"/>
          <w:color w:val="2A2B2E"/>
          <w:sz w:val="24"/>
          <w:szCs w:val="24"/>
        </w:rPr>
        <w:t xml:space="preserve">e, </w:t>
      </w:r>
      <w:r w:rsidR="001975E8" w:rsidRPr="00140FA9">
        <w:rPr>
          <w:rFonts w:ascii="Times New Roman" w:hAnsi="Times New Roman" w:cs="Times New Roman"/>
          <w:color w:val="2A2B2E"/>
          <w:sz w:val="24"/>
          <w:szCs w:val="24"/>
        </w:rPr>
        <w:t>f</w:t>
      </w:r>
      <w:r w:rsidRPr="00140FA9">
        <w:rPr>
          <w:rFonts w:ascii="Times New Roman" w:hAnsi="Times New Roman" w:cs="Times New Roman"/>
          <w:color w:val="2A2B2E"/>
          <w:sz w:val="24"/>
          <w:szCs w:val="24"/>
        </w:rPr>
        <w:t>)</w:t>
      </w:r>
      <w:r w:rsidR="001975E8" w:rsidRPr="00140FA9">
        <w:rPr>
          <w:rFonts w:ascii="Times New Roman" w:hAnsi="Times New Roman" w:cs="Times New Roman"/>
          <w:color w:val="2A2B2E"/>
          <w:sz w:val="24"/>
          <w:szCs w:val="24"/>
        </w:rPr>
        <w:t>.</w:t>
      </w:r>
    </w:p>
    <w:p w14:paraId="7E0B0A6F" w14:textId="77777777" w:rsidR="005553BC" w:rsidRDefault="005553BC" w:rsidP="005553BC">
      <w:pPr>
        <w:keepNext/>
        <w:spacing w:line="480" w:lineRule="auto"/>
        <w:ind w:firstLineChars="100" w:firstLine="240"/>
      </w:pPr>
      <w:r>
        <w:rPr>
          <w:rFonts w:ascii="Times New Roman" w:hAnsi="Times New Roman" w:cs="Times New Roman"/>
          <w:noProof/>
          <w:color w:val="2A2B2E"/>
          <w:sz w:val="24"/>
          <w:szCs w:val="24"/>
        </w:rPr>
        <w:drawing>
          <wp:inline distT="0" distB="0" distL="0" distR="0" wp14:anchorId="7F1082A3" wp14:editId="1F0BE3CC">
            <wp:extent cx="5274310" cy="3006725"/>
            <wp:effectExtent l="0" t="0" r="2540" b="3175"/>
            <wp:docPr id="727750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0682" name="图片 7277506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006725"/>
                    </a:xfrm>
                    <a:prstGeom prst="rect">
                      <a:avLst/>
                    </a:prstGeom>
                  </pic:spPr>
                </pic:pic>
              </a:graphicData>
            </a:graphic>
          </wp:inline>
        </w:drawing>
      </w:r>
    </w:p>
    <w:p w14:paraId="33F8FA59" w14:textId="589BABAC" w:rsidR="00003B7C" w:rsidRPr="005553BC" w:rsidRDefault="005553BC" w:rsidP="005553BC">
      <w:pPr>
        <w:pStyle w:val="a7"/>
        <w:rPr>
          <w:rFonts w:ascii="Times New Roman" w:hAnsi="Times New Roman" w:cs="Times New Roman"/>
          <w:color w:val="2A2B2E"/>
          <w:sz w:val="24"/>
          <w:szCs w:val="24"/>
        </w:rPr>
      </w:pPr>
      <w:r w:rsidRPr="005553BC">
        <w:rPr>
          <w:rFonts w:ascii="Times New Roman" w:hAnsi="Times New Roman" w:cs="Times New Roman"/>
        </w:rPr>
        <w:t>Fig. S</w:t>
      </w:r>
      <w:r w:rsidRPr="005553BC">
        <w:rPr>
          <w:rFonts w:ascii="Times New Roman" w:hAnsi="Times New Roman" w:cs="Times New Roman"/>
        </w:rPr>
        <w:fldChar w:fldCharType="begin"/>
      </w:r>
      <w:r w:rsidRPr="005553BC">
        <w:rPr>
          <w:rFonts w:ascii="Times New Roman" w:hAnsi="Times New Roman" w:cs="Times New Roman"/>
        </w:rPr>
        <w:instrText xml:space="preserve"> SEQ Fig. \* ARABIC </w:instrText>
      </w:r>
      <w:r w:rsidRPr="005553BC">
        <w:rPr>
          <w:rFonts w:ascii="Times New Roman" w:hAnsi="Times New Roman" w:cs="Times New Roman"/>
        </w:rPr>
        <w:fldChar w:fldCharType="separate"/>
      </w:r>
      <w:r w:rsidR="00585CDB">
        <w:rPr>
          <w:rFonts w:ascii="Times New Roman" w:hAnsi="Times New Roman" w:cs="Times New Roman"/>
          <w:noProof/>
        </w:rPr>
        <w:t>1</w:t>
      </w:r>
      <w:r w:rsidRPr="005553BC">
        <w:rPr>
          <w:rFonts w:ascii="Times New Roman" w:hAnsi="Times New Roman" w:cs="Times New Roman"/>
        </w:rPr>
        <w:fldChar w:fldCharType="end"/>
      </w:r>
      <w:r w:rsidRPr="005553BC">
        <w:rPr>
          <w:rFonts w:ascii="Times New Roman" w:hAnsi="Times New Roman" w:cs="Times New Roman"/>
        </w:rPr>
        <w:t xml:space="preserve"> ICCs of radiomics features for each sequence MRI. ICCs of Intra-observer for T1WI (a), FS-T2WI (c), and CE-MRI (e). ICCs of Inter-observer forT1WI (b), FS-T2WI (d), and CE-MRI (f). The radiomics features with ICCs ≤ 0.75 for radiomics features, which were non-robust and removed.</w:t>
      </w:r>
    </w:p>
    <w:p w14:paraId="195C7BDD" w14:textId="77777777" w:rsidR="005553BC" w:rsidRDefault="005553BC" w:rsidP="006717BD">
      <w:pPr>
        <w:rPr>
          <w:rFonts w:ascii="Times New Roman" w:hAnsi="Times New Roman" w:cs="Times New Roman"/>
          <w:b/>
          <w:bCs/>
          <w:sz w:val="24"/>
          <w:szCs w:val="24"/>
        </w:rPr>
      </w:pPr>
    </w:p>
    <w:p w14:paraId="39B648D8" w14:textId="3F82D61A" w:rsidR="006717BD" w:rsidRPr="00140FA9" w:rsidRDefault="006717BD" w:rsidP="006717BD">
      <w:pPr>
        <w:rPr>
          <w:rFonts w:ascii="Times New Roman" w:hAnsi="Times New Roman" w:cs="Times New Roman"/>
          <w:b/>
          <w:bCs/>
          <w:i/>
          <w:iCs/>
          <w:sz w:val="24"/>
          <w:szCs w:val="24"/>
          <w:u w:val="single"/>
        </w:rPr>
      </w:pPr>
      <w:r w:rsidRPr="00140FA9">
        <w:rPr>
          <w:rFonts w:ascii="Times New Roman" w:hAnsi="Times New Roman" w:cs="Times New Roman"/>
          <w:b/>
          <w:bCs/>
          <w:sz w:val="24"/>
          <w:szCs w:val="24"/>
        </w:rPr>
        <w:t>Collinearity analysis</w:t>
      </w:r>
    </w:p>
    <w:p w14:paraId="1333CDE5" w14:textId="1504965E" w:rsidR="001975E8" w:rsidRPr="00140FA9" w:rsidRDefault="001975E8" w:rsidP="006717BD">
      <w:pPr>
        <w:ind w:firstLineChars="100" w:firstLine="240"/>
        <w:rPr>
          <w:rFonts w:ascii="Times New Roman" w:hAnsi="Times New Roman" w:cs="Times New Roman"/>
          <w:b/>
          <w:bCs/>
          <w:i/>
          <w:iCs/>
          <w:sz w:val="24"/>
          <w:szCs w:val="24"/>
          <w:u w:val="single"/>
        </w:rPr>
      </w:pPr>
      <w:r w:rsidRPr="00140FA9">
        <w:rPr>
          <w:rFonts w:ascii="Times New Roman" w:hAnsi="Times New Roman" w:cs="Times New Roman"/>
          <w:sz w:val="24"/>
          <w:szCs w:val="24"/>
        </w:rPr>
        <w:t>After univariate analysis, 322 T1WI features and 272 FS-T2WI features were selected</w:t>
      </w:r>
      <w:r w:rsidR="006717BD" w:rsidRPr="00140FA9">
        <w:rPr>
          <w:rFonts w:ascii="Times New Roman" w:hAnsi="Times New Roman" w:cs="Times New Roman"/>
          <w:sz w:val="24"/>
          <w:szCs w:val="24"/>
        </w:rPr>
        <w:t xml:space="preserve"> in two-sequence MRI group</w:t>
      </w:r>
      <w:r w:rsidRPr="00140FA9">
        <w:rPr>
          <w:rFonts w:ascii="Times New Roman" w:hAnsi="Times New Roman" w:cs="Times New Roman"/>
          <w:sz w:val="24"/>
          <w:szCs w:val="24"/>
        </w:rPr>
        <w:t xml:space="preserve">. </w:t>
      </w:r>
      <w:bookmarkStart w:id="9" w:name="_Hlk156927431"/>
      <w:r w:rsidRPr="00140FA9">
        <w:rPr>
          <w:rFonts w:ascii="Times New Roman" w:hAnsi="Times New Roman" w:cs="Times New Roman"/>
          <w:sz w:val="24"/>
          <w:szCs w:val="24"/>
        </w:rPr>
        <w:t xml:space="preserve">24 features were retained after </w:t>
      </w:r>
      <w:bookmarkStart w:id="10" w:name="_Hlk120050591"/>
      <w:r w:rsidRPr="00140FA9">
        <w:rPr>
          <w:rFonts w:ascii="Times New Roman" w:hAnsi="Times New Roman" w:cs="Times New Roman"/>
          <w:sz w:val="24"/>
          <w:szCs w:val="24"/>
        </w:rPr>
        <w:t>collinearity analysis</w:t>
      </w:r>
      <w:bookmarkEnd w:id="10"/>
      <w:r w:rsidRPr="00140FA9">
        <w:rPr>
          <w:rFonts w:ascii="Times New Roman" w:hAnsi="Times New Roman" w:cs="Times New Roman"/>
          <w:sz w:val="24"/>
          <w:szCs w:val="24"/>
        </w:rPr>
        <w:t xml:space="preserve">. </w:t>
      </w:r>
    </w:p>
    <w:bookmarkEnd w:id="9"/>
    <w:p w14:paraId="60086187" w14:textId="6C095170" w:rsidR="00C370F8" w:rsidRPr="00140FA9" w:rsidRDefault="001975E8" w:rsidP="005553BC">
      <w:pPr>
        <w:ind w:firstLineChars="100" w:firstLine="240"/>
        <w:rPr>
          <w:rFonts w:ascii="Times New Roman" w:hAnsi="Times New Roman" w:cs="Times New Roman"/>
          <w:sz w:val="24"/>
          <w:szCs w:val="24"/>
        </w:rPr>
      </w:pPr>
      <w:r w:rsidRPr="00140FA9">
        <w:rPr>
          <w:rFonts w:ascii="Times New Roman" w:hAnsi="Times New Roman" w:cs="Times New Roman"/>
          <w:sz w:val="24"/>
          <w:szCs w:val="24"/>
        </w:rPr>
        <w:lastRenderedPageBreak/>
        <w:t>After univariate analysis, 236 T1WI features, 164 FS-T2WI features and 181 CE-MRI features were selected</w:t>
      </w:r>
      <w:r w:rsidR="006717BD" w:rsidRPr="00140FA9">
        <w:rPr>
          <w:rFonts w:ascii="Times New Roman" w:hAnsi="Times New Roman" w:cs="Times New Roman"/>
          <w:sz w:val="24"/>
          <w:szCs w:val="24"/>
        </w:rPr>
        <w:t xml:space="preserve"> in three-sequence MRI group</w:t>
      </w:r>
      <w:r w:rsidRPr="00140FA9">
        <w:rPr>
          <w:rFonts w:ascii="Times New Roman" w:hAnsi="Times New Roman" w:cs="Times New Roman"/>
          <w:sz w:val="24"/>
          <w:szCs w:val="24"/>
        </w:rPr>
        <w:t>.</w:t>
      </w:r>
      <w:r w:rsidRPr="00140FA9">
        <w:rPr>
          <w:rFonts w:ascii="Times New Roman" w:hAnsi="Times New Roman" w:cs="Times New Roman"/>
          <w:color w:val="2A2B2E"/>
          <w:sz w:val="24"/>
          <w:szCs w:val="24"/>
          <w:shd w:val="clear" w:color="auto" w:fill="FFFFFF"/>
        </w:rPr>
        <w:t xml:space="preserve"> </w:t>
      </w:r>
      <w:bookmarkStart w:id="11" w:name="_Hlk156927471"/>
      <w:r w:rsidRPr="00140FA9">
        <w:rPr>
          <w:rFonts w:ascii="Times New Roman" w:hAnsi="Times New Roman" w:cs="Times New Roman"/>
          <w:sz w:val="24"/>
          <w:szCs w:val="24"/>
        </w:rPr>
        <w:t xml:space="preserve">20 features were retained after collinearity analysis. </w:t>
      </w:r>
    </w:p>
    <w:bookmarkEnd w:id="11"/>
    <w:p w14:paraId="4A51C522" w14:textId="0ABC11D5" w:rsidR="00C97ED6" w:rsidRPr="00140FA9" w:rsidRDefault="00C97ED6" w:rsidP="00C97ED6">
      <w:pPr>
        <w:rPr>
          <w:rFonts w:ascii="Times New Roman" w:hAnsi="Times New Roman" w:cs="Times New Roman"/>
          <w:b/>
          <w:bCs/>
          <w:i/>
          <w:iCs/>
          <w:sz w:val="24"/>
          <w:szCs w:val="24"/>
        </w:rPr>
      </w:pPr>
      <w:r w:rsidRPr="00140FA9">
        <w:rPr>
          <w:rFonts w:ascii="Times New Roman" w:hAnsi="Times New Roman" w:cs="Times New Roman"/>
          <w:b/>
          <w:bCs/>
          <w:i/>
          <w:iCs/>
          <w:sz w:val="24"/>
          <w:szCs w:val="24"/>
        </w:rPr>
        <w:t>Development of radiomics machine learning models</w:t>
      </w:r>
    </w:p>
    <w:p w14:paraId="6B959913" w14:textId="686B2DAA" w:rsidR="00585CDB" w:rsidRDefault="00A11302" w:rsidP="00585CDB">
      <w:pPr>
        <w:ind w:firstLineChars="100" w:firstLine="240"/>
        <w:rPr>
          <w:rFonts w:ascii="Times New Roman" w:hAnsi="Times New Roman" w:cs="Times New Roman"/>
          <w:sz w:val="24"/>
          <w:szCs w:val="24"/>
        </w:rPr>
      </w:pPr>
      <w:bookmarkStart w:id="12" w:name="_Hlk120052235"/>
      <w:r w:rsidRPr="00140FA9">
        <w:rPr>
          <w:rFonts w:ascii="Times New Roman" w:hAnsi="Times New Roman" w:cs="Times New Roman"/>
          <w:sz w:val="24"/>
          <w:szCs w:val="24"/>
          <w:shd w:val="clear" w:color="auto" w:fill="FFFFFF"/>
        </w:rPr>
        <w:t>The weight coefficients</w:t>
      </w:r>
      <w:bookmarkEnd w:id="12"/>
      <w:r w:rsidRPr="00140FA9">
        <w:rPr>
          <w:rFonts w:ascii="Times New Roman" w:hAnsi="Times New Roman" w:cs="Times New Roman"/>
          <w:sz w:val="24"/>
          <w:szCs w:val="24"/>
          <w:shd w:val="clear" w:color="auto" w:fill="FFFFFF"/>
        </w:rPr>
        <w:t xml:space="preserve"> and names </w:t>
      </w:r>
      <w:bookmarkStart w:id="13" w:name="_Hlk120052261"/>
      <w:r w:rsidRPr="00140FA9">
        <w:rPr>
          <w:rFonts w:ascii="Times New Roman" w:hAnsi="Times New Roman" w:cs="Times New Roman"/>
          <w:sz w:val="24"/>
          <w:szCs w:val="24"/>
          <w:shd w:val="clear" w:color="auto" w:fill="FFFFFF"/>
        </w:rPr>
        <w:t>of the radiomics features screened</w:t>
      </w:r>
      <w:bookmarkEnd w:id="13"/>
      <w:r w:rsidRPr="00140FA9">
        <w:rPr>
          <w:rFonts w:ascii="Times New Roman" w:hAnsi="Times New Roman" w:cs="Times New Roman"/>
          <w:sz w:val="24"/>
          <w:szCs w:val="24"/>
          <w:shd w:val="clear" w:color="auto" w:fill="FFFFFF"/>
        </w:rPr>
        <w:t xml:space="preserve"> were shown in</w:t>
      </w:r>
      <w:r w:rsidRPr="00140FA9">
        <w:rPr>
          <w:rFonts w:ascii="Times New Roman" w:hAnsi="Times New Roman" w:cs="Times New Roman"/>
          <w:color w:val="FF0000"/>
          <w:sz w:val="24"/>
          <w:szCs w:val="24"/>
          <w:shd w:val="clear" w:color="auto" w:fill="FFFFFF"/>
        </w:rPr>
        <w:t xml:space="preserve"> Tab</w:t>
      </w:r>
      <w:r w:rsidR="00585CDB">
        <w:rPr>
          <w:rFonts w:ascii="Times New Roman" w:hAnsi="Times New Roman" w:cs="Times New Roman"/>
          <w:color w:val="FF0000"/>
          <w:sz w:val="24"/>
          <w:szCs w:val="24"/>
          <w:shd w:val="clear" w:color="auto" w:fill="FFFFFF"/>
        </w:rPr>
        <w:t>.</w:t>
      </w:r>
      <w:r w:rsidRPr="00140FA9">
        <w:rPr>
          <w:rFonts w:ascii="Times New Roman" w:hAnsi="Times New Roman" w:cs="Times New Roman"/>
          <w:color w:val="FF0000"/>
          <w:sz w:val="24"/>
          <w:szCs w:val="24"/>
          <w:shd w:val="clear" w:color="auto" w:fill="FFFFFF"/>
        </w:rPr>
        <w:t xml:space="preserve"> </w:t>
      </w:r>
      <w:r w:rsidR="00585CDB">
        <w:rPr>
          <w:rFonts w:ascii="Times New Roman" w:hAnsi="Times New Roman" w:cs="Times New Roman"/>
          <w:color w:val="FF0000"/>
          <w:sz w:val="24"/>
          <w:szCs w:val="24"/>
          <w:shd w:val="clear" w:color="auto" w:fill="FFFFFF"/>
        </w:rPr>
        <w:t>S</w:t>
      </w:r>
      <w:r w:rsidR="00152D8C" w:rsidRPr="00140FA9">
        <w:rPr>
          <w:rFonts w:ascii="Times New Roman" w:hAnsi="Times New Roman" w:cs="Times New Roman"/>
          <w:color w:val="FF0000"/>
          <w:sz w:val="24"/>
          <w:szCs w:val="24"/>
          <w:shd w:val="clear" w:color="auto" w:fill="FFFFFF"/>
        </w:rPr>
        <w:t>1</w:t>
      </w:r>
      <w:r w:rsidRPr="00140FA9">
        <w:rPr>
          <w:rFonts w:ascii="Times New Roman" w:hAnsi="Times New Roman" w:cs="Times New Roman"/>
          <w:color w:val="FF0000"/>
          <w:sz w:val="24"/>
          <w:szCs w:val="24"/>
          <w:shd w:val="clear" w:color="auto" w:fill="FFFFFF"/>
        </w:rPr>
        <w:t xml:space="preserve"> and Fig.</w:t>
      </w:r>
      <w:r w:rsidR="00152D8C" w:rsidRPr="00140FA9">
        <w:rPr>
          <w:rFonts w:ascii="Times New Roman" w:hAnsi="Times New Roman" w:cs="Times New Roman"/>
          <w:color w:val="FF0000"/>
          <w:sz w:val="24"/>
          <w:szCs w:val="24"/>
          <w:shd w:val="clear" w:color="auto" w:fill="FFFFFF"/>
        </w:rPr>
        <w:t xml:space="preserve"> </w:t>
      </w:r>
      <w:r w:rsidR="00585CDB">
        <w:rPr>
          <w:rFonts w:ascii="Times New Roman" w:hAnsi="Times New Roman" w:cs="Times New Roman"/>
          <w:color w:val="FF0000"/>
          <w:sz w:val="24"/>
          <w:szCs w:val="24"/>
          <w:shd w:val="clear" w:color="auto" w:fill="FFFFFF"/>
        </w:rPr>
        <w:t>S2</w:t>
      </w:r>
      <w:r w:rsidRPr="00140FA9">
        <w:rPr>
          <w:rFonts w:ascii="Times New Roman" w:hAnsi="Times New Roman" w:cs="Times New Roman"/>
          <w:color w:val="FF0000"/>
          <w:sz w:val="24"/>
          <w:szCs w:val="24"/>
          <w:shd w:val="clear" w:color="auto" w:fill="FFFFFF"/>
        </w:rPr>
        <w:t>a, b</w:t>
      </w:r>
      <w:r w:rsidRPr="00140FA9">
        <w:rPr>
          <w:rFonts w:ascii="Times New Roman" w:hAnsi="Times New Roman" w:cs="Times New Roman"/>
          <w:sz w:val="24"/>
          <w:szCs w:val="24"/>
          <w:shd w:val="clear" w:color="auto" w:fill="FFFFFF"/>
        </w:rPr>
        <w:t xml:space="preserve">. </w:t>
      </w:r>
      <w:r w:rsidRPr="00140FA9">
        <w:rPr>
          <w:rFonts w:ascii="Times New Roman" w:hAnsi="Times New Roman" w:cs="Times New Roman"/>
          <w:sz w:val="24"/>
          <w:szCs w:val="24"/>
        </w:rPr>
        <w:t xml:space="preserve">Compared with the two-sequence group, although the number of radiomics features remaining in the three-sequence group was reduced after dimensionality reduction, the weight coefficients of radiomics features from </w:t>
      </w:r>
      <w:r w:rsidR="00585CDB">
        <w:rPr>
          <w:rFonts w:ascii="Times New Roman" w:hAnsi="Times New Roman" w:cs="Times New Roman"/>
          <w:sz w:val="24"/>
          <w:szCs w:val="24"/>
        </w:rPr>
        <w:t>CE-MRI</w:t>
      </w:r>
      <w:r w:rsidRPr="00140FA9">
        <w:rPr>
          <w:rFonts w:ascii="Times New Roman" w:hAnsi="Times New Roman" w:cs="Times New Roman"/>
          <w:sz w:val="24"/>
          <w:szCs w:val="24"/>
        </w:rPr>
        <w:t xml:space="preserve"> rose, which demonstrated that the </w:t>
      </w:r>
      <w:r w:rsidR="00585CDB">
        <w:rPr>
          <w:rFonts w:ascii="Times New Roman" w:hAnsi="Times New Roman" w:cs="Times New Roman"/>
          <w:sz w:val="24"/>
          <w:szCs w:val="24"/>
        </w:rPr>
        <w:t>CE-MRI</w:t>
      </w:r>
      <w:r w:rsidRPr="00140FA9">
        <w:rPr>
          <w:rFonts w:ascii="Times New Roman" w:hAnsi="Times New Roman" w:cs="Times New Roman"/>
          <w:sz w:val="24"/>
          <w:szCs w:val="24"/>
        </w:rPr>
        <w:t xml:space="preserve"> radiomics features were more relevant to CLNM.</w:t>
      </w:r>
    </w:p>
    <w:p w14:paraId="1DDB8A19" w14:textId="77777777" w:rsidR="00585CDB" w:rsidRDefault="00585CDB" w:rsidP="00585CDB">
      <w:pPr>
        <w:keepNext/>
        <w:spacing w:line="480" w:lineRule="auto"/>
        <w:ind w:firstLineChars="100" w:firstLine="240"/>
      </w:pPr>
      <w:r>
        <w:rPr>
          <w:rFonts w:ascii="Times New Roman" w:hAnsi="Times New Roman" w:cs="Times New Roman"/>
          <w:noProof/>
          <w:sz w:val="24"/>
          <w:szCs w:val="24"/>
        </w:rPr>
        <w:drawing>
          <wp:inline distT="0" distB="0" distL="0" distR="0" wp14:anchorId="3E45D25B" wp14:editId="72C3B536">
            <wp:extent cx="5274310" cy="2384425"/>
            <wp:effectExtent l="0" t="0" r="2540" b="0"/>
            <wp:docPr id="19586677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67729" name="图片 195866772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384425"/>
                    </a:xfrm>
                    <a:prstGeom prst="rect">
                      <a:avLst/>
                    </a:prstGeom>
                  </pic:spPr>
                </pic:pic>
              </a:graphicData>
            </a:graphic>
          </wp:inline>
        </w:drawing>
      </w:r>
    </w:p>
    <w:p w14:paraId="61504BA2" w14:textId="36D95C1B" w:rsidR="00152D8C" w:rsidRPr="00585CDB" w:rsidRDefault="00585CDB" w:rsidP="00585CDB">
      <w:pPr>
        <w:pStyle w:val="a7"/>
        <w:jc w:val="left"/>
        <w:rPr>
          <w:rFonts w:ascii="Times New Roman" w:hAnsi="Times New Roman" w:cs="Times New Roman"/>
        </w:rPr>
      </w:pPr>
      <w:r w:rsidRPr="00585CDB">
        <w:rPr>
          <w:rFonts w:ascii="Times New Roman" w:hAnsi="Times New Roman" w:cs="Times New Roman"/>
        </w:rPr>
        <w:t>Fig. S</w:t>
      </w:r>
      <w:r w:rsidRPr="00585CDB">
        <w:rPr>
          <w:rFonts w:ascii="Times New Roman" w:hAnsi="Times New Roman" w:cs="Times New Roman"/>
        </w:rPr>
        <w:fldChar w:fldCharType="begin"/>
      </w:r>
      <w:r w:rsidRPr="00585CDB">
        <w:rPr>
          <w:rFonts w:ascii="Times New Roman" w:hAnsi="Times New Roman" w:cs="Times New Roman"/>
        </w:rPr>
        <w:instrText xml:space="preserve"> SEQ Fig. \* ARABIC </w:instrText>
      </w:r>
      <w:r w:rsidRPr="00585CDB">
        <w:rPr>
          <w:rFonts w:ascii="Times New Roman" w:hAnsi="Times New Roman" w:cs="Times New Roman"/>
        </w:rPr>
        <w:fldChar w:fldCharType="separate"/>
      </w:r>
      <w:r w:rsidRPr="00585CDB">
        <w:rPr>
          <w:rFonts w:ascii="Times New Roman" w:hAnsi="Times New Roman" w:cs="Times New Roman"/>
          <w:noProof/>
        </w:rPr>
        <w:t>2</w:t>
      </w:r>
      <w:r w:rsidRPr="00585CDB">
        <w:rPr>
          <w:rFonts w:ascii="Times New Roman" w:hAnsi="Times New Roman" w:cs="Times New Roman"/>
        </w:rPr>
        <w:fldChar w:fldCharType="end"/>
      </w:r>
      <w:r w:rsidRPr="00585CDB">
        <w:rPr>
          <w:rFonts w:ascii="Times New Roman" w:hAnsi="Times New Roman" w:cs="Times New Roman"/>
        </w:rPr>
        <w:t xml:space="preserve"> The importance of the radiomics features in Random Forest model in two groups. The importance of the radiomics features screened by Random Forest model in group Ⅰ</w:t>
      </w:r>
      <w:r>
        <w:rPr>
          <w:rFonts w:ascii="Times New Roman" w:hAnsi="Times New Roman" w:cs="Times New Roman"/>
        </w:rPr>
        <w:t xml:space="preserve"> (a) </w:t>
      </w:r>
      <w:r w:rsidRPr="00585CDB">
        <w:rPr>
          <w:rFonts w:ascii="Times New Roman" w:hAnsi="Times New Roman" w:cs="Times New Roman"/>
        </w:rPr>
        <w:t>and group Ⅱ</w:t>
      </w:r>
      <w:r>
        <w:rPr>
          <w:rFonts w:ascii="Times New Roman" w:hAnsi="Times New Roman" w:cs="Times New Roman"/>
        </w:rPr>
        <w:t xml:space="preserve"> (b). T1, T1WI; T2FS, FS-T2WI; CE, CE-MRI.</w:t>
      </w:r>
      <w:r w:rsidR="00152D8C" w:rsidRPr="00140FA9">
        <w:rPr>
          <w:rFonts w:ascii="Times New Roman" w:hAnsi="Times New Roman" w:cs="Times New Roman"/>
          <w:sz w:val="24"/>
          <w:szCs w:val="24"/>
        </w:rPr>
        <w:br w:type="page"/>
      </w:r>
    </w:p>
    <w:p w14:paraId="2110E15F" w14:textId="478D8415" w:rsidR="00F95726" w:rsidRPr="00140FA9" w:rsidRDefault="00F95726" w:rsidP="00F95726">
      <w:pPr>
        <w:pStyle w:val="a7"/>
        <w:keepNext/>
        <w:rPr>
          <w:rFonts w:ascii="Times New Roman" w:hAnsi="Times New Roman" w:cs="Times New Roman"/>
        </w:rPr>
      </w:pPr>
      <w:r w:rsidRPr="00140FA9">
        <w:rPr>
          <w:rFonts w:ascii="Times New Roman" w:hAnsi="Times New Roman" w:cs="Times New Roman"/>
        </w:rPr>
        <w:lastRenderedPageBreak/>
        <w:t xml:space="preserve">Table </w:t>
      </w:r>
      <w:r w:rsidR="00585CDB">
        <w:rPr>
          <w:rFonts w:ascii="Times New Roman" w:hAnsi="Times New Roman" w:cs="Times New Roman"/>
        </w:rPr>
        <w:t>S</w:t>
      </w:r>
      <w:r w:rsidRPr="00140FA9">
        <w:rPr>
          <w:rFonts w:ascii="Times New Roman" w:hAnsi="Times New Roman" w:cs="Times New Roman"/>
        </w:rPr>
        <w:fldChar w:fldCharType="begin"/>
      </w:r>
      <w:r w:rsidRPr="00140FA9">
        <w:rPr>
          <w:rFonts w:ascii="Times New Roman" w:hAnsi="Times New Roman" w:cs="Times New Roman"/>
        </w:rPr>
        <w:instrText xml:space="preserve"> SEQ Table \* ARABIC </w:instrText>
      </w:r>
      <w:r w:rsidRPr="00140FA9">
        <w:rPr>
          <w:rFonts w:ascii="Times New Roman" w:hAnsi="Times New Roman" w:cs="Times New Roman"/>
        </w:rPr>
        <w:fldChar w:fldCharType="separate"/>
      </w:r>
      <w:r w:rsidRPr="00140FA9">
        <w:rPr>
          <w:rFonts w:ascii="Times New Roman" w:hAnsi="Times New Roman" w:cs="Times New Roman"/>
          <w:noProof/>
        </w:rPr>
        <w:t>1</w:t>
      </w:r>
      <w:r w:rsidRPr="00140FA9">
        <w:rPr>
          <w:rFonts w:ascii="Times New Roman" w:hAnsi="Times New Roman" w:cs="Times New Roman"/>
        </w:rPr>
        <w:fldChar w:fldCharType="end"/>
      </w:r>
      <w:r w:rsidRPr="00140FA9">
        <w:rPr>
          <w:rFonts w:ascii="Times New Roman" w:hAnsi="Times New Roman" w:cs="Times New Roman"/>
        </w:rPr>
        <w:t xml:space="preserve"> Numbers and </w:t>
      </w:r>
      <w:r w:rsidR="005227E2" w:rsidRPr="00140FA9">
        <w:rPr>
          <w:rFonts w:ascii="Times New Roman" w:hAnsi="Times New Roman" w:cs="Times New Roman"/>
        </w:rPr>
        <w:t>n</w:t>
      </w:r>
      <w:r w:rsidRPr="00140FA9">
        <w:rPr>
          <w:rFonts w:ascii="Times New Roman" w:hAnsi="Times New Roman" w:cs="Times New Roman"/>
        </w:rPr>
        <w:t xml:space="preserve">ames of </w:t>
      </w:r>
      <w:r w:rsidR="005227E2" w:rsidRPr="00140FA9">
        <w:rPr>
          <w:rFonts w:ascii="Times New Roman" w:hAnsi="Times New Roman" w:cs="Times New Roman"/>
        </w:rPr>
        <w:t>selected r</w:t>
      </w:r>
      <w:r w:rsidRPr="00140FA9">
        <w:rPr>
          <w:rFonts w:ascii="Times New Roman" w:hAnsi="Times New Roman" w:cs="Times New Roman"/>
        </w:rPr>
        <w:t xml:space="preserve">adiomics </w:t>
      </w:r>
      <w:r w:rsidR="005227E2" w:rsidRPr="00140FA9">
        <w:rPr>
          <w:rFonts w:ascii="Times New Roman" w:hAnsi="Times New Roman" w:cs="Times New Roman"/>
        </w:rPr>
        <w:t>f</w:t>
      </w:r>
      <w:r w:rsidRPr="00140FA9">
        <w:rPr>
          <w:rFonts w:ascii="Times New Roman" w:hAnsi="Times New Roman" w:cs="Times New Roman"/>
        </w:rPr>
        <w:t>eatures</w:t>
      </w:r>
    </w:p>
    <w:tbl>
      <w:tblPr>
        <w:tblStyle w:val="a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1"/>
        <w:gridCol w:w="666"/>
        <w:gridCol w:w="3358"/>
        <w:gridCol w:w="976"/>
        <w:gridCol w:w="666"/>
        <w:gridCol w:w="1885"/>
      </w:tblGrid>
      <w:tr w:rsidR="00152D8C" w:rsidRPr="00585CDB" w14:paraId="7EECD179" w14:textId="77777777" w:rsidTr="00F95726">
        <w:trPr>
          <w:trHeight w:val="276"/>
        </w:trPr>
        <w:tc>
          <w:tcPr>
            <w:tcW w:w="4351" w:type="dxa"/>
            <w:gridSpan w:val="3"/>
            <w:tcBorders>
              <w:bottom w:val="nil"/>
            </w:tcBorders>
            <w:noWrap/>
            <w:hideMark/>
          </w:tcPr>
          <w:p w14:paraId="5C3D703A" w14:textId="77777777" w:rsidR="00152D8C" w:rsidRPr="00585CDB" w:rsidRDefault="00152D8C">
            <w:pPr>
              <w:widowControl/>
              <w:jc w:val="left"/>
              <w:rPr>
                <w:rFonts w:ascii="Times New Roman" w:hAnsi="Times New Roman" w:cs="Times New Roman"/>
                <w:b/>
                <w:bCs/>
                <w:sz w:val="15"/>
                <w:szCs w:val="15"/>
              </w:rPr>
            </w:pPr>
            <w:r w:rsidRPr="00585CDB">
              <w:rPr>
                <w:rFonts w:ascii="Times New Roman" w:hAnsi="Times New Roman" w:cs="Times New Roman"/>
                <w:b/>
                <w:bCs/>
                <w:sz w:val="15"/>
                <w:szCs w:val="15"/>
              </w:rPr>
              <w:t>Two-sequence MRI group</w:t>
            </w:r>
          </w:p>
        </w:tc>
        <w:tc>
          <w:tcPr>
            <w:tcW w:w="4171" w:type="dxa"/>
            <w:gridSpan w:val="3"/>
            <w:tcBorders>
              <w:bottom w:val="nil"/>
            </w:tcBorders>
            <w:noWrap/>
            <w:hideMark/>
          </w:tcPr>
          <w:p w14:paraId="3C074B9E" w14:textId="77777777" w:rsidR="00152D8C" w:rsidRPr="00585CDB" w:rsidRDefault="00152D8C" w:rsidP="00152D8C">
            <w:pPr>
              <w:widowControl/>
              <w:jc w:val="left"/>
              <w:rPr>
                <w:rFonts w:ascii="Times New Roman" w:hAnsi="Times New Roman" w:cs="Times New Roman"/>
                <w:b/>
                <w:bCs/>
                <w:sz w:val="15"/>
                <w:szCs w:val="15"/>
              </w:rPr>
            </w:pPr>
            <w:r w:rsidRPr="00585CDB">
              <w:rPr>
                <w:rFonts w:ascii="Times New Roman" w:hAnsi="Times New Roman" w:cs="Times New Roman"/>
                <w:b/>
                <w:bCs/>
                <w:sz w:val="15"/>
                <w:szCs w:val="15"/>
              </w:rPr>
              <w:t>Three-sequence MRI group</w:t>
            </w:r>
          </w:p>
        </w:tc>
      </w:tr>
      <w:tr w:rsidR="00F95726" w:rsidRPr="00585CDB" w14:paraId="71A9924E" w14:textId="77777777" w:rsidTr="00F95726">
        <w:trPr>
          <w:trHeight w:val="276"/>
        </w:trPr>
        <w:tc>
          <w:tcPr>
            <w:tcW w:w="1181" w:type="dxa"/>
            <w:tcBorders>
              <w:top w:val="nil"/>
              <w:bottom w:val="single" w:sz="4" w:space="0" w:color="auto"/>
            </w:tcBorders>
            <w:noWrap/>
            <w:hideMark/>
          </w:tcPr>
          <w:p w14:paraId="5E2D106E" w14:textId="7DCDBFB4"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Numbers</w:t>
            </w:r>
          </w:p>
        </w:tc>
        <w:tc>
          <w:tcPr>
            <w:tcW w:w="667" w:type="dxa"/>
            <w:tcBorders>
              <w:top w:val="nil"/>
              <w:bottom w:val="single" w:sz="4" w:space="0" w:color="auto"/>
            </w:tcBorders>
            <w:noWrap/>
            <w:hideMark/>
          </w:tcPr>
          <w:p w14:paraId="01DC475F" w14:textId="594057CC"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 xml:space="preserve">MRI </w:t>
            </w:r>
          </w:p>
        </w:tc>
        <w:tc>
          <w:tcPr>
            <w:tcW w:w="2503" w:type="dxa"/>
            <w:tcBorders>
              <w:top w:val="nil"/>
              <w:bottom w:val="single" w:sz="4" w:space="0" w:color="auto"/>
            </w:tcBorders>
            <w:noWrap/>
            <w:hideMark/>
          </w:tcPr>
          <w:p w14:paraId="7AAAC134"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Radiomics Features Names</w:t>
            </w:r>
          </w:p>
        </w:tc>
        <w:tc>
          <w:tcPr>
            <w:tcW w:w="1188" w:type="dxa"/>
            <w:tcBorders>
              <w:top w:val="nil"/>
              <w:bottom w:val="single" w:sz="4" w:space="0" w:color="auto"/>
            </w:tcBorders>
            <w:noWrap/>
            <w:hideMark/>
          </w:tcPr>
          <w:p w14:paraId="03C2E2DB" w14:textId="14750D3F"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Numbers</w:t>
            </w:r>
          </w:p>
        </w:tc>
        <w:tc>
          <w:tcPr>
            <w:tcW w:w="671" w:type="dxa"/>
            <w:tcBorders>
              <w:top w:val="nil"/>
              <w:bottom w:val="single" w:sz="4" w:space="0" w:color="auto"/>
            </w:tcBorders>
            <w:noWrap/>
            <w:hideMark/>
          </w:tcPr>
          <w:p w14:paraId="66859272" w14:textId="6989DF15"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 xml:space="preserve">MRI </w:t>
            </w:r>
          </w:p>
        </w:tc>
        <w:tc>
          <w:tcPr>
            <w:tcW w:w="2312" w:type="dxa"/>
            <w:tcBorders>
              <w:top w:val="nil"/>
              <w:bottom w:val="single" w:sz="4" w:space="0" w:color="auto"/>
            </w:tcBorders>
            <w:noWrap/>
            <w:hideMark/>
          </w:tcPr>
          <w:p w14:paraId="2D5003AB"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Radiomics Features Names</w:t>
            </w:r>
          </w:p>
        </w:tc>
      </w:tr>
      <w:tr w:rsidR="00F95726" w:rsidRPr="00585CDB" w14:paraId="2F47C49C" w14:textId="77777777" w:rsidTr="00F95726">
        <w:trPr>
          <w:trHeight w:val="276"/>
        </w:trPr>
        <w:tc>
          <w:tcPr>
            <w:tcW w:w="1181" w:type="dxa"/>
            <w:tcBorders>
              <w:top w:val="single" w:sz="4" w:space="0" w:color="auto"/>
            </w:tcBorders>
            <w:noWrap/>
            <w:hideMark/>
          </w:tcPr>
          <w:p w14:paraId="115EBCB7"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T2FS_V492</w:t>
            </w:r>
          </w:p>
        </w:tc>
        <w:tc>
          <w:tcPr>
            <w:tcW w:w="667" w:type="dxa"/>
            <w:tcBorders>
              <w:top w:val="single" w:sz="4" w:space="0" w:color="auto"/>
            </w:tcBorders>
            <w:noWrap/>
            <w:hideMark/>
          </w:tcPr>
          <w:p w14:paraId="7A7A6E0D"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503" w:type="dxa"/>
            <w:tcBorders>
              <w:top w:val="single" w:sz="4" w:space="0" w:color="auto"/>
            </w:tcBorders>
            <w:noWrap/>
            <w:hideMark/>
          </w:tcPr>
          <w:p w14:paraId="45DCE40E"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Wavelet-LHH-</w:t>
            </w:r>
            <w:proofErr w:type="spellStart"/>
            <w:r w:rsidRPr="00585CDB">
              <w:rPr>
                <w:rFonts w:ascii="Times New Roman" w:hAnsi="Times New Roman" w:cs="Times New Roman"/>
                <w:sz w:val="15"/>
                <w:szCs w:val="15"/>
              </w:rPr>
              <w:t>gldm</w:t>
            </w:r>
            <w:proofErr w:type="spellEnd"/>
            <w:r w:rsidRPr="00585CDB">
              <w:rPr>
                <w:rFonts w:ascii="Times New Roman" w:hAnsi="Times New Roman" w:cs="Times New Roman"/>
                <w:sz w:val="15"/>
                <w:szCs w:val="15"/>
              </w:rPr>
              <w:t>-Small Dependence Low Gray Level Emphasis</w:t>
            </w:r>
          </w:p>
        </w:tc>
        <w:tc>
          <w:tcPr>
            <w:tcW w:w="1188" w:type="dxa"/>
            <w:tcBorders>
              <w:top w:val="single" w:sz="4" w:space="0" w:color="auto"/>
            </w:tcBorders>
            <w:noWrap/>
            <w:hideMark/>
          </w:tcPr>
          <w:p w14:paraId="4625C653" w14:textId="25E4F235" w:rsidR="00152D8C" w:rsidRPr="00585CDB" w:rsidRDefault="00FA39CB" w:rsidP="00152D8C">
            <w:pPr>
              <w:widowControl/>
              <w:jc w:val="left"/>
              <w:rPr>
                <w:rFonts w:ascii="Times New Roman" w:hAnsi="Times New Roman" w:cs="Times New Roman"/>
                <w:sz w:val="15"/>
                <w:szCs w:val="15"/>
              </w:rPr>
            </w:pPr>
            <w:r>
              <w:rPr>
                <w:rFonts w:ascii="Times New Roman" w:hAnsi="Times New Roman" w:cs="Times New Roman"/>
                <w:sz w:val="15"/>
                <w:szCs w:val="15"/>
              </w:rPr>
              <w:t>CE</w:t>
            </w:r>
            <w:r w:rsidR="00152D8C" w:rsidRPr="00585CDB">
              <w:rPr>
                <w:rFonts w:ascii="Times New Roman" w:hAnsi="Times New Roman" w:cs="Times New Roman"/>
                <w:sz w:val="15"/>
                <w:szCs w:val="15"/>
              </w:rPr>
              <w:t>_V970</w:t>
            </w:r>
          </w:p>
        </w:tc>
        <w:tc>
          <w:tcPr>
            <w:tcW w:w="671" w:type="dxa"/>
            <w:tcBorders>
              <w:top w:val="single" w:sz="4" w:space="0" w:color="auto"/>
            </w:tcBorders>
            <w:noWrap/>
            <w:hideMark/>
          </w:tcPr>
          <w:p w14:paraId="323644CE" w14:textId="4C17F57F" w:rsidR="00152D8C" w:rsidRPr="00585CDB" w:rsidRDefault="00585CDB"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CE-MRI</w:t>
            </w:r>
          </w:p>
        </w:tc>
        <w:tc>
          <w:tcPr>
            <w:tcW w:w="2312" w:type="dxa"/>
            <w:tcBorders>
              <w:top w:val="single" w:sz="4" w:space="0" w:color="auto"/>
            </w:tcBorders>
            <w:noWrap/>
            <w:hideMark/>
          </w:tcPr>
          <w:p w14:paraId="66FA66D4"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Wavelet-LLL-</w:t>
            </w:r>
            <w:proofErr w:type="spellStart"/>
            <w:r w:rsidRPr="00585CDB">
              <w:rPr>
                <w:rFonts w:ascii="Times New Roman" w:hAnsi="Times New Roman" w:cs="Times New Roman"/>
                <w:sz w:val="15"/>
                <w:szCs w:val="15"/>
              </w:rPr>
              <w:t>glcm</w:t>
            </w:r>
            <w:proofErr w:type="spellEnd"/>
            <w:r w:rsidRPr="00585CDB">
              <w:rPr>
                <w:rFonts w:ascii="Times New Roman" w:hAnsi="Times New Roman" w:cs="Times New Roman"/>
                <w:sz w:val="15"/>
                <w:szCs w:val="15"/>
              </w:rPr>
              <w:t>-</w:t>
            </w:r>
            <w:proofErr w:type="spellStart"/>
            <w:r w:rsidRPr="00585CDB">
              <w:rPr>
                <w:rFonts w:ascii="Times New Roman" w:hAnsi="Times New Roman" w:cs="Times New Roman"/>
                <w:sz w:val="15"/>
                <w:szCs w:val="15"/>
              </w:rPr>
              <w:t>Idn</w:t>
            </w:r>
            <w:proofErr w:type="spellEnd"/>
          </w:p>
        </w:tc>
      </w:tr>
      <w:tr w:rsidR="00F95726" w:rsidRPr="00585CDB" w14:paraId="5953BFBB" w14:textId="77777777" w:rsidTr="00F95726">
        <w:trPr>
          <w:trHeight w:val="276"/>
        </w:trPr>
        <w:tc>
          <w:tcPr>
            <w:tcW w:w="1181" w:type="dxa"/>
            <w:noWrap/>
            <w:hideMark/>
          </w:tcPr>
          <w:p w14:paraId="6F4E563B"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T2FS_V837</w:t>
            </w:r>
          </w:p>
        </w:tc>
        <w:tc>
          <w:tcPr>
            <w:tcW w:w="667" w:type="dxa"/>
            <w:noWrap/>
            <w:hideMark/>
          </w:tcPr>
          <w:p w14:paraId="2B4F132A"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503" w:type="dxa"/>
            <w:noWrap/>
            <w:hideMark/>
          </w:tcPr>
          <w:p w14:paraId="139F044F"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Wavelet-HHH-</w:t>
            </w:r>
            <w:proofErr w:type="spellStart"/>
            <w:r w:rsidRPr="00585CDB">
              <w:rPr>
                <w:rFonts w:ascii="Times New Roman" w:hAnsi="Times New Roman" w:cs="Times New Roman"/>
                <w:sz w:val="15"/>
                <w:szCs w:val="15"/>
              </w:rPr>
              <w:t>glszm</w:t>
            </w:r>
            <w:proofErr w:type="spellEnd"/>
            <w:r w:rsidRPr="00585CDB">
              <w:rPr>
                <w:rFonts w:ascii="Times New Roman" w:hAnsi="Times New Roman" w:cs="Times New Roman"/>
                <w:sz w:val="15"/>
                <w:szCs w:val="15"/>
              </w:rPr>
              <w:t>-Large Area Emphasis</w:t>
            </w:r>
          </w:p>
        </w:tc>
        <w:tc>
          <w:tcPr>
            <w:tcW w:w="1188" w:type="dxa"/>
            <w:noWrap/>
            <w:hideMark/>
          </w:tcPr>
          <w:p w14:paraId="5674FA34" w14:textId="581BC5B7" w:rsidR="00152D8C" w:rsidRPr="00585CDB" w:rsidRDefault="00FA39CB" w:rsidP="00152D8C">
            <w:pPr>
              <w:widowControl/>
              <w:jc w:val="left"/>
              <w:rPr>
                <w:rFonts w:ascii="Times New Roman" w:hAnsi="Times New Roman" w:cs="Times New Roman"/>
                <w:sz w:val="15"/>
                <w:szCs w:val="15"/>
              </w:rPr>
            </w:pPr>
            <w:r>
              <w:rPr>
                <w:rFonts w:ascii="Times New Roman" w:hAnsi="Times New Roman" w:cs="Times New Roman"/>
                <w:sz w:val="15"/>
                <w:szCs w:val="15"/>
              </w:rPr>
              <w:t>CE</w:t>
            </w:r>
            <w:r w:rsidR="00152D8C" w:rsidRPr="00585CDB">
              <w:rPr>
                <w:rFonts w:ascii="Times New Roman" w:hAnsi="Times New Roman" w:cs="Times New Roman"/>
                <w:sz w:val="15"/>
                <w:szCs w:val="15"/>
              </w:rPr>
              <w:t>_V249</w:t>
            </w:r>
          </w:p>
        </w:tc>
        <w:tc>
          <w:tcPr>
            <w:tcW w:w="671" w:type="dxa"/>
            <w:noWrap/>
            <w:hideMark/>
          </w:tcPr>
          <w:p w14:paraId="60AF7CDF" w14:textId="6DA6426B" w:rsidR="00152D8C" w:rsidRPr="00585CDB" w:rsidRDefault="00585CDB"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CE-MRI</w:t>
            </w:r>
          </w:p>
        </w:tc>
        <w:tc>
          <w:tcPr>
            <w:tcW w:w="2312" w:type="dxa"/>
            <w:noWrap/>
            <w:hideMark/>
          </w:tcPr>
          <w:p w14:paraId="47566B00"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Log-sigma-2-0-mm-3D-first order-90Percentile</w:t>
            </w:r>
          </w:p>
        </w:tc>
      </w:tr>
      <w:tr w:rsidR="00F95726" w:rsidRPr="00585CDB" w14:paraId="5E9BAC56" w14:textId="77777777" w:rsidTr="00F95726">
        <w:trPr>
          <w:trHeight w:val="276"/>
        </w:trPr>
        <w:tc>
          <w:tcPr>
            <w:tcW w:w="1181" w:type="dxa"/>
            <w:noWrap/>
            <w:hideMark/>
          </w:tcPr>
          <w:p w14:paraId="7CEF55E0"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T1_V428</w:t>
            </w:r>
          </w:p>
        </w:tc>
        <w:tc>
          <w:tcPr>
            <w:tcW w:w="667" w:type="dxa"/>
            <w:noWrap/>
            <w:hideMark/>
          </w:tcPr>
          <w:p w14:paraId="04BE76A1"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19D9A288"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Wavelet-LHL-first order-Median</w:t>
            </w:r>
          </w:p>
        </w:tc>
        <w:tc>
          <w:tcPr>
            <w:tcW w:w="1188" w:type="dxa"/>
            <w:noWrap/>
            <w:hideMark/>
          </w:tcPr>
          <w:p w14:paraId="4D3CFD0B"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T1-V127</w:t>
            </w:r>
          </w:p>
        </w:tc>
        <w:tc>
          <w:tcPr>
            <w:tcW w:w="671" w:type="dxa"/>
            <w:noWrap/>
            <w:hideMark/>
          </w:tcPr>
          <w:p w14:paraId="37C46D55"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312" w:type="dxa"/>
            <w:noWrap/>
            <w:hideMark/>
          </w:tcPr>
          <w:p w14:paraId="05A323A9"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Log-sigma-1-5-mm-3D-glcm-Idmn</w:t>
            </w:r>
          </w:p>
        </w:tc>
      </w:tr>
      <w:tr w:rsidR="00F95726" w:rsidRPr="00585CDB" w14:paraId="367A81B2" w14:textId="77777777" w:rsidTr="00F95726">
        <w:trPr>
          <w:trHeight w:val="276"/>
        </w:trPr>
        <w:tc>
          <w:tcPr>
            <w:tcW w:w="1181" w:type="dxa"/>
            <w:noWrap/>
            <w:hideMark/>
          </w:tcPr>
          <w:p w14:paraId="152F43F3"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T2FS_832</w:t>
            </w:r>
          </w:p>
        </w:tc>
        <w:tc>
          <w:tcPr>
            <w:tcW w:w="667" w:type="dxa"/>
            <w:noWrap/>
            <w:hideMark/>
          </w:tcPr>
          <w:p w14:paraId="514E798C"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503" w:type="dxa"/>
            <w:noWrap/>
            <w:hideMark/>
          </w:tcPr>
          <w:p w14:paraId="4A99D982"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Wavelet-HHH-</w:t>
            </w:r>
            <w:proofErr w:type="spellStart"/>
            <w:r w:rsidRPr="00585CDB">
              <w:rPr>
                <w:rFonts w:ascii="Times New Roman" w:hAnsi="Times New Roman" w:cs="Times New Roman"/>
                <w:sz w:val="15"/>
                <w:szCs w:val="15"/>
              </w:rPr>
              <w:t>glszm</w:t>
            </w:r>
            <w:proofErr w:type="spellEnd"/>
            <w:r w:rsidRPr="00585CDB">
              <w:rPr>
                <w:rFonts w:ascii="Times New Roman" w:hAnsi="Times New Roman" w:cs="Times New Roman"/>
                <w:sz w:val="15"/>
                <w:szCs w:val="15"/>
              </w:rPr>
              <w:t>-Zone Variance</w:t>
            </w:r>
          </w:p>
        </w:tc>
        <w:tc>
          <w:tcPr>
            <w:tcW w:w="1188" w:type="dxa"/>
            <w:noWrap/>
            <w:hideMark/>
          </w:tcPr>
          <w:p w14:paraId="0B3A2E6A" w14:textId="1EDE39A0" w:rsidR="00152D8C" w:rsidRPr="00585CDB" w:rsidRDefault="00FA39CB" w:rsidP="00152D8C">
            <w:pPr>
              <w:widowControl/>
              <w:jc w:val="left"/>
              <w:rPr>
                <w:rFonts w:ascii="Times New Roman" w:hAnsi="Times New Roman" w:cs="Times New Roman"/>
                <w:sz w:val="15"/>
                <w:szCs w:val="15"/>
              </w:rPr>
            </w:pPr>
            <w:r>
              <w:rPr>
                <w:rFonts w:ascii="Times New Roman" w:hAnsi="Times New Roman" w:cs="Times New Roman"/>
                <w:sz w:val="15"/>
                <w:szCs w:val="15"/>
              </w:rPr>
              <w:t>CE</w:t>
            </w:r>
            <w:r w:rsidR="00152D8C" w:rsidRPr="00585CDB">
              <w:rPr>
                <w:rFonts w:ascii="Times New Roman" w:hAnsi="Times New Roman" w:cs="Times New Roman"/>
                <w:sz w:val="15"/>
                <w:szCs w:val="15"/>
              </w:rPr>
              <w:t>_V984</w:t>
            </w:r>
          </w:p>
        </w:tc>
        <w:tc>
          <w:tcPr>
            <w:tcW w:w="671" w:type="dxa"/>
            <w:noWrap/>
            <w:hideMark/>
          </w:tcPr>
          <w:p w14:paraId="52135859" w14:textId="5475ACD8" w:rsidR="00152D8C" w:rsidRPr="00585CDB" w:rsidRDefault="00585CDB"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CE-MRI</w:t>
            </w:r>
          </w:p>
        </w:tc>
        <w:tc>
          <w:tcPr>
            <w:tcW w:w="2312" w:type="dxa"/>
            <w:noWrap/>
            <w:hideMark/>
          </w:tcPr>
          <w:p w14:paraId="4B311EE1"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Wavelet-LLL-first order-Skewness</w:t>
            </w:r>
          </w:p>
        </w:tc>
      </w:tr>
      <w:tr w:rsidR="00F95726" w:rsidRPr="00585CDB" w14:paraId="3029B90A" w14:textId="77777777" w:rsidTr="00F95726">
        <w:trPr>
          <w:trHeight w:val="276"/>
        </w:trPr>
        <w:tc>
          <w:tcPr>
            <w:tcW w:w="1181" w:type="dxa"/>
            <w:noWrap/>
            <w:hideMark/>
          </w:tcPr>
          <w:p w14:paraId="14CE48FB"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T1_V972</w:t>
            </w:r>
          </w:p>
        </w:tc>
        <w:tc>
          <w:tcPr>
            <w:tcW w:w="667" w:type="dxa"/>
            <w:noWrap/>
            <w:hideMark/>
          </w:tcPr>
          <w:p w14:paraId="48D28B51"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50377CDD"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Wavelet-LLL-</w:t>
            </w:r>
            <w:proofErr w:type="spellStart"/>
            <w:r w:rsidRPr="00585CDB">
              <w:rPr>
                <w:rFonts w:ascii="Times New Roman" w:hAnsi="Times New Roman" w:cs="Times New Roman"/>
                <w:sz w:val="15"/>
                <w:szCs w:val="15"/>
              </w:rPr>
              <w:t>glcm</w:t>
            </w:r>
            <w:proofErr w:type="spellEnd"/>
            <w:r w:rsidRPr="00585CDB">
              <w:rPr>
                <w:rFonts w:ascii="Times New Roman" w:hAnsi="Times New Roman" w:cs="Times New Roman"/>
                <w:sz w:val="15"/>
                <w:szCs w:val="15"/>
              </w:rPr>
              <w:t>-Correlation</w:t>
            </w:r>
          </w:p>
        </w:tc>
        <w:tc>
          <w:tcPr>
            <w:tcW w:w="1188" w:type="dxa"/>
            <w:noWrap/>
            <w:hideMark/>
          </w:tcPr>
          <w:p w14:paraId="7BBE0D56" w14:textId="3CE55D6B" w:rsidR="00152D8C" w:rsidRPr="00585CDB" w:rsidRDefault="00FA39CB" w:rsidP="00152D8C">
            <w:pPr>
              <w:widowControl/>
              <w:jc w:val="left"/>
              <w:rPr>
                <w:rFonts w:ascii="Times New Roman" w:hAnsi="Times New Roman" w:cs="Times New Roman"/>
                <w:sz w:val="15"/>
                <w:szCs w:val="15"/>
              </w:rPr>
            </w:pPr>
            <w:r>
              <w:rPr>
                <w:rFonts w:ascii="Times New Roman" w:hAnsi="Times New Roman" w:cs="Times New Roman"/>
                <w:sz w:val="15"/>
                <w:szCs w:val="15"/>
              </w:rPr>
              <w:t>CE</w:t>
            </w:r>
            <w:r w:rsidR="00152D8C" w:rsidRPr="00585CDB">
              <w:rPr>
                <w:rFonts w:ascii="Times New Roman" w:hAnsi="Times New Roman" w:cs="Times New Roman"/>
                <w:sz w:val="15"/>
                <w:szCs w:val="15"/>
              </w:rPr>
              <w:t>_V834</w:t>
            </w:r>
          </w:p>
        </w:tc>
        <w:tc>
          <w:tcPr>
            <w:tcW w:w="671" w:type="dxa"/>
            <w:noWrap/>
            <w:hideMark/>
          </w:tcPr>
          <w:p w14:paraId="4512A164" w14:textId="357DE924" w:rsidR="00152D8C" w:rsidRPr="00585CDB" w:rsidRDefault="00585CDB"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CE-MRI</w:t>
            </w:r>
          </w:p>
        </w:tc>
        <w:tc>
          <w:tcPr>
            <w:tcW w:w="2312" w:type="dxa"/>
            <w:noWrap/>
            <w:hideMark/>
          </w:tcPr>
          <w:p w14:paraId="76C64A9F"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Wavelet-HHH-</w:t>
            </w:r>
            <w:proofErr w:type="spellStart"/>
            <w:r w:rsidRPr="00585CDB">
              <w:rPr>
                <w:rFonts w:ascii="Times New Roman" w:hAnsi="Times New Roman" w:cs="Times New Roman"/>
                <w:sz w:val="15"/>
                <w:szCs w:val="15"/>
              </w:rPr>
              <w:t>glszm</w:t>
            </w:r>
            <w:proofErr w:type="spellEnd"/>
            <w:r w:rsidRPr="00585CDB">
              <w:rPr>
                <w:rFonts w:ascii="Times New Roman" w:hAnsi="Times New Roman" w:cs="Times New Roman"/>
                <w:sz w:val="15"/>
                <w:szCs w:val="15"/>
              </w:rPr>
              <w:t xml:space="preserve">-Size Zone </w:t>
            </w:r>
            <w:proofErr w:type="gramStart"/>
            <w:r w:rsidRPr="00585CDB">
              <w:rPr>
                <w:rFonts w:ascii="Times New Roman" w:hAnsi="Times New Roman" w:cs="Times New Roman"/>
                <w:sz w:val="15"/>
                <w:szCs w:val="15"/>
              </w:rPr>
              <w:t>Non Uniformity</w:t>
            </w:r>
            <w:proofErr w:type="gramEnd"/>
            <w:r w:rsidRPr="00585CDB">
              <w:rPr>
                <w:rFonts w:ascii="Times New Roman" w:hAnsi="Times New Roman" w:cs="Times New Roman"/>
                <w:sz w:val="15"/>
                <w:szCs w:val="15"/>
              </w:rPr>
              <w:t xml:space="preserve"> Normalized</w:t>
            </w:r>
          </w:p>
        </w:tc>
      </w:tr>
      <w:tr w:rsidR="00F95726" w:rsidRPr="00585CDB" w14:paraId="3C860584" w14:textId="77777777" w:rsidTr="00F95726">
        <w:trPr>
          <w:trHeight w:val="276"/>
        </w:trPr>
        <w:tc>
          <w:tcPr>
            <w:tcW w:w="1181" w:type="dxa"/>
            <w:noWrap/>
            <w:hideMark/>
          </w:tcPr>
          <w:p w14:paraId="4BAC7119"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T2FS_195</w:t>
            </w:r>
          </w:p>
        </w:tc>
        <w:tc>
          <w:tcPr>
            <w:tcW w:w="667" w:type="dxa"/>
            <w:noWrap/>
            <w:hideMark/>
          </w:tcPr>
          <w:p w14:paraId="317BBC53"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503" w:type="dxa"/>
            <w:noWrap/>
            <w:hideMark/>
          </w:tcPr>
          <w:p w14:paraId="72F499BC"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Log-sigma-1-5-mm-3D-glszm-SmallAreaLowGrayLevelEmphasis</w:t>
            </w:r>
          </w:p>
        </w:tc>
        <w:tc>
          <w:tcPr>
            <w:tcW w:w="1188" w:type="dxa"/>
            <w:noWrap/>
            <w:hideMark/>
          </w:tcPr>
          <w:p w14:paraId="2CBABC7B"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T2FS_V474</w:t>
            </w:r>
          </w:p>
        </w:tc>
        <w:tc>
          <w:tcPr>
            <w:tcW w:w="671" w:type="dxa"/>
            <w:noWrap/>
            <w:hideMark/>
          </w:tcPr>
          <w:p w14:paraId="12DD85D7"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312" w:type="dxa"/>
            <w:noWrap/>
            <w:hideMark/>
          </w:tcPr>
          <w:p w14:paraId="576443B3"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Wavelet-LHL-</w:t>
            </w:r>
            <w:proofErr w:type="spellStart"/>
            <w:r w:rsidRPr="00585CDB">
              <w:rPr>
                <w:rFonts w:ascii="Times New Roman" w:hAnsi="Times New Roman" w:cs="Times New Roman"/>
                <w:sz w:val="15"/>
                <w:szCs w:val="15"/>
              </w:rPr>
              <w:t>glszm</w:t>
            </w:r>
            <w:proofErr w:type="spellEnd"/>
            <w:r w:rsidRPr="00585CDB">
              <w:rPr>
                <w:rFonts w:ascii="Times New Roman" w:hAnsi="Times New Roman" w:cs="Times New Roman"/>
                <w:sz w:val="15"/>
                <w:szCs w:val="15"/>
              </w:rPr>
              <w:t>-Small Area Low Gray Level Emphasis</w:t>
            </w:r>
          </w:p>
        </w:tc>
      </w:tr>
      <w:tr w:rsidR="00F95726" w:rsidRPr="00585CDB" w14:paraId="26660493" w14:textId="77777777" w:rsidTr="00F95726">
        <w:trPr>
          <w:trHeight w:val="276"/>
        </w:trPr>
        <w:tc>
          <w:tcPr>
            <w:tcW w:w="1181" w:type="dxa"/>
            <w:noWrap/>
            <w:hideMark/>
          </w:tcPr>
          <w:p w14:paraId="7C8E6A79"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T2FS_42</w:t>
            </w:r>
          </w:p>
        </w:tc>
        <w:tc>
          <w:tcPr>
            <w:tcW w:w="667" w:type="dxa"/>
            <w:noWrap/>
            <w:hideMark/>
          </w:tcPr>
          <w:p w14:paraId="7E9795C5"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503" w:type="dxa"/>
            <w:noWrap/>
            <w:hideMark/>
          </w:tcPr>
          <w:p w14:paraId="1859A37A"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Log-sigma-1-0-mm-3D-glcm-Correlation</w:t>
            </w:r>
          </w:p>
        </w:tc>
        <w:tc>
          <w:tcPr>
            <w:tcW w:w="1188" w:type="dxa"/>
            <w:noWrap/>
            <w:hideMark/>
          </w:tcPr>
          <w:p w14:paraId="41E12B01" w14:textId="77777777" w:rsidR="00152D8C" w:rsidRPr="00585CDB" w:rsidRDefault="00152D8C" w:rsidP="00152D8C">
            <w:pPr>
              <w:widowControl/>
              <w:jc w:val="left"/>
              <w:rPr>
                <w:rFonts w:ascii="Times New Roman" w:hAnsi="Times New Roman" w:cs="Times New Roman"/>
                <w:sz w:val="15"/>
                <w:szCs w:val="15"/>
              </w:rPr>
            </w:pPr>
          </w:p>
        </w:tc>
        <w:tc>
          <w:tcPr>
            <w:tcW w:w="671" w:type="dxa"/>
            <w:noWrap/>
            <w:hideMark/>
          </w:tcPr>
          <w:p w14:paraId="763B9B3A" w14:textId="77777777" w:rsidR="00152D8C" w:rsidRPr="00585CDB" w:rsidRDefault="00152D8C" w:rsidP="00152D8C">
            <w:pPr>
              <w:widowControl/>
              <w:jc w:val="left"/>
              <w:rPr>
                <w:rFonts w:ascii="Times New Roman" w:hAnsi="Times New Roman" w:cs="Times New Roman"/>
                <w:sz w:val="15"/>
                <w:szCs w:val="15"/>
              </w:rPr>
            </w:pPr>
          </w:p>
        </w:tc>
        <w:tc>
          <w:tcPr>
            <w:tcW w:w="2312" w:type="dxa"/>
            <w:noWrap/>
            <w:hideMark/>
          </w:tcPr>
          <w:p w14:paraId="67BF066A" w14:textId="77777777" w:rsidR="00152D8C" w:rsidRPr="00585CDB" w:rsidRDefault="00152D8C" w:rsidP="00152D8C">
            <w:pPr>
              <w:widowControl/>
              <w:jc w:val="left"/>
              <w:rPr>
                <w:rFonts w:ascii="Times New Roman" w:hAnsi="Times New Roman" w:cs="Times New Roman"/>
                <w:sz w:val="15"/>
                <w:szCs w:val="15"/>
              </w:rPr>
            </w:pPr>
          </w:p>
        </w:tc>
      </w:tr>
      <w:tr w:rsidR="00F95726" w:rsidRPr="00585CDB" w14:paraId="008C48CC" w14:textId="77777777" w:rsidTr="00F95726">
        <w:trPr>
          <w:trHeight w:val="276"/>
        </w:trPr>
        <w:tc>
          <w:tcPr>
            <w:tcW w:w="1181" w:type="dxa"/>
            <w:noWrap/>
            <w:hideMark/>
          </w:tcPr>
          <w:p w14:paraId="32CA3CBE"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T1_V406</w:t>
            </w:r>
          </w:p>
        </w:tc>
        <w:tc>
          <w:tcPr>
            <w:tcW w:w="667" w:type="dxa"/>
            <w:noWrap/>
            <w:hideMark/>
          </w:tcPr>
          <w:p w14:paraId="1389077D"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0AF0FE4F"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Wavelet-LHL-</w:t>
            </w:r>
            <w:proofErr w:type="spellStart"/>
            <w:r w:rsidRPr="00585CDB">
              <w:rPr>
                <w:rFonts w:ascii="Times New Roman" w:hAnsi="Times New Roman" w:cs="Times New Roman"/>
                <w:sz w:val="15"/>
                <w:szCs w:val="15"/>
              </w:rPr>
              <w:t>glcm</w:t>
            </w:r>
            <w:proofErr w:type="spellEnd"/>
            <w:r w:rsidRPr="00585CDB">
              <w:rPr>
                <w:rFonts w:ascii="Times New Roman" w:hAnsi="Times New Roman" w:cs="Times New Roman"/>
                <w:sz w:val="15"/>
                <w:szCs w:val="15"/>
              </w:rPr>
              <w:t>-</w:t>
            </w:r>
            <w:proofErr w:type="spellStart"/>
            <w:r w:rsidRPr="00585CDB">
              <w:rPr>
                <w:rFonts w:ascii="Times New Roman" w:hAnsi="Times New Roman" w:cs="Times New Roman"/>
                <w:sz w:val="15"/>
                <w:szCs w:val="15"/>
              </w:rPr>
              <w:t>Idmn</w:t>
            </w:r>
            <w:proofErr w:type="spellEnd"/>
          </w:p>
        </w:tc>
        <w:tc>
          <w:tcPr>
            <w:tcW w:w="1188" w:type="dxa"/>
            <w:noWrap/>
            <w:hideMark/>
          </w:tcPr>
          <w:p w14:paraId="5A58E381" w14:textId="77777777" w:rsidR="00152D8C" w:rsidRPr="00585CDB" w:rsidRDefault="00152D8C" w:rsidP="00152D8C">
            <w:pPr>
              <w:widowControl/>
              <w:jc w:val="left"/>
              <w:rPr>
                <w:rFonts w:ascii="Times New Roman" w:hAnsi="Times New Roman" w:cs="Times New Roman"/>
                <w:sz w:val="15"/>
                <w:szCs w:val="15"/>
              </w:rPr>
            </w:pPr>
          </w:p>
        </w:tc>
        <w:tc>
          <w:tcPr>
            <w:tcW w:w="671" w:type="dxa"/>
            <w:noWrap/>
            <w:hideMark/>
          </w:tcPr>
          <w:p w14:paraId="1F1CBEA8" w14:textId="77777777" w:rsidR="00152D8C" w:rsidRPr="00585CDB" w:rsidRDefault="00152D8C" w:rsidP="00152D8C">
            <w:pPr>
              <w:widowControl/>
              <w:jc w:val="left"/>
              <w:rPr>
                <w:rFonts w:ascii="Times New Roman" w:hAnsi="Times New Roman" w:cs="Times New Roman"/>
                <w:sz w:val="15"/>
                <w:szCs w:val="15"/>
              </w:rPr>
            </w:pPr>
          </w:p>
        </w:tc>
        <w:tc>
          <w:tcPr>
            <w:tcW w:w="2312" w:type="dxa"/>
            <w:noWrap/>
            <w:hideMark/>
          </w:tcPr>
          <w:p w14:paraId="2CCAF100" w14:textId="77777777" w:rsidR="00152D8C" w:rsidRPr="00585CDB" w:rsidRDefault="00152D8C" w:rsidP="00152D8C">
            <w:pPr>
              <w:widowControl/>
              <w:jc w:val="left"/>
              <w:rPr>
                <w:rFonts w:ascii="Times New Roman" w:hAnsi="Times New Roman" w:cs="Times New Roman"/>
                <w:sz w:val="15"/>
                <w:szCs w:val="15"/>
              </w:rPr>
            </w:pPr>
          </w:p>
        </w:tc>
      </w:tr>
      <w:tr w:rsidR="00F95726" w:rsidRPr="00585CDB" w14:paraId="42710613" w14:textId="77777777" w:rsidTr="00F95726">
        <w:trPr>
          <w:trHeight w:val="276"/>
        </w:trPr>
        <w:tc>
          <w:tcPr>
            <w:tcW w:w="1181" w:type="dxa"/>
            <w:noWrap/>
            <w:hideMark/>
          </w:tcPr>
          <w:p w14:paraId="20D16BA4"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T2FS_10</w:t>
            </w:r>
          </w:p>
        </w:tc>
        <w:tc>
          <w:tcPr>
            <w:tcW w:w="667" w:type="dxa"/>
            <w:noWrap/>
            <w:hideMark/>
          </w:tcPr>
          <w:p w14:paraId="1D1B2888"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FS-T2WI</w:t>
            </w:r>
          </w:p>
        </w:tc>
        <w:tc>
          <w:tcPr>
            <w:tcW w:w="2503" w:type="dxa"/>
            <w:noWrap/>
            <w:hideMark/>
          </w:tcPr>
          <w:p w14:paraId="35EE9FFE"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Original-shape-Flatness</w:t>
            </w:r>
          </w:p>
        </w:tc>
        <w:tc>
          <w:tcPr>
            <w:tcW w:w="1188" w:type="dxa"/>
            <w:noWrap/>
            <w:hideMark/>
          </w:tcPr>
          <w:p w14:paraId="1E7CA669" w14:textId="77777777" w:rsidR="00152D8C" w:rsidRPr="00585CDB" w:rsidRDefault="00152D8C" w:rsidP="00152D8C">
            <w:pPr>
              <w:widowControl/>
              <w:jc w:val="left"/>
              <w:rPr>
                <w:rFonts w:ascii="Times New Roman" w:hAnsi="Times New Roman" w:cs="Times New Roman"/>
                <w:sz w:val="15"/>
                <w:szCs w:val="15"/>
              </w:rPr>
            </w:pPr>
          </w:p>
        </w:tc>
        <w:tc>
          <w:tcPr>
            <w:tcW w:w="671" w:type="dxa"/>
            <w:noWrap/>
            <w:hideMark/>
          </w:tcPr>
          <w:p w14:paraId="2F08BEBF" w14:textId="77777777" w:rsidR="00152D8C" w:rsidRPr="00585CDB" w:rsidRDefault="00152D8C" w:rsidP="00152D8C">
            <w:pPr>
              <w:widowControl/>
              <w:jc w:val="left"/>
              <w:rPr>
                <w:rFonts w:ascii="Times New Roman" w:hAnsi="Times New Roman" w:cs="Times New Roman"/>
                <w:sz w:val="15"/>
                <w:szCs w:val="15"/>
              </w:rPr>
            </w:pPr>
          </w:p>
        </w:tc>
        <w:tc>
          <w:tcPr>
            <w:tcW w:w="2312" w:type="dxa"/>
            <w:noWrap/>
            <w:hideMark/>
          </w:tcPr>
          <w:p w14:paraId="7D8A6C7E" w14:textId="77777777" w:rsidR="00152D8C" w:rsidRPr="00585CDB" w:rsidRDefault="00152D8C" w:rsidP="00152D8C">
            <w:pPr>
              <w:widowControl/>
              <w:jc w:val="left"/>
              <w:rPr>
                <w:rFonts w:ascii="Times New Roman" w:hAnsi="Times New Roman" w:cs="Times New Roman"/>
                <w:sz w:val="15"/>
                <w:szCs w:val="15"/>
              </w:rPr>
            </w:pPr>
          </w:p>
        </w:tc>
      </w:tr>
      <w:tr w:rsidR="00F95726" w:rsidRPr="00585CDB" w14:paraId="33EF4E72" w14:textId="77777777" w:rsidTr="00F95726">
        <w:trPr>
          <w:trHeight w:val="276"/>
        </w:trPr>
        <w:tc>
          <w:tcPr>
            <w:tcW w:w="1181" w:type="dxa"/>
            <w:noWrap/>
            <w:hideMark/>
          </w:tcPr>
          <w:p w14:paraId="0502DAC0"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T1_V224</w:t>
            </w:r>
          </w:p>
        </w:tc>
        <w:tc>
          <w:tcPr>
            <w:tcW w:w="667" w:type="dxa"/>
            <w:noWrap/>
            <w:hideMark/>
          </w:tcPr>
          <w:p w14:paraId="598EB50A"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52C430CD"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Log-sigma-2-0-mm-3D-glcm-InverseVariance</w:t>
            </w:r>
          </w:p>
        </w:tc>
        <w:tc>
          <w:tcPr>
            <w:tcW w:w="1188" w:type="dxa"/>
            <w:noWrap/>
            <w:hideMark/>
          </w:tcPr>
          <w:p w14:paraId="4B90FF17" w14:textId="77777777" w:rsidR="00152D8C" w:rsidRPr="00585CDB" w:rsidRDefault="00152D8C" w:rsidP="00152D8C">
            <w:pPr>
              <w:widowControl/>
              <w:jc w:val="left"/>
              <w:rPr>
                <w:rFonts w:ascii="Times New Roman" w:hAnsi="Times New Roman" w:cs="Times New Roman"/>
                <w:sz w:val="15"/>
                <w:szCs w:val="15"/>
              </w:rPr>
            </w:pPr>
          </w:p>
        </w:tc>
        <w:tc>
          <w:tcPr>
            <w:tcW w:w="671" w:type="dxa"/>
            <w:noWrap/>
            <w:hideMark/>
          </w:tcPr>
          <w:p w14:paraId="1496EE4C" w14:textId="77777777" w:rsidR="00152D8C" w:rsidRPr="00585CDB" w:rsidRDefault="00152D8C" w:rsidP="00152D8C">
            <w:pPr>
              <w:widowControl/>
              <w:jc w:val="left"/>
              <w:rPr>
                <w:rFonts w:ascii="Times New Roman" w:hAnsi="Times New Roman" w:cs="Times New Roman"/>
                <w:sz w:val="15"/>
                <w:szCs w:val="15"/>
              </w:rPr>
            </w:pPr>
          </w:p>
        </w:tc>
        <w:tc>
          <w:tcPr>
            <w:tcW w:w="2312" w:type="dxa"/>
            <w:noWrap/>
            <w:hideMark/>
          </w:tcPr>
          <w:p w14:paraId="7D40A462" w14:textId="77777777" w:rsidR="00152D8C" w:rsidRPr="00585CDB" w:rsidRDefault="00152D8C" w:rsidP="00152D8C">
            <w:pPr>
              <w:widowControl/>
              <w:jc w:val="left"/>
              <w:rPr>
                <w:rFonts w:ascii="Times New Roman" w:hAnsi="Times New Roman" w:cs="Times New Roman"/>
                <w:sz w:val="15"/>
                <w:szCs w:val="15"/>
              </w:rPr>
            </w:pPr>
          </w:p>
        </w:tc>
      </w:tr>
      <w:tr w:rsidR="00F95726" w:rsidRPr="00585CDB" w14:paraId="7543FA89" w14:textId="77777777" w:rsidTr="00F95726">
        <w:trPr>
          <w:trHeight w:val="276"/>
        </w:trPr>
        <w:tc>
          <w:tcPr>
            <w:tcW w:w="1181" w:type="dxa"/>
            <w:noWrap/>
            <w:hideMark/>
          </w:tcPr>
          <w:p w14:paraId="7EA13537"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T1_V676</w:t>
            </w:r>
          </w:p>
        </w:tc>
        <w:tc>
          <w:tcPr>
            <w:tcW w:w="667" w:type="dxa"/>
            <w:noWrap/>
            <w:hideMark/>
          </w:tcPr>
          <w:p w14:paraId="09837BF7"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1437654F"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Wavelet-HLH-</w:t>
            </w:r>
            <w:proofErr w:type="spellStart"/>
            <w:r w:rsidRPr="00585CDB">
              <w:rPr>
                <w:rFonts w:ascii="Times New Roman" w:hAnsi="Times New Roman" w:cs="Times New Roman"/>
                <w:sz w:val="15"/>
                <w:szCs w:val="15"/>
              </w:rPr>
              <w:t>gldm</w:t>
            </w:r>
            <w:proofErr w:type="spellEnd"/>
            <w:r w:rsidRPr="00585CDB">
              <w:rPr>
                <w:rFonts w:ascii="Times New Roman" w:hAnsi="Times New Roman" w:cs="Times New Roman"/>
                <w:sz w:val="15"/>
                <w:szCs w:val="15"/>
              </w:rPr>
              <w:t>-Dependence Variance</w:t>
            </w:r>
          </w:p>
        </w:tc>
        <w:tc>
          <w:tcPr>
            <w:tcW w:w="1188" w:type="dxa"/>
            <w:noWrap/>
            <w:hideMark/>
          </w:tcPr>
          <w:p w14:paraId="2C36527B" w14:textId="77777777" w:rsidR="00152D8C" w:rsidRPr="00585CDB" w:rsidRDefault="00152D8C" w:rsidP="00152D8C">
            <w:pPr>
              <w:widowControl/>
              <w:jc w:val="left"/>
              <w:rPr>
                <w:rFonts w:ascii="Times New Roman" w:hAnsi="Times New Roman" w:cs="Times New Roman"/>
                <w:sz w:val="15"/>
                <w:szCs w:val="15"/>
              </w:rPr>
            </w:pPr>
          </w:p>
        </w:tc>
        <w:tc>
          <w:tcPr>
            <w:tcW w:w="671" w:type="dxa"/>
            <w:noWrap/>
            <w:hideMark/>
          </w:tcPr>
          <w:p w14:paraId="3B06F6CD" w14:textId="77777777" w:rsidR="00152D8C" w:rsidRPr="00585CDB" w:rsidRDefault="00152D8C" w:rsidP="00152D8C">
            <w:pPr>
              <w:widowControl/>
              <w:jc w:val="left"/>
              <w:rPr>
                <w:rFonts w:ascii="Times New Roman" w:hAnsi="Times New Roman" w:cs="Times New Roman"/>
                <w:sz w:val="15"/>
                <w:szCs w:val="15"/>
              </w:rPr>
            </w:pPr>
          </w:p>
        </w:tc>
        <w:tc>
          <w:tcPr>
            <w:tcW w:w="2312" w:type="dxa"/>
            <w:noWrap/>
            <w:hideMark/>
          </w:tcPr>
          <w:p w14:paraId="1536E034" w14:textId="77777777" w:rsidR="00152D8C" w:rsidRPr="00585CDB" w:rsidRDefault="00152D8C" w:rsidP="00152D8C">
            <w:pPr>
              <w:widowControl/>
              <w:jc w:val="left"/>
              <w:rPr>
                <w:rFonts w:ascii="Times New Roman" w:hAnsi="Times New Roman" w:cs="Times New Roman"/>
                <w:sz w:val="15"/>
                <w:szCs w:val="15"/>
              </w:rPr>
            </w:pPr>
          </w:p>
        </w:tc>
      </w:tr>
      <w:tr w:rsidR="00F95726" w:rsidRPr="00585CDB" w14:paraId="76F2EE03" w14:textId="77777777" w:rsidTr="00F95726">
        <w:trPr>
          <w:trHeight w:val="276"/>
        </w:trPr>
        <w:tc>
          <w:tcPr>
            <w:tcW w:w="1181" w:type="dxa"/>
            <w:noWrap/>
            <w:hideMark/>
          </w:tcPr>
          <w:p w14:paraId="4BEF5D32"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T1_V937</w:t>
            </w:r>
          </w:p>
        </w:tc>
        <w:tc>
          <w:tcPr>
            <w:tcW w:w="667" w:type="dxa"/>
            <w:noWrap/>
            <w:hideMark/>
          </w:tcPr>
          <w:p w14:paraId="38D711B8"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2DCF8F6B"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Wavelet-HHL-</w:t>
            </w:r>
            <w:proofErr w:type="spellStart"/>
            <w:r w:rsidRPr="00585CDB">
              <w:rPr>
                <w:rFonts w:ascii="Times New Roman" w:hAnsi="Times New Roman" w:cs="Times New Roman"/>
                <w:sz w:val="15"/>
                <w:szCs w:val="15"/>
              </w:rPr>
              <w:t>glszm</w:t>
            </w:r>
            <w:proofErr w:type="spellEnd"/>
            <w:r w:rsidRPr="00585CDB">
              <w:rPr>
                <w:rFonts w:ascii="Times New Roman" w:hAnsi="Times New Roman" w:cs="Times New Roman"/>
                <w:sz w:val="15"/>
                <w:szCs w:val="15"/>
              </w:rPr>
              <w:t>-Low Gray Level Zone Emphasis</w:t>
            </w:r>
          </w:p>
        </w:tc>
        <w:tc>
          <w:tcPr>
            <w:tcW w:w="1188" w:type="dxa"/>
            <w:noWrap/>
            <w:hideMark/>
          </w:tcPr>
          <w:p w14:paraId="0EBDD1F8" w14:textId="77777777" w:rsidR="00152D8C" w:rsidRPr="00585CDB" w:rsidRDefault="00152D8C" w:rsidP="00152D8C">
            <w:pPr>
              <w:widowControl/>
              <w:jc w:val="left"/>
              <w:rPr>
                <w:rFonts w:ascii="Times New Roman" w:hAnsi="Times New Roman" w:cs="Times New Roman"/>
                <w:sz w:val="15"/>
                <w:szCs w:val="15"/>
              </w:rPr>
            </w:pPr>
          </w:p>
        </w:tc>
        <w:tc>
          <w:tcPr>
            <w:tcW w:w="671" w:type="dxa"/>
            <w:noWrap/>
            <w:hideMark/>
          </w:tcPr>
          <w:p w14:paraId="232CBF42" w14:textId="77777777" w:rsidR="00152D8C" w:rsidRPr="00585CDB" w:rsidRDefault="00152D8C" w:rsidP="00152D8C">
            <w:pPr>
              <w:widowControl/>
              <w:jc w:val="left"/>
              <w:rPr>
                <w:rFonts w:ascii="Times New Roman" w:hAnsi="Times New Roman" w:cs="Times New Roman"/>
                <w:sz w:val="15"/>
                <w:szCs w:val="15"/>
              </w:rPr>
            </w:pPr>
          </w:p>
        </w:tc>
        <w:tc>
          <w:tcPr>
            <w:tcW w:w="2312" w:type="dxa"/>
            <w:noWrap/>
            <w:hideMark/>
          </w:tcPr>
          <w:p w14:paraId="06B2083E" w14:textId="77777777" w:rsidR="00152D8C" w:rsidRPr="00585CDB" w:rsidRDefault="00152D8C" w:rsidP="00152D8C">
            <w:pPr>
              <w:widowControl/>
              <w:jc w:val="left"/>
              <w:rPr>
                <w:rFonts w:ascii="Times New Roman" w:hAnsi="Times New Roman" w:cs="Times New Roman"/>
                <w:sz w:val="15"/>
                <w:szCs w:val="15"/>
              </w:rPr>
            </w:pPr>
          </w:p>
        </w:tc>
      </w:tr>
      <w:tr w:rsidR="00F95726" w:rsidRPr="00585CDB" w14:paraId="38CA9529" w14:textId="77777777" w:rsidTr="00F95726">
        <w:trPr>
          <w:trHeight w:val="276"/>
        </w:trPr>
        <w:tc>
          <w:tcPr>
            <w:tcW w:w="1181" w:type="dxa"/>
            <w:noWrap/>
            <w:hideMark/>
          </w:tcPr>
          <w:p w14:paraId="60A1F1D5"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T1_V850</w:t>
            </w:r>
          </w:p>
        </w:tc>
        <w:tc>
          <w:tcPr>
            <w:tcW w:w="667" w:type="dxa"/>
            <w:noWrap/>
            <w:hideMark/>
          </w:tcPr>
          <w:p w14:paraId="3FC76540"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T1WI</w:t>
            </w:r>
          </w:p>
        </w:tc>
        <w:tc>
          <w:tcPr>
            <w:tcW w:w="2503" w:type="dxa"/>
            <w:noWrap/>
            <w:hideMark/>
          </w:tcPr>
          <w:p w14:paraId="5F841F2A"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Wavelet-HHH-</w:t>
            </w:r>
            <w:proofErr w:type="spellStart"/>
            <w:r w:rsidRPr="00585CDB">
              <w:rPr>
                <w:rFonts w:ascii="Times New Roman" w:hAnsi="Times New Roman" w:cs="Times New Roman"/>
                <w:sz w:val="15"/>
                <w:szCs w:val="15"/>
              </w:rPr>
              <w:t>ngtdm</w:t>
            </w:r>
            <w:proofErr w:type="spellEnd"/>
            <w:r w:rsidRPr="00585CDB">
              <w:rPr>
                <w:rFonts w:ascii="Times New Roman" w:hAnsi="Times New Roman" w:cs="Times New Roman"/>
                <w:sz w:val="15"/>
                <w:szCs w:val="15"/>
              </w:rPr>
              <w:t>-Contrast</w:t>
            </w:r>
          </w:p>
        </w:tc>
        <w:tc>
          <w:tcPr>
            <w:tcW w:w="1188" w:type="dxa"/>
            <w:noWrap/>
            <w:hideMark/>
          </w:tcPr>
          <w:p w14:paraId="6AAC8312"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 xml:space="preserve">　</w:t>
            </w:r>
          </w:p>
        </w:tc>
        <w:tc>
          <w:tcPr>
            <w:tcW w:w="671" w:type="dxa"/>
            <w:noWrap/>
            <w:hideMark/>
          </w:tcPr>
          <w:p w14:paraId="772D2A32"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 xml:space="preserve">　</w:t>
            </w:r>
          </w:p>
        </w:tc>
        <w:tc>
          <w:tcPr>
            <w:tcW w:w="2312" w:type="dxa"/>
            <w:noWrap/>
            <w:hideMark/>
          </w:tcPr>
          <w:p w14:paraId="1AB8A625" w14:textId="77777777" w:rsidR="00152D8C" w:rsidRPr="00585CDB" w:rsidRDefault="00152D8C" w:rsidP="00152D8C">
            <w:pPr>
              <w:widowControl/>
              <w:jc w:val="left"/>
              <w:rPr>
                <w:rFonts w:ascii="Times New Roman" w:hAnsi="Times New Roman" w:cs="Times New Roman"/>
                <w:sz w:val="15"/>
                <w:szCs w:val="15"/>
              </w:rPr>
            </w:pPr>
            <w:r w:rsidRPr="00585CDB">
              <w:rPr>
                <w:rFonts w:ascii="Times New Roman" w:hAnsi="Times New Roman" w:cs="Times New Roman"/>
                <w:sz w:val="15"/>
                <w:szCs w:val="15"/>
              </w:rPr>
              <w:t xml:space="preserve">　</w:t>
            </w:r>
          </w:p>
        </w:tc>
      </w:tr>
    </w:tbl>
    <w:p w14:paraId="0DE6DD95" w14:textId="036AB4B4" w:rsidR="00431182" w:rsidRPr="00152D8C" w:rsidRDefault="00000000" w:rsidP="00A11302">
      <w:pPr>
        <w:ind w:firstLineChars="100" w:firstLine="110"/>
        <w:jc w:val="center"/>
        <w:rPr>
          <w:rFonts w:ascii="Times New Roman" w:hAnsi="Times New Roman" w:cs="Times New Roman"/>
          <w:sz w:val="11"/>
          <w:szCs w:val="11"/>
        </w:rPr>
      </w:pPr>
      <w:r w:rsidRPr="00140FA9">
        <w:rPr>
          <w:rFonts w:ascii="Times New Roman" w:hAnsi="Times New Roman" w:cs="Times New Roman"/>
          <w:sz w:val="11"/>
          <w:szCs w:val="11"/>
        </w:rPr>
        <w:fldChar w:fldCharType="begin"/>
      </w:r>
      <w:r w:rsidRPr="00140FA9">
        <w:rPr>
          <w:rFonts w:ascii="Times New Roman" w:hAnsi="Times New Roman" w:cs="Times New Roman"/>
          <w:sz w:val="11"/>
          <w:szCs w:val="11"/>
        </w:rPr>
        <w:instrText xml:space="preserve"> ADDIN EN.REFLIST </w:instrText>
      </w:r>
      <w:r>
        <w:rPr>
          <w:rFonts w:ascii="Times New Roman" w:hAnsi="Times New Roman" w:cs="Times New Roman"/>
          <w:sz w:val="11"/>
          <w:szCs w:val="11"/>
        </w:rPr>
        <w:fldChar w:fldCharType="separate"/>
      </w:r>
      <w:r w:rsidRPr="00140FA9">
        <w:rPr>
          <w:rFonts w:ascii="Times New Roman" w:hAnsi="Times New Roman" w:cs="Times New Roman"/>
          <w:sz w:val="11"/>
          <w:szCs w:val="11"/>
        </w:rPr>
        <w:fldChar w:fldCharType="end"/>
      </w:r>
    </w:p>
    <w:sectPr w:rsidR="00431182" w:rsidRPr="00152D8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9F604" w14:textId="77777777" w:rsidR="00A8136B" w:rsidRDefault="00A8136B" w:rsidP="00CC5179">
      <w:r>
        <w:separator/>
      </w:r>
    </w:p>
  </w:endnote>
  <w:endnote w:type="continuationSeparator" w:id="0">
    <w:p w14:paraId="6EE57458" w14:textId="77777777" w:rsidR="00A8136B" w:rsidRDefault="00A8136B" w:rsidP="00CC5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B63BB" w14:textId="77777777" w:rsidR="00A8136B" w:rsidRDefault="00A8136B" w:rsidP="00CC5179">
      <w:r>
        <w:separator/>
      </w:r>
    </w:p>
  </w:footnote>
  <w:footnote w:type="continuationSeparator" w:id="0">
    <w:p w14:paraId="4CBAAA79" w14:textId="77777777" w:rsidR="00A8136B" w:rsidRDefault="00A8136B" w:rsidP="00CC5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Diabetologia&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ew9rt9mpvfw8eed275epzgfs95xr5ppvae&quot;&gt;My EndNote Library&lt;record-ids&gt;&lt;item&gt;5&lt;/item&gt;&lt;item&gt;12&lt;/item&gt;&lt;/record-ids&gt;&lt;/item&gt;&lt;/Libraries&gt;"/>
  </w:docVars>
  <w:rsids>
    <w:rsidRoot w:val="00830863"/>
    <w:rsid w:val="00003B7C"/>
    <w:rsid w:val="00044F7B"/>
    <w:rsid w:val="00083525"/>
    <w:rsid w:val="0009726C"/>
    <w:rsid w:val="00116F9E"/>
    <w:rsid w:val="00134BA5"/>
    <w:rsid w:val="00140FA9"/>
    <w:rsid w:val="00146546"/>
    <w:rsid w:val="00150978"/>
    <w:rsid w:val="00152D8C"/>
    <w:rsid w:val="001955D1"/>
    <w:rsid w:val="001975E8"/>
    <w:rsid w:val="001B3AB5"/>
    <w:rsid w:val="00203D6D"/>
    <w:rsid w:val="00222A35"/>
    <w:rsid w:val="00231642"/>
    <w:rsid w:val="00273F4C"/>
    <w:rsid w:val="002961C9"/>
    <w:rsid w:val="002B2F6D"/>
    <w:rsid w:val="002C65CE"/>
    <w:rsid w:val="002F164C"/>
    <w:rsid w:val="002F38A4"/>
    <w:rsid w:val="002F3F0F"/>
    <w:rsid w:val="003738DE"/>
    <w:rsid w:val="00396E58"/>
    <w:rsid w:val="003D4AF4"/>
    <w:rsid w:val="00431182"/>
    <w:rsid w:val="00442FD2"/>
    <w:rsid w:val="004B08B1"/>
    <w:rsid w:val="005227E2"/>
    <w:rsid w:val="0055137F"/>
    <w:rsid w:val="005553BC"/>
    <w:rsid w:val="00585CDB"/>
    <w:rsid w:val="00590A2A"/>
    <w:rsid w:val="005A69B8"/>
    <w:rsid w:val="0063653A"/>
    <w:rsid w:val="0065184A"/>
    <w:rsid w:val="006717BD"/>
    <w:rsid w:val="006866EC"/>
    <w:rsid w:val="00691242"/>
    <w:rsid w:val="006912EC"/>
    <w:rsid w:val="006A0B4D"/>
    <w:rsid w:val="00700793"/>
    <w:rsid w:val="0073450F"/>
    <w:rsid w:val="00775ADB"/>
    <w:rsid w:val="007D459A"/>
    <w:rsid w:val="00804B5B"/>
    <w:rsid w:val="00827386"/>
    <w:rsid w:val="00830863"/>
    <w:rsid w:val="008508C2"/>
    <w:rsid w:val="008571A9"/>
    <w:rsid w:val="00860770"/>
    <w:rsid w:val="00862E7A"/>
    <w:rsid w:val="008701E8"/>
    <w:rsid w:val="00871DE6"/>
    <w:rsid w:val="0087732E"/>
    <w:rsid w:val="008C12CC"/>
    <w:rsid w:val="008D02D9"/>
    <w:rsid w:val="008F6FCB"/>
    <w:rsid w:val="0094389A"/>
    <w:rsid w:val="00974232"/>
    <w:rsid w:val="00994DEF"/>
    <w:rsid w:val="009A7E2D"/>
    <w:rsid w:val="009C230E"/>
    <w:rsid w:val="00A11302"/>
    <w:rsid w:val="00A27811"/>
    <w:rsid w:val="00A747F3"/>
    <w:rsid w:val="00A8136B"/>
    <w:rsid w:val="00A926D4"/>
    <w:rsid w:val="00AB015F"/>
    <w:rsid w:val="00AC5475"/>
    <w:rsid w:val="00B52905"/>
    <w:rsid w:val="00B6230B"/>
    <w:rsid w:val="00BA2B42"/>
    <w:rsid w:val="00BB68C7"/>
    <w:rsid w:val="00BC478D"/>
    <w:rsid w:val="00C370F8"/>
    <w:rsid w:val="00C84490"/>
    <w:rsid w:val="00C90721"/>
    <w:rsid w:val="00C97ED6"/>
    <w:rsid w:val="00CA77FC"/>
    <w:rsid w:val="00CC5179"/>
    <w:rsid w:val="00D3257D"/>
    <w:rsid w:val="00DA5E7A"/>
    <w:rsid w:val="00DA6196"/>
    <w:rsid w:val="00DF5D5F"/>
    <w:rsid w:val="00E0323B"/>
    <w:rsid w:val="00E37976"/>
    <w:rsid w:val="00E84873"/>
    <w:rsid w:val="00F00E54"/>
    <w:rsid w:val="00F95726"/>
    <w:rsid w:val="00FA39CB"/>
    <w:rsid w:val="00FA5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D90C7B"/>
  <w15:chartTrackingRefBased/>
  <w15:docId w15:val="{0704F4B1-DA4E-4722-BE01-DD2DDD1A6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1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517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5179"/>
    <w:rPr>
      <w:sz w:val="18"/>
      <w:szCs w:val="18"/>
    </w:rPr>
  </w:style>
  <w:style w:type="paragraph" w:styleId="a5">
    <w:name w:val="footer"/>
    <w:basedOn w:val="a"/>
    <w:link w:val="a6"/>
    <w:uiPriority w:val="99"/>
    <w:unhideWhenUsed/>
    <w:rsid w:val="00CC5179"/>
    <w:pPr>
      <w:tabs>
        <w:tab w:val="center" w:pos="4153"/>
        <w:tab w:val="right" w:pos="8306"/>
      </w:tabs>
      <w:snapToGrid w:val="0"/>
      <w:jc w:val="left"/>
    </w:pPr>
    <w:rPr>
      <w:sz w:val="18"/>
      <w:szCs w:val="18"/>
    </w:rPr>
  </w:style>
  <w:style w:type="character" w:customStyle="1" w:styleId="a6">
    <w:name w:val="页脚 字符"/>
    <w:basedOn w:val="a0"/>
    <w:link w:val="a5"/>
    <w:uiPriority w:val="99"/>
    <w:rsid w:val="00CC5179"/>
    <w:rPr>
      <w:sz w:val="18"/>
      <w:szCs w:val="18"/>
    </w:rPr>
  </w:style>
  <w:style w:type="paragraph" w:customStyle="1" w:styleId="EndNoteBibliographyTitle">
    <w:name w:val="EndNote Bibliography Title"/>
    <w:basedOn w:val="a"/>
    <w:link w:val="EndNoteBibliographyTitle0"/>
    <w:rsid w:val="008F6FCB"/>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8F6FCB"/>
    <w:rPr>
      <w:rFonts w:ascii="Calibri" w:hAnsi="Calibri" w:cs="Calibri"/>
      <w:noProof/>
      <w:sz w:val="20"/>
    </w:rPr>
  </w:style>
  <w:style w:type="paragraph" w:customStyle="1" w:styleId="EndNoteBibliography">
    <w:name w:val="EndNote Bibliography"/>
    <w:basedOn w:val="a"/>
    <w:link w:val="EndNoteBibliography0"/>
    <w:rsid w:val="008F6FCB"/>
    <w:rPr>
      <w:rFonts w:ascii="Calibri" w:hAnsi="Calibri" w:cs="Calibri"/>
      <w:noProof/>
      <w:sz w:val="20"/>
    </w:rPr>
  </w:style>
  <w:style w:type="character" w:customStyle="1" w:styleId="EndNoteBibliography0">
    <w:name w:val="EndNote Bibliography 字符"/>
    <w:basedOn w:val="a0"/>
    <w:link w:val="EndNoteBibliography"/>
    <w:rsid w:val="008F6FCB"/>
    <w:rPr>
      <w:rFonts w:ascii="Calibri" w:hAnsi="Calibri" w:cs="Calibri"/>
      <w:noProof/>
      <w:sz w:val="20"/>
    </w:rPr>
  </w:style>
  <w:style w:type="paragraph" w:styleId="a7">
    <w:name w:val="caption"/>
    <w:basedOn w:val="a"/>
    <w:next w:val="a"/>
    <w:uiPriority w:val="35"/>
    <w:unhideWhenUsed/>
    <w:qFormat/>
    <w:rsid w:val="002F38A4"/>
    <w:rPr>
      <w:rFonts w:asciiTheme="majorHAnsi" w:eastAsia="黑体" w:hAnsiTheme="majorHAnsi" w:cstheme="majorBidi"/>
      <w:sz w:val="20"/>
      <w:szCs w:val="20"/>
    </w:rPr>
  </w:style>
  <w:style w:type="character" w:styleId="a8">
    <w:name w:val="annotation reference"/>
    <w:basedOn w:val="a0"/>
    <w:uiPriority w:val="99"/>
    <w:semiHidden/>
    <w:unhideWhenUsed/>
    <w:rsid w:val="00BA2B42"/>
    <w:rPr>
      <w:sz w:val="21"/>
      <w:szCs w:val="21"/>
    </w:rPr>
  </w:style>
  <w:style w:type="paragraph" w:styleId="a9">
    <w:name w:val="annotation text"/>
    <w:basedOn w:val="a"/>
    <w:link w:val="aa"/>
    <w:uiPriority w:val="99"/>
    <w:semiHidden/>
    <w:unhideWhenUsed/>
    <w:rsid w:val="00BA2B42"/>
    <w:pPr>
      <w:jc w:val="left"/>
    </w:pPr>
  </w:style>
  <w:style w:type="character" w:customStyle="1" w:styleId="aa">
    <w:name w:val="批注文字 字符"/>
    <w:basedOn w:val="a0"/>
    <w:link w:val="a9"/>
    <w:uiPriority w:val="99"/>
    <w:semiHidden/>
    <w:rsid w:val="00BA2B42"/>
  </w:style>
  <w:style w:type="paragraph" w:styleId="ab">
    <w:name w:val="annotation subject"/>
    <w:basedOn w:val="a9"/>
    <w:next w:val="a9"/>
    <w:link w:val="ac"/>
    <w:uiPriority w:val="99"/>
    <w:semiHidden/>
    <w:unhideWhenUsed/>
    <w:rsid w:val="00BA2B42"/>
    <w:rPr>
      <w:b/>
      <w:bCs/>
    </w:rPr>
  </w:style>
  <w:style w:type="character" w:customStyle="1" w:styleId="ac">
    <w:name w:val="批注主题 字符"/>
    <w:basedOn w:val="aa"/>
    <w:link w:val="ab"/>
    <w:uiPriority w:val="99"/>
    <w:semiHidden/>
    <w:rsid w:val="00BA2B42"/>
    <w:rPr>
      <w:b/>
      <w:bCs/>
    </w:rPr>
  </w:style>
  <w:style w:type="table" w:styleId="ad">
    <w:name w:val="Table Grid"/>
    <w:basedOn w:val="a1"/>
    <w:uiPriority w:val="59"/>
    <w:rsid w:val="008571A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sid w:val="0065184A"/>
    <w:rPr>
      <w:color w:val="0000FF" w:themeColor="hyperlink"/>
      <w:u w:val="single"/>
    </w:rPr>
  </w:style>
  <w:style w:type="character" w:styleId="af">
    <w:name w:val="Unresolved Mention"/>
    <w:basedOn w:val="a0"/>
    <w:uiPriority w:val="99"/>
    <w:semiHidden/>
    <w:unhideWhenUsed/>
    <w:rsid w:val="006518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178523">
      <w:bodyDiv w:val="1"/>
      <w:marLeft w:val="0"/>
      <w:marRight w:val="0"/>
      <w:marTop w:val="0"/>
      <w:marBottom w:val="0"/>
      <w:divBdr>
        <w:top w:val="none" w:sz="0" w:space="0" w:color="auto"/>
        <w:left w:val="none" w:sz="0" w:space="0" w:color="auto"/>
        <w:bottom w:val="none" w:sz="0" w:space="0" w:color="auto"/>
        <w:right w:val="none" w:sz="0" w:space="0" w:color="auto"/>
      </w:divBdr>
    </w:div>
    <w:div w:id="1071611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project.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5</Pages>
  <Words>1475</Words>
  <Characters>8409</Characters>
  <Application>Microsoft Office Word</Application>
  <DocSecurity>0</DocSecurity>
  <Lines>70</Lines>
  <Paragraphs>19</Paragraphs>
  <ScaleCrop>false</ScaleCrop>
  <Company/>
  <LinksUpToDate>false</LinksUpToDate>
  <CharactersWithSpaces>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盛</dc:creator>
  <cp:keywords/>
  <dc:description/>
  <cp:lastModifiedBy>盛 刘</cp:lastModifiedBy>
  <cp:revision>67</cp:revision>
  <dcterms:created xsi:type="dcterms:W3CDTF">2022-11-18T03:37:00Z</dcterms:created>
  <dcterms:modified xsi:type="dcterms:W3CDTF">2024-01-25T11:20:00Z</dcterms:modified>
</cp:coreProperties>
</file>