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1B4" w:rsidRDefault="00951D3B" w:rsidP="007241B4">
      <w:pPr>
        <w:pStyle w:val="ST1-paper"/>
      </w:pPr>
      <w:r>
        <w:t>Additional file 9</w:t>
      </w:r>
      <w:bookmarkStart w:id="0" w:name="_GoBack"/>
      <w:bookmarkEnd w:id="0"/>
      <w:r w:rsidR="007241B4">
        <w:t xml:space="preserve">. </w:t>
      </w:r>
      <w:r w:rsidR="007241B4" w:rsidRPr="00895FC0">
        <w:t>The role of simulation in supporting nurses’ professional practice</w:t>
      </w:r>
    </w:p>
    <w:tbl>
      <w:tblPr>
        <w:tblW w:w="129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07"/>
        <w:gridCol w:w="779"/>
        <w:gridCol w:w="694"/>
        <w:gridCol w:w="949"/>
        <w:gridCol w:w="949"/>
        <w:gridCol w:w="823"/>
        <w:gridCol w:w="949"/>
        <w:gridCol w:w="900"/>
      </w:tblGrid>
      <w:tr w:rsidR="007241B4" w:rsidRPr="00A212FF" w:rsidTr="00E7178C">
        <w:trPr>
          <w:trHeight w:val="264"/>
        </w:trPr>
        <w:tc>
          <w:tcPr>
            <w:tcW w:w="6907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Items</w:t>
            </w:r>
          </w:p>
        </w:tc>
        <w:tc>
          <w:tcPr>
            <w:tcW w:w="77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m (SD)</w:t>
            </w:r>
          </w:p>
        </w:tc>
        <w:tc>
          <w:tcPr>
            <w:tcW w:w="694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Med (IQR)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1 - Strongly disagree</w:t>
            </w:r>
          </w:p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 xml:space="preserve"> </w:t>
            </w:r>
            <w:proofErr w:type="gramStart"/>
            <w:r w:rsidRPr="00A212FF">
              <w:rPr>
                <w:lang w:val="en-CA"/>
              </w:rPr>
              <w:t>n</w:t>
            </w:r>
            <w:proofErr w:type="gramEnd"/>
            <w:r w:rsidRPr="00A212FF">
              <w:rPr>
                <w:lang w:val="en-CA"/>
              </w:rPr>
              <w:t xml:space="preserve"> (%)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 xml:space="preserve">2 – </w:t>
            </w:r>
          </w:p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 xml:space="preserve">Disagree </w:t>
            </w:r>
          </w:p>
          <w:p w:rsidR="007241B4" w:rsidRPr="00A212FF" w:rsidRDefault="007241B4" w:rsidP="00E7178C">
            <w:pPr>
              <w:rPr>
                <w:lang w:val="en-CA"/>
              </w:rPr>
            </w:pPr>
          </w:p>
          <w:p w:rsidR="007241B4" w:rsidRPr="00A212FF" w:rsidRDefault="007241B4" w:rsidP="00E7178C">
            <w:pPr>
              <w:rPr>
                <w:lang w:val="en-CA"/>
              </w:rPr>
            </w:pPr>
            <w:proofErr w:type="gramStart"/>
            <w:r w:rsidRPr="00A212FF">
              <w:rPr>
                <w:lang w:val="en-CA"/>
              </w:rPr>
              <w:t>n(</w:t>
            </w:r>
            <w:proofErr w:type="gramEnd"/>
            <w:r w:rsidRPr="00A212FF">
              <w:rPr>
                <w:lang w:val="en-CA"/>
              </w:rPr>
              <w:t>%)</w:t>
            </w:r>
          </w:p>
        </w:tc>
        <w:tc>
          <w:tcPr>
            <w:tcW w:w="823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 xml:space="preserve">3 – </w:t>
            </w:r>
          </w:p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Agree</w:t>
            </w:r>
          </w:p>
          <w:p w:rsidR="007241B4" w:rsidRPr="00A212FF" w:rsidRDefault="007241B4" w:rsidP="00E7178C">
            <w:pPr>
              <w:rPr>
                <w:lang w:val="en-CA"/>
              </w:rPr>
            </w:pPr>
          </w:p>
          <w:p w:rsidR="007241B4" w:rsidRPr="00A212FF" w:rsidRDefault="007241B4" w:rsidP="00E7178C">
            <w:pPr>
              <w:rPr>
                <w:lang w:val="en-CA"/>
              </w:rPr>
            </w:pPr>
            <w:proofErr w:type="gramStart"/>
            <w:r w:rsidRPr="00A212FF">
              <w:rPr>
                <w:lang w:val="en-CA"/>
              </w:rPr>
              <w:t>n(</w:t>
            </w:r>
            <w:proofErr w:type="gramEnd"/>
            <w:r w:rsidRPr="00A212FF">
              <w:rPr>
                <w:lang w:val="en-CA"/>
              </w:rPr>
              <w:t>%)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4 – Strongly Agree</w:t>
            </w:r>
          </w:p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 xml:space="preserve"> </w:t>
            </w:r>
            <w:proofErr w:type="gramStart"/>
            <w:r w:rsidRPr="00A212FF">
              <w:rPr>
                <w:lang w:val="en-CA"/>
              </w:rPr>
              <w:t>n(</w:t>
            </w:r>
            <w:proofErr w:type="gramEnd"/>
            <w:r w:rsidRPr="00A212FF">
              <w:rPr>
                <w:lang w:val="en-CA"/>
              </w:rPr>
              <w:t>%)</w:t>
            </w:r>
          </w:p>
        </w:tc>
        <w:tc>
          <w:tcPr>
            <w:tcW w:w="900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N/A</w:t>
            </w:r>
            <w:r w:rsidRPr="00A212FF">
              <w:rPr>
                <w:vertAlign w:val="superscript"/>
                <w:lang w:val="en-CA"/>
              </w:rPr>
              <w:t>b</w:t>
            </w:r>
          </w:p>
          <w:p w:rsidR="007241B4" w:rsidRPr="00A212FF" w:rsidRDefault="007241B4" w:rsidP="00E7178C">
            <w:pPr>
              <w:rPr>
                <w:lang w:val="en-CA"/>
              </w:rPr>
            </w:pPr>
          </w:p>
          <w:p w:rsidR="007241B4" w:rsidRPr="00A212FF" w:rsidRDefault="007241B4" w:rsidP="00E7178C">
            <w:pPr>
              <w:rPr>
                <w:lang w:val="en-CA"/>
              </w:rPr>
            </w:pPr>
          </w:p>
          <w:p w:rsidR="007241B4" w:rsidRPr="00A212FF" w:rsidRDefault="007241B4" w:rsidP="00E7178C">
            <w:pPr>
              <w:rPr>
                <w:lang w:val="en-CA"/>
              </w:rPr>
            </w:pPr>
            <w:proofErr w:type="gramStart"/>
            <w:r w:rsidRPr="00A212FF">
              <w:rPr>
                <w:lang w:val="en-CA"/>
              </w:rPr>
              <w:t>n</w:t>
            </w:r>
            <w:proofErr w:type="gramEnd"/>
            <w:r w:rsidRPr="00A212FF">
              <w:rPr>
                <w:lang w:val="en-CA"/>
              </w:rPr>
              <w:t xml:space="preserve"> (%)</w:t>
            </w:r>
          </w:p>
        </w:tc>
      </w:tr>
      <w:tr w:rsidR="007241B4" w:rsidRPr="00A212FF" w:rsidTr="00E7178C">
        <w:trPr>
          <w:trHeight w:val="264"/>
        </w:trPr>
        <w:tc>
          <w:tcPr>
            <w:tcW w:w="6907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 xml:space="preserve">The virtual simulation led me to reflect on my nursing practice in the overall healthcare context offered to </w:t>
            </w:r>
            <w:proofErr w:type="spellStart"/>
            <w:r w:rsidRPr="00A212FF">
              <w:rPr>
                <w:lang w:val="en-CA"/>
              </w:rPr>
              <w:t>PLHIV.</w:t>
            </w:r>
            <w:r w:rsidRPr="00A212FF">
              <w:rPr>
                <w:vertAlign w:val="superscript"/>
                <w:lang w:val="en-CA"/>
              </w:rPr>
              <w:t>a</w:t>
            </w:r>
            <w:proofErr w:type="spellEnd"/>
          </w:p>
        </w:tc>
        <w:tc>
          <w:tcPr>
            <w:tcW w:w="77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3.45 (0.51)</w:t>
            </w:r>
          </w:p>
        </w:tc>
        <w:tc>
          <w:tcPr>
            <w:tcW w:w="694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823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11 (41)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9 (33)</w:t>
            </w:r>
          </w:p>
        </w:tc>
        <w:tc>
          <w:tcPr>
            <w:tcW w:w="900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7 (26)</w:t>
            </w:r>
          </w:p>
        </w:tc>
      </w:tr>
      <w:tr w:rsidR="007241B4" w:rsidRPr="00A212FF" w:rsidTr="00E7178C">
        <w:trPr>
          <w:trHeight w:val="264"/>
        </w:trPr>
        <w:tc>
          <w:tcPr>
            <w:tcW w:w="6907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The virtual simulation led me to reflect on my nursing practice as part of antiretroviral treatment support.</w:t>
            </w:r>
          </w:p>
        </w:tc>
        <w:tc>
          <w:tcPr>
            <w:tcW w:w="77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3.55 (0.51)</w:t>
            </w:r>
          </w:p>
        </w:tc>
        <w:tc>
          <w:tcPr>
            <w:tcW w:w="694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4 (1)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823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9 (33)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11 (41)</w:t>
            </w:r>
          </w:p>
        </w:tc>
        <w:tc>
          <w:tcPr>
            <w:tcW w:w="900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7 (26)</w:t>
            </w:r>
          </w:p>
        </w:tc>
      </w:tr>
      <w:tr w:rsidR="007241B4" w:rsidRPr="00A212FF" w:rsidTr="00E7178C">
        <w:trPr>
          <w:trHeight w:val="264"/>
        </w:trPr>
        <w:tc>
          <w:tcPr>
            <w:tcW w:w="6907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Integration of teaching assisted by the virtual simulation will allow me to improve my communication skills with PLHIV.</w:t>
            </w:r>
          </w:p>
        </w:tc>
        <w:tc>
          <w:tcPr>
            <w:tcW w:w="77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3.45 (0.51)</w:t>
            </w:r>
          </w:p>
        </w:tc>
        <w:tc>
          <w:tcPr>
            <w:tcW w:w="694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823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11 (41)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9 (33)</w:t>
            </w:r>
          </w:p>
        </w:tc>
        <w:tc>
          <w:tcPr>
            <w:tcW w:w="900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7 (26)</w:t>
            </w:r>
          </w:p>
        </w:tc>
      </w:tr>
      <w:tr w:rsidR="007241B4" w:rsidRPr="00A212FF" w:rsidTr="00E7178C">
        <w:trPr>
          <w:trHeight w:val="264"/>
        </w:trPr>
        <w:tc>
          <w:tcPr>
            <w:tcW w:w="6907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Integration of teaching assisted by virtual simulation will allow me to improve the health of PLHIV.</w:t>
            </w:r>
          </w:p>
        </w:tc>
        <w:tc>
          <w:tcPr>
            <w:tcW w:w="77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3.50 (0.51)</w:t>
            </w:r>
          </w:p>
        </w:tc>
        <w:tc>
          <w:tcPr>
            <w:tcW w:w="694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3.5 (1)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823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10 (37)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10 (37)</w:t>
            </w:r>
          </w:p>
        </w:tc>
        <w:tc>
          <w:tcPr>
            <w:tcW w:w="900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7 (26)</w:t>
            </w:r>
          </w:p>
        </w:tc>
      </w:tr>
      <w:tr w:rsidR="007241B4" w:rsidRPr="00A212FF" w:rsidTr="00E7178C">
        <w:trPr>
          <w:trHeight w:val="264"/>
        </w:trPr>
        <w:tc>
          <w:tcPr>
            <w:tcW w:w="6907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Integration of teaching assisted by virtual simulation will allow me to improve the quality of therapeutic relationships with PLHIV.</w:t>
            </w:r>
          </w:p>
        </w:tc>
        <w:tc>
          <w:tcPr>
            <w:tcW w:w="77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3.5 (0.51)</w:t>
            </w:r>
          </w:p>
        </w:tc>
        <w:tc>
          <w:tcPr>
            <w:tcW w:w="694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3.5 (1)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823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10 (37)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10 (37)</w:t>
            </w:r>
          </w:p>
        </w:tc>
        <w:tc>
          <w:tcPr>
            <w:tcW w:w="900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7 (26)</w:t>
            </w:r>
          </w:p>
        </w:tc>
      </w:tr>
      <w:tr w:rsidR="007241B4" w:rsidRPr="00A212FF" w:rsidTr="00E7178C">
        <w:trPr>
          <w:trHeight w:val="264"/>
        </w:trPr>
        <w:tc>
          <w:tcPr>
            <w:tcW w:w="6907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I feel capable of applying the communication skills seen in the virtual simulation to PLHIV.</w:t>
            </w:r>
          </w:p>
        </w:tc>
        <w:tc>
          <w:tcPr>
            <w:tcW w:w="77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3.38 (0.5)</w:t>
            </w:r>
          </w:p>
        </w:tc>
        <w:tc>
          <w:tcPr>
            <w:tcW w:w="694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823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13 (48)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8 (30)</w:t>
            </w:r>
          </w:p>
        </w:tc>
        <w:tc>
          <w:tcPr>
            <w:tcW w:w="900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6 (22)</w:t>
            </w:r>
          </w:p>
        </w:tc>
      </w:tr>
      <w:tr w:rsidR="007241B4" w:rsidRPr="00A212FF" w:rsidTr="00E7178C">
        <w:trPr>
          <w:trHeight w:val="264"/>
        </w:trPr>
        <w:tc>
          <w:tcPr>
            <w:tcW w:w="6907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My participation in the virtual simulation has made me more confident about facing similar situations with others PLHIV.</w:t>
            </w:r>
          </w:p>
        </w:tc>
        <w:tc>
          <w:tcPr>
            <w:tcW w:w="77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3.29 (0.56)</w:t>
            </w:r>
          </w:p>
        </w:tc>
        <w:tc>
          <w:tcPr>
            <w:tcW w:w="694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  <w:tc>
          <w:tcPr>
            <w:tcW w:w="823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13 (48)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7 (26)</w:t>
            </w:r>
          </w:p>
        </w:tc>
        <w:tc>
          <w:tcPr>
            <w:tcW w:w="900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6 (22)</w:t>
            </w:r>
          </w:p>
        </w:tc>
      </w:tr>
      <w:tr w:rsidR="007241B4" w:rsidRPr="00A212FF" w:rsidTr="00E7178C">
        <w:trPr>
          <w:trHeight w:val="264"/>
        </w:trPr>
        <w:tc>
          <w:tcPr>
            <w:tcW w:w="6907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The virtual simulation led me to reflect about my nursing practice in general, not just with PLHIV.</w:t>
            </w:r>
          </w:p>
        </w:tc>
        <w:tc>
          <w:tcPr>
            <w:tcW w:w="77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3.58 (0.58)</w:t>
            </w:r>
          </w:p>
        </w:tc>
        <w:tc>
          <w:tcPr>
            <w:tcW w:w="694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4 (1)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  <w:tc>
          <w:tcPr>
            <w:tcW w:w="823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9 (33)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16 (59)</w:t>
            </w:r>
          </w:p>
        </w:tc>
        <w:tc>
          <w:tcPr>
            <w:tcW w:w="900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</w:tr>
      <w:tr w:rsidR="007241B4" w:rsidRPr="00A212FF" w:rsidTr="00E7178C">
        <w:trPr>
          <w:trHeight w:val="264"/>
        </w:trPr>
        <w:tc>
          <w:tcPr>
            <w:tcW w:w="6907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 xml:space="preserve">Integration of teaching assisted by virtual simulation will lead me to improve my communication skills with </w:t>
            </w:r>
            <w:r>
              <w:rPr>
                <w:lang w:val="en-CA"/>
              </w:rPr>
              <w:t>clientele</w:t>
            </w:r>
            <w:r w:rsidRPr="00A212FF">
              <w:rPr>
                <w:lang w:val="en-CA"/>
              </w:rPr>
              <w:t xml:space="preserve"> other than PLHIV.</w:t>
            </w:r>
          </w:p>
        </w:tc>
        <w:tc>
          <w:tcPr>
            <w:tcW w:w="77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3:50 (0.51)</w:t>
            </w:r>
          </w:p>
        </w:tc>
        <w:tc>
          <w:tcPr>
            <w:tcW w:w="694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3.5 (1)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823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13 (48)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13 (48)</w:t>
            </w:r>
          </w:p>
        </w:tc>
        <w:tc>
          <w:tcPr>
            <w:tcW w:w="900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</w:tr>
      <w:tr w:rsidR="007241B4" w:rsidRPr="00A212FF" w:rsidTr="00E7178C">
        <w:trPr>
          <w:trHeight w:val="264"/>
        </w:trPr>
        <w:tc>
          <w:tcPr>
            <w:tcW w:w="6907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Integration of teaching assisted by virtual simulation will allow me to improve the health of other clientele than PLHIV.</w:t>
            </w:r>
          </w:p>
        </w:tc>
        <w:tc>
          <w:tcPr>
            <w:tcW w:w="77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3.38 (0.57)</w:t>
            </w:r>
          </w:p>
        </w:tc>
        <w:tc>
          <w:tcPr>
            <w:tcW w:w="694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  <w:tc>
          <w:tcPr>
            <w:tcW w:w="823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14 (52)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11 (41)</w:t>
            </w:r>
          </w:p>
        </w:tc>
        <w:tc>
          <w:tcPr>
            <w:tcW w:w="900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</w:tr>
      <w:tr w:rsidR="007241B4" w:rsidRPr="00A212FF" w:rsidTr="00E7178C">
        <w:trPr>
          <w:trHeight w:val="264"/>
        </w:trPr>
        <w:tc>
          <w:tcPr>
            <w:tcW w:w="6907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Integration of teaching assisted by virtual simulation will lead me to improve the quality of therapeutic relationship with other clientele than PLHIV.</w:t>
            </w:r>
          </w:p>
        </w:tc>
        <w:tc>
          <w:tcPr>
            <w:tcW w:w="77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3.33 (0.62)</w:t>
            </w:r>
          </w:p>
        </w:tc>
        <w:tc>
          <w:tcPr>
            <w:tcW w:w="694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2 (7)</w:t>
            </w:r>
          </w:p>
        </w:tc>
        <w:tc>
          <w:tcPr>
            <w:tcW w:w="823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14 (52)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11 (41)</w:t>
            </w:r>
          </w:p>
        </w:tc>
        <w:tc>
          <w:tcPr>
            <w:tcW w:w="900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7241B4" w:rsidRPr="00A212FF" w:rsidTr="00E7178C">
        <w:trPr>
          <w:trHeight w:val="264"/>
        </w:trPr>
        <w:tc>
          <w:tcPr>
            <w:tcW w:w="6907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lastRenderedPageBreak/>
              <w:t>I feel capable of applying the communication skills seen in virtual simulation to other clientele than PLHIV.</w:t>
            </w:r>
          </w:p>
        </w:tc>
        <w:tc>
          <w:tcPr>
            <w:tcW w:w="77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3:30 (0.54)</w:t>
            </w:r>
          </w:p>
        </w:tc>
        <w:tc>
          <w:tcPr>
            <w:tcW w:w="694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  <w:tc>
          <w:tcPr>
            <w:tcW w:w="823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17 (63)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9 (33)</w:t>
            </w:r>
          </w:p>
        </w:tc>
        <w:tc>
          <w:tcPr>
            <w:tcW w:w="900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7241B4" w:rsidRPr="00A212FF" w:rsidTr="00E7178C">
        <w:trPr>
          <w:trHeight w:val="264"/>
        </w:trPr>
        <w:tc>
          <w:tcPr>
            <w:tcW w:w="6907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My participation in the virtual simulation has made me more confident about facing similar situations with clientele other than PLHIV.</w:t>
            </w:r>
          </w:p>
        </w:tc>
        <w:tc>
          <w:tcPr>
            <w:tcW w:w="77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3.26 (0.59)</w:t>
            </w:r>
          </w:p>
        </w:tc>
        <w:tc>
          <w:tcPr>
            <w:tcW w:w="694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2 (7)</w:t>
            </w:r>
          </w:p>
        </w:tc>
        <w:tc>
          <w:tcPr>
            <w:tcW w:w="823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16 (59)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9 (33)</w:t>
            </w:r>
          </w:p>
        </w:tc>
        <w:tc>
          <w:tcPr>
            <w:tcW w:w="900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7241B4" w:rsidRPr="00A212FF" w:rsidTr="00E7178C">
        <w:trPr>
          <w:trHeight w:val="264"/>
        </w:trPr>
        <w:tc>
          <w:tcPr>
            <w:tcW w:w="6907" w:type="dxa"/>
            <w:noWrap/>
            <w:vAlign w:val="center"/>
            <w:hideMark/>
          </w:tcPr>
          <w:p w:rsidR="007241B4" w:rsidRPr="00A212FF" w:rsidRDefault="007241B4" w:rsidP="00E7178C">
            <w:pPr>
              <w:jc w:val="left"/>
              <w:rPr>
                <w:lang w:val="en-CA"/>
              </w:rPr>
            </w:pPr>
            <w:r w:rsidRPr="00A212FF">
              <w:rPr>
                <w:lang w:val="en-CA"/>
              </w:rPr>
              <w:t>I learned from the mistakes I made in the virtual simulation.</w:t>
            </w:r>
          </w:p>
        </w:tc>
        <w:tc>
          <w:tcPr>
            <w:tcW w:w="77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3.37 (0.49)</w:t>
            </w:r>
          </w:p>
        </w:tc>
        <w:tc>
          <w:tcPr>
            <w:tcW w:w="694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823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17 (63)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10 (37)</w:t>
            </w:r>
          </w:p>
        </w:tc>
        <w:tc>
          <w:tcPr>
            <w:tcW w:w="900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7241B4" w:rsidRPr="00A212FF" w:rsidTr="00E7178C">
        <w:trPr>
          <w:trHeight w:val="264"/>
        </w:trPr>
        <w:tc>
          <w:tcPr>
            <w:tcW w:w="6907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As a result of my virtual simulation, I have identified certain aspects of my professional practice that I could improve.</w:t>
            </w:r>
          </w:p>
        </w:tc>
        <w:tc>
          <w:tcPr>
            <w:tcW w:w="77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3.22 (0.42)</w:t>
            </w:r>
          </w:p>
        </w:tc>
        <w:tc>
          <w:tcPr>
            <w:tcW w:w="694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823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21 (78)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6 (22)</w:t>
            </w:r>
          </w:p>
        </w:tc>
        <w:tc>
          <w:tcPr>
            <w:tcW w:w="900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7241B4" w:rsidRPr="00A212FF" w:rsidTr="00E7178C">
        <w:trPr>
          <w:trHeight w:val="264"/>
        </w:trPr>
        <w:tc>
          <w:tcPr>
            <w:tcW w:w="6907" w:type="dxa"/>
            <w:noWrap/>
            <w:vAlign w:val="center"/>
            <w:hideMark/>
          </w:tcPr>
          <w:p w:rsidR="007241B4" w:rsidRPr="00A212FF" w:rsidRDefault="007241B4" w:rsidP="00E7178C">
            <w:pPr>
              <w:jc w:val="left"/>
              <w:rPr>
                <w:lang w:val="en-CA"/>
              </w:rPr>
            </w:pPr>
            <w:r w:rsidRPr="00A212FF">
              <w:rPr>
                <w:lang w:val="en-CA"/>
              </w:rPr>
              <w:t>I learned something new by participating in this virtual simulation.</w:t>
            </w:r>
          </w:p>
        </w:tc>
        <w:tc>
          <w:tcPr>
            <w:tcW w:w="77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3.48 (0.51)</w:t>
            </w:r>
          </w:p>
        </w:tc>
        <w:tc>
          <w:tcPr>
            <w:tcW w:w="694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823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14 (52)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13 (48)</w:t>
            </w:r>
          </w:p>
        </w:tc>
        <w:tc>
          <w:tcPr>
            <w:tcW w:w="900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7241B4" w:rsidRPr="00A212FF" w:rsidTr="00E7178C">
        <w:trPr>
          <w:trHeight w:val="264"/>
        </w:trPr>
        <w:tc>
          <w:tcPr>
            <w:tcW w:w="6907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Integration of teaching assisted by virtual simulation will allow me to increase the use of change talk.</w:t>
            </w:r>
          </w:p>
        </w:tc>
        <w:tc>
          <w:tcPr>
            <w:tcW w:w="77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3.19 (0.4)</w:t>
            </w:r>
          </w:p>
        </w:tc>
        <w:tc>
          <w:tcPr>
            <w:tcW w:w="694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823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22 (81)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5 (19)</w:t>
            </w:r>
          </w:p>
        </w:tc>
        <w:tc>
          <w:tcPr>
            <w:tcW w:w="900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7241B4" w:rsidRPr="00A212FF" w:rsidTr="00E7178C">
        <w:trPr>
          <w:trHeight w:val="264"/>
        </w:trPr>
        <w:tc>
          <w:tcPr>
            <w:tcW w:w="6907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Integration of teaching assisted by virtual simulation will allow me to decrease the use of sustain talk.</w:t>
            </w:r>
          </w:p>
        </w:tc>
        <w:tc>
          <w:tcPr>
            <w:tcW w:w="77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2.89 (0.64)</w:t>
            </w:r>
          </w:p>
        </w:tc>
        <w:tc>
          <w:tcPr>
            <w:tcW w:w="694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4 (15)</w:t>
            </w:r>
          </w:p>
        </w:tc>
        <w:tc>
          <w:tcPr>
            <w:tcW w:w="823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19 (70)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(11)</w:t>
            </w:r>
          </w:p>
        </w:tc>
        <w:tc>
          <w:tcPr>
            <w:tcW w:w="900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7241B4" w:rsidRPr="00A212FF" w:rsidTr="00E7178C">
        <w:trPr>
          <w:trHeight w:val="264"/>
        </w:trPr>
        <w:tc>
          <w:tcPr>
            <w:tcW w:w="6907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The virtual simulation raised my awareness of elements that can facilitate therapeutic relationships with patients.</w:t>
            </w:r>
          </w:p>
        </w:tc>
        <w:tc>
          <w:tcPr>
            <w:tcW w:w="77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3.22 (0.42)</w:t>
            </w:r>
          </w:p>
        </w:tc>
        <w:tc>
          <w:tcPr>
            <w:tcW w:w="694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823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21 (78)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6 (22)</w:t>
            </w:r>
          </w:p>
        </w:tc>
        <w:tc>
          <w:tcPr>
            <w:tcW w:w="900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7241B4" w:rsidRPr="00A212FF" w:rsidTr="00E7178C">
        <w:trPr>
          <w:trHeight w:val="264"/>
        </w:trPr>
        <w:tc>
          <w:tcPr>
            <w:tcW w:w="6907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The virtual simulation has made me aware of the “traps” that can make therapeutic relationships with patients difficult.</w:t>
            </w:r>
          </w:p>
        </w:tc>
        <w:tc>
          <w:tcPr>
            <w:tcW w:w="77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3.30 (0.47)</w:t>
            </w:r>
          </w:p>
        </w:tc>
        <w:tc>
          <w:tcPr>
            <w:tcW w:w="694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823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19 (70)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8 (30)</w:t>
            </w:r>
          </w:p>
        </w:tc>
        <w:tc>
          <w:tcPr>
            <w:tcW w:w="900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7241B4" w:rsidRPr="00A212FF" w:rsidTr="00E7178C">
        <w:trPr>
          <w:trHeight w:val="264"/>
        </w:trPr>
        <w:tc>
          <w:tcPr>
            <w:tcW w:w="6907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 xml:space="preserve">My participation in teaching assisted by the virtual simulation has helped me understand how the theoretical notions (from </w:t>
            </w:r>
            <w:proofErr w:type="spellStart"/>
            <w:r w:rsidRPr="00A212FF">
              <w:rPr>
                <w:lang w:val="en-CA"/>
              </w:rPr>
              <w:t>MI</w:t>
            </w:r>
            <w:r w:rsidRPr="00A212FF">
              <w:rPr>
                <w:vertAlign w:val="superscript"/>
                <w:lang w:val="en-CA"/>
              </w:rPr>
              <w:t>c</w:t>
            </w:r>
            <w:proofErr w:type="spellEnd"/>
            <w:r w:rsidRPr="00A212FF">
              <w:rPr>
                <w:lang w:val="en-CA"/>
              </w:rPr>
              <w:t>) could be applied in my practice.</w:t>
            </w:r>
          </w:p>
        </w:tc>
        <w:tc>
          <w:tcPr>
            <w:tcW w:w="77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3.22 (0.51)</w:t>
            </w:r>
          </w:p>
        </w:tc>
        <w:tc>
          <w:tcPr>
            <w:tcW w:w="694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(0.5)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  <w:tc>
          <w:tcPr>
            <w:tcW w:w="823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19 (70)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7 (26)</w:t>
            </w:r>
          </w:p>
        </w:tc>
        <w:tc>
          <w:tcPr>
            <w:tcW w:w="900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7241B4" w:rsidRPr="00A212FF" w:rsidTr="00E7178C">
        <w:trPr>
          <w:trHeight w:val="264"/>
        </w:trPr>
        <w:tc>
          <w:tcPr>
            <w:tcW w:w="6907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My participation in teaching assisted by the virtual simulation has been a useful learning experience for my continuing professional development.</w:t>
            </w:r>
          </w:p>
        </w:tc>
        <w:tc>
          <w:tcPr>
            <w:tcW w:w="77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3.33 (0.48)</w:t>
            </w:r>
          </w:p>
        </w:tc>
        <w:tc>
          <w:tcPr>
            <w:tcW w:w="694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823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18 (67)</w:t>
            </w:r>
          </w:p>
        </w:tc>
        <w:tc>
          <w:tcPr>
            <w:tcW w:w="949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9 (33)</w:t>
            </w:r>
          </w:p>
        </w:tc>
        <w:tc>
          <w:tcPr>
            <w:tcW w:w="900" w:type="dxa"/>
            <w:noWrap/>
            <w:hideMark/>
          </w:tcPr>
          <w:p w:rsidR="007241B4" w:rsidRPr="00A212FF" w:rsidRDefault="007241B4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</w:tbl>
    <w:p w:rsidR="007241B4" w:rsidRPr="00426408" w:rsidRDefault="007241B4" w:rsidP="007241B4">
      <w:pPr>
        <w:rPr>
          <w:rFonts w:cs="Times New Roman"/>
          <w:lang w:val="en-CA"/>
        </w:rPr>
      </w:pPr>
      <w:proofErr w:type="gramStart"/>
      <w:r w:rsidRPr="00426408">
        <w:rPr>
          <w:vertAlign w:val="superscript"/>
          <w:lang w:val="en-CA"/>
        </w:rPr>
        <w:t>a</w:t>
      </w:r>
      <w:proofErr w:type="gramEnd"/>
      <w:r w:rsidRPr="00426408">
        <w:rPr>
          <w:vertAlign w:val="superscript"/>
          <w:lang w:val="en-CA"/>
        </w:rPr>
        <w:t xml:space="preserve"> </w:t>
      </w:r>
      <w:r w:rsidRPr="00426408">
        <w:rPr>
          <w:lang w:val="en-CA"/>
        </w:rPr>
        <w:t>PLHIV: people living with HIV</w:t>
      </w:r>
    </w:p>
    <w:p w:rsidR="007241B4" w:rsidRPr="00426408" w:rsidRDefault="007241B4" w:rsidP="007241B4">
      <w:pPr>
        <w:rPr>
          <w:rFonts w:cs="Times New Roman"/>
          <w:lang w:val="en-CA"/>
        </w:rPr>
      </w:pPr>
      <w:proofErr w:type="gramStart"/>
      <w:r w:rsidRPr="00426408">
        <w:rPr>
          <w:vertAlign w:val="superscript"/>
          <w:lang w:val="en-CA"/>
        </w:rPr>
        <w:t>b</w:t>
      </w:r>
      <w:proofErr w:type="gramEnd"/>
      <w:r w:rsidRPr="00426408">
        <w:rPr>
          <w:lang w:val="en-CA"/>
        </w:rPr>
        <w:t xml:space="preserve"> N/A: not applicable </w:t>
      </w:r>
    </w:p>
    <w:p w:rsidR="007241B4" w:rsidRPr="004622CF" w:rsidRDefault="007241B4" w:rsidP="007241B4">
      <w:pPr>
        <w:rPr>
          <w:rFonts w:cs="Times New Roman"/>
          <w:lang w:val="en-CA"/>
        </w:rPr>
      </w:pPr>
      <w:proofErr w:type="gramStart"/>
      <w:r w:rsidRPr="004622CF">
        <w:rPr>
          <w:rFonts w:cs="Times New Roman"/>
          <w:vertAlign w:val="superscript"/>
          <w:lang w:val="en-CA"/>
        </w:rPr>
        <w:t>c</w:t>
      </w:r>
      <w:proofErr w:type="gramEnd"/>
      <w:r w:rsidRPr="004622CF">
        <w:rPr>
          <w:rFonts w:cs="Times New Roman"/>
          <w:lang w:val="en-CA"/>
        </w:rPr>
        <w:t xml:space="preserve"> MI: motivational interviewing </w:t>
      </w:r>
    </w:p>
    <w:p w:rsidR="00C26CE7" w:rsidRPr="007241B4" w:rsidRDefault="00C26CE7" w:rsidP="007241B4">
      <w:pPr>
        <w:rPr>
          <w:lang w:val="en-CA"/>
        </w:rPr>
      </w:pPr>
    </w:p>
    <w:sectPr w:rsidR="00C26CE7" w:rsidRPr="007241B4" w:rsidSect="00C26CE7">
      <w:footerReference w:type="default" r:id="rId6"/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69E5" w:rsidRDefault="003D69E5" w:rsidP="00C26CE7">
      <w:pPr>
        <w:spacing w:line="240" w:lineRule="auto"/>
      </w:pPr>
      <w:r>
        <w:separator/>
      </w:r>
    </w:p>
  </w:endnote>
  <w:endnote w:type="continuationSeparator" w:id="0">
    <w:p w:rsidR="003D69E5" w:rsidRDefault="003D69E5" w:rsidP="00C26CE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40772089"/>
      <w:docPartObj>
        <w:docPartGallery w:val="Page Numbers (Bottom of Page)"/>
        <w:docPartUnique/>
      </w:docPartObj>
    </w:sdtPr>
    <w:sdtEndPr/>
    <w:sdtContent>
      <w:p w:rsidR="00C26CE7" w:rsidRDefault="00C26CE7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1D3B" w:rsidRPr="00951D3B">
          <w:rPr>
            <w:noProof/>
            <w:lang w:val="fr-FR"/>
          </w:rPr>
          <w:t>1</w:t>
        </w:r>
        <w:r>
          <w:fldChar w:fldCharType="end"/>
        </w:r>
      </w:p>
    </w:sdtContent>
  </w:sdt>
  <w:p w:rsidR="00C26CE7" w:rsidRDefault="00C26CE7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69E5" w:rsidRDefault="003D69E5" w:rsidP="00C26CE7">
      <w:pPr>
        <w:spacing w:line="240" w:lineRule="auto"/>
      </w:pPr>
      <w:r>
        <w:separator/>
      </w:r>
    </w:p>
  </w:footnote>
  <w:footnote w:type="continuationSeparator" w:id="0">
    <w:p w:rsidR="003D69E5" w:rsidRDefault="003D69E5" w:rsidP="00C26CE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CE7"/>
    <w:rsid w:val="00092795"/>
    <w:rsid w:val="003D69E5"/>
    <w:rsid w:val="005E7536"/>
    <w:rsid w:val="006319C9"/>
    <w:rsid w:val="007241B4"/>
    <w:rsid w:val="0080012F"/>
    <w:rsid w:val="00951D3B"/>
    <w:rsid w:val="00C26CE7"/>
    <w:rsid w:val="00C52B9D"/>
    <w:rsid w:val="00E63264"/>
    <w:rsid w:val="00E90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1CBA00-3E25-43B6-81E6-FF18A62C4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41B4"/>
    <w:pPr>
      <w:spacing w:after="0" w:line="276" w:lineRule="auto"/>
      <w:jc w:val="both"/>
    </w:pPr>
    <w:rPr>
      <w:rFonts w:ascii="Arial Narrow" w:hAnsi="Arial Narrow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26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C26CE7"/>
    <w:pPr>
      <w:tabs>
        <w:tab w:val="center" w:pos="4320"/>
        <w:tab w:val="right" w:pos="8640"/>
      </w:tabs>
      <w:spacing w:line="240" w:lineRule="auto"/>
      <w:jc w:val="left"/>
    </w:pPr>
    <w:rPr>
      <w:rFonts w:asciiTheme="minorHAnsi" w:hAnsiTheme="minorHAnsi"/>
    </w:rPr>
  </w:style>
  <w:style w:type="character" w:customStyle="1" w:styleId="En-tteCar">
    <w:name w:val="En-tête Car"/>
    <w:basedOn w:val="Policepardfaut"/>
    <w:link w:val="En-tte"/>
    <w:uiPriority w:val="99"/>
    <w:rsid w:val="00C26CE7"/>
  </w:style>
  <w:style w:type="paragraph" w:styleId="Pieddepage">
    <w:name w:val="footer"/>
    <w:basedOn w:val="Normal"/>
    <w:link w:val="PieddepageCar"/>
    <w:uiPriority w:val="99"/>
    <w:unhideWhenUsed/>
    <w:rsid w:val="00C26CE7"/>
    <w:pPr>
      <w:tabs>
        <w:tab w:val="center" w:pos="4320"/>
        <w:tab w:val="right" w:pos="8640"/>
      </w:tabs>
      <w:spacing w:line="240" w:lineRule="auto"/>
      <w:jc w:val="left"/>
    </w:pPr>
    <w:rPr>
      <w:rFonts w:asciiTheme="minorHAnsi" w:hAnsiTheme="minorHAnsi"/>
    </w:rPr>
  </w:style>
  <w:style w:type="character" w:customStyle="1" w:styleId="PieddepageCar">
    <w:name w:val="Pied de page Car"/>
    <w:basedOn w:val="Policepardfaut"/>
    <w:link w:val="Pieddepage"/>
    <w:uiPriority w:val="99"/>
    <w:rsid w:val="00C26CE7"/>
  </w:style>
  <w:style w:type="paragraph" w:customStyle="1" w:styleId="ST1-paper">
    <w:name w:val="ST1-paper"/>
    <w:basedOn w:val="Normal"/>
    <w:next w:val="Normal"/>
    <w:link w:val="ST1-paperChar"/>
    <w:qFormat/>
    <w:rsid w:val="007241B4"/>
    <w:pPr>
      <w:spacing w:before="200" w:after="120"/>
      <w:outlineLvl w:val="3"/>
    </w:pPr>
    <w:rPr>
      <w:rFonts w:ascii="Arial" w:hAnsi="Arial"/>
      <w:b/>
      <w:sz w:val="28"/>
      <w:lang w:val="en-US"/>
    </w:rPr>
  </w:style>
  <w:style w:type="character" w:customStyle="1" w:styleId="ST1-paperChar">
    <w:name w:val="ST1-paper Char"/>
    <w:basedOn w:val="Policepardfaut"/>
    <w:link w:val="ST1-paper"/>
    <w:rsid w:val="007241B4"/>
    <w:rPr>
      <w:rFonts w:ascii="Arial" w:hAnsi="Arial"/>
      <w:b/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619</Words>
  <Characters>3406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Geneviève Rouleau</dc:creator>
  <cp:keywords/>
  <dc:description/>
  <cp:lastModifiedBy>Geneviève Rouleau</cp:lastModifiedBy>
  <cp:revision>4</cp:revision>
  <dcterms:created xsi:type="dcterms:W3CDTF">2020-05-17T16:47:00Z</dcterms:created>
  <dcterms:modified xsi:type="dcterms:W3CDTF">2020-07-01T18:20:00Z</dcterms:modified>
</cp:coreProperties>
</file>