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07C7" w:rsidRDefault="00D907C7" w:rsidP="00A56174">
      <w:pPr>
        <w:pStyle w:val="ST1-paper"/>
      </w:pPr>
      <w:r w:rsidRPr="00895FC0">
        <w:t xml:space="preserve">Additional file </w:t>
      </w:r>
      <w:r w:rsidR="00EC209F">
        <w:t>3</w:t>
      </w:r>
      <w:bookmarkStart w:id="0" w:name="_GoBack"/>
      <w:bookmarkEnd w:id="0"/>
      <w:r w:rsidRPr="00895FC0">
        <w:t>. Description of the pillar integration process and excerpt of the joint display</w:t>
      </w:r>
    </w:p>
    <w:p w:rsidR="00D907C7" w:rsidRPr="003F4527" w:rsidRDefault="00D907C7" w:rsidP="00A56174">
      <w:pPr>
        <w:pStyle w:val="Texte"/>
        <w:rPr>
          <w:lang w:val="en-CA"/>
        </w:rPr>
      </w:pPr>
      <w:r w:rsidRPr="00ED1416">
        <w:rPr>
          <w:lang w:val="en-CA"/>
        </w:rPr>
        <w:t xml:space="preserve">We used the four stages of the pillar integration process as the strategy for integrating the quantitative and qualitative </w:t>
      </w:r>
      <w:r w:rsidRPr="003F4527">
        <w:rPr>
          <w:lang w:val="en-CA"/>
        </w:rPr>
        <w:t xml:space="preserve">findings </w:t>
      </w:r>
      <w:r>
        <w:rPr>
          <w:noProof/>
          <w:lang w:val="en-CA"/>
        </w:rPr>
        <w:t>(1)</w:t>
      </w:r>
      <w:r>
        <w:rPr>
          <w:lang w:val="en-CA"/>
        </w:rPr>
        <w:t>:</w:t>
      </w:r>
      <w:r w:rsidRPr="003F4527">
        <w:rPr>
          <w:lang w:val="en-CA"/>
        </w:rPr>
        <w:t xml:space="preserve"> 1) Listing; 2) Matching; 3) Checking; 4) Pillar building. </w:t>
      </w:r>
    </w:p>
    <w:p w:rsidR="00D907C7" w:rsidRPr="00ED1416" w:rsidRDefault="00D907C7" w:rsidP="00A56174">
      <w:pPr>
        <w:pStyle w:val="Texte"/>
        <w:rPr>
          <w:lang w:val="en-CA"/>
        </w:rPr>
      </w:pPr>
      <w:r w:rsidRPr="00ED1416">
        <w:rPr>
          <w:i/>
          <w:lang w:val="en-CA"/>
        </w:rPr>
        <w:t xml:space="preserve">Stage 1 – Listing: </w:t>
      </w:r>
      <w:r w:rsidRPr="00ED1416">
        <w:rPr>
          <w:lang w:val="en-CA"/>
        </w:rPr>
        <w:t xml:space="preserve">This involves selecting the relevant raw quantitative data that can be listed in the column (QUANT data), i.e. percentage, items in the survey, as well as grouped data in the QUANT categories (e.g. variables). We began with the quantitative data based on the timing of this study component (i.e. done before the qualitative one). </w:t>
      </w:r>
    </w:p>
    <w:p w:rsidR="00D907C7" w:rsidRPr="00ED1416" w:rsidRDefault="00D907C7" w:rsidP="00A56174">
      <w:pPr>
        <w:pStyle w:val="Texte"/>
        <w:rPr>
          <w:lang w:val="en-CA"/>
        </w:rPr>
      </w:pPr>
      <w:r w:rsidRPr="00ED1416">
        <w:rPr>
          <w:i/>
          <w:lang w:val="en-CA"/>
        </w:rPr>
        <w:t xml:space="preserve">Stage 2 – Matching: </w:t>
      </w:r>
      <w:r w:rsidRPr="00ED1416">
        <w:rPr>
          <w:lang w:val="en-CA"/>
        </w:rPr>
        <w:t xml:space="preserve">QUAL data (transcript) and categories (themes) are then listed in their respective columns to match the QUANT data and categories columns. The organization and comparison of the data and categories can identify patterns, similarities or differences. If no match is found between QUANT and QUAL, a mention “not identified” can be written. </w:t>
      </w:r>
    </w:p>
    <w:p w:rsidR="00D907C7" w:rsidRPr="00ED1416" w:rsidRDefault="00D907C7" w:rsidP="00A56174">
      <w:pPr>
        <w:pStyle w:val="Texte"/>
        <w:rPr>
          <w:lang w:val="en-CA"/>
        </w:rPr>
      </w:pPr>
      <w:r w:rsidRPr="00ED1416">
        <w:rPr>
          <w:i/>
          <w:lang w:val="en-CA"/>
        </w:rPr>
        <w:t xml:space="preserve">Stage 3 – Checking: </w:t>
      </w:r>
      <w:r w:rsidRPr="00ED1416">
        <w:rPr>
          <w:lang w:val="en-CA"/>
        </w:rPr>
        <w:t>This stage is about cross-checking the QUANT and QUAL data and their emerging patterns (or lack thereof), for quality-integration purposes. An iterative process makes it possible to go back to the data and look for the accuracy, appropriateness and completeness of the matches (or absence of matches).</w:t>
      </w:r>
    </w:p>
    <w:p w:rsidR="00D907C7" w:rsidRDefault="00D907C7" w:rsidP="00A56174">
      <w:pPr>
        <w:pStyle w:val="Texte"/>
        <w:rPr>
          <w:lang w:val="en-CA"/>
        </w:rPr>
        <w:sectPr w:rsidR="00D907C7" w:rsidSect="00891A2B">
          <w:footerReference w:type="default" r:id="rId7"/>
          <w:pgSz w:w="12240" w:h="15840"/>
          <w:pgMar w:top="1440" w:right="1800" w:bottom="1440" w:left="1800" w:header="708" w:footer="708" w:gutter="0"/>
          <w:cols w:space="708"/>
          <w:docGrid w:linePitch="360"/>
        </w:sectPr>
      </w:pPr>
      <w:r w:rsidRPr="00ED1416">
        <w:rPr>
          <w:i/>
          <w:lang w:val="en-CA"/>
        </w:rPr>
        <w:t xml:space="preserve">Stage 4 – Pillar building: </w:t>
      </w:r>
      <w:r w:rsidRPr="00ED1416">
        <w:rPr>
          <w:lang w:val="en-CA"/>
        </w:rPr>
        <w:t>Here</w:t>
      </w:r>
      <w:r w:rsidRPr="00ED1416">
        <w:rPr>
          <w:i/>
          <w:lang w:val="en-CA"/>
        </w:rPr>
        <w:t xml:space="preserve">, </w:t>
      </w:r>
      <w:r w:rsidRPr="00ED1416">
        <w:rPr>
          <w:lang w:val="en-CA"/>
        </w:rPr>
        <w:t>the</w:t>
      </w:r>
      <w:r w:rsidRPr="00ED1416">
        <w:rPr>
          <w:i/>
          <w:lang w:val="en-CA"/>
        </w:rPr>
        <w:t xml:space="preserve"> </w:t>
      </w:r>
      <w:r w:rsidRPr="00ED1416">
        <w:rPr>
          <w:lang w:val="en-CA"/>
        </w:rPr>
        <w:t xml:space="preserve">QUANT and QUAL findings are compared and contrasted from </w:t>
      </w:r>
      <w:proofErr w:type="gramStart"/>
      <w:r w:rsidRPr="00ED1416">
        <w:rPr>
          <w:lang w:val="en-CA"/>
        </w:rPr>
        <w:t>the</w:t>
      </w:r>
      <w:proofErr w:type="gramEnd"/>
      <w:r w:rsidRPr="00ED1416">
        <w:rPr>
          <w:lang w:val="en-CA"/>
        </w:rPr>
        <w:t xml:space="preserve"> listing, matching, and checking phases. Insights are conceptualized from the connection of the QUANT and QUAL columns. Both types of data and categories are integrated and connected to build inferences on patterns, themes, or insights, and possible explanations. When the pillar is finalized, the researcher can write a </w:t>
      </w:r>
      <w:r w:rsidRPr="003F4527">
        <w:rPr>
          <w:lang w:val="en-CA"/>
        </w:rPr>
        <w:t xml:space="preserve">meaningful narrative to relate mixed evidence. This is what we did by using a weaving approach </w:t>
      </w:r>
      <w:r>
        <w:rPr>
          <w:noProof/>
          <w:lang w:val="en-CA"/>
        </w:rPr>
        <w:t>(2, 3)</w:t>
      </w:r>
      <w:r>
        <w:rPr>
          <w:lang w:val="en-CA"/>
        </w:rPr>
        <w:t xml:space="preserve"> </w:t>
      </w:r>
      <w:r w:rsidRPr="003F4527">
        <w:rPr>
          <w:lang w:val="en-CA"/>
        </w:rPr>
        <w:t>and grouping quantitative and qualitative findings under m</w:t>
      </w:r>
      <w:r>
        <w:rPr>
          <w:lang w:val="en-CA"/>
        </w:rPr>
        <w:t>ixed method interpretations</w:t>
      </w:r>
    </w:p>
    <w:p w:rsidR="00D907C7" w:rsidRPr="00162EFB" w:rsidRDefault="00D907C7" w:rsidP="00A56174">
      <w:pPr>
        <w:pStyle w:val="Texte"/>
        <w:rPr>
          <w:lang w:val="en-CA"/>
        </w:rPr>
      </w:pPr>
      <w:r w:rsidRPr="00162EFB">
        <w:rPr>
          <w:lang w:val="en-CA"/>
        </w:rPr>
        <w:lastRenderedPageBreak/>
        <w:t xml:space="preserve">Excerpt of the pillar integration process </w:t>
      </w:r>
    </w:p>
    <w:tbl>
      <w:tblPr>
        <w:tblStyle w:val="TableNormal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67"/>
        <w:gridCol w:w="1444"/>
        <w:gridCol w:w="2358"/>
        <w:gridCol w:w="1692"/>
        <w:gridCol w:w="4889"/>
      </w:tblGrid>
      <w:tr w:rsidR="00D907C7" w:rsidRPr="008F6E05" w:rsidTr="0022141E">
        <w:tc>
          <w:tcPr>
            <w:tcW w:w="0" w:type="auto"/>
          </w:tcPr>
          <w:p w:rsidR="00D907C7" w:rsidRPr="008F6E05" w:rsidRDefault="00D907C7" w:rsidP="0022141E">
            <w:pPr>
              <w:jc w:val="left"/>
              <w:rPr>
                <w:rFonts w:cs="Times New Roman"/>
                <w:b/>
              </w:rPr>
            </w:pPr>
            <w:r w:rsidRPr="008F6E05">
              <w:rPr>
                <w:rFonts w:cs="Times New Roman"/>
                <w:b/>
              </w:rPr>
              <w:t xml:space="preserve">QUANT </w:t>
            </w:r>
            <w:r w:rsidRPr="008F6E05">
              <w:rPr>
                <w:rFonts w:cs="Times New Roman"/>
                <w:vertAlign w:val="superscript"/>
              </w:rPr>
              <w:t>a</w:t>
            </w:r>
            <w:r w:rsidRPr="008F6E05">
              <w:rPr>
                <w:rFonts w:cs="Times New Roman"/>
                <w:b/>
              </w:rPr>
              <w:t xml:space="preserve"> data</w:t>
            </w:r>
          </w:p>
        </w:tc>
        <w:tc>
          <w:tcPr>
            <w:tcW w:w="0" w:type="auto"/>
          </w:tcPr>
          <w:p w:rsidR="00D907C7" w:rsidRPr="008F6E05" w:rsidRDefault="00D907C7" w:rsidP="0022141E">
            <w:pPr>
              <w:jc w:val="left"/>
              <w:rPr>
                <w:rFonts w:cs="Times New Roman"/>
                <w:b/>
              </w:rPr>
            </w:pPr>
            <w:r w:rsidRPr="008F6E05">
              <w:rPr>
                <w:rFonts w:cs="Times New Roman"/>
                <w:b/>
              </w:rPr>
              <w:t>QUANT categories</w:t>
            </w:r>
          </w:p>
        </w:tc>
        <w:tc>
          <w:tcPr>
            <w:tcW w:w="0" w:type="auto"/>
          </w:tcPr>
          <w:p w:rsidR="00D907C7" w:rsidRPr="008F6E05" w:rsidRDefault="00D907C7" w:rsidP="0022141E">
            <w:pPr>
              <w:jc w:val="left"/>
              <w:rPr>
                <w:rFonts w:cs="Times New Roman"/>
                <w:b/>
              </w:rPr>
            </w:pPr>
            <w:r w:rsidRPr="008F6E05">
              <w:rPr>
                <w:rFonts w:cs="Times New Roman"/>
                <w:b/>
              </w:rPr>
              <w:t>Pillar building with mixed method interpretations</w:t>
            </w:r>
          </w:p>
        </w:tc>
        <w:tc>
          <w:tcPr>
            <w:tcW w:w="0" w:type="auto"/>
          </w:tcPr>
          <w:p w:rsidR="00D907C7" w:rsidRPr="008F6E05" w:rsidRDefault="00D907C7" w:rsidP="0022141E">
            <w:pPr>
              <w:jc w:val="left"/>
              <w:rPr>
                <w:rFonts w:cs="Times New Roman"/>
                <w:b/>
              </w:rPr>
            </w:pPr>
            <w:proofErr w:type="spellStart"/>
            <w:r w:rsidRPr="008F6E05">
              <w:rPr>
                <w:rFonts w:cs="Times New Roman"/>
                <w:b/>
              </w:rPr>
              <w:t>QUAL</w:t>
            </w:r>
            <w:r w:rsidRPr="008F6E05">
              <w:rPr>
                <w:rFonts w:cs="Times New Roman"/>
                <w:vertAlign w:val="superscript"/>
              </w:rPr>
              <w:t>b</w:t>
            </w:r>
            <w:proofErr w:type="spellEnd"/>
            <w:r w:rsidRPr="008F6E05">
              <w:rPr>
                <w:rFonts w:cs="Times New Roman"/>
                <w:b/>
              </w:rPr>
              <w:t xml:space="preserve"> categories (themes)</w:t>
            </w:r>
          </w:p>
        </w:tc>
        <w:tc>
          <w:tcPr>
            <w:tcW w:w="0" w:type="auto"/>
          </w:tcPr>
          <w:p w:rsidR="00D907C7" w:rsidRPr="008F6E05" w:rsidRDefault="00D907C7" w:rsidP="0022141E">
            <w:pPr>
              <w:jc w:val="left"/>
              <w:rPr>
                <w:rFonts w:cs="Times New Roman"/>
                <w:b/>
              </w:rPr>
            </w:pPr>
            <w:r w:rsidRPr="008F6E05">
              <w:rPr>
                <w:rFonts w:cs="Times New Roman"/>
                <w:b/>
              </w:rPr>
              <w:t>QUAL data – Verbatim</w:t>
            </w:r>
          </w:p>
        </w:tc>
      </w:tr>
      <w:tr w:rsidR="00D907C7" w:rsidRPr="008F6E05" w:rsidTr="0022141E">
        <w:tc>
          <w:tcPr>
            <w:tcW w:w="0" w:type="auto"/>
            <w:gridSpan w:val="2"/>
          </w:tcPr>
          <w:p w:rsidR="00D907C7" w:rsidRPr="008F6E05" w:rsidRDefault="00D907C7" w:rsidP="0022141E">
            <w:pPr>
              <w:jc w:val="left"/>
              <w:rPr>
                <w:rFonts w:cs="Times New Roman"/>
                <w:b/>
              </w:rPr>
            </w:pPr>
            <w:r w:rsidRPr="008F6E05">
              <w:rPr>
                <w:rFonts w:cs="Times New Roman"/>
                <w:b/>
                <w:noProof/>
                <w:lang w:eastAsia="fr-CA"/>
              </w:rPr>
              <mc:AlternateContent>
                <mc:Choice Requires="wps">
                  <w:drawing>
                    <wp:anchor distT="0" distB="0" distL="114300" distR="114300" simplePos="0" relativeHeight="251659264" behindDoc="0" locked="0" layoutInCell="1" allowOverlap="1" wp14:anchorId="4C221F8F" wp14:editId="54218DDC">
                      <wp:simplePos x="0" y="0"/>
                      <wp:positionH relativeFrom="column">
                        <wp:posOffset>12065</wp:posOffset>
                      </wp:positionH>
                      <wp:positionV relativeFrom="paragraph">
                        <wp:posOffset>29846</wp:posOffset>
                      </wp:positionV>
                      <wp:extent cx="3665220" cy="219711"/>
                      <wp:effectExtent l="0" t="19050" r="30480" b="46990"/>
                      <wp:wrapNone/>
                      <wp:docPr id="110" name="Flèche droite 3"/>
                      <wp:cNvGraphicFramePr/>
                      <a:graphic xmlns:a="http://schemas.openxmlformats.org/drawingml/2006/main">
                        <a:graphicData uri="http://schemas.microsoft.com/office/word/2010/wordprocessingShape">
                          <wps:wsp>
                            <wps:cNvSpPr/>
                            <wps:spPr>
                              <a:xfrm>
                                <a:off x="0" y="0"/>
                                <a:ext cx="3665220" cy="219711"/>
                              </a:xfrm>
                              <a:prstGeom prst="right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71A638"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èche droite 3" o:spid="_x0000_s1026" type="#_x0000_t13" style="position:absolute;margin-left:.95pt;margin-top:2.35pt;width:288.6pt;height:17.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" adj="20953" fillcolor="#5b9bd5" strokecolor="#41719c" strokeweight="1pt"/>
                  </w:pict>
                </mc:Fallback>
              </mc:AlternateContent>
            </w:r>
          </w:p>
          <w:p w:rsidR="00D907C7" w:rsidRPr="008F6E05" w:rsidRDefault="00D907C7" w:rsidP="0022141E">
            <w:pPr>
              <w:jc w:val="left"/>
              <w:rPr>
                <w:rFonts w:cs="Times New Roman"/>
                <w:b/>
              </w:rPr>
            </w:pPr>
          </w:p>
        </w:tc>
        <w:tc>
          <w:tcPr>
            <w:tcW w:w="0" w:type="auto"/>
          </w:tcPr>
          <w:p w:rsidR="00D907C7" w:rsidRPr="008F6E05" w:rsidRDefault="00D907C7" w:rsidP="0022141E">
            <w:pPr>
              <w:jc w:val="left"/>
              <w:rPr>
                <w:rFonts w:cs="Times New Roman"/>
                <w:b/>
              </w:rPr>
            </w:pPr>
          </w:p>
        </w:tc>
        <w:tc>
          <w:tcPr>
            <w:tcW w:w="0" w:type="auto"/>
          </w:tcPr>
          <w:p w:rsidR="00D907C7" w:rsidRPr="008F6E05" w:rsidRDefault="00D907C7" w:rsidP="0022141E">
            <w:pPr>
              <w:jc w:val="left"/>
              <w:rPr>
                <w:rFonts w:cs="Times New Roman"/>
                <w:b/>
              </w:rPr>
            </w:pPr>
          </w:p>
        </w:tc>
        <w:tc>
          <w:tcPr>
            <w:tcW w:w="0" w:type="auto"/>
          </w:tcPr>
          <w:p w:rsidR="00D907C7" w:rsidRPr="008F6E05" w:rsidRDefault="00D907C7" w:rsidP="0022141E">
            <w:pPr>
              <w:jc w:val="left"/>
              <w:rPr>
                <w:rFonts w:cs="Times New Roman"/>
                <w:b/>
              </w:rPr>
            </w:pPr>
            <w:r w:rsidRPr="008F6E05">
              <w:rPr>
                <w:rFonts w:cs="Times New Roman"/>
                <w:b/>
                <w:noProof/>
                <w:lang w:eastAsia="fr-CA"/>
              </w:rPr>
              <mc:AlternateContent>
                <mc:Choice Requires="wps">
                  <w:drawing>
                    <wp:anchor distT="0" distB="0" distL="114300" distR="114300" simplePos="0" relativeHeight="251660288" behindDoc="0" locked="0" layoutInCell="1" allowOverlap="1" wp14:anchorId="264C13C1" wp14:editId="4F9E9CFE">
                      <wp:simplePos x="0" y="0"/>
                      <wp:positionH relativeFrom="column">
                        <wp:posOffset>-1397635</wp:posOffset>
                      </wp:positionH>
                      <wp:positionV relativeFrom="paragraph">
                        <wp:posOffset>24765</wp:posOffset>
                      </wp:positionV>
                      <wp:extent cx="4461510" cy="227330"/>
                      <wp:effectExtent l="19050" t="19050" r="15240" b="39370"/>
                      <wp:wrapNone/>
                      <wp:docPr id="143" name="Flèche droite 5"/>
                      <wp:cNvGraphicFramePr/>
                      <a:graphic xmlns:a="http://schemas.openxmlformats.org/drawingml/2006/main">
                        <a:graphicData uri="http://schemas.microsoft.com/office/word/2010/wordprocessingShape">
                          <wps:wsp>
                            <wps:cNvSpPr/>
                            <wps:spPr>
                              <a:xfrm rot="10800000">
                                <a:off x="0" y="0"/>
                                <a:ext cx="4461510" cy="227330"/>
                              </a:xfrm>
                              <a:prstGeom prst="right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779409" id="Flèche droite 5" o:spid="_x0000_s1026" type="#_x0000_t13" style="position:absolute;margin-left:-110.05pt;margin-top:1.95pt;width:351.3pt;height:17.9pt;rotation:18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" adj="21050" fillcolor="#5b9bd5" strokecolor="#41719c" strokeweight="1pt"/>
                  </w:pict>
                </mc:Fallback>
              </mc:AlternateContent>
            </w:r>
          </w:p>
        </w:tc>
      </w:tr>
      <w:tr w:rsidR="00D907C7" w:rsidRPr="008F6E05" w:rsidTr="0022141E">
        <w:tc>
          <w:tcPr>
            <w:tcW w:w="0" w:type="auto"/>
          </w:tcPr>
          <w:p w:rsidR="00D907C7" w:rsidRPr="008F6E05" w:rsidRDefault="00D907C7" w:rsidP="0022141E">
            <w:pPr>
              <w:jc w:val="left"/>
              <w:rPr>
                <w:rFonts w:cs="Times New Roman"/>
              </w:rPr>
            </w:pPr>
            <w:r w:rsidRPr="008F6E05">
              <w:rPr>
                <w:rFonts w:cs="Times New Roman"/>
              </w:rPr>
              <w:t xml:space="preserve">Not identified </w:t>
            </w:r>
          </w:p>
        </w:tc>
        <w:tc>
          <w:tcPr>
            <w:tcW w:w="0" w:type="auto"/>
          </w:tcPr>
          <w:p w:rsidR="00D907C7" w:rsidRPr="008F6E05" w:rsidRDefault="00D907C7" w:rsidP="0022141E">
            <w:pPr>
              <w:jc w:val="left"/>
              <w:rPr>
                <w:rFonts w:cs="Times New Roman"/>
              </w:rPr>
            </w:pPr>
            <w:r w:rsidRPr="008F6E05">
              <w:rPr>
                <w:rFonts w:cs="Times New Roman"/>
              </w:rPr>
              <w:t xml:space="preserve">Not </w:t>
            </w:r>
          </w:p>
          <w:p w:rsidR="00D907C7" w:rsidRPr="008F6E05" w:rsidRDefault="00D907C7" w:rsidP="0022141E">
            <w:pPr>
              <w:jc w:val="left"/>
              <w:rPr>
                <w:rFonts w:cs="Times New Roman"/>
              </w:rPr>
            </w:pPr>
            <w:r w:rsidRPr="008F6E05">
              <w:rPr>
                <w:rFonts w:cs="Times New Roman"/>
              </w:rPr>
              <w:t xml:space="preserve">identified </w:t>
            </w:r>
          </w:p>
        </w:tc>
        <w:tc>
          <w:tcPr>
            <w:tcW w:w="0" w:type="auto"/>
          </w:tcPr>
          <w:p w:rsidR="00D907C7" w:rsidRPr="008F6E05" w:rsidRDefault="00D907C7" w:rsidP="0022141E">
            <w:pPr>
              <w:jc w:val="left"/>
              <w:rPr>
                <w:rFonts w:cs="Times New Roman"/>
              </w:rPr>
            </w:pPr>
            <w:r w:rsidRPr="008F6E05">
              <w:rPr>
                <w:rFonts w:cs="Times New Roman"/>
              </w:rPr>
              <w:t>Not identified because this is a new theme that came from the qualitative component</w:t>
            </w:r>
          </w:p>
        </w:tc>
        <w:tc>
          <w:tcPr>
            <w:tcW w:w="0" w:type="auto"/>
          </w:tcPr>
          <w:p w:rsidR="00D907C7" w:rsidRPr="008F6E05" w:rsidRDefault="00D907C7" w:rsidP="0022141E">
            <w:pPr>
              <w:jc w:val="left"/>
              <w:rPr>
                <w:rFonts w:cs="Times New Roman"/>
              </w:rPr>
            </w:pPr>
            <w:r w:rsidRPr="008F6E05">
              <w:rPr>
                <w:rFonts w:cs="Times New Roman"/>
              </w:rPr>
              <w:t>Being willing and motivated to engage in the simulation-based research</w:t>
            </w:r>
          </w:p>
        </w:tc>
        <w:tc>
          <w:tcPr>
            <w:tcW w:w="0" w:type="auto"/>
          </w:tcPr>
          <w:p w:rsidR="00D907C7" w:rsidRPr="008F6E05" w:rsidRDefault="00D907C7" w:rsidP="0022141E">
            <w:pPr>
              <w:rPr>
                <w:rFonts w:cs="Times New Roman"/>
              </w:rPr>
            </w:pPr>
            <w:r w:rsidRPr="008F6E05">
              <w:rPr>
                <w:rFonts w:cs="Times New Roman"/>
              </w:rPr>
              <w:t xml:space="preserve">There was nevertheless a link between the patients (with hepatitis C) adhering to the treatment I’m following here and the motivational talk with patients with drug addiction. I could see the sense in it. (Male assistant head nurse, </w:t>
            </w:r>
            <w:proofErr w:type="spellStart"/>
            <w:r w:rsidRPr="008F6E05">
              <w:rPr>
                <w:rFonts w:cs="Times New Roman"/>
              </w:rPr>
              <w:t>FG</w:t>
            </w:r>
            <w:r w:rsidRPr="008F6E05">
              <w:rPr>
                <w:rFonts w:cs="Times New Roman"/>
                <w:vertAlign w:val="superscript"/>
              </w:rPr>
              <w:t>c</w:t>
            </w:r>
            <w:proofErr w:type="spellEnd"/>
            <w:r w:rsidRPr="008F6E05">
              <w:rPr>
                <w:rFonts w:cs="Times New Roman"/>
              </w:rPr>
              <w:t>)</w:t>
            </w:r>
          </w:p>
          <w:p w:rsidR="00D907C7" w:rsidRPr="008F6E05" w:rsidRDefault="00D907C7" w:rsidP="0022141E">
            <w:pPr>
              <w:rPr>
                <w:rFonts w:cs="Times New Roman"/>
              </w:rPr>
            </w:pPr>
          </w:p>
          <w:p w:rsidR="00D907C7" w:rsidRPr="008F6E05" w:rsidRDefault="00D907C7" w:rsidP="0022141E">
            <w:pPr>
              <w:rPr>
                <w:rFonts w:cs="Times New Roman"/>
              </w:rPr>
            </w:pPr>
            <w:r w:rsidRPr="008F6E05">
              <w:rPr>
                <w:rFonts w:cs="Times New Roman"/>
              </w:rPr>
              <w:t>I don’t really see any (patients with) HIV, but we do youth clinics, so we have screening. I found it important to do this training to learn things about HIV but also about motivational interviewing, which we do daily, enormously, at our office. (Female school nurse, FG)</w:t>
            </w:r>
          </w:p>
        </w:tc>
      </w:tr>
      <w:tr w:rsidR="00D907C7" w:rsidRPr="008F6E05" w:rsidTr="0022141E">
        <w:tc>
          <w:tcPr>
            <w:tcW w:w="0" w:type="auto"/>
          </w:tcPr>
          <w:p w:rsidR="00D907C7" w:rsidRPr="008F6E05" w:rsidRDefault="00D907C7" w:rsidP="0022141E">
            <w:pPr>
              <w:jc w:val="left"/>
              <w:rPr>
                <w:rFonts w:cs="Times New Roman"/>
              </w:rPr>
            </w:pPr>
            <w:r w:rsidRPr="008F6E05">
              <w:t>The story of the virtual patient who had difficulty following his treatment was realistic.</w:t>
            </w:r>
            <w:r w:rsidRPr="008F6E05">
              <w:rPr>
                <w:rFonts w:cs="Times New Roman"/>
              </w:rPr>
              <w:t xml:space="preserve"> (3.56±0.58)</w:t>
            </w:r>
          </w:p>
        </w:tc>
        <w:tc>
          <w:tcPr>
            <w:tcW w:w="0" w:type="auto"/>
          </w:tcPr>
          <w:p w:rsidR="00D907C7" w:rsidRPr="008F6E05" w:rsidRDefault="00D907C7" w:rsidP="0022141E">
            <w:pPr>
              <w:jc w:val="left"/>
              <w:rPr>
                <w:rFonts w:cs="Times New Roman"/>
              </w:rPr>
            </w:pPr>
            <w:r w:rsidRPr="008F6E05">
              <w:rPr>
                <w:rFonts w:cs="Times New Roman"/>
              </w:rPr>
              <w:t xml:space="preserve">Fidelity </w:t>
            </w:r>
          </w:p>
        </w:tc>
        <w:tc>
          <w:tcPr>
            <w:tcW w:w="0" w:type="auto"/>
          </w:tcPr>
          <w:p w:rsidR="00D907C7" w:rsidRPr="008F6E05" w:rsidRDefault="00D907C7" w:rsidP="0022141E">
            <w:pPr>
              <w:jc w:val="left"/>
              <w:rPr>
                <w:rFonts w:cs="Times New Roman"/>
              </w:rPr>
            </w:pPr>
            <w:r w:rsidRPr="008F6E05">
              <w:rPr>
                <w:rFonts w:cs="Times New Roman"/>
              </w:rPr>
              <w:t>Influence of the simulation’s fidelity on nurses’ impression of getting real practice and of having an immersive learning experience</w:t>
            </w:r>
          </w:p>
        </w:tc>
        <w:tc>
          <w:tcPr>
            <w:tcW w:w="0" w:type="auto"/>
          </w:tcPr>
          <w:p w:rsidR="00D907C7" w:rsidRPr="008F6E05" w:rsidRDefault="00D907C7" w:rsidP="0022141E">
            <w:pPr>
              <w:jc w:val="left"/>
              <w:rPr>
                <w:rFonts w:cs="Times New Roman"/>
              </w:rPr>
            </w:pPr>
            <w:r w:rsidRPr="008F6E05">
              <w:rPr>
                <w:rFonts w:cs="Times New Roman"/>
              </w:rPr>
              <w:t>Enjoying the practice in a realistic, immersive and non-judgmental environment</w:t>
            </w:r>
          </w:p>
        </w:tc>
        <w:tc>
          <w:tcPr>
            <w:tcW w:w="0" w:type="auto"/>
          </w:tcPr>
          <w:p w:rsidR="00D907C7" w:rsidRPr="008F6E05" w:rsidRDefault="00D907C7" w:rsidP="0022141E">
            <w:pPr>
              <w:rPr>
                <w:rFonts w:cs="Times New Roman"/>
              </w:rPr>
            </w:pPr>
            <w:r w:rsidRPr="008F6E05">
              <w:rPr>
                <w:rFonts w:cs="Times New Roman"/>
              </w:rPr>
              <w:t>The patient’s story was really, um, it’s real life, it’s really believable; it’s not something just pulled out of thin air. (Male head assistant nurse, FG)</w:t>
            </w:r>
          </w:p>
          <w:p w:rsidR="00D907C7" w:rsidRPr="008F6E05" w:rsidRDefault="00D907C7" w:rsidP="0022141E">
            <w:pPr>
              <w:rPr>
                <w:rFonts w:cs="Times New Roman"/>
              </w:rPr>
            </w:pPr>
          </w:p>
          <w:p w:rsidR="00D907C7" w:rsidRPr="008F6E05" w:rsidRDefault="00D907C7" w:rsidP="0022141E">
            <w:pPr>
              <w:rPr>
                <w:rFonts w:cs="Times New Roman"/>
              </w:rPr>
            </w:pPr>
            <w:r w:rsidRPr="008F6E05">
              <w:rPr>
                <w:rFonts w:cs="Times New Roman"/>
              </w:rPr>
              <w:t xml:space="preserve">Maybe this is because I’ve done a lot of work around the issue of taking antiretroviral treatment, so I found the [VP’s </w:t>
            </w:r>
            <w:r w:rsidRPr="008F6E05">
              <w:rPr>
                <w:rFonts w:cs="Times New Roman"/>
                <w:vertAlign w:val="superscript"/>
              </w:rPr>
              <w:t>d</w:t>
            </w:r>
            <w:r w:rsidRPr="008F6E05">
              <w:rPr>
                <w:rFonts w:cs="Times New Roman"/>
              </w:rPr>
              <w:t>] situation ... maybe less typical. (Female nurse-researcher, FG).</w:t>
            </w:r>
          </w:p>
        </w:tc>
      </w:tr>
      <w:tr w:rsidR="00D907C7" w:rsidRPr="008F6E05" w:rsidTr="0022141E">
        <w:tc>
          <w:tcPr>
            <w:tcW w:w="0" w:type="auto"/>
          </w:tcPr>
          <w:p w:rsidR="00D907C7" w:rsidRPr="008F6E05" w:rsidRDefault="00D907C7" w:rsidP="0022141E">
            <w:pPr>
              <w:jc w:val="left"/>
              <w:rPr>
                <w:rFonts w:cs="Times New Roman"/>
              </w:rPr>
            </w:pPr>
            <w:r w:rsidRPr="008F6E05">
              <w:t>Virtual simulation realistically reproduced nurse-patient interactions</w:t>
            </w:r>
            <w:r w:rsidRPr="008F6E05">
              <w:rPr>
                <w:rFonts w:cs="Times New Roman"/>
              </w:rPr>
              <w:t xml:space="preserve"> (3.26±0.59)</w:t>
            </w:r>
          </w:p>
        </w:tc>
        <w:tc>
          <w:tcPr>
            <w:tcW w:w="0" w:type="auto"/>
          </w:tcPr>
          <w:p w:rsidR="00D907C7" w:rsidRPr="008F6E05" w:rsidRDefault="00D907C7" w:rsidP="0022141E">
            <w:pPr>
              <w:jc w:val="left"/>
              <w:rPr>
                <w:rFonts w:cs="Times New Roman"/>
              </w:rPr>
            </w:pPr>
            <w:r w:rsidRPr="008F6E05">
              <w:rPr>
                <w:rFonts w:cs="Times New Roman"/>
              </w:rPr>
              <w:t>Fidelity</w:t>
            </w:r>
          </w:p>
        </w:tc>
        <w:tc>
          <w:tcPr>
            <w:tcW w:w="0" w:type="auto"/>
          </w:tcPr>
          <w:p w:rsidR="00D907C7" w:rsidRPr="008F6E05" w:rsidRDefault="00D907C7" w:rsidP="0022141E">
            <w:pPr>
              <w:jc w:val="left"/>
              <w:rPr>
                <w:rFonts w:cs="Times New Roman"/>
              </w:rPr>
            </w:pPr>
            <w:r w:rsidRPr="008F6E05">
              <w:rPr>
                <w:rFonts w:cs="Times New Roman"/>
              </w:rPr>
              <w:t>Fidelity of the simulation including nurse-patient interactions' impacts on immersive learning experience</w:t>
            </w:r>
          </w:p>
        </w:tc>
        <w:tc>
          <w:tcPr>
            <w:tcW w:w="0" w:type="auto"/>
          </w:tcPr>
          <w:p w:rsidR="00D907C7" w:rsidRPr="008F6E05" w:rsidRDefault="00D907C7" w:rsidP="0022141E">
            <w:pPr>
              <w:jc w:val="left"/>
              <w:rPr>
                <w:rFonts w:cs="Times New Roman"/>
              </w:rPr>
            </w:pPr>
            <w:r w:rsidRPr="008F6E05">
              <w:rPr>
                <w:rFonts w:cs="Times New Roman"/>
              </w:rPr>
              <w:t>Enjoying the practice in a realistic, immersive and non-judgmental environment</w:t>
            </w:r>
          </w:p>
        </w:tc>
        <w:tc>
          <w:tcPr>
            <w:tcW w:w="0" w:type="auto"/>
          </w:tcPr>
          <w:p w:rsidR="00D907C7" w:rsidRPr="008F6E05" w:rsidRDefault="00D907C7" w:rsidP="0022141E">
            <w:pPr>
              <w:rPr>
                <w:rFonts w:cs="Times New Roman"/>
                <w:i/>
              </w:rPr>
            </w:pPr>
            <w:r w:rsidRPr="008F6E05">
              <w:rPr>
                <w:rFonts w:cs="Times New Roman"/>
              </w:rPr>
              <w:t xml:space="preserve">It’s virtual but at the same time there was an interaction, which was fairly realistic. I wonder if, even if there had been no character but only the audio—honestly, I was really “in” the situation; I was in all of it. It was very well performed—the voices and all. I found it super well done. (Male assistant head </w:t>
            </w:r>
            <w:r w:rsidRPr="008F6E05">
              <w:rPr>
                <w:rFonts w:cs="Times New Roman"/>
              </w:rPr>
              <w:lastRenderedPageBreak/>
              <w:t>nurse, FG)</w:t>
            </w:r>
          </w:p>
        </w:tc>
      </w:tr>
      <w:tr w:rsidR="00D907C7" w:rsidRPr="008F6E05" w:rsidTr="0022141E">
        <w:tc>
          <w:tcPr>
            <w:tcW w:w="0" w:type="auto"/>
          </w:tcPr>
          <w:p w:rsidR="00D907C7" w:rsidRPr="008F6E05" w:rsidRDefault="00D907C7" w:rsidP="0022141E">
            <w:pPr>
              <w:jc w:val="left"/>
              <w:rPr>
                <w:rFonts w:cs="Times New Roman"/>
              </w:rPr>
            </w:pPr>
            <w:r w:rsidRPr="008F6E05">
              <w:lastRenderedPageBreak/>
              <w:t xml:space="preserve">The feedback allowed me to make the connections between the simulated situation and the theoretical elements of </w:t>
            </w:r>
            <w:proofErr w:type="spellStart"/>
            <w:r w:rsidRPr="008F6E05">
              <w:t>MI</w:t>
            </w:r>
            <w:r w:rsidRPr="008F6E05">
              <w:rPr>
                <w:vertAlign w:val="superscript"/>
              </w:rPr>
              <w:t>e</w:t>
            </w:r>
            <w:proofErr w:type="spellEnd"/>
            <w:r w:rsidRPr="008F6E05">
              <w:t>.</w:t>
            </w:r>
            <w:r w:rsidRPr="008F6E05">
              <w:rPr>
                <w:rFonts w:cs="Times New Roman"/>
              </w:rPr>
              <w:t xml:space="preserve"> (3.52 ±0.51)</w:t>
            </w:r>
          </w:p>
        </w:tc>
        <w:tc>
          <w:tcPr>
            <w:tcW w:w="0" w:type="auto"/>
          </w:tcPr>
          <w:p w:rsidR="00D907C7" w:rsidRPr="008F6E05" w:rsidRDefault="00D907C7" w:rsidP="0022141E">
            <w:pPr>
              <w:jc w:val="left"/>
              <w:rPr>
                <w:rFonts w:cs="Times New Roman"/>
              </w:rPr>
            </w:pPr>
            <w:r w:rsidRPr="008F6E05">
              <w:rPr>
                <w:rFonts w:cs="Times New Roman"/>
              </w:rPr>
              <w:t xml:space="preserve">Feedback </w:t>
            </w:r>
          </w:p>
          <w:p w:rsidR="00D907C7" w:rsidRPr="008F6E05" w:rsidRDefault="00D907C7" w:rsidP="0022141E">
            <w:pPr>
              <w:jc w:val="left"/>
              <w:rPr>
                <w:rFonts w:cs="Times New Roman"/>
              </w:rPr>
            </w:pPr>
          </w:p>
        </w:tc>
        <w:tc>
          <w:tcPr>
            <w:tcW w:w="0" w:type="auto"/>
            <w:vMerge w:val="restart"/>
          </w:tcPr>
          <w:p w:rsidR="00D907C7" w:rsidRPr="008F6E05" w:rsidRDefault="00D907C7" w:rsidP="0022141E">
            <w:pPr>
              <w:jc w:val="left"/>
              <w:rPr>
                <w:rFonts w:cs="Times New Roman"/>
              </w:rPr>
            </w:pPr>
            <w:r w:rsidRPr="008F6E05">
              <w:rPr>
                <w:rFonts w:cs="Times New Roman"/>
              </w:rPr>
              <w:t>Acquiring new knowledge and building self-confidence</w:t>
            </w:r>
          </w:p>
          <w:p w:rsidR="00D907C7" w:rsidRPr="008F6E05" w:rsidRDefault="00D907C7" w:rsidP="0022141E">
            <w:pPr>
              <w:jc w:val="left"/>
              <w:rPr>
                <w:rFonts w:cs="Times New Roman"/>
              </w:rPr>
            </w:pPr>
          </w:p>
        </w:tc>
        <w:tc>
          <w:tcPr>
            <w:tcW w:w="0" w:type="auto"/>
            <w:vMerge w:val="restart"/>
          </w:tcPr>
          <w:p w:rsidR="00D907C7" w:rsidRPr="008F6E05" w:rsidRDefault="00D907C7" w:rsidP="0022141E">
            <w:pPr>
              <w:jc w:val="left"/>
              <w:rPr>
                <w:rFonts w:cs="Times New Roman"/>
              </w:rPr>
            </w:pPr>
            <w:r w:rsidRPr="008F6E05">
              <w:rPr>
                <w:rFonts w:cs="Times New Roman"/>
              </w:rPr>
              <w:t>Acquiring and consolidating motivational interviewing knowledge and skills</w:t>
            </w:r>
          </w:p>
        </w:tc>
        <w:tc>
          <w:tcPr>
            <w:tcW w:w="0" w:type="auto"/>
            <w:vMerge w:val="restart"/>
          </w:tcPr>
          <w:p w:rsidR="00D907C7" w:rsidRPr="008F6E05" w:rsidRDefault="00D907C7" w:rsidP="0022141E">
            <w:pPr>
              <w:rPr>
                <w:rFonts w:cs="Times New Roman"/>
              </w:rPr>
            </w:pPr>
            <w:r w:rsidRPr="008F6E05">
              <w:rPr>
                <w:rFonts w:cs="Times New Roman"/>
              </w:rPr>
              <w:t xml:space="preserve">I found that the platform allowed me to consolidate my nursing practice and my past theoretical learning, since I don’t see patients every day. (Female nurse-manager, FG) </w:t>
            </w:r>
          </w:p>
          <w:p w:rsidR="00D907C7" w:rsidRPr="008F6E05" w:rsidRDefault="00D907C7" w:rsidP="0022141E">
            <w:pPr>
              <w:rPr>
                <w:rFonts w:cs="Times New Roman"/>
              </w:rPr>
            </w:pPr>
          </w:p>
          <w:p w:rsidR="00D907C7" w:rsidRPr="008F6E05" w:rsidRDefault="00D907C7" w:rsidP="0022141E">
            <w:pPr>
              <w:rPr>
                <w:rFonts w:cs="Times New Roman"/>
              </w:rPr>
            </w:pPr>
            <w:r w:rsidRPr="008F6E05">
              <w:rPr>
                <w:rFonts w:cs="Times New Roman"/>
              </w:rPr>
              <w:t>I felt that, toward the end (of the simulation), I had gotten better. I had probably internalized the theory. (Male nurse case manager, FG)</w:t>
            </w:r>
          </w:p>
          <w:p w:rsidR="00D907C7" w:rsidRPr="008F6E05" w:rsidRDefault="00D907C7" w:rsidP="0022141E">
            <w:pPr>
              <w:rPr>
                <w:rFonts w:cs="Times New Roman"/>
              </w:rPr>
            </w:pPr>
          </w:p>
          <w:p w:rsidR="00D907C7" w:rsidRPr="008F6E05" w:rsidRDefault="00D907C7" w:rsidP="0022141E">
            <w:pPr>
              <w:rPr>
                <w:rFonts w:cs="Times New Roman"/>
              </w:rPr>
            </w:pPr>
            <w:r w:rsidRPr="008F6E05">
              <w:rPr>
                <w:rFonts w:cs="Times New Roman"/>
              </w:rPr>
              <w:t>I felt it allowed me to better understand (MI); it’s kind of the practical aspect of the real-life approach. (Female nurse-researcher, FG)</w:t>
            </w:r>
          </w:p>
        </w:tc>
      </w:tr>
      <w:tr w:rsidR="00D907C7" w:rsidRPr="00EC209F" w:rsidTr="0022141E">
        <w:tc>
          <w:tcPr>
            <w:tcW w:w="0" w:type="auto"/>
          </w:tcPr>
          <w:p w:rsidR="00D907C7" w:rsidRPr="008F6E05" w:rsidRDefault="00D907C7" w:rsidP="0022141E">
            <w:pPr>
              <w:jc w:val="left"/>
              <w:rPr>
                <w:rFonts w:cs="Times New Roman"/>
              </w:rPr>
            </w:pPr>
            <w:r w:rsidRPr="008F6E05">
              <w:t>My participation in teaching assisted by the virtual simulation has helped me understand how the theoretical notions (from MI) could be applied in my practice.</w:t>
            </w:r>
            <w:r w:rsidRPr="008F6E05">
              <w:rPr>
                <w:rFonts w:cs="Times New Roman"/>
              </w:rPr>
              <w:t xml:space="preserve"> (3.22±0.51)</w:t>
            </w:r>
          </w:p>
        </w:tc>
        <w:tc>
          <w:tcPr>
            <w:tcW w:w="0" w:type="auto"/>
          </w:tcPr>
          <w:p w:rsidR="00D907C7" w:rsidRPr="008F6E05" w:rsidRDefault="00D907C7" w:rsidP="0022141E">
            <w:pPr>
              <w:jc w:val="left"/>
              <w:rPr>
                <w:rFonts w:cs="Times New Roman"/>
              </w:rPr>
            </w:pPr>
            <w:r w:rsidRPr="008F6E05">
              <w:rPr>
                <w:rFonts w:cs="Times New Roman"/>
              </w:rPr>
              <w:t>Simulation’s role in supporting nurses’ professional practice</w:t>
            </w:r>
          </w:p>
        </w:tc>
        <w:tc>
          <w:tcPr>
            <w:tcW w:w="0" w:type="auto"/>
            <w:vMerge/>
          </w:tcPr>
          <w:p w:rsidR="00D907C7" w:rsidRPr="008F6E05" w:rsidRDefault="00D907C7" w:rsidP="0022141E">
            <w:pPr>
              <w:jc w:val="left"/>
              <w:rPr>
                <w:rFonts w:cs="Times New Roman"/>
              </w:rPr>
            </w:pPr>
          </w:p>
        </w:tc>
        <w:tc>
          <w:tcPr>
            <w:tcW w:w="0" w:type="auto"/>
            <w:vMerge/>
          </w:tcPr>
          <w:p w:rsidR="00D907C7" w:rsidRPr="008F6E05" w:rsidRDefault="00D907C7" w:rsidP="0022141E">
            <w:pPr>
              <w:jc w:val="left"/>
              <w:rPr>
                <w:rFonts w:cs="Times New Roman"/>
              </w:rPr>
            </w:pPr>
          </w:p>
        </w:tc>
        <w:tc>
          <w:tcPr>
            <w:tcW w:w="0" w:type="auto"/>
            <w:vMerge/>
          </w:tcPr>
          <w:p w:rsidR="00D907C7" w:rsidRPr="008F6E05" w:rsidRDefault="00D907C7" w:rsidP="0022141E">
            <w:pPr>
              <w:rPr>
                <w:rFonts w:cs="Times New Roman"/>
              </w:rPr>
            </w:pPr>
          </w:p>
        </w:tc>
      </w:tr>
      <w:tr w:rsidR="00D907C7" w:rsidRPr="008F6E05" w:rsidTr="0022141E">
        <w:trPr>
          <w:trHeight w:val="549"/>
        </w:trPr>
        <w:tc>
          <w:tcPr>
            <w:tcW w:w="0" w:type="auto"/>
          </w:tcPr>
          <w:p w:rsidR="00D907C7" w:rsidRPr="008F6E05" w:rsidRDefault="00D907C7" w:rsidP="0022141E">
            <w:pPr>
              <w:jc w:val="left"/>
              <w:rPr>
                <w:rFonts w:cs="Times New Roman"/>
              </w:rPr>
            </w:pPr>
            <w:r w:rsidRPr="008F6E05">
              <w:t>The quizzes made me reflect on my nursing practice.</w:t>
            </w:r>
            <w:r w:rsidRPr="008F6E05">
              <w:rPr>
                <w:rFonts w:cs="Times New Roman"/>
              </w:rPr>
              <w:t xml:space="preserve"> (3.48±0.51)</w:t>
            </w:r>
          </w:p>
        </w:tc>
        <w:tc>
          <w:tcPr>
            <w:tcW w:w="0" w:type="auto"/>
          </w:tcPr>
          <w:p w:rsidR="00D907C7" w:rsidRPr="008F6E05" w:rsidRDefault="00D907C7" w:rsidP="0022141E">
            <w:pPr>
              <w:jc w:val="left"/>
              <w:rPr>
                <w:rFonts w:cs="Times New Roman"/>
              </w:rPr>
            </w:pPr>
            <w:r w:rsidRPr="008F6E05">
              <w:rPr>
                <w:rFonts w:cs="Times New Roman"/>
              </w:rPr>
              <w:t>Quizzes</w:t>
            </w:r>
          </w:p>
        </w:tc>
        <w:tc>
          <w:tcPr>
            <w:tcW w:w="0" w:type="auto"/>
          </w:tcPr>
          <w:p w:rsidR="00D907C7" w:rsidRPr="008F6E05" w:rsidRDefault="00D907C7" w:rsidP="0022141E">
            <w:pPr>
              <w:jc w:val="left"/>
              <w:rPr>
                <w:rFonts w:cs="Times New Roman"/>
              </w:rPr>
            </w:pPr>
            <w:r w:rsidRPr="008F6E05">
              <w:rPr>
                <w:rFonts w:cs="Times New Roman"/>
              </w:rPr>
              <w:t>Tapping self-awareness and reflection in relational practice</w:t>
            </w:r>
          </w:p>
          <w:p w:rsidR="00D907C7" w:rsidRPr="008F6E05" w:rsidRDefault="00D907C7" w:rsidP="0022141E">
            <w:pPr>
              <w:jc w:val="left"/>
              <w:rPr>
                <w:rFonts w:cs="Times New Roman"/>
              </w:rPr>
            </w:pPr>
          </w:p>
        </w:tc>
        <w:tc>
          <w:tcPr>
            <w:tcW w:w="0" w:type="auto"/>
            <w:vMerge w:val="restart"/>
          </w:tcPr>
          <w:p w:rsidR="00D907C7" w:rsidRPr="008F6E05" w:rsidRDefault="00D907C7" w:rsidP="0022141E">
            <w:pPr>
              <w:jc w:val="left"/>
              <w:rPr>
                <w:rFonts w:cs="Times New Roman"/>
              </w:rPr>
            </w:pPr>
            <w:r w:rsidRPr="008F6E05">
              <w:rPr>
                <w:rFonts w:cs="Times New Roman"/>
              </w:rPr>
              <w:t>Theme: Perceived utility of the virtual patient simulation</w:t>
            </w:r>
          </w:p>
          <w:p w:rsidR="00D907C7" w:rsidRPr="008F6E05" w:rsidRDefault="00D907C7" w:rsidP="0022141E">
            <w:pPr>
              <w:jc w:val="left"/>
              <w:rPr>
                <w:rFonts w:cs="Times New Roman"/>
              </w:rPr>
            </w:pPr>
          </w:p>
          <w:p w:rsidR="00D907C7" w:rsidRPr="008F6E05" w:rsidRDefault="00D907C7" w:rsidP="0022141E">
            <w:pPr>
              <w:jc w:val="left"/>
              <w:rPr>
                <w:rFonts w:cs="Times New Roman"/>
              </w:rPr>
            </w:pPr>
            <w:r w:rsidRPr="008F6E05">
              <w:rPr>
                <w:rFonts w:cs="Times New Roman"/>
              </w:rPr>
              <w:t>Sub-theme: Developing reflective learning and transferring it to practice</w:t>
            </w:r>
          </w:p>
        </w:tc>
        <w:tc>
          <w:tcPr>
            <w:tcW w:w="0" w:type="auto"/>
          </w:tcPr>
          <w:p w:rsidR="00D907C7" w:rsidRPr="008F6E05" w:rsidRDefault="00D907C7" w:rsidP="0022141E">
            <w:pPr>
              <w:rPr>
                <w:rFonts w:cs="Times New Roman"/>
              </w:rPr>
            </w:pPr>
            <w:r w:rsidRPr="008F6E05">
              <w:rPr>
                <w:rFonts w:cs="Times New Roman"/>
              </w:rPr>
              <w:t>The first time, I made a lot of mistakes because I told myself that I was going to go with my knowledge and experience. The second time, I did it with my new knowledge. It gives you parallel vantage point onto yourself, onto your own beliefs. (Male nurse case manager, FG)</w:t>
            </w:r>
          </w:p>
        </w:tc>
      </w:tr>
      <w:tr w:rsidR="00D907C7" w:rsidRPr="008F6E05" w:rsidTr="0022141E">
        <w:tc>
          <w:tcPr>
            <w:tcW w:w="0" w:type="auto"/>
          </w:tcPr>
          <w:p w:rsidR="00D907C7" w:rsidRPr="008F6E05" w:rsidRDefault="00D907C7" w:rsidP="0022141E">
            <w:pPr>
              <w:jc w:val="left"/>
              <w:rPr>
                <w:rFonts w:cs="Times New Roman"/>
              </w:rPr>
            </w:pPr>
            <w:r w:rsidRPr="008F6E05">
              <w:rPr>
                <w:rFonts w:cs="Times New Roman"/>
              </w:rPr>
              <w:t xml:space="preserve">I learned from the mistakes I made in the virtual simulation. (3.37±0.49). </w:t>
            </w:r>
          </w:p>
        </w:tc>
        <w:tc>
          <w:tcPr>
            <w:tcW w:w="0" w:type="auto"/>
          </w:tcPr>
          <w:p w:rsidR="00D907C7" w:rsidRPr="008F6E05" w:rsidRDefault="00D907C7" w:rsidP="0022141E">
            <w:pPr>
              <w:jc w:val="left"/>
              <w:rPr>
                <w:rFonts w:cs="Times New Roman"/>
              </w:rPr>
            </w:pPr>
            <w:r w:rsidRPr="008F6E05">
              <w:rPr>
                <w:rFonts w:cs="Times New Roman"/>
              </w:rPr>
              <w:t xml:space="preserve">Simulation’s role in supporting nurses’ professional practice                      </w:t>
            </w:r>
          </w:p>
        </w:tc>
        <w:tc>
          <w:tcPr>
            <w:tcW w:w="0" w:type="auto"/>
          </w:tcPr>
          <w:p w:rsidR="00D907C7" w:rsidRPr="008F6E05" w:rsidRDefault="00D907C7" w:rsidP="0022141E">
            <w:pPr>
              <w:jc w:val="left"/>
              <w:rPr>
                <w:rFonts w:cs="Times New Roman"/>
              </w:rPr>
            </w:pPr>
            <w:r w:rsidRPr="008F6E05">
              <w:rPr>
                <w:rFonts w:cs="Times New Roman"/>
              </w:rPr>
              <w:t>Tapping self-awareness and reflection in relational practice</w:t>
            </w:r>
          </w:p>
          <w:p w:rsidR="00D907C7" w:rsidRPr="008F6E05" w:rsidRDefault="00D907C7" w:rsidP="0022141E">
            <w:pPr>
              <w:jc w:val="left"/>
              <w:rPr>
                <w:rFonts w:cs="Times New Roman"/>
              </w:rPr>
            </w:pPr>
          </w:p>
        </w:tc>
        <w:tc>
          <w:tcPr>
            <w:tcW w:w="0" w:type="auto"/>
            <w:vMerge/>
          </w:tcPr>
          <w:p w:rsidR="00D907C7" w:rsidRPr="008F6E05" w:rsidRDefault="00D907C7" w:rsidP="0022141E">
            <w:pPr>
              <w:jc w:val="left"/>
              <w:rPr>
                <w:rFonts w:cs="Times New Roman"/>
              </w:rPr>
            </w:pPr>
          </w:p>
        </w:tc>
        <w:tc>
          <w:tcPr>
            <w:tcW w:w="0" w:type="auto"/>
          </w:tcPr>
          <w:p w:rsidR="00D907C7" w:rsidRPr="008F6E05" w:rsidRDefault="00D907C7" w:rsidP="0022141E">
            <w:pPr>
              <w:rPr>
                <w:rFonts w:cs="Times New Roman"/>
              </w:rPr>
            </w:pPr>
            <w:r w:rsidRPr="008F6E05">
              <w:rPr>
                <w:rFonts w:cs="Times New Roman"/>
              </w:rPr>
              <w:t>It was fun because it’s like action/reaction. It was immediately obvious if you asked the question wrong; you could see the effect. I found it interesting because if you took a wrong action, you could get back on track. That way, we could understand why it was a mistake. (Female nurse-manager, FG)</w:t>
            </w:r>
          </w:p>
        </w:tc>
      </w:tr>
      <w:tr w:rsidR="00D907C7" w:rsidRPr="008F6E05" w:rsidTr="0022141E">
        <w:tc>
          <w:tcPr>
            <w:tcW w:w="0" w:type="auto"/>
          </w:tcPr>
          <w:p w:rsidR="00D907C7" w:rsidRPr="008F6E05" w:rsidRDefault="00D907C7" w:rsidP="0022141E">
            <w:pPr>
              <w:jc w:val="left"/>
              <w:rPr>
                <w:rFonts w:cs="Times New Roman"/>
              </w:rPr>
            </w:pPr>
            <w:r w:rsidRPr="008F6E05">
              <w:rPr>
                <w:rFonts w:cs="Times New Roman"/>
              </w:rPr>
              <w:t>The virtual simulation has made me aware of the “traps” that can make therapeutic relationships with patients difficult. (3.30 ±0.47)</w:t>
            </w:r>
          </w:p>
        </w:tc>
        <w:tc>
          <w:tcPr>
            <w:tcW w:w="0" w:type="auto"/>
          </w:tcPr>
          <w:p w:rsidR="00D907C7" w:rsidRPr="008F6E05" w:rsidRDefault="00D907C7" w:rsidP="0022141E">
            <w:pPr>
              <w:jc w:val="left"/>
              <w:rPr>
                <w:rFonts w:cs="Times New Roman"/>
              </w:rPr>
            </w:pPr>
            <w:r w:rsidRPr="008F6E05">
              <w:rPr>
                <w:rFonts w:cs="Times New Roman"/>
              </w:rPr>
              <w:t xml:space="preserve">Simulation’s role in supporting nurses’ professional practice                      </w:t>
            </w:r>
          </w:p>
        </w:tc>
        <w:tc>
          <w:tcPr>
            <w:tcW w:w="0" w:type="auto"/>
          </w:tcPr>
          <w:p w:rsidR="00D907C7" w:rsidRPr="008F6E05" w:rsidRDefault="00D907C7" w:rsidP="0022141E">
            <w:pPr>
              <w:jc w:val="left"/>
              <w:rPr>
                <w:rFonts w:cs="Times New Roman"/>
              </w:rPr>
            </w:pPr>
            <w:r w:rsidRPr="008F6E05">
              <w:rPr>
                <w:rFonts w:cs="Times New Roman"/>
              </w:rPr>
              <w:t>Tapping self-awareness and reflection in relational practice</w:t>
            </w:r>
          </w:p>
          <w:p w:rsidR="00D907C7" w:rsidRPr="008F6E05" w:rsidRDefault="00D907C7" w:rsidP="0022141E">
            <w:pPr>
              <w:jc w:val="left"/>
              <w:rPr>
                <w:rFonts w:cs="Times New Roman"/>
              </w:rPr>
            </w:pPr>
          </w:p>
        </w:tc>
        <w:tc>
          <w:tcPr>
            <w:tcW w:w="0" w:type="auto"/>
            <w:vMerge/>
          </w:tcPr>
          <w:p w:rsidR="00D907C7" w:rsidRPr="008F6E05" w:rsidRDefault="00D907C7" w:rsidP="0022141E">
            <w:pPr>
              <w:jc w:val="left"/>
              <w:rPr>
                <w:rFonts w:cs="Times New Roman"/>
              </w:rPr>
            </w:pPr>
          </w:p>
        </w:tc>
        <w:tc>
          <w:tcPr>
            <w:tcW w:w="0" w:type="auto"/>
          </w:tcPr>
          <w:p w:rsidR="00D907C7" w:rsidRPr="008F6E05" w:rsidRDefault="00D907C7" w:rsidP="0022141E">
            <w:pPr>
              <w:rPr>
                <w:rFonts w:cs="Times New Roman"/>
              </w:rPr>
            </w:pPr>
            <w:r w:rsidRPr="008F6E05">
              <w:rPr>
                <w:rFonts w:cs="Times New Roman"/>
              </w:rPr>
              <w:t xml:space="preserve">Do I go too fast sometimes? Telling myself that, well, he didn’t take it [his treatment], that he must have relapsed, always jumping to my conclusions first. Don’t I miss things sometimes, too? I was thinking that maybe now I will be more careful and try to understand the patient’s reasons and stop just saying “Ah, well, he didn’t take it.” (Male assistant head </w:t>
            </w:r>
            <w:r w:rsidRPr="008F6E05">
              <w:rPr>
                <w:rFonts w:cs="Times New Roman"/>
              </w:rPr>
              <w:lastRenderedPageBreak/>
              <w:t>nurse, FG)</w:t>
            </w:r>
          </w:p>
        </w:tc>
      </w:tr>
      <w:tr w:rsidR="00D907C7" w:rsidRPr="001D0DB4" w:rsidTr="0022141E">
        <w:tc>
          <w:tcPr>
            <w:tcW w:w="0" w:type="auto"/>
          </w:tcPr>
          <w:p w:rsidR="00D907C7" w:rsidRPr="008F6E05" w:rsidRDefault="00D907C7" w:rsidP="0022141E">
            <w:pPr>
              <w:jc w:val="left"/>
              <w:rPr>
                <w:rFonts w:cs="Times New Roman"/>
              </w:rPr>
            </w:pPr>
            <w:r w:rsidRPr="008F6E05">
              <w:rPr>
                <w:rFonts w:cs="Times New Roman"/>
              </w:rPr>
              <w:lastRenderedPageBreak/>
              <w:t>The virtual simulation raised my awareness of elements that can facilitate therapeutic relationships with patients. (3.22±0.42).</w:t>
            </w:r>
          </w:p>
        </w:tc>
        <w:tc>
          <w:tcPr>
            <w:tcW w:w="0" w:type="auto"/>
          </w:tcPr>
          <w:p w:rsidR="00D907C7" w:rsidRPr="008F6E05" w:rsidRDefault="00D907C7" w:rsidP="0022141E">
            <w:pPr>
              <w:jc w:val="left"/>
              <w:rPr>
                <w:rFonts w:cs="Times New Roman"/>
              </w:rPr>
            </w:pPr>
            <w:r w:rsidRPr="008F6E05">
              <w:rPr>
                <w:rFonts w:cs="Times New Roman"/>
              </w:rPr>
              <w:t xml:space="preserve">Simulation’s role in supporting nurses’ professional practice                      </w:t>
            </w:r>
          </w:p>
        </w:tc>
        <w:tc>
          <w:tcPr>
            <w:tcW w:w="0" w:type="auto"/>
          </w:tcPr>
          <w:p w:rsidR="00D907C7" w:rsidRPr="008F6E05" w:rsidRDefault="00D907C7" w:rsidP="0022141E">
            <w:pPr>
              <w:jc w:val="left"/>
              <w:rPr>
                <w:rFonts w:cs="Times New Roman"/>
              </w:rPr>
            </w:pPr>
            <w:r w:rsidRPr="008F6E05">
              <w:rPr>
                <w:rFonts w:cs="Times New Roman"/>
              </w:rPr>
              <w:t>Tapping self-awareness and reflection in relational practice</w:t>
            </w:r>
          </w:p>
        </w:tc>
        <w:tc>
          <w:tcPr>
            <w:tcW w:w="0" w:type="auto"/>
          </w:tcPr>
          <w:p w:rsidR="00D907C7" w:rsidRPr="008F6E05" w:rsidRDefault="00D907C7" w:rsidP="0022141E">
            <w:pPr>
              <w:jc w:val="left"/>
              <w:rPr>
                <w:rFonts w:cs="Times New Roman"/>
              </w:rPr>
            </w:pPr>
            <w:r w:rsidRPr="008F6E05">
              <w:rPr>
                <w:rFonts w:cs="Times New Roman"/>
              </w:rPr>
              <w:t>Theme: Perceived utility of the virtual patient simulation</w:t>
            </w:r>
          </w:p>
          <w:p w:rsidR="00D907C7" w:rsidRPr="008F6E05" w:rsidRDefault="00D907C7" w:rsidP="0022141E">
            <w:pPr>
              <w:jc w:val="left"/>
              <w:rPr>
                <w:rFonts w:cs="Times New Roman"/>
              </w:rPr>
            </w:pPr>
          </w:p>
          <w:p w:rsidR="00D907C7" w:rsidRPr="008F6E05" w:rsidRDefault="00D907C7" w:rsidP="0022141E">
            <w:pPr>
              <w:jc w:val="left"/>
              <w:rPr>
                <w:rFonts w:cs="Times New Roman"/>
              </w:rPr>
            </w:pPr>
            <w:r w:rsidRPr="008F6E05">
              <w:rPr>
                <w:rFonts w:cs="Times New Roman"/>
              </w:rPr>
              <w:t>Sub-theme: Being present and revisiting relational skills</w:t>
            </w:r>
          </w:p>
        </w:tc>
        <w:tc>
          <w:tcPr>
            <w:tcW w:w="0" w:type="auto"/>
          </w:tcPr>
          <w:p w:rsidR="00D907C7" w:rsidRPr="008F6E05" w:rsidRDefault="00D907C7" w:rsidP="0022141E">
            <w:pPr>
              <w:rPr>
                <w:rFonts w:cs="Times New Roman"/>
              </w:rPr>
            </w:pPr>
            <w:r w:rsidRPr="008F6E05">
              <w:rPr>
                <w:rFonts w:cs="Times New Roman"/>
              </w:rPr>
              <w:t>I’d say it’s more in the way the questions are asked. It’s really focused on open-ended questions and on solutions that come from the patient. We [nurses] may have solutions, but they have to come from them [the patients]: that’s when they are most effective [...] How can we ask questions that bring out the best in the patient? (Male nurse case manager, FG)</w:t>
            </w:r>
          </w:p>
        </w:tc>
      </w:tr>
      <w:tr w:rsidR="00D907C7" w:rsidRPr="008F6E05" w:rsidTr="0022141E">
        <w:tc>
          <w:tcPr>
            <w:tcW w:w="0" w:type="auto"/>
          </w:tcPr>
          <w:p w:rsidR="00D907C7" w:rsidRPr="008F6E05" w:rsidRDefault="00D907C7" w:rsidP="0022141E">
            <w:pPr>
              <w:jc w:val="left"/>
              <w:rPr>
                <w:rFonts w:eastAsia="Times New Roman" w:cs="Times New Roman"/>
                <w:lang w:eastAsia="fr-CA"/>
              </w:rPr>
            </w:pPr>
            <w:r w:rsidRPr="008F6E05">
              <w:rPr>
                <w:rFonts w:cs="Times New Roman"/>
              </w:rPr>
              <w:t xml:space="preserve">The virtual simulation led me to reflect about my nursing practice in general, not just with </w:t>
            </w:r>
            <w:proofErr w:type="spellStart"/>
            <w:r w:rsidRPr="008F6E05">
              <w:rPr>
                <w:rFonts w:cs="Times New Roman"/>
              </w:rPr>
              <w:t>PLHIV</w:t>
            </w:r>
            <w:r w:rsidRPr="008F6E05">
              <w:rPr>
                <w:rFonts w:cs="Times New Roman"/>
                <w:vertAlign w:val="superscript"/>
              </w:rPr>
              <w:t>f</w:t>
            </w:r>
            <w:proofErr w:type="spellEnd"/>
            <w:r w:rsidRPr="008F6E05">
              <w:rPr>
                <w:rFonts w:cs="Times New Roman"/>
              </w:rPr>
              <w:t>. (3.58±0.58).</w:t>
            </w:r>
          </w:p>
        </w:tc>
        <w:tc>
          <w:tcPr>
            <w:tcW w:w="0" w:type="auto"/>
          </w:tcPr>
          <w:p w:rsidR="00D907C7" w:rsidRPr="008F6E05" w:rsidRDefault="00D907C7" w:rsidP="0022141E">
            <w:pPr>
              <w:jc w:val="left"/>
              <w:rPr>
                <w:rFonts w:cs="Times New Roman"/>
              </w:rPr>
            </w:pPr>
            <w:r w:rsidRPr="008F6E05">
              <w:rPr>
                <w:rFonts w:cs="Times New Roman"/>
              </w:rPr>
              <w:t xml:space="preserve">Simulation’s role in supporting nurses’ professional practice                      </w:t>
            </w:r>
          </w:p>
        </w:tc>
        <w:tc>
          <w:tcPr>
            <w:tcW w:w="0" w:type="auto"/>
          </w:tcPr>
          <w:p w:rsidR="00D907C7" w:rsidRPr="008F6E05" w:rsidRDefault="00D907C7" w:rsidP="0022141E">
            <w:pPr>
              <w:jc w:val="left"/>
              <w:rPr>
                <w:rFonts w:cs="Times New Roman"/>
              </w:rPr>
            </w:pPr>
            <w:r w:rsidRPr="008F6E05">
              <w:rPr>
                <w:rFonts w:cs="Times New Roman"/>
              </w:rPr>
              <w:t>Tapping self-awareness and reflection in relational practice</w:t>
            </w:r>
          </w:p>
        </w:tc>
        <w:tc>
          <w:tcPr>
            <w:tcW w:w="0" w:type="auto"/>
          </w:tcPr>
          <w:p w:rsidR="00D907C7" w:rsidRPr="008F6E05" w:rsidRDefault="00D907C7" w:rsidP="0022141E">
            <w:pPr>
              <w:jc w:val="left"/>
              <w:rPr>
                <w:rFonts w:cs="Times New Roman"/>
              </w:rPr>
            </w:pPr>
            <w:r w:rsidRPr="008F6E05">
              <w:rPr>
                <w:rFonts w:cs="Times New Roman"/>
              </w:rPr>
              <w:t>Theme: Perceived utility of the virtual patient simulation</w:t>
            </w:r>
          </w:p>
          <w:p w:rsidR="00D907C7" w:rsidRPr="008F6E05" w:rsidRDefault="00D907C7" w:rsidP="0022141E">
            <w:pPr>
              <w:jc w:val="left"/>
              <w:rPr>
                <w:rFonts w:cs="Times New Roman"/>
              </w:rPr>
            </w:pPr>
          </w:p>
          <w:p w:rsidR="00D907C7" w:rsidRPr="008F6E05" w:rsidRDefault="00D907C7" w:rsidP="0022141E">
            <w:pPr>
              <w:jc w:val="left"/>
              <w:rPr>
                <w:rFonts w:cs="Times New Roman"/>
              </w:rPr>
            </w:pPr>
            <w:r w:rsidRPr="008F6E05">
              <w:rPr>
                <w:rFonts w:cs="Times New Roman"/>
              </w:rPr>
              <w:t>Sub-theme: Developing reflective learning and transferring it to practice</w:t>
            </w:r>
          </w:p>
        </w:tc>
        <w:tc>
          <w:tcPr>
            <w:tcW w:w="0" w:type="auto"/>
          </w:tcPr>
          <w:p w:rsidR="00D907C7" w:rsidRPr="008F6E05" w:rsidRDefault="00D907C7" w:rsidP="0022141E">
            <w:pPr>
              <w:rPr>
                <w:rFonts w:cs="Times New Roman"/>
              </w:rPr>
            </w:pPr>
            <w:r w:rsidRPr="008F6E05">
              <w:rPr>
                <w:rFonts w:cs="Times New Roman"/>
              </w:rPr>
              <w:t>Look, if patients don’t react or aren’t motivated, well, maybe it’s because I too am playing a part as the care provider: maybe I am not addressing them in the right way; maybe I am not considering them in their entirety, according to their beliefs and values. (Female nurse-manager, FG)</w:t>
            </w:r>
          </w:p>
          <w:p w:rsidR="00D907C7" w:rsidRPr="008F6E05" w:rsidRDefault="00D907C7" w:rsidP="0022141E">
            <w:pPr>
              <w:rPr>
                <w:rFonts w:cs="Times New Roman"/>
              </w:rPr>
            </w:pPr>
          </w:p>
          <w:p w:rsidR="00D907C7" w:rsidRPr="008F6E05" w:rsidRDefault="00D907C7" w:rsidP="0022141E">
            <w:pPr>
              <w:suppressLineNumbers/>
              <w:spacing w:after="120"/>
              <w:rPr>
                <w:rFonts w:eastAsia="Times New Roman" w:cs="Times New Roman"/>
                <w:lang w:eastAsia="fr-CA"/>
              </w:rPr>
            </w:pPr>
            <w:r w:rsidRPr="008F6E05">
              <w:rPr>
                <w:rFonts w:eastAsia="Times New Roman" w:cs="Times New Roman"/>
                <w:lang w:eastAsia="fr-CA"/>
              </w:rPr>
              <w:t>Doing it interactively leads you to self-reflection: how would you have reacted? You said something spontaneously, and then it made you reflect on what you answered. (Female school nurse, FG)</w:t>
            </w:r>
          </w:p>
        </w:tc>
      </w:tr>
      <w:tr w:rsidR="00D907C7" w:rsidRPr="008F6E05" w:rsidTr="0022141E">
        <w:tc>
          <w:tcPr>
            <w:tcW w:w="0" w:type="auto"/>
          </w:tcPr>
          <w:p w:rsidR="00D907C7" w:rsidRPr="008F6E05" w:rsidRDefault="00D907C7" w:rsidP="0022141E">
            <w:pPr>
              <w:jc w:val="left"/>
              <w:rPr>
                <w:rFonts w:cs="Times New Roman"/>
              </w:rPr>
            </w:pPr>
            <w:r w:rsidRPr="008F6E05">
              <w:rPr>
                <w:rFonts w:cs="Times New Roman"/>
              </w:rPr>
              <w:t>The virtual simulation raised my awareness of elements that can facilitate therapeutic relationships with patients. 3.22 (±0.42)</w:t>
            </w:r>
          </w:p>
        </w:tc>
        <w:tc>
          <w:tcPr>
            <w:tcW w:w="0" w:type="auto"/>
          </w:tcPr>
          <w:p w:rsidR="00D907C7" w:rsidRPr="008F6E05" w:rsidRDefault="00D907C7" w:rsidP="0022141E">
            <w:pPr>
              <w:jc w:val="left"/>
              <w:rPr>
                <w:rFonts w:cs="Times New Roman"/>
              </w:rPr>
            </w:pPr>
            <w:r w:rsidRPr="008F6E05">
              <w:rPr>
                <w:rFonts w:cs="Times New Roman"/>
              </w:rPr>
              <w:t>Simulation’s role in supporting nurses’ professional practice</w:t>
            </w:r>
          </w:p>
        </w:tc>
        <w:tc>
          <w:tcPr>
            <w:tcW w:w="0" w:type="auto"/>
          </w:tcPr>
          <w:p w:rsidR="00D907C7" w:rsidRPr="008F6E05" w:rsidRDefault="00D907C7" w:rsidP="0022141E">
            <w:pPr>
              <w:jc w:val="left"/>
              <w:rPr>
                <w:rFonts w:cs="Times New Roman"/>
              </w:rPr>
            </w:pPr>
            <w:r w:rsidRPr="008F6E05">
              <w:rPr>
                <w:rFonts w:cs="Times New Roman"/>
              </w:rPr>
              <w:t>Tapping self-awareness and reflection in relational practice</w:t>
            </w:r>
          </w:p>
        </w:tc>
        <w:tc>
          <w:tcPr>
            <w:tcW w:w="0" w:type="auto"/>
          </w:tcPr>
          <w:p w:rsidR="00D907C7" w:rsidRPr="008F6E05" w:rsidRDefault="00D907C7" w:rsidP="0022141E">
            <w:pPr>
              <w:jc w:val="left"/>
              <w:rPr>
                <w:rFonts w:cs="Times New Roman"/>
              </w:rPr>
            </w:pPr>
            <w:r w:rsidRPr="008F6E05">
              <w:rPr>
                <w:rFonts w:cs="Times New Roman"/>
              </w:rPr>
              <w:t>Theme: Perceived utility of the virtual patient simulation</w:t>
            </w:r>
          </w:p>
          <w:p w:rsidR="00D907C7" w:rsidRPr="008F6E05" w:rsidRDefault="00D907C7" w:rsidP="0022141E">
            <w:pPr>
              <w:jc w:val="left"/>
              <w:rPr>
                <w:rFonts w:cs="Times New Roman"/>
              </w:rPr>
            </w:pPr>
          </w:p>
          <w:p w:rsidR="00D907C7" w:rsidRPr="008F6E05" w:rsidRDefault="00D907C7" w:rsidP="0022141E">
            <w:pPr>
              <w:jc w:val="left"/>
              <w:rPr>
                <w:rFonts w:cs="Times New Roman"/>
              </w:rPr>
            </w:pPr>
            <w:r w:rsidRPr="008F6E05">
              <w:rPr>
                <w:rFonts w:cs="Times New Roman"/>
              </w:rPr>
              <w:t>Sub-theme: Being present and revisiting relational skills</w:t>
            </w:r>
          </w:p>
        </w:tc>
        <w:tc>
          <w:tcPr>
            <w:tcW w:w="0" w:type="auto"/>
          </w:tcPr>
          <w:p w:rsidR="00D907C7" w:rsidRPr="008F6E05" w:rsidRDefault="00D907C7" w:rsidP="0022141E">
            <w:pPr>
              <w:rPr>
                <w:rFonts w:cs="Times New Roman"/>
              </w:rPr>
            </w:pPr>
            <w:r w:rsidRPr="008F6E05">
              <w:rPr>
                <w:rFonts w:eastAsia="Times New Roman" w:cs="Times New Roman"/>
                <w:lang w:eastAsia="fr-CA"/>
              </w:rPr>
              <w:t>(VP simulation) helps nurses understand or realize that it’s important to listen, to be there in the here and now. (Female nurse-manager, FG)</w:t>
            </w:r>
          </w:p>
        </w:tc>
      </w:tr>
      <w:tr w:rsidR="00D907C7" w:rsidRPr="008F6E05" w:rsidTr="0022141E">
        <w:tc>
          <w:tcPr>
            <w:tcW w:w="0" w:type="auto"/>
          </w:tcPr>
          <w:p w:rsidR="00D907C7" w:rsidRPr="008F6E05" w:rsidRDefault="00D907C7" w:rsidP="0022141E">
            <w:pPr>
              <w:jc w:val="left"/>
              <w:rPr>
                <w:rFonts w:eastAsia="Times New Roman" w:cs="Times New Roman"/>
                <w:lang w:eastAsia="fr-CA"/>
              </w:rPr>
            </w:pPr>
            <w:r w:rsidRPr="008F6E05">
              <w:rPr>
                <w:rFonts w:cs="Times New Roman"/>
              </w:rPr>
              <w:t>The virtual simulation can offer flexibility in learning as to time.</w:t>
            </w:r>
          </w:p>
          <w:p w:rsidR="00D907C7" w:rsidRDefault="00D907C7" w:rsidP="0022141E">
            <w:pPr>
              <w:jc w:val="left"/>
              <w:rPr>
                <w:rFonts w:eastAsia="Times New Roman" w:cs="Times New Roman"/>
                <w:lang w:eastAsia="fr-CA"/>
              </w:rPr>
            </w:pPr>
            <w:r w:rsidRPr="008F6E05">
              <w:rPr>
                <w:rFonts w:eastAsia="Times New Roman" w:cs="Times New Roman"/>
                <w:lang w:eastAsia="fr-CA"/>
              </w:rPr>
              <w:lastRenderedPageBreak/>
              <w:t xml:space="preserve"> (3.63±0.49)</w:t>
            </w:r>
          </w:p>
          <w:p w:rsidR="00D907C7" w:rsidRPr="008F6E05" w:rsidRDefault="00D907C7" w:rsidP="0022141E">
            <w:pPr>
              <w:jc w:val="left"/>
              <w:rPr>
                <w:rFonts w:eastAsia="Times New Roman" w:cs="Times New Roman"/>
                <w:lang w:eastAsia="fr-CA"/>
              </w:rPr>
            </w:pPr>
          </w:p>
          <w:p w:rsidR="00D907C7" w:rsidRPr="008F6E05" w:rsidRDefault="00D907C7" w:rsidP="0022141E">
            <w:pPr>
              <w:jc w:val="left"/>
              <w:rPr>
                <w:rFonts w:eastAsia="Times New Roman" w:cs="Times New Roman"/>
                <w:lang w:eastAsia="fr-CA"/>
              </w:rPr>
            </w:pPr>
            <w:r w:rsidRPr="008F6E05">
              <w:rPr>
                <w:rFonts w:eastAsia="Times New Roman" w:cs="Times New Roman"/>
                <w:lang w:eastAsia="fr-CA"/>
              </w:rPr>
              <w:t>The virtual simulation can offer flexibility in learning as to place. (3.48± 0.64)</w:t>
            </w:r>
          </w:p>
          <w:p w:rsidR="00D907C7" w:rsidRPr="008F6E05" w:rsidRDefault="00D907C7" w:rsidP="0022141E">
            <w:pPr>
              <w:jc w:val="left"/>
              <w:rPr>
                <w:rFonts w:eastAsia="Times New Roman" w:cs="Times New Roman"/>
                <w:lang w:eastAsia="fr-CA"/>
              </w:rPr>
            </w:pPr>
          </w:p>
          <w:p w:rsidR="00D907C7" w:rsidRPr="008F6E05" w:rsidRDefault="00D907C7" w:rsidP="0022141E">
            <w:pPr>
              <w:jc w:val="left"/>
              <w:rPr>
                <w:rFonts w:cs="Times New Roman"/>
                <w:b/>
              </w:rPr>
            </w:pPr>
            <w:r w:rsidRPr="008F6E05">
              <w:rPr>
                <w:rFonts w:eastAsia="Times New Roman" w:cs="Times New Roman"/>
                <w:lang w:eastAsia="fr-CA"/>
              </w:rPr>
              <w:t>The virtual simulation can gave learners control over their learning activity. (3.41 ±0.57)</w:t>
            </w:r>
          </w:p>
        </w:tc>
        <w:tc>
          <w:tcPr>
            <w:tcW w:w="0" w:type="auto"/>
          </w:tcPr>
          <w:p w:rsidR="00D907C7" w:rsidRPr="008F6E05" w:rsidRDefault="00D907C7" w:rsidP="0022141E">
            <w:pPr>
              <w:jc w:val="left"/>
              <w:rPr>
                <w:rFonts w:cs="Times New Roman"/>
              </w:rPr>
            </w:pPr>
            <w:r w:rsidRPr="008F6E05">
              <w:rPr>
                <w:rFonts w:cs="Times New Roman"/>
              </w:rPr>
              <w:lastRenderedPageBreak/>
              <w:t xml:space="preserve">System quality </w:t>
            </w:r>
          </w:p>
          <w:p w:rsidR="00D907C7" w:rsidRPr="008F6E05" w:rsidRDefault="00D907C7" w:rsidP="0022141E">
            <w:pPr>
              <w:jc w:val="left"/>
              <w:rPr>
                <w:rFonts w:cs="Times New Roman"/>
              </w:rPr>
            </w:pPr>
          </w:p>
          <w:p w:rsidR="00D907C7" w:rsidRPr="008F6E05" w:rsidRDefault="00D907C7" w:rsidP="0022141E">
            <w:pPr>
              <w:jc w:val="left"/>
              <w:rPr>
                <w:rFonts w:cs="Times New Roman"/>
              </w:rPr>
            </w:pPr>
          </w:p>
        </w:tc>
        <w:tc>
          <w:tcPr>
            <w:tcW w:w="0" w:type="auto"/>
          </w:tcPr>
          <w:p w:rsidR="00D907C7" w:rsidRPr="008F6E05" w:rsidRDefault="00D907C7" w:rsidP="0022141E">
            <w:pPr>
              <w:jc w:val="left"/>
              <w:rPr>
                <w:rFonts w:cs="Times New Roman"/>
              </w:rPr>
            </w:pPr>
            <w:r w:rsidRPr="008F6E05">
              <w:rPr>
                <w:rFonts w:cs="Times New Roman"/>
              </w:rPr>
              <w:lastRenderedPageBreak/>
              <w:t xml:space="preserve">Simulation’s perceived flexibility, efficacy, and </w:t>
            </w:r>
            <w:r w:rsidRPr="008F6E05">
              <w:rPr>
                <w:rFonts w:cs="Times New Roman"/>
              </w:rPr>
              <w:lastRenderedPageBreak/>
              <w:t>control over one’s learning led to a positive learning experience.</w:t>
            </w:r>
          </w:p>
        </w:tc>
        <w:tc>
          <w:tcPr>
            <w:tcW w:w="0" w:type="auto"/>
          </w:tcPr>
          <w:p w:rsidR="00D907C7" w:rsidRPr="008F6E05" w:rsidRDefault="00D907C7" w:rsidP="0022141E">
            <w:pPr>
              <w:jc w:val="left"/>
              <w:rPr>
                <w:rFonts w:cs="Times New Roman"/>
              </w:rPr>
            </w:pPr>
            <w:r w:rsidRPr="008F6E05">
              <w:rPr>
                <w:rFonts w:cs="Times New Roman"/>
              </w:rPr>
              <w:lastRenderedPageBreak/>
              <w:t xml:space="preserve">Accessibility and flexibility in learning </w:t>
            </w:r>
          </w:p>
          <w:p w:rsidR="00D907C7" w:rsidRPr="008F6E05" w:rsidRDefault="00D907C7" w:rsidP="0022141E">
            <w:pPr>
              <w:jc w:val="left"/>
              <w:rPr>
                <w:rFonts w:cs="Times New Roman"/>
              </w:rPr>
            </w:pPr>
          </w:p>
        </w:tc>
        <w:tc>
          <w:tcPr>
            <w:tcW w:w="0" w:type="auto"/>
          </w:tcPr>
          <w:p w:rsidR="00D907C7" w:rsidRPr="008F6E05" w:rsidRDefault="00D907C7" w:rsidP="0022141E">
            <w:pPr>
              <w:rPr>
                <w:rFonts w:cs="Times New Roman"/>
              </w:rPr>
            </w:pPr>
            <w:r w:rsidRPr="008F6E05">
              <w:rPr>
                <w:rFonts w:cs="Times New Roman"/>
              </w:rPr>
              <w:lastRenderedPageBreak/>
              <w:t xml:space="preserve">What I find interesting in fact is that you can do it in your living room or at home or at the office, and you can test your wrong </w:t>
            </w:r>
            <w:r w:rsidRPr="008F6E05">
              <w:rPr>
                <w:rFonts w:cs="Times New Roman"/>
              </w:rPr>
              <w:lastRenderedPageBreak/>
              <w:t>answers and see what you get. (Female nurse manager, FG)</w:t>
            </w:r>
          </w:p>
          <w:p w:rsidR="00D907C7" w:rsidRPr="008F6E05" w:rsidRDefault="00D907C7" w:rsidP="0022141E">
            <w:pPr>
              <w:rPr>
                <w:rFonts w:cs="Times New Roman"/>
              </w:rPr>
            </w:pPr>
          </w:p>
          <w:p w:rsidR="00D907C7" w:rsidRPr="008F6E05" w:rsidRDefault="00D907C7" w:rsidP="0022141E">
            <w:pPr>
              <w:suppressLineNumbers/>
              <w:spacing w:after="120"/>
              <w:rPr>
                <w:rFonts w:eastAsia="Times New Roman" w:cs="Times New Roman"/>
                <w:lang w:eastAsia="fr-CA"/>
              </w:rPr>
            </w:pPr>
            <w:r w:rsidRPr="008F6E05">
              <w:rPr>
                <w:rFonts w:eastAsia="Times New Roman" w:cs="Times New Roman"/>
                <w:lang w:eastAsia="fr-CA"/>
              </w:rPr>
              <w:t>I did the whole thing in one go, but I came back later for some aspects that I had understood less clearly or that I had later asked myself questions about. (Female nurse-researcher, FG)</w:t>
            </w:r>
          </w:p>
        </w:tc>
      </w:tr>
      <w:tr w:rsidR="00D907C7" w:rsidRPr="008F6E05" w:rsidTr="0022141E">
        <w:tc>
          <w:tcPr>
            <w:tcW w:w="0" w:type="auto"/>
          </w:tcPr>
          <w:p w:rsidR="00D907C7" w:rsidRPr="008F6E05" w:rsidRDefault="00D907C7" w:rsidP="0022141E">
            <w:pPr>
              <w:jc w:val="left"/>
              <w:rPr>
                <w:rFonts w:cs="Times New Roman"/>
              </w:rPr>
            </w:pPr>
            <w:r w:rsidRPr="008F6E05">
              <w:rPr>
                <w:rFonts w:cs="Times New Roman"/>
              </w:rPr>
              <w:lastRenderedPageBreak/>
              <w:t>Using the virtual simulation seemed to me to be more effective than other types of training I might have received. (3.33±0.78)</w:t>
            </w:r>
          </w:p>
          <w:p w:rsidR="00D907C7" w:rsidRPr="008F6E05" w:rsidRDefault="00D907C7" w:rsidP="0022141E">
            <w:pPr>
              <w:jc w:val="left"/>
              <w:rPr>
                <w:rFonts w:cs="Times New Roman"/>
              </w:rPr>
            </w:pPr>
          </w:p>
          <w:p w:rsidR="00D907C7" w:rsidRPr="008F6E05" w:rsidRDefault="00D907C7" w:rsidP="0022141E">
            <w:pPr>
              <w:jc w:val="left"/>
              <w:rPr>
                <w:rFonts w:cs="Times New Roman"/>
              </w:rPr>
            </w:pPr>
          </w:p>
        </w:tc>
        <w:tc>
          <w:tcPr>
            <w:tcW w:w="0" w:type="auto"/>
          </w:tcPr>
          <w:p w:rsidR="00D907C7" w:rsidRPr="008F6E05" w:rsidRDefault="00D907C7" w:rsidP="0022141E">
            <w:pPr>
              <w:jc w:val="left"/>
              <w:rPr>
                <w:rFonts w:cs="Times New Roman"/>
              </w:rPr>
            </w:pPr>
            <w:r w:rsidRPr="008F6E05">
              <w:rPr>
                <w:rFonts w:cs="Times New Roman"/>
              </w:rPr>
              <w:t xml:space="preserve">Perceived usefulness (technology acceptance) </w:t>
            </w:r>
          </w:p>
          <w:p w:rsidR="00D907C7" w:rsidRPr="008F6E05" w:rsidRDefault="00D907C7" w:rsidP="0022141E">
            <w:pPr>
              <w:jc w:val="left"/>
              <w:rPr>
                <w:rFonts w:cs="Times New Roman"/>
              </w:rPr>
            </w:pPr>
          </w:p>
          <w:p w:rsidR="00D907C7" w:rsidRPr="008F6E05" w:rsidRDefault="00D907C7" w:rsidP="0022141E">
            <w:pPr>
              <w:jc w:val="left"/>
              <w:rPr>
                <w:rFonts w:cs="Times New Roman"/>
              </w:rPr>
            </w:pPr>
          </w:p>
          <w:p w:rsidR="00D907C7" w:rsidRPr="008F6E05" w:rsidRDefault="00D907C7" w:rsidP="0022141E">
            <w:pPr>
              <w:jc w:val="left"/>
              <w:rPr>
                <w:rFonts w:cs="Times New Roman"/>
              </w:rPr>
            </w:pPr>
          </w:p>
        </w:tc>
        <w:tc>
          <w:tcPr>
            <w:tcW w:w="0" w:type="auto"/>
          </w:tcPr>
          <w:p w:rsidR="00D907C7" w:rsidRPr="008F6E05" w:rsidRDefault="00D907C7" w:rsidP="0022141E">
            <w:pPr>
              <w:jc w:val="left"/>
              <w:rPr>
                <w:rFonts w:cs="Times New Roman"/>
              </w:rPr>
            </w:pPr>
            <w:r w:rsidRPr="008F6E05">
              <w:rPr>
                <w:rFonts w:cs="Times New Roman"/>
              </w:rPr>
              <w:t>Simulation’s perceived flexibility, efficacy, and control over one’s learning led to a positive learning experience.</w:t>
            </w:r>
          </w:p>
          <w:p w:rsidR="00D907C7" w:rsidRPr="008F6E05" w:rsidRDefault="00D907C7" w:rsidP="0022141E">
            <w:pPr>
              <w:jc w:val="left"/>
              <w:rPr>
                <w:rFonts w:cs="Times New Roman"/>
              </w:rPr>
            </w:pPr>
          </w:p>
        </w:tc>
        <w:tc>
          <w:tcPr>
            <w:tcW w:w="0" w:type="auto"/>
          </w:tcPr>
          <w:p w:rsidR="00D907C7" w:rsidRPr="008F6E05" w:rsidRDefault="00D907C7" w:rsidP="0022141E">
            <w:pPr>
              <w:jc w:val="left"/>
              <w:rPr>
                <w:rFonts w:cs="Times New Roman"/>
              </w:rPr>
            </w:pPr>
            <w:r w:rsidRPr="008F6E05">
              <w:rPr>
                <w:rFonts w:cs="Times New Roman"/>
              </w:rPr>
              <w:t>Enjoying the practice in a realistic, immersive and non-judgmental environment</w:t>
            </w:r>
          </w:p>
        </w:tc>
        <w:tc>
          <w:tcPr>
            <w:tcW w:w="0" w:type="auto"/>
          </w:tcPr>
          <w:p w:rsidR="00D907C7" w:rsidRPr="008F6E05" w:rsidRDefault="00D907C7" w:rsidP="0022141E">
            <w:pPr>
              <w:rPr>
                <w:rFonts w:cs="Times New Roman"/>
              </w:rPr>
            </w:pPr>
            <w:r w:rsidRPr="008F6E05">
              <w:rPr>
                <w:rFonts w:cs="Times New Roman"/>
              </w:rPr>
              <w:t>In classic training activities, we practice with a co-worker. I find that quite biased, because we’ve both just learned the theory and we’re trying to apply it. The other person has just learned the same thing, so, in the end, well, we help each other only a little bit. But here, we were faced with a virtual character who is very realistic. I find it even more real than with, say, another trainee. But for people who are shy in groups, [the simulation] is really very accessible and allows them to progress. (Male assistant head nurse, FG)</w:t>
            </w:r>
          </w:p>
        </w:tc>
      </w:tr>
      <w:tr w:rsidR="00D907C7" w:rsidRPr="008F6E05" w:rsidTr="0022141E">
        <w:tc>
          <w:tcPr>
            <w:tcW w:w="0" w:type="auto"/>
          </w:tcPr>
          <w:p w:rsidR="00D907C7" w:rsidRPr="008F6E05" w:rsidRDefault="00D907C7" w:rsidP="0022141E">
            <w:pPr>
              <w:jc w:val="left"/>
              <w:rPr>
                <w:rFonts w:eastAsia="Times New Roman" w:cs="Times New Roman"/>
                <w:lang w:eastAsia="fr-CA"/>
              </w:rPr>
            </w:pPr>
            <w:r w:rsidRPr="008F6E05">
              <w:t xml:space="preserve">Using the virtual simulation enhanced the effectiveness of my learning. </w:t>
            </w:r>
            <w:r w:rsidRPr="008F6E05">
              <w:rPr>
                <w:rFonts w:cs="Times New Roman"/>
              </w:rPr>
              <w:t>(</w:t>
            </w:r>
            <w:r w:rsidRPr="008F6E05">
              <w:rPr>
                <w:rFonts w:eastAsia="Times New Roman" w:cs="Times New Roman"/>
                <w:lang w:eastAsia="fr-CA"/>
              </w:rPr>
              <w:t>3.26 ±0.81)</w:t>
            </w:r>
          </w:p>
          <w:p w:rsidR="00D907C7" w:rsidRPr="008F6E05" w:rsidRDefault="00D907C7" w:rsidP="0022141E">
            <w:pPr>
              <w:jc w:val="left"/>
              <w:rPr>
                <w:rFonts w:cs="Times New Roman"/>
              </w:rPr>
            </w:pPr>
            <w:r w:rsidRPr="008F6E05">
              <w:rPr>
                <w:rFonts w:cs="Times New Roman"/>
              </w:rPr>
              <w:t>I learned something new by participating in this virtual simulation. (3.48±0.51).</w:t>
            </w:r>
          </w:p>
        </w:tc>
        <w:tc>
          <w:tcPr>
            <w:tcW w:w="0" w:type="auto"/>
          </w:tcPr>
          <w:p w:rsidR="00D907C7" w:rsidRPr="008F6E05" w:rsidRDefault="00D907C7" w:rsidP="0022141E">
            <w:pPr>
              <w:jc w:val="left"/>
              <w:rPr>
                <w:rFonts w:cs="Times New Roman"/>
              </w:rPr>
            </w:pPr>
            <w:r w:rsidRPr="008F6E05">
              <w:rPr>
                <w:rFonts w:cs="Times New Roman"/>
              </w:rPr>
              <w:t>Simulation’s role in supporting nurses’ professional practice</w:t>
            </w:r>
          </w:p>
        </w:tc>
        <w:tc>
          <w:tcPr>
            <w:tcW w:w="0" w:type="auto"/>
          </w:tcPr>
          <w:p w:rsidR="00D907C7" w:rsidRPr="008F6E05" w:rsidRDefault="00D907C7" w:rsidP="0022141E">
            <w:pPr>
              <w:jc w:val="left"/>
              <w:rPr>
                <w:rFonts w:cs="Times New Roman"/>
              </w:rPr>
            </w:pPr>
            <w:r w:rsidRPr="008F6E05">
              <w:rPr>
                <w:rFonts w:cs="Times New Roman"/>
              </w:rPr>
              <w:t>Simulation’s perceived flexibility and efficacy, and control over one’s learning led to a positive learning experience.</w:t>
            </w:r>
          </w:p>
        </w:tc>
        <w:tc>
          <w:tcPr>
            <w:tcW w:w="0" w:type="auto"/>
          </w:tcPr>
          <w:p w:rsidR="00D907C7" w:rsidRPr="008F6E05" w:rsidRDefault="00D907C7" w:rsidP="0022141E">
            <w:pPr>
              <w:jc w:val="left"/>
              <w:rPr>
                <w:rFonts w:cs="Times New Roman"/>
              </w:rPr>
            </w:pPr>
            <w:r w:rsidRPr="008F6E05">
              <w:rPr>
                <w:rFonts w:cs="Times New Roman"/>
              </w:rPr>
              <w:t>Acquiring and consolidating motivational interviewing knowledge and skills</w:t>
            </w:r>
          </w:p>
        </w:tc>
        <w:tc>
          <w:tcPr>
            <w:tcW w:w="0" w:type="auto"/>
          </w:tcPr>
          <w:p w:rsidR="00D907C7" w:rsidRPr="008F6E05" w:rsidRDefault="00D907C7" w:rsidP="0022141E">
            <w:pPr>
              <w:tabs>
                <w:tab w:val="left" w:pos="54"/>
                <w:tab w:val="left" w:pos="708"/>
                <w:tab w:val="left" w:pos="1416"/>
                <w:tab w:val="left" w:pos="2124"/>
                <w:tab w:val="left" w:pos="2832"/>
                <w:tab w:val="left" w:pos="3540"/>
                <w:tab w:val="left" w:pos="3740"/>
                <w:tab w:val="left" w:pos="4956"/>
                <w:tab w:val="left" w:pos="5664"/>
                <w:tab w:val="left" w:pos="6372"/>
                <w:tab w:val="left" w:pos="7080"/>
                <w:tab w:val="left" w:pos="7788"/>
                <w:tab w:val="left" w:pos="8496"/>
                <w:tab w:val="left" w:pos="9204"/>
              </w:tabs>
              <w:adjustRightInd w:val="0"/>
              <w:spacing w:after="120" w:line="240" w:lineRule="atLeast"/>
              <w:rPr>
                <w:rFonts w:cs="Times New Roman"/>
              </w:rPr>
            </w:pPr>
            <w:r w:rsidRPr="008F6E05">
              <w:rPr>
                <w:rFonts w:cs="Times New Roman"/>
              </w:rPr>
              <w:t>I’d read a little about MI, but I’d never done any training. I didn’t expect to learn so much in such a short time. (Female nurse-researcher, FG)</w:t>
            </w:r>
          </w:p>
        </w:tc>
      </w:tr>
      <w:tr w:rsidR="00D907C7" w:rsidRPr="008F6E05" w:rsidTr="0022141E">
        <w:tc>
          <w:tcPr>
            <w:tcW w:w="0" w:type="auto"/>
          </w:tcPr>
          <w:p w:rsidR="00D907C7" w:rsidRPr="008F6E05" w:rsidRDefault="00D907C7" w:rsidP="0022141E">
            <w:pPr>
              <w:jc w:val="left"/>
              <w:rPr>
                <w:rFonts w:cs="Times New Roman"/>
              </w:rPr>
            </w:pPr>
            <w:r w:rsidRPr="008F6E05">
              <w:rPr>
                <w:rFonts w:cs="Times New Roman"/>
              </w:rPr>
              <w:t xml:space="preserve">Not identified </w:t>
            </w:r>
          </w:p>
        </w:tc>
        <w:tc>
          <w:tcPr>
            <w:tcW w:w="0" w:type="auto"/>
          </w:tcPr>
          <w:p w:rsidR="00D907C7" w:rsidRPr="008F6E05" w:rsidRDefault="00D907C7" w:rsidP="0022141E">
            <w:pPr>
              <w:jc w:val="left"/>
              <w:rPr>
                <w:rFonts w:cs="Times New Roman"/>
              </w:rPr>
            </w:pPr>
            <w:r w:rsidRPr="008F6E05">
              <w:rPr>
                <w:rFonts w:cs="Times New Roman"/>
              </w:rPr>
              <w:t>Not identified</w:t>
            </w:r>
          </w:p>
        </w:tc>
        <w:tc>
          <w:tcPr>
            <w:tcW w:w="0" w:type="auto"/>
          </w:tcPr>
          <w:p w:rsidR="00D907C7" w:rsidRPr="008F6E05" w:rsidRDefault="00D907C7" w:rsidP="0022141E">
            <w:pPr>
              <w:jc w:val="left"/>
              <w:rPr>
                <w:rFonts w:cs="Times New Roman"/>
              </w:rPr>
            </w:pPr>
            <w:r w:rsidRPr="008F6E05">
              <w:rPr>
                <w:rFonts w:cs="Times New Roman"/>
              </w:rPr>
              <w:t>Not identified because this is a new theme that emerged in the qualitative component</w:t>
            </w:r>
          </w:p>
        </w:tc>
        <w:tc>
          <w:tcPr>
            <w:tcW w:w="0" w:type="auto"/>
          </w:tcPr>
          <w:p w:rsidR="00D907C7" w:rsidRPr="008F6E05" w:rsidRDefault="00D907C7" w:rsidP="0022141E">
            <w:pPr>
              <w:jc w:val="left"/>
              <w:rPr>
                <w:rFonts w:cs="Times New Roman"/>
              </w:rPr>
            </w:pPr>
            <w:r w:rsidRPr="008F6E05">
              <w:rPr>
                <w:rFonts w:cs="Times New Roman"/>
              </w:rPr>
              <w:t>Perceived difficulty in engaging in the simulation-based research</w:t>
            </w:r>
          </w:p>
        </w:tc>
        <w:tc>
          <w:tcPr>
            <w:tcW w:w="0" w:type="auto"/>
          </w:tcPr>
          <w:p w:rsidR="00D907C7" w:rsidRPr="008F6E05" w:rsidRDefault="00D907C7" w:rsidP="0022141E">
            <w:pPr>
              <w:tabs>
                <w:tab w:val="left" w:pos="54"/>
                <w:tab w:val="left" w:pos="708"/>
                <w:tab w:val="left" w:pos="1416"/>
                <w:tab w:val="left" w:pos="2124"/>
                <w:tab w:val="left" w:pos="2832"/>
                <w:tab w:val="left" w:pos="3540"/>
                <w:tab w:val="left" w:pos="3740"/>
                <w:tab w:val="left" w:pos="4956"/>
                <w:tab w:val="left" w:pos="5664"/>
                <w:tab w:val="left" w:pos="6372"/>
                <w:tab w:val="left" w:pos="7080"/>
                <w:tab w:val="left" w:pos="7788"/>
                <w:tab w:val="left" w:pos="8496"/>
                <w:tab w:val="left" w:pos="9204"/>
              </w:tabs>
              <w:adjustRightInd w:val="0"/>
              <w:spacing w:after="120" w:line="240" w:lineRule="atLeast"/>
              <w:rPr>
                <w:rFonts w:cs="Times New Roman"/>
              </w:rPr>
            </w:pPr>
            <w:r w:rsidRPr="008F6E05">
              <w:rPr>
                <w:rFonts w:cs="Times New Roman"/>
              </w:rPr>
              <w:t xml:space="preserve">I’m not saying the workflow was slow... but maybe that’s why some people didn’t finish the training activity. I’m not saying it was repetitive, but maybe if they felt it was too slow... When the patient talks, he moves his arms around, and sometimes there was a little delay. This was maybe a feeling I had, since </w:t>
            </w:r>
            <w:r w:rsidRPr="008F6E05">
              <w:rPr>
                <w:rFonts w:cs="Times New Roman"/>
              </w:rPr>
              <w:lastRenderedPageBreak/>
              <w:t>I was persistent at first. (Female nurse-manager, FG)</w:t>
            </w:r>
          </w:p>
          <w:p w:rsidR="00D907C7" w:rsidRPr="008F6E05" w:rsidRDefault="00D907C7" w:rsidP="0022141E">
            <w:pPr>
              <w:tabs>
                <w:tab w:val="left" w:pos="54"/>
                <w:tab w:val="left" w:pos="708"/>
                <w:tab w:val="left" w:pos="1416"/>
                <w:tab w:val="left" w:pos="2124"/>
                <w:tab w:val="left" w:pos="2832"/>
                <w:tab w:val="left" w:pos="3540"/>
                <w:tab w:val="left" w:pos="3740"/>
                <w:tab w:val="left" w:pos="4956"/>
                <w:tab w:val="left" w:pos="5664"/>
                <w:tab w:val="left" w:pos="6372"/>
                <w:tab w:val="left" w:pos="7080"/>
                <w:tab w:val="left" w:pos="7788"/>
                <w:tab w:val="left" w:pos="8496"/>
                <w:tab w:val="left" w:pos="9204"/>
              </w:tabs>
              <w:adjustRightInd w:val="0"/>
              <w:spacing w:after="120" w:line="240" w:lineRule="atLeast"/>
              <w:rPr>
                <w:rFonts w:cs="Times New Roman"/>
              </w:rPr>
            </w:pPr>
          </w:p>
        </w:tc>
      </w:tr>
    </w:tbl>
    <w:p w:rsidR="00D907C7" w:rsidRPr="00ED1416" w:rsidRDefault="00D907C7" w:rsidP="00A56174">
      <w:proofErr w:type="gramStart"/>
      <w:r w:rsidRPr="00ED1416">
        <w:rPr>
          <w:vertAlign w:val="superscript"/>
        </w:rPr>
        <w:lastRenderedPageBreak/>
        <w:t>a</w:t>
      </w:r>
      <w:proofErr w:type="gramEnd"/>
      <w:r w:rsidRPr="00ED1416">
        <w:rPr>
          <w:vertAlign w:val="superscript"/>
        </w:rPr>
        <w:t xml:space="preserve"> </w:t>
      </w:r>
      <w:r w:rsidRPr="00ED1416">
        <w:t>QUANT: quantitative</w:t>
      </w:r>
    </w:p>
    <w:p w:rsidR="00D907C7" w:rsidRPr="00ED1416" w:rsidRDefault="00D907C7" w:rsidP="00A56174">
      <w:proofErr w:type="gramStart"/>
      <w:r w:rsidRPr="00ED1416">
        <w:rPr>
          <w:vertAlign w:val="superscript"/>
        </w:rPr>
        <w:t>b</w:t>
      </w:r>
      <w:proofErr w:type="gramEnd"/>
      <w:r w:rsidRPr="00ED1416">
        <w:rPr>
          <w:vertAlign w:val="superscript"/>
        </w:rPr>
        <w:t xml:space="preserve"> </w:t>
      </w:r>
      <w:r w:rsidRPr="00ED1416">
        <w:t xml:space="preserve">QUAL: qualitative </w:t>
      </w:r>
    </w:p>
    <w:p w:rsidR="00D907C7" w:rsidRPr="00852631" w:rsidRDefault="00D907C7" w:rsidP="00A56174">
      <w:pPr>
        <w:rPr>
          <w:lang w:val="en-CA"/>
        </w:rPr>
      </w:pPr>
      <w:proofErr w:type="gramStart"/>
      <w:r w:rsidRPr="00852631">
        <w:rPr>
          <w:vertAlign w:val="superscript"/>
          <w:lang w:val="en-CA"/>
        </w:rPr>
        <w:t>c</w:t>
      </w:r>
      <w:proofErr w:type="gramEnd"/>
      <w:r w:rsidRPr="00852631">
        <w:rPr>
          <w:lang w:val="en-CA"/>
        </w:rPr>
        <w:t xml:space="preserve"> FG: focus group </w:t>
      </w:r>
    </w:p>
    <w:p w:rsidR="00D907C7" w:rsidRPr="00ED1416" w:rsidRDefault="00D907C7" w:rsidP="00A56174">
      <w:pPr>
        <w:rPr>
          <w:lang w:val="en-CA"/>
        </w:rPr>
      </w:pPr>
      <w:proofErr w:type="gramStart"/>
      <w:r w:rsidRPr="00ED1416">
        <w:rPr>
          <w:vertAlign w:val="superscript"/>
          <w:lang w:val="en-CA"/>
        </w:rPr>
        <w:t>d</w:t>
      </w:r>
      <w:proofErr w:type="gramEnd"/>
      <w:r>
        <w:rPr>
          <w:lang w:val="en-CA"/>
        </w:rPr>
        <w:t xml:space="preserve"> VP: virtual patient</w:t>
      </w:r>
    </w:p>
    <w:p w:rsidR="00D907C7" w:rsidRDefault="00D907C7" w:rsidP="00A56174">
      <w:pPr>
        <w:rPr>
          <w:lang w:val="en-CA"/>
        </w:rPr>
      </w:pPr>
      <w:proofErr w:type="gramStart"/>
      <w:r>
        <w:rPr>
          <w:vertAlign w:val="superscript"/>
          <w:lang w:val="en-CA"/>
        </w:rPr>
        <w:t>e</w:t>
      </w:r>
      <w:proofErr w:type="gramEnd"/>
      <w:r w:rsidRPr="00ED1416">
        <w:rPr>
          <w:lang w:val="en-CA"/>
        </w:rPr>
        <w:t xml:space="preserve"> MI: motivational interviewing</w:t>
      </w:r>
    </w:p>
    <w:p w:rsidR="00D907C7" w:rsidRPr="00ED1416" w:rsidRDefault="00D907C7" w:rsidP="00A56174">
      <w:pPr>
        <w:rPr>
          <w:lang w:val="en-CA"/>
        </w:rPr>
      </w:pPr>
      <w:proofErr w:type="gramStart"/>
      <w:r w:rsidRPr="005E4CCE">
        <w:rPr>
          <w:vertAlign w:val="superscript"/>
          <w:lang w:val="en-CA"/>
        </w:rPr>
        <w:t>f</w:t>
      </w:r>
      <w:proofErr w:type="gramEnd"/>
      <w:r>
        <w:rPr>
          <w:lang w:val="en-CA"/>
        </w:rPr>
        <w:t xml:space="preserve"> PLHIV: people living with HIV</w:t>
      </w:r>
    </w:p>
    <w:p w:rsidR="00D907C7" w:rsidRDefault="00D907C7" w:rsidP="00A56174">
      <w:pPr>
        <w:rPr>
          <w:lang w:val="en-CA"/>
        </w:rPr>
      </w:pPr>
    </w:p>
    <w:p w:rsidR="00D907C7" w:rsidRPr="00A56174" w:rsidRDefault="00D907C7" w:rsidP="00A56174">
      <w:pPr>
        <w:pStyle w:val="Texte"/>
        <w:rPr>
          <w:b/>
          <w:lang w:val="en-CA"/>
        </w:rPr>
      </w:pPr>
      <w:r w:rsidRPr="00A56174">
        <w:rPr>
          <w:b/>
          <w:lang w:val="en-CA"/>
        </w:rPr>
        <w:t xml:space="preserve">References </w:t>
      </w:r>
    </w:p>
    <w:p w:rsidR="00D907C7" w:rsidRPr="00A56174" w:rsidRDefault="00D907C7" w:rsidP="00A56174">
      <w:pPr>
        <w:pStyle w:val="EndNoteBibliography"/>
        <w:spacing w:after="240"/>
      </w:pPr>
      <w:r w:rsidRPr="00A56174">
        <w:t>1.</w:t>
      </w:r>
      <w:r w:rsidRPr="00A56174">
        <w:tab/>
        <w:t>Johnson RE, Grove AL, Clarke A. Pillar Integration Process: A Joint Display Technique to Integrate Data in Mixed Methods Research. J Mix Methods Res. 2019;13(3):301-20.</w:t>
      </w:r>
    </w:p>
    <w:p w:rsidR="00D907C7" w:rsidRPr="00A56174" w:rsidRDefault="00D907C7" w:rsidP="00A56174">
      <w:pPr>
        <w:pStyle w:val="EndNoteBibliography"/>
        <w:spacing w:after="240"/>
      </w:pPr>
      <w:r w:rsidRPr="00A56174">
        <w:t>2.</w:t>
      </w:r>
      <w:r w:rsidRPr="00A56174">
        <w:tab/>
        <w:t>Fetters MD, Curry LA, Creswell JW. Achieving Integration in Mixed Methods Designs: Principles and Practices. Health Serv Res. 2013;48(6pt2):2134.</w:t>
      </w:r>
    </w:p>
    <w:p w:rsidR="00D907C7" w:rsidRPr="00A56174" w:rsidRDefault="00D907C7" w:rsidP="00A56174">
      <w:pPr>
        <w:pStyle w:val="EndNoteBibliography"/>
      </w:pPr>
      <w:r w:rsidRPr="00A56174">
        <w:t>3.</w:t>
      </w:r>
      <w:r w:rsidRPr="00A56174">
        <w:tab/>
        <w:t>Fetters MD, Freshwater D. Publishing a Methodological Mixed Methods Research Article. J Mix Methods Res. 2015;9(3):203-13.</w:t>
      </w:r>
    </w:p>
    <w:p w:rsidR="00D907C7" w:rsidRPr="00A56174" w:rsidRDefault="00D907C7" w:rsidP="00CD1B4D">
      <w:pPr>
        <w:rPr>
          <w:lang w:val="en-CA"/>
        </w:rPr>
      </w:pPr>
    </w:p>
    <w:p w:rsidR="00CE6D73" w:rsidRDefault="00CE6D73"/>
    <w:sectPr w:rsidR="00CE6D73" w:rsidSect="00A56174">
      <w:pgSz w:w="15840" w:h="12240" w:orient="landscape"/>
      <w:pgMar w:top="1800" w:right="1440" w:bottom="180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033B" w:rsidRDefault="0092033B">
      <w:pPr>
        <w:spacing w:line="240" w:lineRule="auto"/>
      </w:pPr>
      <w:r>
        <w:separator/>
      </w:r>
    </w:p>
  </w:endnote>
  <w:endnote w:type="continuationSeparator" w:id="0">
    <w:p w:rsidR="0092033B" w:rsidRDefault="0092033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165263"/>
      <w:docPartObj>
        <w:docPartGallery w:val="Page Numbers (Bottom of Page)"/>
        <w:docPartUnique/>
      </w:docPartObj>
    </w:sdtPr>
    <w:sdtEndPr/>
    <w:sdtContent>
      <w:p w:rsidR="00891A2B" w:rsidRDefault="00D907C7">
        <w:pPr>
          <w:pStyle w:val="Pieddepage"/>
          <w:jc w:val="right"/>
        </w:pPr>
        <w:r>
          <w:fldChar w:fldCharType="begin"/>
        </w:r>
        <w:r>
          <w:instrText>PAGE   \* MERGEFORMAT</w:instrText>
        </w:r>
        <w:r>
          <w:fldChar w:fldCharType="separate"/>
        </w:r>
        <w:r w:rsidR="00EC209F" w:rsidRPr="00EC209F">
          <w:rPr>
            <w:noProof/>
            <w:lang w:val="fr-FR"/>
          </w:rPr>
          <w:t>6</w:t>
        </w:r>
        <w:r>
          <w:fldChar w:fldCharType="end"/>
        </w:r>
      </w:p>
    </w:sdtContent>
  </w:sdt>
  <w:p w:rsidR="00891A2B" w:rsidRDefault="0092033B">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033B" w:rsidRDefault="0092033B">
      <w:pPr>
        <w:spacing w:line="240" w:lineRule="auto"/>
      </w:pPr>
      <w:r>
        <w:separator/>
      </w:r>
    </w:p>
  </w:footnote>
  <w:footnote w:type="continuationSeparator" w:id="0">
    <w:p w:rsidR="0092033B" w:rsidRDefault="0092033B">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C765549"/>
    <w:multiLevelType w:val="hybridMultilevel"/>
    <w:tmpl w:val="2E4A3910"/>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D907C7"/>
    <w:rsid w:val="001D0DB4"/>
    <w:rsid w:val="00600D9D"/>
    <w:rsid w:val="0092033B"/>
    <w:rsid w:val="00982EFB"/>
    <w:rsid w:val="00CE6D73"/>
    <w:rsid w:val="00D907C7"/>
    <w:rsid w:val="00DC7659"/>
    <w:rsid w:val="00EC209F"/>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3BE8DA-FF91-4E6C-A41F-72F7EB505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07C7"/>
    <w:pPr>
      <w:spacing w:after="0" w:line="276" w:lineRule="auto"/>
      <w:jc w:val="both"/>
    </w:pPr>
    <w:rPr>
      <w:rFonts w:ascii="Arial Narrow" w:hAnsi="Arial Narrow"/>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Texte">
    <w:name w:val="Texte"/>
    <w:qFormat/>
    <w:rsid w:val="00D907C7"/>
    <w:pPr>
      <w:spacing w:after="240" w:line="360" w:lineRule="auto"/>
      <w:jc w:val="both"/>
    </w:pPr>
    <w:rPr>
      <w:rFonts w:ascii="Arial Narrow" w:hAnsi="Arial Narrow"/>
      <w:sz w:val="24"/>
    </w:rPr>
  </w:style>
  <w:style w:type="character" w:styleId="Lienhypertexte">
    <w:name w:val="Hyperlink"/>
    <w:basedOn w:val="Policepardfaut"/>
    <w:uiPriority w:val="99"/>
    <w:unhideWhenUsed/>
    <w:rsid w:val="00D907C7"/>
    <w:rPr>
      <w:color w:val="0563C1"/>
      <w:u w:val="single"/>
    </w:rPr>
  </w:style>
  <w:style w:type="paragraph" w:customStyle="1" w:styleId="TableParagraph">
    <w:name w:val="Table Paragraph"/>
    <w:basedOn w:val="Normal"/>
    <w:uiPriority w:val="1"/>
    <w:qFormat/>
    <w:rsid w:val="00D907C7"/>
    <w:pPr>
      <w:widowControl w:val="0"/>
      <w:autoSpaceDE w:val="0"/>
      <w:autoSpaceDN w:val="0"/>
      <w:spacing w:before="47" w:line="240" w:lineRule="auto"/>
      <w:ind w:left="56"/>
    </w:pPr>
    <w:rPr>
      <w:rFonts w:ascii="Cambria" w:eastAsia="Cambria" w:hAnsi="Cambria" w:cs="Cambria"/>
      <w:lang w:val="en-US"/>
    </w:rPr>
  </w:style>
  <w:style w:type="paragraph" w:customStyle="1" w:styleId="ST1-paper">
    <w:name w:val="ST1-paper"/>
    <w:basedOn w:val="Normal"/>
    <w:next w:val="Normal"/>
    <w:link w:val="ST1-paperChar"/>
    <w:qFormat/>
    <w:rsid w:val="00D907C7"/>
    <w:pPr>
      <w:spacing w:before="200" w:after="120"/>
      <w:outlineLvl w:val="3"/>
    </w:pPr>
    <w:rPr>
      <w:rFonts w:ascii="Arial" w:hAnsi="Arial"/>
      <w:b/>
      <w:sz w:val="28"/>
      <w:lang w:val="en-US"/>
    </w:rPr>
  </w:style>
  <w:style w:type="character" w:customStyle="1" w:styleId="ST1-paperChar">
    <w:name w:val="ST1-paper Char"/>
    <w:basedOn w:val="Policepardfaut"/>
    <w:link w:val="ST1-paper"/>
    <w:rsid w:val="00D907C7"/>
    <w:rPr>
      <w:rFonts w:ascii="Arial" w:hAnsi="Arial"/>
      <w:b/>
      <w:sz w:val="28"/>
      <w:lang w:val="en-US"/>
    </w:rPr>
  </w:style>
  <w:style w:type="paragraph" w:customStyle="1" w:styleId="ST2-paper">
    <w:name w:val="ST2-paper"/>
    <w:basedOn w:val="Normal"/>
    <w:next w:val="Normal"/>
    <w:link w:val="ST2-paperChar"/>
    <w:qFormat/>
    <w:rsid w:val="00D907C7"/>
    <w:pPr>
      <w:spacing w:before="200" w:after="120"/>
      <w:outlineLvl w:val="4"/>
    </w:pPr>
    <w:rPr>
      <w:rFonts w:ascii="Arial" w:hAnsi="Arial"/>
      <w:sz w:val="26"/>
      <w:lang w:val="en-US"/>
    </w:rPr>
  </w:style>
  <w:style w:type="character" w:customStyle="1" w:styleId="ST2-paperChar">
    <w:name w:val="ST2-paper Char"/>
    <w:basedOn w:val="ST1-paperChar"/>
    <w:link w:val="ST2-paper"/>
    <w:rsid w:val="00D907C7"/>
    <w:rPr>
      <w:rFonts w:ascii="Arial" w:hAnsi="Arial"/>
      <w:b w:val="0"/>
      <w:sz w:val="26"/>
      <w:lang w:val="en-US"/>
    </w:rPr>
  </w:style>
  <w:style w:type="paragraph" w:customStyle="1" w:styleId="EndNoteBibliographyTitle">
    <w:name w:val="EndNote Bibliography Title"/>
    <w:basedOn w:val="Normal"/>
    <w:link w:val="EndNoteBibliographyTitleCar"/>
    <w:rsid w:val="00D907C7"/>
    <w:pPr>
      <w:jc w:val="center"/>
    </w:pPr>
    <w:rPr>
      <w:noProof/>
      <w:lang w:val="en-US"/>
    </w:rPr>
  </w:style>
  <w:style w:type="character" w:customStyle="1" w:styleId="EndNoteBibliographyTitleCar">
    <w:name w:val="EndNote Bibliography Title Car"/>
    <w:basedOn w:val="Policepardfaut"/>
    <w:link w:val="EndNoteBibliographyTitle"/>
    <w:rsid w:val="00D907C7"/>
    <w:rPr>
      <w:rFonts w:ascii="Arial Narrow" w:hAnsi="Arial Narrow"/>
      <w:noProof/>
      <w:lang w:val="en-US"/>
    </w:rPr>
  </w:style>
  <w:style w:type="paragraph" w:customStyle="1" w:styleId="EndNoteBibliography">
    <w:name w:val="EndNote Bibliography"/>
    <w:basedOn w:val="Normal"/>
    <w:link w:val="EndNoteBibliographyCar"/>
    <w:rsid w:val="00D907C7"/>
    <w:pPr>
      <w:spacing w:line="240" w:lineRule="auto"/>
    </w:pPr>
    <w:rPr>
      <w:noProof/>
      <w:lang w:val="en-US"/>
    </w:rPr>
  </w:style>
  <w:style w:type="character" w:customStyle="1" w:styleId="EndNoteBibliographyCar">
    <w:name w:val="EndNote Bibliography Car"/>
    <w:basedOn w:val="Policepardfaut"/>
    <w:link w:val="EndNoteBibliography"/>
    <w:rsid w:val="00D907C7"/>
    <w:rPr>
      <w:rFonts w:ascii="Arial Narrow" w:hAnsi="Arial Narrow"/>
      <w:noProof/>
      <w:lang w:val="en-US"/>
    </w:rPr>
  </w:style>
  <w:style w:type="paragraph" w:styleId="En-tte">
    <w:name w:val="header"/>
    <w:basedOn w:val="Normal"/>
    <w:link w:val="En-tteCar"/>
    <w:uiPriority w:val="99"/>
    <w:unhideWhenUsed/>
    <w:rsid w:val="00D907C7"/>
    <w:pPr>
      <w:tabs>
        <w:tab w:val="center" w:pos="4320"/>
        <w:tab w:val="right" w:pos="8640"/>
      </w:tabs>
      <w:spacing w:line="240" w:lineRule="auto"/>
    </w:pPr>
  </w:style>
  <w:style w:type="character" w:customStyle="1" w:styleId="En-tteCar">
    <w:name w:val="En-tête Car"/>
    <w:basedOn w:val="Policepardfaut"/>
    <w:link w:val="En-tte"/>
    <w:uiPriority w:val="99"/>
    <w:rsid w:val="00D907C7"/>
    <w:rPr>
      <w:rFonts w:ascii="Arial Narrow" w:hAnsi="Arial Narrow"/>
    </w:rPr>
  </w:style>
  <w:style w:type="paragraph" w:styleId="Pieddepage">
    <w:name w:val="footer"/>
    <w:basedOn w:val="Normal"/>
    <w:link w:val="PieddepageCar"/>
    <w:uiPriority w:val="99"/>
    <w:unhideWhenUsed/>
    <w:rsid w:val="00D907C7"/>
    <w:pPr>
      <w:tabs>
        <w:tab w:val="center" w:pos="4320"/>
        <w:tab w:val="right" w:pos="8640"/>
      </w:tabs>
      <w:spacing w:line="240" w:lineRule="auto"/>
    </w:pPr>
  </w:style>
  <w:style w:type="character" w:customStyle="1" w:styleId="PieddepageCar">
    <w:name w:val="Pied de page Car"/>
    <w:basedOn w:val="Policepardfaut"/>
    <w:link w:val="Pieddepage"/>
    <w:uiPriority w:val="99"/>
    <w:rsid w:val="00D907C7"/>
    <w:rPr>
      <w:rFonts w:ascii="Arial Narrow" w:hAnsi="Arial Narrow"/>
    </w:rPr>
  </w:style>
  <w:style w:type="character" w:styleId="Numrodeligne">
    <w:name w:val="line number"/>
    <w:basedOn w:val="Policepardfaut"/>
    <w:uiPriority w:val="99"/>
    <w:semiHidden/>
    <w:unhideWhenUsed/>
    <w:rsid w:val="00D907C7"/>
  </w:style>
  <w:style w:type="paragraph" w:styleId="Notedebasdepage">
    <w:name w:val="footnote text"/>
    <w:basedOn w:val="Normal"/>
    <w:link w:val="NotedebasdepageCar"/>
    <w:uiPriority w:val="99"/>
    <w:semiHidden/>
    <w:unhideWhenUsed/>
    <w:rsid w:val="00D907C7"/>
    <w:pPr>
      <w:spacing w:line="240" w:lineRule="auto"/>
    </w:pPr>
    <w:rPr>
      <w:sz w:val="20"/>
      <w:szCs w:val="20"/>
    </w:rPr>
  </w:style>
  <w:style w:type="character" w:customStyle="1" w:styleId="NotedebasdepageCar">
    <w:name w:val="Note de bas de page Car"/>
    <w:basedOn w:val="Policepardfaut"/>
    <w:link w:val="Notedebasdepage"/>
    <w:uiPriority w:val="99"/>
    <w:semiHidden/>
    <w:rsid w:val="00D907C7"/>
    <w:rPr>
      <w:rFonts w:ascii="Arial Narrow" w:hAnsi="Arial Narrow"/>
      <w:sz w:val="20"/>
      <w:szCs w:val="20"/>
    </w:rPr>
  </w:style>
  <w:style w:type="character" w:styleId="Appelnotedebasdep">
    <w:name w:val="footnote reference"/>
    <w:basedOn w:val="Policepardfaut"/>
    <w:uiPriority w:val="99"/>
    <w:semiHidden/>
    <w:unhideWhenUsed/>
    <w:rsid w:val="00D907C7"/>
    <w:rPr>
      <w:vertAlign w:val="superscript"/>
    </w:rPr>
  </w:style>
  <w:style w:type="table" w:customStyle="1" w:styleId="TableNormal1">
    <w:name w:val="Table Normal1"/>
    <w:uiPriority w:val="2"/>
    <w:unhideWhenUsed/>
    <w:qFormat/>
    <w:rsid w:val="00D907C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1904</Words>
  <Characters>10473</Characters>
  <Application>Microsoft Office Word</Application>
  <DocSecurity>0</DocSecurity>
  <Lines>87</Lines>
  <Paragraphs>24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12353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Geneviève Rouleau</dc:creator>
  <cp:keywords/>
  <dc:description/>
  <cp:lastModifiedBy>Geneviève Rouleau</cp:lastModifiedBy>
  <cp:revision>4</cp:revision>
  <dcterms:created xsi:type="dcterms:W3CDTF">2020-05-18T02:18:00Z</dcterms:created>
  <dcterms:modified xsi:type="dcterms:W3CDTF">2020-11-03T21:43:00Z</dcterms:modified>
</cp:coreProperties>
</file>