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19BF2" w14:textId="7C925DEB" w:rsidR="00D21AFC" w:rsidRPr="00F34B75" w:rsidRDefault="00D21AFC" w:rsidP="00D21AF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fr-FR"/>
        </w:rPr>
        <w:t>Additional file 1</w:t>
      </w:r>
      <w:r w:rsidRPr="00F34B75">
        <w:rPr>
          <w:rFonts w:ascii="Times New Roman" w:eastAsia="Times New Roman" w:hAnsi="Times New Roman" w:cs="Times New Roman"/>
          <w:b/>
          <w:bCs/>
          <w:color w:val="000000"/>
          <w:u w:val="single"/>
          <w:lang w:eastAsia="fr-FR"/>
        </w:rPr>
        <w:t>:</w:t>
      </w:r>
      <w:r w:rsidRPr="00F34B75">
        <w:rPr>
          <w:rFonts w:ascii="Times New Roman" w:eastAsia="Times New Roman" w:hAnsi="Times New Roman" w:cs="Times New Roman"/>
          <w:color w:val="000000"/>
          <w:lang w:eastAsia="fr-FR"/>
        </w:rPr>
        <w:t xml:space="preserve"> </w:t>
      </w:r>
      <w:r w:rsidRPr="00F34B75">
        <w:rPr>
          <w:rFonts w:ascii="Times New Roman" w:hAnsi="Times New Roman" w:cs="Times New Roman"/>
          <w:sz w:val="24"/>
          <w:szCs w:val="24"/>
        </w:rPr>
        <w:t>Factors associated with ITN use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1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3685"/>
        <w:gridCol w:w="1985"/>
        <w:gridCol w:w="992"/>
        <w:gridCol w:w="992"/>
        <w:gridCol w:w="1985"/>
        <w:gridCol w:w="992"/>
        <w:gridCol w:w="992"/>
      </w:tblGrid>
      <w:tr w:rsidR="00D21AFC" w14:paraId="2803C3A1" w14:textId="77777777" w:rsidTr="00D21AFC">
        <w:trPr>
          <w:trHeight w:val="660"/>
        </w:trPr>
        <w:tc>
          <w:tcPr>
            <w:tcW w:w="6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3D8D" w14:textId="77777777" w:rsidR="00D21AFC" w:rsidRPr="00F34B75" w:rsidRDefault="00D21AFC" w:rsidP="00962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E0B43" w14:textId="77777777" w:rsidR="00D21AFC" w:rsidRPr="00F34B75" w:rsidRDefault="00D21AFC" w:rsidP="00962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Probability of using the net (Univariate</w:t>
            </w:r>
            <w:r w:rsidRPr="00F34B75">
              <w:rPr>
                <w:rFonts w:ascii="Times New Roman" w:hAnsi="Times New Roman" w:cs="Times New Roman"/>
              </w:rPr>
              <w:t xml:space="preserve"> </w:t>
            </w: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binary logistic regression)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A2D64A" w14:textId="77777777" w:rsidR="00D21AFC" w:rsidRPr="00F34B75" w:rsidRDefault="00D21AFC" w:rsidP="00962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Probability of using the net (Multivariate</w:t>
            </w:r>
            <w:r w:rsidRPr="00F34B75">
              <w:rPr>
                <w:rFonts w:ascii="Times New Roman" w:hAnsi="Times New Roman" w:cs="Times New Roman"/>
              </w:rPr>
              <w:t xml:space="preserve"> </w:t>
            </w: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binary logistic regression)</w:t>
            </w:r>
          </w:p>
        </w:tc>
      </w:tr>
      <w:tr w:rsidR="00D21AFC" w14:paraId="39E755A6" w14:textId="77777777" w:rsidTr="00D21AF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4BCC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Variable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BB8A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Modalities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695C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OR (IC95%)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D1AB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proofErr w:type="spellStart"/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P.Value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57D2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Global </w:t>
            </w:r>
            <w:proofErr w:type="spellStart"/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P.Value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FD36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OR (IC95%)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E0F2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proofErr w:type="spellStart"/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P.Value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7305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Global </w:t>
            </w:r>
            <w:proofErr w:type="spellStart"/>
            <w:r w:rsidRPr="00F34B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P.Value</w:t>
            </w:r>
            <w:proofErr w:type="spellEnd"/>
          </w:p>
        </w:tc>
      </w:tr>
      <w:tr w:rsidR="00D21AFC" w14:paraId="7B928070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906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Region (Ref: Centre)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A9E9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Littoral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87A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 (0.55-1.27)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3E3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0.4049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F72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729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 (0.62-1.48)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93E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0.8349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9DD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</w:tr>
      <w:tr w:rsidR="00D21AFC" w14:paraId="486F308B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6524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745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North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D03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0.40 (0.26-0.62)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F16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2B5F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8B6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0.51 (0.33-0.80)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39D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0.0034*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9F37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50D8F312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6236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121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West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FD1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0.48 (0.31-0.71)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10D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0.0003*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DB5C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98A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0.54 (0.35-0.82)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97E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0.0039*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3A90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4115C94B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1DEE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ADF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South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D43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0.57 (0.37-0.84)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63B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0.005*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F76B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216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0.53 (0.34-0.79)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148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0.0026*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F798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7E31451D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D8244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Age (Ref: 21 to 30 years)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9B9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 to 40 years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EE4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 (0.70-1.27)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FE0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0.7176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9233E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0.1852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AA1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226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00C92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2622850F" w14:textId="77777777" w:rsidTr="00D21AFC">
        <w:trPr>
          <w:trHeight w:val="300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355DF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FDC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 to 50 years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EA2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0.70 (0.44-1.12)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986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0.1368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94F84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FF0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A39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8D9F3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042C7B26" w14:textId="77777777" w:rsidTr="00D21AFC">
        <w:trPr>
          <w:trHeight w:val="300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7563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0D3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Over 50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EC84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 (0.49-1.04)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628B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0.0799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54643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5A89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1601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7FB41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6EC4BBA4" w14:textId="77777777" w:rsidTr="00D21AFC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1B7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Gender (Ref: Female)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D36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256E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0.55 (0.44-0.71)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CF47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B98E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5B2A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0.56 (0.43-0.73)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49D9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DB42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</w:tr>
      <w:tr w:rsidR="00D21AFC" w14:paraId="24F89108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787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Marital status (Ref: single)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564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Cohabiting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AED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1.75 (1.13-2.76)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376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0.0136*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C34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0.0277*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3AE7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1.55 (0.97-2.49)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7FB5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0.0675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3289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0.0981</w:t>
            </w:r>
          </w:p>
        </w:tc>
      </w:tr>
      <w:tr w:rsidR="00D21AFC" w14:paraId="5CFC8843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09C8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987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Divorced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157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1.35 (0.91-2.01)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E54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0.1389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FB2B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8415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1.25 (0.83-1.89)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9FA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0.2792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FEB2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350021F8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4576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7EF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Married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5E9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1.09 (0.78-1.52)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A6E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0.5866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B33C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D375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 (0.75-1.51)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2238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0.719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AFBF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17A05375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403A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1DD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Widowed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9F9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0.87 (0.61-1.23)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3F9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0.433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7841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BEE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 (0.57-1.19)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F552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0.3043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2533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77B33C74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AE727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Education level (Ref: primary)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0E1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Secondary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326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0.89 (0.62-1.28)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FC5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0.6772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BAA9E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0.6786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553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A1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5CD71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7644F370" w14:textId="77777777" w:rsidTr="00D21AFC">
        <w:trPr>
          <w:trHeight w:val="300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231E7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4532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Higher No-university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170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0.23 (0.10-1.21)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E23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0.5461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C828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EBA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311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C8EF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62A9FB31" w14:textId="77777777" w:rsidTr="00D21AFC">
        <w:trPr>
          <w:trHeight w:val="300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C16D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C37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Higher education University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8D2B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 (0.55-1.32)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8CE0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0.3648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B600F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01D0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6AE2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04A7E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2C54C263" w14:textId="77777777" w:rsidTr="00D21AFC">
        <w:trPr>
          <w:trHeight w:val="600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6826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Income (Ref: Less than 100000 XAF (152.49 EUR)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6AAE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Between 100000 and 200000 XAF (152.49-304.98 EUR)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0E5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0.68 (0.41-1.13)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8A4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9C0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0.4947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BBA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3DE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5B2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327367B0" w14:textId="77777777" w:rsidTr="00D21AFC">
        <w:trPr>
          <w:trHeight w:val="6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21F2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267E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Between 200000 and 300000 XAF (304.98-457.47 EUR)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B92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0.89 (0.62-1.27)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7FD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0.529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2DB7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D40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E76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2423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1D2696DA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DA2C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99B7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Over 300000 XAF (457.47 EUR)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AD1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0.94 (0.67-1.29)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762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2EEF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6A8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2BE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28C8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6AA1EB35" w14:textId="77777777" w:rsidTr="00D21AFC">
        <w:trPr>
          <w:trHeight w:val="6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5E17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Children under 5 years of age (Ref: No)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7BE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451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 (0.68-1.36)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B7A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620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0.7987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226D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8FBD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1687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27BE315A" w14:textId="77777777" w:rsidTr="00D21AFC">
        <w:trPr>
          <w:trHeight w:val="6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C936C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Presence of pregnant women (Ref: No)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768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E393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0.86 (0.52-1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6C05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D81A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0.5689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53B86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D67EB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C7316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7B4892B9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81EB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Distance to nearest health facility (Ref: less than 2 km)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018B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Between 2 and 10 km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1F6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 (0.54-1.07)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E84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0.1158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98E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0.0652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BCE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A69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8D7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72E940E5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1BF8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EB9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Between 10 and 20 km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DCE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0.66 (0.46 (1.21)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33F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0.5652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4A77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397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A86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83C2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4C5FF946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B740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D42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More than 20 km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00F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1.08 (0.68-1.71)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74D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0.7477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E969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6FC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28D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B7EE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37FE5956" w14:textId="77777777" w:rsidTr="00D21AFC">
        <w:trPr>
          <w:trHeight w:val="6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EAC35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Level of knowledge about malaria (Ref: Good level)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342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Medium level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DA71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 (0.76-1.23)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ED8D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0C49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0.792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26F3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201E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EC73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  <w:tr w:rsidR="00D21AFC" w14:paraId="6CD1D90E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5FA7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Number of ITN in the household (Ref: One)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70A0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Two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F4C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1.43 (1.20-2.01)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4E2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839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&lt;0,0001*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CAE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1.55 (1.28-3.12)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6BA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&lt;0.0002*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5D8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0,0054*</w:t>
            </w:r>
          </w:p>
        </w:tc>
      </w:tr>
      <w:tr w:rsidR="00D21AFC" w14:paraId="02F1C675" w14:textId="77777777" w:rsidTr="00D21AFC">
        <w:trPr>
          <w:trHeight w:val="300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0DAF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CBFF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Three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6F0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1.79 (0.85-4.23)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489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0.146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9E21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512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 (0.37-2.05)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C84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0.6552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1DD4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0A6E13C5" w14:textId="77777777" w:rsidTr="00D21AFC">
        <w:trPr>
          <w:trHeight w:val="300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5720B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proofErr w:type="spellStart"/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pHI</w:t>
            </w:r>
            <w:proofErr w:type="spellEnd"/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of ITN used by respondent (Ref: Damaged)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E3E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Acceptable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9E8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0.85 (0.62-1.15)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C4A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0.2914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CA3C4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EC3A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 (0.56-1.08)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44E3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958DC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</w:tr>
      <w:tr w:rsidR="00D21AFC" w14:paraId="756FCAA9" w14:textId="77777777" w:rsidTr="00D21AFC">
        <w:trPr>
          <w:trHeight w:val="300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930A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3AF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Good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BA83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2.34 (1.69-3.24)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200D4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F6A899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EB87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2.79 (1.97-3.98)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89B7C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0.1311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1922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</w:tr>
      <w:tr w:rsidR="00D21AFC" w14:paraId="4CACD2B1" w14:textId="77777777" w:rsidTr="00D21AFC">
        <w:trPr>
          <w:trHeight w:val="12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EAB1B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Whether the respondent suffered from malaria in the month preceding the survey (Ref: No)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127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Yes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0E2F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1.23 (1.11-1.82)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DD1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A82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&lt;0.0001*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B01D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1.32 (1.00-1.75)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417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0.0497*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790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0.0484*</w:t>
            </w:r>
          </w:p>
        </w:tc>
      </w:tr>
      <w:tr w:rsidR="00D21AFC" w14:paraId="382B6645" w14:textId="77777777" w:rsidTr="00D21AFC">
        <w:trPr>
          <w:trHeight w:val="12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B9F47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Whether the respondent suffered from malaria in the 12 months preceding the survey (Ref: No)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A2B81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3BCFE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1.18 (0.92-1.18)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640E8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4B595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702E6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70F70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82C62" w14:textId="77777777" w:rsidR="00D21AFC" w:rsidRPr="00F34B75" w:rsidRDefault="00D21AFC" w:rsidP="00962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F34B7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NA</w:t>
            </w:r>
          </w:p>
        </w:tc>
      </w:tr>
    </w:tbl>
    <w:p w14:paraId="73FF4785" w14:textId="39934DB4" w:rsidR="00D21AFC" w:rsidRPr="00F34B75" w:rsidRDefault="00D21AFC" w:rsidP="00D21AF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D21AFC">
        <w:rPr>
          <w:rFonts w:ascii="Times New Roman" w:hAnsi="Times New Roman" w:cs="Times New Roman"/>
          <w:sz w:val="24"/>
          <w:szCs w:val="24"/>
          <w:lang w:val="fr-FR"/>
        </w:rPr>
        <w:t xml:space="preserve">* </w:t>
      </w:r>
      <w:proofErr w:type="spellStart"/>
      <w:r w:rsidRPr="00D21AFC">
        <w:rPr>
          <w:rFonts w:ascii="Times New Roman" w:hAnsi="Times New Roman" w:cs="Times New Roman"/>
          <w:sz w:val="24"/>
          <w:szCs w:val="24"/>
          <w:lang w:val="fr-FR"/>
        </w:rPr>
        <w:t>Statistically</w:t>
      </w:r>
      <w:proofErr w:type="spellEnd"/>
      <w:r w:rsidRPr="00D21AF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D21AFC">
        <w:rPr>
          <w:rFonts w:ascii="Times New Roman" w:hAnsi="Times New Roman" w:cs="Times New Roman"/>
          <w:sz w:val="24"/>
          <w:szCs w:val="24"/>
          <w:lang w:val="fr-FR"/>
        </w:rPr>
        <w:t>significant</w:t>
      </w:r>
      <w:proofErr w:type="spellEnd"/>
      <w:r w:rsidRPr="00D21AFC">
        <w:rPr>
          <w:rFonts w:ascii="Times New Roman" w:hAnsi="Times New Roman" w:cs="Times New Roman"/>
          <w:sz w:val="24"/>
          <w:szCs w:val="24"/>
          <w:lang w:val="fr-FR"/>
        </w:rPr>
        <w:t xml:space="preserve"> at P &lt; 0.05</w:t>
      </w:r>
    </w:p>
    <w:p w14:paraId="7A3817AD" w14:textId="77777777" w:rsidR="00EF4A64" w:rsidRDefault="00EF4A64"/>
    <w:sectPr w:rsidR="00EF4A64" w:rsidSect="00D05CD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AFC"/>
    <w:rsid w:val="00D05CDF"/>
    <w:rsid w:val="00D21AFC"/>
    <w:rsid w:val="00EF1271"/>
    <w:rsid w:val="00EF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855FE"/>
  <w15:chartTrackingRefBased/>
  <w15:docId w15:val="{9B069963-4F90-4503-86F8-E179A235C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AFC"/>
    <w:pPr>
      <w:spacing w:after="200" w:line="276" w:lineRule="auto"/>
    </w:pPr>
    <w:rPr>
      <w:kern w:val="0"/>
      <w:lang w:val="en-GB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D21AF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fr-BE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1AF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fr-BE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1AF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:lang w:val="fr-BE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1AF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E74B5" w:themeColor="accent1" w:themeShade="BF"/>
      <w:kern w:val="2"/>
      <w:lang w:val="fr-BE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1AF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E74B5" w:themeColor="accent1" w:themeShade="BF"/>
      <w:kern w:val="2"/>
      <w:lang w:val="fr-BE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1AF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fr-BE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1AF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fr-BE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1AF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fr-BE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1AF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fr-BE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1AF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1A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1AF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1AFC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1AFC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1AF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1AF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1AF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1AF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1A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BE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D21A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1AF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fr-BE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D21A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1AFC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fr-BE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D21AF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1AFC"/>
    <w:pPr>
      <w:spacing w:after="160" w:line="259" w:lineRule="auto"/>
      <w:ind w:left="720"/>
      <w:contextualSpacing/>
    </w:pPr>
    <w:rPr>
      <w:kern w:val="2"/>
      <w:lang w:val="fr-BE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D21AFC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1AF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E74B5" w:themeColor="accent1" w:themeShade="BF"/>
      <w:kern w:val="2"/>
      <w:lang w:val="fr-BE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1AFC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1AF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DEFO ERIC</dc:creator>
  <cp:keywords/>
  <dc:description/>
  <cp:lastModifiedBy>DEFO ERIC</cp:lastModifiedBy>
  <cp:revision>1</cp:revision>
  <dcterms:created xsi:type="dcterms:W3CDTF">2024-05-06T05:10:00Z</dcterms:created>
  <dcterms:modified xsi:type="dcterms:W3CDTF">2024-05-06T05:14:00Z</dcterms:modified>
</cp:coreProperties>
</file>