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8"/>
        <w:tblpPr w:leftFromText="180" w:rightFromText="180" w:vertAnchor="text" w:horzAnchor="margin" w:tblpXSpec="center" w:tblpY="839"/>
        <w:tblW w:w="9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1348"/>
        <w:gridCol w:w="69"/>
        <w:gridCol w:w="851"/>
        <w:gridCol w:w="284"/>
        <w:gridCol w:w="172"/>
        <w:gridCol w:w="1104"/>
        <w:gridCol w:w="1418"/>
        <w:gridCol w:w="81"/>
        <w:gridCol w:w="769"/>
      </w:tblGrid>
      <w:tr w:rsidR="00C14CFD" w:rsidRPr="00F6557E" w14:paraId="188160E5" w14:textId="77777777" w:rsidTr="00C14CFD">
        <w:trPr>
          <w:trHeight w:val="117"/>
        </w:trPr>
        <w:tc>
          <w:tcPr>
            <w:tcW w:w="1842" w:type="dxa"/>
            <w:vMerge w:val="restart"/>
          </w:tcPr>
          <w:p w14:paraId="09D6D16D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bookmarkStart w:id="0" w:name="_Hlk139916723"/>
            <w:r w:rsidRPr="00F6557E">
              <w:rPr>
                <w:rFonts w:ascii="Times New Roman" w:hAnsi="Times New Roman"/>
                <w:b/>
                <w:bCs/>
                <w:szCs w:val="21"/>
              </w:rPr>
              <w:t>upper proximal</w:t>
            </w:r>
          </w:p>
          <w:p w14:paraId="112D0450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F6557E">
              <w:rPr>
                <w:rFonts w:ascii="Times New Roman" w:hAnsi="Times New Roman"/>
                <w:b/>
                <w:bCs/>
                <w:szCs w:val="21"/>
              </w:rPr>
              <w:t>SWV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4E231E">
              <w:rPr>
                <w:rFonts w:ascii="Times New Roman" w:hAnsi="Times New Roman"/>
                <w:szCs w:val="21"/>
              </w:rPr>
              <w:t>(m/s)</w:t>
            </w:r>
          </w:p>
        </w:tc>
        <w:tc>
          <w:tcPr>
            <w:tcW w:w="2624" w:type="dxa"/>
            <w:gridSpan w:val="2"/>
          </w:tcPr>
          <w:p w14:paraId="070B3002" w14:textId="77777777" w:rsidR="00C14CFD" w:rsidRPr="00F6557E" w:rsidRDefault="00C14CFD" w:rsidP="00C14CFD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F6557E">
              <w:rPr>
                <w:rFonts w:ascii="Times New Roman" w:hAnsi="Times New Roman"/>
                <w:b/>
                <w:bCs/>
                <w:szCs w:val="21"/>
              </w:rPr>
              <w:t>Normal</w:t>
            </w:r>
            <w:r w:rsidRPr="00F6557E">
              <w:rPr>
                <w:rFonts w:ascii="Times New Roman" w:hAnsi="Times New Roman"/>
                <w:szCs w:val="21"/>
              </w:rPr>
              <w:t>（</w:t>
            </w:r>
            <w:r w:rsidRPr="00F6557E">
              <w:rPr>
                <w:rFonts w:ascii="Times New Roman" w:hAnsi="Times New Roman"/>
                <w:szCs w:val="21"/>
              </w:rPr>
              <w:t>n=90</w:t>
            </w:r>
            <w:r w:rsidRPr="00F6557E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bottom w:val="nil"/>
            </w:tcBorders>
          </w:tcPr>
          <w:p w14:paraId="533D6004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7499687E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44" w:type="dxa"/>
            <w:gridSpan w:val="5"/>
          </w:tcPr>
          <w:p w14:paraId="3C4AB152" w14:textId="77777777" w:rsidR="00C14CFD" w:rsidRPr="00F6557E" w:rsidRDefault="00C14CFD" w:rsidP="00C14CFD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F6557E">
              <w:rPr>
                <w:rFonts w:ascii="Times New Roman" w:hAnsi="Times New Roman"/>
                <w:b/>
                <w:bCs/>
                <w:szCs w:val="21"/>
              </w:rPr>
              <w:t>Diabetics</w:t>
            </w:r>
            <w:r w:rsidRPr="00F6557E">
              <w:rPr>
                <w:rFonts w:ascii="Times New Roman" w:hAnsi="Times New Roman"/>
                <w:szCs w:val="21"/>
              </w:rPr>
              <w:t>（</w:t>
            </w:r>
            <w:r w:rsidRPr="00F6557E">
              <w:rPr>
                <w:rFonts w:ascii="Times New Roman" w:hAnsi="Times New Roman"/>
                <w:szCs w:val="21"/>
              </w:rPr>
              <w:t>n=90</w:t>
            </w:r>
            <w:r w:rsidRPr="00F6557E"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C14CFD" w:rsidRPr="00F6557E" w14:paraId="3E8F2F74" w14:textId="77777777" w:rsidTr="00C14CFD">
        <w:trPr>
          <w:trHeight w:val="28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366EFD52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F8FB3E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 xml:space="preserve"> Position#1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1CCB6C2B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920" w:type="dxa"/>
            <w:gridSpan w:val="2"/>
            <w:tcBorders>
              <w:bottom w:val="single" w:sz="4" w:space="0" w:color="auto"/>
            </w:tcBorders>
          </w:tcPr>
          <w:p w14:paraId="43015DA6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F6557E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67293B4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14993789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>Position#1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</w:tcPr>
          <w:p w14:paraId="54F43FC3" w14:textId="77777777" w:rsidR="00C14CFD" w:rsidRPr="00F6557E" w:rsidRDefault="00C14CFD" w:rsidP="00C14CFD">
            <w:pPr>
              <w:spacing w:line="276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393EF023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F6557E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C14CFD" w:rsidRPr="00F6557E" w14:paraId="07255EB3" w14:textId="77777777" w:rsidTr="00C14CFD">
        <w:trPr>
          <w:trHeight w:val="136"/>
        </w:trPr>
        <w:tc>
          <w:tcPr>
            <w:tcW w:w="1842" w:type="dxa"/>
            <w:tcBorders>
              <w:left w:val="nil"/>
              <w:bottom w:val="nil"/>
            </w:tcBorders>
          </w:tcPr>
          <w:p w14:paraId="161C4C96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>Non-dominant side</w:t>
            </w:r>
          </w:p>
        </w:tc>
        <w:tc>
          <w:tcPr>
            <w:tcW w:w="1276" w:type="dxa"/>
            <w:tcBorders>
              <w:bottom w:val="nil"/>
            </w:tcBorders>
          </w:tcPr>
          <w:p w14:paraId="56B2C8FE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5.38±1.22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14:paraId="23D5A273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6.97±1.21</w:t>
            </w:r>
          </w:p>
        </w:tc>
        <w:tc>
          <w:tcPr>
            <w:tcW w:w="851" w:type="dxa"/>
            <w:tcBorders>
              <w:bottom w:val="nil"/>
            </w:tcBorders>
          </w:tcPr>
          <w:p w14:paraId="55C5D803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284" w:type="dxa"/>
            <w:tcBorders>
              <w:bottom w:val="nil"/>
            </w:tcBorders>
          </w:tcPr>
          <w:p w14:paraId="21FCDACF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7C630A5E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5.08±1.21</w:t>
            </w:r>
          </w:p>
        </w:tc>
        <w:tc>
          <w:tcPr>
            <w:tcW w:w="1418" w:type="dxa"/>
            <w:tcBorders>
              <w:bottom w:val="nil"/>
            </w:tcBorders>
          </w:tcPr>
          <w:p w14:paraId="7E91A9D0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6.72±1.44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14:paraId="352C7F88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C14CFD" w:rsidRPr="00F6557E" w14:paraId="756E8C5D" w14:textId="77777777" w:rsidTr="00C14CFD">
        <w:trPr>
          <w:trHeight w:val="134"/>
        </w:trPr>
        <w:tc>
          <w:tcPr>
            <w:tcW w:w="1842" w:type="dxa"/>
            <w:tcBorders>
              <w:top w:val="nil"/>
              <w:left w:val="nil"/>
              <w:bottom w:val="nil"/>
            </w:tcBorders>
          </w:tcPr>
          <w:p w14:paraId="3FAEA7C8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hAnsi="Times New Roman"/>
                <w:szCs w:val="21"/>
              </w:rPr>
              <w:t>Dominant side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678AAF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5.14±1.08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14:paraId="61402C0C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6.52±1.18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5E6A558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 xml:space="preserve"> 0.003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C620AC5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843ED53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4.91±1.21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0F4671C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6.40±1.34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 w14:paraId="6B2494D4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C14CFD" w:rsidRPr="00F6557E" w14:paraId="3374B3B5" w14:textId="77777777" w:rsidTr="00C14CFD">
        <w:trPr>
          <w:trHeight w:val="65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D0BB5A9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F6557E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544E132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</w:tcPr>
          <w:p w14:paraId="2E801BF9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3BDED03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nil"/>
              <w:bottom w:val="single" w:sz="4" w:space="0" w:color="auto"/>
            </w:tcBorders>
          </w:tcPr>
          <w:p w14:paraId="283A3F7E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</w:tcPr>
          <w:p w14:paraId="5DA28F7A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06718D5" w14:textId="77777777" w:rsidR="00C14CFD" w:rsidRPr="00F6557E" w:rsidRDefault="00C14CFD" w:rsidP="00C14CFD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F6557E">
              <w:rPr>
                <w:rFonts w:ascii="Times New Roman" w:eastAsia="宋体" w:hAnsi="Times New Roman"/>
                <w:szCs w:val="21"/>
              </w:rPr>
              <w:t>0.005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</w:tcPr>
          <w:p w14:paraId="4E30713B" w14:textId="77777777" w:rsidR="00C14CFD" w:rsidRPr="00F6557E" w:rsidRDefault="00C14CFD" w:rsidP="00C14CFD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0C7959F9" w14:textId="1C9B5EEE" w:rsidR="001D1152" w:rsidRPr="00C14CFD" w:rsidRDefault="001D1152" w:rsidP="00E65351">
      <w:pPr>
        <w:pStyle w:val="a7"/>
        <w:ind w:firstLineChars="0" w:firstLine="0"/>
        <w:rPr>
          <w:rFonts w:ascii="Times New Roman" w:hAnsi="Times New Roman" w:cs="Times New Roman"/>
          <w:b/>
          <w:bCs/>
          <w:sz w:val="21"/>
          <w:szCs w:val="21"/>
        </w:rPr>
      </w:pPr>
      <w:r w:rsidRPr="006A5634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E65351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7A600E"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E65351">
        <w:rPr>
          <w:rFonts w:ascii="Times New Roman" w:hAnsi="Times New Roman" w:cs="Times New Roman"/>
          <w:b/>
          <w:bCs/>
          <w:sz w:val="21"/>
          <w:szCs w:val="21"/>
        </w:rPr>
        <w:t>d</w:t>
      </w:r>
      <w:r w:rsidR="00C14CFD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F051B0" w:rsidRPr="00F051B0">
        <w:rPr>
          <w:rFonts w:ascii="Times New Roman" w:hAnsi="Times New Roman" w:cs="Times New Roman"/>
          <w:b/>
          <w:bCs/>
          <w:sz w:val="21"/>
          <w:szCs w:val="21"/>
        </w:rPr>
        <w:t>Reference values of the bilateral supraspinatus tendons’ upper proximal SWV at different body positions</w:t>
      </w:r>
      <w:bookmarkStart w:id="1" w:name="_GoBack"/>
      <w:bookmarkEnd w:id="1"/>
    </w:p>
    <w:bookmarkEnd w:id="0"/>
    <w:p w14:paraId="71354921" w14:textId="705B30D1" w:rsidR="004451A4" w:rsidRPr="00C14CFD" w:rsidRDefault="00C14CFD" w:rsidP="00C14CFD">
      <w:pPr>
        <w:spacing w:before="240" w:after="24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Note: </w:t>
      </w:r>
      <w:r w:rsidRPr="0008780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SWV, shear wave velocity.</w:t>
      </w:r>
    </w:p>
    <w:sectPr w:rsidR="004451A4" w:rsidRPr="00C14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02DE8D" w14:textId="77777777" w:rsidR="00CB3A42" w:rsidRDefault="00CB3A42" w:rsidP="001D1152">
      <w:r>
        <w:separator/>
      </w:r>
    </w:p>
  </w:endnote>
  <w:endnote w:type="continuationSeparator" w:id="0">
    <w:p w14:paraId="5DC22EAE" w14:textId="77777777" w:rsidR="00CB3A42" w:rsidRDefault="00CB3A42" w:rsidP="001D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11BDBE" w14:textId="77777777" w:rsidR="00CB3A42" w:rsidRDefault="00CB3A42" w:rsidP="001D1152">
      <w:r>
        <w:separator/>
      </w:r>
    </w:p>
  </w:footnote>
  <w:footnote w:type="continuationSeparator" w:id="0">
    <w:p w14:paraId="3E0A1385" w14:textId="77777777" w:rsidR="00CB3A42" w:rsidRDefault="00CB3A42" w:rsidP="001D1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95"/>
    <w:rsid w:val="00087804"/>
    <w:rsid w:val="000C21F4"/>
    <w:rsid w:val="00105770"/>
    <w:rsid w:val="001D1152"/>
    <w:rsid w:val="001D3E56"/>
    <w:rsid w:val="002B1FA5"/>
    <w:rsid w:val="002D0BC3"/>
    <w:rsid w:val="002D20AE"/>
    <w:rsid w:val="00385CC8"/>
    <w:rsid w:val="004451A4"/>
    <w:rsid w:val="004A16EF"/>
    <w:rsid w:val="005B75B4"/>
    <w:rsid w:val="00612381"/>
    <w:rsid w:val="006E060C"/>
    <w:rsid w:val="007A600E"/>
    <w:rsid w:val="00990620"/>
    <w:rsid w:val="00A64695"/>
    <w:rsid w:val="00C14CFD"/>
    <w:rsid w:val="00C15D01"/>
    <w:rsid w:val="00C366F8"/>
    <w:rsid w:val="00CB3A42"/>
    <w:rsid w:val="00DB7CE6"/>
    <w:rsid w:val="00E65351"/>
    <w:rsid w:val="00EA1AD0"/>
    <w:rsid w:val="00F051B0"/>
    <w:rsid w:val="00F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D77A2"/>
  <w15:chartTrackingRefBased/>
  <w15:docId w15:val="{9CCEBBD1-9690-4A94-805B-E038FCAFD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1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152"/>
    <w:rPr>
      <w:sz w:val="18"/>
      <w:szCs w:val="18"/>
    </w:rPr>
  </w:style>
  <w:style w:type="paragraph" w:styleId="a7">
    <w:name w:val="List Paragraph"/>
    <w:basedOn w:val="a"/>
    <w:uiPriority w:val="34"/>
    <w:qFormat/>
    <w:rsid w:val="001D1152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4451A4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13</cp:revision>
  <dcterms:created xsi:type="dcterms:W3CDTF">2023-06-25T11:31:00Z</dcterms:created>
  <dcterms:modified xsi:type="dcterms:W3CDTF">2024-05-05T05:09:00Z</dcterms:modified>
</cp:coreProperties>
</file>