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Table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sz w:val="24"/>
          <w:szCs w:val="24"/>
        </w:rPr>
        <w:t xml:space="preserve"> Phenotypes and genotypes of two hereditary protein C deficiency families</w:t>
      </w:r>
    </w:p>
    <w:tbl>
      <w:tblPr>
        <w:tblStyle w:val="3"/>
        <w:tblpPr w:leftFromText="180" w:rightFromText="180" w:vertAnchor="text" w:horzAnchor="margin" w:tblpXSpec="center" w:tblpY="414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34"/>
        <w:gridCol w:w="993"/>
        <w:gridCol w:w="1148"/>
        <w:gridCol w:w="1134"/>
        <w:gridCol w:w="1134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107" w:type="dxa"/>
            <w:noWrap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Patient</w:t>
            </w:r>
          </w:p>
        </w:tc>
        <w:tc>
          <w:tcPr>
            <w:tcW w:w="1134" w:type="dxa"/>
            <w:noWrap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D-D（mg/L）</w:t>
            </w:r>
          </w:p>
        </w:tc>
        <w:tc>
          <w:tcPr>
            <w:tcW w:w="993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PS:A（%）</w:t>
            </w:r>
          </w:p>
        </w:tc>
        <w:tc>
          <w:tcPr>
            <w:tcW w:w="1148" w:type="dxa"/>
            <w:noWrap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AT:A（%）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PC:A（%）</w:t>
            </w:r>
          </w:p>
        </w:tc>
        <w:tc>
          <w:tcPr>
            <w:tcW w:w="1134" w:type="dxa"/>
            <w:noWrap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PC:Ag（%）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Mutation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05" w:type="dxa"/>
            <w:gridSpan w:val="7"/>
            <w:noWrap/>
          </w:tcPr>
          <w:p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Family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7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993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148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25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Wild-type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7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993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148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5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Arg440Cys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7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993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148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5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Arg440Cys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7" w:type="dxa"/>
            <w:noWrap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Proband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993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148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25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Arg440Cys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7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993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148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25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Wild-type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7" w:type="dxa"/>
            <w:noWrap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993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148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25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Wild-type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05" w:type="dxa"/>
            <w:gridSpan w:val="7"/>
            <w:noWrap/>
          </w:tcPr>
          <w:p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Family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7" w:type="dxa"/>
            <w:noWrap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Proband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993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148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5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Trp444Arg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7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993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148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25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Wild-type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7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993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148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25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Wild-type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7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993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148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5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Trp444Arg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7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993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148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25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Wild-type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7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993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48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5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Trp444Arg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7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993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148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25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Wild-type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7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Normal range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0~5</w:t>
            </w:r>
          </w:p>
        </w:tc>
        <w:tc>
          <w:tcPr>
            <w:tcW w:w="993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65~135</w:t>
            </w:r>
          </w:p>
        </w:tc>
        <w:tc>
          <w:tcPr>
            <w:tcW w:w="1148" w:type="dxa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8~1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70~130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70~140</w:t>
            </w:r>
          </w:p>
        </w:tc>
        <w:tc>
          <w:tcPr>
            <w:tcW w:w="125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3A5D1CB3"/>
    <w:rsid w:val="444D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99"/>
    <w:rPr>
      <w:rFonts w:eastAsia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2024-04-28T15:40:00Z</dcterms:created>
  <dc:creator>wen mengzhen</dc:creator>
  <cp:lastModifiedBy>echo</cp:lastModifiedBy>
  <dcterms:modified xsi:type="dcterms:W3CDTF">2024-04-28T15:42:48Z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F36C9574426A40E18BE39F5FD84D4A3C_12</vt:lpwstr>
  </property>
</Properties>
</file>