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4" w:name="_GoBack"/>
      <w:bookmarkEnd w:id="4"/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b w:val="0"/>
          <w:bCs w:val="0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36"/>
          <w:lang w:val="en-US" w:eastAsia="zh-CN"/>
        </w:rPr>
        <w:t>Supplement</w:t>
      </w:r>
      <w:r>
        <w:rPr>
          <w:rFonts w:hint="eastAsia" w:ascii="Times New Roman" w:hAnsi="Times New Roman" w:cs="Times New Roman"/>
          <w:b w:val="0"/>
          <w:bCs w:val="0"/>
          <w:sz w:val="28"/>
          <w:szCs w:val="36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36"/>
          <w:lang w:val="en-US" w:eastAsia="zh-CN"/>
        </w:rPr>
        <w:t>Table1. Baseline characteristics of the study participants according to WWI quartile at baseline</w:t>
      </w:r>
    </w:p>
    <w:tbl>
      <w:tblPr>
        <w:tblStyle w:val="2"/>
        <w:tblW w:w="5768" w:type="pct"/>
        <w:tblInd w:w="-12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03"/>
        <w:gridCol w:w="1924"/>
        <w:gridCol w:w="1720"/>
        <w:gridCol w:w="1753"/>
        <w:gridCol w:w="1950"/>
        <w:gridCol w:w="1972"/>
        <w:gridCol w:w="2189"/>
        <w:gridCol w:w="801"/>
        <w:gridCol w:w="726"/>
      </w:tblGrid>
      <w:tr>
        <w:trPr>
          <w:trHeight w:val="184" w:hRule="atLeast"/>
        </w:trPr>
        <w:tc>
          <w:tcPr>
            <w:tcW w:w="961" w:type="pct"/>
            <w:vMerge w:val="restart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596" w:type="pct"/>
            <w:vMerge w:val="restart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pct"/>
            <w:gridSpan w:val="4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WWI</w:t>
            </w:r>
          </w:p>
        </w:tc>
        <w:tc>
          <w:tcPr>
            <w:tcW w:w="678" w:type="pct"/>
            <w:vMerge w:val="restart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Helvetica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</w:t>
            </w:r>
          </w:p>
        </w:tc>
        <w:tc>
          <w:tcPr>
            <w:tcW w:w="248" w:type="pct"/>
            <w:vMerge w:val="restart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F/H</w:t>
            </w: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值</w:t>
            </w:r>
            <w:r>
              <w:rPr>
                <w:rStyle w:val="6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</w:t>
            </w:r>
          </w:p>
        </w:tc>
        <w:tc>
          <w:tcPr>
            <w:tcW w:w="224" w:type="pct"/>
            <w:vMerge w:val="restart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</w:tr>
      <w:tr>
        <w:trPr>
          <w:trHeight w:val="184" w:hRule="atLeast"/>
        </w:trPr>
        <w:tc>
          <w:tcPr>
            <w:tcW w:w="961" w:type="pct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6" w:type="pct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Q1(</w:t>
            </w: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n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=2549)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Q2(</w:t>
            </w: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n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=2551)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Q3(</w:t>
            </w: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n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=2527)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Q4(</w:t>
            </w: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n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=2573)</w:t>
            </w:r>
          </w:p>
        </w:tc>
        <w:tc>
          <w:tcPr>
            <w:tcW w:w="678" w:type="pct"/>
            <w:vMerge w:val="continue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vMerge w:val="continue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" w:type="pct"/>
            <w:vMerge w:val="continue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181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No. of subjects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2527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10200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179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mean ± SD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64.87±8.35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65.66±8.91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67.34±9.25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71.84±10.02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67.43±9.5</w:t>
            </w:r>
            <w:r>
              <w:rPr>
                <w:rFonts w:hint="eastAsia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282.662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195" w:hRule="atLeast"/>
        </w:trPr>
        <w:tc>
          <w:tcPr>
            <w:tcW w:w="96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education</w:t>
            </w:r>
            <w:r>
              <w:rPr>
                <w:rFonts w:hint="eastAsia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level, n (%)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junior middle school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2170(85.13)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2225(87.22)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2284(90.38)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2466(95.84)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9145(89.66)</w:t>
            </w:r>
          </w:p>
        </w:tc>
        <w:tc>
          <w:tcPr>
            <w:tcW w:w="24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5.653</w:t>
            </w:r>
          </w:p>
        </w:tc>
        <w:tc>
          <w:tcPr>
            <w:tcW w:w="2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</w:tr>
      <w:tr>
        <w:trPr>
          <w:trHeight w:val="179" w:hRule="atLeast"/>
        </w:trPr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 school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326(12.79)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280(10.98)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222(8.79)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88(3.42)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916(8.98)</w:t>
            </w:r>
          </w:p>
        </w:tc>
        <w:tc>
          <w:tcPr>
            <w:tcW w:w="24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179" w:hRule="atLeast"/>
        </w:trPr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College or above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53(2.08)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46(1.80)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21(0.83)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19(0.74)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139(1.36)</w:t>
            </w:r>
          </w:p>
        </w:tc>
        <w:tc>
          <w:tcPr>
            <w:tcW w:w="24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179" w:hRule="atLeast"/>
        </w:trPr>
        <w:tc>
          <w:tcPr>
            <w:tcW w:w="96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 of residence, n (%)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Urban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414(16.24)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463(18.18)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462(18.30)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375(14.59)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1714(16.82)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.08</w:t>
            </w:r>
            <w:r>
              <w:rPr>
                <w:rFonts w:hint="eastAsia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rPr>
          <w:trHeight w:val="179" w:hRule="atLeast"/>
        </w:trPr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Rural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2135(83.76)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2084(81.82)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2063(81.70)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2196(85.41)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8478(83.18)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179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Drinking, n (%)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1144(44.88)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1007(39.47)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792(31.34)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520(20.21)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3463(33.95)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394.818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179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Smoking, n (%)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1176(46.35)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936(36.73)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681(27.03)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403(15.71)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3196(31.43)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612.483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179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Chronic diseases history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195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Hypertension, n (%)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340(13.42)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486(19.11)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584(23.26)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767(29.94)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2177(21.45)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219.713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195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Diabetes , n (%)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59(2.32)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107(4.22)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143(5.71)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182(7.11)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491(4.85)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69.772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179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Dyslipidemia, n (%)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117(4.66)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153(6.12)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196(7.88)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219(8.66)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685(6.83)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38.073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179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psyche, n (%)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25(0.98)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30(1.18)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32(1.27)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27(1.05)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114(1.12)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0.772</w:t>
            </w:r>
          </w:p>
        </w:tc>
      </w:tr>
      <w:tr>
        <w:trPr>
          <w:trHeight w:val="179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mean ±SD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21.76±2.90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23.18±3.17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23.96±3.56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24.27±3.96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23.29±3.55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273.117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179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(IQR)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4.27(3.5,5.0)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4.35(3.6,5.3)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4.286(3.6,5.2)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4.168(3.5,5.0)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4.27</w:t>
            </w:r>
            <w:r>
              <w:rPr>
                <w:rStyle w:val="10"/>
                <w:rFonts w:hint="default" w:ascii="Times New Roman" w:hAnsi="Times New Roman" w:eastAsia="Helvetica" w:cs="Times New Roman"/>
                <w:sz w:val="20"/>
                <w:szCs w:val="20"/>
                <w:lang w:val="en-US" w:eastAsia="zh-CN" w:bidi="ar"/>
              </w:rPr>
              <w:t>(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3.55</w:t>
            </w: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Style w:val="10"/>
                <w:rFonts w:hint="default" w:ascii="Times New Roman" w:hAnsi="Times New Roman" w:eastAsia="Helvetica" w:cs="Times New Roman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5.12)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20.309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193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bookmarkStart w:id="0" w:name="OLE_LINK4"/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Total cholesterol</w:t>
            </w:r>
            <w:bookmarkEnd w:id="0"/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(IQR)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182.4(160.8,206.8)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188.6(165.5,211.1)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192.91(170.1,217.3)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196.39(171.7,223.8)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190.59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(167.01</w:t>
            </w: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214.95)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148.135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193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(IQR)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52.5(43.7,63.0)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49.87(40.6,60.3)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48.32(39.4,58.4)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47.98(39.8,58.0)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49.48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(40.59</w:t>
            </w: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59.92)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111.903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193" w:hRule="atLeast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bookmarkStart w:id="1" w:name="OLE_LINK8"/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LDL</w:t>
            </w:r>
            <w:bookmarkEnd w:id="1"/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(IQR)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109.0(90.5,128.4)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112.50(91.2,134.2)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116.36(94.7,140.3)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119.07(95.9,143.8)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114.04</w:t>
            </w:r>
            <w:r>
              <w:rPr>
                <w:rStyle w:val="10"/>
                <w:rFonts w:hint="default" w:ascii="Times New Roman" w:hAnsi="Times New Roman" w:eastAsia="Helvetica" w:cs="Times New Roman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(93.17</w:t>
            </w: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136.85)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92.002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  <w:tr>
        <w:trPr>
          <w:trHeight w:val="211" w:hRule="atLeast"/>
        </w:trPr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Blood glucose (mg /dl) 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(IQR)</w:t>
            </w: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99.7(92.5,108.5)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102.06(94.0,112.1)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103.50(95.2,115.4)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103.50(95.6,116.6)</w:t>
            </w:r>
          </w:p>
        </w:tc>
        <w:tc>
          <w:tcPr>
            <w:tcW w:w="67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102.24</w:t>
            </w:r>
            <w:r>
              <w:rPr>
                <w:rStyle w:val="10"/>
                <w:rFonts w:hint="default" w:ascii="Times New Roman" w:hAnsi="Times New Roman" w:eastAsia="Helvetica" w:cs="Times New Roman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(94.14</w:t>
            </w: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112.86)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109.088</w:t>
            </w:r>
          </w:p>
        </w:tc>
        <w:tc>
          <w:tcPr>
            <w:tcW w:w="22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Helvetic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0.000**</w:t>
            </w:r>
          </w:p>
        </w:tc>
      </w:tr>
    </w:tbl>
    <w:p>
      <w:pPr>
        <w:numPr>
          <w:ilvl w:val="0"/>
          <w:numId w:val="0"/>
        </w:numPr>
        <w:spacing w:line="240" w:lineRule="auto"/>
        <w:jc w:val="both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bookmarkStart w:id="2" w:name="OLE_LINK2"/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Note：Male: Q1(≤10.36), Q2(10.36-10.80), Q3(10.80-11.26), Q4(&gt;11.26); Female: Q1(≤10.85), Q2(10.85-11.42), Q3(11.42-12.00), Q4(&gt;12.00).</w:t>
      </w:r>
    </w:p>
    <w:bookmarkEnd w:id="2"/>
    <w:p>
      <w:pPr>
        <w:keepNext w:val="0"/>
        <w:keepLines w:val="0"/>
        <w:widowControl/>
        <w:suppressLineNumbers w:val="0"/>
        <w:shd w:val="clear" w:fill="FFFFFF"/>
        <w:spacing w:line="300" w:lineRule="atLeast"/>
        <w:ind w:left="0" w:right="45" w:firstLine="0"/>
        <w:jc w:val="left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BMI: body mass index; </w:t>
      </w:r>
      <w:r>
        <w:rPr>
          <w:rFonts w:hint="default" w:ascii="Times New Roman" w:hAnsi="Times New Roman" w:eastAsia="Helvetica" w:cs="Times New Roman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UA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: uric acid; </w:t>
      </w:r>
      <w:r>
        <w:rPr>
          <w:rFonts w:hint="default" w:ascii="Times New Roman" w:hAnsi="Times New Roman" w:eastAsia="Helvetica" w:cs="Times New Roman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HDL: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high density lipoprotein;</w:t>
      </w:r>
      <w:r>
        <w:rPr>
          <w:rFonts w:hint="default" w:ascii="Times New Roman" w:hAnsi="Times New Roman" w:eastAsia="Helvetica" w:cs="Times New Roman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LDL: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Low density lipoprotein;Continuous variables are expressed as mean±standard; deviation, or as median (interquartile range). Categorical variables are expressed as frequency (percent).</w:t>
      </w:r>
    </w:p>
    <w:p>
      <w:pPr>
        <w:keepNext w:val="0"/>
        <w:keepLines w:val="0"/>
        <w:widowControl/>
        <w:suppressLineNumbers w:val="0"/>
        <w:shd w:val="clear" w:fill="FFFFFF"/>
        <w:spacing w:line="300" w:lineRule="atLeast"/>
        <w:ind w:left="0" w:right="45" w:firstLine="0"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* P&lt;0.05  ** P&lt;0.001</w:t>
      </w:r>
    </w:p>
    <w:p>
      <w:pPr>
        <w:keepNext w:val="0"/>
        <w:keepLines w:val="0"/>
        <w:widowControl/>
        <w:suppressLineNumbers w:val="0"/>
        <w:shd w:val="clear" w:fill="FFFFFF"/>
        <w:spacing w:line="300" w:lineRule="atLeast"/>
        <w:ind w:left="0" w:right="45" w:firstLine="0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spacing w:line="300" w:lineRule="atLeast"/>
        <w:ind w:left="0" w:right="45" w:firstLine="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4024630" cy="2819400"/>
            <wp:effectExtent l="0" t="0" r="13970" b="0"/>
            <wp:docPr id="4" name="图片 4" descr="rcs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rcs (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463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4089400" cy="2862580"/>
            <wp:effectExtent l="0" t="0" r="6350" b="13970"/>
            <wp:docPr id="25" name="图片 25" descr="rcs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rcs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89400" cy="286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240" w:lineRule="auto"/>
        <w:ind w:firstLine="2880" w:firstLineChars="1200"/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Male                                              （2）Female  </w:t>
      </w:r>
    </w:p>
    <w:p>
      <w:pPr>
        <w:numPr>
          <w:ilvl w:val="0"/>
          <w:numId w:val="0"/>
        </w:numPr>
        <w:spacing w:line="240" w:lineRule="auto"/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jc w:val="center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Supplement</w:t>
      </w:r>
      <w:r>
        <w:rPr>
          <w:rFonts w:hint="eastAsia" w:ascii="Times New Roman" w:hAnsi="Times New Roman" w:cs="Times New Roman"/>
          <w:b w:val="0"/>
          <w:bCs w:val="0"/>
          <w:sz w:val="28"/>
          <w:szCs w:val="36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Fig1. </w:t>
      </w:r>
      <w:bookmarkStart w:id="3" w:name="OLE_LINK13"/>
      <w:r>
        <w:rPr>
          <w:rFonts w:hint="eastAsia"/>
          <w:b w:val="0"/>
          <w:bCs w:val="0"/>
          <w:sz w:val="24"/>
          <w:szCs w:val="24"/>
          <w:lang w:val="en-US" w:eastAsia="zh-CN"/>
        </w:rPr>
        <w:t>Analyzing the relationship between WWI and CKD using non restrictive cubic splines</w:t>
      </w:r>
    </w:p>
    <w:bookmarkEnd w:id="3"/>
    <w:p>
      <w:pPr>
        <w:numPr>
          <w:ilvl w:val="0"/>
          <w:numId w:val="0"/>
        </w:numPr>
        <w:spacing w:line="240" w:lineRule="auto"/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5636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icon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D59517"/>
    <w:multiLevelType w:val="singleLevel"/>
    <w:tmpl w:val="9AD59517"/>
    <w:lvl w:ilvl="0" w:tentative="0">
      <w:start w:val="1"/>
      <w:numFmt w:val="decimal"/>
      <w:suff w:val="space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ODIzNGRiNDE3MWM2ZjllN2UxNjUxZjZiMzRiZmQifQ=="/>
  </w:docVars>
  <w:rsids>
    <w:rsidRoot w:val="0EDD2F52"/>
    <w:rsid w:val="088633C5"/>
    <w:rsid w:val="0EDD2F52"/>
    <w:rsid w:val="160F5602"/>
    <w:rsid w:val="1C166B77"/>
    <w:rsid w:val="25A60F7A"/>
    <w:rsid w:val="28F02E3E"/>
    <w:rsid w:val="309E2D88"/>
    <w:rsid w:val="31F47C4E"/>
    <w:rsid w:val="322E05A9"/>
    <w:rsid w:val="34E3515A"/>
    <w:rsid w:val="38D96466"/>
    <w:rsid w:val="3C1D65C1"/>
    <w:rsid w:val="4D310978"/>
    <w:rsid w:val="55147F86"/>
    <w:rsid w:val="57822FC6"/>
    <w:rsid w:val="60566269"/>
    <w:rsid w:val="61A3557C"/>
    <w:rsid w:val="61A80E07"/>
    <w:rsid w:val="64C13504"/>
    <w:rsid w:val="FE7F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i/>
      <w:color w:val="000000"/>
      <w:sz w:val="21"/>
      <w:szCs w:val="21"/>
      <w:u w:val="none"/>
    </w:rPr>
  </w:style>
  <w:style w:type="character" w:customStyle="1" w:styleId="6">
    <w:name w:val="font51"/>
    <w:basedOn w:val="3"/>
    <w:uiPriority w:val="0"/>
    <w:rPr>
      <w:rFonts w:hint="eastAsia" w:ascii="宋体" w:hAnsi="宋体" w:eastAsia="宋体" w:cs="宋体"/>
      <w:color w:val="CCCCCC"/>
      <w:sz w:val="21"/>
      <w:szCs w:val="21"/>
      <w:u w:val="none"/>
    </w:rPr>
  </w:style>
  <w:style w:type="character" w:customStyle="1" w:styleId="7">
    <w:name w:val="font11"/>
    <w:basedOn w:val="3"/>
    <w:qFormat/>
    <w:uiPriority w:val="0"/>
    <w:rPr>
      <w:rFonts w:ascii="iconfont" w:hAnsi="iconfont" w:eastAsia="iconfont" w:cs="iconfont"/>
      <w:color w:val="CCCCCC"/>
      <w:sz w:val="21"/>
      <w:szCs w:val="21"/>
      <w:u w:val="none"/>
    </w:rPr>
  </w:style>
  <w:style w:type="character" w:customStyle="1" w:styleId="8">
    <w:name w:val="font21"/>
    <w:basedOn w:val="3"/>
    <w:uiPriority w:val="0"/>
    <w:rPr>
      <w:rFonts w:hint="default" w:ascii="Helvetica" w:hAnsi="Helvetica" w:eastAsia="Helvetica" w:cs="Helvetica"/>
      <w:i/>
      <w:color w:val="000000"/>
      <w:sz w:val="21"/>
      <w:szCs w:val="21"/>
      <w:u w:val="none"/>
    </w:rPr>
  </w:style>
  <w:style w:type="character" w:customStyle="1" w:styleId="9">
    <w:name w:val="font31"/>
    <w:basedOn w:val="3"/>
    <w:qFormat/>
    <w:uiPriority w:val="0"/>
    <w:rPr>
      <w:rFonts w:hint="default" w:ascii="Helvetica" w:hAnsi="Helvetica" w:eastAsia="Helvetica" w:cs="Helvetica"/>
      <w:color w:val="000000"/>
      <w:sz w:val="21"/>
      <w:szCs w:val="21"/>
      <w:u w:val="none"/>
    </w:rPr>
  </w:style>
  <w:style w:type="character" w:customStyle="1" w:styleId="10">
    <w:name w:val="font71"/>
    <w:basedOn w:val="3"/>
    <w:qFormat/>
    <w:uiPriority w:val="0"/>
    <w:rPr>
      <w:rFonts w:ascii="Arial" w:hAnsi="Arial" w:cs="Arial"/>
      <w:color w:val="000000"/>
      <w:sz w:val="21"/>
      <w:szCs w:val="21"/>
      <w:u w:val="none"/>
    </w:rPr>
  </w:style>
  <w:style w:type="character" w:customStyle="1" w:styleId="11">
    <w:name w:val="font0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1269</Words>
  <Characters>7252</Characters>
  <Lines>0</Lines>
  <Paragraphs>0</Paragraphs>
  <TotalTime>2</TotalTime>
  <ScaleCrop>false</ScaleCrop>
  <LinksUpToDate>false</LinksUpToDate>
  <CharactersWithSpaces>8288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2023-11-16T09:03:00Z</dcterms:created>
  <dc:creator>伍丽 </dc:creator>
  <cp:lastModifiedBy>x。y</cp:lastModifiedBy>
  <dcterms:modified xsi:type="dcterms:W3CDTF">2024-04-28T21:38:40Z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C44BC9B4CA6F752560512E66B09BE090_43</vt:lpwstr>
  </property>
</Properties>
</file>