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"/>
        <w:tblpPr w:leftFromText="180" w:rightFromText="180" w:vertAnchor="text" w:horzAnchor="margin" w:tblpXSpec="center" w:tblpY="-99"/>
        <w:tblW w:w="10910" w:type="dxa"/>
        <w:tblLook w:val="04A0" w:firstRow="1" w:lastRow="0" w:firstColumn="1" w:lastColumn="0" w:noHBand="0" w:noVBand="1"/>
      </w:tblPr>
      <w:tblGrid>
        <w:gridCol w:w="1105"/>
        <w:gridCol w:w="2262"/>
        <w:gridCol w:w="1668"/>
        <w:gridCol w:w="1568"/>
        <w:gridCol w:w="1568"/>
        <w:gridCol w:w="2739"/>
      </w:tblGrid>
      <w:tr w:rsidR="009865E8" w:rsidRPr="001B3118" w14:paraId="44A177AF" w14:textId="77777777" w:rsidTr="009865E8">
        <w:trPr>
          <w:trHeight w:val="404"/>
        </w:trPr>
        <w:tc>
          <w:tcPr>
            <w:tcW w:w="1105" w:type="dxa"/>
          </w:tcPr>
          <w:p w14:paraId="4CB10F7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3FAC07E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Isolate</w:t>
            </w:r>
          </w:p>
        </w:tc>
        <w:tc>
          <w:tcPr>
            <w:tcW w:w="1668" w:type="dxa"/>
          </w:tcPr>
          <w:p w14:paraId="45B6F19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</w:p>
          <w:p w14:paraId="165E35A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(Positivity=20/37, 54.05%)</w:t>
            </w:r>
          </w:p>
        </w:tc>
        <w:tc>
          <w:tcPr>
            <w:tcW w:w="1568" w:type="dxa"/>
          </w:tcPr>
          <w:p w14:paraId="373DD3D6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</w:p>
          <w:p w14:paraId="59F4961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(Positivity=6/37, 16.21%)</w:t>
            </w:r>
          </w:p>
        </w:tc>
        <w:tc>
          <w:tcPr>
            <w:tcW w:w="1568" w:type="dxa"/>
          </w:tcPr>
          <w:p w14:paraId="172F49B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</w:p>
          <w:p w14:paraId="0C2C15B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(Positivity=2/37, 5.4%)</w:t>
            </w:r>
          </w:p>
        </w:tc>
        <w:tc>
          <w:tcPr>
            <w:tcW w:w="2739" w:type="dxa"/>
          </w:tcPr>
          <w:p w14:paraId="124A3A0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Analysis of individual groups of organisms</w:t>
            </w:r>
          </w:p>
        </w:tc>
      </w:tr>
      <w:tr w:rsidR="009865E8" w:rsidRPr="001B3118" w14:paraId="0727B31B" w14:textId="77777777" w:rsidTr="009865E8">
        <w:trPr>
          <w:trHeight w:val="413"/>
        </w:trPr>
        <w:tc>
          <w:tcPr>
            <w:tcW w:w="1105" w:type="dxa"/>
            <w:vMerge w:val="restart"/>
          </w:tcPr>
          <w:p w14:paraId="01795D8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GPC</w:t>
            </w:r>
          </w:p>
        </w:tc>
        <w:tc>
          <w:tcPr>
            <w:tcW w:w="2262" w:type="dxa"/>
          </w:tcPr>
          <w:p w14:paraId="2806B00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Staphylococcus aureus</w:t>
            </w:r>
          </w:p>
        </w:tc>
        <w:tc>
          <w:tcPr>
            <w:tcW w:w="1668" w:type="dxa"/>
          </w:tcPr>
          <w:p w14:paraId="239CEE0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68" w:type="dxa"/>
          </w:tcPr>
          <w:p w14:paraId="5663E82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51CD25E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 w:val="restart"/>
          </w:tcPr>
          <w:p w14:paraId="6E16F6DB" w14:textId="6E28B489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(Positivity=5/37, 13.51%)</w:t>
            </w:r>
          </w:p>
          <w:p w14:paraId="329D1E7E" w14:textId="6EFF4115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  <w:p w14:paraId="4660B5B5" w14:textId="36DAA959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(Positivity=1/37, 2.7%)</w:t>
            </w:r>
          </w:p>
        </w:tc>
      </w:tr>
      <w:tr w:rsidR="009865E8" w:rsidRPr="001B3118" w14:paraId="04A7D791" w14:textId="77777777" w:rsidTr="009865E8">
        <w:trPr>
          <w:trHeight w:val="100"/>
        </w:trPr>
        <w:tc>
          <w:tcPr>
            <w:tcW w:w="1105" w:type="dxa"/>
            <w:vMerge/>
          </w:tcPr>
          <w:p w14:paraId="190EB7D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64AEE926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Streptococcus Mitis</w:t>
            </w:r>
          </w:p>
        </w:tc>
        <w:tc>
          <w:tcPr>
            <w:tcW w:w="1668" w:type="dxa"/>
          </w:tcPr>
          <w:p w14:paraId="25334C4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3C02ABE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4D89311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232CB1A5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658B4045" w14:textId="77777777" w:rsidTr="009865E8">
        <w:trPr>
          <w:trHeight w:val="100"/>
        </w:trPr>
        <w:tc>
          <w:tcPr>
            <w:tcW w:w="1105" w:type="dxa"/>
            <w:vMerge/>
          </w:tcPr>
          <w:p w14:paraId="36059A3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0FFAD15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Granulicatella</w:t>
            </w:r>
            <w:proofErr w:type="spellEnd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Adiacens</w:t>
            </w:r>
            <w:proofErr w:type="spellEnd"/>
          </w:p>
        </w:tc>
        <w:tc>
          <w:tcPr>
            <w:tcW w:w="1668" w:type="dxa"/>
          </w:tcPr>
          <w:p w14:paraId="243E569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68" w:type="dxa"/>
          </w:tcPr>
          <w:p w14:paraId="068BCF99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3CA7C8A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0BCA28C8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265D5FD1" w14:textId="77777777" w:rsidTr="009865E8">
        <w:trPr>
          <w:trHeight w:val="578"/>
        </w:trPr>
        <w:tc>
          <w:tcPr>
            <w:tcW w:w="1105" w:type="dxa"/>
            <w:vMerge/>
          </w:tcPr>
          <w:p w14:paraId="2A2D791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2D8A97D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Streptococcus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haemolyticus</w:t>
            </w:r>
            <w:proofErr w:type="spellEnd"/>
          </w:p>
        </w:tc>
        <w:tc>
          <w:tcPr>
            <w:tcW w:w="1668" w:type="dxa"/>
          </w:tcPr>
          <w:p w14:paraId="38F0911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7FFBD63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7B56875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39" w:type="dxa"/>
            <w:vMerge/>
          </w:tcPr>
          <w:p w14:paraId="41925897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69E9B875" w14:textId="77777777" w:rsidTr="009865E8">
        <w:trPr>
          <w:trHeight w:val="1494"/>
        </w:trPr>
        <w:tc>
          <w:tcPr>
            <w:tcW w:w="1105" w:type="dxa"/>
          </w:tcPr>
          <w:p w14:paraId="673188E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GPB</w:t>
            </w:r>
          </w:p>
        </w:tc>
        <w:tc>
          <w:tcPr>
            <w:tcW w:w="2262" w:type="dxa"/>
          </w:tcPr>
          <w:p w14:paraId="725EC82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Bacillus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1668" w:type="dxa"/>
          </w:tcPr>
          <w:p w14:paraId="393295F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68" w:type="dxa"/>
          </w:tcPr>
          <w:p w14:paraId="64B08F08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646BFF5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</w:tcPr>
          <w:p w14:paraId="4D914B63" w14:textId="427A8BF5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(Positivity=4/37, 10.81%)</w:t>
            </w:r>
          </w:p>
          <w:p w14:paraId="2EA1BDCA" w14:textId="4E5B0D58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  <w:p w14:paraId="64FD7120" w14:textId="2D3EFEDC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</w:tc>
      </w:tr>
      <w:tr w:rsidR="009865E8" w:rsidRPr="001B3118" w14:paraId="6EE3D0C8" w14:textId="77777777" w:rsidTr="009865E8">
        <w:trPr>
          <w:trHeight w:val="289"/>
        </w:trPr>
        <w:tc>
          <w:tcPr>
            <w:tcW w:w="1105" w:type="dxa"/>
            <w:vMerge w:val="restart"/>
          </w:tcPr>
          <w:p w14:paraId="4656468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GNB</w:t>
            </w:r>
          </w:p>
        </w:tc>
        <w:tc>
          <w:tcPr>
            <w:tcW w:w="2262" w:type="dxa"/>
          </w:tcPr>
          <w:p w14:paraId="76DD9E8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Ochrobactrum</w:t>
            </w:r>
            <w:proofErr w:type="spellEnd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anthropic</w:t>
            </w:r>
          </w:p>
        </w:tc>
        <w:tc>
          <w:tcPr>
            <w:tcW w:w="1668" w:type="dxa"/>
          </w:tcPr>
          <w:p w14:paraId="2F18C026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6390305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2D9C79B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 w:val="restart"/>
          </w:tcPr>
          <w:p w14:paraId="67949404" w14:textId="567CA471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(Positivity=7/37, 18.91%)</w:t>
            </w:r>
          </w:p>
          <w:p w14:paraId="5F3E06D0" w14:textId="526564D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(Positivity=5/37, 13.51%)</w:t>
            </w:r>
          </w:p>
          <w:p w14:paraId="11546CEF" w14:textId="0331AB7A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</w:tc>
      </w:tr>
      <w:tr w:rsidR="009865E8" w:rsidRPr="001B3118" w14:paraId="37EF51CE" w14:textId="77777777" w:rsidTr="009865E8">
        <w:trPr>
          <w:trHeight w:val="100"/>
        </w:trPr>
        <w:tc>
          <w:tcPr>
            <w:tcW w:w="1105" w:type="dxa"/>
            <w:vMerge/>
          </w:tcPr>
          <w:p w14:paraId="34CD7F3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4A956247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Stutzeri</w:t>
            </w:r>
            <w:proofErr w:type="spellEnd"/>
          </w:p>
        </w:tc>
        <w:tc>
          <w:tcPr>
            <w:tcW w:w="1668" w:type="dxa"/>
          </w:tcPr>
          <w:p w14:paraId="5FE811B6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64FC5DB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40A507B5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162581C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3CECFEDD" w14:textId="77777777" w:rsidTr="009865E8">
        <w:trPr>
          <w:trHeight w:val="100"/>
        </w:trPr>
        <w:tc>
          <w:tcPr>
            <w:tcW w:w="1105" w:type="dxa"/>
            <w:vMerge/>
          </w:tcPr>
          <w:p w14:paraId="7322285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0073AAD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Pseudomonas aeruginosa</w:t>
            </w:r>
          </w:p>
        </w:tc>
        <w:tc>
          <w:tcPr>
            <w:tcW w:w="1668" w:type="dxa"/>
          </w:tcPr>
          <w:p w14:paraId="706EBEC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68" w:type="dxa"/>
          </w:tcPr>
          <w:p w14:paraId="63996747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0F1C00C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4055F6E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4C6D243A" w14:textId="77777777" w:rsidTr="009865E8">
        <w:trPr>
          <w:trHeight w:val="100"/>
        </w:trPr>
        <w:tc>
          <w:tcPr>
            <w:tcW w:w="1105" w:type="dxa"/>
            <w:vMerge/>
          </w:tcPr>
          <w:p w14:paraId="6AFA380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C454DC6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 pneumoniae</w:t>
            </w:r>
          </w:p>
        </w:tc>
        <w:tc>
          <w:tcPr>
            <w:tcW w:w="1668" w:type="dxa"/>
          </w:tcPr>
          <w:p w14:paraId="29C572E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68" w:type="dxa"/>
          </w:tcPr>
          <w:p w14:paraId="16D6F1AD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4F022BD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21581D6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2BBCC4B2" w14:textId="77777777" w:rsidTr="009865E8">
        <w:trPr>
          <w:trHeight w:val="100"/>
        </w:trPr>
        <w:tc>
          <w:tcPr>
            <w:tcW w:w="1105" w:type="dxa"/>
            <w:vMerge/>
          </w:tcPr>
          <w:p w14:paraId="1213B22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8A6E115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Escherichia coli</w:t>
            </w:r>
          </w:p>
        </w:tc>
        <w:tc>
          <w:tcPr>
            <w:tcW w:w="1668" w:type="dxa"/>
          </w:tcPr>
          <w:p w14:paraId="5515A4B7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3A5CE24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68" w:type="dxa"/>
          </w:tcPr>
          <w:p w14:paraId="1860FFC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5C4059A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63D15305" w14:textId="77777777" w:rsidTr="009865E8">
        <w:trPr>
          <w:trHeight w:val="612"/>
        </w:trPr>
        <w:tc>
          <w:tcPr>
            <w:tcW w:w="1105" w:type="dxa"/>
          </w:tcPr>
          <w:p w14:paraId="03D2B6C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ZIEHL NEELSEN POSITIVE</w:t>
            </w:r>
          </w:p>
        </w:tc>
        <w:tc>
          <w:tcPr>
            <w:tcW w:w="2262" w:type="dxa"/>
          </w:tcPr>
          <w:p w14:paraId="45B9FF0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Mycobacterium tuberculosis (ZN positive)</w:t>
            </w:r>
          </w:p>
        </w:tc>
        <w:tc>
          <w:tcPr>
            <w:tcW w:w="1668" w:type="dxa"/>
          </w:tcPr>
          <w:p w14:paraId="0B788AA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2A6AFDF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659E689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</w:tcPr>
          <w:p w14:paraId="69E7871E" w14:textId="12FA8C69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(Positivity=1/37, 2.7%)</w:t>
            </w:r>
          </w:p>
          <w:p w14:paraId="56A305A9" w14:textId="41AB7402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  <w:p w14:paraId="40ADBA50" w14:textId="2F368796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(Positivity=0)</w:t>
            </w:r>
          </w:p>
        </w:tc>
      </w:tr>
      <w:tr w:rsidR="009865E8" w:rsidRPr="001B3118" w14:paraId="7752D89E" w14:textId="77777777" w:rsidTr="009865E8">
        <w:trPr>
          <w:trHeight w:val="362"/>
        </w:trPr>
        <w:tc>
          <w:tcPr>
            <w:tcW w:w="1105" w:type="dxa"/>
            <w:vMerge w:val="restart"/>
          </w:tcPr>
          <w:p w14:paraId="706ADD5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FUNGI</w:t>
            </w:r>
          </w:p>
        </w:tc>
        <w:tc>
          <w:tcPr>
            <w:tcW w:w="2262" w:type="dxa"/>
          </w:tcPr>
          <w:p w14:paraId="4EBAAD2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Rhodotorula</w:t>
            </w:r>
            <w:proofErr w:type="spellEnd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mucilaginosa</w:t>
            </w:r>
            <w:proofErr w:type="spellEnd"/>
          </w:p>
        </w:tc>
        <w:tc>
          <w:tcPr>
            <w:tcW w:w="1668" w:type="dxa"/>
          </w:tcPr>
          <w:p w14:paraId="6A9244F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086D1C6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5CE7D01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 w:val="restart"/>
          </w:tcPr>
          <w:p w14:paraId="04BCAB2F" w14:textId="77CE6ED5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Vitreous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(Positivity=4/37, 10.81%)</w:t>
            </w:r>
          </w:p>
          <w:p w14:paraId="74343ACD" w14:textId="5649C9C5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Urine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(Positivity=1/37, 2.7%)</w:t>
            </w:r>
          </w:p>
          <w:p w14:paraId="073AD6E6" w14:textId="7D153E3B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Blood culture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(Positivity=1/37, 2.7%)</w:t>
            </w:r>
          </w:p>
        </w:tc>
      </w:tr>
      <w:tr w:rsidR="009865E8" w:rsidRPr="001B3118" w14:paraId="17A417D0" w14:textId="77777777" w:rsidTr="009865E8">
        <w:trPr>
          <w:trHeight w:val="100"/>
        </w:trPr>
        <w:tc>
          <w:tcPr>
            <w:tcW w:w="1105" w:type="dxa"/>
            <w:vMerge/>
          </w:tcPr>
          <w:p w14:paraId="404D25E7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6AB3D62C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Fusarium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solani</w:t>
            </w:r>
            <w:proofErr w:type="spellEnd"/>
          </w:p>
        </w:tc>
        <w:tc>
          <w:tcPr>
            <w:tcW w:w="1668" w:type="dxa"/>
          </w:tcPr>
          <w:p w14:paraId="102C4C39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0E74F25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3780A51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39" w:type="dxa"/>
            <w:vMerge/>
          </w:tcPr>
          <w:p w14:paraId="5D4ABF9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29295918" w14:textId="77777777" w:rsidTr="009865E8">
        <w:trPr>
          <w:trHeight w:val="100"/>
        </w:trPr>
        <w:tc>
          <w:tcPr>
            <w:tcW w:w="1105" w:type="dxa"/>
            <w:vMerge/>
          </w:tcPr>
          <w:p w14:paraId="0D323CE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5B569E64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Curvularia</w:t>
            </w:r>
            <w:proofErr w:type="spellEnd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lunata</w:t>
            </w:r>
            <w:proofErr w:type="spellEnd"/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(</w:t>
            </w:r>
          </w:p>
        </w:tc>
        <w:tc>
          <w:tcPr>
            <w:tcW w:w="1668" w:type="dxa"/>
          </w:tcPr>
          <w:p w14:paraId="25073893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2112158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4DCFAEE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3374F6B5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7D95C755" w14:textId="77777777" w:rsidTr="009865E8">
        <w:trPr>
          <w:trHeight w:val="100"/>
        </w:trPr>
        <w:tc>
          <w:tcPr>
            <w:tcW w:w="1105" w:type="dxa"/>
            <w:vMerge/>
          </w:tcPr>
          <w:p w14:paraId="324BB14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CDDD109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 flavus</w:t>
            </w:r>
          </w:p>
        </w:tc>
        <w:tc>
          <w:tcPr>
            <w:tcW w:w="1668" w:type="dxa"/>
          </w:tcPr>
          <w:p w14:paraId="04A8F5A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60E3CD2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1E42E6DB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079F192F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865E8" w:rsidRPr="001B3118" w14:paraId="465B5AFC" w14:textId="77777777" w:rsidTr="009865E8">
        <w:trPr>
          <w:trHeight w:val="100"/>
        </w:trPr>
        <w:tc>
          <w:tcPr>
            <w:tcW w:w="1105" w:type="dxa"/>
            <w:vMerge/>
          </w:tcPr>
          <w:p w14:paraId="760D0EF9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2" w:type="dxa"/>
          </w:tcPr>
          <w:p w14:paraId="6E04537A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Candida albicans</w:t>
            </w:r>
          </w:p>
        </w:tc>
        <w:tc>
          <w:tcPr>
            <w:tcW w:w="1668" w:type="dxa"/>
          </w:tcPr>
          <w:p w14:paraId="37035440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8" w:type="dxa"/>
          </w:tcPr>
          <w:p w14:paraId="15C3E881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17BB5AC2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39" w:type="dxa"/>
            <w:vMerge/>
          </w:tcPr>
          <w:p w14:paraId="0995794E" w14:textId="77777777" w:rsidR="009865E8" w:rsidRPr="001B3118" w:rsidRDefault="009865E8" w:rsidP="009865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683D377" w14:textId="77777777" w:rsidR="009865E8" w:rsidRDefault="009865E8" w:rsidP="009865E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30B10D2" w14:textId="77777777" w:rsidR="004017C6" w:rsidRPr="001B3118" w:rsidRDefault="004017C6" w:rsidP="004017C6">
      <w:pPr>
        <w:spacing w:line="480" w:lineRule="auto"/>
        <w:rPr>
          <w:rFonts w:ascii="Times New Roman" w:hAnsi="Times New Roman" w:cs="Times New Roman"/>
          <w:b/>
          <w:bCs/>
        </w:rPr>
      </w:pPr>
      <w:r w:rsidRPr="001B3118">
        <w:rPr>
          <w:rFonts w:ascii="Times New Roman" w:hAnsi="Times New Roman" w:cs="Times New Roman"/>
          <w:b/>
          <w:bCs/>
        </w:rPr>
        <w:t>GPB- Gram positive Bacilli; GPC- Gram positive cocci; GNB-Gram negative Bacilli</w:t>
      </w:r>
    </w:p>
    <w:p w14:paraId="0E62FA24" w14:textId="77777777" w:rsidR="009865E8" w:rsidRPr="009865E8" w:rsidRDefault="009865E8" w:rsidP="009865E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sectPr w:rsidR="009865E8" w:rsidRPr="009865E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A7719" w14:textId="77777777" w:rsidR="00A242FE" w:rsidRDefault="00A242FE" w:rsidP="009865E8">
      <w:pPr>
        <w:spacing w:after="0" w:line="240" w:lineRule="auto"/>
      </w:pPr>
      <w:r>
        <w:separator/>
      </w:r>
    </w:p>
  </w:endnote>
  <w:endnote w:type="continuationSeparator" w:id="0">
    <w:p w14:paraId="10DCDBA4" w14:textId="77777777" w:rsidR="00A242FE" w:rsidRDefault="00A242FE" w:rsidP="00986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E8BAF" w14:textId="77777777" w:rsidR="00A242FE" w:rsidRDefault="00A242FE" w:rsidP="009865E8">
      <w:pPr>
        <w:spacing w:after="0" w:line="240" w:lineRule="auto"/>
      </w:pPr>
      <w:r>
        <w:separator/>
      </w:r>
    </w:p>
  </w:footnote>
  <w:footnote w:type="continuationSeparator" w:id="0">
    <w:p w14:paraId="6AA84A22" w14:textId="77777777" w:rsidR="00A242FE" w:rsidRDefault="00A242FE" w:rsidP="00986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FA0B0" w14:textId="155B5E0E" w:rsidR="009865E8" w:rsidRPr="009865E8" w:rsidRDefault="009865E8" w:rsidP="009865E8">
    <w:pPr>
      <w:spacing w:line="480" w:lineRule="auto"/>
      <w:rPr>
        <w:rFonts w:ascii="Times New Roman" w:hAnsi="Times New Roman" w:cs="Times New Roman"/>
        <w:b/>
        <w:bCs/>
        <w:color w:val="000000" w:themeColor="text1"/>
      </w:rPr>
    </w:pPr>
    <w:r w:rsidRPr="009865E8">
      <w:rPr>
        <w:rFonts w:ascii="Times New Roman" w:hAnsi="Times New Roman" w:cs="Times New Roman"/>
        <w:b/>
        <w:bCs/>
        <w:color w:val="000000" w:themeColor="text1"/>
      </w:rPr>
      <w:t>Table 4: Microbiological analysis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5E8"/>
    <w:rsid w:val="004017C6"/>
    <w:rsid w:val="007A0D01"/>
    <w:rsid w:val="00887C3C"/>
    <w:rsid w:val="009865E8"/>
    <w:rsid w:val="00A242FE"/>
    <w:rsid w:val="00D1341D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CEA57E"/>
  <w15:chartTrackingRefBased/>
  <w15:docId w15:val="{858B360A-6E8B-7A42-A90D-782D5EB64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5E8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9865E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865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6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5E8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86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5E8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2</cp:revision>
  <dcterms:created xsi:type="dcterms:W3CDTF">2024-03-05T14:39:00Z</dcterms:created>
  <dcterms:modified xsi:type="dcterms:W3CDTF">2024-03-05T14:48:00Z</dcterms:modified>
</cp:coreProperties>
</file>