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vertAnchor="text" w:tblpX="-1277" w:tblpY="1"/>
        <w:tblOverlap w:val="never"/>
        <w:tblW w:w="110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31"/>
        <w:gridCol w:w="2137"/>
        <w:gridCol w:w="101"/>
        <w:gridCol w:w="1604"/>
        <w:gridCol w:w="1585"/>
        <w:gridCol w:w="1825"/>
      </w:tblGrid>
      <w:tr w:rsidR="00B7757B" w:rsidRPr="0041107E" w14:paraId="3834D094" w14:textId="77777777" w:rsidTr="00A76AEF">
        <w:trPr>
          <w:trHeight w:val="315"/>
        </w:trPr>
        <w:tc>
          <w:tcPr>
            <w:tcW w:w="11083" w:type="dxa"/>
            <w:gridSpan w:val="6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9A41E8D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E7021F">
              <w:rPr>
                <w:rFonts w:ascii="Times New Roman" w:hAnsi="Times New Roman" w:cs="Times New Roman"/>
                <w:sz w:val="24"/>
                <w:lang w:val="en-US"/>
              </w:rPr>
              <w:t>Additional file 1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Multicollinearity diagnosis and model average for the widespread protection model and the key species-based protection model</w:t>
            </w:r>
          </w:p>
        </w:tc>
      </w:tr>
      <w:tr w:rsidR="00B7757B" w:rsidRPr="0041107E" w14:paraId="77EF127D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single" w:sz="4" w:space="0" w:color="auto"/>
              <w:left w:val="nil"/>
              <w:bottom w:val="nil"/>
            </w:tcBorders>
            <w:shd w:val="clear" w:color="auto" w:fill="F2F2F2" w:themeFill="background1" w:themeFillShade="F2"/>
            <w:noWrap/>
            <w:vAlign w:val="bottom"/>
          </w:tcPr>
          <w:p w14:paraId="5D3290E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sz w:val="24"/>
                <w:lang w:val="en-US"/>
              </w:rPr>
              <w:t>Overall Multicollinearity Diagnostics for the widespread protection model</w:t>
            </w:r>
          </w:p>
        </w:tc>
      </w:tr>
      <w:tr w:rsidR="00B7757B" w:rsidRPr="0041107E" w14:paraId="41D46795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</w:tcBorders>
            <w:shd w:val="clear" w:color="auto" w:fill="auto"/>
            <w:noWrap/>
            <w:vAlign w:val="bottom"/>
          </w:tcPr>
          <w:p w14:paraId="29A5344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MC Results detection</w:t>
            </w:r>
          </w:p>
        </w:tc>
      </w:tr>
      <w:tr w:rsidR="00B7757B" w:rsidRPr="0041107E" w14:paraId="23EC53F7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14:paraId="0C969167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Determinant |X'X|: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bottom"/>
          </w:tcPr>
          <w:p w14:paraId="0754E0D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0.8793</w:t>
            </w:r>
          </w:p>
        </w:tc>
        <w:tc>
          <w:tcPr>
            <w:tcW w:w="5115" w:type="dxa"/>
            <w:gridSpan w:val="4"/>
            <w:tcBorders>
              <w:bottom w:val="nil"/>
            </w:tcBorders>
            <w:shd w:val="clear" w:color="auto" w:fill="auto"/>
            <w:vAlign w:val="bottom"/>
          </w:tcPr>
          <w:p w14:paraId="5E41F8A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72500883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3C5E00E6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Farrar Chi-Square: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7D554D0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82.5421</w:t>
            </w:r>
          </w:p>
        </w:tc>
        <w:tc>
          <w:tcPr>
            <w:tcW w:w="5115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14:paraId="4C79A8D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</w:t>
            </w:r>
          </w:p>
        </w:tc>
      </w:tr>
      <w:tr w:rsidR="00B7757B" w:rsidRPr="0041107E" w14:paraId="7A9C55EE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03638ED1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Red Indicator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1D6A99E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0.1465</w:t>
            </w:r>
          </w:p>
        </w:tc>
        <w:tc>
          <w:tcPr>
            <w:tcW w:w="5115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14:paraId="1D9F12A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5C63E237" w14:textId="77777777" w:rsidTr="00A76AEF">
        <w:trPr>
          <w:trHeight w:val="315"/>
        </w:trPr>
        <w:tc>
          <w:tcPr>
            <w:tcW w:w="3831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5A99788E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Sum of Lambda Inverse: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4CB2CB6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4.2647</w:t>
            </w:r>
          </w:p>
        </w:tc>
        <w:tc>
          <w:tcPr>
            <w:tcW w:w="5115" w:type="dxa"/>
            <w:gridSpan w:val="4"/>
            <w:shd w:val="clear" w:color="auto" w:fill="auto"/>
            <w:vAlign w:val="center"/>
          </w:tcPr>
          <w:p w14:paraId="02323D3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337B9536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7EEA3364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Theil's Method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79C28B3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0.0200         </w:t>
            </w:r>
          </w:p>
        </w:tc>
        <w:tc>
          <w:tcPr>
            <w:tcW w:w="5115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14:paraId="3764DCE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6D1F0D9E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271805CC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Condition Number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5FA31A0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13.5726</w:t>
            </w:r>
          </w:p>
        </w:tc>
        <w:tc>
          <w:tcPr>
            <w:tcW w:w="5115" w:type="dxa"/>
            <w:gridSpan w:val="4"/>
            <w:tcBorders>
              <w:bottom w:val="nil"/>
            </w:tcBorders>
            <w:shd w:val="clear" w:color="auto" w:fill="auto"/>
            <w:vAlign w:val="center"/>
          </w:tcPr>
          <w:p w14:paraId="0F2A843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3136CC49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  <w:bottom w:val="nil"/>
            </w:tcBorders>
            <w:shd w:val="clear" w:color="auto" w:fill="F2F2F2" w:themeFill="background1" w:themeFillShade="F2"/>
            <w:noWrap/>
            <w:vAlign w:val="center"/>
          </w:tcPr>
          <w:p w14:paraId="5B5A45D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sz w:val="24"/>
                <w:lang w:val="en-US"/>
              </w:rPr>
              <w:t>Overall Multicollinearity Diagnostics for the key species-based protection model</w:t>
            </w:r>
          </w:p>
        </w:tc>
      </w:tr>
      <w:tr w:rsidR="00B7757B" w:rsidRPr="0041107E" w14:paraId="434F77C8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1E47CB5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MC Results detection</w:t>
            </w:r>
          </w:p>
        </w:tc>
      </w:tr>
      <w:tr w:rsidR="00B7757B" w:rsidRPr="0041107E" w14:paraId="096B6EF4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bottom"/>
          </w:tcPr>
          <w:p w14:paraId="5AB30494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Determinant |X'X|:</w:t>
            </w:r>
          </w:p>
        </w:tc>
        <w:tc>
          <w:tcPr>
            <w:tcW w:w="223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0C3823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0.8407</w:t>
            </w:r>
          </w:p>
        </w:tc>
        <w:tc>
          <w:tcPr>
            <w:tcW w:w="501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0766AF9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3E03F7D8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798C4F78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Farrar Chi-Square:</w:t>
            </w:r>
          </w:p>
        </w:tc>
        <w:tc>
          <w:tcPr>
            <w:tcW w:w="223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6D19DB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111.3357</w:t>
            </w:r>
          </w:p>
        </w:tc>
        <w:tc>
          <w:tcPr>
            <w:tcW w:w="501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029C375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</w:t>
            </w:r>
          </w:p>
        </w:tc>
      </w:tr>
      <w:tr w:rsidR="00B7757B" w:rsidRPr="0041107E" w14:paraId="0CAAF64B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3948013F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Red Indicator</w:t>
            </w:r>
          </w:p>
        </w:tc>
        <w:tc>
          <w:tcPr>
            <w:tcW w:w="223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A64AE5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0.1645</w:t>
            </w:r>
          </w:p>
        </w:tc>
        <w:tc>
          <w:tcPr>
            <w:tcW w:w="501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238050D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32B29701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15B76414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Sum of Lambda Inverse:</w:t>
            </w:r>
          </w:p>
        </w:tc>
        <w:tc>
          <w:tcPr>
            <w:tcW w:w="223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37871C0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4.3748</w:t>
            </w:r>
          </w:p>
        </w:tc>
        <w:tc>
          <w:tcPr>
            <w:tcW w:w="501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554AD3F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41383CAB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0857C6E7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Theil's Method</w:t>
            </w:r>
          </w:p>
        </w:tc>
        <w:tc>
          <w:tcPr>
            <w:tcW w:w="2238" w:type="dxa"/>
            <w:gridSpan w:val="2"/>
            <w:shd w:val="clear" w:color="auto" w:fill="auto"/>
            <w:vAlign w:val="center"/>
          </w:tcPr>
          <w:p w14:paraId="2A762E9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0.0694</w:t>
            </w:r>
          </w:p>
        </w:tc>
        <w:tc>
          <w:tcPr>
            <w:tcW w:w="5014" w:type="dxa"/>
            <w:gridSpan w:val="3"/>
            <w:shd w:val="clear" w:color="auto" w:fill="auto"/>
            <w:vAlign w:val="center"/>
          </w:tcPr>
          <w:p w14:paraId="12E6F45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1E322683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257C3328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Condition Number</w:t>
            </w:r>
          </w:p>
        </w:tc>
        <w:tc>
          <w:tcPr>
            <w:tcW w:w="2238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8C3408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11.5739</w:t>
            </w:r>
          </w:p>
        </w:tc>
        <w:tc>
          <w:tcPr>
            <w:tcW w:w="5014" w:type="dxa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658E467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</w:t>
            </w:r>
          </w:p>
        </w:tc>
      </w:tr>
      <w:tr w:rsidR="00B7757B" w:rsidRPr="0041107E" w14:paraId="01435681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04FC3CEB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1 --&gt;</w:t>
            </w:r>
          </w:p>
        </w:tc>
        <w:tc>
          <w:tcPr>
            <w:tcW w:w="725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5BB9C83B" w14:textId="77777777" w:rsidR="00B7757B" w:rsidRPr="0041107E" w:rsidRDefault="00B7757B" w:rsidP="00A76AEF">
            <w:pPr>
              <w:spacing w:before="0" w:after="0"/>
              <w:ind w:left="785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Collinearity is detected by the test</w:t>
            </w:r>
          </w:p>
        </w:tc>
      </w:tr>
      <w:tr w:rsidR="00B7757B" w:rsidRPr="0041107E" w14:paraId="5CE71DF7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0F5A48E4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0 --&gt;</w:t>
            </w:r>
          </w:p>
        </w:tc>
        <w:tc>
          <w:tcPr>
            <w:tcW w:w="725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15AB04E2" w14:textId="77777777" w:rsidR="00B7757B" w:rsidRPr="0041107E" w:rsidRDefault="00B7757B" w:rsidP="00A76AEF">
            <w:pPr>
              <w:spacing w:before="0" w:after="0"/>
              <w:ind w:left="785"/>
              <w:jc w:val="left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Collinearity is not detected by the test</w:t>
            </w:r>
          </w:p>
        </w:tc>
      </w:tr>
      <w:tr w:rsidR="00B7757B" w:rsidRPr="0041107E" w14:paraId="1A49D574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</w:tcBorders>
            <w:shd w:val="clear" w:color="000000" w:fill="F2F2F2"/>
            <w:noWrap/>
            <w:vAlign w:val="center"/>
            <w:hideMark/>
          </w:tcPr>
          <w:p w14:paraId="2975765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sz w:val="24"/>
                <w:lang w:val="en-US"/>
              </w:rPr>
              <w:t>Model average for the widespread protection model</w:t>
            </w:r>
          </w:p>
        </w:tc>
      </w:tr>
      <w:tr w:rsidR="00B7757B" w:rsidRPr="0041107E" w14:paraId="7F0D0A2F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1D8E818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Component models</w:t>
            </w:r>
          </w:p>
        </w:tc>
      </w:tr>
      <w:tr w:rsidR="00B7757B" w:rsidRPr="0041107E" w14:paraId="2FCC2083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324CB8F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Df</w:t>
            </w:r>
            <w:proofErr w:type="spellEnd"/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4460BA5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LogLik</w:t>
            </w:r>
            <w:proofErr w:type="spellEnd"/>
          </w:p>
        </w:tc>
        <w:tc>
          <w:tcPr>
            <w:tcW w:w="170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DDA6B6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AiCc</w:t>
            </w:r>
            <w:proofErr w:type="spellEnd"/>
          </w:p>
        </w:tc>
        <w:tc>
          <w:tcPr>
            <w:tcW w:w="1585" w:type="dxa"/>
            <w:tcBorders>
              <w:bottom w:val="nil"/>
            </w:tcBorders>
            <w:shd w:val="clear" w:color="auto" w:fill="auto"/>
            <w:vAlign w:val="center"/>
          </w:tcPr>
          <w:p w14:paraId="4F585F8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Delta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auto"/>
            <w:vAlign w:val="center"/>
          </w:tcPr>
          <w:p w14:paraId="0C54E46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Weight</w:t>
            </w:r>
          </w:p>
        </w:tc>
      </w:tr>
      <w:tr w:rsidR="00B7757B" w:rsidRPr="0041107E" w14:paraId="2E2D9A44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4507FF2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1234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5ED56D6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9-684.03</w:t>
            </w:r>
          </w:p>
        </w:tc>
        <w:tc>
          <w:tcPr>
            <w:tcW w:w="170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3CD25B7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1389.34</w:t>
            </w:r>
          </w:p>
        </w:tc>
        <w:tc>
          <w:tcPr>
            <w:tcW w:w="1585" w:type="dxa"/>
            <w:tcBorders>
              <w:bottom w:val="nil"/>
            </w:tcBorders>
            <w:shd w:val="clear" w:color="auto" w:fill="auto"/>
            <w:vAlign w:val="center"/>
          </w:tcPr>
          <w:p w14:paraId="6D0B984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0.00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auto"/>
            <w:vAlign w:val="center"/>
          </w:tcPr>
          <w:p w14:paraId="70DECB6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0.33</w:t>
            </w:r>
          </w:p>
        </w:tc>
      </w:tr>
      <w:tr w:rsidR="00B7757B" w:rsidRPr="0041107E" w14:paraId="74B9D6DA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2683DB9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123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2B8B6B1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8-685.25</w:t>
            </w:r>
          </w:p>
        </w:tc>
        <w:tc>
          <w:tcPr>
            <w:tcW w:w="170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E97751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1386.72</w:t>
            </w:r>
          </w:p>
        </w:tc>
        <w:tc>
          <w:tcPr>
            <w:tcW w:w="1585" w:type="dxa"/>
            <w:tcBorders>
              <w:bottom w:val="nil"/>
            </w:tcBorders>
            <w:shd w:val="clear" w:color="auto" w:fill="auto"/>
            <w:vAlign w:val="center"/>
          </w:tcPr>
          <w:p w14:paraId="3374E91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0.38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auto"/>
            <w:vAlign w:val="center"/>
          </w:tcPr>
          <w:p w14:paraId="271F3ED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0.27</w:t>
            </w:r>
          </w:p>
        </w:tc>
      </w:tr>
      <w:tr w:rsidR="00B7757B" w:rsidRPr="0041107E" w14:paraId="00F90837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18745DD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12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434193B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7-686.31</w:t>
            </w:r>
          </w:p>
        </w:tc>
        <w:tc>
          <w:tcPr>
            <w:tcW w:w="170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5CCC8A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1386.79</w:t>
            </w:r>
          </w:p>
        </w:tc>
        <w:tc>
          <w:tcPr>
            <w:tcW w:w="1585" w:type="dxa"/>
            <w:tcBorders>
              <w:bottom w:val="nil"/>
            </w:tcBorders>
            <w:shd w:val="clear" w:color="auto" w:fill="auto"/>
            <w:vAlign w:val="center"/>
          </w:tcPr>
          <w:p w14:paraId="5C3B254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0.45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auto"/>
            <w:vAlign w:val="center"/>
          </w:tcPr>
          <w:p w14:paraId="6411265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0.26</w:t>
            </w:r>
          </w:p>
        </w:tc>
      </w:tr>
      <w:tr w:rsidR="00B7757B" w:rsidRPr="0041107E" w14:paraId="1B94BEAC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6CBCDE5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124</w:t>
            </w:r>
          </w:p>
        </w:tc>
        <w:tc>
          <w:tcPr>
            <w:tcW w:w="2137" w:type="dxa"/>
            <w:tcBorders>
              <w:bottom w:val="nil"/>
            </w:tcBorders>
            <w:shd w:val="clear" w:color="auto" w:fill="auto"/>
            <w:vAlign w:val="center"/>
          </w:tcPr>
          <w:p w14:paraId="24AA06C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8-685.89</w:t>
            </w:r>
          </w:p>
        </w:tc>
        <w:tc>
          <w:tcPr>
            <w:tcW w:w="170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29D2993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1388.00</w:t>
            </w:r>
          </w:p>
        </w:tc>
        <w:tc>
          <w:tcPr>
            <w:tcW w:w="1585" w:type="dxa"/>
            <w:tcBorders>
              <w:bottom w:val="nil"/>
            </w:tcBorders>
            <w:shd w:val="clear" w:color="auto" w:fill="auto"/>
            <w:vAlign w:val="center"/>
          </w:tcPr>
          <w:p w14:paraId="0F4DCC0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1.66</w:t>
            </w:r>
          </w:p>
        </w:tc>
        <w:tc>
          <w:tcPr>
            <w:tcW w:w="1825" w:type="dxa"/>
            <w:tcBorders>
              <w:bottom w:val="nil"/>
            </w:tcBorders>
            <w:shd w:val="clear" w:color="auto" w:fill="auto"/>
            <w:vAlign w:val="center"/>
          </w:tcPr>
          <w:p w14:paraId="3698B64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0.14</w:t>
            </w:r>
          </w:p>
        </w:tc>
      </w:tr>
      <w:tr w:rsidR="00B7757B" w:rsidRPr="0041107E" w14:paraId="68EE8980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  <w:bottom w:val="nil"/>
            </w:tcBorders>
            <w:shd w:val="clear" w:color="auto" w:fill="auto"/>
            <w:noWrap/>
            <w:vAlign w:val="center"/>
          </w:tcPr>
          <w:p w14:paraId="346384E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Term codes</w:t>
            </w:r>
          </w:p>
        </w:tc>
      </w:tr>
      <w:tr w:rsidR="00B7757B" w:rsidRPr="0041107E" w14:paraId="2D4346E4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</w:tcPr>
          <w:p w14:paraId="221DEFCF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 – Availability</w:t>
            </w:r>
          </w:p>
        </w:tc>
        <w:tc>
          <w:tcPr>
            <w:tcW w:w="725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718598C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</w:p>
        </w:tc>
      </w:tr>
      <w:tr w:rsidR="00B7757B" w:rsidRPr="0041107E" w14:paraId="03E79568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</w:tcPr>
          <w:p w14:paraId="090353A7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2 -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Maximum_quality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725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5FACD15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</w:p>
        </w:tc>
      </w:tr>
      <w:tr w:rsidR="00B7757B" w:rsidRPr="0041107E" w14:paraId="039C7E0D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</w:tcPr>
          <w:p w14:paraId="665B5CFE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3 -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Commercial_food_use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725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5A0B6E8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</w:p>
        </w:tc>
      </w:tr>
      <w:tr w:rsidR="00B7757B" w:rsidRPr="0041107E" w14:paraId="2E2D89AB" w14:textId="77777777" w:rsidTr="00A76AEF">
        <w:trPr>
          <w:trHeight w:val="315"/>
        </w:trPr>
        <w:tc>
          <w:tcPr>
            <w:tcW w:w="3831" w:type="dxa"/>
            <w:tcBorders>
              <w:left w:val="nil"/>
              <w:bottom w:val="nil"/>
            </w:tcBorders>
            <w:shd w:val="clear" w:color="auto" w:fill="auto"/>
            <w:noWrap/>
          </w:tcPr>
          <w:p w14:paraId="259C6B00" w14:textId="77777777" w:rsidR="00B7757B" w:rsidRPr="0041107E" w:rsidRDefault="00B7757B" w:rsidP="00A76AEF">
            <w:pPr>
              <w:spacing w:before="0" w:after="0"/>
              <w:ind w:left="78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4 -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Domestic_food_use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7252" w:type="dxa"/>
            <w:gridSpan w:val="5"/>
            <w:tcBorders>
              <w:bottom w:val="nil"/>
            </w:tcBorders>
            <w:shd w:val="clear" w:color="auto" w:fill="auto"/>
            <w:vAlign w:val="center"/>
          </w:tcPr>
          <w:p w14:paraId="7CC1B44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</w:p>
        </w:tc>
      </w:tr>
      <w:tr w:rsidR="00B7757B" w:rsidRPr="0041107E" w14:paraId="4266934D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  <w:bottom w:val="nil"/>
            </w:tcBorders>
            <w:shd w:val="clear" w:color="auto" w:fill="auto"/>
            <w:noWrap/>
          </w:tcPr>
          <w:p w14:paraId="24072D6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Model-averaged coefficients:  </w:t>
            </w:r>
          </w:p>
        </w:tc>
      </w:tr>
      <w:tr w:rsidR="00B7757B" w:rsidRPr="0041107E" w14:paraId="1C8256F6" w14:textId="77777777" w:rsidTr="00A76AEF">
        <w:trPr>
          <w:trHeight w:val="315"/>
        </w:trPr>
        <w:tc>
          <w:tcPr>
            <w:tcW w:w="11083" w:type="dxa"/>
            <w:gridSpan w:val="6"/>
            <w:tcBorders>
              <w:left w:val="nil"/>
              <w:bottom w:val="nil"/>
            </w:tcBorders>
            <w:shd w:val="clear" w:color="auto" w:fill="auto"/>
            <w:noWrap/>
          </w:tcPr>
          <w:p w14:paraId="742DCF9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(Full average) </w:t>
            </w:r>
          </w:p>
        </w:tc>
      </w:tr>
      <w:tr w:rsidR="00B7757B" w:rsidRPr="0041107E" w14:paraId="0FFFC15D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ED35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Variables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7E6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Estimate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 xml:space="preserve">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Std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.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33DE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Error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 xml:space="preserve">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D1F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Z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8F2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P</w:t>
            </w:r>
          </w:p>
        </w:tc>
      </w:tr>
      <w:tr w:rsidR="00B7757B" w:rsidRPr="0041107E" w14:paraId="08694F9C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9C49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1|2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8548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4.29845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EF62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0.61263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580A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7.016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605C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050D5271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FC7B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2|3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ECD7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5.48143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C46D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0.63207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650F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8.672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E9A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552B7E57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05C5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3|4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364A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6.45156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915A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0.65265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FE62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9.885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E562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0747B768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AB29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4|5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1FC4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6.69560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9380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0.65840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7DF0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10.169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3F20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74323E99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3B63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Availability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361D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0.32415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052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0.07260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0AF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4.465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0C49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8e-06***</w:t>
            </w:r>
          </w:p>
        </w:tc>
      </w:tr>
      <w:tr w:rsidR="00B7757B" w:rsidRPr="0041107E" w14:paraId="192F7F4D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75C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lastRenderedPageBreak/>
              <w:t>Maximum_quality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545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0.62826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C57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0.11316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0CFC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5.552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0C2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3e-08***</w:t>
            </w:r>
          </w:p>
        </w:tc>
      </w:tr>
      <w:tr w:rsidR="00B7757B" w:rsidRPr="0041107E" w14:paraId="2E65EFFB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70D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Commercial_food_use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712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-0.12221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C43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0.13921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924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0.878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8F6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0.380</w:t>
            </w:r>
          </w:p>
        </w:tc>
      </w:tr>
      <w:tr w:rsidR="00B7757B" w:rsidRPr="0041107E" w14:paraId="1717413D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4454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Domestic_food_use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81F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0.05383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0A7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0.08789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11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0.648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E71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0.517</w:t>
            </w:r>
          </w:p>
        </w:tc>
      </w:tr>
      <w:tr w:rsidR="00B7757B" w:rsidRPr="0041107E" w14:paraId="7BF83A7A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22E798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(</w:t>
            </w:r>
            <w:proofErr w:type="spellStart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Conditional</w:t>
            </w:r>
            <w:proofErr w:type="spellEnd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average</w:t>
            </w:r>
            <w:proofErr w:type="spellEnd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)</w:t>
            </w:r>
          </w:p>
        </w:tc>
      </w:tr>
      <w:tr w:rsidR="00B7757B" w:rsidRPr="0041107E" w14:paraId="49D2C826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85AD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1|2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117E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4.29845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F159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0.61263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3AD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7.016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64B178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4EBA9F0C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52A6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2|3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9828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5.48143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109E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0.63207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49D0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8.672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920C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126532C6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470C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3|4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6EE2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6.45156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A93E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0.65265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C61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9.885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6AE9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1069F5C5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98DD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4|5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2C4D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6.69560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59F1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0.65840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4A69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10.169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F76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&lt;2e-16***</w:t>
            </w:r>
          </w:p>
        </w:tc>
      </w:tr>
      <w:tr w:rsidR="00B7757B" w:rsidRPr="0041107E" w14:paraId="65686519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63C8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Availability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C656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0.32415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AE4E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0.07260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4C8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4.465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FE1D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8e-06***</w:t>
            </w:r>
          </w:p>
        </w:tc>
      </w:tr>
      <w:tr w:rsidR="00B7757B" w:rsidRPr="0041107E" w14:paraId="36D7CD81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B686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Maximum_quality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19FC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0.62826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B2CB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0.11316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06FA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5.552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94D5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3e-08***</w:t>
            </w:r>
          </w:p>
        </w:tc>
      </w:tr>
      <w:tr w:rsidR="00B7757B" w:rsidRPr="0041107E" w14:paraId="143D0104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3A6B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Commercial_food_use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017B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-0.20465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BBCA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-0.20465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0F7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1.640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EB4D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0.101</w:t>
            </w:r>
          </w:p>
        </w:tc>
      </w:tr>
      <w:tr w:rsidR="00B7757B" w:rsidRPr="0041107E" w14:paraId="3ABD2B7F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CA69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Domestic_food_use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86F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0.11476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C11A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0.08789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E641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1.306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F07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0.192</w:t>
            </w:r>
          </w:p>
        </w:tc>
      </w:tr>
      <w:tr w:rsidR="00B7757B" w:rsidRPr="0041107E" w14:paraId="0DCBFB7D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  <w:noWrap/>
            <w:vAlign w:val="center"/>
          </w:tcPr>
          <w:p w14:paraId="063A834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Model average for the key species-based protection model</w:t>
            </w:r>
          </w:p>
        </w:tc>
      </w:tr>
      <w:tr w:rsidR="00B7757B" w:rsidRPr="0041107E" w14:paraId="54D1C334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657BAE1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Component models</w:t>
            </w:r>
          </w:p>
        </w:tc>
      </w:tr>
      <w:tr w:rsidR="00B7757B" w:rsidRPr="0041107E" w14:paraId="62CD7F4E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A737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Df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D54D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LogLik</w:t>
            </w:r>
            <w:proofErr w:type="spellEnd"/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C41B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AiCc</w:t>
            </w:r>
            <w:proofErr w:type="spellEnd"/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2480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Delta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9A1E4A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Weight</w:t>
            </w:r>
          </w:p>
        </w:tc>
      </w:tr>
      <w:tr w:rsidR="00B7757B" w:rsidRPr="0041107E" w14:paraId="17C8D97F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9CCB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234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F929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8-678.03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6E22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1372.29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FB65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0.00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335E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0.56</w:t>
            </w:r>
          </w:p>
        </w:tc>
      </w:tr>
      <w:tr w:rsidR="00B7757B" w:rsidRPr="0041107E" w14:paraId="324947D8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99D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1234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638C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9-677.25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DE1B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1372.78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83F9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0.49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356D044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0.44</w:t>
            </w:r>
          </w:p>
        </w:tc>
      </w:tr>
      <w:tr w:rsidR="00B7757B" w:rsidRPr="0041107E" w14:paraId="3FE092D4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0560A9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Term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 xml:space="preserve">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codes</w:t>
            </w:r>
            <w:proofErr w:type="spellEnd"/>
          </w:p>
        </w:tc>
      </w:tr>
      <w:tr w:rsidR="00B7757B" w:rsidRPr="0041107E" w14:paraId="6B74596D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D984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1 -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Commercial_key_species_use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867C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365F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C631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59F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</w:tr>
      <w:tr w:rsidR="00B7757B" w:rsidRPr="0041107E" w14:paraId="0CDB2CAC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7937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2 - Availability 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2545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B5CD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54AB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F570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</w:tr>
      <w:tr w:rsidR="00B7757B" w:rsidRPr="0041107E" w14:paraId="59820BC6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D76A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3 -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Maximum_quality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D0ED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0820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98B3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F28E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</w:tr>
      <w:tr w:rsidR="00B7757B" w:rsidRPr="0041107E" w14:paraId="7C8D2B16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A988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4 - </w:t>
            </w: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Domestic_key_species_use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B291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46FD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330B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0E3B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</w:p>
        </w:tc>
      </w:tr>
      <w:tr w:rsidR="00B7757B" w:rsidRPr="0041107E" w14:paraId="733CB626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4EBAE6F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sz w:val="24"/>
                <w:lang w:val="en-US"/>
              </w:rPr>
              <w:t xml:space="preserve">Model-averaged coefficients:  </w:t>
            </w:r>
          </w:p>
        </w:tc>
      </w:tr>
      <w:tr w:rsidR="00B7757B" w:rsidRPr="0041107E" w14:paraId="4F5DC243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7B24D71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(Full average) </w:t>
            </w:r>
          </w:p>
        </w:tc>
      </w:tr>
      <w:tr w:rsidR="00B7757B" w:rsidRPr="0041107E" w14:paraId="3C86CA7B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263D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Variables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E528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Estimate</w:t>
            </w:r>
            <w:proofErr w:type="spellEnd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Std</w:t>
            </w:r>
            <w:proofErr w:type="spellEnd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1E4A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Error</w:t>
            </w:r>
            <w:proofErr w:type="spellEnd"/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ED1E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Z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0897A44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color w:val="000000"/>
                <w:sz w:val="24"/>
              </w:rPr>
              <w:t>P</w:t>
            </w:r>
          </w:p>
        </w:tc>
      </w:tr>
      <w:tr w:rsidR="00B7757B" w:rsidRPr="0041107E" w14:paraId="5D601E1C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2A67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1|2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96F5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  <w:t>4.29086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107F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0.60813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554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7.056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0022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5A9C63A9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006F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2|3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90A8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5.51657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6999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0.62948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0066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8.764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3A77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3C0367A5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825A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3|4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9810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6.50263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27E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0.65073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2C4A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9.993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E03C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056E39FA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BFEE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4|5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D01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6.74713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E13B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0.65643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615E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10.279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376B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60BC8109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2EA1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Availability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B25A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0.35829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08BF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0.07267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5D50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4.930  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A28C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8e-07 ***</w:t>
            </w:r>
          </w:p>
        </w:tc>
      </w:tr>
      <w:tr w:rsidR="00B7757B" w:rsidRPr="0041107E" w14:paraId="758A17B5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F2F6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Maximum_quality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B5DC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0.62038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9C52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0.11237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60F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5.521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E41A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&lt; 2e-16 ***</w:t>
            </w:r>
          </w:p>
        </w:tc>
      </w:tr>
      <w:tr w:rsidR="00B7757B" w:rsidRPr="0041107E" w14:paraId="6C9BC216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C6BD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lastRenderedPageBreak/>
              <w:t>Domestic_key_species_use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134E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1.03517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64A3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0.30352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92B5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3.410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FA36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0.000648 ***</w:t>
            </w:r>
          </w:p>
        </w:tc>
      </w:tr>
      <w:tr w:rsidR="00B7757B" w:rsidRPr="0041107E" w14:paraId="6DE226AD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1BDE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Commercial_key_species_use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E2C3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-0.26085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22A4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0.43358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C641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0.602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7D990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0.547435    </w:t>
            </w:r>
          </w:p>
        </w:tc>
      </w:tr>
      <w:tr w:rsidR="00B7757B" w:rsidRPr="0041107E" w14:paraId="54A2EE95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nil"/>
              <w:left w:val="nil"/>
              <w:bottom w:val="nil"/>
            </w:tcBorders>
            <w:shd w:val="clear" w:color="000000" w:fill="F2F2F2"/>
            <w:noWrap/>
            <w:vAlign w:val="center"/>
          </w:tcPr>
          <w:p w14:paraId="17F2B1F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r w:rsidRPr="0041107E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(Conditional average)</w:t>
            </w:r>
          </w:p>
        </w:tc>
      </w:tr>
      <w:tr w:rsidR="00B7757B" w:rsidRPr="0041107E" w14:paraId="642564B6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7A26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1|2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D57A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4.29086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3B2E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0.60813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29B2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7.056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24F8496B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060E19D9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587F7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2|3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DCD2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5.51657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3EA0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0.62948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68D8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8.764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02C3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577B401A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24CB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3|4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5A26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6.50263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443C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0.65073   </w:t>
            </w:r>
          </w:p>
        </w:tc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8F48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9.993  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985B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7517BB76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570CF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4|5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9A6D86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6.74713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68942F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0.65643  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09952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10.279  </w:t>
            </w:r>
          </w:p>
        </w:tc>
        <w:tc>
          <w:tcPr>
            <w:tcW w:w="1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AB0CD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&lt; 2e-16 ***</w:t>
            </w:r>
          </w:p>
        </w:tc>
      </w:tr>
      <w:tr w:rsidR="00B7757B" w:rsidRPr="0041107E" w14:paraId="0CC0289E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A7FA2A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Availability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8F4252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0.35829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F02E55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0.07267   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2E7E7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4.930</w:t>
            </w:r>
          </w:p>
        </w:tc>
        <w:tc>
          <w:tcPr>
            <w:tcW w:w="1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B6AAB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8.2e-07 ***</w:t>
            </w:r>
          </w:p>
        </w:tc>
      </w:tr>
      <w:tr w:rsidR="00B7757B" w:rsidRPr="0041107E" w14:paraId="53DFFAD3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E2EBB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Maximum_quality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679E62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0.62038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7E7C98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0.11237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7EAFA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5.521  </w:t>
            </w:r>
          </w:p>
        </w:tc>
        <w:tc>
          <w:tcPr>
            <w:tcW w:w="1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26859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3.0e-08 ***</w:t>
            </w:r>
          </w:p>
        </w:tc>
      </w:tr>
      <w:tr w:rsidR="00B7757B" w:rsidRPr="0041107E" w14:paraId="47A4ADDB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A64BF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Domestic_key_species_use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BE12D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-1.03517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6E6559E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 xml:space="preserve">0.30352   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6F641D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3.410</w:t>
            </w:r>
          </w:p>
        </w:tc>
        <w:tc>
          <w:tcPr>
            <w:tcW w:w="18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560A4F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0.000648 ***</w:t>
            </w:r>
          </w:p>
        </w:tc>
      </w:tr>
      <w:tr w:rsidR="00B7757B" w:rsidRPr="0041107E" w14:paraId="20632C10" w14:textId="77777777" w:rsidTr="00A76AEF">
        <w:trPr>
          <w:trHeight w:val="315"/>
        </w:trPr>
        <w:tc>
          <w:tcPr>
            <w:tcW w:w="38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AE918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  <w:lang w:val="en-US"/>
              </w:rPr>
              <w:t>Commercial_key_species_use</w:t>
            </w:r>
            <w:proofErr w:type="spellEnd"/>
          </w:p>
        </w:tc>
        <w:tc>
          <w:tcPr>
            <w:tcW w:w="21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111819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-0.59433    </w:t>
            </w:r>
          </w:p>
        </w:tc>
        <w:tc>
          <w:tcPr>
            <w:tcW w:w="170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D631D3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0.47973   </w:t>
            </w:r>
          </w:p>
        </w:tc>
        <w:tc>
          <w:tcPr>
            <w:tcW w:w="15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425514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>1.239</w:t>
            </w:r>
          </w:p>
        </w:tc>
        <w:tc>
          <w:tcPr>
            <w:tcW w:w="1825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40C6A98C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1107E">
              <w:rPr>
                <w:rFonts w:ascii="Times New Roman" w:hAnsi="Times New Roman" w:cs="Times New Roman"/>
                <w:b w:val="0"/>
                <w:bCs w:val="0"/>
                <w:sz w:val="24"/>
              </w:rPr>
              <w:t xml:space="preserve">0.215388    </w:t>
            </w:r>
          </w:p>
        </w:tc>
      </w:tr>
      <w:tr w:rsidR="00B7757B" w:rsidRPr="0041107E" w14:paraId="17792F32" w14:textId="77777777" w:rsidTr="00A76AEF">
        <w:trPr>
          <w:trHeight w:val="315"/>
        </w:trPr>
        <w:tc>
          <w:tcPr>
            <w:tcW w:w="11083" w:type="dxa"/>
            <w:gridSpan w:val="6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14:paraId="179E313D" w14:textId="77777777" w:rsidR="00B7757B" w:rsidRPr="0041107E" w:rsidRDefault="00B7757B" w:rsidP="00A76AEF">
            <w:pPr>
              <w:spacing w:before="0" w:after="0"/>
              <w:ind w:left="785"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lang w:val="en-US"/>
              </w:rPr>
            </w:pPr>
            <w:proofErr w:type="spell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lang w:val="en-US"/>
              </w:rPr>
              <w:t>Signif</w:t>
            </w:r>
            <w:proofErr w:type="spellEnd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lang w:val="en-US"/>
              </w:rPr>
              <w:t xml:space="preserve">. codes:  0 ‘***’ 0.001 ‘**’ 0.01 ‘*’ 0.05 ‘.’ 0.1 </w:t>
            </w:r>
            <w:proofErr w:type="gramStart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lang w:val="en-US"/>
              </w:rPr>
              <w:t>‘ ’</w:t>
            </w:r>
            <w:proofErr w:type="gramEnd"/>
            <w:r w:rsidRPr="0041107E"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lang w:val="en-US"/>
              </w:rPr>
              <w:t xml:space="preserve"> 1</w:t>
            </w:r>
          </w:p>
          <w:p w14:paraId="2AD3B951" w14:textId="77777777" w:rsidR="00B7757B" w:rsidRPr="0041107E" w:rsidRDefault="00B7757B" w:rsidP="00A76AEF">
            <w:pPr>
              <w:spacing w:before="0" w:after="0"/>
              <w:ind w:left="785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  <w:lang w:val="en-US"/>
              </w:rPr>
            </w:pPr>
          </w:p>
        </w:tc>
      </w:tr>
    </w:tbl>
    <w:p w14:paraId="7D30DD3D" w14:textId="77777777" w:rsidR="0028086D" w:rsidRDefault="0028086D"/>
    <w:sectPr w:rsidR="002808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57B"/>
    <w:rsid w:val="00022B0B"/>
    <w:rsid w:val="0028086D"/>
    <w:rsid w:val="005B4290"/>
    <w:rsid w:val="0096659C"/>
    <w:rsid w:val="00B7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708AE"/>
  <w15:chartTrackingRefBased/>
  <w15:docId w15:val="{302ACF5D-A205-492F-BDDE-B972A5F6F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757B"/>
    <w:pPr>
      <w:autoSpaceDE w:val="0"/>
      <w:autoSpaceDN w:val="0"/>
      <w:spacing w:before="240" w:after="240" w:line="240" w:lineRule="auto"/>
      <w:jc w:val="center"/>
      <w:outlineLvl w:val="0"/>
    </w:pPr>
    <w:rPr>
      <w:rFonts w:ascii="Arial" w:eastAsia="Times New Roman" w:hAnsi="Arial" w:cs="Arial"/>
      <w:b/>
      <w:bCs/>
      <w:kern w:val="0"/>
      <w:sz w:val="32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B7757B"/>
    <w:pPr>
      <w:keepNext/>
      <w:keepLines/>
      <w:autoSpaceDE/>
      <w:autoSpaceDN/>
      <w:spacing w:before="360" w:after="80" w:line="259" w:lineRule="auto"/>
      <w:jc w:val="left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757B"/>
    <w:pPr>
      <w:keepNext/>
      <w:keepLines/>
      <w:autoSpaceDE/>
      <w:autoSpaceDN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757B"/>
    <w:pPr>
      <w:keepNext/>
      <w:keepLines/>
      <w:autoSpaceDE/>
      <w:autoSpaceDN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b w:val="0"/>
      <w:bCs w:val="0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757B"/>
    <w:pPr>
      <w:keepNext/>
      <w:keepLines/>
      <w:autoSpaceDE/>
      <w:autoSpaceDN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b w:val="0"/>
      <w:bCs w:val="0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757B"/>
    <w:pPr>
      <w:keepNext/>
      <w:keepLines/>
      <w:autoSpaceDE/>
      <w:autoSpaceDN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b w:val="0"/>
      <w:bCs w:val="0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757B"/>
    <w:pPr>
      <w:keepNext/>
      <w:keepLines/>
      <w:autoSpaceDE/>
      <w:autoSpaceDN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b w:val="0"/>
      <w:bCs w:val="0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757B"/>
    <w:pPr>
      <w:keepNext/>
      <w:keepLines/>
      <w:autoSpaceDE/>
      <w:autoSpaceDN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b w:val="0"/>
      <w:bCs w:val="0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757B"/>
    <w:pPr>
      <w:keepNext/>
      <w:keepLines/>
      <w:autoSpaceDE/>
      <w:autoSpaceDN/>
      <w:spacing w:before="0" w:after="0" w:line="259" w:lineRule="auto"/>
      <w:jc w:val="left"/>
      <w:outlineLvl w:val="7"/>
    </w:pPr>
    <w:rPr>
      <w:rFonts w:asciiTheme="minorHAnsi" w:eastAsiaTheme="majorEastAsia" w:hAnsiTheme="minorHAnsi" w:cstheme="majorBidi"/>
      <w:b w:val="0"/>
      <w:bCs w:val="0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757B"/>
    <w:pPr>
      <w:keepNext/>
      <w:keepLines/>
      <w:autoSpaceDE/>
      <w:autoSpaceDN/>
      <w:spacing w:before="0" w:after="0" w:line="259" w:lineRule="auto"/>
      <w:jc w:val="left"/>
      <w:outlineLvl w:val="8"/>
    </w:pPr>
    <w:rPr>
      <w:rFonts w:asciiTheme="minorHAnsi" w:eastAsiaTheme="majorEastAsia" w:hAnsiTheme="minorHAnsi" w:cstheme="majorBidi"/>
      <w:b w:val="0"/>
      <w:bCs w:val="0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775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75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75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75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757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75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757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75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75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757B"/>
    <w:pPr>
      <w:autoSpaceDE/>
      <w:autoSpaceDN/>
      <w:spacing w:before="0" w:after="80"/>
      <w:contextualSpacing/>
      <w:jc w:val="left"/>
      <w:outlineLvl w:val="9"/>
    </w:pPr>
    <w:rPr>
      <w:rFonts w:asciiTheme="majorHAnsi" w:eastAsiaTheme="majorEastAsia" w:hAnsiTheme="majorHAnsi" w:cstheme="majorBidi"/>
      <w:b w:val="0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B775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757B"/>
    <w:pPr>
      <w:numPr>
        <w:ilvl w:val="1"/>
      </w:numPr>
      <w:autoSpaceDE/>
      <w:autoSpaceDN/>
      <w:spacing w:before="0" w:after="160" w:line="259" w:lineRule="auto"/>
      <w:jc w:val="left"/>
      <w:outlineLvl w:val="9"/>
    </w:pPr>
    <w:rPr>
      <w:rFonts w:asciiTheme="minorHAnsi" w:eastAsiaTheme="majorEastAsia" w:hAnsiTheme="minorHAnsi" w:cstheme="majorBidi"/>
      <w:b w:val="0"/>
      <w:bCs w:val="0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B775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757B"/>
    <w:pPr>
      <w:autoSpaceDE/>
      <w:autoSpaceDN/>
      <w:spacing w:before="160" w:after="160" w:line="259" w:lineRule="auto"/>
      <w:outlineLvl w:val="9"/>
    </w:pPr>
    <w:rPr>
      <w:rFonts w:asciiTheme="minorHAnsi" w:eastAsiaTheme="minorHAnsi" w:hAnsiTheme="minorHAnsi" w:cstheme="minorBidi"/>
      <w:b w:val="0"/>
      <w:bCs w:val="0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B7757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757B"/>
    <w:pPr>
      <w:autoSpaceDE/>
      <w:autoSpaceDN/>
      <w:spacing w:before="0" w:after="160" w:line="259" w:lineRule="auto"/>
      <w:ind w:left="720"/>
      <w:contextualSpacing/>
      <w:jc w:val="left"/>
      <w:outlineLvl w:val="9"/>
    </w:pPr>
    <w:rPr>
      <w:rFonts w:asciiTheme="minorHAnsi" w:eastAsiaTheme="minorHAnsi" w:hAnsiTheme="minorHAnsi" w:cstheme="minorBidi"/>
      <w:b w:val="0"/>
      <w:bCs w:val="0"/>
      <w:kern w:val="2"/>
      <w:sz w:val="22"/>
      <w:szCs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B7757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75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outlineLvl w:val="9"/>
    </w:pPr>
    <w:rPr>
      <w:rFonts w:asciiTheme="minorHAnsi" w:eastAsiaTheme="minorHAnsi" w:hAnsiTheme="minorHAnsi" w:cstheme="minorBidi"/>
      <w:b w:val="0"/>
      <w:bCs w:val="0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757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75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510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Caetano</dc:creator>
  <cp:keywords/>
  <dc:description/>
  <cp:lastModifiedBy>Roberta Caetano</cp:lastModifiedBy>
  <cp:revision>1</cp:revision>
  <dcterms:created xsi:type="dcterms:W3CDTF">2024-05-03T20:26:00Z</dcterms:created>
  <dcterms:modified xsi:type="dcterms:W3CDTF">2024-05-03T20:27:00Z</dcterms:modified>
</cp:coreProperties>
</file>