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37CF" w:rsidRDefault="008737CF" w:rsidP="008737CF">
      <w:pPr>
        <w:autoSpaceDE w:val="0"/>
        <w:autoSpaceDN w:val="0"/>
        <w:adjustRightInd w:val="0"/>
        <w:spacing w:afterLines="50" w:after="156" w:line="440" w:lineRule="exact"/>
        <w:rPr>
          <w:rFonts w:ascii="Times New Roman" w:eastAsia="WarnockPro-Regular" w:hAnsi="Times New Roman" w:cs="Times New Roman"/>
          <w:b/>
          <w:kern w:val="0"/>
          <w:sz w:val="28"/>
          <w:szCs w:val="20"/>
        </w:rPr>
      </w:pPr>
    </w:p>
    <w:p w:rsidR="008737CF" w:rsidRPr="008737CF" w:rsidRDefault="008737CF" w:rsidP="008737CF">
      <w:pPr>
        <w:autoSpaceDE w:val="0"/>
        <w:autoSpaceDN w:val="0"/>
        <w:adjustRightInd w:val="0"/>
        <w:spacing w:afterLines="50" w:after="156" w:line="440" w:lineRule="exact"/>
        <w:jc w:val="center"/>
        <w:rPr>
          <w:rFonts w:ascii="Times New Roman" w:eastAsia="WarnockPro-Regular" w:hAnsi="Times New Roman" w:cs="Times New Roman"/>
          <w:b/>
          <w:kern w:val="0"/>
          <w:sz w:val="40"/>
          <w:szCs w:val="20"/>
        </w:rPr>
      </w:pPr>
      <w:r w:rsidRPr="008737CF">
        <w:rPr>
          <w:rFonts w:ascii="Times New Roman" w:eastAsia="WarnockPro-Regular" w:hAnsi="Times New Roman" w:cs="Times New Roman" w:hint="eastAsia"/>
          <w:b/>
          <w:kern w:val="0"/>
          <w:sz w:val="40"/>
          <w:szCs w:val="20"/>
        </w:rPr>
        <w:t>S</w:t>
      </w:r>
      <w:r w:rsidRPr="008737CF">
        <w:rPr>
          <w:rFonts w:ascii="Times New Roman" w:eastAsia="WarnockPro-Regular" w:hAnsi="Times New Roman" w:cs="Times New Roman"/>
          <w:b/>
          <w:kern w:val="0"/>
          <w:sz w:val="40"/>
          <w:szCs w:val="20"/>
        </w:rPr>
        <w:t>UPPORTING INFORMATION</w:t>
      </w:r>
    </w:p>
    <w:p w:rsidR="008737CF" w:rsidRDefault="008737CF" w:rsidP="008737CF">
      <w:pPr>
        <w:autoSpaceDE w:val="0"/>
        <w:autoSpaceDN w:val="0"/>
        <w:adjustRightInd w:val="0"/>
        <w:spacing w:afterLines="50" w:after="156" w:line="440" w:lineRule="exact"/>
        <w:rPr>
          <w:rFonts w:ascii="Times New Roman" w:eastAsia="WarnockPro-Regular" w:hAnsi="Times New Roman" w:cs="Times New Roman"/>
          <w:b/>
          <w:kern w:val="0"/>
          <w:sz w:val="28"/>
          <w:szCs w:val="20"/>
        </w:rPr>
      </w:pPr>
    </w:p>
    <w:p w:rsidR="00793D5D" w:rsidRDefault="00793D5D" w:rsidP="00793D5D">
      <w:pPr>
        <w:autoSpaceDE w:val="0"/>
        <w:autoSpaceDN w:val="0"/>
        <w:adjustRightInd w:val="0"/>
        <w:spacing w:afterLines="50" w:after="156" w:line="360" w:lineRule="auto"/>
        <w:rPr>
          <w:rFonts w:ascii="Times New Roman" w:eastAsia="WarnockPro-Regular" w:hAnsi="Times New Roman" w:cs="Times New Roman"/>
          <w:b/>
          <w:kern w:val="0"/>
          <w:sz w:val="28"/>
          <w:szCs w:val="20"/>
        </w:rPr>
      </w:pPr>
      <w:r>
        <w:rPr>
          <w:rFonts w:ascii="Times New Roman" w:eastAsia="WarnockPro-Regular" w:hAnsi="Times New Roman" w:cs="Times New Roman"/>
          <w:b/>
          <w:kern w:val="0"/>
          <w:sz w:val="28"/>
          <w:szCs w:val="20"/>
        </w:rPr>
        <w:t xml:space="preserve">Integrative Multi-Omics Analysis Unravels the Host Response Landscape and Reveals </w:t>
      </w:r>
      <w:r>
        <w:rPr>
          <w:rFonts w:ascii="Times New Roman" w:eastAsia="WarnockPro-Regular" w:hAnsi="Times New Roman" w:cs="Times New Roman" w:hint="eastAsia"/>
          <w:b/>
          <w:kern w:val="0"/>
          <w:sz w:val="28"/>
          <w:szCs w:val="20"/>
        </w:rPr>
        <w:t>a</w:t>
      </w:r>
      <w:r>
        <w:rPr>
          <w:rFonts w:ascii="Times New Roman" w:eastAsia="WarnockPro-Regular" w:hAnsi="Times New Roman" w:cs="Times New Roman"/>
          <w:b/>
          <w:kern w:val="0"/>
          <w:sz w:val="28"/>
          <w:szCs w:val="20"/>
        </w:rPr>
        <w:t xml:space="preserve"> Serum Protein Panel for Early Prognosis Prediction for ARDS</w:t>
      </w:r>
    </w:p>
    <w:p w:rsidR="00793D5D" w:rsidRPr="00332563" w:rsidRDefault="00793D5D" w:rsidP="00793D5D">
      <w:pPr>
        <w:autoSpaceDE w:val="0"/>
        <w:autoSpaceDN w:val="0"/>
        <w:adjustRightInd w:val="0"/>
        <w:spacing w:afterLines="50" w:after="156" w:line="360" w:lineRule="auto"/>
        <w:rPr>
          <w:rFonts w:ascii="Times New Roman" w:eastAsia="WarnockPro-Regular" w:hAnsi="Times New Roman" w:cs="Times New Roman"/>
          <w:kern w:val="0"/>
          <w:sz w:val="24"/>
          <w:szCs w:val="24"/>
        </w:rPr>
      </w:pPr>
      <w:r w:rsidRPr="00332563">
        <w:rPr>
          <w:rFonts w:ascii="Times New Roman" w:eastAsia="WarnockPro-Regular" w:hAnsi="Times New Roman" w:cs="Times New Roman"/>
          <w:kern w:val="0"/>
          <w:sz w:val="24"/>
          <w:szCs w:val="24"/>
        </w:rPr>
        <w:t>Mengna Lin</w:t>
      </w:r>
      <w:r w:rsidRPr="00332563">
        <w:rPr>
          <w:rFonts w:ascii="Times New Roman" w:eastAsia="WarnockPro-Regular" w:hAnsi="Times New Roman" w:cs="Times New Roman"/>
          <w:kern w:val="0"/>
          <w:sz w:val="24"/>
          <w:szCs w:val="24"/>
          <w:vertAlign w:val="superscript"/>
        </w:rPr>
        <w:t>1</w:t>
      </w:r>
      <w:r>
        <w:rPr>
          <w:rFonts w:ascii="Times New Roman" w:eastAsia="WarnockPro-Regular" w:hAnsi="Times New Roman" w:cs="Times New Roman"/>
          <w:kern w:val="0"/>
          <w:sz w:val="24"/>
          <w:szCs w:val="24"/>
          <w:vertAlign w:val="superscript"/>
        </w:rPr>
        <w:t>,2</w:t>
      </w:r>
      <w:r>
        <w:rPr>
          <w:rFonts w:ascii="等线" w:eastAsia="等线" w:hAnsi="等线" w:cs="Times New Roman" w:hint="eastAsia"/>
          <w:kern w:val="0"/>
          <w:sz w:val="24"/>
          <w:szCs w:val="24"/>
          <w:vertAlign w:val="superscript"/>
        </w:rPr>
        <w:t>†</w:t>
      </w:r>
      <w:r w:rsidRPr="00332563">
        <w:rPr>
          <w:rFonts w:ascii="Times New Roman" w:eastAsia="WarnockPro-Regular" w:hAnsi="Times New Roman" w:cs="Times New Roman"/>
          <w:kern w:val="0"/>
          <w:sz w:val="24"/>
          <w:szCs w:val="24"/>
        </w:rPr>
        <w:t>, Feixiang Xu</w:t>
      </w:r>
      <w:r w:rsidRPr="00332563">
        <w:rPr>
          <w:rFonts w:ascii="Times New Roman" w:eastAsia="WarnockPro-Regular" w:hAnsi="Times New Roman" w:cs="Times New Roman"/>
          <w:kern w:val="0"/>
          <w:sz w:val="24"/>
          <w:szCs w:val="24"/>
          <w:vertAlign w:val="superscript"/>
        </w:rPr>
        <w:t>2</w:t>
      </w:r>
      <w:r>
        <w:rPr>
          <w:rFonts w:ascii="等线" w:eastAsia="等线" w:hAnsi="等线" w:cs="Times New Roman" w:hint="eastAsia"/>
          <w:kern w:val="0"/>
          <w:sz w:val="24"/>
          <w:szCs w:val="24"/>
          <w:vertAlign w:val="superscript"/>
        </w:rPr>
        <w:t>†</w:t>
      </w:r>
      <w:r w:rsidRPr="00332563">
        <w:rPr>
          <w:rFonts w:ascii="Times New Roman" w:eastAsia="WarnockPro-Regular" w:hAnsi="Times New Roman" w:cs="Times New Roman"/>
          <w:kern w:val="0"/>
          <w:sz w:val="24"/>
          <w:szCs w:val="24"/>
        </w:rPr>
        <w:t>, Jian Sun</w:t>
      </w:r>
      <w:r w:rsidRPr="00332563">
        <w:rPr>
          <w:rFonts w:ascii="Times New Roman" w:eastAsia="WarnockPro-Regular" w:hAnsi="Times New Roman" w:cs="Times New Roman"/>
          <w:kern w:val="0"/>
          <w:sz w:val="24"/>
          <w:szCs w:val="24"/>
          <w:vertAlign w:val="superscript"/>
        </w:rPr>
        <w:t>2</w:t>
      </w:r>
      <w:r w:rsidRPr="00332563">
        <w:rPr>
          <w:rFonts w:ascii="Times New Roman" w:eastAsia="WarnockPro-Regular" w:hAnsi="Times New Roman" w:cs="Times New Roman"/>
          <w:kern w:val="0"/>
          <w:sz w:val="24"/>
          <w:szCs w:val="24"/>
        </w:rPr>
        <w:t>, Jianfeng Song</w:t>
      </w:r>
      <w:r>
        <w:rPr>
          <w:rFonts w:ascii="Times New Roman" w:eastAsia="WarnockPro-Regular" w:hAnsi="Times New Roman" w:cs="Times New Roman"/>
          <w:kern w:val="0"/>
          <w:sz w:val="24"/>
          <w:szCs w:val="24"/>
          <w:vertAlign w:val="superscript"/>
        </w:rPr>
        <w:t>3</w:t>
      </w:r>
      <w:r w:rsidRPr="00332563">
        <w:rPr>
          <w:rFonts w:ascii="Times New Roman" w:eastAsia="WarnockPro-Regular" w:hAnsi="Times New Roman" w:cs="Times New Roman"/>
          <w:kern w:val="0"/>
          <w:sz w:val="24"/>
          <w:szCs w:val="24"/>
        </w:rPr>
        <w:t>, Yao Shen</w:t>
      </w:r>
      <w:r>
        <w:rPr>
          <w:rFonts w:ascii="Times New Roman" w:eastAsia="WarnockPro-Regular" w:hAnsi="Times New Roman" w:cs="Times New Roman"/>
          <w:kern w:val="0"/>
          <w:sz w:val="24"/>
          <w:szCs w:val="24"/>
          <w:vertAlign w:val="superscript"/>
        </w:rPr>
        <w:t>4</w:t>
      </w:r>
      <w:r w:rsidRPr="00332563">
        <w:rPr>
          <w:rFonts w:ascii="Times New Roman" w:eastAsia="WarnockPro-Regular" w:hAnsi="Times New Roman" w:cs="Times New Roman"/>
          <w:kern w:val="0"/>
          <w:sz w:val="24"/>
          <w:szCs w:val="24"/>
        </w:rPr>
        <w:t>, Su Lu</w:t>
      </w:r>
      <w:r w:rsidRPr="00332563">
        <w:rPr>
          <w:rFonts w:ascii="Times New Roman" w:eastAsia="WarnockPro-Regular" w:hAnsi="Times New Roman" w:cs="Times New Roman"/>
          <w:kern w:val="0"/>
          <w:sz w:val="24"/>
          <w:szCs w:val="24"/>
          <w:vertAlign w:val="superscript"/>
        </w:rPr>
        <w:t>2</w:t>
      </w:r>
      <w:r w:rsidRPr="00332563">
        <w:rPr>
          <w:rFonts w:ascii="Times New Roman" w:eastAsia="WarnockPro-Regular" w:hAnsi="Times New Roman" w:cs="Times New Roman"/>
          <w:kern w:val="0"/>
          <w:sz w:val="24"/>
          <w:szCs w:val="24"/>
        </w:rPr>
        <w:t>, Hailin Ding</w:t>
      </w:r>
      <w:r w:rsidRPr="00332563">
        <w:rPr>
          <w:rFonts w:ascii="Times New Roman" w:eastAsia="WarnockPro-Regular" w:hAnsi="Times New Roman" w:cs="Times New Roman"/>
          <w:kern w:val="0"/>
          <w:sz w:val="24"/>
          <w:szCs w:val="24"/>
          <w:vertAlign w:val="superscript"/>
        </w:rPr>
        <w:t>2</w:t>
      </w:r>
      <w:r w:rsidRPr="00332563">
        <w:rPr>
          <w:rFonts w:ascii="Times New Roman" w:eastAsia="WarnockPro-Regular" w:hAnsi="Times New Roman" w:cs="Times New Roman"/>
          <w:kern w:val="0"/>
          <w:sz w:val="24"/>
          <w:szCs w:val="24"/>
        </w:rPr>
        <w:t>, Lulu Lan</w:t>
      </w:r>
      <w:r w:rsidRPr="00332563">
        <w:rPr>
          <w:rFonts w:ascii="Times New Roman" w:eastAsia="WarnockPro-Regular" w:hAnsi="Times New Roman" w:cs="Times New Roman"/>
          <w:kern w:val="0"/>
          <w:sz w:val="24"/>
          <w:szCs w:val="24"/>
          <w:vertAlign w:val="superscript"/>
        </w:rPr>
        <w:t>2</w:t>
      </w:r>
      <w:r w:rsidRPr="00332563">
        <w:rPr>
          <w:rFonts w:ascii="Times New Roman" w:eastAsia="WarnockPro-Regular" w:hAnsi="Times New Roman" w:cs="Times New Roman"/>
          <w:kern w:val="0"/>
          <w:sz w:val="24"/>
          <w:szCs w:val="24"/>
        </w:rPr>
        <w:t>, Chen Chen</w:t>
      </w:r>
      <w:r w:rsidRPr="00332563">
        <w:rPr>
          <w:rFonts w:ascii="Times New Roman" w:eastAsia="WarnockPro-Regular" w:hAnsi="Times New Roman" w:cs="Times New Roman"/>
          <w:kern w:val="0"/>
          <w:sz w:val="24"/>
          <w:szCs w:val="24"/>
          <w:vertAlign w:val="superscript"/>
        </w:rPr>
        <w:t>2</w:t>
      </w:r>
      <w:r w:rsidRPr="00332563">
        <w:rPr>
          <w:rFonts w:ascii="Times New Roman" w:eastAsia="WarnockPro-Regular" w:hAnsi="Times New Roman" w:cs="Times New Roman"/>
          <w:kern w:val="0"/>
          <w:sz w:val="24"/>
          <w:szCs w:val="24"/>
        </w:rPr>
        <w:t xml:space="preserve">, </w:t>
      </w:r>
      <w:r>
        <w:rPr>
          <w:rFonts w:ascii="Times New Roman" w:eastAsia="WarnockPro-Regular" w:hAnsi="Times New Roman" w:cs="Times New Roman"/>
          <w:kern w:val="0"/>
          <w:sz w:val="24"/>
          <w:szCs w:val="24"/>
        </w:rPr>
        <w:t>Wen Ma</w:t>
      </w:r>
      <w:r>
        <w:rPr>
          <w:rFonts w:ascii="Times New Roman" w:eastAsia="WarnockPro-Regular" w:hAnsi="Times New Roman" w:cs="Times New Roman"/>
          <w:kern w:val="0"/>
          <w:sz w:val="24"/>
          <w:szCs w:val="24"/>
          <w:vertAlign w:val="superscript"/>
        </w:rPr>
        <w:t>5</w:t>
      </w:r>
      <w:r>
        <w:rPr>
          <w:rFonts w:ascii="Times New Roman" w:eastAsia="WarnockPro-Regular" w:hAnsi="Times New Roman" w:cs="Times New Roman"/>
          <w:kern w:val="0"/>
          <w:sz w:val="24"/>
          <w:szCs w:val="24"/>
        </w:rPr>
        <w:t xml:space="preserve">, </w:t>
      </w:r>
      <w:r w:rsidRPr="00332563">
        <w:rPr>
          <w:rFonts w:ascii="Times New Roman" w:eastAsia="WarnockPro-Regular" w:hAnsi="Times New Roman" w:cs="Times New Roman" w:hint="eastAsia"/>
          <w:kern w:val="0"/>
          <w:sz w:val="24"/>
          <w:szCs w:val="24"/>
        </w:rPr>
        <w:t>Xue</w:t>
      </w:r>
      <w:r w:rsidRPr="00332563">
        <w:rPr>
          <w:rFonts w:ascii="Times New Roman" w:eastAsia="WarnockPro-Regular" w:hAnsi="Times New Roman" w:cs="Times New Roman"/>
          <w:kern w:val="0"/>
          <w:sz w:val="24"/>
          <w:szCs w:val="24"/>
        </w:rPr>
        <w:t>ling Wu</w:t>
      </w:r>
      <w:r>
        <w:rPr>
          <w:rFonts w:ascii="Times New Roman" w:eastAsia="WarnockPro-Regular" w:hAnsi="Times New Roman" w:cs="Times New Roman"/>
          <w:kern w:val="0"/>
          <w:sz w:val="24"/>
          <w:szCs w:val="24"/>
          <w:vertAlign w:val="superscript"/>
        </w:rPr>
        <w:t>6</w:t>
      </w:r>
      <w:r w:rsidRPr="00332563">
        <w:rPr>
          <w:rFonts w:ascii="Times New Roman" w:eastAsia="WarnockPro-Regular" w:hAnsi="Times New Roman" w:cs="Times New Roman"/>
          <w:kern w:val="0"/>
          <w:sz w:val="24"/>
          <w:szCs w:val="24"/>
          <w:vertAlign w:val="superscript"/>
        </w:rPr>
        <w:t>,*</w:t>
      </w:r>
      <w:r w:rsidRPr="00332563">
        <w:rPr>
          <w:rFonts w:ascii="Times New Roman" w:eastAsia="WarnockPro-Regular" w:hAnsi="Times New Roman" w:cs="Times New Roman"/>
          <w:kern w:val="0"/>
          <w:sz w:val="24"/>
          <w:szCs w:val="24"/>
        </w:rPr>
        <w:t>, Zhenju Song</w:t>
      </w:r>
      <w:r w:rsidRPr="00332563">
        <w:rPr>
          <w:rFonts w:ascii="Times New Roman" w:eastAsia="WarnockPro-Regular" w:hAnsi="Times New Roman" w:cs="Times New Roman"/>
          <w:kern w:val="0"/>
          <w:sz w:val="24"/>
          <w:szCs w:val="24"/>
          <w:vertAlign w:val="superscript"/>
        </w:rPr>
        <w:t>2</w:t>
      </w:r>
      <w:r>
        <w:rPr>
          <w:rFonts w:ascii="Times New Roman" w:eastAsia="WarnockPro-Regular" w:hAnsi="Times New Roman" w:cs="Times New Roman"/>
          <w:kern w:val="0"/>
          <w:sz w:val="24"/>
          <w:szCs w:val="24"/>
          <w:vertAlign w:val="superscript"/>
        </w:rPr>
        <w:t>,1,7</w:t>
      </w:r>
      <w:r w:rsidRPr="00332563">
        <w:rPr>
          <w:rFonts w:ascii="Times New Roman" w:eastAsia="WarnockPro-Regular" w:hAnsi="Times New Roman" w:cs="Times New Roman"/>
          <w:kern w:val="0"/>
          <w:sz w:val="24"/>
          <w:szCs w:val="24"/>
          <w:vertAlign w:val="superscript"/>
        </w:rPr>
        <w:t>*</w:t>
      </w:r>
      <w:r w:rsidRPr="00332563">
        <w:rPr>
          <w:rFonts w:ascii="Times New Roman" w:eastAsia="WarnockPro-Regular" w:hAnsi="Times New Roman" w:cs="Times New Roman"/>
          <w:kern w:val="0"/>
          <w:sz w:val="24"/>
          <w:szCs w:val="24"/>
        </w:rPr>
        <w:t>, Weibing Wang</w:t>
      </w:r>
      <w:r w:rsidRPr="00332563">
        <w:rPr>
          <w:rFonts w:ascii="Times New Roman" w:eastAsia="WarnockPro-Regular" w:hAnsi="Times New Roman" w:cs="Times New Roman"/>
          <w:kern w:val="0"/>
          <w:sz w:val="24"/>
          <w:szCs w:val="24"/>
          <w:vertAlign w:val="superscript"/>
        </w:rPr>
        <w:t>1</w:t>
      </w:r>
      <w:bookmarkStart w:id="0" w:name="OLE_LINK4"/>
      <w:bookmarkStart w:id="1" w:name="OLE_LINK5"/>
      <w:r>
        <w:rPr>
          <w:rFonts w:ascii="Times New Roman" w:eastAsia="WarnockPro-Regular" w:hAnsi="Times New Roman" w:cs="Times New Roman"/>
          <w:kern w:val="0"/>
          <w:sz w:val="24"/>
          <w:szCs w:val="24"/>
          <w:vertAlign w:val="superscript"/>
        </w:rPr>
        <w:t>,5</w:t>
      </w:r>
      <w:r w:rsidRPr="00332563">
        <w:rPr>
          <w:rFonts w:ascii="Times New Roman" w:eastAsia="WarnockPro-Regular" w:hAnsi="Times New Roman" w:cs="Times New Roman"/>
          <w:kern w:val="0"/>
          <w:sz w:val="24"/>
          <w:szCs w:val="24"/>
          <w:vertAlign w:val="superscript"/>
        </w:rPr>
        <w:t>*</w:t>
      </w:r>
      <w:bookmarkEnd w:id="0"/>
      <w:bookmarkEnd w:id="1"/>
    </w:p>
    <w:p w:rsidR="00793D5D" w:rsidRDefault="00793D5D" w:rsidP="00793D5D">
      <w:pPr>
        <w:autoSpaceDE w:val="0"/>
        <w:autoSpaceDN w:val="0"/>
        <w:adjustRightInd w:val="0"/>
        <w:spacing w:line="400" w:lineRule="exact"/>
        <w:rPr>
          <w:rFonts w:ascii="Times New Roman" w:eastAsia="WarnockPro-Regular" w:hAnsi="Times New Roman" w:cs="Times New Roman"/>
          <w:kern w:val="0"/>
          <w:sz w:val="24"/>
          <w:szCs w:val="24"/>
        </w:rPr>
      </w:pPr>
      <w:r w:rsidRPr="00332563">
        <w:rPr>
          <w:rFonts w:ascii="Times New Roman" w:eastAsia="WarnockPro-Regular" w:hAnsi="Times New Roman" w:cs="Times New Roman"/>
          <w:kern w:val="0"/>
          <w:sz w:val="24"/>
          <w:szCs w:val="24"/>
          <w:vertAlign w:val="superscript"/>
        </w:rPr>
        <w:t>1</w:t>
      </w:r>
      <w:r w:rsidRPr="00332563">
        <w:rPr>
          <w:rFonts w:ascii="Times New Roman" w:eastAsia="WarnockPro-Regular" w:hAnsi="Times New Roman" w:cs="Times New Roman"/>
          <w:kern w:val="0"/>
          <w:sz w:val="24"/>
          <w:szCs w:val="24"/>
        </w:rPr>
        <w:t>Shanghai Institute of Infectious Disease and Biosecurity</w:t>
      </w:r>
      <w:r w:rsidRPr="00332563">
        <w:rPr>
          <w:rFonts w:ascii="Times New Roman" w:eastAsia="WarnockPro-Regular" w:hAnsi="Times New Roman" w:cs="Times New Roman"/>
          <w:kern w:val="0"/>
          <w:sz w:val="24"/>
          <w:szCs w:val="24"/>
        </w:rPr>
        <w:t>，</w:t>
      </w:r>
      <w:r w:rsidRPr="00332563">
        <w:rPr>
          <w:rFonts w:ascii="Times New Roman" w:eastAsia="WarnockPro-Regular" w:hAnsi="Times New Roman" w:cs="Times New Roman"/>
          <w:kern w:val="0"/>
          <w:sz w:val="24"/>
          <w:szCs w:val="24"/>
        </w:rPr>
        <w:t>Fudan University, Shanghai, China;</w:t>
      </w:r>
    </w:p>
    <w:p w:rsidR="00793D5D" w:rsidRDefault="00793D5D" w:rsidP="00793D5D">
      <w:pPr>
        <w:autoSpaceDE w:val="0"/>
        <w:autoSpaceDN w:val="0"/>
        <w:adjustRightInd w:val="0"/>
        <w:spacing w:line="400" w:lineRule="exact"/>
        <w:rPr>
          <w:rFonts w:ascii="Times New Roman" w:eastAsia="WarnockPro-Regular" w:hAnsi="Times New Roman" w:cs="Times New Roman"/>
          <w:kern w:val="0"/>
          <w:sz w:val="24"/>
          <w:szCs w:val="24"/>
        </w:rPr>
      </w:pPr>
      <w:r w:rsidRPr="00332563">
        <w:rPr>
          <w:rFonts w:ascii="Times New Roman" w:eastAsia="WarnockPro-Regular" w:hAnsi="Times New Roman" w:cs="Times New Roman"/>
          <w:kern w:val="0"/>
          <w:sz w:val="24"/>
          <w:szCs w:val="24"/>
          <w:vertAlign w:val="superscript"/>
        </w:rPr>
        <w:t>2</w:t>
      </w:r>
      <w:r w:rsidRPr="00332563">
        <w:rPr>
          <w:rFonts w:ascii="Times New Roman" w:eastAsia="WarnockPro-Regular" w:hAnsi="Times New Roman" w:cs="Times New Roman"/>
          <w:kern w:val="0"/>
          <w:sz w:val="24"/>
          <w:szCs w:val="24"/>
        </w:rPr>
        <w:t>Department of Emergency</w:t>
      </w:r>
      <w:r>
        <w:rPr>
          <w:rFonts w:ascii="Times New Roman" w:eastAsia="WarnockPro-Regular" w:hAnsi="Times New Roman" w:cs="Times New Roman"/>
          <w:kern w:val="0"/>
          <w:sz w:val="24"/>
          <w:szCs w:val="24"/>
        </w:rPr>
        <w:t xml:space="preserve"> Medicine, Zhongshan Hospital, </w:t>
      </w:r>
      <w:r w:rsidRPr="00332563">
        <w:rPr>
          <w:rFonts w:ascii="Times New Roman" w:eastAsia="WarnockPro-Regular" w:hAnsi="Times New Roman" w:cs="Times New Roman"/>
          <w:kern w:val="0"/>
          <w:sz w:val="24"/>
          <w:szCs w:val="24"/>
        </w:rPr>
        <w:t>Fudan University, Shanghai, China;</w:t>
      </w:r>
    </w:p>
    <w:p w:rsidR="00793D5D" w:rsidRPr="00332563" w:rsidRDefault="00793D5D" w:rsidP="00793D5D">
      <w:pPr>
        <w:widowControl/>
        <w:spacing w:line="400" w:lineRule="exact"/>
        <w:rPr>
          <w:rFonts w:ascii="Times New Roman" w:eastAsia="WarnockPro-Regular" w:hAnsi="Times New Roman" w:cs="Times New Roman"/>
          <w:kern w:val="0"/>
          <w:sz w:val="24"/>
          <w:szCs w:val="24"/>
        </w:rPr>
      </w:pPr>
      <w:r>
        <w:rPr>
          <w:rFonts w:ascii="Times New Roman" w:eastAsia="WarnockPro-Regular" w:hAnsi="Times New Roman" w:cs="Times New Roman"/>
          <w:kern w:val="0"/>
          <w:sz w:val="24"/>
          <w:szCs w:val="24"/>
          <w:vertAlign w:val="superscript"/>
        </w:rPr>
        <w:t>3</w:t>
      </w:r>
      <w:r w:rsidRPr="00332563">
        <w:rPr>
          <w:rFonts w:ascii="Times New Roman" w:eastAsia="WarnockPro-Regular" w:hAnsi="Times New Roman" w:cs="Times New Roman"/>
          <w:kern w:val="0"/>
          <w:sz w:val="24"/>
          <w:szCs w:val="24"/>
        </w:rPr>
        <w:t>Department of Emergency</w:t>
      </w:r>
      <w:r>
        <w:rPr>
          <w:rFonts w:ascii="Times New Roman" w:eastAsia="WarnockPro-Regular" w:hAnsi="Times New Roman" w:cs="Times New Roman"/>
          <w:kern w:val="0"/>
          <w:sz w:val="24"/>
          <w:szCs w:val="24"/>
        </w:rPr>
        <w:t xml:space="preserve"> Medicine</w:t>
      </w:r>
      <w:r w:rsidRPr="00332563">
        <w:rPr>
          <w:rFonts w:ascii="Times New Roman" w:eastAsia="WarnockPro-Regular" w:hAnsi="Times New Roman" w:cs="Times New Roman"/>
          <w:kern w:val="0"/>
          <w:sz w:val="24"/>
          <w:szCs w:val="24"/>
        </w:rPr>
        <w:t>,</w:t>
      </w:r>
      <w:r>
        <w:rPr>
          <w:rFonts w:ascii="Times New Roman" w:eastAsia="WarnockPro-Regular" w:hAnsi="Times New Roman" w:cs="Times New Roman"/>
          <w:kern w:val="0"/>
          <w:sz w:val="24"/>
          <w:szCs w:val="24"/>
        </w:rPr>
        <w:t xml:space="preserve"> </w:t>
      </w:r>
      <w:r w:rsidRPr="00332563">
        <w:rPr>
          <w:rFonts w:ascii="Times New Roman" w:eastAsia="WarnockPro-Regular" w:hAnsi="Times New Roman" w:cs="Times New Roman"/>
          <w:kern w:val="0"/>
          <w:sz w:val="24"/>
          <w:szCs w:val="24"/>
        </w:rPr>
        <w:t xml:space="preserve">Minhang Hospital, Fudan University, Shanghai, China; </w:t>
      </w:r>
    </w:p>
    <w:p w:rsidR="00793D5D" w:rsidRDefault="00793D5D" w:rsidP="00793D5D">
      <w:pPr>
        <w:widowControl/>
        <w:spacing w:line="400" w:lineRule="exact"/>
        <w:rPr>
          <w:rFonts w:ascii="Times New Roman" w:eastAsia="WarnockPro-Regular" w:hAnsi="Times New Roman" w:cs="Times New Roman"/>
          <w:kern w:val="0"/>
          <w:sz w:val="24"/>
          <w:szCs w:val="24"/>
        </w:rPr>
      </w:pPr>
      <w:r>
        <w:rPr>
          <w:rFonts w:ascii="Times New Roman" w:eastAsia="WarnockPro-Regular" w:hAnsi="Times New Roman" w:cs="Times New Roman"/>
          <w:kern w:val="0"/>
          <w:sz w:val="24"/>
          <w:szCs w:val="24"/>
          <w:vertAlign w:val="superscript"/>
        </w:rPr>
        <w:t>4</w:t>
      </w:r>
      <w:r w:rsidRPr="00332563">
        <w:rPr>
          <w:rFonts w:ascii="Times New Roman" w:eastAsia="WarnockPro-Regular" w:hAnsi="Times New Roman" w:cs="Times New Roman"/>
          <w:kern w:val="0"/>
          <w:sz w:val="24"/>
          <w:szCs w:val="24"/>
        </w:rPr>
        <w:t xml:space="preserve">Department of </w:t>
      </w:r>
      <w:r>
        <w:rPr>
          <w:rFonts w:ascii="Times New Roman" w:eastAsia="WarnockPro-Regular" w:hAnsi="Times New Roman" w:cs="Times New Roman"/>
          <w:kern w:val="0"/>
          <w:sz w:val="24"/>
          <w:szCs w:val="24"/>
        </w:rPr>
        <w:t>Respiratory Medicine</w:t>
      </w:r>
      <w:r w:rsidRPr="00332563">
        <w:rPr>
          <w:rFonts w:ascii="Times New Roman" w:eastAsia="WarnockPro-Regular" w:hAnsi="Times New Roman" w:cs="Times New Roman"/>
          <w:kern w:val="0"/>
          <w:sz w:val="24"/>
          <w:szCs w:val="24"/>
        </w:rPr>
        <w:t>,</w:t>
      </w:r>
      <w:r>
        <w:rPr>
          <w:rFonts w:ascii="Times New Roman" w:eastAsia="WarnockPro-Regular" w:hAnsi="Times New Roman" w:cs="Times New Roman"/>
          <w:kern w:val="0"/>
          <w:sz w:val="24"/>
          <w:szCs w:val="24"/>
        </w:rPr>
        <w:t xml:space="preserve"> </w:t>
      </w:r>
      <w:r w:rsidRPr="00332563">
        <w:rPr>
          <w:rFonts w:ascii="Times New Roman" w:eastAsia="WarnockPro-Regular" w:hAnsi="Times New Roman" w:cs="Times New Roman"/>
          <w:kern w:val="0"/>
          <w:sz w:val="24"/>
          <w:szCs w:val="24"/>
        </w:rPr>
        <w:t>Pudong Hospital</w:t>
      </w:r>
      <w:r>
        <w:rPr>
          <w:rFonts w:ascii="Times New Roman" w:eastAsia="WarnockPro-Regular" w:hAnsi="Times New Roman" w:cs="Times New Roman"/>
          <w:kern w:val="0"/>
          <w:sz w:val="24"/>
          <w:szCs w:val="24"/>
        </w:rPr>
        <w:t xml:space="preserve">, </w:t>
      </w:r>
      <w:r w:rsidRPr="00332563">
        <w:rPr>
          <w:rFonts w:ascii="Times New Roman" w:eastAsia="WarnockPro-Regular" w:hAnsi="Times New Roman" w:cs="Times New Roman"/>
          <w:kern w:val="0"/>
          <w:sz w:val="24"/>
          <w:szCs w:val="24"/>
        </w:rPr>
        <w:t xml:space="preserve">Fudan University, </w:t>
      </w:r>
      <w:r w:rsidRPr="00332563">
        <w:rPr>
          <w:rFonts w:ascii="Times New Roman" w:eastAsia="WarnockPro-Regular" w:hAnsi="Times New Roman" w:cs="Times New Roman" w:hint="eastAsia"/>
          <w:kern w:val="0"/>
          <w:sz w:val="24"/>
          <w:szCs w:val="24"/>
        </w:rPr>
        <w:t>S</w:t>
      </w:r>
      <w:r w:rsidRPr="00332563">
        <w:rPr>
          <w:rFonts w:ascii="Times New Roman" w:eastAsia="WarnockPro-Regular" w:hAnsi="Times New Roman" w:cs="Times New Roman"/>
          <w:kern w:val="0"/>
          <w:sz w:val="24"/>
          <w:szCs w:val="24"/>
        </w:rPr>
        <w:t>hanghai, China</w:t>
      </w:r>
      <w:r>
        <w:rPr>
          <w:rFonts w:ascii="Times New Roman" w:eastAsia="WarnockPro-Regular" w:hAnsi="Times New Roman" w:cs="Times New Roman"/>
          <w:kern w:val="0"/>
          <w:sz w:val="24"/>
          <w:szCs w:val="24"/>
        </w:rPr>
        <w:t>;</w:t>
      </w:r>
      <w:r w:rsidRPr="00332563">
        <w:rPr>
          <w:rFonts w:ascii="Times New Roman" w:eastAsia="WarnockPro-Regular" w:hAnsi="Times New Roman" w:cs="Times New Roman"/>
          <w:kern w:val="0"/>
          <w:sz w:val="24"/>
          <w:szCs w:val="24"/>
        </w:rPr>
        <w:t xml:space="preserve"> </w:t>
      </w:r>
    </w:p>
    <w:p w:rsidR="00793D5D" w:rsidRPr="0056639D" w:rsidRDefault="00793D5D" w:rsidP="00793D5D">
      <w:pPr>
        <w:autoSpaceDE w:val="0"/>
        <w:autoSpaceDN w:val="0"/>
        <w:adjustRightInd w:val="0"/>
        <w:spacing w:line="400" w:lineRule="exact"/>
        <w:rPr>
          <w:rFonts w:ascii="Times New Roman" w:eastAsia="WarnockPro-Regular" w:hAnsi="Times New Roman" w:cs="Times New Roman"/>
          <w:kern w:val="0"/>
          <w:sz w:val="24"/>
          <w:szCs w:val="24"/>
        </w:rPr>
      </w:pPr>
      <w:r>
        <w:rPr>
          <w:rFonts w:ascii="Times New Roman" w:eastAsia="WarnockPro-Regular" w:hAnsi="Times New Roman" w:cs="Times New Roman"/>
          <w:kern w:val="0"/>
          <w:sz w:val="24"/>
          <w:szCs w:val="24"/>
          <w:vertAlign w:val="superscript"/>
        </w:rPr>
        <w:t>5</w:t>
      </w:r>
      <w:r>
        <w:rPr>
          <w:rFonts w:ascii="Times New Roman" w:eastAsia="WarnockPro-Regular" w:hAnsi="Times New Roman" w:cs="Times New Roman"/>
          <w:kern w:val="0"/>
          <w:sz w:val="24"/>
          <w:szCs w:val="24"/>
        </w:rPr>
        <w:t>School of Public Health, Fudan University, Shanghai, China</w:t>
      </w:r>
      <w:r w:rsidRPr="00332563">
        <w:rPr>
          <w:rFonts w:ascii="Times New Roman" w:eastAsia="WarnockPro-Regular" w:hAnsi="Times New Roman" w:cs="Times New Roman"/>
          <w:kern w:val="0"/>
          <w:sz w:val="24"/>
          <w:szCs w:val="24"/>
        </w:rPr>
        <w:t>;</w:t>
      </w:r>
    </w:p>
    <w:p w:rsidR="00793D5D" w:rsidRPr="001E317D" w:rsidRDefault="00793D5D" w:rsidP="00793D5D">
      <w:pPr>
        <w:widowControl/>
        <w:spacing w:line="400" w:lineRule="exact"/>
        <w:rPr>
          <w:rFonts w:ascii="Times New Roman" w:eastAsia="WarnockPro-Regular" w:hAnsi="Times New Roman" w:cs="Times New Roman"/>
          <w:kern w:val="0"/>
          <w:sz w:val="24"/>
          <w:szCs w:val="24"/>
        </w:rPr>
      </w:pPr>
      <w:r>
        <w:rPr>
          <w:rFonts w:ascii="Times New Roman" w:eastAsia="WarnockPro-Regular" w:hAnsi="Times New Roman" w:cs="Times New Roman"/>
          <w:kern w:val="0"/>
          <w:sz w:val="24"/>
          <w:szCs w:val="24"/>
          <w:vertAlign w:val="superscript"/>
        </w:rPr>
        <w:t>6</w:t>
      </w:r>
      <w:r w:rsidRPr="00332563">
        <w:rPr>
          <w:rFonts w:ascii="Times New Roman" w:eastAsia="WarnockPro-Regular" w:hAnsi="Times New Roman" w:cs="Times New Roman"/>
          <w:kern w:val="0"/>
          <w:sz w:val="24"/>
          <w:szCs w:val="24"/>
        </w:rPr>
        <w:t xml:space="preserve">Department of </w:t>
      </w:r>
      <w:r>
        <w:rPr>
          <w:rFonts w:ascii="Times New Roman" w:eastAsia="WarnockPro-Regular" w:hAnsi="Times New Roman" w:cs="Times New Roman"/>
          <w:kern w:val="0"/>
          <w:sz w:val="24"/>
          <w:szCs w:val="24"/>
        </w:rPr>
        <w:t>Respiratory Medicine</w:t>
      </w:r>
      <w:r w:rsidRPr="00332563">
        <w:rPr>
          <w:rFonts w:ascii="Times New Roman" w:eastAsia="WarnockPro-Regular" w:hAnsi="Times New Roman" w:cs="Times New Roman"/>
          <w:kern w:val="0"/>
          <w:sz w:val="24"/>
          <w:szCs w:val="24"/>
        </w:rPr>
        <w:t>,</w:t>
      </w:r>
      <w:r>
        <w:rPr>
          <w:rFonts w:ascii="Times New Roman" w:eastAsia="WarnockPro-Regular" w:hAnsi="Times New Roman" w:cs="Times New Roman"/>
          <w:kern w:val="0"/>
          <w:sz w:val="24"/>
          <w:szCs w:val="24"/>
        </w:rPr>
        <w:t xml:space="preserve"> </w:t>
      </w:r>
      <w:r w:rsidRPr="00332563">
        <w:rPr>
          <w:rFonts w:ascii="Times New Roman" w:eastAsia="WarnockPro-Regular" w:hAnsi="Times New Roman" w:cs="Times New Roman"/>
          <w:kern w:val="0"/>
          <w:sz w:val="24"/>
          <w:szCs w:val="24"/>
        </w:rPr>
        <w:t>Renji Hospital, Shanghai Jiaotong University School of Medicine, Shang</w:t>
      </w:r>
      <w:r>
        <w:rPr>
          <w:rFonts w:ascii="Times New Roman" w:eastAsia="WarnockPro-Regular" w:hAnsi="Times New Roman" w:cs="Times New Roman" w:hint="eastAsia"/>
          <w:kern w:val="0"/>
          <w:sz w:val="24"/>
          <w:szCs w:val="24"/>
        </w:rPr>
        <w:t>hai</w:t>
      </w:r>
      <w:r w:rsidRPr="00332563">
        <w:rPr>
          <w:rFonts w:ascii="Times New Roman" w:eastAsia="WarnockPro-Regular" w:hAnsi="Times New Roman" w:cs="Times New Roman"/>
          <w:kern w:val="0"/>
          <w:sz w:val="24"/>
          <w:szCs w:val="24"/>
        </w:rPr>
        <w:t xml:space="preserve">, </w:t>
      </w:r>
      <w:r>
        <w:rPr>
          <w:rFonts w:ascii="Times New Roman" w:eastAsia="WarnockPro-Regular" w:hAnsi="Times New Roman" w:cs="Times New Roman"/>
          <w:kern w:val="0"/>
          <w:sz w:val="24"/>
          <w:szCs w:val="24"/>
        </w:rPr>
        <w:t>China</w:t>
      </w:r>
      <w:r w:rsidRPr="00332563">
        <w:rPr>
          <w:rFonts w:ascii="Times New Roman" w:eastAsia="WarnockPro-Regular" w:hAnsi="Times New Roman" w:cs="Times New Roman"/>
          <w:kern w:val="0"/>
          <w:sz w:val="24"/>
          <w:szCs w:val="24"/>
        </w:rPr>
        <w:t xml:space="preserve">; </w:t>
      </w:r>
    </w:p>
    <w:p w:rsidR="00793D5D" w:rsidRDefault="00793D5D" w:rsidP="00793D5D">
      <w:pPr>
        <w:autoSpaceDE w:val="0"/>
        <w:autoSpaceDN w:val="0"/>
        <w:adjustRightInd w:val="0"/>
        <w:spacing w:line="400" w:lineRule="exact"/>
        <w:rPr>
          <w:rFonts w:ascii="Times New Roman" w:eastAsia="WarnockPro-Regular" w:hAnsi="Times New Roman" w:cs="Times New Roman"/>
          <w:kern w:val="0"/>
          <w:sz w:val="24"/>
          <w:szCs w:val="24"/>
        </w:rPr>
      </w:pPr>
      <w:r>
        <w:rPr>
          <w:rFonts w:ascii="Times New Roman" w:eastAsia="WarnockPro-Regular" w:hAnsi="Times New Roman" w:cs="Times New Roman"/>
          <w:kern w:val="0"/>
          <w:sz w:val="24"/>
          <w:szCs w:val="24"/>
          <w:vertAlign w:val="superscript"/>
        </w:rPr>
        <w:t>7</w:t>
      </w:r>
      <w:r w:rsidRPr="00270B30">
        <w:rPr>
          <w:rFonts w:ascii="Times New Roman" w:eastAsia="WarnockPro-Regular" w:hAnsi="Times New Roman" w:cs="Times New Roman"/>
          <w:kern w:val="0"/>
          <w:sz w:val="24"/>
          <w:szCs w:val="24"/>
        </w:rPr>
        <w:t>Institute of Emergency Rescue and Critical Care, Fudan University, Shanghai, China</w:t>
      </w:r>
    </w:p>
    <w:p w:rsidR="00793D5D" w:rsidRDefault="00793D5D" w:rsidP="00793D5D">
      <w:pPr>
        <w:widowControl/>
        <w:spacing w:line="400" w:lineRule="exact"/>
        <w:rPr>
          <w:rFonts w:ascii="Times New Roman" w:eastAsia="WarnockPro-Regular" w:hAnsi="Times New Roman" w:cs="Times New Roman"/>
          <w:kern w:val="0"/>
          <w:sz w:val="24"/>
          <w:szCs w:val="24"/>
        </w:rPr>
      </w:pPr>
    </w:p>
    <w:p w:rsidR="00793D5D" w:rsidRPr="00A23213" w:rsidRDefault="00793D5D" w:rsidP="00793D5D">
      <w:pPr>
        <w:widowControl/>
        <w:spacing w:line="400" w:lineRule="exact"/>
        <w:rPr>
          <w:rFonts w:ascii="Times New Roman" w:eastAsia="WarnockPro-Regular" w:hAnsi="Times New Roman" w:cs="Times New Roman"/>
          <w:kern w:val="0"/>
          <w:sz w:val="24"/>
          <w:szCs w:val="24"/>
        </w:rPr>
      </w:pPr>
      <w:r>
        <w:rPr>
          <w:rFonts w:ascii="等线" w:eastAsia="等线" w:hAnsi="等线" w:cs="Times New Roman" w:hint="eastAsia"/>
          <w:kern w:val="0"/>
          <w:sz w:val="24"/>
          <w:szCs w:val="24"/>
          <w:vertAlign w:val="superscript"/>
        </w:rPr>
        <w:t>†</w:t>
      </w:r>
      <w:r w:rsidRPr="00A23213">
        <w:rPr>
          <w:rFonts w:ascii="Times New Roman" w:eastAsia="WarnockPro-Regular" w:hAnsi="Times New Roman" w:cs="Times New Roman"/>
          <w:kern w:val="0"/>
          <w:sz w:val="24"/>
          <w:szCs w:val="24"/>
        </w:rPr>
        <w:t>Mengna Lin and Feixiang Xu contributed equally</w:t>
      </w:r>
      <w:r>
        <w:rPr>
          <w:rFonts w:ascii="Times New Roman" w:eastAsia="WarnockPro-Regular" w:hAnsi="Times New Roman" w:cs="Times New Roman"/>
          <w:kern w:val="0"/>
          <w:sz w:val="24"/>
          <w:szCs w:val="24"/>
        </w:rPr>
        <w:t>.</w:t>
      </w:r>
    </w:p>
    <w:p w:rsidR="00793D5D" w:rsidRDefault="00793D5D" w:rsidP="00793D5D">
      <w:pPr>
        <w:widowControl/>
        <w:spacing w:line="400" w:lineRule="exact"/>
        <w:jc w:val="left"/>
        <w:rPr>
          <w:rFonts w:ascii="Times New Roman" w:eastAsia="WarnockPro-Regular" w:hAnsi="Times New Roman" w:cs="Times New Roman"/>
          <w:kern w:val="0"/>
          <w:sz w:val="24"/>
          <w:szCs w:val="24"/>
        </w:rPr>
      </w:pPr>
      <w:r w:rsidRPr="00332563">
        <w:rPr>
          <w:rFonts w:ascii="Times New Roman" w:eastAsia="WarnockPro-Regular" w:hAnsi="Times New Roman" w:cs="Times New Roman"/>
          <w:kern w:val="0"/>
          <w:sz w:val="24"/>
          <w:szCs w:val="24"/>
          <w:vertAlign w:val="superscript"/>
        </w:rPr>
        <w:t>*</w:t>
      </w:r>
      <w:r w:rsidRPr="00A23213">
        <w:rPr>
          <w:rFonts w:ascii="Times New Roman" w:eastAsia="WarnockPro-Regular" w:hAnsi="Times New Roman" w:cs="Times New Roman"/>
          <w:kern w:val="0"/>
          <w:sz w:val="24"/>
          <w:szCs w:val="24"/>
        </w:rPr>
        <w:t xml:space="preserve">Correspondence: </w:t>
      </w:r>
      <w:hyperlink r:id="rId6" w:history="1">
        <w:r w:rsidRPr="00300CD1">
          <w:rPr>
            <w:rStyle w:val="a7"/>
            <w:rFonts w:ascii="Times New Roman" w:eastAsia="WarnockPro-Regular" w:hAnsi="Times New Roman" w:cs="Times New Roman"/>
            <w:kern w:val="0"/>
            <w:sz w:val="24"/>
            <w:szCs w:val="24"/>
          </w:rPr>
          <w:t>wwb@fudan.edu.cn</w:t>
        </w:r>
      </w:hyperlink>
      <w:r w:rsidRPr="00A23213">
        <w:rPr>
          <w:rFonts w:ascii="Times New Roman" w:eastAsia="WarnockPro-Regular" w:hAnsi="Times New Roman" w:cs="Times New Roman"/>
          <w:kern w:val="0"/>
          <w:sz w:val="24"/>
          <w:szCs w:val="24"/>
        </w:rPr>
        <w:t>;</w:t>
      </w:r>
      <w:r>
        <w:rPr>
          <w:rFonts w:ascii="Times New Roman" w:eastAsia="WarnockPro-Regular" w:hAnsi="Times New Roman" w:cs="Times New Roman"/>
          <w:kern w:val="0"/>
          <w:sz w:val="24"/>
          <w:szCs w:val="24"/>
        </w:rPr>
        <w:t xml:space="preserve"> </w:t>
      </w:r>
      <w:hyperlink r:id="rId7" w:history="1">
        <w:r w:rsidRPr="00300CD1">
          <w:rPr>
            <w:rStyle w:val="a7"/>
            <w:rFonts w:ascii="Times New Roman" w:eastAsia="WarnockPro-Regular" w:hAnsi="Times New Roman" w:cs="Times New Roman"/>
            <w:kern w:val="0"/>
            <w:sz w:val="24"/>
            <w:szCs w:val="24"/>
          </w:rPr>
          <w:t>song.zhenju@zs-hospital.sh.cn</w:t>
        </w:r>
      </w:hyperlink>
      <w:r>
        <w:rPr>
          <w:rFonts w:ascii="Times New Roman" w:eastAsia="WarnockPro-Regular" w:hAnsi="Times New Roman" w:cs="Times New Roman"/>
          <w:kern w:val="0"/>
          <w:sz w:val="24"/>
          <w:szCs w:val="24"/>
        </w:rPr>
        <w:t xml:space="preserve">; </w:t>
      </w:r>
      <w:hyperlink r:id="rId8" w:history="1">
        <w:r w:rsidRPr="00F74EFF">
          <w:rPr>
            <w:rStyle w:val="a7"/>
            <w:rFonts w:ascii="Times New Roman" w:eastAsia="WarnockPro-Regular" w:hAnsi="Times New Roman" w:cs="Times New Roman"/>
            <w:kern w:val="0"/>
            <w:sz w:val="24"/>
            <w:szCs w:val="24"/>
          </w:rPr>
          <w:t>wuxueling76@126.com</w:t>
        </w:r>
      </w:hyperlink>
    </w:p>
    <w:p w:rsidR="001A1F7C" w:rsidRDefault="001A1F7C">
      <w:pPr>
        <w:widowControl/>
        <w:jc w:val="left"/>
        <w:rPr>
          <w:rFonts w:ascii="Times New Roman" w:eastAsia="MyriadPro-Semibold" w:hAnsi="Times New Roman" w:cs="Times New Roman"/>
          <w:b/>
          <w:kern w:val="0"/>
          <w:sz w:val="22"/>
          <w:szCs w:val="18"/>
        </w:rPr>
      </w:pPr>
      <w:r>
        <w:rPr>
          <w:rFonts w:ascii="Times New Roman" w:eastAsia="MyriadPro-Semibold" w:hAnsi="Times New Roman" w:cs="Times New Roman"/>
          <w:b/>
          <w:kern w:val="0"/>
          <w:sz w:val="22"/>
          <w:szCs w:val="18"/>
        </w:rPr>
        <w:br w:type="page"/>
      </w:r>
    </w:p>
    <w:p w:rsidR="00A20AFC" w:rsidRPr="00A20AFC" w:rsidRDefault="00A20AFC" w:rsidP="00A20AFC">
      <w:pPr>
        <w:autoSpaceDE w:val="0"/>
        <w:autoSpaceDN w:val="0"/>
        <w:adjustRightInd w:val="0"/>
        <w:spacing w:line="360" w:lineRule="exact"/>
        <w:jc w:val="left"/>
        <w:rPr>
          <w:rFonts w:ascii="Times New Roman" w:eastAsia="MyriadPro-Semibold" w:hAnsi="Times New Roman" w:cs="Times New Roman"/>
          <w:b/>
          <w:kern w:val="0"/>
          <w:sz w:val="22"/>
          <w:szCs w:val="18"/>
        </w:rPr>
      </w:pPr>
      <w:r>
        <w:rPr>
          <w:rFonts w:ascii="Times New Roman" w:eastAsia="MyriadPro-Semibold" w:hAnsi="Times New Roman" w:cs="Times New Roman"/>
          <w:b/>
          <w:kern w:val="0"/>
          <w:sz w:val="22"/>
          <w:szCs w:val="18"/>
        </w:rPr>
        <w:lastRenderedPageBreak/>
        <w:t>Metabolomics sequencing and data preprocessing</w:t>
      </w:r>
    </w:p>
    <w:p w:rsidR="00A20AFC" w:rsidRDefault="00A20AFC" w:rsidP="00A20AFC">
      <w:pPr>
        <w:autoSpaceDE w:val="0"/>
        <w:autoSpaceDN w:val="0"/>
        <w:adjustRightInd w:val="0"/>
        <w:spacing w:line="360" w:lineRule="exact"/>
        <w:ind w:firstLine="420"/>
        <w:rPr>
          <w:rFonts w:ascii="Times New Roman" w:hAnsi="Times New Roman" w:cs="Times New Roman"/>
          <w:color w:val="0F0F0F"/>
        </w:rPr>
      </w:pPr>
      <w:r>
        <w:rPr>
          <w:rFonts w:ascii="Times New Roman" w:hAnsi="Times New Roman" w:cs="Times New Roman"/>
          <w:color w:val="0F0F0F"/>
        </w:rPr>
        <w:t>The extracted data was processed by removing any peaks with a missing value (ion intensity = 0) in more than 50% of groups, by replacing the zero value with half of the minimum value, and by screening according to the qualitative results of the compound. Compounds with resulting scores below 36 (out of 60) points were also deemed to be inaccurate and removed. A data matrix was combined from the positive and negative ion data. Partial Least-Squares-Discriminant Analysis (PLS-DA) was utilized to distinguish the metabolites that differ between groups. To prevent overfitting, 7-fold cross-validation and 200 Response Permutation Testing (RPT) were used to evaluate the quality of the model.</w:t>
      </w:r>
    </w:p>
    <w:p w:rsidR="00A20AFC" w:rsidRDefault="00A20AFC" w:rsidP="00A20AFC">
      <w:pPr>
        <w:autoSpaceDE w:val="0"/>
        <w:autoSpaceDN w:val="0"/>
        <w:adjustRightInd w:val="0"/>
        <w:spacing w:line="360" w:lineRule="exact"/>
        <w:ind w:firstLineChars="100" w:firstLine="210"/>
        <w:rPr>
          <w:rFonts w:ascii="Times New Roman" w:hAnsi="Times New Roman" w:cs="Times New Roman"/>
          <w:color w:val="0F0F0F"/>
        </w:rPr>
      </w:pPr>
      <w:r>
        <w:rPr>
          <w:rFonts w:ascii="Times New Roman" w:hAnsi="Times New Roman" w:cs="Times New Roman"/>
          <w:color w:val="0F0F0F"/>
        </w:rPr>
        <w:t>Variable Importance of Projection (VIP) values obtained from the OPLS-DA model were used to rank the overall contribution of each variable to group discrimination. A two-tailed Student’s T-test was further used to verify whether the metabolites of difference between groups were significant. Differential metabolites were selected with VIP values greater than 1.0 and p-values less than 0.05.</w:t>
      </w:r>
    </w:p>
    <w:p w:rsidR="008737CF" w:rsidRPr="005F38F7" w:rsidRDefault="00A20AFC" w:rsidP="008737CF">
      <w:pPr>
        <w:autoSpaceDE w:val="0"/>
        <w:autoSpaceDN w:val="0"/>
        <w:adjustRightInd w:val="0"/>
        <w:spacing w:afterLines="50" w:after="156" w:line="440" w:lineRule="exact"/>
        <w:rPr>
          <w:rFonts w:ascii="Times New Roman" w:eastAsia="MyriadPro-Semibold" w:hAnsi="Times New Roman" w:cs="Times New Roman"/>
          <w:b/>
          <w:kern w:val="0"/>
          <w:sz w:val="22"/>
          <w:szCs w:val="18"/>
        </w:rPr>
      </w:pPr>
      <w:r w:rsidRPr="005F38F7">
        <w:rPr>
          <w:rFonts w:ascii="Times New Roman" w:eastAsia="MyriadPro-Semibold" w:hAnsi="Times New Roman" w:cs="Times New Roman" w:hint="eastAsia"/>
          <w:b/>
          <w:kern w:val="0"/>
          <w:sz w:val="22"/>
          <w:szCs w:val="18"/>
        </w:rPr>
        <w:t>P</w:t>
      </w:r>
      <w:r w:rsidRPr="005F38F7">
        <w:rPr>
          <w:rFonts w:ascii="Times New Roman" w:eastAsia="MyriadPro-Semibold" w:hAnsi="Times New Roman" w:cs="Times New Roman"/>
          <w:b/>
          <w:kern w:val="0"/>
          <w:sz w:val="22"/>
          <w:szCs w:val="18"/>
        </w:rPr>
        <w:t>RM assay</w:t>
      </w:r>
    </w:p>
    <w:p w:rsidR="009739B9" w:rsidRDefault="00A20AFC" w:rsidP="00A20AFC">
      <w:pPr>
        <w:spacing w:line="360" w:lineRule="exact"/>
        <w:ind w:firstLine="420"/>
        <w:rPr>
          <w:rFonts w:ascii="Times New Roman" w:hAnsi="Times New Roman" w:cs="Times New Roman"/>
          <w:color w:val="0D0D0D"/>
          <w:shd w:val="clear" w:color="auto" w:fill="FFFFFF"/>
        </w:rPr>
      </w:pPr>
      <w:r>
        <w:rPr>
          <w:rFonts w:ascii="Times New Roman" w:hAnsi="Times New Roman" w:cs="Times New Roman"/>
          <w:color w:val="0F0F0F"/>
        </w:rPr>
        <w:t xml:space="preserve">To evaluate the candidate biomarkers of prognosis, a unique PRM assay was generated, incorporating as many candidate proteins as possible. </w:t>
      </w:r>
      <w:r>
        <w:rPr>
          <w:rFonts w:ascii="Times New Roman" w:hAnsi="Times New Roman" w:cs="Times New Roman"/>
        </w:rPr>
        <w:t>For the proteome profiling samples,</w:t>
      </w:r>
      <w:r>
        <w:rPr>
          <w:rFonts w:ascii="Times New Roman" w:hAnsi="Times New Roman" w:cs="Times New Roman"/>
          <w:color w:val="0D0D0D"/>
          <w:shd w:val="clear" w:color="auto" w:fill="FFFFFF"/>
        </w:rPr>
        <w:t xml:space="preserve"> the peptide was examined utilizing a Q Exactive HF-X Hybrid Quadrupole-Orbitrap Mass Spectrometer (Thermo Fisher Scientific), integrated with a state-of-the-art high-performance liquid chromatography system (EASY nLC 1200, Thermo Fisher Scientific). The peptide samples, once dried, were reconstituted in Solvent A (0.1% formic acid in water). These reconstituted samples were then loaded onto a 2-cm, self-packed trapping column (with an inner diameter of 100 </w:t>
      </w:r>
      <w:r>
        <w:rPr>
          <w:rFonts w:ascii="Times New Roman" w:hAnsi="Times New Roman" w:cs="Times New Roman"/>
        </w:rPr>
        <w:t>μm</w:t>
      </w:r>
      <w:r>
        <w:rPr>
          <w:rFonts w:ascii="Times New Roman" w:hAnsi="Times New Roman" w:cs="Times New Roman"/>
          <w:color w:val="0D0D0D"/>
          <w:shd w:val="clear" w:color="auto" w:fill="FFFFFF"/>
        </w:rPr>
        <w:t xml:space="preserve"> and packed with 3 </w:t>
      </w:r>
      <w:r>
        <w:rPr>
          <w:rFonts w:ascii="Times New Roman" w:hAnsi="Times New Roman" w:cs="Times New Roman"/>
        </w:rPr>
        <w:t>μm</w:t>
      </w:r>
      <w:r>
        <w:rPr>
          <w:rFonts w:ascii="Times New Roman" w:hAnsi="Times New Roman" w:cs="Times New Roman"/>
          <w:color w:val="0D0D0D"/>
          <w:shd w:val="clear" w:color="auto" w:fill="FFFFFF"/>
        </w:rPr>
        <w:t xml:space="preserve"> ReproSil-Pur C18-AQ beads from Dr. Maisch GmbH) using Solvent A. Subsequently, separation was achieved on a column of 150 </w:t>
      </w:r>
      <w:r>
        <w:rPr>
          <w:rFonts w:ascii="Times New Roman" w:hAnsi="Times New Roman" w:cs="Times New Roman"/>
        </w:rPr>
        <w:t>μm</w:t>
      </w:r>
      <w:r>
        <w:rPr>
          <w:rFonts w:ascii="Times New Roman" w:hAnsi="Times New Roman" w:cs="Times New Roman"/>
          <w:color w:val="0D0D0D"/>
          <w:shd w:val="clear" w:color="auto" w:fill="FFFFFF"/>
        </w:rPr>
        <w:t xml:space="preserve"> in inner diameter and 15 </w:t>
      </w:r>
      <w:r>
        <w:rPr>
          <w:rFonts w:ascii="Times New Roman" w:hAnsi="Times New Roman" w:cs="Times New Roman" w:hint="eastAsia"/>
          <w:color w:val="0D0D0D"/>
          <w:shd w:val="clear" w:color="auto" w:fill="FFFFFF"/>
        </w:rPr>
        <w:t>cm</w:t>
      </w:r>
      <w:r>
        <w:rPr>
          <w:rFonts w:ascii="Times New Roman" w:hAnsi="Times New Roman" w:cs="Times New Roman"/>
          <w:color w:val="0D0D0D"/>
          <w:shd w:val="clear" w:color="auto" w:fill="FFFFFF"/>
        </w:rPr>
        <w:t xml:space="preserve"> in length (1.9 </w:t>
      </w:r>
      <w:r>
        <w:rPr>
          <w:rFonts w:ascii="Times New Roman" w:hAnsi="Times New Roman" w:cs="Times New Roman"/>
        </w:rPr>
        <w:t>μm</w:t>
      </w:r>
      <w:r>
        <w:rPr>
          <w:rFonts w:ascii="Times New Roman" w:hAnsi="Times New Roman" w:cs="Times New Roman"/>
          <w:color w:val="0D0D0D"/>
          <w:shd w:val="clear" w:color="auto" w:fill="FFFFFF"/>
        </w:rPr>
        <w:t xml:space="preserve"> ReproSil-Pur C18-AQ beads from Dr. Maisch GmbH). This separation process spanned 150 minutes, utilizing a gradient composed of </w:t>
      </w:r>
      <w:r>
        <w:rPr>
          <w:rFonts w:ascii="Times New Roman" w:hAnsi="Times New Roman" w:cs="Times New Roman"/>
        </w:rPr>
        <w:t xml:space="preserve">Solvent A and Solvent B (0.1% formic acid in 80% ACN) at a constant flow rate of 600 nL/min (0–30 min, 0 min, 8% B; 0–4 min, 8–15% B; 4–19 min, 15–30% B; 19–22 min, 30–50% B; 23–24 min, 50–100% B; 24–30 min, 100% B). </w:t>
      </w:r>
      <w:r>
        <w:rPr>
          <w:rFonts w:ascii="Times New Roman" w:hAnsi="Times New Roman" w:cs="Times New Roman"/>
          <w:color w:val="0D0D0D"/>
          <w:shd w:val="clear" w:color="auto" w:fill="FFFFFF"/>
        </w:rPr>
        <w:t xml:space="preserve">Ionization of the eluted peptides was achieved at 2 kV, after which they were introduced into the mass spectrometer. The instrument operated in a </w:t>
      </w:r>
      <w:r>
        <w:rPr>
          <w:rFonts w:ascii="Times New Roman" w:hAnsi="Times New Roman" w:cs="Times New Roman" w:hint="eastAsia"/>
        </w:rPr>
        <w:t>Parallel Reaction Monitoring</w:t>
      </w:r>
      <w:r>
        <w:rPr>
          <w:rFonts w:ascii="Times New Roman" w:hAnsi="Times New Roman" w:cs="Times New Roman"/>
        </w:rPr>
        <w:t xml:space="preserve"> acquisitio</w:t>
      </w:r>
      <w:r>
        <w:rPr>
          <w:rFonts w:ascii="Times New Roman" w:hAnsi="Times New Roman" w:cs="Times New Roman" w:hint="eastAsia"/>
        </w:rPr>
        <w:t>n</w:t>
      </w:r>
      <w:r>
        <w:rPr>
          <w:rFonts w:ascii="Times New Roman" w:hAnsi="Times New Roman" w:cs="Times New Roman"/>
          <w:color w:val="0D0D0D"/>
          <w:shd w:val="clear" w:color="auto" w:fill="FFFFFF"/>
        </w:rPr>
        <w:t xml:space="preserve"> mode, capturing full scan MS1 spectra of ions with a mass-to-charge ratio (m/z) ranging from 300 to 1400, utilizing the Orbitrap mass analyzer set to a high resolution of 60,000. The automatic gain control (AGC) target was established at 3E+06, with a maximum ion injection time of 80 ms. A selection of 20 precursor ions was made for fragmentation in the HCD cell, employing a normalized collision energy of 27%. The resultant fragment ions were analyzed by the Orbitrap at a resolution of 15,000, with the AGC for MS/MS set to 1e6 and the maximum ion injection time maintained at 80 ms.</w:t>
      </w:r>
    </w:p>
    <w:p w:rsidR="009739B9" w:rsidRDefault="009739B9">
      <w:pPr>
        <w:widowControl/>
        <w:jc w:val="left"/>
        <w:rPr>
          <w:rFonts w:ascii="Times New Roman" w:hAnsi="Times New Roman" w:cs="Times New Roman"/>
          <w:color w:val="0D0D0D"/>
          <w:shd w:val="clear" w:color="auto" w:fill="FFFFFF"/>
        </w:rPr>
      </w:pPr>
      <w:r>
        <w:rPr>
          <w:rFonts w:ascii="Times New Roman" w:hAnsi="Times New Roman" w:cs="Times New Roman"/>
          <w:color w:val="0D0D0D"/>
          <w:shd w:val="clear" w:color="auto" w:fill="FFFFFF"/>
        </w:rPr>
        <w:br w:type="page"/>
      </w:r>
    </w:p>
    <w:p w:rsidR="00F723D6" w:rsidRDefault="009739B9" w:rsidP="00A20AFC">
      <w:pPr>
        <w:spacing w:line="360" w:lineRule="exact"/>
        <w:ind w:firstLine="420"/>
        <w:rPr>
          <w:rFonts w:ascii="Times New Roman" w:hAnsi="Times New Roman" w:cs="Times New Roman"/>
          <w:color w:val="0D0D0D"/>
          <w:shd w:val="clear" w:color="auto" w:fill="FFFFFF"/>
        </w:rPr>
      </w:pPr>
      <w:r w:rsidRPr="009739B9">
        <w:rPr>
          <w:rFonts w:ascii="Times New Roman" w:hAnsi="Times New Roman" w:cs="Times New Roman"/>
          <w:noProof/>
          <w:color w:val="0D0D0D"/>
          <w:shd w:val="clear" w:color="auto" w:fill="FFFFFF"/>
        </w:rPr>
        <w:lastRenderedPageBreak/>
        <w:drawing>
          <wp:inline distT="0" distB="0" distL="0" distR="0">
            <wp:extent cx="5274310" cy="4214697"/>
            <wp:effectExtent l="0" t="0" r="2540" b="0"/>
            <wp:docPr id="14" name="图片 14" descr="D:\ARDS多组学\蛋白组\蛋白质组横断面结果\ms\fig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RDS多组学\蛋白组\蛋白质组横断面结果\ms\figS1.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4214697"/>
                    </a:xfrm>
                    <a:prstGeom prst="rect">
                      <a:avLst/>
                    </a:prstGeom>
                    <a:noFill/>
                    <a:ln>
                      <a:noFill/>
                    </a:ln>
                  </pic:spPr>
                </pic:pic>
              </a:graphicData>
            </a:graphic>
          </wp:inline>
        </w:drawing>
      </w:r>
    </w:p>
    <w:p w:rsidR="0023094C" w:rsidRDefault="009739B9" w:rsidP="009739B9">
      <w:pPr>
        <w:widowControl/>
        <w:jc w:val="left"/>
        <w:rPr>
          <w:rFonts w:ascii="Times New Roman" w:hAnsi="Times New Roman" w:cs="Times New Roman"/>
          <w:b/>
          <w:color w:val="0D0D0D"/>
          <w:shd w:val="clear" w:color="auto" w:fill="FFFFFF"/>
        </w:rPr>
      </w:pPr>
      <w:r w:rsidRPr="009739B9">
        <w:rPr>
          <w:rFonts w:ascii="Times New Roman" w:hAnsi="Times New Roman" w:cs="Times New Roman"/>
          <w:b/>
          <w:noProof/>
          <w:color w:val="0D0D0D"/>
          <w:shd w:val="clear" w:color="auto" w:fill="FFFFFF"/>
        </w:rPr>
        <w:drawing>
          <wp:inline distT="0" distB="0" distL="0" distR="0">
            <wp:extent cx="4385144" cy="4214495"/>
            <wp:effectExtent l="0" t="0" r="0" b="0"/>
            <wp:docPr id="15" name="图片 15" descr="D:\ARDS多组学\蛋白组\蛋白质组横断面结果\ms\fig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ARDS多组学\蛋白组\蛋白质组横断面结果\ms\figS1.tif"/>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16854"/>
                    <a:stretch/>
                  </pic:blipFill>
                  <pic:spPr bwMode="auto">
                    <a:xfrm>
                      <a:off x="0" y="0"/>
                      <a:ext cx="4385354" cy="4214697"/>
                    </a:xfrm>
                    <a:prstGeom prst="rect">
                      <a:avLst/>
                    </a:prstGeom>
                    <a:noFill/>
                    <a:ln>
                      <a:noFill/>
                    </a:ln>
                    <a:extLst>
                      <a:ext uri="{53640926-AAD7-44D8-BBD7-CCE9431645EC}">
                        <a14:shadowObscured xmlns:a14="http://schemas.microsoft.com/office/drawing/2010/main"/>
                      </a:ext>
                    </a:extLst>
                  </pic:spPr>
                </pic:pic>
              </a:graphicData>
            </a:graphic>
          </wp:inline>
        </w:drawing>
      </w:r>
    </w:p>
    <w:p w:rsidR="00F723D6" w:rsidRDefault="0006240C" w:rsidP="00CD64CB">
      <w:pPr>
        <w:widowControl/>
        <w:rPr>
          <w:rFonts w:ascii="Times New Roman" w:hAnsi="Times New Roman" w:cs="Times New Roman"/>
          <w:color w:val="0D0D0D"/>
          <w:shd w:val="clear" w:color="auto" w:fill="FFFFFF"/>
        </w:rPr>
      </w:pPr>
      <w:bookmarkStart w:id="2" w:name="_GoBack"/>
      <w:r>
        <w:rPr>
          <w:rFonts w:ascii="Times New Roman" w:hAnsi="Times New Roman" w:cs="Times New Roman" w:hint="eastAsia"/>
          <w:b/>
          <w:color w:val="0D0D0D"/>
          <w:shd w:val="clear" w:color="auto" w:fill="FFFFFF"/>
        </w:rPr>
        <w:t>Fig. S1</w:t>
      </w:r>
      <w:r w:rsidR="00F723D6" w:rsidRPr="00F723D6">
        <w:rPr>
          <w:rFonts w:ascii="Times New Roman" w:hAnsi="Times New Roman" w:cs="Times New Roman" w:hint="eastAsia"/>
          <w:color w:val="0D0D0D"/>
          <w:shd w:val="clear" w:color="auto" w:fill="FFFFFF"/>
        </w:rPr>
        <w:t xml:space="preserve"> (</w:t>
      </w:r>
      <w:r w:rsidR="00F723D6" w:rsidRPr="0006240C">
        <w:rPr>
          <w:rFonts w:ascii="Times New Roman" w:hAnsi="Times New Roman" w:cs="Times New Roman" w:hint="eastAsia"/>
          <w:b/>
          <w:color w:val="0D0D0D"/>
          <w:shd w:val="clear" w:color="auto" w:fill="FFFFFF"/>
        </w:rPr>
        <w:t>A-C</w:t>
      </w:r>
      <w:r w:rsidR="00B8052C">
        <w:rPr>
          <w:rFonts w:ascii="Times New Roman" w:hAnsi="Times New Roman" w:cs="Times New Roman" w:hint="eastAsia"/>
          <w:color w:val="0D0D0D"/>
          <w:shd w:val="clear" w:color="auto" w:fill="FFFFFF"/>
        </w:rPr>
        <w:t xml:space="preserve">) The </w:t>
      </w:r>
      <w:r w:rsidR="00F723D6" w:rsidRPr="00F723D6">
        <w:rPr>
          <w:rFonts w:ascii="Times New Roman" w:hAnsi="Times New Roman" w:cs="Times New Roman" w:hint="eastAsia"/>
          <w:color w:val="0D0D0D"/>
          <w:shd w:val="clear" w:color="auto" w:fill="FFFFFF"/>
        </w:rPr>
        <w:t>PCA plots across ARDS, DC and HC groups. (</w:t>
      </w:r>
      <w:r w:rsidR="00F723D6" w:rsidRPr="0006240C">
        <w:rPr>
          <w:rFonts w:ascii="Times New Roman" w:hAnsi="Times New Roman" w:cs="Times New Roman" w:hint="eastAsia"/>
          <w:b/>
          <w:color w:val="0D0D0D"/>
          <w:shd w:val="clear" w:color="auto" w:fill="FFFFFF"/>
        </w:rPr>
        <w:t>D</w:t>
      </w:r>
      <w:r w:rsidR="00F723D6" w:rsidRPr="00F723D6">
        <w:rPr>
          <w:rFonts w:ascii="Times New Roman" w:hAnsi="Times New Roman" w:cs="Times New Roman" w:hint="eastAsia"/>
          <w:color w:val="0D0D0D"/>
          <w:shd w:val="clear" w:color="auto" w:fill="FFFFFF"/>
        </w:rPr>
        <w:t xml:space="preserve">) The volcano plot of differentially abundant proteins when DC group compared with HC group. </w:t>
      </w:r>
    </w:p>
    <w:bookmarkEnd w:id="2"/>
    <w:p w:rsidR="004B64FC" w:rsidRDefault="004B64FC">
      <w:pPr>
        <w:widowControl/>
        <w:jc w:val="left"/>
        <w:rPr>
          <w:rFonts w:ascii="Times New Roman" w:hAnsi="Times New Roman" w:cs="Times New Roman"/>
          <w:b/>
          <w:color w:val="0D0D0D"/>
          <w:shd w:val="clear" w:color="auto" w:fill="FFFFFF"/>
        </w:rPr>
      </w:pPr>
      <w:r>
        <w:rPr>
          <w:rFonts w:ascii="Times New Roman" w:hAnsi="Times New Roman" w:cs="Times New Roman"/>
          <w:b/>
          <w:color w:val="0D0D0D"/>
          <w:shd w:val="clear" w:color="auto" w:fill="FFFFFF"/>
        </w:rPr>
        <w:br w:type="page"/>
      </w:r>
    </w:p>
    <w:p w:rsidR="004B64FC" w:rsidRDefault="004B64FC" w:rsidP="00F723D6">
      <w:pPr>
        <w:spacing w:line="360" w:lineRule="exact"/>
        <w:rPr>
          <w:rFonts w:ascii="Times New Roman" w:hAnsi="Times New Roman" w:cs="Times New Roman"/>
          <w:b/>
          <w:color w:val="0D0D0D"/>
          <w:shd w:val="clear" w:color="auto" w:fill="FFFFFF"/>
        </w:rPr>
      </w:pPr>
    </w:p>
    <w:p w:rsidR="004B64FC" w:rsidRDefault="004B64FC">
      <w:pPr>
        <w:widowControl/>
        <w:jc w:val="left"/>
        <w:rPr>
          <w:rFonts w:ascii="Times New Roman" w:hAnsi="Times New Roman" w:cs="Times New Roman"/>
          <w:b/>
          <w:color w:val="0D0D0D"/>
          <w:shd w:val="clear" w:color="auto" w:fill="FFFFFF"/>
        </w:rPr>
      </w:pPr>
      <w:r w:rsidRPr="004B64FC">
        <w:rPr>
          <w:rFonts w:ascii="Times New Roman" w:hAnsi="Times New Roman" w:cs="Times New Roman"/>
          <w:b/>
          <w:color w:val="0D0D0D"/>
          <w:shd w:val="clear" w:color="auto" w:fill="FFFFFF"/>
        </w:rPr>
        <w:drawing>
          <wp:inline distT="0" distB="0" distL="0" distR="0" wp14:anchorId="4634D310" wp14:editId="0BBD04D4">
            <wp:extent cx="5274310" cy="379666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310" cy="3796665"/>
                    </a:xfrm>
                    <a:prstGeom prst="rect">
                      <a:avLst/>
                    </a:prstGeom>
                  </pic:spPr>
                </pic:pic>
              </a:graphicData>
            </a:graphic>
          </wp:inline>
        </w:drawing>
      </w:r>
    </w:p>
    <w:p w:rsidR="00F723D6" w:rsidRPr="00F723D6" w:rsidRDefault="0006240C" w:rsidP="00F723D6">
      <w:pPr>
        <w:spacing w:line="360" w:lineRule="exact"/>
        <w:rPr>
          <w:rFonts w:ascii="Times New Roman" w:hAnsi="Times New Roman" w:cs="Times New Roman"/>
          <w:color w:val="0D0D0D"/>
          <w:shd w:val="clear" w:color="auto" w:fill="FFFFFF"/>
        </w:rPr>
      </w:pPr>
      <w:r>
        <w:rPr>
          <w:rFonts w:ascii="Times New Roman" w:hAnsi="Times New Roman" w:cs="Times New Roman" w:hint="eastAsia"/>
          <w:b/>
          <w:color w:val="0D0D0D"/>
          <w:shd w:val="clear" w:color="auto" w:fill="FFFFFF"/>
        </w:rPr>
        <w:t>Fig. S</w:t>
      </w:r>
      <w:r>
        <w:rPr>
          <w:rFonts w:ascii="Times New Roman" w:hAnsi="Times New Roman" w:cs="Times New Roman"/>
          <w:b/>
          <w:color w:val="0D0D0D"/>
          <w:shd w:val="clear" w:color="auto" w:fill="FFFFFF"/>
        </w:rPr>
        <w:t>2</w:t>
      </w:r>
      <w:r w:rsidR="00F723D6" w:rsidRPr="00F723D6">
        <w:rPr>
          <w:rFonts w:ascii="Times New Roman" w:hAnsi="Times New Roman" w:cs="Times New Roman" w:hint="eastAsia"/>
          <w:color w:val="0D0D0D"/>
          <w:shd w:val="clear" w:color="auto" w:fill="FFFFFF"/>
        </w:rPr>
        <w:t xml:space="preserve"> The Venn plot for pathways.</w:t>
      </w:r>
    </w:p>
    <w:p w:rsidR="000C2E6C" w:rsidRDefault="00FA7347" w:rsidP="00904277">
      <w:pPr>
        <w:widowControl/>
        <w:jc w:val="left"/>
        <w:rPr>
          <w:rFonts w:ascii="Times New Roman" w:hAnsi="Times New Roman" w:cs="Times New Roman" w:hint="eastAsia"/>
          <w:b/>
          <w:color w:val="0D0D0D"/>
          <w:shd w:val="clear" w:color="auto" w:fill="FFFFFF"/>
        </w:rPr>
      </w:pPr>
      <w:r>
        <w:rPr>
          <w:rFonts w:ascii="Times New Roman" w:hAnsi="Times New Roman" w:cs="Times New Roman"/>
          <w:b/>
          <w:color w:val="0D0D0D"/>
          <w:shd w:val="clear" w:color="auto" w:fill="FFFFFF"/>
        </w:rPr>
        <w:br w:type="page"/>
      </w:r>
      <w:r w:rsidR="00881887" w:rsidRPr="00881887">
        <w:rPr>
          <w:rFonts w:ascii="Times New Roman" w:hAnsi="Times New Roman" w:cs="Times New Roman"/>
          <w:b/>
          <w:color w:val="0D0D0D"/>
          <w:shd w:val="clear" w:color="auto" w:fill="FFFFFF"/>
        </w:rPr>
        <w:lastRenderedPageBreak/>
        <w:drawing>
          <wp:inline distT="0" distB="0" distL="0" distR="0" wp14:anchorId="67FE9D7F" wp14:editId="7845240D">
            <wp:extent cx="5274310" cy="2955290"/>
            <wp:effectExtent l="0" t="0" r="2540"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rotWithShape="1">
                    <a:blip r:embed="rId12"/>
                    <a:srcRect t="2231"/>
                    <a:stretch/>
                  </pic:blipFill>
                  <pic:spPr>
                    <a:xfrm>
                      <a:off x="0" y="0"/>
                      <a:ext cx="5274310" cy="2955290"/>
                    </a:xfrm>
                    <a:prstGeom prst="rect">
                      <a:avLst/>
                    </a:prstGeom>
                  </pic:spPr>
                </pic:pic>
              </a:graphicData>
            </a:graphic>
          </wp:inline>
        </w:drawing>
      </w:r>
    </w:p>
    <w:p w:rsidR="00F723D6" w:rsidRPr="00904277" w:rsidRDefault="00F723D6" w:rsidP="00904277">
      <w:pPr>
        <w:widowControl/>
        <w:jc w:val="left"/>
        <w:rPr>
          <w:rFonts w:ascii="Times New Roman" w:hAnsi="Times New Roman" w:cs="Times New Roman"/>
          <w:b/>
          <w:color w:val="0D0D0D"/>
          <w:shd w:val="clear" w:color="auto" w:fill="FFFFFF"/>
        </w:rPr>
      </w:pPr>
      <w:r w:rsidRPr="0006240C">
        <w:rPr>
          <w:rFonts w:ascii="Times New Roman" w:hAnsi="Times New Roman" w:cs="Times New Roman" w:hint="eastAsia"/>
          <w:b/>
          <w:color w:val="0D0D0D"/>
          <w:shd w:val="clear" w:color="auto" w:fill="FFFFFF"/>
        </w:rPr>
        <w:t>Fig. S3</w:t>
      </w:r>
      <w:r w:rsidRPr="00F723D6">
        <w:rPr>
          <w:rFonts w:ascii="Times New Roman" w:hAnsi="Times New Roman" w:cs="Times New Roman" w:hint="eastAsia"/>
          <w:color w:val="0D0D0D"/>
          <w:shd w:val="clear" w:color="auto" w:fill="FFFFFF"/>
        </w:rPr>
        <w:t xml:space="preserve"> The cross-talk network in ARDS compared HC group.</w:t>
      </w:r>
    </w:p>
    <w:p w:rsidR="00A670E7" w:rsidRDefault="00A670E7" w:rsidP="00F723D6">
      <w:pPr>
        <w:spacing w:line="360" w:lineRule="exact"/>
        <w:rPr>
          <w:rFonts w:ascii="Times New Roman" w:hAnsi="Times New Roman" w:cs="Times New Roman"/>
          <w:b/>
          <w:color w:val="0D0D0D"/>
          <w:shd w:val="clear" w:color="auto" w:fill="FFFFFF"/>
        </w:rPr>
      </w:pPr>
    </w:p>
    <w:p w:rsidR="00A670E7" w:rsidRDefault="00A670E7">
      <w:pPr>
        <w:widowControl/>
        <w:jc w:val="left"/>
        <w:rPr>
          <w:rFonts w:ascii="Times New Roman" w:hAnsi="Times New Roman" w:cs="Times New Roman"/>
          <w:b/>
          <w:color w:val="0D0D0D"/>
          <w:shd w:val="clear" w:color="auto" w:fill="FFFFFF"/>
        </w:rPr>
      </w:pPr>
      <w:r>
        <w:rPr>
          <w:rFonts w:ascii="Times New Roman" w:hAnsi="Times New Roman" w:cs="Times New Roman"/>
          <w:b/>
          <w:color w:val="0D0D0D"/>
          <w:shd w:val="clear" w:color="auto" w:fill="FFFFFF"/>
        </w:rPr>
        <w:br w:type="page"/>
      </w:r>
      <w:r w:rsidRPr="00A670E7">
        <w:rPr>
          <w:rFonts w:ascii="Times New Roman" w:hAnsi="Times New Roman" w:cs="Times New Roman"/>
          <w:b/>
          <w:color w:val="0D0D0D"/>
          <w:shd w:val="clear" w:color="auto" w:fill="FFFFFF"/>
        </w:rPr>
        <w:lastRenderedPageBreak/>
        <w:drawing>
          <wp:inline distT="0" distB="0" distL="0" distR="0" wp14:anchorId="5C489F36" wp14:editId="4DA79B5C">
            <wp:extent cx="5509702" cy="2899459"/>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513050" cy="2901221"/>
                    </a:xfrm>
                    <a:prstGeom prst="rect">
                      <a:avLst/>
                    </a:prstGeom>
                  </pic:spPr>
                </pic:pic>
              </a:graphicData>
            </a:graphic>
          </wp:inline>
        </w:drawing>
      </w:r>
    </w:p>
    <w:p w:rsidR="00F723D6" w:rsidRPr="00F723D6" w:rsidRDefault="00F723D6" w:rsidP="00F723D6">
      <w:pPr>
        <w:spacing w:line="360" w:lineRule="exact"/>
        <w:rPr>
          <w:rFonts w:ascii="Times New Roman" w:hAnsi="Times New Roman" w:cs="Times New Roman"/>
          <w:color w:val="0D0D0D"/>
          <w:shd w:val="clear" w:color="auto" w:fill="FFFFFF"/>
        </w:rPr>
      </w:pPr>
      <w:r w:rsidRPr="0006240C">
        <w:rPr>
          <w:rFonts w:ascii="Times New Roman" w:hAnsi="Times New Roman" w:cs="Times New Roman" w:hint="eastAsia"/>
          <w:b/>
          <w:color w:val="0D0D0D"/>
          <w:shd w:val="clear" w:color="auto" w:fill="FFFFFF"/>
        </w:rPr>
        <w:t>Fig</w:t>
      </w:r>
      <w:r w:rsidR="0006240C" w:rsidRPr="0006240C">
        <w:rPr>
          <w:rFonts w:ascii="Times New Roman" w:hAnsi="Times New Roman" w:cs="Times New Roman" w:hint="eastAsia"/>
          <w:b/>
          <w:color w:val="0D0D0D"/>
          <w:shd w:val="clear" w:color="auto" w:fill="FFFFFF"/>
        </w:rPr>
        <w:t>. S4</w:t>
      </w:r>
      <w:r w:rsidRPr="00F723D6">
        <w:rPr>
          <w:rFonts w:ascii="Times New Roman" w:hAnsi="Times New Roman" w:cs="Times New Roman" w:hint="eastAsia"/>
          <w:color w:val="0D0D0D"/>
          <w:shd w:val="clear" w:color="auto" w:fill="FFFFFF"/>
        </w:rPr>
        <w:t xml:space="preserve"> The protein-metabolite network in ARDS </w:t>
      </w:r>
      <w:r w:rsidRPr="00474111">
        <w:rPr>
          <w:rFonts w:ascii="Times New Roman" w:hAnsi="Times New Roman" w:cs="Times New Roman" w:hint="eastAsia"/>
          <w:i/>
          <w:color w:val="0D0D0D"/>
          <w:shd w:val="clear" w:color="auto" w:fill="FFFFFF"/>
        </w:rPr>
        <w:t>vs</w:t>
      </w:r>
      <w:r w:rsidR="00474111" w:rsidRPr="00474111">
        <w:rPr>
          <w:rFonts w:ascii="Times New Roman" w:hAnsi="Times New Roman" w:cs="Times New Roman"/>
          <w:i/>
          <w:color w:val="0D0D0D"/>
          <w:shd w:val="clear" w:color="auto" w:fill="FFFFFF"/>
        </w:rPr>
        <w:t>.</w:t>
      </w:r>
      <w:r w:rsidRPr="00F723D6">
        <w:rPr>
          <w:rFonts w:ascii="Times New Roman" w:hAnsi="Times New Roman" w:cs="Times New Roman" w:hint="eastAsia"/>
          <w:color w:val="0D0D0D"/>
          <w:shd w:val="clear" w:color="auto" w:fill="FFFFFF"/>
        </w:rPr>
        <w:t xml:space="preserve"> DC (</w:t>
      </w:r>
      <w:r w:rsidRPr="0006240C">
        <w:rPr>
          <w:rFonts w:ascii="Times New Roman" w:hAnsi="Times New Roman" w:cs="Times New Roman" w:hint="eastAsia"/>
          <w:b/>
          <w:color w:val="0D0D0D"/>
          <w:shd w:val="clear" w:color="auto" w:fill="FFFFFF"/>
        </w:rPr>
        <w:t>A</w:t>
      </w:r>
      <w:r w:rsidR="00474111">
        <w:rPr>
          <w:rFonts w:ascii="Times New Roman" w:hAnsi="Times New Roman" w:cs="Times New Roman" w:hint="eastAsia"/>
          <w:color w:val="0D0D0D"/>
          <w:shd w:val="clear" w:color="auto" w:fill="FFFFFF"/>
        </w:rPr>
        <w:t xml:space="preserve">) and ARDS </w:t>
      </w:r>
      <w:r w:rsidR="00474111" w:rsidRPr="00474111">
        <w:rPr>
          <w:rFonts w:ascii="Times New Roman" w:hAnsi="Times New Roman" w:cs="Times New Roman" w:hint="eastAsia"/>
          <w:i/>
          <w:color w:val="0D0D0D"/>
          <w:shd w:val="clear" w:color="auto" w:fill="FFFFFF"/>
        </w:rPr>
        <w:t>vs</w:t>
      </w:r>
      <w:r w:rsidR="00474111" w:rsidRPr="00474111">
        <w:rPr>
          <w:rFonts w:ascii="Times New Roman" w:hAnsi="Times New Roman" w:cs="Times New Roman"/>
          <w:i/>
          <w:color w:val="0D0D0D"/>
          <w:shd w:val="clear" w:color="auto" w:fill="FFFFFF"/>
        </w:rPr>
        <w:t>.</w:t>
      </w:r>
      <w:r w:rsidR="00474111">
        <w:rPr>
          <w:rFonts w:ascii="Times New Roman" w:hAnsi="Times New Roman" w:cs="Times New Roman"/>
          <w:color w:val="0D0D0D"/>
          <w:shd w:val="clear" w:color="auto" w:fill="FFFFFF"/>
        </w:rPr>
        <w:t xml:space="preserve"> </w:t>
      </w:r>
      <w:r w:rsidRPr="00F723D6">
        <w:rPr>
          <w:rFonts w:ascii="Times New Roman" w:hAnsi="Times New Roman" w:cs="Times New Roman" w:hint="eastAsia"/>
          <w:color w:val="0D0D0D"/>
          <w:shd w:val="clear" w:color="auto" w:fill="FFFFFF"/>
        </w:rPr>
        <w:t>HC (</w:t>
      </w:r>
      <w:r w:rsidRPr="0006240C">
        <w:rPr>
          <w:rFonts w:ascii="Times New Roman" w:hAnsi="Times New Roman" w:cs="Times New Roman" w:hint="eastAsia"/>
          <w:b/>
          <w:color w:val="0D0D0D"/>
          <w:shd w:val="clear" w:color="auto" w:fill="FFFFFF"/>
        </w:rPr>
        <w:t>B</w:t>
      </w:r>
      <w:r w:rsidRPr="00F723D6">
        <w:rPr>
          <w:rFonts w:ascii="Times New Roman" w:hAnsi="Times New Roman" w:cs="Times New Roman" w:hint="eastAsia"/>
          <w:color w:val="0D0D0D"/>
          <w:shd w:val="clear" w:color="auto" w:fill="FFFFFF"/>
        </w:rPr>
        <w:t>)</w:t>
      </w:r>
      <w:r>
        <w:rPr>
          <w:rFonts w:ascii="Times New Roman" w:hAnsi="Times New Roman" w:cs="Times New Roman"/>
          <w:color w:val="0D0D0D"/>
          <w:shd w:val="clear" w:color="auto" w:fill="FFFFFF"/>
        </w:rPr>
        <w:t>.</w:t>
      </w:r>
    </w:p>
    <w:p w:rsidR="00CD3FD8" w:rsidRDefault="00CD3FD8" w:rsidP="00F723D6">
      <w:pPr>
        <w:spacing w:line="360" w:lineRule="exact"/>
        <w:rPr>
          <w:rFonts w:ascii="Times New Roman" w:hAnsi="Times New Roman" w:cs="Times New Roman"/>
          <w:b/>
          <w:color w:val="0D0D0D"/>
          <w:shd w:val="clear" w:color="auto" w:fill="FFFFFF"/>
        </w:rPr>
      </w:pPr>
    </w:p>
    <w:p w:rsidR="00CD3FD8" w:rsidRDefault="00CD3FD8" w:rsidP="00F723D6">
      <w:pPr>
        <w:spacing w:line="360" w:lineRule="exact"/>
        <w:rPr>
          <w:rFonts w:ascii="Times New Roman" w:hAnsi="Times New Roman" w:cs="Times New Roman"/>
          <w:b/>
          <w:color w:val="0D0D0D"/>
          <w:shd w:val="clear" w:color="auto" w:fill="FFFFFF"/>
        </w:rPr>
      </w:pPr>
    </w:p>
    <w:p w:rsidR="00CD3FD8" w:rsidRDefault="00CD3FD8">
      <w:pPr>
        <w:widowControl/>
        <w:jc w:val="left"/>
        <w:rPr>
          <w:rFonts w:ascii="Times New Roman" w:hAnsi="Times New Roman" w:cs="Times New Roman"/>
          <w:b/>
          <w:color w:val="0D0D0D"/>
          <w:shd w:val="clear" w:color="auto" w:fill="FFFFFF"/>
        </w:rPr>
      </w:pPr>
      <w:r>
        <w:rPr>
          <w:rFonts w:ascii="Times New Roman" w:hAnsi="Times New Roman" w:cs="Times New Roman"/>
          <w:b/>
          <w:color w:val="0D0D0D"/>
          <w:shd w:val="clear" w:color="auto" w:fill="FFFFFF"/>
        </w:rPr>
        <w:br w:type="page"/>
      </w:r>
    </w:p>
    <w:p w:rsidR="00CD3FD8" w:rsidRDefault="00CD3FD8" w:rsidP="00F723D6">
      <w:pPr>
        <w:spacing w:line="360" w:lineRule="exact"/>
        <w:rPr>
          <w:rFonts w:ascii="Times New Roman" w:hAnsi="Times New Roman" w:cs="Times New Roman"/>
          <w:b/>
          <w:color w:val="0D0D0D"/>
          <w:shd w:val="clear" w:color="auto" w:fill="FFFFFF"/>
        </w:rPr>
      </w:pPr>
    </w:p>
    <w:p w:rsidR="00CD3FD8" w:rsidRDefault="00CD3FD8" w:rsidP="00CD3FD8">
      <w:pPr>
        <w:widowControl/>
        <w:jc w:val="left"/>
        <w:rPr>
          <w:rFonts w:ascii="Times New Roman" w:hAnsi="Times New Roman" w:cs="Times New Roman"/>
          <w:b/>
          <w:color w:val="0D0D0D"/>
          <w:shd w:val="clear" w:color="auto" w:fill="FFFFFF"/>
        </w:rPr>
      </w:pPr>
      <w:r w:rsidRPr="00CD3FD8">
        <w:rPr>
          <w:rFonts w:ascii="Times New Roman" w:hAnsi="Times New Roman" w:cs="Times New Roman"/>
          <w:b/>
          <w:color w:val="0D0D0D"/>
          <w:shd w:val="clear" w:color="auto" w:fill="FFFFFF"/>
        </w:rPr>
        <w:drawing>
          <wp:inline distT="0" distB="0" distL="0" distR="0" wp14:anchorId="38ABE5D3" wp14:editId="6EB23BDF">
            <wp:extent cx="5274310" cy="4618355"/>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4310" cy="4618355"/>
                    </a:xfrm>
                    <a:prstGeom prst="rect">
                      <a:avLst/>
                    </a:prstGeom>
                  </pic:spPr>
                </pic:pic>
              </a:graphicData>
            </a:graphic>
          </wp:inline>
        </w:drawing>
      </w:r>
    </w:p>
    <w:p w:rsidR="00F723D6" w:rsidRPr="00CD3FD8" w:rsidRDefault="00187367" w:rsidP="00CD3FD8">
      <w:pPr>
        <w:widowControl/>
        <w:jc w:val="left"/>
        <w:rPr>
          <w:rFonts w:ascii="Times New Roman" w:hAnsi="Times New Roman" w:cs="Times New Roman"/>
          <w:b/>
          <w:color w:val="0D0D0D"/>
          <w:shd w:val="clear" w:color="auto" w:fill="FFFFFF"/>
        </w:rPr>
      </w:pPr>
      <w:r>
        <w:rPr>
          <w:rFonts w:ascii="Times New Roman" w:hAnsi="Times New Roman" w:cs="Times New Roman" w:hint="eastAsia"/>
          <w:b/>
          <w:color w:val="0D0D0D"/>
          <w:shd w:val="clear" w:color="auto" w:fill="FFFFFF"/>
        </w:rPr>
        <w:t>Fig.</w:t>
      </w:r>
      <w:r>
        <w:rPr>
          <w:rFonts w:ascii="Times New Roman" w:hAnsi="Times New Roman" w:cs="Times New Roman"/>
          <w:b/>
          <w:color w:val="0D0D0D"/>
          <w:shd w:val="clear" w:color="auto" w:fill="FFFFFF"/>
        </w:rPr>
        <w:t xml:space="preserve"> </w:t>
      </w:r>
      <w:r w:rsidR="00F723D6" w:rsidRPr="0006240C">
        <w:rPr>
          <w:rFonts w:ascii="Times New Roman" w:hAnsi="Times New Roman" w:cs="Times New Roman" w:hint="eastAsia"/>
          <w:b/>
          <w:color w:val="0D0D0D"/>
          <w:shd w:val="clear" w:color="auto" w:fill="FFFFFF"/>
        </w:rPr>
        <w:t>S5</w:t>
      </w:r>
      <w:r w:rsidR="00F723D6" w:rsidRPr="00F723D6">
        <w:rPr>
          <w:rFonts w:ascii="Times New Roman" w:hAnsi="Times New Roman" w:cs="Times New Roman" w:hint="eastAsia"/>
          <w:color w:val="0D0D0D"/>
          <w:shd w:val="clear" w:color="auto" w:fill="FFFFFF"/>
        </w:rPr>
        <w:t xml:space="preserve"> (</w:t>
      </w:r>
      <w:r w:rsidR="00F723D6" w:rsidRPr="0006240C">
        <w:rPr>
          <w:rFonts w:ascii="Times New Roman" w:hAnsi="Times New Roman" w:cs="Times New Roman" w:hint="eastAsia"/>
          <w:b/>
          <w:color w:val="0D0D0D"/>
          <w:shd w:val="clear" w:color="auto" w:fill="FFFFFF"/>
        </w:rPr>
        <w:t>A-B</w:t>
      </w:r>
      <w:r w:rsidR="00F723D6" w:rsidRPr="00F723D6">
        <w:rPr>
          <w:rFonts w:ascii="Times New Roman" w:hAnsi="Times New Roman" w:cs="Times New Roman" w:hint="eastAsia"/>
          <w:color w:val="0D0D0D"/>
          <w:shd w:val="clear" w:color="auto" w:fill="FFFFFF"/>
        </w:rPr>
        <w:t>) The feature selection to screen the candidate protein biomarkers based on the proteomics. (</w:t>
      </w:r>
      <w:r w:rsidR="00F723D6" w:rsidRPr="0006240C">
        <w:rPr>
          <w:rFonts w:ascii="Times New Roman" w:hAnsi="Times New Roman" w:cs="Times New Roman" w:hint="eastAsia"/>
          <w:b/>
          <w:color w:val="0D0D0D"/>
          <w:shd w:val="clear" w:color="auto" w:fill="FFFFFF"/>
        </w:rPr>
        <w:t>C-D</w:t>
      </w:r>
      <w:r w:rsidR="00F723D6" w:rsidRPr="00F723D6">
        <w:rPr>
          <w:rFonts w:ascii="Times New Roman" w:hAnsi="Times New Roman" w:cs="Times New Roman" w:hint="eastAsia"/>
          <w:color w:val="0D0D0D"/>
          <w:shd w:val="clear" w:color="auto" w:fill="FFFFFF"/>
        </w:rPr>
        <w:t>) The feature selection to screen the candidate parameters i</w:t>
      </w:r>
      <w:r w:rsidR="00931DA0">
        <w:rPr>
          <w:rFonts w:ascii="Times New Roman" w:hAnsi="Times New Roman" w:cs="Times New Roman" w:hint="eastAsia"/>
          <w:color w:val="0D0D0D"/>
          <w:shd w:val="clear" w:color="auto" w:fill="FFFFFF"/>
        </w:rPr>
        <w:t>n the clinical prognosis model.</w:t>
      </w:r>
      <w:r w:rsidR="00F723D6" w:rsidRPr="00F723D6">
        <w:rPr>
          <w:rFonts w:ascii="Times New Roman" w:hAnsi="Times New Roman" w:cs="Times New Roman" w:hint="eastAsia"/>
          <w:color w:val="0D0D0D"/>
          <w:shd w:val="clear" w:color="auto" w:fill="FFFFFF"/>
        </w:rPr>
        <w:t xml:space="preserve"> (</w:t>
      </w:r>
      <w:r w:rsidR="00F723D6" w:rsidRPr="0006240C">
        <w:rPr>
          <w:rFonts w:ascii="Times New Roman" w:hAnsi="Times New Roman" w:cs="Times New Roman" w:hint="eastAsia"/>
          <w:b/>
          <w:color w:val="0D0D0D"/>
          <w:shd w:val="clear" w:color="auto" w:fill="FFFFFF"/>
        </w:rPr>
        <w:t>A, C</w:t>
      </w:r>
      <w:r w:rsidR="00F723D6" w:rsidRPr="00F723D6">
        <w:rPr>
          <w:rFonts w:ascii="Times New Roman" w:hAnsi="Times New Roman" w:cs="Times New Roman" w:hint="eastAsia"/>
          <w:color w:val="0D0D0D"/>
          <w:shd w:val="clear" w:color="auto" w:fill="FFFFFF"/>
        </w:rPr>
        <w:t xml:space="preserve">) LASSO regression coefficient selection and variable screening. The lower horizontal axis represents lambda value, and the upper horizontal axis scale represents the number of variables in the LASSO regression model. </w:t>
      </w:r>
      <w:r w:rsidR="00F723D6" w:rsidRPr="00F723D6">
        <w:rPr>
          <w:rFonts w:ascii="Times New Roman" w:hAnsi="Times New Roman" w:cs="Times New Roman" w:hint="eastAsia"/>
          <w:b/>
          <w:bCs/>
          <w:color w:val="0D0D0D"/>
          <w:shd w:val="clear" w:color="auto" w:fill="FFFFFF"/>
        </w:rPr>
        <w:t xml:space="preserve">(B, D) </w:t>
      </w:r>
      <w:r w:rsidR="00F723D6" w:rsidRPr="00F723D6">
        <w:rPr>
          <w:rFonts w:ascii="Times New Roman" w:hAnsi="Times New Roman" w:cs="Times New Roman" w:hint="eastAsia"/>
          <w:color w:val="0D0D0D"/>
          <w:shd w:val="clear" w:color="auto" w:fill="FFFFFF"/>
        </w:rPr>
        <w:t xml:space="preserve">Cross-validation in the LASSO regression model to select the tuning parameter. The horizontal axis represents the log (lambda) value, and the vertical axis represents partial likelihood deviance. Error bars represent the means </w:t>
      </w:r>
      <w:r w:rsidR="00F723D6" w:rsidRPr="00F723D6">
        <w:rPr>
          <w:rFonts w:ascii="Times New Roman" w:hAnsi="Times New Roman" w:cs="Times New Roman" w:hint="eastAsia"/>
          <w:color w:val="0D0D0D"/>
          <w:shd w:val="clear" w:color="auto" w:fill="FFFFFF"/>
        </w:rPr>
        <w:t>±</w:t>
      </w:r>
      <w:r w:rsidR="00F723D6" w:rsidRPr="00F723D6">
        <w:rPr>
          <w:rFonts w:ascii="Times New Roman" w:hAnsi="Times New Roman" w:cs="Times New Roman" w:hint="eastAsia"/>
          <w:color w:val="0D0D0D"/>
          <w:shd w:val="clear" w:color="auto" w:fill="FFFFFF"/>
        </w:rPr>
        <w:t xml:space="preserve"> SD (by 10-fold cross-validation). The minimum mean 10-fold cross-validated error of </w:t>
      </w:r>
      <w:r w:rsidR="00F723D6" w:rsidRPr="00F723D6">
        <w:rPr>
          <w:rFonts w:ascii="Times New Roman" w:hAnsi="Times New Roman" w:cs="Times New Roman" w:hint="eastAsia"/>
          <w:color w:val="0D0D0D"/>
          <w:shd w:val="clear" w:color="auto" w:fill="FFFFFF"/>
          <w:lang w:val="el-GR"/>
        </w:rPr>
        <w:t>λ</w:t>
      </w:r>
      <w:r w:rsidR="00F723D6" w:rsidRPr="00F723D6">
        <w:rPr>
          <w:rFonts w:ascii="Times New Roman" w:hAnsi="Times New Roman" w:cs="Times New Roman" w:hint="eastAsia"/>
          <w:color w:val="0D0D0D"/>
          <w:shd w:val="clear" w:color="auto" w:fill="FFFFFF"/>
          <w:lang w:val="el-GR"/>
        </w:rPr>
        <w:t xml:space="preserve"> </w:t>
      </w:r>
      <w:r w:rsidR="00F723D6" w:rsidRPr="00F723D6">
        <w:rPr>
          <w:rFonts w:ascii="Times New Roman" w:hAnsi="Times New Roman" w:cs="Times New Roman" w:hint="eastAsia"/>
          <w:color w:val="0D0D0D"/>
          <w:shd w:val="clear" w:color="auto" w:fill="FFFFFF"/>
        </w:rPr>
        <w:t>is selected.</w:t>
      </w:r>
    </w:p>
    <w:p w:rsidR="00F723D6" w:rsidRPr="00F723D6" w:rsidRDefault="00F723D6" w:rsidP="00F723D6">
      <w:pPr>
        <w:spacing w:line="360" w:lineRule="exact"/>
        <w:rPr>
          <w:rFonts w:ascii="Times New Roman" w:hAnsi="Times New Roman" w:cs="Times New Roman"/>
          <w:color w:val="0D0D0D"/>
          <w:shd w:val="clear" w:color="auto" w:fill="FFFFFF"/>
        </w:rPr>
      </w:pPr>
    </w:p>
    <w:p w:rsidR="00A20AFC" w:rsidRPr="00F723D6" w:rsidRDefault="00A20AFC" w:rsidP="00A20AFC">
      <w:pPr>
        <w:spacing w:line="360" w:lineRule="exact"/>
        <w:ind w:firstLine="420"/>
        <w:rPr>
          <w:rFonts w:ascii="Times New Roman" w:hAnsi="Times New Roman" w:cs="Times New Roman"/>
          <w:color w:val="0D0D0D"/>
          <w:shd w:val="clear" w:color="auto" w:fill="FFFFFF"/>
        </w:rPr>
      </w:pPr>
    </w:p>
    <w:p w:rsidR="00A20AFC" w:rsidRPr="00A20AFC" w:rsidRDefault="00A20AFC" w:rsidP="008737CF">
      <w:pPr>
        <w:autoSpaceDE w:val="0"/>
        <w:autoSpaceDN w:val="0"/>
        <w:adjustRightInd w:val="0"/>
        <w:spacing w:afterLines="50" w:after="156" w:line="440" w:lineRule="exact"/>
        <w:rPr>
          <w:rFonts w:ascii="Times New Roman" w:eastAsia="WarnockPro-Regular" w:hAnsi="Times New Roman" w:cs="Times New Roman"/>
          <w:b/>
          <w:kern w:val="0"/>
          <w:sz w:val="28"/>
          <w:szCs w:val="20"/>
        </w:rPr>
      </w:pPr>
    </w:p>
    <w:p w:rsidR="003E15CE" w:rsidRPr="003E15CE" w:rsidRDefault="008737CF">
      <w:pPr>
        <w:widowControl/>
        <w:jc w:val="left"/>
        <w:rPr>
          <w:rFonts w:hint="eastAsia"/>
        </w:rPr>
      </w:pPr>
      <w:r>
        <w:br w:type="page"/>
      </w:r>
    </w:p>
    <w:p w:rsidR="008F78FF" w:rsidRDefault="008737CF">
      <w:pPr>
        <w:rPr>
          <w:rFonts w:ascii="Times New Roman" w:hAnsi="Times New Roman" w:cs="Times New Roman"/>
          <w:b/>
        </w:rPr>
      </w:pPr>
      <w:r w:rsidRPr="00272FC5">
        <w:rPr>
          <w:rFonts w:ascii="Times New Roman" w:hAnsi="Times New Roman" w:cs="Times New Roman"/>
          <w:b/>
        </w:rPr>
        <w:lastRenderedPageBreak/>
        <w:t>Table S1</w:t>
      </w:r>
      <w:r w:rsidR="00AB33DA" w:rsidRPr="00272FC5">
        <w:rPr>
          <w:rFonts w:ascii="Times New Roman" w:hAnsi="Times New Roman" w:cs="Times New Roman"/>
          <w:b/>
        </w:rPr>
        <w:t xml:space="preserve">. </w:t>
      </w:r>
      <w:r w:rsidR="004C6F3A" w:rsidRPr="00272FC5">
        <w:rPr>
          <w:rFonts w:ascii="Times New Roman" w:hAnsi="Times New Roman" w:cs="Times New Roman"/>
          <w:b/>
        </w:rPr>
        <w:t xml:space="preserve">The baseline characteristics of </w:t>
      </w:r>
      <w:r w:rsidR="00576D03">
        <w:rPr>
          <w:rFonts w:ascii="Times New Roman" w:hAnsi="Times New Roman" w:cs="Times New Roman"/>
          <w:b/>
        </w:rPr>
        <w:t xml:space="preserve">the </w:t>
      </w:r>
      <w:r w:rsidR="004C6F3A" w:rsidRPr="00272FC5">
        <w:rPr>
          <w:rFonts w:ascii="Times New Roman" w:hAnsi="Times New Roman" w:cs="Times New Roman"/>
          <w:b/>
        </w:rPr>
        <w:t>validation cohort.</w:t>
      </w:r>
    </w:p>
    <w:p w:rsidR="00F85802" w:rsidRPr="0015374C" w:rsidRDefault="0015374C">
      <w:pPr>
        <w:rPr>
          <w:rFonts w:ascii="Times New Roman" w:hAnsi="Times New Roman" w:cs="Times New Roman"/>
        </w:rPr>
      </w:pPr>
      <w:r>
        <w:rPr>
          <w:rFonts w:ascii="Times New Roman" w:hAnsi="Times New Roman" w:cs="Times New Roman"/>
        </w:rPr>
        <w:t>P: Comparison between survived ARDS and deceased ARDS</w:t>
      </w:r>
      <w:r>
        <w:rPr>
          <w:rFonts w:ascii="Times New Roman" w:hAnsi="Times New Roman" w:cs="Times New Roman" w:hint="eastAsia"/>
        </w:rPr>
        <w:t>.</w:t>
      </w:r>
      <w:r>
        <w:rPr>
          <w:rFonts w:ascii="Times New Roman" w:hAnsi="Times New Roman" w:cs="Times New Roman"/>
        </w:rPr>
        <w:t xml:space="preserve"> </w:t>
      </w:r>
      <w:r w:rsidR="00F85802" w:rsidRPr="0015374C">
        <w:rPr>
          <w:rFonts w:ascii="Times New Roman" w:hAnsi="Times New Roman" w:cs="Times New Roman" w:hint="eastAsia"/>
        </w:rPr>
        <w:t>*P</w:t>
      </w:r>
      <w:r w:rsidR="00756E04">
        <w:rPr>
          <w:rFonts w:ascii="Times New Roman" w:hAnsi="Times New Roman" w:cs="Times New Roman"/>
        </w:rPr>
        <w:t xml:space="preserve"> &lt; 0.05, **P &lt; 0.01, ***P &lt; 0.001</w:t>
      </w:r>
      <w:r w:rsidR="00756E04">
        <w:rPr>
          <w:rFonts w:ascii="Times New Roman" w:hAnsi="Times New Roman" w:cs="Times New Roman" w:hint="eastAsia"/>
        </w:rPr>
        <w:t>.</w:t>
      </w:r>
    </w:p>
    <w:p w:rsidR="00F85802" w:rsidRDefault="00F85802">
      <w:pPr>
        <w:rPr>
          <w:rFonts w:ascii="Times New Roman" w:hAnsi="Times New Roman" w:cs="Times New Roman"/>
          <w:b/>
        </w:rPr>
      </w:pPr>
    </w:p>
    <w:tbl>
      <w:tblPr>
        <w:tblpPr w:leftFromText="180" w:rightFromText="180" w:vertAnchor="page" w:horzAnchor="margin" w:tblpXSpec="center" w:tblpY="1829"/>
        <w:tblW w:w="9866" w:type="dxa"/>
        <w:tblCellMar>
          <w:left w:w="0" w:type="dxa"/>
          <w:right w:w="0" w:type="dxa"/>
        </w:tblCellMar>
        <w:tblLook w:val="0600" w:firstRow="0" w:lastRow="0" w:firstColumn="0" w:lastColumn="0" w:noHBand="1" w:noVBand="1"/>
      </w:tblPr>
      <w:tblGrid>
        <w:gridCol w:w="2117"/>
        <w:gridCol w:w="2268"/>
        <w:gridCol w:w="2268"/>
        <w:gridCol w:w="2153"/>
        <w:gridCol w:w="1060"/>
      </w:tblGrid>
      <w:tr w:rsidR="00825A9C" w:rsidRPr="001238FD" w:rsidTr="005C0401">
        <w:trPr>
          <w:trHeight w:val="683"/>
        </w:trPr>
        <w:tc>
          <w:tcPr>
            <w:tcW w:w="2117" w:type="dxa"/>
            <w:tcBorders>
              <w:top w:val="single" w:sz="8" w:space="0" w:color="000000"/>
              <w:left w:val="single" w:sz="8" w:space="0" w:color="FFFFFF"/>
              <w:bottom w:val="single" w:sz="8" w:space="0" w:color="000000"/>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p>
        </w:tc>
        <w:tc>
          <w:tcPr>
            <w:tcW w:w="2268" w:type="dxa"/>
            <w:tcBorders>
              <w:top w:val="single" w:sz="8" w:space="0" w:color="000000"/>
              <w:left w:val="single" w:sz="8" w:space="0" w:color="FFFFFF"/>
              <w:bottom w:val="single" w:sz="8" w:space="0" w:color="000000"/>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ARDS (n=183)</w:t>
            </w:r>
          </w:p>
        </w:tc>
        <w:tc>
          <w:tcPr>
            <w:tcW w:w="2268" w:type="dxa"/>
            <w:tcBorders>
              <w:top w:val="single" w:sz="8" w:space="0" w:color="000000"/>
              <w:left w:val="single" w:sz="8" w:space="0" w:color="FFFFFF"/>
              <w:bottom w:val="single" w:sz="8" w:space="0" w:color="000000"/>
              <w:right w:val="single" w:sz="8" w:space="0" w:color="FFFFFF"/>
            </w:tcBorders>
            <w:shd w:val="clear" w:color="auto" w:fill="FFFFFF"/>
            <w:tcMar>
              <w:top w:w="10" w:type="dxa"/>
              <w:left w:w="10" w:type="dxa"/>
              <w:bottom w:w="0" w:type="dxa"/>
              <w:right w:w="10" w:type="dxa"/>
            </w:tcMar>
            <w:vAlign w:val="center"/>
            <w:hideMark/>
          </w:tcPr>
          <w:p w:rsidR="00DF4384" w:rsidRPr="001238FD" w:rsidRDefault="005732F2" w:rsidP="00825A9C">
            <w:pPr>
              <w:widowControl/>
              <w:jc w:val="left"/>
              <w:rPr>
                <w:rFonts w:ascii="Times New Roman" w:hAnsi="Times New Roman" w:cs="Times New Roman"/>
                <w:szCs w:val="21"/>
              </w:rPr>
            </w:pPr>
            <w:r>
              <w:rPr>
                <w:rFonts w:ascii="Times New Roman" w:hAnsi="Times New Roman" w:cs="Times New Roman"/>
                <w:szCs w:val="21"/>
              </w:rPr>
              <w:t>survived ARDS</w:t>
            </w:r>
            <w:r w:rsidR="00DF4384" w:rsidRPr="001238FD">
              <w:rPr>
                <w:rFonts w:ascii="Times New Roman" w:hAnsi="Times New Roman" w:cs="Times New Roman"/>
                <w:szCs w:val="21"/>
              </w:rPr>
              <w:t xml:space="preserve"> (n=98)</w:t>
            </w:r>
          </w:p>
        </w:tc>
        <w:tc>
          <w:tcPr>
            <w:tcW w:w="2153" w:type="dxa"/>
            <w:tcBorders>
              <w:top w:val="single" w:sz="8" w:space="0" w:color="000000"/>
              <w:left w:val="single" w:sz="8" w:space="0" w:color="FFFFFF"/>
              <w:bottom w:val="single" w:sz="8" w:space="0" w:color="000000"/>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deceased ARDS (n=85)</w:t>
            </w:r>
          </w:p>
        </w:tc>
        <w:tc>
          <w:tcPr>
            <w:tcW w:w="1060" w:type="dxa"/>
            <w:tcBorders>
              <w:top w:val="single" w:sz="8" w:space="0" w:color="000000"/>
              <w:left w:val="single" w:sz="8" w:space="0" w:color="FFFFFF"/>
              <w:bottom w:val="single" w:sz="8" w:space="0" w:color="000000"/>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P</w:t>
            </w:r>
            <w:r w:rsidR="00FA71F5">
              <w:rPr>
                <w:rFonts w:ascii="Times New Roman" w:hAnsi="Times New Roman" w:cs="Times New Roman"/>
                <w:szCs w:val="21"/>
              </w:rPr>
              <w:t xml:space="preserve"> </w:t>
            </w:r>
            <w:r w:rsidR="00FA71F5">
              <w:rPr>
                <w:rFonts w:ascii="Times New Roman" w:hAnsi="Times New Roman" w:cs="Times New Roman" w:hint="eastAsia"/>
                <w:szCs w:val="21"/>
              </w:rPr>
              <w:t>value</w:t>
            </w:r>
          </w:p>
        </w:tc>
      </w:tr>
      <w:tr w:rsidR="00825A9C" w:rsidRPr="001238FD" w:rsidTr="005C0401">
        <w:trPr>
          <w:trHeight w:val="349"/>
        </w:trPr>
        <w:tc>
          <w:tcPr>
            <w:tcW w:w="2117" w:type="dxa"/>
            <w:tcBorders>
              <w:top w:val="single" w:sz="8" w:space="0" w:color="000000"/>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Age (mean, SD)</w:t>
            </w:r>
          </w:p>
        </w:tc>
        <w:tc>
          <w:tcPr>
            <w:tcW w:w="2268" w:type="dxa"/>
            <w:tcBorders>
              <w:top w:val="single" w:sz="8" w:space="0" w:color="000000"/>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7410B8">
            <w:pPr>
              <w:widowControl/>
              <w:jc w:val="left"/>
              <w:rPr>
                <w:rFonts w:ascii="Times New Roman" w:hAnsi="Times New Roman" w:cs="Times New Roman"/>
                <w:szCs w:val="21"/>
              </w:rPr>
            </w:pPr>
            <w:r w:rsidRPr="001238FD">
              <w:rPr>
                <w:rFonts w:ascii="Times New Roman" w:hAnsi="Times New Roman" w:cs="Times New Roman"/>
                <w:szCs w:val="21"/>
              </w:rPr>
              <w:t>7</w:t>
            </w:r>
            <w:r w:rsidR="007410B8">
              <w:rPr>
                <w:rFonts w:ascii="Times New Roman" w:hAnsi="Times New Roman" w:cs="Times New Roman"/>
                <w:szCs w:val="21"/>
              </w:rPr>
              <w:t>2</w:t>
            </w:r>
            <w:r w:rsidRPr="001238FD">
              <w:rPr>
                <w:rFonts w:ascii="Times New Roman" w:hAnsi="Times New Roman" w:cs="Times New Roman"/>
                <w:szCs w:val="21"/>
              </w:rPr>
              <w:t>.6 (14.3)</w:t>
            </w:r>
          </w:p>
        </w:tc>
        <w:tc>
          <w:tcPr>
            <w:tcW w:w="2268" w:type="dxa"/>
            <w:tcBorders>
              <w:top w:val="single" w:sz="8" w:space="0" w:color="000000"/>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71.9 (14.6)</w:t>
            </w:r>
          </w:p>
        </w:tc>
        <w:tc>
          <w:tcPr>
            <w:tcW w:w="2153" w:type="dxa"/>
            <w:tcBorders>
              <w:top w:val="single" w:sz="8" w:space="0" w:color="000000"/>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 xml:space="preserve">73.9 (12.7) </w:t>
            </w:r>
          </w:p>
        </w:tc>
        <w:tc>
          <w:tcPr>
            <w:tcW w:w="1060" w:type="dxa"/>
            <w:tcBorders>
              <w:top w:val="single" w:sz="8" w:space="0" w:color="000000"/>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0.233</w:t>
            </w:r>
          </w:p>
        </w:tc>
      </w:tr>
      <w:tr w:rsidR="00825A9C" w:rsidRPr="001238FD" w:rsidTr="005C0401">
        <w:trPr>
          <w:trHeight w:val="486"/>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Male (n, %)</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134 (73.2)</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76 (77.6)</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58 (68.2)</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0.157</w:t>
            </w:r>
          </w:p>
        </w:tc>
      </w:tr>
      <w:tr w:rsidR="00825A9C" w:rsidRPr="001238FD" w:rsidTr="005C0401">
        <w:trPr>
          <w:trHeight w:val="421"/>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SOFA</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4 [3-7]</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3 [2-6]</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5 [5-8]</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&lt;0.001</w:t>
            </w:r>
            <w:r w:rsidR="00A31CE4">
              <w:rPr>
                <w:rFonts w:ascii="Times New Roman" w:hAnsi="Times New Roman" w:cs="Times New Roman"/>
                <w:szCs w:val="21"/>
              </w:rPr>
              <w:t>*</w:t>
            </w:r>
            <w:r w:rsidR="007F5061">
              <w:rPr>
                <w:rFonts w:ascii="Times New Roman" w:hAnsi="Times New Roman" w:cs="Times New Roman"/>
                <w:szCs w:val="21"/>
              </w:rPr>
              <w:t>*</w:t>
            </w:r>
            <w:r w:rsidR="00756E04">
              <w:rPr>
                <w:rFonts w:ascii="Times New Roman" w:hAnsi="Times New Roman" w:cs="Times New Roman"/>
                <w:szCs w:val="21"/>
              </w:rPr>
              <w:t>*</w:t>
            </w:r>
          </w:p>
        </w:tc>
      </w:tr>
      <w:tr w:rsidR="00825A9C" w:rsidRPr="001238FD" w:rsidTr="005C0401">
        <w:trPr>
          <w:trHeight w:val="349"/>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P/F ratio</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150</w:t>
            </w:r>
            <w:r w:rsidR="008F50EE">
              <w:rPr>
                <w:rFonts w:ascii="Times New Roman" w:hAnsi="Times New Roman" w:cs="Times New Roman"/>
                <w:szCs w:val="21"/>
              </w:rPr>
              <w:t>.0</w:t>
            </w:r>
            <w:r w:rsidRPr="001238FD">
              <w:rPr>
                <w:rFonts w:ascii="Times New Roman" w:hAnsi="Times New Roman" w:cs="Times New Roman"/>
                <w:szCs w:val="21"/>
              </w:rPr>
              <w:t xml:space="preserve"> [90</w:t>
            </w:r>
            <w:r w:rsidR="008F50EE">
              <w:rPr>
                <w:rFonts w:ascii="Times New Roman" w:hAnsi="Times New Roman" w:cs="Times New Roman"/>
                <w:szCs w:val="21"/>
              </w:rPr>
              <w:t>.0</w:t>
            </w:r>
            <w:r w:rsidRPr="001238FD">
              <w:rPr>
                <w:rFonts w:ascii="Times New Roman" w:hAnsi="Times New Roman" w:cs="Times New Roman"/>
                <w:szCs w:val="21"/>
              </w:rPr>
              <w:t>-239</w:t>
            </w:r>
            <w:r w:rsidR="008F50EE">
              <w:rPr>
                <w:rFonts w:ascii="Times New Roman" w:hAnsi="Times New Roman" w:cs="Times New Roman"/>
                <w:szCs w:val="21"/>
              </w:rPr>
              <w:t>.0</w:t>
            </w:r>
            <w:r w:rsidRPr="001238FD">
              <w:rPr>
                <w:rFonts w:ascii="Times New Roman" w:hAnsi="Times New Roman" w:cs="Times New Roman"/>
                <w:szCs w:val="21"/>
              </w:rPr>
              <w:t>]</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186.5 [117.9-265.5]</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100.0 [68.5-210.0]</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&lt;0.001</w:t>
            </w:r>
            <w:r w:rsidR="00A31CE4">
              <w:rPr>
                <w:rFonts w:ascii="Times New Roman" w:hAnsi="Times New Roman" w:cs="Times New Roman"/>
                <w:szCs w:val="21"/>
              </w:rPr>
              <w:t>**</w:t>
            </w:r>
            <w:r w:rsidR="00756E04">
              <w:rPr>
                <w:rFonts w:ascii="Times New Roman" w:hAnsi="Times New Roman" w:cs="Times New Roman"/>
                <w:szCs w:val="21"/>
              </w:rPr>
              <w:t>*</w:t>
            </w:r>
          </w:p>
        </w:tc>
      </w:tr>
      <w:tr w:rsidR="00825A9C" w:rsidRPr="001238FD" w:rsidTr="005C0401">
        <w:trPr>
          <w:trHeight w:val="349"/>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9" w:type="dxa"/>
              <w:left w:w="9" w:type="dxa"/>
              <w:bottom w:w="0" w:type="dxa"/>
              <w:right w:w="9"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RBC (*10</w:t>
            </w:r>
            <w:r w:rsidRPr="001238FD">
              <w:rPr>
                <w:rFonts w:ascii="Times New Roman" w:hAnsi="Times New Roman" w:cs="Times New Roman"/>
                <w:szCs w:val="21"/>
                <w:vertAlign w:val="superscript"/>
              </w:rPr>
              <w:t>12</w:t>
            </w:r>
            <w:r w:rsidRPr="001238FD">
              <w:rPr>
                <w:rFonts w:ascii="Times New Roman" w:hAnsi="Times New Roman" w:cs="Times New Roman"/>
                <w:szCs w:val="21"/>
              </w:rPr>
              <w:t>/L)</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3.91 [3.28-4.28]</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3.92 [3.27-4.47]</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 xml:space="preserve">3.91 [3.36-4.39]  </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0.338</w:t>
            </w:r>
          </w:p>
        </w:tc>
      </w:tr>
      <w:tr w:rsidR="00825A9C" w:rsidRPr="001238FD" w:rsidTr="005C0401">
        <w:trPr>
          <w:trHeight w:val="349"/>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9" w:type="dxa"/>
              <w:left w:w="9" w:type="dxa"/>
              <w:bottom w:w="0" w:type="dxa"/>
              <w:right w:w="9"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Hb  (g/L)</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115.0 [96.0-131.0]</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119.0 [97.0-135.8]</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111.0 [95.0-130.0]</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0.143</w:t>
            </w:r>
          </w:p>
        </w:tc>
      </w:tr>
      <w:tr w:rsidR="00825A9C" w:rsidRPr="001238FD" w:rsidTr="005C0401">
        <w:trPr>
          <w:trHeight w:val="349"/>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9" w:type="dxa"/>
              <w:left w:w="9" w:type="dxa"/>
              <w:bottom w:w="0" w:type="dxa"/>
              <w:right w:w="9"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WBC (*10</w:t>
            </w:r>
            <w:r w:rsidRPr="001238FD">
              <w:rPr>
                <w:rFonts w:ascii="Times New Roman" w:hAnsi="Times New Roman" w:cs="Times New Roman"/>
                <w:szCs w:val="21"/>
                <w:vertAlign w:val="superscript"/>
              </w:rPr>
              <w:t>9</w:t>
            </w:r>
            <w:r w:rsidRPr="001238FD">
              <w:rPr>
                <w:rFonts w:ascii="Times New Roman" w:hAnsi="Times New Roman" w:cs="Times New Roman"/>
                <w:szCs w:val="21"/>
              </w:rPr>
              <w:t>/L)</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10.51 [7.36-14.5</w:t>
            </w:r>
            <w:r w:rsidR="008F50EE">
              <w:rPr>
                <w:rFonts w:ascii="Times New Roman" w:hAnsi="Times New Roman" w:cs="Times New Roman"/>
                <w:szCs w:val="21"/>
              </w:rPr>
              <w:t>0</w:t>
            </w:r>
            <w:r w:rsidRPr="001238FD">
              <w:rPr>
                <w:rFonts w:ascii="Times New Roman" w:hAnsi="Times New Roman" w:cs="Times New Roman"/>
                <w:szCs w:val="21"/>
              </w:rPr>
              <w:t>]</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10.62 [7.23-14.03]</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 xml:space="preserve">10.34 [7.41-15.22] </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0.911</w:t>
            </w:r>
          </w:p>
        </w:tc>
      </w:tr>
      <w:tr w:rsidR="00825A9C" w:rsidRPr="001238FD" w:rsidTr="005C0401">
        <w:trPr>
          <w:trHeight w:val="349"/>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9" w:type="dxa"/>
              <w:left w:w="9" w:type="dxa"/>
              <w:bottom w:w="0" w:type="dxa"/>
              <w:right w:w="9"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NEU (*10</w:t>
            </w:r>
            <w:r w:rsidRPr="001238FD">
              <w:rPr>
                <w:rFonts w:ascii="Times New Roman" w:hAnsi="Times New Roman" w:cs="Times New Roman"/>
                <w:szCs w:val="21"/>
                <w:vertAlign w:val="superscript"/>
              </w:rPr>
              <w:t>9</w:t>
            </w:r>
            <w:r w:rsidRPr="001238FD">
              <w:rPr>
                <w:rFonts w:ascii="Times New Roman" w:hAnsi="Times New Roman" w:cs="Times New Roman"/>
                <w:szCs w:val="21"/>
              </w:rPr>
              <w:t>/L)</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9.0 [6.2-13.0]</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8.8 [6.0-11.8]</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 xml:space="preserve">9.9 [6.5-15.8] </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0.076</w:t>
            </w:r>
          </w:p>
        </w:tc>
      </w:tr>
      <w:tr w:rsidR="00825A9C" w:rsidRPr="001238FD" w:rsidTr="005C0401">
        <w:trPr>
          <w:trHeight w:val="349"/>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9" w:type="dxa"/>
              <w:left w:w="9" w:type="dxa"/>
              <w:bottom w:w="0" w:type="dxa"/>
              <w:right w:w="9"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LYM (*10</w:t>
            </w:r>
            <w:r w:rsidRPr="001238FD">
              <w:rPr>
                <w:rFonts w:ascii="Times New Roman" w:hAnsi="Times New Roman" w:cs="Times New Roman"/>
                <w:szCs w:val="21"/>
                <w:vertAlign w:val="superscript"/>
              </w:rPr>
              <w:t>9</w:t>
            </w:r>
            <w:r w:rsidRPr="001238FD">
              <w:rPr>
                <w:rFonts w:ascii="Times New Roman" w:hAnsi="Times New Roman" w:cs="Times New Roman"/>
                <w:szCs w:val="21"/>
              </w:rPr>
              <w:t>/L)</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0.6 [0.4-1.0]</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0.7 [0.5-1.1]</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 xml:space="preserve">0.6 [0.4-0.9]  </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0.060</w:t>
            </w:r>
          </w:p>
        </w:tc>
      </w:tr>
      <w:tr w:rsidR="00825A9C" w:rsidRPr="001238FD" w:rsidTr="005C0401">
        <w:trPr>
          <w:trHeight w:val="349"/>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9" w:type="dxa"/>
              <w:left w:w="9" w:type="dxa"/>
              <w:bottom w:w="0" w:type="dxa"/>
              <w:right w:w="9"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bCs/>
                <w:szCs w:val="21"/>
              </w:rPr>
              <w:t>PLT (*10</w:t>
            </w:r>
            <w:r w:rsidRPr="001238FD">
              <w:rPr>
                <w:rFonts w:ascii="Times New Roman" w:hAnsi="Times New Roman" w:cs="Times New Roman"/>
                <w:bCs/>
                <w:szCs w:val="21"/>
                <w:vertAlign w:val="superscript"/>
              </w:rPr>
              <w:t>9</w:t>
            </w:r>
            <w:r w:rsidRPr="001238FD">
              <w:rPr>
                <w:rFonts w:ascii="Times New Roman" w:hAnsi="Times New Roman" w:cs="Times New Roman"/>
                <w:bCs/>
                <w:szCs w:val="21"/>
              </w:rPr>
              <w:t>/L)</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155.0 [110.0-222.0]</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178.5 [134.0-232.3]</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135.0 [79.0-192.0]</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&lt;0.001</w:t>
            </w:r>
            <w:r w:rsidR="00A31CE4">
              <w:rPr>
                <w:rFonts w:ascii="Times New Roman" w:hAnsi="Times New Roman" w:cs="Times New Roman"/>
                <w:szCs w:val="21"/>
              </w:rPr>
              <w:t>***</w:t>
            </w:r>
          </w:p>
        </w:tc>
      </w:tr>
      <w:tr w:rsidR="00825A9C" w:rsidRPr="001238FD" w:rsidTr="005C0401">
        <w:trPr>
          <w:trHeight w:val="349"/>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9" w:type="dxa"/>
              <w:left w:w="9" w:type="dxa"/>
              <w:bottom w:w="0" w:type="dxa"/>
              <w:right w:w="9"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ALT (U/L)</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30.0 [18.0-53.0]</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30.5 [18.0-58.5]</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 xml:space="preserve">29.0 [18.0-41.0] </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0.654</w:t>
            </w:r>
          </w:p>
        </w:tc>
      </w:tr>
      <w:tr w:rsidR="00825A9C" w:rsidRPr="001238FD" w:rsidTr="005C0401">
        <w:trPr>
          <w:trHeight w:val="349"/>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9" w:type="dxa"/>
              <w:left w:w="9" w:type="dxa"/>
              <w:bottom w:w="0" w:type="dxa"/>
              <w:right w:w="9"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bCs/>
                <w:szCs w:val="21"/>
              </w:rPr>
              <w:t>AST (U/L)</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34.0 [21.0-53.0]</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31.0 [20.0-51.5]</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37.0 [25.0-53.0]</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0.152</w:t>
            </w:r>
          </w:p>
        </w:tc>
      </w:tr>
      <w:tr w:rsidR="00825A9C" w:rsidRPr="001238FD" w:rsidTr="005C0401">
        <w:trPr>
          <w:trHeight w:val="349"/>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9" w:type="dxa"/>
              <w:left w:w="9" w:type="dxa"/>
              <w:bottom w:w="0" w:type="dxa"/>
              <w:right w:w="9"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STB (µmol/L)</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11.1</w:t>
            </w:r>
            <w:r w:rsidR="00C32542">
              <w:rPr>
                <w:rFonts w:ascii="Times New Roman" w:hAnsi="Times New Roman" w:cs="Times New Roman"/>
                <w:szCs w:val="21"/>
              </w:rPr>
              <w:t>0</w:t>
            </w:r>
            <w:r w:rsidRPr="001238FD">
              <w:rPr>
                <w:rFonts w:ascii="Times New Roman" w:hAnsi="Times New Roman" w:cs="Times New Roman"/>
                <w:szCs w:val="21"/>
              </w:rPr>
              <w:t xml:space="preserve"> [8.6</w:t>
            </w:r>
            <w:r w:rsidR="00C32542">
              <w:rPr>
                <w:rFonts w:ascii="Times New Roman" w:hAnsi="Times New Roman" w:cs="Times New Roman"/>
                <w:szCs w:val="21"/>
              </w:rPr>
              <w:t>0</w:t>
            </w:r>
            <w:r w:rsidRPr="001238FD">
              <w:rPr>
                <w:rFonts w:ascii="Times New Roman" w:hAnsi="Times New Roman" w:cs="Times New Roman"/>
                <w:szCs w:val="21"/>
              </w:rPr>
              <w:t>-20.6</w:t>
            </w:r>
            <w:r w:rsidR="00C32542">
              <w:rPr>
                <w:rFonts w:ascii="Times New Roman" w:hAnsi="Times New Roman" w:cs="Times New Roman"/>
                <w:szCs w:val="21"/>
              </w:rPr>
              <w:t>0</w:t>
            </w:r>
            <w:r w:rsidRPr="001238FD">
              <w:rPr>
                <w:rFonts w:ascii="Times New Roman" w:hAnsi="Times New Roman" w:cs="Times New Roman"/>
                <w:szCs w:val="21"/>
              </w:rPr>
              <w:t>]</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10.95 [7.80-17.90]</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11.3</w:t>
            </w:r>
            <w:r w:rsidR="00C32542">
              <w:rPr>
                <w:rFonts w:ascii="Times New Roman" w:hAnsi="Times New Roman" w:cs="Times New Roman"/>
                <w:szCs w:val="21"/>
              </w:rPr>
              <w:t>0</w:t>
            </w:r>
            <w:r w:rsidRPr="001238FD">
              <w:rPr>
                <w:rFonts w:ascii="Times New Roman" w:hAnsi="Times New Roman" w:cs="Times New Roman"/>
                <w:szCs w:val="21"/>
              </w:rPr>
              <w:t xml:space="preserve"> [9.15-22.80] </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0.069</w:t>
            </w:r>
          </w:p>
        </w:tc>
      </w:tr>
      <w:tr w:rsidR="00825A9C" w:rsidRPr="001238FD" w:rsidTr="005C0401">
        <w:trPr>
          <w:trHeight w:val="349"/>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9" w:type="dxa"/>
              <w:left w:w="9" w:type="dxa"/>
              <w:bottom w:w="0" w:type="dxa"/>
              <w:right w:w="9" w:type="dxa"/>
            </w:tcMar>
            <w:vAlign w:val="center"/>
            <w:hideMark/>
          </w:tcPr>
          <w:p w:rsidR="00DF4384" w:rsidRPr="001238FD" w:rsidRDefault="00C77843" w:rsidP="00825A9C">
            <w:pPr>
              <w:widowControl/>
              <w:jc w:val="left"/>
              <w:rPr>
                <w:rFonts w:ascii="Times New Roman" w:hAnsi="Times New Roman" w:cs="Times New Roman"/>
                <w:szCs w:val="21"/>
              </w:rPr>
            </w:pPr>
            <w:r>
              <w:rPr>
                <w:rFonts w:ascii="Times New Roman" w:hAnsi="Times New Roman" w:cs="Times New Roman"/>
                <w:szCs w:val="21"/>
              </w:rPr>
              <w:t>CB</w:t>
            </w:r>
            <w:r w:rsidR="00DF4384" w:rsidRPr="001238FD">
              <w:rPr>
                <w:rFonts w:ascii="Times New Roman" w:hAnsi="Times New Roman" w:cs="Times New Roman"/>
                <w:szCs w:val="21"/>
              </w:rPr>
              <w:t xml:space="preserve"> (µmol/L)</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4.1</w:t>
            </w:r>
            <w:r w:rsidR="00C32542">
              <w:rPr>
                <w:rFonts w:ascii="Times New Roman" w:hAnsi="Times New Roman" w:cs="Times New Roman"/>
                <w:szCs w:val="21"/>
              </w:rPr>
              <w:t>0</w:t>
            </w:r>
            <w:r w:rsidRPr="001238FD">
              <w:rPr>
                <w:rFonts w:ascii="Times New Roman" w:hAnsi="Times New Roman" w:cs="Times New Roman"/>
                <w:szCs w:val="21"/>
              </w:rPr>
              <w:t xml:space="preserve"> [3.0</w:t>
            </w:r>
            <w:r w:rsidR="00C32542">
              <w:rPr>
                <w:rFonts w:ascii="Times New Roman" w:hAnsi="Times New Roman" w:cs="Times New Roman"/>
                <w:szCs w:val="21"/>
              </w:rPr>
              <w:t>0</w:t>
            </w:r>
            <w:r w:rsidRPr="001238FD">
              <w:rPr>
                <w:rFonts w:ascii="Times New Roman" w:hAnsi="Times New Roman" w:cs="Times New Roman"/>
                <w:szCs w:val="21"/>
              </w:rPr>
              <w:t>-6.7</w:t>
            </w:r>
            <w:r w:rsidR="00C32542">
              <w:rPr>
                <w:rFonts w:ascii="Times New Roman" w:hAnsi="Times New Roman" w:cs="Times New Roman"/>
                <w:szCs w:val="21"/>
              </w:rPr>
              <w:t>0</w:t>
            </w:r>
            <w:r w:rsidRPr="001238FD">
              <w:rPr>
                <w:rFonts w:ascii="Times New Roman" w:hAnsi="Times New Roman" w:cs="Times New Roman"/>
                <w:szCs w:val="21"/>
              </w:rPr>
              <w:t>]</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4.05 [2.58-5.98]</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4.2</w:t>
            </w:r>
            <w:r w:rsidR="00C32542">
              <w:rPr>
                <w:rFonts w:ascii="Times New Roman" w:hAnsi="Times New Roman" w:cs="Times New Roman"/>
                <w:szCs w:val="21"/>
              </w:rPr>
              <w:t>0</w:t>
            </w:r>
            <w:r w:rsidRPr="001238FD">
              <w:rPr>
                <w:rFonts w:ascii="Times New Roman" w:hAnsi="Times New Roman" w:cs="Times New Roman"/>
                <w:szCs w:val="21"/>
              </w:rPr>
              <w:t xml:space="preserve"> [2.89-8.4</w:t>
            </w:r>
            <w:r w:rsidR="00C32542">
              <w:rPr>
                <w:rFonts w:ascii="Times New Roman" w:hAnsi="Times New Roman" w:cs="Times New Roman"/>
                <w:szCs w:val="21"/>
              </w:rPr>
              <w:t>0</w:t>
            </w:r>
            <w:r w:rsidRPr="001238FD">
              <w:rPr>
                <w:rFonts w:ascii="Times New Roman" w:hAnsi="Times New Roman" w:cs="Times New Roman"/>
                <w:szCs w:val="21"/>
              </w:rPr>
              <w:t xml:space="preserve">]  </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0.231</w:t>
            </w:r>
          </w:p>
        </w:tc>
      </w:tr>
      <w:tr w:rsidR="00825A9C" w:rsidRPr="001238FD" w:rsidTr="005C0401">
        <w:trPr>
          <w:trHeight w:val="349"/>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9" w:type="dxa"/>
              <w:left w:w="9" w:type="dxa"/>
              <w:bottom w:w="0" w:type="dxa"/>
              <w:right w:w="9"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bCs/>
                <w:szCs w:val="21"/>
              </w:rPr>
              <w:t xml:space="preserve">BUN </w:t>
            </w:r>
            <w:r w:rsidR="00C77843">
              <w:rPr>
                <w:rFonts w:ascii="Times New Roman" w:hAnsi="Times New Roman" w:cs="Times New Roman" w:hint="eastAsia"/>
                <w:bCs/>
                <w:szCs w:val="21"/>
              </w:rPr>
              <w:t>(</w:t>
            </w:r>
            <w:r w:rsidRPr="001238FD">
              <w:rPr>
                <w:rFonts w:ascii="Times New Roman" w:hAnsi="Times New Roman" w:cs="Times New Roman"/>
                <w:bCs/>
                <w:szCs w:val="21"/>
              </w:rPr>
              <w:t>mmol/L)</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9.3</w:t>
            </w:r>
            <w:r w:rsidR="00C32542">
              <w:rPr>
                <w:rFonts w:ascii="Times New Roman" w:hAnsi="Times New Roman" w:cs="Times New Roman"/>
                <w:szCs w:val="21"/>
              </w:rPr>
              <w:t>0</w:t>
            </w:r>
            <w:r w:rsidRPr="001238FD">
              <w:rPr>
                <w:rFonts w:ascii="Times New Roman" w:hAnsi="Times New Roman" w:cs="Times New Roman"/>
                <w:szCs w:val="21"/>
              </w:rPr>
              <w:t xml:space="preserve"> [6.1</w:t>
            </w:r>
            <w:r w:rsidR="00C32542">
              <w:rPr>
                <w:rFonts w:ascii="Times New Roman" w:hAnsi="Times New Roman" w:cs="Times New Roman"/>
                <w:szCs w:val="21"/>
              </w:rPr>
              <w:t>0</w:t>
            </w:r>
            <w:r w:rsidRPr="001238FD">
              <w:rPr>
                <w:rFonts w:ascii="Times New Roman" w:hAnsi="Times New Roman" w:cs="Times New Roman"/>
                <w:szCs w:val="21"/>
              </w:rPr>
              <w:t>-15.</w:t>
            </w:r>
            <w:r w:rsidR="00C32542">
              <w:rPr>
                <w:rFonts w:ascii="Times New Roman" w:hAnsi="Times New Roman" w:cs="Times New Roman"/>
                <w:szCs w:val="21"/>
              </w:rPr>
              <w:t>0</w:t>
            </w:r>
            <w:r w:rsidRPr="001238FD">
              <w:rPr>
                <w:rFonts w:ascii="Times New Roman" w:hAnsi="Times New Roman" w:cs="Times New Roman"/>
                <w:szCs w:val="21"/>
              </w:rPr>
              <w:t>0]</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8.45 [5.86-12.25]</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10.4</w:t>
            </w:r>
            <w:r w:rsidR="00C32542">
              <w:rPr>
                <w:rFonts w:ascii="Times New Roman" w:hAnsi="Times New Roman" w:cs="Times New Roman"/>
                <w:szCs w:val="21"/>
              </w:rPr>
              <w:t>0</w:t>
            </w:r>
            <w:r w:rsidRPr="001238FD">
              <w:rPr>
                <w:rFonts w:ascii="Times New Roman" w:hAnsi="Times New Roman" w:cs="Times New Roman"/>
                <w:szCs w:val="21"/>
              </w:rPr>
              <w:t xml:space="preserve"> [6.8</w:t>
            </w:r>
            <w:r w:rsidR="00C32542">
              <w:rPr>
                <w:rFonts w:ascii="Times New Roman" w:hAnsi="Times New Roman" w:cs="Times New Roman"/>
                <w:szCs w:val="21"/>
              </w:rPr>
              <w:t>0</w:t>
            </w:r>
            <w:r w:rsidRPr="001238FD">
              <w:rPr>
                <w:rFonts w:ascii="Times New Roman" w:hAnsi="Times New Roman" w:cs="Times New Roman"/>
                <w:szCs w:val="21"/>
              </w:rPr>
              <w:t>-19.4</w:t>
            </w:r>
            <w:r w:rsidR="00C32542">
              <w:rPr>
                <w:rFonts w:ascii="Times New Roman" w:hAnsi="Times New Roman" w:cs="Times New Roman"/>
                <w:szCs w:val="21"/>
              </w:rPr>
              <w:t>0</w:t>
            </w:r>
            <w:r w:rsidRPr="001238FD">
              <w:rPr>
                <w:rFonts w:ascii="Times New Roman" w:hAnsi="Times New Roman" w:cs="Times New Roman"/>
                <w:szCs w:val="21"/>
              </w:rPr>
              <w:t xml:space="preserve">] </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0.003</w:t>
            </w:r>
            <w:r w:rsidR="00865838">
              <w:rPr>
                <w:rFonts w:ascii="Times New Roman" w:hAnsi="Times New Roman" w:cs="Times New Roman"/>
                <w:szCs w:val="21"/>
              </w:rPr>
              <w:t>**</w:t>
            </w:r>
          </w:p>
        </w:tc>
      </w:tr>
      <w:tr w:rsidR="00825A9C" w:rsidRPr="001238FD" w:rsidTr="005C0401">
        <w:trPr>
          <w:trHeight w:val="349"/>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9" w:type="dxa"/>
              <w:left w:w="9" w:type="dxa"/>
              <w:bottom w:w="0" w:type="dxa"/>
              <w:right w:w="9"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Cr (µmol/L)</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79.0 [63.0-113.0]</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A3538F">
            <w:pPr>
              <w:widowControl/>
              <w:jc w:val="left"/>
              <w:rPr>
                <w:rFonts w:ascii="Times New Roman" w:hAnsi="Times New Roman" w:cs="Times New Roman"/>
                <w:szCs w:val="21"/>
              </w:rPr>
            </w:pPr>
            <w:r w:rsidRPr="001238FD">
              <w:rPr>
                <w:rFonts w:ascii="Times New Roman" w:hAnsi="Times New Roman" w:cs="Times New Roman"/>
                <w:szCs w:val="21"/>
              </w:rPr>
              <w:t>74.5 [62.</w:t>
            </w:r>
            <w:r w:rsidR="00A3538F">
              <w:rPr>
                <w:rFonts w:ascii="Times New Roman" w:hAnsi="Times New Roman" w:cs="Times New Roman"/>
                <w:szCs w:val="21"/>
              </w:rPr>
              <w:t>3</w:t>
            </w:r>
            <w:r w:rsidRPr="001238FD">
              <w:rPr>
                <w:rFonts w:ascii="Times New Roman" w:hAnsi="Times New Roman" w:cs="Times New Roman"/>
                <w:szCs w:val="21"/>
              </w:rPr>
              <w:t>-98.</w:t>
            </w:r>
            <w:r w:rsidR="00A3538F">
              <w:rPr>
                <w:rFonts w:ascii="Times New Roman" w:hAnsi="Times New Roman" w:cs="Times New Roman"/>
                <w:szCs w:val="21"/>
              </w:rPr>
              <w:t>3</w:t>
            </w:r>
            <w:r w:rsidRPr="001238FD">
              <w:rPr>
                <w:rFonts w:ascii="Times New Roman" w:hAnsi="Times New Roman" w:cs="Times New Roman"/>
                <w:szCs w:val="21"/>
              </w:rPr>
              <w:t>]</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83.0 [67.0-134.5]</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0.029</w:t>
            </w:r>
            <w:r w:rsidR="00865838">
              <w:rPr>
                <w:rFonts w:ascii="Times New Roman" w:hAnsi="Times New Roman" w:cs="Times New Roman"/>
                <w:szCs w:val="21"/>
              </w:rPr>
              <w:t>*</w:t>
            </w:r>
          </w:p>
        </w:tc>
      </w:tr>
      <w:tr w:rsidR="00825A9C" w:rsidRPr="001238FD" w:rsidTr="005C0401">
        <w:trPr>
          <w:trHeight w:val="349"/>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9" w:type="dxa"/>
              <w:left w:w="9" w:type="dxa"/>
              <w:bottom w:w="0" w:type="dxa"/>
              <w:right w:w="9"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Alb (g/L)</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32.0 [29.0-35.0]</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33.0 [29.0-35.3]</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 xml:space="preserve">31.0 [28.5-34.0] </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0.057</w:t>
            </w:r>
          </w:p>
        </w:tc>
      </w:tr>
      <w:tr w:rsidR="00825A9C" w:rsidRPr="001238FD" w:rsidTr="005C0401">
        <w:trPr>
          <w:trHeight w:val="349"/>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9" w:type="dxa"/>
              <w:left w:w="9" w:type="dxa"/>
              <w:bottom w:w="0" w:type="dxa"/>
              <w:right w:w="9"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CRP (mg/L)</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64.0 [23.4-145.1]</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52.6 [18.05-132.3]</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BF09FD">
            <w:pPr>
              <w:widowControl/>
              <w:jc w:val="left"/>
              <w:rPr>
                <w:rFonts w:ascii="Times New Roman" w:hAnsi="Times New Roman" w:cs="Times New Roman"/>
                <w:szCs w:val="21"/>
              </w:rPr>
            </w:pPr>
            <w:r w:rsidRPr="001238FD">
              <w:rPr>
                <w:rFonts w:ascii="Times New Roman" w:hAnsi="Times New Roman" w:cs="Times New Roman"/>
                <w:szCs w:val="21"/>
              </w:rPr>
              <w:t>79.9 [2</w:t>
            </w:r>
            <w:r w:rsidR="00BF09FD">
              <w:rPr>
                <w:rFonts w:ascii="Times New Roman" w:hAnsi="Times New Roman" w:cs="Times New Roman"/>
                <w:szCs w:val="21"/>
              </w:rPr>
              <w:t>9</w:t>
            </w:r>
            <w:r w:rsidRPr="001238FD">
              <w:rPr>
                <w:rFonts w:ascii="Times New Roman" w:hAnsi="Times New Roman" w:cs="Times New Roman"/>
                <w:szCs w:val="21"/>
              </w:rPr>
              <w:t>.</w:t>
            </w:r>
            <w:r w:rsidR="00BF09FD">
              <w:rPr>
                <w:rFonts w:ascii="Times New Roman" w:hAnsi="Times New Roman" w:cs="Times New Roman"/>
                <w:szCs w:val="21"/>
              </w:rPr>
              <w:t>0</w:t>
            </w:r>
            <w:r w:rsidRPr="001238FD">
              <w:rPr>
                <w:rFonts w:ascii="Times New Roman" w:hAnsi="Times New Roman" w:cs="Times New Roman"/>
                <w:szCs w:val="21"/>
              </w:rPr>
              <w:t>-148.</w:t>
            </w:r>
            <w:r w:rsidR="00BF09FD">
              <w:rPr>
                <w:rFonts w:ascii="Times New Roman" w:hAnsi="Times New Roman" w:cs="Times New Roman"/>
                <w:szCs w:val="21"/>
              </w:rPr>
              <w:t>1</w:t>
            </w:r>
            <w:r w:rsidRPr="001238FD">
              <w:rPr>
                <w:rFonts w:ascii="Times New Roman" w:hAnsi="Times New Roman" w:cs="Times New Roman"/>
                <w:szCs w:val="21"/>
              </w:rPr>
              <w:t xml:space="preserve">] </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0.148</w:t>
            </w:r>
          </w:p>
        </w:tc>
      </w:tr>
      <w:tr w:rsidR="00825A9C" w:rsidRPr="001238FD" w:rsidTr="005C0401">
        <w:trPr>
          <w:trHeight w:val="200"/>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9" w:type="dxa"/>
              <w:left w:w="9" w:type="dxa"/>
              <w:bottom w:w="0" w:type="dxa"/>
              <w:right w:w="9"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PCT (ng/mL)</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0.26 [0.11-1.22]</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0.21 [0.07-0.88]</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0.27 [0.14-1.27]</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0.514</w:t>
            </w:r>
          </w:p>
        </w:tc>
      </w:tr>
      <w:tr w:rsidR="00825A9C" w:rsidRPr="001238FD" w:rsidTr="005C0401">
        <w:trPr>
          <w:trHeight w:val="349"/>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9" w:type="dxa"/>
              <w:left w:w="9" w:type="dxa"/>
              <w:bottom w:w="0" w:type="dxa"/>
              <w:right w:w="9"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Fg (mg/dL)</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CE3B61">
            <w:pPr>
              <w:widowControl/>
              <w:jc w:val="left"/>
              <w:rPr>
                <w:rFonts w:ascii="Times New Roman" w:hAnsi="Times New Roman" w:cs="Times New Roman"/>
                <w:szCs w:val="21"/>
              </w:rPr>
            </w:pPr>
            <w:r w:rsidRPr="001238FD">
              <w:rPr>
                <w:rFonts w:ascii="Times New Roman" w:hAnsi="Times New Roman" w:cs="Times New Roman"/>
                <w:szCs w:val="21"/>
              </w:rPr>
              <w:t>4</w:t>
            </w:r>
            <w:r w:rsidR="00CE3B61">
              <w:rPr>
                <w:rFonts w:ascii="Times New Roman" w:hAnsi="Times New Roman" w:cs="Times New Roman"/>
                <w:szCs w:val="21"/>
              </w:rPr>
              <w:t>48</w:t>
            </w:r>
            <w:r w:rsidRPr="001238FD">
              <w:rPr>
                <w:rFonts w:ascii="Times New Roman" w:hAnsi="Times New Roman" w:cs="Times New Roman"/>
                <w:szCs w:val="21"/>
              </w:rPr>
              <w:t>.0 [212.0-5</w:t>
            </w:r>
            <w:r w:rsidR="009D37A6">
              <w:rPr>
                <w:rFonts w:ascii="Times New Roman" w:hAnsi="Times New Roman" w:cs="Times New Roman"/>
                <w:szCs w:val="21"/>
              </w:rPr>
              <w:t>2</w:t>
            </w:r>
            <w:r w:rsidRPr="001238FD">
              <w:rPr>
                <w:rFonts w:ascii="Times New Roman" w:hAnsi="Times New Roman" w:cs="Times New Roman"/>
                <w:szCs w:val="21"/>
              </w:rPr>
              <w:t>6.0]</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448.0 [281.5-539.3]</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451.0 [207.0-516.0]</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0.102</w:t>
            </w:r>
          </w:p>
        </w:tc>
      </w:tr>
      <w:tr w:rsidR="00825A9C" w:rsidRPr="001238FD" w:rsidTr="005C0401">
        <w:trPr>
          <w:trHeight w:val="349"/>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9" w:type="dxa"/>
              <w:left w:w="9" w:type="dxa"/>
              <w:bottom w:w="0" w:type="dxa"/>
              <w:right w:w="9"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PT (second)</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13.5 [12.6-15.1]</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13.1 [12.3-14.2]</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 xml:space="preserve">14.0 [12.9-15.6] </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0.153</w:t>
            </w:r>
          </w:p>
        </w:tc>
      </w:tr>
      <w:tr w:rsidR="00825A9C" w:rsidRPr="001238FD" w:rsidTr="005C0401">
        <w:trPr>
          <w:trHeight w:val="349"/>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9" w:type="dxa"/>
              <w:left w:w="9" w:type="dxa"/>
              <w:bottom w:w="0" w:type="dxa"/>
              <w:right w:w="9"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APTT (second)</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29.2 [26.8-35.5]</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28.75 [25.6-32.7]</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 xml:space="preserve">29.8 [26.3-33.9] </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0.798</w:t>
            </w:r>
          </w:p>
        </w:tc>
      </w:tr>
      <w:tr w:rsidR="00825A9C" w:rsidRPr="001238FD" w:rsidTr="005C0401">
        <w:trPr>
          <w:trHeight w:val="349"/>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9" w:type="dxa"/>
              <w:left w:w="9" w:type="dxa"/>
              <w:bottom w:w="0" w:type="dxa"/>
              <w:right w:w="9"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D-dimer (mg/L)</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2.86 [1.28-8.06]</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 xml:space="preserve">3.00 [1.19-8.52] </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 xml:space="preserve">2.50 [1.31-6.92]  </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0.753</w:t>
            </w:r>
          </w:p>
        </w:tc>
      </w:tr>
      <w:tr w:rsidR="00825A9C" w:rsidRPr="001238FD" w:rsidTr="005C0401">
        <w:trPr>
          <w:trHeight w:val="349"/>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Hypertension (n, %)</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90 (49.2)</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 xml:space="preserve">    49 (50.0)</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 xml:space="preserve">41 (48.2)   </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0.812</w:t>
            </w:r>
          </w:p>
        </w:tc>
      </w:tr>
      <w:tr w:rsidR="00825A9C" w:rsidRPr="001238FD" w:rsidTr="005C0401">
        <w:trPr>
          <w:trHeight w:val="349"/>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Coronary heart disease (n, %)</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36 (19.7)</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 xml:space="preserve">    14 (14.3)</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22 (25.9)</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0.050</w:t>
            </w:r>
          </w:p>
        </w:tc>
      </w:tr>
      <w:tr w:rsidR="00825A9C" w:rsidRPr="001238FD" w:rsidTr="005C0401">
        <w:trPr>
          <w:trHeight w:val="349"/>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Diabetes (n, %)</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57 (31.1)</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 xml:space="preserve">    32 (32.7) </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 xml:space="preserve">25 (29.4)    </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0.638</w:t>
            </w:r>
          </w:p>
        </w:tc>
      </w:tr>
      <w:tr w:rsidR="00825A9C" w:rsidRPr="001238FD" w:rsidTr="005C0401">
        <w:trPr>
          <w:trHeight w:val="349"/>
        </w:trPr>
        <w:tc>
          <w:tcPr>
            <w:tcW w:w="2117"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Cerebrovascular disease (n, %)</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30 (16.4)</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 xml:space="preserve">    13 (13.3)</w:t>
            </w:r>
          </w:p>
        </w:tc>
        <w:tc>
          <w:tcPr>
            <w:tcW w:w="2153"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 xml:space="preserve">17 (20.0)    </w:t>
            </w:r>
          </w:p>
        </w:tc>
        <w:tc>
          <w:tcPr>
            <w:tcW w:w="1060"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 xml:space="preserve">0.221 </w:t>
            </w:r>
          </w:p>
        </w:tc>
      </w:tr>
      <w:tr w:rsidR="00825A9C" w:rsidRPr="001238FD" w:rsidTr="005C0401">
        <w:trPr>
          <w:trHeight w:val="349"/>
        </w:trPr>
        <w:tc>
          <w:tcPr>
            <w:tcW w:w="2117" w:type="dxa"/>
            <w:tcBorders>
              <w:top w:val="single" w:sz="8" w:space="0" w:color="FFFFFF"/>
              <w:left w:val="single" w:sz="8" w:space="0" w:color="FFFFFF"/>
              <w:bottom w:val="single" w:sz="8" w:space="0" w:color="000000"/>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Immunosuppression (n, %)</w:t>
            </w:r>
          </w:p>
        </w:tc>
        <w:tc>
          <w:tcPr>
            <w:tcW w:w="2268" w:type="dxa"/>
            <w:tcBorders>
              <w:top w:val="single" w:sz="8" w:space="0" w:color="FFFFFF"/>
              <w:left w:val="single" w:sz="8" w:space="0" w:color="FFFFFF"/>
              <w:bottom w:val="single" w:sz="8" w:space="0" w:color="000000"/>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20 (10.9)</w:t>
            </w:r>
          </w:p>
        </w:tc>
        <w:tc>
          <w:tcPr>
            <w:tcW w:w="2268" w:type="dxa"/>
            <w:tcBorders>
              <w:top w:val="single" w:sz="8" w:space="0" w:color="FFFFFF"/>
              <w:left w:val="single" w:sz="8" w:space="0" w:color="FFFFFF"/>
              <w:bottom w:val="single" w:sz="8" w:space="0" w:color="000000"/>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 xml:space="preserve">    12 (12.2)</w:t>
            </w:r>
          </w:p>
        </w:tc>
        <w:tc>
          <w:tcPr>
            <w:tcW w:w="2153" w:type="dxa"/>
            <w:tcBorders>
              <w:top w:val="single" w:sz="8" w:space="0" w:color="FFFFFF"/>
              <w:left w:val="single" w:sz="8" w:space="0" w:color="FFFFFF"/>
              <w:bottom w:val="single" w:sz="8" w:space="0" w:color="000000"/>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 xml:space="preserve">8 (9.4)    </w:t>
            </w:r>
          </w:p>
        </w:tc>
        <w:tc>
          <w:tcPr>
            <w:tcW w:w="1060" w:type="dxa"/>
            <w:tcBorders>
              <w:top w:val="single" w:sz="8" w:space="0" w:color="FFFFFF"/>
              <w:left w:val="single" w:sz="8" w:space="0" w:color="FFFFFF"/>
              <w:bottom w:val="single" w:sz="8" w:space="0" w:color="000000"/>
              <w:right w:val="single" w:sz="8" w:space="0" w:color="FFFFFF"/>
            </w:tcBorders>
            <w:shd w:val="clear" w:color="auto" w:fill="FFFFFF"/>
            <w:tcMar>
              <w:top w:w="10" w:type="dxa"/>
              <w:left w:w="10" w:type="dxa"/>
              <w:bottom w:w="0" w:type="dxa"/>
              <w:right w:w="10" w:type="dxa"/>
            </w:tcMar>
            <w:vAlign w:val="center"/>
            <w:hideMark/>
          </w:tcPr>
          <w:p w:rsidR="00DF4384" w:rsidRPr="001238FD" w:rsidRDefault="00DF4384" w:rsidP="00825A9C">
            <w:pPr>
              <w:widowControl/>
              <w:jc w:val="left"/>
              <w:rPr>
                <w:rFonts w:ascii="Times New Roman" w:hAnsi="Times New Roman" w:cs="Times New Roman"/>
                <w:szCs w:val="21"/>
              </w:rPr>
            </w:pPr>
            <w:r w:rsidRPr="001238FD">
              <w:rPr>
                <w:rFonts w:ascii="Times New Roman" w:hAnsi="Times New Roman" w:cs="Times New Roman"/>
                <w:szCs w:val="21"/>
              </w:rPr>
              <w:t>0.541</w:t>
            </w:r>
          </w:p>
        </w:tc>
      </w:tr>
    </w:tbl>
    <w:p w:rsidR="00240B48" w:rsidRDefault="00DF4384" w:rsidP="00A864FE">
      <w:pPr>
        <w:widowControl/>
        <w:jc w:val="left"/>
        <w:rPr>
          <w:rFonts w:ascii="Times New Roman" w:hAnsi="Times New Roman" w:cs="Times New Roman"/>
          <w:b/>
        </w:rPr>
      </w:pPr>
      <w:r>
        <w:rPr>
          <w:rFonts w:ascii="Times New Roman" w:hAnsi="Times New Roman" w:cs="Times New Roman"/>
          <w:b/>
        </w:rPr>
        <w:br w:type="page"/>
      </w:r>
    </w:p>
    <w:p w:rsidR="00240B48" w:rsidRPr="00E2480B" w:rsidRDefault="00240B48">
      <w:pPr>
        <w:rPr>
          <w:rFonts w:ascii="Times New Roman" w:hAnsi="Times New Roman" w:cs="Times New Roman"/>
          <w:b/>
          <w:sz w:val="24"/>
        </w:rPr>
      </w:pPr>
      <w:r w:rsidRPr="00E2480B">
        <w:rPr>
          <w:rFonts w:ascii="Times New Roman" w:hAnsi="Times New Roman" w:cs="Times New Roman" w:hint="eastAsia"/>
          <w:b/>
          <w:sz w:val="24"/>
        </w:rPr>
        <w:lastRenderedPageBreak/>
        <w:t>T</w:t>
      </w:r>
      <w:r w:rsidRPr="00E2480B">
        <w:rPr>
          <w:rFonts w:ascii="Times New Roman" w:hAnsi="Times New Roman" w:cs="Times New Roman"/>
          <w:b/>
          <w:sz w:val="24"/>
        </w:rPr>
        <w:t xml:space="preserve">able S2. The </w:t>
      </w:r>
      <w:r w:rsidR="00BF1259" w:rsidRPr="00E2480B">
        <w:rPr>
          <w:rFonts w:ascii="Times New Roman" w:hAnsi="Times New Roman" w:cs="Times New Roman"/>
          <w:b/>
          <w:sz w:val="24"/>
        </w:rPr>
        <w:t xml:space="preserve">pathway enrichment in metabolomics. </w:t>
      </w:r>
    </w:p>
    <w:tbl>
      <w:tblPr>
        <w:tblW w:w="91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3852"/>
        <w:gridCol w:w="815"/>
        <w:gridCol w:w="1292"/>
        <w:gridCol w:w="1501"/>
      </w:tblGrid>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b/>
                <w:bCs/>
                <w:color w:val="000000"/>
                <w:kern w:val="0"/>
              </w:rPr>
            </w:pPr>
            <w:r w:rsidRPr="00530CD5">
              <w:rPr>
                <w:rFonts w:ascii="Times New Roman" w:eastAsia="等线" w:hAnsi="Times New Roman" w:cs="Times New Roman"/>
                <w:b/>
                <w:bCs/>
                <w:color w:val="000000"/>
                <w:kern w:val="0"/>
              </w:rPr>
              <w:t>group</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b/>
                <w:bCs/>
                <w:color w:val="000000"/>
                <w:kern w:val="0"/>
              </w:rPr>
            </w:pPr>
            <w:r w:rsidRPr="00530CD5">
              <w:rPr>
                <w:rFonts w:ascii="Times New Roman" w:eastAsia="等线" w:hAnsi="Times New Roman" w:cs="Times New Roman"/>
                <w:b/>
                <w:bCs/>
                <w:color w:val="000000"/>
                <w:kern w:val="0"/>
              </w:rPr>
              <w:t>Annotation</w:t>
            </w:r>
          </w:p>
        </w:tc>
        <w:tc>
          <w:tcPr>
            <w:tcW w:w="815"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b/>
                <w:bCs/>
                <w:color w:val="000000"/>
                <w:kern w:val="0"/>
              </w:rPr>
            </w:pPr>
            <w:r w:rsidRPr="00530CD5">
              <w:rPr>
                <w:rFonts w:ascii="Times New Roman" w:eastAsia="等线" w:hAnsi="Times New Roman" w:cs="Times New Roman"/>
                <w:b/>
                <w:bCs/>
                <w:color w:val="000000"/>
                <w:kern w:val="0"/>
              </w:rPr>
              <w:t>count</w:t>
            </w:r>
          </w:p>
        </w:tc>
        <w:tc>
          <w:tcPr>
            <w:tcW w:w="1292" w:type="dxa"/>
            <w:shd w:val="clear" w:color="auto" w:fill="auto"/>
            <w:noWrap/>
            <w:vAlign w:val="bottom"/>
            <w:hideMark/>
          </w:tcPr>
          <w:p w:rsidR="00BD74B4" w:rsidRPr="00530CD5" w:rsidRDefault="00BD74B4" w:rsidP="00C7305F">
            <w:pPr>
              <w:widowControl/>
              <w:jc w:val="left"/>
              <w:rPr>
                <w:rFonts w:ascii="Times New Roman" w:eastAsia="等线" w:hAnsi="Times New Roman" w:cs="Times New Roman"/>
                <w:b/>
                <w:bCs/>
                <w:color w:val="000000"/>
                <w:kern w:val="0"/>
              </w:rPr>
            </w:pPr>
            <w:r w:rsidRPr="00530CD5">
              <w:rPr>
                <w:rFonts w:ascii="Times New Roman" w:eastAsia="等线" w:hAnsi="Times New Roman" w:cs="Times New Roman"/>
                <w:b/>
                <w:bCs/>
                <w:color w:val="000000"/>
                <w:kern w:val="0"/>
              </w:rPr>
              <w:t xml:space="preserve">FDR </w:t>
            </w:r>
          </w:p>
        </w:tc>
        <w:tc>
          <w:tcPr>
            <w:tcW w:w="15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b/>
                <w:bCs/>
                <w:color w:val="000000"/>
                <w:kern w:val="0"/>
              </w:rPr>
            </w:pPr>
            <w:r w:rsidRPr="00530CD5">
              <w:rPr>
                <w:rFonts w:ascii="Times New Roman" w:eastAsia="等线" w:hAnsi="Times New Roman" w:cs="Times New Roman"/>
                <w:b/>
                <w:bCs/>
                <w:color w:val="000000"/>
                <w:kern w:val="0"/>
              </w:rPr>
              <w:t>RichFactor</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DC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Sphingolipid signaling pathway</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2</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0.001076</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0.133333333</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DC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Sphingolipid metabolism</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2</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0.003516</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0.074074074</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DC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Porphyrin metabolism</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3</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0.011874</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0.02027027</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DC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Apoptosis</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1</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0.013473</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0.25</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DC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Lysine degradation</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2</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0.014609</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0.035714286</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DC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Fc gamma R-mediated phagocytosis</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1</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0.02678</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0.125</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DC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Endocrine and other factor-regulated calcium reabsorption</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1</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0.02678</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0.125</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DC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Apelin signaling pathway</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1</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0.030081</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0.111111111</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DC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Necroptosis</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1</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0.033372</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0.1</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DC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Parathyroid hormone synthesis, secretion and action</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1</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0.033372</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0.1</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DC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Calcium signaling pathway</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1</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0.036652</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0.090909091</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DC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Phospholipase D signaling pathway</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1</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0.036652</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0.090909091</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DC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Choline metabolism in cancer</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1</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0.036652</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0.090909091</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HC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Choline metabolism in cancer</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2</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0.002944</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0.181818182</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HC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Sphingolipid signaling pathway</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2</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0.005516</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0.133333333</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HC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Lysine degradation</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3</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0.008344</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0.053571429</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HC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Glycerophospholipid metabolism</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3</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0.008344</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0.053571429</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HC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Sphingolipid metabolism</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2</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0.017432</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0.074074074</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HC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Linoleic acid metabolism</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2</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0.018686</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0.071428571</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HC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Mineral absorption</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2</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0.019976</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0.068965517</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HC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Autophagy - other</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1</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0.022675</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0.333333333</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HC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Apoptosis</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1</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0.030123</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0.25</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HC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Bile secretion</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4</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0.040632</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0.022988506</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HC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Autophagy - animal</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1</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0.044855</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0.166666667</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HC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Fc gamma R-mediated phagocytosis</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1</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0.059372</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0.125</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ARDS vs. HC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Endocrine and other factor-regulated calcium reabsorption</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1</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0.059372</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0.125</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DC vs. HC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Choline metabolism in cancer</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2</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0.002731</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0.181818182</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DC vs. HC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Lysine degradation</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3</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0.0075</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0.053571429</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DC vs. HC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Glycerophospholipid metabolism</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3</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0.0075</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0.053571429</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DC vs. HC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Bile secretion</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5</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0.007619</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0.028735632</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DC vs. HC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Mineral absorption</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2</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0.01859</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0.068965517</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DC vs. HC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Autophagy - other</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1</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0.021842</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0.333333333</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DC vs. HC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Apoptosis</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1</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0.02902</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0.25</w:t>
            </w:r>
          </w:p>
        </w:tc>
      </w:tr>
      <w:tr w:rsidR="00BD74B4" w:rsidRPr="00530CD5" w:rsidTr="003A2357">
        <w:trPr>
          <w:trHeight w:val="280"/>
        </w:trPr>
        <w:tc>
          <w:tcPr>
            <w:tcW w:w="1701"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DC vs. HC</w:t>
            </w:r>
          </w:p>
        </w:tc>
        <w:tc>
          <w:tcPr>
            <w:tcW w:w="3852" w:type="dxa"/>
            <w:shd w:val="clear" w:color="auto" w:fill="auto"/>
            <w:noWrap/>
            <w:vAlign w:val="bottom"/>
            <w:hideMark/>
          </w:tcPr>
          <w:p w:rsidR="00BD74B4" w:rsidRPr="00530CD5" w:rsidRDefault="00BD74B4" w:rsidP="00BD74B4">
            <w:pPr>
              <w:widowControl/>
              <w:jc w:val="lef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Autophagy - animal</w:t>
            </w:r>
          </w:p>
        </w:tc>
        <w:tc>
          <w:tcPr>
            <w:tcW w:w="815"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1</w:t>
            </w:r>
          </w:p>
        </w:tc>
        <w:tc>
          <w:tcPr>
            <w:tcW w:w="1292"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0.043225</w:t>
            </w:r>
          </w:p>
        </w:tc>
        <w:tc>
          <w:tcPr>
            <w:tcW w:w="1501" w:type="dxa"/>
            <w:shd w:val="clear" w:color="auto" w:fill="auto"/>
            <w:noWrap/>
            <w:vAlign w:val="bottom"/>
            <w:hideMark/>
          </w:tcPr>
          <w:p w:rsidR="00BD74B4" w:rsidRPr="00530CD5" w:rsidRDefault="00BD74B4" w:rsidP="00BD74B4">
            <w:pPr>
              <w:widowControl/>
              <w:jc w:val="right"/>
              <w:rPr>
                <w:rFonts w:ascii="Times New Roman" w:eastAsia="等线" w:hAnsi="Times New Roman" w:cs="Times New Roman"/>
                <w:color w:val="000000"/>
                <w:kern w:val="0"/>
              </w:rPr>
            </w:pPr>
            <w:r w:rsidRPr="00530CD5">
              <w:rPr>
                <w:rFonts w:ascii="Times New Roman" w:eastAsia="等线" w:hAnsi="Times New Roman" w:cs="Times New Roman"/>
                <w:color w:val="000000"/>
                <w:kern w:val="0"/>
              </w:rPr>
              <w:t>0.166666667</w:t>
            </w:r>
          </w:p>
        </w:tc>
      </w:tr>
    </w:tbl>
    <w:p w:rsidR="004435F8" w:rsidRDefault="004435F8">
      <w:pPr>
        <w:rPr>
          <w:rFonts w:ascii="Times New Roman" w:hAnsi="Times New Roman" w:cs="Times New Roman"/>
          <w:b/>
        </w:rPr>
      </w:pPr>
    </w:p>
    <w:p w:rsidR="004435F8" w:rsidRDefault="004435F8">
      <w:pPr>
        <w:widowControl/>
        <w:jc w:val="left"/>
        <w:rPr>
          <w:rFonts w:ascii="Times New Roman" w:hAnsi="Times New Roman" w:cs="Times New Roman"/>
          <w:b/>
        </w:rPr>
      </w:pPr>
      <w:r>
        <w:rPr>
          <w:rFonts w:ascii="Times New Roman" w:hAnsi="Times New Roman" w:cs="Times New Roman"/>
          <w:b/>
        </w:rPr>
        <w:br w:type="page"/>
      </w:r>
    </w:p>
    <w:p w:rsidR="00DD759B" w:rsidRPr="00720F04" w:rsidRDefault="004435F8">
      <w:pPr>
        <w:rPr>
          <w:rFonts w:ascii="Times New Roman" w:hAnsi="Times New Roman" w:cs="Times New Roman"/>
          <w:b/>
          <w:sz w:val="24"/>
        </w:rPr>
      </w:pPr>
      <w:r w:rsidRPr="00720F04">
        <w:rPr>
          <w:rFonts w:ascii="Times New Roman" w:hAnsi="Times New Roman" w:cs="Times New Roman" w:hint="eastAsia"/>
          <w:b/>
          <w:sz w:val="24"/>
        </w:rPr>
        <w:lastRenderedPageBreak/>
        <w:t>Table</w:t>
      </w:r>
      <w:r w:rsidRPr="00720F04">
        <w:rPr>
          <w:rFonts w:ascii="Times New Roman" w:hAnsi="Times New Roman" w:cs="Times New Roman"/>
          <w:b/>
          <w:sz w:val="24"/>
        </w:rPr>
        <w:t xml:space="preserve"> S3</w:t>
      </w:r>
      <w:r w:rsidR="00883AF3" w:rsidRPr="00720F04">
        <w:rPr>
          <w:rFonts w:ascii="Times New Roman" w:hAnsi="Times New Roman" w:cs="Times New Roman"/>
          <w:b/>
          <w:sz w:val="24"/>
        </w:rPr>
        <w:t>.</w:t>
      </w:r>
      <w:r w:rsidRPr="00720F04">
        <w:rPr>
          <w:rFonts w:ascii="Times New Roman" w:hAnsi="Times New Roman" w:cs="Times New Roman"/>
          <w:b/>
          <w:sz w:val="24"/>
        </w:rPr>
        <w:t xml:space="preserve"> </w:t>
      </w:r>
      <w:r w:rsidR="00F06B2C" w:rsidRPr="00720F04">
        <w:rPr>
          <w:rFonts w:ascii="Times New Roman" w:hAnsi="Times New Roman" w:cs="Times New Roman"/>
          <w:b/>
          <w:sz w:val="24"/>
        </w:rPr>
        <w:t xml:space="preserve">The DAP between deceased and survived ARDS. </w:t>
      </w:r>
    </w:p>
    <w:tbl>
      <w:tblPr>
        <w:tblW w:w="7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0"/>
        <w:gridCol w:w="1276"/>
        <w:gridCol w:w="1276"/>
        <w:gridCol w:w="1276"/>
        <w:gridCol w:w="1214"/>
        <w:gridCol w:w="1902"/>
      </w:tblGrid>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Gene</w:t>
            </w:r>
          </w:p>
        </w:tc>
        <w:tc>
          <w:tcPr>
            <w:tcW w:w="1276"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logFC</w:t>
            </w:r>
          </w:p>
        </w:tc>
        <w:tc>
          <w:tcPr>
            <w:tcW w:w="1276"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AveExpr</w:t>
            </w:r>
          </w:p>
        </w:tc>
        <w:tc>
          <w:tcPr>
            <w:tcW w:w="1276"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P.Value</w:t>
            </w:r>
          </w:p>
        </w:tc>
        <w:tc>
          <w:tcPr>
            <w:tcW w:w="1068"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adj.P.Val</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Compare</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TBCB</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-0.6719282</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-0.2291773</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0.00011709</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0.02100244</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TMED2</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-0.6671753</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0.0218195</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0.00029617</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0.03436854</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TAGLN2</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-0.6439316</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-0.2399998</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0.00028031</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0.03436854</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HSDL2</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-0.6211779</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-0.2693525</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0.00025766</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0.03436854</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SYK</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-0.6197709</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-0.3415852</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0.00011693</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0.02100244</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EPX</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-0.6071317</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-0.1342443</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0.00068158</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0.04664486</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ASAP2</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-0.5891296</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-0.2500608</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0.00076285</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0.04837122</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ACIN1</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0.58575861</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0.42698586</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0.00021336</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0.03436854</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PPP1R7</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0.58814633</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0.34767383</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0.00047191</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0.0393603</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PTMA</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0.6045931</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0.39667824</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0.00025496</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0.03436854</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HRNR</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0.61518606</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-0.0516892</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0.00079743</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0.04837122</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TBCA</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0.61561094</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0.18626459</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0.00039052</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0.03529722</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NACA</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0.61658488</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0.28188036</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0.00034666</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0.03516728</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CAPN2</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0.618448</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0.14428018</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0.00028681</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0.03436854</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FLG2</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0.61912563</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-0.0521589</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0.0008417</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0.04992245</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LBP</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0.62097518</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0.11844295</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0.00062092</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0.0460344</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SPON1</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0.62418812</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0.18608899</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0.00070632</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0.04712951</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RANGAP1</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0.6277671</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0.08016607</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0.00054207</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0.04255228</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WDR44</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0.63040208</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0.18540633</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0.00060125</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0.04584937</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LDHB</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0.63210231</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0.317993</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0.00034889</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0.03516728</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MYL4</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0.63240925</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0.10408419</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0.0006629</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0.04655991</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PDIA4</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0.65622246</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0.19475527</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0.00039675</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0.03529722</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PSMA1</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0.66251461</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0.08951768</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0.00025714</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0.03436854</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KRT1</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0.66352305</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-0.0131546</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0.00035576</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0.03516728</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CTSL</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0.67223585</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-0.0108752</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0.0004274</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0.03679789</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HTRA1</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0.67997647</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0.07855264</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0.00031773</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0.03516728</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EEF2</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0.68456994</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0.24878709</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5.4273E-05</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0.01448552</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SPP1</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0.68684432</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0.24480926</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8.1352E-05</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0.01885677</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KRT9</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0.68903696</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0.0070054</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0.0002254</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0.03436854</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PTMS</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0.71103215</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0.25342387</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8.4781E-05</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0.01885677</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NUCB1</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0.71190102</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0.18607182</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0.00011804</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0.02100244</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CAND1</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0.74384901</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0.20208132</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3.9031E-05</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0.011575</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PSME1</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0.77162955</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0.17392586</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7.7378E-06</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0.00295032</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EZR</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0.78369871</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0.28873514</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1.0193E-05</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0.0034005</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PSME2</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0.78386074</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0.09393115</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6.9509E-06</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0.00295032</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CAPNS1</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0.79289945</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0.26926305</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4.2208E-06</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0.00225308</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LMNA</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0.8143974</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0.2250422</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3.4629E-06</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0.00225308</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NUDC</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0.86362674</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0.16892193</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1.0683E-06</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0.00126698</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MSN</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0.88650524</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0.23241071</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1.4241E-06</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0.00126698</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r w:rsidR="00883AF3" w:rsidRPr="006E1274" w:rsidTr="00883AF3">
        <w:trPr>
          <w:trHeight w:val="290"/>
        </w:trPr>
        <w:tc>
          <w:tcPr>
            <w:tcW w:w="1200"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RDX</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0.91389513</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0.22085216</w:t>
            </w:r>
          </w:p>
        </w:tc>
        <w:tc>
          <w:tcPr>
            <w:tcW w:w="1276"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5.4519E-07</w:t>
            </w:r>
          </w:p>
        </w:tc>
        <w:tc>
          <w:tcPr>
            <w:tcW w:w="1068" w:type="dxa"/>
            <w:shd w:val="clear" w:color="auto" w:fill="auto"/>
            <w:noWrap/>
            <w:vAlign w:val="bottom"/>
            <w:hideMark/>
          </w:tcPr>
          <w:p w:rsidR="00883AF3" w:rsidRPr="006E1274" w:rsidRDefault="00883AF3" w:rsidP="00883AF3">
            <w:pPr>
              <w:widowControl/>
              <w:jc w:val="righ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0.00126698</w:t>
            </w:r>
          </w:p>
        </w:tc>
        <w:tc>
          <w:tcPr>
            <w:tcW w:w="1902" w:type="dxa"/>
            <w:shd w:val="clear" w:color="auto" w:fill="auto"/>
            <w:noWrap/>
            <w:vAlign w:val="bottom"/>
            <w:hideMark/>
          </w:tcPr>
          <w:p w:rsidR="00883AF3" w:rsidRPr="006E1274" w:rsidRDefault="00883AF3" w:rsidP="00883AF3">
            <w:pPr>
              <w:widowControl/>
              <w:jc w:val="left"/>
              <w:rPr>
                <w:rFonts w:ascii="Times New Roman" w:eastAsia="宋体" w:hAnsi="Times New Roman" w:cs="Times New Roman"/>
                <w:color w:val="000000"/>
                <w:kern w:val="0"/>
              </w:rPr>
            </w:pPr>
            <w:r w:rsidRPr="006E1274">
              <w:rPr>
                <w:rFonts w:ascii="Times New Roman" w:eastAsia="宋体" w:hAnsi="Times New Roman" w:cs="Times New Roman"/>
                <w:color w:val="000000"/>
                <w:kern w:val="0"/>
              </w:rPr>
              <w:t>deceased-survived</w:t>
            </w:r>
          </w:p>
        </w:tc>
      </w:tr>
    </w:tbl>
    <w:p w:rsidR="00F06B2C" w:rsidRPr="00883AF3" w:rsidRDefault="00F06B2C" w:rsidP="007C38B3">
      <w:pPr>
        <w:widowControl/>
        <w:jc w:val="left"/>
        <w:rPr>
          <w:rFonts w:ascii="Times New Roman" w:hAnsi="Times New Roman" w:cs="Times New Roman"/>
          <w:b/>
        </w:rPr>
      </w:pPr>
    </w:p>
    <w:sectPr w:rsidR="00F06B2C" w:rsidRPr="00883AF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6EB9" w:rsidRDefault="00FC6EB9" w:rsidP="004C6F3A">
      <w:r>
        <w:separator/>
      </w:r>
    </w:p>
  </w:endnote>
  <w:endnote w:type="continuationSeparator" w:id="0">
    <w:p w:rsidR="00FC6EB9" w:rsidRDefault="00FC6EB9" w:rsidP="004C6F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WarnockPro-Regular">
    <w:altName w:val="宋体"/>
    <w:panose1 w:val="00000000000000000000"/>
    <w:charset w:val="86"/>
    <w:family w:val="roman"/>
    <w:notTrueType/>
    <w:pitch w:val="default"/>
    <w:sig w:usb0="00000081" w:usb1="080E0000" w:usb2="00000010" w:usb3="00000000" w:csb0="00040008" w:csb1="00000000"/>
  </w:font>
  <w:font w:name="MyriadPro-Semibold">
    <w:altName w:val="Malgun Gothic Semilight"/>
    <w:panose1 w:val="00000000000000000000"/>
    <w:charset w:val="86"/>
    <w:family w:val="swiss"/>
    <w:notTrueType/>
    <w:pitch w:val="default"/>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6EB9" w:rsidRDefault="00FC6EB9" w:rsidP="004C6F3A">
      <w:r>
        <w:separator/>
      </w:r>
    </w:p>
  </w:footnote>
  <w:footnote w:type="continuationSeparator" w:id="0">
    <w:p w:rsidR="00FC6EB9" w:rsidRDefault="00FC6EB9" w:rsidP="004C6F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37CF"/>
    <w:rsid w:val="00014A73"/>
    <w:rsid w:val="0006240C"/>
    <w:rsid w:val="000743E2"/>
    <w:rsid w:val="000C00D4"/>
    <w:rsid w:val="000C2E6C"/>
    <w:rsid w:val="00106DDA"/>
    <w:rsid w:val="001166D1"/>
    <w:rsid w:val="001238FD"/>
    <w:rsid w:val="0015374C"/>
    <w:rsid w:val="00187367"/>
    <w:rsid w:val="001A1F7C"/>
    <w:rsid w:val="001D5507"/>
    <w:rsid w:val="0023094C"/>
    <w:rsid w:val="00240B48"/>
    <w:rsid w:val="00272FC5"/>
    <w:rsid w:val="002E2D18"/>
    <w:rsid w:val="00307B89"/>
    <w:rsid w:val="00337165"/>
    <w:rsid w:val="00361E46"/>
    <w:rsid w:val="00365B99"/>
    <w:rsid w:val="00396614"/>
    <w:rsid w:val="003A2357"/>
    <w:rsid w:val="003E15CE"/>
    <w:rsid w:val="004435F8"/>
    <w:rsid w:val="0045545C"/>
    <w:rsid w:val="00474111"/>
    <w:rsid w:val="004B64FC"/>
    <w:rsid w:val="004C6F3A"/>
    <w:rsid w:val="004F04B8"/>
    <w:rsid w:val="00530CD5"/>
    <w:rsid w:val="00541970"/>
    <w:rsid w:val="005732F2"/>
    <w:rsid w:val="00576D03"/>
    <w:rsid w:val="005A4D74"/>
    <w:rsid w:val="005C0401"/>
    <w:rsid w:val="005F38F7"/>
    <w:rsid w:val="00637918"/>
    <w:rsid w:val="0069019D"/>
    <w:rsid w:val="00690485"/>
    <w:rsid w:val="006E1274"/>
    <w:rsid w:val="00706688"/>
    <w:rsid w:val="00720F04"/>
    <w:rsid w:val="007211C4"/>
    <w:rsid w:val="007410B8"/>
    <w:rsid w:val="00756E04"/>
    <w:rsid w:val="00775DB1"/>
    <w:rsid w:val="0077636E"/>
    <w:rsid w:val="00784915"/>
    <w:rsid w:val="00793D5D"/>
    <w:rsid w:val="007C38B3"/>
    <w:rsid w:val="007C5FF3"/>
    <w:rsid w:val="007E4E9B"/>
    <w:rsid w:val="007F5061"/>
    <w:rsid w:val="00807F8E"/>
    <w:rsid w:val="00825A9C"/>
    <w:rsid w:val="00837E6F"/>
    <w:rsid w:val="00864761"/>
    <w:rsid w:val="00865838"/>
    <w:rsid w:val="008737CF"/>
    <w:rsid w:val="00881887"/>
    <w:rsid w:val="00883AF3"/>
    <w:rsid w:val="008A0653"/>
    <w:rsid w:val="008A6769"/>
    <w:rsid w:val="008F50EE"/>
    <w:rsid w:val="008F78FF"/>
    <w:rsid w:val="00904277"/>
    <w:rsid w:val="009133E0"/>
    <w:rsid w:val="00931DA0"/>
    <w:rsid w:val="00932579"/>
    <w:rsid w:val="00947DB9"/>
    <w:rsid w:val="009710E5"/>
    <w:rsid w:val="009739B9"/>
    <w:rsid w:val="009D37A6"/>
    <w:rsid w:val="00A11F9C"/>
    <w:rsid w:val="00A20AFC"/>
    <w:rsid w:val="00A24E71"/>
    <w:rsid w:val="00A31CE4"/>
    <w:rsid w:val="00A3226F"/>
    <w:rsid w:val="00A32F1E"/>
    <w:rsid w:val="00A3538F"/>
    <w:rsid w:val="00A47FD6"/>
    <w:rsid w:val="00A619B8"/>
    <w:rsid w:val="00A61F7E"/>
    <w:rsid w:val="00A670E7"/>
    <w:rsid w:val="00A864FE"/>
    <w:rsid w:val="00AA7768"/>
    <w:rsid w:val="00AB33DA"/>
    <w:rsid w:val="00B170F6"/>
    <w:rsid w:val="00B47ABD"/>
    <w:rsid w:val="00B619B2"/>
    <w:rsid w:val="00B8052C"/>
    <w:rsid w:val="00BD74B4"/>
    <w:rsid w:val="00BF09FD"/>
    <w:rsid w:val="00BF1259"/>
    <w:rsid w:val="00C32542"/>
    <w:rsid w:val="00C459BA"/>
    <w:rsid w:val="00C7305F"/>
    <w:rsid w:val="00C77843"/>
    <w:rsid w:val="00CA1142"/>
    <w:rsid w:val="00CD3FD8"/>
    <w:rsid w:val="00CD64CB"/>
    <w:rsid w:val="00CE3B61"/>
    <w:rsid w:val="00CE4A12"/>
    <w:rsid w:val="00D24D58"/>
    <w:rsid w:val="00D71DA6"/>
    <w:rsid w:val="00DD759B"/>
    <w:rsid w:val="00DF293F"/>
    <w:rsid w:val="00DF4384"/>
    <w:rsid w:val="00E2480B"/>
    <w:rsid w:val="00E60C77"/>
    <w:rsid w:val="00EF01F1"/>
    <w:rsid w:val="00F06B2C"/>
    <w:rsid w:val="00F5007A"/>
    <w:rsid w:val="00F53055"/>
    <w:rsid w:val="00F723D6"/>
    <w:rsid w:val="00F85802"/>
    <w:rsid w:val="00FA29BA"/>
    <w:rsid w:val="00FA71F5"/>
    <w:rsid w:val="00FA7347"/>
    <w:rsid w:val="00FB1256"/>
    <w:rsid w:val="00FC6E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4AFBEFF"/>
  <w15:chartTrackingRefBased/>
  <w15:docId w15:val="{89DCED6B-9166-4E25-BABD-913E1D3A5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37CF"/>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C6F3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C6F3A"/>
    <w:rPr>
      <w:sz w:val="18"/>
      <w:szCs w:val="18"/>
    </w:rPr>
  </w:style>
  <w:style w:type="paragraph" w:styleId="a5">
    <w:name w:val="footer"/>
    <w:basedOn w:val="a"/>
    <w:link w:val="a6"/>
    <w:uiPriority w:val="99"/>
    <w:unhideWhenUsed/>
    <w:rsid w:val="004C6F3A"/>
    <w:pPr>
      <w:tabs>
        <w:tab w:val="center" w:pos="4153"/>
        <w:tab w:val="right" w:pos="8306"/>
      </w:tabs>
      <w:snapToGrid w:val="0"/>
      <w:jc w:val="left"/>
    </w:pPr>
    <w:rPr>
      <w:sz w:val="18"/>
      <w:szCs w:val="18"/>
    </w:rPr>
  </w:style>
  <w:style w:type="character" w:customStyle="1" w:styleId="a6">
    <w:name w:val="页脚 字符"/>
    <w:basedOn w:val="a0"/>
    <w:link w:val="a5"/>
    <w:uiPriority w:val="99"/>
    <w:rsid w:val="004C6F3A"/>
    <w:rPr>
      <w:sz w:val="18"/>
      <w:szCs w:val="18"/>
    </w:rPr>
  </w:style>
  <w:style w:type="character" w:styleId="a7">
    <w:name w:val="Hyperlink"/>
    <w:basedOn w:val="a0"/>
    <w:autoRedefine/>
    <w:uiPriority w:val="99"/>
    <w:unhideWhenUsed/>
    <w:rsid w:val="007F506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86501">
      <w:bodyDiv w:val="1"/>
      <w:marLeft w:val="0"/>
      <w:marRight w:val="0"/>
      <w:marTop w:val="0"/>
      <w:marBottom w:val="0"/>
      <w:divBdr>
        <w:top w:val="none" w:sz="0" w:space="0" w:color="auto"/>
        <w:left w:val="none" w:sz="0" w:space="0" w:color="auto"/>
        <w:bottom w:val="none" w:sz="0" w:space="0" w:color="auto"/>
        <w:right w:val="none" w:sz="0" w:space="0" w:color="auto"/>
      </w:divBdr>
    </w:div>
    <w:div w:id="124857134">
      <w:bodyDiv w:val="1"/>
      <w:marLeft w:val="0"/>
      <w:marRight w:val="0"/>
      <w:marTop w:val="0"/>
      <w:marBottom w:val="0"/>
      <w:divBdr>
        <w:top w:val="none" w:sz="0" w:space="0" w:color="auto"/>
        <w:left w:val="none" w:sz="0" w:space="0" w:color="auto"/>
        <w:bottom w:val="none" w:sz="0" w:space="0" w:color="auto"/>
        <w:right w:val="none" w:sz="0" w:space="0" w:color="auto"/>
      </w:divBdr>
    </w:div>
    <w:div w:id="727462007">
      <w:bodyDiv w:val="1"/>
      <w:marLeft w:val="0"/>
      <w:marRight w:val="0"/>
      <w:marTop w:val="0"/>
      <w:marBottom w:val="0"/>
      <w:divBdr>
        <w:top w:val="none" w:sz="0" w:space="0" w:color="auto"/>
        <w:left w:val="none" w:sz="0" w:space="0" w:color="auto"/>
        <w:bottom w:val="none" w:sz="0" w:space="0" w:color="auto"/>
        <w:right w:val="none" w:sz="0" w:space="0" w:color="auto"/>
      </w:divBdr>
    </w:div>
    <w:div w:id="880172135">
      <w:bodyDiv w:val="1"/>
      <w:marLeft w:val="0"/>
      <w:marRight w:val="0"/>
      <w:marTop w:val="0"/>
      <w:marBottom w:val="0"/>
      <w:divBdr>
        <w:top w:val="none" w:sz="0" w:space="0" w:color="auto"/>
        <w:left w:val="none" w:sz="0" w:space="0" w:color="auto"/>
        <w:bottom w:val="none" w:sz="0" w:space="0" w:color="auto"/>
        <w:right w:val="none" w:sz="0" w:space="0" w:color="auto"/>
      </w:divBdr>
    </w:div>
    <w:div w:id="1026784476">
      <w:bodyDiv w:val="1"/>
      <w:marLeft w:val="0"/>
      <w:marRight w:val="0"/>
      <w:marTop w:val="0"/>
      <w:marBottom w:val="0"/>
      <w:divBdr>
        <w:top w:val="none" w:sz="0" w:space="0" w:color="auto"/>
        <w:left w:val="none" w:sz="0" w:space="0" w:color="auto"/>
        <w:bottom w:val="none" w:sz="0" w:space="0" w:color="auto"/>
        <w:right w:val="none" w:sz="0" w:space="0" w:color="auto"/>
      </w:divBdr>
    </w:div>
    <w:div w:id="1082800649">
      <w:bodyDiv w:val="1"/>
      <w:marLeft w:val="0"/>
      <w:marRight w:val="0"/>
      <w:marTop w:val="0"/>
      <w:marBottom w:val="0"/>
      <w:divBdr>
        <w:top w:val="none" w:sz="0" w:space="0" w:color="auto"/>
        <w:left w:val="none" w:sz="0" w:space="0" w:color="auto"/>
        <w:bottom w:val="none" w:sz="0" w:space="0" w:color="auto"/>
        <w:right w:val="none" w:sz="0" w:space="0" w:color="auto"/>
      </w:divBdr>
    </w:div>
    <w:div w:id="1091394966">
      <w:bodyDiv w:val="1"/>
      <w:marLeft w:val="0"/>
      <w:marRight w:val="0"/>
      <w:marTop w:val="0"/>
      <w:marBottom w:val="0"/>
      <w:divBdr>
        <w:top w:val="none" w:sz="0" w:space="0" w:color="auto"/>
        <w:left w:val="none" w:sz="0" w:space="0" w:color="auto"/>
        <w:bottom w:val="none" w:sz="0" w:space="0" w:color="auto"/>
        <w:right w:val="none" w:sz="0" w:space="0" w:color="auto"/>
      </w:divBdr>
    </w:div>
    <w:div w:id="1281259490">
      <w:bodyDiv w:val="1"/>
      <w:marLeft w:val="0"/>
      <w:marRight w:val="0"/>
      <w:marTop w:val="0"/>
      <w:marBottom w:val="0"/>
      <w:divBdr>
        <w:top w:val="none" w:sz="0" w:space="0" w:color="auto"/>
        <w:left w:val="none" w:sz="0" w:space="0" w:color="auto"/>
        <w:bottom w:val="none" w:sz="0" w:space="0" w:color="auto"/>
        <w:right w:val="none" w:sz="0" w:space="0" w:color="auto"/>
      </w:divBdr>
    </w:div>
    <w:div w:id="1333875402">
      <w:bodyDiv w:val="1"/>
      <w:marLeft w:val="0"/>
      <w:marRight w:val="0"/>
      <w:marTop w:val="0"/>
      <w:marBottom w:val="0"/>
      <w:divBdr>
        <w:top w:val="none" w:sz="0" w:space="0" w:color="auto"/>
        <w:left w:val="none" w:sz="0" w:space="0" w:color="auto"/>
        <w:bottom w:val="none" w:sz="0" w:space="0" w:color="auto"/>
        <w:right w:val="none" w:sz="0" w:space="0" w:color="auto"/>
      </w:divBdr>
    </w:div>
    <w:div w:id="1502962611">
      <w:bodyDiv w:val="1"/>
      <w:marLeft w:val="0"/>
      <w:marRight w:val="0"/>
      <w:marTop w:val="0"/>
      <w:marBottom w:val="0"/>
      <w:divBdr>
        <w:top w:val="none" w:sz="0" w:space="0" w:color="auto"/>
        <w:left w:val="none" w:sz="0" w:space="0" w:color="auto"/>
        <w:bottom w:val="none" w:sz="0" w:space="0" w:color="auto"/>
        <w:right w:val="none" w:sz="0" w:space="0" w:color="auto"/>
      </w:divBdr>
    </w:div>
    <w:div w:id="1732919757">
      <w:bodyDiv w:val="1"/>
      <w:marLeft w:val="0"/>
      <w:marRight w:val="0"/>
      <w:marTop w:val="0"/>
      <w:marBottom w:val="0"/>
      <w:divBdr>
        <w:top w:val="none" w:sz="0" w:space="0" w:color="auto"/>
        <w:left w:val="none" w:sz="0" w:space="0" w:color="auto"/>
        <w:bottom w:val="none" w:sz="0" w:space="0" w:color="auto"/>
        <w:right w:val="none" w:sz="0" w:space="0" w:color="auto"/>
      </w:divBdr>
    </w:div>
    <w:div w:id="1862359305">
      <w:bodyDiv w:val="1"/>
      <w:marLeft w:val="0"/>
      <w:marRight w:val="0"/>
      <w:marTop w:val="0"/>
      <w:marBottom w:val="0"/>
      <w:divBdr>
        <w:top w:val="none" w:sz="0" w:space="0" w:color="auto"/>
        <w:left w:val="none" w:sz="0" w:space="0" w:color="auto"/>
        <w:bottom w:val="none" w:sz="0" w:space="0" w:color="auto"/>
        <w:right w:val="none" w:sz="0" w:space="0" w:color="auto"/>
      </w:divBdr>
    </w:div>
    <w:div w:id="2012364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uxueling76@126.com" TargetMode="External"/><Relationship Id="rId13"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hyperlink" Target="mailto:song.zhenju@zs-hospital.sh.cn" TargetMode="External"/><Relationship Id="rId12"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wwb@fudan.edu.cn" TargetMode="External"/><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2.tiff"/><Relationship Id="rId4" Type="http://schemas.openxmlformats.org/officeDocument/2006/relationships/footnotes" Target="footnotes.xml"/><Relationship Id="rId9" Type="http://schemas.openxmlformats.org/officeDocument/2006/relationships/image" Target="media/image1.tiff"/><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10</Pages>
  <Words>1874</Words>
  <Characters>10682</Characters>
  <Application>Microsoft Office Word</Application>
  <DocSecurity>0</DocSecurity>
  <Lines>89</Lines>
  <Paragraphs>25</Paragraphs>
  <ScaleCrop>false</ScaleCrop>
  <Company/>
  <LinksUpToDate>false</LinksUpToDate>
  <CharactersWithSpaces>12531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8615859405251</dc:creator>
  <cp:keywords/>
  <dc:description/>
  <cp:lastModifiedBy>8615859405251</cp:lastModifiedBy>
  <cp:revision>276</cp:revision>
  <dcterms:created xsi:type="dcterms:W3CDTF">2024-04-02T06:11:00Z</dcterms:created>
  <dcterms:modified xsi:type="dcterms:W3CDTF">2024-05-04T01:15:00Z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d145c4c4147b140db48750c222b5aebd48b6679ec438b767989cd9f03ab1c111</vt:lpwstr>
  </property>
</Properties>
</file>