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357B4" w:rsidRPr="00001EC0" w14:paraId="0B5D42B4" w14:textId="77777777" w:rsidTr="00091416">
        <w:tc>
          <w:tcPr>
            <w:tcW w:w="9628" w:type="dxa"/>
            <w:gridSpan w:val="2"/>
            <w:shd w:val="clear" w:color="auto" w:fill="auto"/>
          </w:tcPr>
          <w:p w14:paraId="0AFC47DB" w14:textId="66E29944" w:rsidR="006357B4" w:rsidRPr="006357B4" w:rsidRDefault="006357B4">
            <w:pPr>
              <w:rPr>
                <w:rFonts w:asciiTheme="majorHAnsi" w:hAnsiTheme="majorHAnsi"/>
                <w:sz w:val="21"/>
                <w:szCs w:val="21"/>
                <w:lang w:val="en-US"/>
              </w:rPr>
            </w:pPr>
            <w:r w:rsidRPr="006357B4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Table </w:t>
            </w:r>
            <w:r w:rsidR="00091416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>7</w:t>
            </w:r>
            <w:r w:rsidRPr="006357B4">
              <w:rPr>
                <w:rFonts w:asciiTheme="majorHAnsi" w:hAnsiTheme="majorHAnsi"/>
                <w:sz w:val="21"/>
                <w:szCs w:val="21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1"/>
                <w:szCs w:val="21"/>
                <w:lang w:val="en-US"/>
              </w:rPr>
              <w:t xml:space="preserve"> </w:t>
            </w:r>
            <w:r w:rsidRPr="006357B4">
              <w:rPr>
                <w:rFonts w:asciiTheme="majorHAnsi" w:hAnsiTheme="majorHAnsi"/>
                <w:sz w:val="21"/>
                <w:szCs w:val="21"/>
                <w:lang w:val="en-US"/>
              </w:rPr>
              <w:t>Classification for perioperative bleeding in simplified E-CABG</w:t>
            </w:r>
            <w:r w:rsidR="00001EC0">
              <w:rPr>
                <w:rFonts w:asciiTheme="majorHAnsi" w:hAnsiTheme="majorHAnsi"/>
                <w:sz w:val="21"/>
                <w:szCs w:val="21"/>
                <w:lang w:val="en-US"/>
              </w:rPr>
              <w:t xml:space="preserve"> </w:t>
            </w:r>
            <w:r w:rsidR="00001EC0">
              <w:rPr>
                <w:rFonts w:ascii="Aptos Display" w:hAnsi="Aptos Display"/>
                <w:sz w:val="21"/>
                <w:szCs w:val="21"/>
                <w:lang w:val="en-US"/>
              </w:rPr>
              <w:t>[</w:t>
            </w:r>
            <w:r w:rsidR="00001EC0">
              <w:rPr>
                <w:rFonts w:asciiTheme="majorHAnsi" w:hAnsiTheme="majorHAnsi"/>
                <w:sz w:val="21"/>
                <w:szCs w:val="21"/>
                <w:lang w:val="en-US"/>
              </w:rPr>
              <w:t>54</w:t>
            </w:r>
            <w:r w:rsidR="00001EC0">
              <w:rPr>
                <w:rFonts w:ascii="Aptos Display" w:hAnsi="Aptos Display"/>
                <w:sz w:val="21"/>
                <w:szCs w:val="21"/>
                <w:lang w:val="en-US"/>
              </w:rPr>
              <w:t>]</w:t>
            </w:r>
          </w:p>
        </w:tc>
      </w:tr>
      <w:tr w:rsidR="006357B4" w:rsidRPr="006357B4" w14:paraId="5EA9A48D" w14:textId="77777777" w:rsidTr="00091416">
        <w:tc>
          <w:tcPr>
            <w:tcW w:w="4814" w:type="dxa"/>
            <w:shd w:val="clear" w:color="auto" w:fill="auto"/>
          </w:tcPr>
          <w:p w14:paraId="2C7A1826" w14:textId="300E8154" w:rsidR="006357B4" w:rsidRPr="006357B4" w:rsidRDefault="006357B4">
            <w:pPr>
              <w:rPr>
                <w:rFonts w:ascii="Aptos Display" w:hAnsi="Aptos Display"/>
                <w:b/>
                <w:bCs/>
                <w:sz w:val="20"/>
                <w:szCs w:val="20"/>
                <w:lang w:val="en-US"/>
              </w:rPr>
            </w:pPr>
            <w:r w:rsidRPr="006357B4">
              <w:rPr>
                <w:rFonts w:ascii="Aptos Display" w:hAnsi="Aptos Display"/>
                <w:b/>
                <w:bCs/>
                <w:sz w:val="20"/>
                <w:szCs w:val="20"/>
                <w:lang w:val="en-US"/>
              </w:rPr>
              <w:t>Grades</w:t>
            </w:r>
          </w:p>
        </w:tc>
        <w:tc>
          <w:tcPr>
            <w:tcW w:w="4814" w:type="dxa"/>
            <w:shd w:val="clear" w:color="auto" w:fill="auto"/>
          </w:tcPr>
          <w:p w14:paraId="13D49D77" w14:textId="648EAC8E" w:rsidR="006357B4" w:rsidRPr="006357B4" w:rsidRDefault="006357B4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357B4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Treatment for Bleeding</w:t>
            </w:r>
          </w:p>
        </w:tc>
      </w:tr>
      <w:tr w:rsidR="006357B4" w:rsidRPr="00001EC0" w14:paraId="6EC29C86" w14:textId="77777777" w:rsidTr="00091416">
        <w:tc>
          <w:tcPr>
            <w:tcW w:w="4814" w:type="dxa"/>
            <w:shd w:val="clear" w:color="auto" w:fill="auto"/>
          </w:tcPr>
          <w:p w14:paraId="2A59B769" w14:textId="5E7033A4" w:rsidR="006357B4" w:rsidRPr="00C018BD" w:rsidRDefault="006357B4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C018BD">
              <w:rPr>
                <w:rFonts w:ascii="Aptos Display" w:hAnsi="Aptos Display"/>
                <w:sz w:val="20"/>
                <w:szCs w:val="20"/>
                <w:lang w:val="en-US"/>
              </w:rPr>
              <w:t>Grade 0</w:t>
            </w:r>
          </w:p>
        </w:tc>
        <w:tc>
          <w:tcPr>
            <w:tcW w:w="4814" w:type="dxa"/>
            <w:shd w:val="clear" w:color="auto" w:fill="auto"/>
          </w:tcPr>
          <w:p w14:paraId="2D1A8DE7" w14:textId="6E8CD826" w:rsidR="006357B4" w:rsidRPr="00C018BD" w:rsidRDefault="00C018BD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C018BD">
              <w:rPr>
                <w:rFonts w:ascii="Aptos Display" w:hAnsi="Aptos Display"/>
                <w:sz w:val="20"/>
                <w:szCs w:val="20"/>
                <w:lang w:val="en-US"/>
              </w:rPr>
              <w:t>Only administer one unit of RBCs or avoid transfusion altogether.</w:t>
            </w:r>
          </w:p>
        </w:tc>
      </w:tr>
      <w:tr w:rsidR="006357B4" w:rsidRPr="00001EC0" w14:paraId="65AAE0B7" w14:textId="77777777" w:rsidTr="00091416">
        <w:tc>
          <w:tcPr>
            <w:tcW w:w="4814" w:type="dxa"/>
            <w:shd w:val="clear" w:color="auto" w:fill="auto"/>
          </w:tcPr>
          <w:p w14:paraId="0D19D7D6" w14:textId="0BD34443" w:rsidR="006357B4" w:rsidRPr="00C018BD" w:rsidRDefault="006357B4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C018BD">
              <w:rPr>
                <w:rFonts w:ascii="Aptos Display" w:hAnsi="Aptos Display"/>
                <w:sz w:val="20"/>
                <w:szCs w:val="20"/>
                <w:lang w:val="en-US"/>
              </w:rPr>
              <w:t>Grade 1</w:t>
            </w:r>
          </w:p>
        </w:tc>
        <w:tc>
          <w:tcPr>
            <w:tcW w:w="4814" w:type="dxa"/>
            <w:shd w:val="clear" w:color="auto" w:fill="auto"/>
          </w:tcPr>
          <w:p w14:paraId="3AFBB711" w14:textId="0DC948FA" w:rsidR="006357B4" w:rsidRPr="00C018BD" w:rsidRDefault="006357B4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C018BD">
              <w:rPr>
                <w:rFonts w:ascii="Aptos Display" w:hAnsi="Aptos Display"/>
                <w:sz w:val="20"/>
                <w:szCs w:val="20"/>
                <w:lang w:val="en-US"/>
              </w:rPr>
              <w:t>Transfusion of 2-4 units of RBCs.</w:t>
            </w:r>
          </w:p>
        </w:tc>
      </w:tr>
      <w:tr w:rsidR="006357B4" w:rsidRPr="00001EC0" w14:paraId="0E018575" w14:textId="77777777" w:rsidTr="00091416">
        <w:tc>
          <w:tcPr>
            <w:tcW w:w="4814" w:type="dxa"/>
            <w:shd w:val="clear" w:color="auto" w:fill="auto"/>
          </w:tcPr>
          <w:p w14:paraId="224808B3" w14:textId="164C1A1C" w:rsidR="006357B4" w:rsidRPr="00C018BD" w:rsidRDefault="006357B4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C018BD">
              <w:rPr>
                <w:rFonts w:ascii="Aptos Display" w:hAnsi="Aptos Display"/>
                <w:sz w:val="20"/>
                <w:szCs w:val="20"/>
                <w:lang w:val="en-US"/>
              </w:rPr>
              <w:t>Grade 2</w:t>
            </w:r>
          </w:p>
        </w:tc>
        <w:tc>
          <w:tcPr>
            <w:tcW w:w="4814" w:type="dxa"/>
            <w:shd w:val="clear" w:color="auto" w:fill="auto"/>
          </w:tcPr>
          <w:p w14:paraId="677BA8A4" w14:textId="627969BE" w:rsidR="006357B4" w:rsidRPr="00C018BD" w:rsidRDefault="00C018BD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C018BD">
              <w:rPr>
                <w:rFonts w:ascii="Aptos Display" w:hAnsi="Aptos Display"/>
                <w:sz w:val="20"/>
                <w:szCs w:val="20"/>
                <w:lang w:val="en-US"/>
              </w:rPr>
              <w:t>Transfusion of 5-10 units of RBCs and/or reoperation may be necessary to address intrathoracic bleeding.</w:t>
            </w:r>
          </w:p>
        </w:tc>
      </w:tr>
      <w:tr w:rsidR="006357B4" w:rsidRPr="00001EC0" w14:paraId="495B417D" w14:textId="77777777" w:rsidTr="00091416">
        <w:tc>
          <w:tcPr>
            <w:tcW w:w="4814" w:type="dxa"/>
            <w:shd w:val="clear" w:color="auto" w:fill="auto"/>
          </w:tcPr>
          <w:p w14:paraId="2C48E2B1" w14:textId="116BAE64" w:rsidR="006357B4" w:rsidRPr="00C018BD" w:rsidRDefault="006357B4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C018BD">
              <w:rPr>
                <w:rFonts w:ascii="Aptos Display" w:hAnsi="Aptos Display"/>
                <w:sz w:val="20"/>
                <w:szCs w:val="20"/>
                <w:lang w:val="en-US"/>
              </w:rPr>
              <w:t>Grade 3</w:t>
            </w:r>
          </w:p>
        </w:tc>
        <w:tc>
          <w:tcPr>
            <w:tcW w:w="4814" w:type="dxa"/>
            <w:shd w:val="clear" w:color="auto" w:fill="auto"/>
          </w:tcPr>
          <w:p w14:paraId="6B697FDD" w14:textId="36FCE20E" w:rsidR="006357B4" w:rsidRPr="00C018BD" w:rsidRDefault="00C018BD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C018BD">
              <w:rPr>
                <w:rFonts w:ascii="Aptos Display" w:hAnsi="Aptos Display"/>
                <w:sz w:val="20"/>
                <w:szCs w:val="20"/>
                <w:lang w:val="en-US"/>
              </w:rPr>
              <w:t>Transfusion of more than 10 units of RBCs</w:t>
            </w:r>
          </w:p>
        </w:tc>
      </w:tr>
    </w:tbl>
    <w:p w14:paraId="0D7E25F2" w14:textId="77777777" w:rsidR="00DB00AB" w:rsidRPr="00C018BD" w:rsidRDefault="00DB00AB">
      <w:pPr>
        <w:rPr>
          <w:rFonts w:ascii="Aptos Display" w:hAnsi="Aptos Display"/>
          <w:sz w:val="20"/>
          <w:szCs w:val="20"/>
          <w:lang w:val="en-US"/>
        </w:rPr>
      </w:pPr>
    </w:p>
    <w:sectPr w:rsidR="00DB00AB" w:rsidRPr="00C018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0AB"/>
    <w:rsid w:val="00001EC0"/>
    <w:rsid w:val="00091416"/>
    <w:rsid w:val="006357B4"/>
    <w:rsid w:val="00642AC0"/>
    <w:rsid w:val="007D653B"/>
    <w:rsid w:val="00C018BD"/>
    <w:rsid w:val="00DB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3B7DC1"/>
  <w15:chartTrackingRefBased/>
  <w15:docId w15:val="{7C54A4F4-3116-F84E-9F70-77DE65083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B00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B00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B00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B00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B00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B00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B00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B00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B00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B00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B00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B00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B00A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B00A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B00A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B00A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B00A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B00A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B00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B0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B00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B00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B00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B00A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B00A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B00A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B00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B00A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B00AB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6357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Nappi</dc:creator>
  <cp:keywords/>
  <dc:description/>
  <cp:lastModifiedBy>Francesco Nappi</cp:lastModifiedBy>
  <cp:revision>5</cp:revision>
  <dcterms:created xsi:type="dcterms:W3CDTF">2024-03-16T13:36:00Z</dcterms:created>
  <dcterms:modified xsi:type="dcterms:W3CDTF">2024-05-01T15:07:00Z</dcterms:modified>
</cp:coreProperties>
</file>