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650FFD" w:rsidRPr="00284B8B" w14:paraId="7A6926B5" w14:textId="77777777" w:rsidTr="00284B8B">
        <w:tc>
          <w:tcPr>
            <w:tcW w:w="9628" w:type="dxa"/>
            <w:gridSpan w:val="2"/>
            <w:shd w:val="clear" w:color="auto" w:fill="auto"/>
          </w:tcPr>
          <w:p w14:paraId="261B250D" w14:textId="043E63F3" w:rsidR="00650FFD" w:rsidRPr="00277CEC" w:rsidRDefault="00650FFD">
            <w:pPr>
              <w:rPr>
                <w:rFonts w:ascii="Aptos Display" w:hAnsi="Aptos Display"/>
                <w:sz w:val="21"/>
                <w:szCs w:val="21"/>
                <w:lang w:val="en-US"/>
              </w:rPr>
            </w:pPr>
            <w:r w:rsidRPr="00277CEC">
              <w:rPr>
                <w:rFonts w:ascii="Aptos Display" w:hAnsi="Aptos Display"/>
                <w:b/>
                <w:bCs/>
                <w:sz w:val="21"/>
                <w:szCs w:val="21"/>
                <w:lang w:val="en-US"/>
              </w:rPr>
              <w:t xml:space="preserve">Table </w:t>
            </w:r>
            <w:r w:rsidR="001138ED">
              <w:rPr>
                <w:rFonts w:ascii="Aptos Display" w:hAnsi="Aptos Display"/>
                <w:b/>
                <w:bCs/>
                <w:sz w:val="21"/>
                <w:szCs w:val="21"/>
                <w:lang w:val="en-US"/>
              </w:rPr>
              <w:t xml:space="preserve">4 </w:t>
            </w:r>
            <w:r w:rsidRPr="00277CEC">
              <w:rPr>
                <w:rFonts w:ascii="Aptos Display" w:hAnsi="Aptos Display"/>
                <w:sz w:val="21"/>
                <w:szCs w:val="21"/>
                <w:lang w:val="en-US"/>
              </w:rPr>
              <w:t>Criteria for defining postoperative acute kidney injury†</w:t>
            </w:r>
            <w:r w:rsidR="008C7FC1">
              <w:rPr>
                <w:rFonts w:ascii="Aptos Display" w:hAnsi="Aptos Display"/>
                <w:sz w:val="21"/>
                <w:szCs w:val="21"/>
                <w:lang w:val="en-US"/>
              </w:rPr>
              <w:t xml:space="preserve"> [43,44]</w:t>
            </w:r>
          </w:p>
        </w:tc>
      </w:tr>
      <w:tr w:rsidR="00650FFD" w:rsidRPr="00650FFD" w14:paraId="021B4172" w14:textId="77777777" w:rsidTr="00284B8B">
        <w:tc>
          <w:tcPr>
            <w:tcW w:w="4814" w:type="dxa"/>
            <w:shd w:val="clear" w:color="auto" w:fill="auto"/>
          </w:tcPr>
          <w:p w14:paraId="2EFED66E" w14:textId="780835FC" w:rsidR="00650FFD" w:rsidRPr="00650FFD" w:rsidRDefault="00650FFD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50FFD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Level</w:t>
            </w:r>
          </w:p>
        </w:tc>
        <w:tc>
          <w:tcPr>
            <w:tcW w:w="4814" w:type="dxa"/>
            <w:shd w:val="clear" w:color="auto" w:fill="auto"/>
          </w:tcPr>
          <w:p w14:paraId="01750A5D" w14:textId="61F4042F" w:rsidR="00650FFD" w:rsidRPr="00650FFD" w:rsidRDefault="00650FFD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50FFD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Creatinine in serum</w:t>
            </w:r>
          </w:p>
        </w:tc>
      </w:tr>
      <w:tr w:rsidR="00650FFD" w:rsidRPr="00284B8B" w14:paraId="429018C0" w14:textId="77777777" w:rsidTr="00284B8B">
        <w:tc>
          <w:tcPr>
            <w:tcW w:w="4814" w:type="dxa"/>
            <w:shd w:val="clear" w:color="auto" w:fill="auto"/>
          </w:tcPr>
          <w:p w14:paraId="6AAA539B" w14:textId="011DD860" w:rsidR="00650FFD" w:rsidRPr="00650FFD" w:rsidRDefault="00650FF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50FFD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4814" w:type="dxa"/>
            <w:shd w:val="clear" w:color="auto" w:fill="auto"/>
          </w:tcPr>
          <w:p w14:paraId="386E5CE5" w14:textId="77777777" w:rsidR="00650FFD" w:rsidRPr="00650FFD" w:rsidRDefault="00650FFD" w:rsidP="00650FF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50FFD">
              <w:rPr>
                <w:rFonts w:asciiTheme="majorHAnsi" w:hAnsiTheme="majorHAnsi"/>
                <w:sz w:val="20"/>
                <w:szCs w:val="20"/>
                <w:lang w:val="en-US"/>
              </w:rPr>
              <w:t>Increase of 1.5-1.9 times the baseline</w:t>
            </w:r>
          </w:p>
          <w:p w14:paraId="2356588F" w14:textId="7CEE92AE" w:rsidR="00650FFD" w:rsidRPr="00650FFD" w:rsidRDefault="00650FFD" w:rsidP="00650FF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50FF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or an increase of at least 0.3 mg/dL (26.5 </w:t>
            </w:r>
            <w:proofErr w:type="spellStart"/>
            <w:r w:rsidRPr="00650FFD">
              <w:rPr>
                <w:rFonts w:asciiTheme="majorHAnsi" w:hAnsiTheme="majorHAnsi"/>
                <w:sz w:val="20"/>
                <w:szCs w:val="20"/>
                <w:lang w:val="en-US"/>
              </w:rPr>
              <w:t>micromol</w:t>
            </w:r>
            <w:proofErr w:type="spellEnd"/>
            <w:r w:rsidRPr="00650FFD">
              <w:rPr>
                <w:rFonts w:asciiTheme="majorHAnsi" w:hAnsiTheme="majorHAnsi"/>
                <w:sz w:val="20"/>
                <w:szCs w:val="20"/>
                <w:lang w:val="en-US"/>
              </w:rPr>
              <w:t>/L).</w:t>
            </w:r>
          </w:p>
        </w:tc>
      </w:tr>
      <w:tr w:rsidR="00650FFD" w:rsidRPr="00650FFD" w14:paraId="2A0310E8" w14:textId="77777777" w:rsidTr="00284B8B">
        <w:tc>
          <w:tcPr>
            <w:tcW w:w="4814" w:type="dxa"/>
            <w:shd w:val="clear" w:color="auto" w:fill="auto"/>
          </w:tcPr>
          <w:p w14:paraId="2D125D6F" w14:textId="710299BD" w:rsidR="00650FFD" w:rsidRPr="00650FFD" w:rsidRDefault="00650FF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50FFD">
              <w:rPr>
                <w:rFonts w:asciiTheme="majorHAnsi" w:hAnsiTheme="maj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4814" w:type="dxa"/>
            <w:shd w:val="clear" w:color="auto" w:fill="auto"/>
          </w:tcPr>
          <w:p w14:paraId="34974371" w14:textId="056C7ED7" w:rsidR="00650FFD" w:rsidRPr="00650FFD" w:rsidRDefault="00650FF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50FFD">
              <w:rPr>
                <w:rFonts w:asciiTheme="majorHAnsi" w:hAnsiTheme="majorHAnsi"/>
                <w:sz w:val="20"/>
                <w:szCs w:val="20"/>
                <w:lang w:val="en-US"/>
              </w:rPr>
              <w:t>2 to 2.9 times the baseline.</w:t>
            </w:r>
          </w:p>
        </w:tc>
      </w:tr>
      <w:tr w:rsidR="00650FFD" w:rsidRPr="00284B8B" w14:paraId="7E74527F" w14:textId="77777777" w:rsidTr="00284B8B">
        <w:tc>
          <w:tcPr>
            <w:tcW w:w="4814" w:type="dxa"/>
            <w:shd w:val="clear" w:color="auto" w:fill="auto"/>
          </w:tcPr>
          <w:p w14:paraId="52AC595D" w14:textId="0BD0DC36" w:rsidR="00650FFD" w:rsidRPr="00650FFD" w:rsidRDefault="00650FF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50FFD">
              <w:rPr>
                <w:rFonts w:asciiTheme="majorHAnsi" w:hAnsiTheme="maj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4814" w:type="dxa"/>
            <w:shd w:val="clear" w:color="auto" w:fill="auto"/>
          </w:tcPr>
          <w:p w14:paraId="3D709299" w14:textId="77777777" w:rsidR="00650FFD" w:rsidRPr="00650FFD" w:rsidRDefault="00650FFD" w:rsidP="00650FF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50FFD">
              <w:rPr>
                <w:rFonts w:asciiTheme="majorHAnsi" w:hAnsiTheme="majorHAnsi"/>
                <w:sz w:val="20"/>
                <w:szCs w:val="20"/>
                <w:lang w:val="en-US"/>
              </w:rPr>
              <w:t>Increase to 3.0 times the baseline</w:t>
            </w:r>
          </w:p>
          <w:p w14:paraId="22B4C24A" w14:textId="77777777" w:rsidR="00650FFD" w:rsidRPr="00650FFD" w:rsidRDefault="00650FFD" w:rsidP="00650FF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50FFD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or to 4 mg/dL (353.6 </w:t>
            </w:r>
            <w:proofErr w:type="spellStart"/>
            <w:r w:rsidRPr="00650FFD">
              <w:rPr>
                <w:rFonts w:asciiTheme="majorHAnsi" w:hAnsiTheme="majorHAnsi"/>
                <w:sz w:val="20"/>
                <w:szCs w:val="20"/>
                <w:lang w:val="en-US"/>
              </w:rPr>
              <w:t>micromol</w:t>
            </w:r>
            <w:proofErr w:type="spellEnd"/>
            <w:r w:rsidRPr="00650FFD">
              <w:rPr>
                <w:rFonts w:asciiTheme="majorHAnsi" w:hAnsiTheme="majorHAnsi"/>
                <w:sz w:val="20"/>
                <w:szCs w:val="20"/>
                <w:lang w:val="en-US"/>
              </w:rPr>
              <w:t>/L) or</w:t>
            </w:r>
          </w:p>
          <w:p w14:paraId="38ED30C2" w14:textId="0B8E5F09" w:rsidR="00650FFD" w:rsidRPr="00650FFD" w:rsidRDefault="00650FFD" w:rsidP="00650FFD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650FFD">
              <w:rPr>
                <w:rFonts w:asciiTheme="majorHAnsi" w:hAnsiTheme="majorHAnsi"/>
                <w:sz w:val="20"/>
                <w:szCs w:val="20"/>
                <w:lang w:val="en-US"/>
              </w:rPr>
              <w:t>initiation of renal replacement therapy.</w:t>
            </w:r>
          </w:p>
        </w:tc>
      </w:tr>
    </w:tbl>
    <w:p w14:paraId="51FACDBF" w14:textId="490EF4CF" w:rsidR="00650FFD" w:rsidRPr="00300C33" w:rsidRDefault="00650FFD">
      <w:pPr>
        <w:rPr>
          <w:rFonts w:asciiTheme="majorHAnsi" w:hAnsiTheme="majorHAnsi"/>
          <w:sz w:val="21"/>
          <w:szCs w:val="21"/>
          <w:lang w:val="en-US"/>
        </w:rPr>
      </w:pPr>
      <w:r w:rsidRPr="00300C33">
        <w:rPr>
          <w:rFonts w:asciiTheme="majorHAnsi" w:hAnsiTheme="majorHAnsi"/>
          <w:sz w:val="21"/>
          <w:szCs w:val="21"/>
          <w:lang w:val="en-US"/>
        </w:rPr>
        <w:t>† Serum creatinine level changes during hospitalization</w:t>
      </w:r>
    </w:p>
    <w:sectPr w:rsidR="00650FFD" w:rsidRPr="00300C3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FFD"/>
    <w:rsid w:val="001138ED"/>
    <w:rsid w:val="00277CEC"/>
    <w:rsid w:val="00284B8B"/>
    <w:rsid w:val="00300C33"/>
    <w:rsid w:val="005707CD"/>
    <w:rsid w:val="00650FFD"/>
    <w:rsid w:val="007D653B"/>
    <w:rsid w:val="008C7FC1"/>
    <w:rsid w:val="0092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2162A46"/>
  <w15:chartTrackingRefBased/>
  <w15:docId w15:val="{9929E50C-4B6A-584A-A322-1B4D0A36F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50F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50F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50F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50F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50F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50F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50F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50F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50F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50F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50F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50F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50FF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50FF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50FF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50FF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50FF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50FF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50F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50F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50F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50F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50F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50FF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50FF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50FF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50F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50FF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50FFD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650F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8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86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25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Nappi</dc:creator>
  <cp:keywords/>
  <dc:description/>
  <cp:lastModifiedBy>Francesco Nappi</cp:lastModifiedBy>
  <cp:revision>7</cp:revision>
  <dcterms:created xsi:type="dcterms:W3CDTF">2024-03-17T13:35:00Z</dcterms:created>
  <dcterms:modified xsi:type="dcterms:W3CDTF">2024-05-01T15:02:00Z</dcterms:modified>
</cp:coreProperties>
</file>