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350" w:rsidRDefault="00C84350" w:rsidP="00C84350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4"/>
          <w:szCs w:val="24"/>
        </w:rPr>
      </w:pPr>
      <w:r w:rsidRPr="00401001">
        <w:rPr>
          <w:rFonts w:ascii="Times New Roman" w:hAnsi="Times New Roman"/>
          <w:b/>
          <w:sz w:val="24"/>
          <w:szCs w:val="24"/>
        </w:rPr>
        <w:t>Supplementary Materials</w:t>
      </w:r>
    </w:p>
    <w:p w:rsidR="00C84350" w:rsidRDefault="00C84350" w:rsidP="00C84350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4"/>
          <w:szCs w:val="24"/>
        </w:rPr>
      </w:pPr>
      <w:r w:rsidRPr="00E2540E">
        <w:rPr>
          <w:rFonts w:ascii="Times New Roman" w:hAnsi="Times New Roman" w:hint="eastAsia"/>
          <w:kern w:val="0"/>
          <w:sz w:val="24"/>
          <w:szCs w:val="24"/>
        </w:rPr>
        <w:t xml:space="preserve">Table S1 </w:t>
      </w:r>
      <w:proofErr w:type="spellStart"/>
      <w:r w:rsidRPr="00E2540E">
        <w:rPr>
          <w:rFonts w:ascii="Times New Roman" w:hAnsi="Times New Roman"/>
          <w:kern w:val="0"/>
          <w:sz w:val="24"/>
          <w:szCs w:val="24"/>
        </w:rPr>
        <w:t>Chemotaxis</w:t>
      </w:r>
      <w:proofErr w:type="spellEnd"/>
      <w:r w:rsidRPr="00E2540E">
        <w:rPr>
          <w:rFonts w:ascii="Times New Roman" w:hAnsi="Times New Roman"/>
          <w:kern w:val="0"/>
          <w:sz w:val="24"/>
          <w:szCs w:val="24"/>
        </w:rPr>
        <w:t xml:space="preserve"> of 32 </w:t>
      </w:r>
      <w:r w:rsidRPr="00E2540E">
        <w:rPr>
          <w:rFonts w:ascii="Times New Roman" w:eastAsia="宋体" w:hAnsi="Times New Roman" w:cs="Times New Roman"/>
          <w:sz w:val="24"/>
          <w:szCs w:val="24"/>
        </w:rPr>
        <w:t xml:space="preserve">antagonistic </w:t>
      </w:r>
      <w:proofErr w:type="spellStart"/>
      <w:r w:rsidRPr="00E2540E">
        <w:rPr>
          <w:rFonts w:ascii="Times New Roman" w:eastAsia="宋体" w:hAnsi="Times New Roman" w:cs="Times New Roman"/>
          <w:sz w:val="24"/>
          <w:szCs w:val="24"/>
        </w:rPr>
        <w:t>endophytic</w:t>
      </w:r>
      <w:proofErr w:type="spellEnd"/>
      <w:r w:rsidRPr="00E2540E">
        <w:rPr>
          <w:rFonts w:ascii="Times New Roman" w:eastAsia="宋体" w:hAnsi="Times New Roman" w:cs="Times New Roman"/>
          <w:sz w:val="24"/>
          <w:szCs w:val="24"/>
        </w:rPr>
        <w:t xml:space="preserve"> bacteria associated with root-rot disease of </w:t>
      </w:r>
      <w:proofErr w:type="spellStart"/>
      <w:r w:rsidRPr="00E2540E">
        <w:rPr>
          <w:rFonts w:ascii="Times New Roman" w:eastAsia="宋体" w:hAnsi="Times New Roman" w:cs="Times New Roman"/>
          <w:i/>
          <w:sz w:val="24"/>
          <w:szCs w:val="24"/>
        </w:rPr>
        <w:t>Panax</w:t>
      </w:r>
      <w:proofErr w:type="spellEnd"/>
      <w:r w:rsidRPr="00E2540E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proofErr w:type="spellStart"/>
      <w:r w:rsidRPr="00E2540E">
        <w:rPr>
          <w:rFonts w:ascii="Times New Roman" w:eastAsia="宋体" w:hAnsi="Times New Roman" w:cs="Times New Roman"/>
          <w:i/>
          <w:sz w:val="24"/>
          <w:szCs w:val="24"/>
        </w:rPr>
        <w:t>notoginseng</w:t>
      </w:r>
      <w:proofErr w:type="spellEnd"/>
      <w:r w:rsidRPr="00E2540E">
        <w:rPr>
          <w:rFonts w:ascii="Times New Roman" w:hAnsi="Times New Roman"/>
          <w:kern w:val="0"/>
          <w:sz w:val="24"/>
          <w:szCs w:val="24"/>
        </w:rPr>
        <w:t xml:space="preserve"> to</w:t>
      </w:r>
      <w:r w:rsidRPr="00E2540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5</w:t>
      </w:r>
      <w:r w:rsidRPr="00E2540E">
        <w:rPr>
          <w:rFonts w:ascii="Times New Roman" w:hAnsi="Times New Roman"/>
          <w:sz w:val="24"/>
          <w:szCs w:val="24"/>
        </w:rPr>
        <w:t xml:space="preserve"> organic acid</w:t>
      </w:r>
      <w:r w:rsidRPr="00E2540E">
        <w:rPr>
          <w:rFonts w:ascii="Times New Roman" w:hAnsi="Times New Roman" w:hint="eastAsia"/>
          <w:sz w:val="24"/>
          <w:szCs w:val="24"/>
        </w:rPr>
        <w:t>s</w:t>
      </w:r>
    </w:p>
    <w:p w:rsidR="00C84350" w:rsidRPr="000C5E83" w:rsidRDefault="00C84350" w:rsidP="00C84350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4"/>
          <w:szCs w:val="24"/>
        </w:rPr>
      </w:pPr>
      <w:r w:rsidRPr="00E2540E">
        <w:rPr>
          <w:rFonts w:ascii="Times New Roman" w:hAnsi="Times New Roman" w:hint="eastAsia"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kern w:val="0"/>
          <w:sz w:val="24"/>
          <w:szCs w:val="24"/>
        </w:rPr>
        <w:t>2</w:t>
      </w:r>
      <w:r w:rsidRPr="00E2540E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proofErr w:type="spellStart"/>
      <w:r w:rsidRPr="002E050B">
        <w:rPr>
          <w:rFonts w:ascii="Times New Roman" w:hAnsi="Times New Roman" w:cs="Times New Roman"/>
          <w:color w:val="000000"/>
          <w:kern w:val="0"/>
          <w:sz w:val="24"/>
          <w:szCs w:val="24"/>
        </w:rPr>
        <w:t>Chemotaxis</w:t>
      </w:r>
      <w:proofErr w:type="spellEnd"/>
      <w:r w:rsidRPr="002E050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of </w:t>
      </w:r>
      <w:r w:rsidRPr="002E050B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the genus</w:t>
      </w:r>
      <w:r w:rsidRPr="002E050B">
        <w:rPr>
          <w:rFonts w:ascii="Times New Roman" w:hAnsi="Times New Roman" w:cs="Times New Roman" w:hint="eastAsia"/>
          <w:i/>
          <w:color w:val="000000"/>
          <w:kern w:val="0"/>
          <w:sz w:val="24"/>
          <w:szCs w:val="24"/>
        </w:rPr>
        <w:t xml:space="preserve"> Bacillus</w:t>
      </w:r>
      <w:r w:rsidRPr="002E050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of </w:t>
      </w:r>
      <w:r w:rsidRPr="000A3C5C">
        <w:rPr>
          <w:rFonts w:ascii="Times New Roman" w:eastAsia="宋体" w:hAnsi="Times New Roman" w:cs="Times New Roman"/>
          <w:sz w:val="24"/>
          <w:szCs w:val="24"/>
        </w:rPr>
        <w:t xml:space="preserve">antagonistic </w:t>
      </w:r>
      <w:proofErr w:type="spellStart"/>
      <w:r w:rsidRPr="000A3C5C">
        <w:rPr>
          <w:rFonts w:ascii="Times New Roman" w:eastAsia="宋体" w:hAnsi="Times New Roman" w:cs="Times New Roman"/>
          <w:sz w:val="24"/>
          <w:szCs w:val="24"/>
        </w:rPr>
        <w:t>endophytic</w:t>
      </w:r>
      <w:proofErr w:type="spellEnd"/>
      <w:r w:rsidRPr="000A3C5C">
        <w:rPr>
          <w:rFonts w:ascii="Times New Roman" w:eastAsia="宋体" w:hAnsi="Times New Roman" w:cs="Times New Roman"/>
          <w:sz w:val="24"/>
          <w:szCs w:val="24"/>
        </w:rPr>
        <w:t xml:space="preserve"> bacteria associated with root-rot disease of </w:t>
      </w:r>
      <w:proofErr w:type="spellStart"/>
      <w:r w:rsidRPr="000A3C5C">
        <w:rPr>
          <w:rFonts w:ascii="Times New Roman" w:eastAsia="宋体" w:hAnsi="Times New Roman" w:cs="Times New Roman"/>
          <w:i/>
          <w:sz w:val="24"/>
          <w:szCs w:val="24"/>
        </w:rPr>
        <w:t>Panax</w:t>
      </w:r>
      <w:proofErr w:type="spellEnd"/>
      <w:r w:rsidRPr="000A3C5C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proofErr w:type="spellStart"/>
      <w:r w:rsidRPr="000A3C5C">
        <w:rPr>
          <w:rFonts w:ascii="Times New Roman" w:eastAsia="宋体" w:hAnsi="Times New Roman" w:cs="Times New Roman"/>
          <w:i/>
          <w:sz w:val="24"/>
          <w:szCs w:val="24"/>
        </w:rPr>
        <w:t>notoginseng</w:t>
      </w:r>
      <w:proofErr w:type="spellEnd"/>
      <w:r w:rsidRPr="000A3C5C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 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>to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5 organic acids</w:t>
      </w:r>
      <w:r w:rsidRPr="002E050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</w:p>
    <w:p w:rsidR="00C84350" w:rsidRDefault="00C84350" w:rsidP="00C8435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Figure S1. 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>Chemota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ctic response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of 32 </w:t>
      </w:r>
      <w:r w:rsidRPr="000A3C5C">
        <w:rPr>
          <w:rFonts w:ascii="Times New Roman" w:eastAsia="宋体" w:hAnsi="Times New Roman" w:cs="Times New Roman"/>
          <w:sz w:val="24"/>
          <w:szCs w:val="24"/>
        </w:rPr>
        <w:t xml:space="preserve">antagonistic </w:t>
      </w:r>
      <w:proofErr w:type="spellStart"/>
      <w:r w:rsidRPr="000A3C5C">
        <w:rPr>
          <w:rFonts w:ascii="Times New Roman" w:eastAsia="宋体" w:hAnsi="Times New Roman" w:cs="Times New Roman"/>
          <w:sz w:val="24"/>
          <w:szCs w:val="24"/>
        </w:rPr>
        <w:t>endophytic</w:t>
      </w:r>
      <w:proofErr w:type="spellEnd"/>
      <w:r w:rsidRPr="000A3C5C">
        <w:rPr>
          <w:rFonts w:ascii="Times New Roman" w:eastAsia="宋体" w:hAnsi="Times New Roman" w:cs="Times New Roman"/>
          <w:sz w:val="24"/>
          <w:szCs w:val="24"/>
        </w:rPr>
        <w:t xml:space="preserve"> bacteria associated with root-rot disease of </w:t>
      </w:r>
      <w:proofErr w:type="spellStart"/>
      <w:r w:rsidRPr="000A3C5C">
        <w:rPr>
          <w:rFonts w:ascii="Times New Roman" w:eastAsia="宋体" w:hAnsi="Times New Roman" w:cs="Times New Roman"/>
          <w:i/>
          <w:sz w:val="24"/>
          <w:szCs w:val="24"/>
        </w:rPr>
        <w:t>Panax</w:t>
      </w:r>
      <w:proofErr w:type="spellEnd"/>
      <w:r w:rsidRPr="000A3C5C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proofErr w:type="spellStart"/>
      <w:r w:rsidRPr="000A3C5C">
        <w:rPr>
          <w:rFonts w:ascii="Times New Roman" w:eastAsia="宋体" w:hAnsi="Times New Roman" w:cs="Times New Roman"/>
          <w:i/>
          <w:sz w:val="24"/>
          <w:szCs w:val="24"/>
        </w:rPr>
        <w:t>notoginseng</w:t>
      </w:r>
      <w:proofErr w:type="spellEnd"/>
      <w:r w:rsidRPr="000A3C5C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 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to </w:t>
      </w:r>
      <w:r w:rsidRPr="000A3C5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aspartic acid as analyzed by</w:t>
      </w:r>
      <w:r w:rsidRPr="000A3C5C">
        <w:rPr>
          <w:rFonts w:ascii="Times New Roman" w:hAnsi="Times New Roman" w:cs="Times New Roman"/>
          <w:color w:val="333333"/>
          <w:kern w:val="0"/>
          <w:sz w:val="24"/>
          <w:szCs w:val="24"/>
        </w:rPr>
        <w:t xml:space="preserve"> </w:t>
      </w:r>
      <w:r w:rsidRPr="000A3C5C">
        <w:rPr>
          <w:rFonts w:ascii="Times New Roman" w:hAnsi="Times New Roman" w:cs="Times New Roman"/>
          <w:kern w:val="0"/>
          <w:sz w:val="24"/>
          <w:szCs w:val="24"/>
        </w:rPr>
        <w:t>the drop assay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C84350" w:rsidRDefault="00C84350" w:rsidP="00C8435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Figure S2. 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>Chemota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ctic response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of 32 </w:t>
      </w:r>
      <w:r w:rsidRPr="000A3C5C">
        <w:rPr>
          <w:rFonts w:ascii="Times New Roman" w:eastAsia="宋体" w:hAnsi="Times New Roman" w:cs="Times New Roman"/>
          <w:sz w:val="24"/>
          <w:szCs w:val="24"/>
        </w:rPr>
        <w:t xml:space="preserve">antagonistic </w:t>
      </w:r>
      <w:proofErr w:type="spellStart"/>
      <w:r w:rsidRPr="000A3C5C">
        <w:rPr>
          <w:rFonts w:ascii="Times New Roman" w:eastAsia="宋体" w:hAnsi="Times New Roman" w:cs="Times New Roman"/>
          <w:sz w:val="24"/>
          <w:szCs w:val="24"/>
        </w:rPr>
        <w:t>endophytic</w:t>
      </w:r>
      <w:proofErr w:type="spellEnd"/>
      <w:r w:rsidRPr="000A3C5C">
        <w:rPr>
          <w:rFonts w:ascii="Times New Roman" w:eastAsia="宋体" w:hAnsi="Times New Roman" w:cs="Times New Roman"/>
          <w:sz w:val="24"/>
          <w:szCs w:val="24"/>
        </w:rPr>
        <w:t xml:space="preserve"> bacteria associated with root-rot disease of </w:t>
      </w:r>
      <w:proofErr w:type="spellStart"/>
      <w:r w:rsidRPr="000A3C5C">
        <w:rPr>
          <w:rFonts w:ascii="Times New Roman" w:eastAsia="宋体" w:hAnsi="Times New Roman" w:cs="Times New Roman"/>
          <w:i/>
          <w:sz w:val="24"/>
          <w:szCs w:val="24"/>
        </w:rPr>
        <w:t>Panax</w:t>
      </w:r>
      <w:proofErr w:type="spellEnd"/>
      <w:r w:rsidRPr="000A3C5C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proofErr w:type="spellStart"/>
      <w:r w:rsidRPr="000A3C5C">
        <w:rPr>
          <w:rFonts w:ascii="Times New Roman" w:eastAsia="宋体" w:hAnsi="Times New Roman" w:cs="Times New Roman"/>
          <w:i/>
          <w:sz w:val="24"/>
          <w:szCs w:val="24"/>
        </w:rPr>
        <w:t>notoginseng</w:t>
      </w:r>
      <w:proofErr w:type="spellEnd"/>
      <w:r w:rsidRPr="000A3C5C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 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to </w:t>
      </w:r>
      <w:r w:rsidRPr="0032788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citric acid</w:t>
      </w:r>
      <w:r w:rsidRPr="000A3C5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as analyzed by</w:t>
      </w:r>
      <w:r w:rsidRPr="000A3C5C">
        <w:rPr>
          <w:rFonts w:ascii="Times New Roman" w:hAnsi="Times New Roman" w:cs="Times New Roman"/>
          <w:color w:val="333333"/>
          <w:kern w:val="0"/>
          <w:sz w:val="24"/>
          <w:szCs w:val="24"/>
        </w:rPr>
        <w:t xml:space="preserve"> </w:t>
      </w:r>
      <w:r w:rsidRPr="000A3C5C">
        <w:rPr>
          <w:rFonts w:ascii="Times New Roman" w:hAnsi="Times New Roman" w:cs="Times New Roman"/>
          <w:kern w:val="0"/>
          <w:sz w:val="24"/>
          <w:szCs w:val="24"/>
        </w:rPr>
        <w:t>the drop assay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C84350" w:rsidRDefault="00C84350" w:rsidP="00C8435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Figure S3. 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>Chemota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ctic response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of 32 </w:t>
      </w:r>
      <w:r w:rsidRPr="000A3C5C">
        <w:rPr>
          <w:rFonts w:ascii="Times New Roman" w:eastAsia="宋体" w:hAnsi="Times New Roman" w:cs="Times New Roman"/>
          <w:sz w:val="24"/>
          <w:szCs w:val="24"/>
        </w:rPr>
        <w:t xml:space="preserve">antagonistic </w:t>
      </w:r>
      <w:proofErr w:type="spellStart"/>
      <w:r w:rsidRPr="000A3C5C">
        <w:rPr>
          <w:rFonts w:ascii="Times New Roman" w:eastAsia="宋体" w:hAnsi="Times New Roman" w:cs="Times New Roman"/>
          <w:sz w:val="24"/>
          <w:szCs w:val="24"/>
        </w:rPr>
        <w:t>endophytic</w:t>
      </w:r>
      <w:proofErr w:type="spellEnd"/>
      <w:r w:rsidRPr="000A3C5C">
        <w:rPr>
          <w:rFonts w:ascii="Times New Roman" w:eastAsia="宋体" w:hAnsi="Times New Roman" w:cs="Times New Roman"/>
          <w:sz w:val="24"/>
          <w:szCs w:val="24"/>
        </w:rPr>
        <w:t xml:space="preserve"> bacteria associated with root-rot disease of </w:t>
      </w:r>
      <w:proofErr w:type="spellStart"/>
      <w:r w:rsidRPr="000A3C5C">
        <w:rPr>
          <w:rFonts w:ascii="Times New Roman" w:eastAsia="宋体" w:hAnsi="Times New Roman" w:cs="Times New Roman"/>
          <w:i/>
          <w:sz w:val="24"/>
          <w:szCs w:val="24"/>
        </w:rPr>
        <w:t>Panax</w:t>
      </w:r>
      <w:proofErr w:type="spellEnd"/>
      <w:r w:rsidRPr="000A3C5C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proofErr w:type="spellStart"/>
      <w:r w:rsidRPr="000A3C5C">
        <w:rPr>
          <w:rFonts w:ascii="Times New Roman" w:eastAsia="宋体" w:hAnsi="Times New Roman" w:cs="Times New Roman"/>
          <w:i/>
          <w:sz w:val="24"/>
          <w:szCs w:val="24"/>
        </w:rPr>
        <w:t>notoginseng</w:t>
      </w:r>
      <w:proofErr w:type="spellEnd"/>
      <w:r w:rsidRPr="000A3C5C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 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to </w:t>
      </w:r>
      <w:proofErr w:type="spellStart"/>
      <w:r w:rsidRPr="0032788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fumaric</w:t>
      </w:r>
      <w:proofErr w:type="spellEnd"/>
      <w:r w:rsidRPr="0032788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acid</w:t>
      </w:r>
      <w:r w:rsidRPr="000A3C5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as analyzed by</w:t>
      </w:r>
      <w:r w:rsidRPr="000A3C5C">
        <w:rPr>
          <w:rFonts w:ascii="Times New Roman" w:hAnsi="Times New Roman" w:cs="Times New Roman"/>
          <w:color w:val="333333"/>
          <w:kern w:val="0"/>
          <w:sz w:val="24"/>
          <w:szCs w:val="24"/>
        </w:rPr>
        <w:t xml:space="preserve"> </w:t>
      </w:r>
      <w:r w:rsidRPr="000A3C5C">
        <w:rPr>
          <w:rFonts w:ascii="Times New Roman" w:hAnsi="Times New Roman" w:cs="Times New Roman"/>
          <w:kern w:val="0"/>
          <w:sz w:val="24"/>
          <w:szCs w:val="24"/>
        </w:rPr>
        <w:t>the drop assay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C84350" w:rsidRDefault="00C84350" w:rsidP="00C8435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Figure S4. 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>Chemota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ctic response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of 32 </w:t>
      </w:r>
      <w:r w:rsidRPr="000A3C5C">
        <w:rPr>
          <w:rFonts w:ascii="Times New Roman" w:eastAsia="宋体" w:hAnsi="Times New Roman" w:cs="Times New Roman"/>
          <w:sz w:val="24"/>
          <w:szCs w:val="24"/>
        </w:rPr>
        <w:t xml:space="preserve">antagonistic </w:t>
      </w:r>
      <w:proofErr w:type="spellStart"/>
      <w:r w:rsidRPr="000A3C5C">
        <w:rPr>
          <w:rFonts w:ascii="Times New Roman" w:eastAsia="宋体" w:hAnsi="Times New Roman" w:cs="Times New Roman"/>
          <w:sz w:val="24"/>
          <w:szCs w:val="24"/>
        </w:rPr>
        <w:t>endophytic</w:t>
      </w:r>
      <w:proofErr w:type="spellEnd"/>
      <w:r w:rsidRPr="000A3C5C">
        <w:rPr>
          <w:rFonts w:ascii="Times New Roman" w:eastAsia="宋体" w:hAnsi="Times New Roman" w:cs="Times New Roman"/>
          <w:sz w:val="24"/>
          <w:szCs w:val="24"/>
        </w:rPr>
        <w:t xml:space="preserve"> bacteria associated with root-rot disease of </w:t>
      </w:r>
      <w:proofErr w:type="spellStart"/>
      <w:r w:rsidRPr="000A3C5C">
        <w:rPr>
          <w:rFonts w:ascii="Times New Roman" w:eastAsia="宋体" w:hAnsi="Times New Roman" w:cs="Times New Roman"/>
          <w:i/>
          <w:sz w:val="24"/>
          <w:szCs w:val="24"/>
        </w:rPr>
        <w:t>Panax</w:t>
      </w:r>
      <w:proofErr w:type="spellEnd"/>
      <w:r w:rsidRPr="000A3C5C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proofErr w:type="spellStart"/>
      <w:r w:rsidRPr="000A3C5C">
        <w:rPr>
          <w:rFonts w:ascii="Times New Roman" w:eastAsia="宋体" w:hAnsi="Times New Roman" w:cs="Times New Roman"/>
          <w:i/>
          <w:sz w:val="24"/>
          <w:szCs w:val="24"/>
        </w:rPr>
        <w:t>notoginseng</w:t>
      </w:r>
      <w:proofErr w:type="spellEnd"/>
      <w:r w:rsidRPr="000A3C5C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 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to </w:t>
      </w:r>
      <w:r w:rsidRPr="0032788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malic acid</w:t>
      </w:r>
      <w:r w:rsidRPr="000A3C5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as analyzed by</w:t>
      </w:r>
      <w:r w:rsidRPr="000A3C5C">
        <w:rPr>
          <w:rFonts w:ascii="Times New Roman" w:hAnsi="Times New Roman" w:cs="Times New Roman"/>
          <w:color w:val="333333"/>
          <w:kern w:val="0"/>
          <w:sz w:val="24"/>
          <w:szCs w:val="24"/>
        </w:rPr>
        <w:t xml:space="preserve"> </w:t>
      </w:r>
      <w:r w:rsidRPr="000A3C5C">
        <w:rPr>
          <w:rFonts w:ascii="Times New Roman" w:hAnsi="Times New Roman" w:cs="Times New Roman"/>
          <w:kern w:val="0"/>
          <w:sz w:val="24"/>
          <w:szCs w:val="24"/>
        </w:rPr>
        <w:t>the drop assay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C84350" w:rsidRDefault="00C84350" w:rsidP="00C8435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Figure S5. 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>Chemota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ctic response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of 32 </w:t>
      </w:r>
      <w:r w:rsidRPr="000A3C5C">
        <w:rPr>
          <w:rFonts w:ascii="Times New Roman" w:eastAsia="宋体" w:hAnsi="Times New Roman" w:cs="Times New Roman"/>
          <w:sz w:val="24"/>
          <w:szCs w:val="24"/>
        </w:rPr>
        <w:t xml:space="preserve">antagonistic </w:t>
      </w:r>
      <w:proofErr w:type="spellStart"/>
      <w:r w:rsidRPr="000A3C5C">
        <w:rPr>
          <w:rFonts w:ascii="Times New Roman" w:eastAsia="宋体" w:hAnsi="Times New Roman" w:cs="Times New Roman"/>
          <w:sz w:val="24"/>
          <w:szCs w:val="24"/>
        </w:rPr>
        <w:t>endophytic</w:t>
      </w:r>
      <w:proofErr w:type="spellEnd"/>
      <w:r w:rsidRPr="000A3C5C">
        <w:rPr>
          <w:rFonts w:ascii="Times New Roman" w:eastAsia="宋体" w:hAnsi="Times New Roman" w:cs="Times New Roman"/>
          <w:sz w:val="24"/>
          <w:szCs w:val="24"/>
        </w:rPr>
        <w:t xml:space="preserve"> bacteria associated with root-rot disease of </w:t>
      </w:r>
      <w:proofErr w:type="spellStart"/>
      <w:r w:rsidRPr="000A3C5C">
        <w:rPr>
          <w:rFonts w:ascii="Times New Roman" w:eastAsia="宋体" w:hAnsi="Times New Roman" w:cs="Times New Roman"/>
          <w:i/>
          <w:sz w:val="24"/>
          <w:szCs w:val="24"/>
        </w:rPr>
        <w:t>Panax</w:t>
      </w:r>
      <w:proofErr w:type="spellEnd"/>
      <w:r w:rsidRPr="000A3C5C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proofErr w:type="spellStart"/>
      <w:r w:rsidRPr="000A3C5C">
        <w:rPr>
          <w:rFonts w:ascii="Times New Roman" w:eastAsia="宋体" w:hAnsi="Times New Roman" w:cs="Times New Roman"/>
          <w:i/>
          <w:sz w:val="24"/>
          <w:szCs w:val="24"/>
        </w:rPr>
        <w:t>notoginseng</w:t>
      </w:r>
      <w:proofErr w:type="spellEnd"/>
      <w:r w:rsidRPr="000A3C5C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 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to </w:t>
      </w:r>
      <w:r w:rsidRPr="0032788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oxalic acid</w:t>
      </w:r>
      <w:r w:rsidRPr="000A3C5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as analyzed by</w:t>
      </w:r>
      <w:r w:rsidRPr="000A3C5C">
        <w:rPr>
          <w:rFonts w:ascii="Times New Roman" w:hAnsi="Times New Roman" w:cs="Times New Roman"/>
          <w:color w:val="333333"/>
          <w:kern w:val="0"/>
          <w:sz w:val="24"/>
          <w:szCs w:val="24"/>
        </w:rPr>
        <w:t xml:space="preserve"> </w:t>
      </w:r>
      <w:r w:rsidRPr="000A3C5C">
        <w:rPr>
          <w:rFonts w:ascii="Times New Roman" w:hAnsi="Times New Roman" w:cs="Times New Roman"/>
          <w:kern w:val="0"/>
          <w:sz w:val="24"/>
          <w:szCs w:val="24"/>
        </w:rPr>
        <w:t>the drop assay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C84350" w:rsidRDefault="00C84350" w:rsidP="00C8435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Figure S6. 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>Chemota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ctic response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of 32 </w:t>
      </w:r>
      <w:r w:rsidRPr="000A3C5C">
        <w:rPr>
          <w:rFonts w:ascii="Times New Roman" w:eastAsia="宋体" w:hAnsi="Times New Roman" w:cs="Times New Roman"/>
          <w:sz w:val="24"/>
          <w:szCs w:val="24"/>
        </w:rPr>
        <w:t xml:space="preserve">antagonistic </w:t>
      </w:r>
      <w:proofErr w:type="spellStart"/>
      <w:r w:rsidRPr="000A3C5C">
        <w:rPr>
          <w:rFonts w:ascii="Times New Roman" w:eastAsia="宋体" w:hAnsi="Times New Roman" w:cs="Times New Roman"/>
          <w:sz w:val="24"/>
          <w:szCs w:val="24"/>
        </w:rPr>
        <w:t>endophytic</w:t>
      </w:r>
      <w:proofErr w:type="spellEnd"/>
      <w:r w:rsidRPr="000A3C5C">
        <w:rPr>
          <w:rFonts w:ascii="Times New Roman" w:eastAsia="宋体" w:hAnsi="Times New Roman" w:cs="Times New Roman"/>
          <w:sz w:val="24"/>
          <w:szCs w:val="24"/>
        </w:rPr>
        <w:t xml:space="preserve"> bacteria associated </w:t>
      </w:r>
      <w:r w:rsidRPr="000A3C5C">
        <w:rPr>
          <w:rFonts w:ascii="Times New Roman" w:eastAsia="宋体" w:hAnsi="Times New Roman" w:cs="Times New Roman"/>
          <w:sz w:val="24"/>
          <w:szCs w:val="24"/>
        </w:rPr>
        <w:lastRenderedPageBreak/>
        <w:t xml:space="preserve">with root-rot disease of </w:t>
      </w:r>
      <w:proofErr w:type="spellStart"/>
      <w:r w:rsidRPr="000A3C5C">
        <w:rPr>
          <w:rFonts w:ascii="Times New Roman" w:eastAsia="宋体" w:hAnsi="Times New Roman" w:cs="Times New Roman"/>
          <w:i/>
          <w:sz w:val="24"/>
          <w:szCs w:val="24"/>
        </w:rPr>
        <w:t>Panax</w:t>
      </w:r>
      <w:proofErr w:type="spellEnd"/>
      <w:r w:rsidRPr="000A3C5C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proofErr w:type="spellStart"/>
      <w:r w:rsidRPr="000A3C5C">
        <w:rPr>
          <w:rFonts w:ascii="Times New Roman" w:eastAsia="宋体" w:hAnsi="Times New Roman" w:cs="Times New Roman"/>
          <w:i/>
          <w:sz w:val="24"/>
          <w:szCs w:val="24"/>
        </w:rPr>
        <w:t>notoginseng</w:t>
      </w:r>
      <w:proofErr w:type="spellEnd"/>
      <w:r w:rsidRPr="000A3C5C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 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to </w:t>
      </w:r>
      <w:r w:rsidRPr="0032788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succinic acid</w:t>
      </w:r>
      <w:r w:rsidRPr="000A3C5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as analyzed by</w:t>
      </w:r>
      <w:r w:rsidRPr="000A3C5C">
        <w:rPr>
          <w:rFonts w:ascii="Times New Roman" w:hAnsi="Times New Roman" w:cs="Times New Roman"/>
          <w:color w:val="333333"/>
          <w:kern w:val="0"/>
          <w:sz w:val="24"/>
          <w:szCs w:val="24"/>
        </w:rPr>
        <w:t xml:space="preserve"> </w:t>
      </w:r>
      <w:r w:rsidRPr="000A3C5C">
        <w:rPr>
          <w:rFonts w:ascii="Times New Roman" w:hAnsi="Times New Roman" w:cs="Times New Roman"/>
          <w:kern w:val="0"/>
          <w:sz w:val="24"/>
          <w:szCs w:val="24"/>
        </w:rPr>
        <w:t>the drop assay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C84350" w:rsidRDefault="00C84350" w:rsidP="00C8435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Figure S7.</w:t>
      </w:r>
      <w:r w:rsidRPr="000C5E83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>Chemota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ctic response</w:t>
      </w:r>
      <w:r w:rsidRPr="002E050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of </w:t>
      </w:r>
      <w:r w:rsidRPr="002E050B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the genus</w:t>
      </w:r>
      <w:r w:rsidRPr="002E050B">
        <w:rPr>
          <w:rFonts w:ascii="Times New Roman" w:hAnsi="Times New Roman" w:cs="Times New Roman" w:hint="eastAsia"/>
          <w:i/>
          <w:color w:val="000000"/>
          <w:kern w:val="0"/>
          <w:sz w:val="24"/>
          <w:szCs w:val="24"/>
        </w:rPr>
        <w:t xml:space="preserve"> Bacillus</w:t>
      </w:r>
      <w:r w:rsidRPr="002E050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of </w:t>
      </w:r>
      <w:r w:rsidRPr="000A3C5C">
        <w:rPr>
          <w:rFonts w:ascii="Times New Roman" w:eastAsia="宋体" w:hAnsi="Times New Roman" w:cs="Times New Roman"/>
          <w:sz w:val="24"/>
          <w:szCs w:val="24"/>
        </w:rPr>
        <w:t xml:space="preserve">antagonistic </w:t>
      </w:r>
      <w:proofErr w:type="spellStart"/>
      <w:r w:rsidRPr="000A3C5C">
        <w:rPr>
          <w:rFonts w:ascii="Times New Roman" w:eastAsia="宋体" w:hAnsi="Times New Roman" w:cs="Times New Roman"/>
          <w:sz w:val="24"/>
          <w:szCs w:val="24"/>
        </w:rPr>
        <w:t>endophytic</w:t>
      </w:r>
      <w:proofErr w:type="spellEnd"/>
      <w:r w:rsidRPr="000A3C5C">
        <w:rPr>
          <w:rFonts w:ascii="Times New Roman" w:eastAsia="宋体" w:hAnsi="Times New Roman" w:cs="Times New Roman"/>
          <w:sz w:val="24"/>
          <w:szCs w:val="24"/>
        </w:rPr>
        <w:t xml:space="preserve"> bacteria associated with root-rot disease of </w:t>
      </w:r>
      <w:proofErr w:type="spellStart"/>
      <w:r w:rsidRPr="000A3C5C">
        <w:rPr>
          <w:rFonts w:ascii="Times New Roman" w:eastAsia="宋体" w:hAnsi="Times New Roman" w:cs="Times New Roman"/>
          <w:i/>
          <w:sz w:val="24"/>
          <w:szCs w:val="24"/>
        </w:rPr>
        <w:t>Panax</w:t>
      </w:r>
      <w:proofErr w:type="spellEnd"/>
      <w:r w:rsidRPr="000A3C5C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proofErr w:type="spellStart"/>
      <w:r w:rsidRPr="000A3C5C">
        <w:rPr>
          <w:rFonts w:ascii="Times New Roman" w:eastAsia="宋体" w:hAnsi="Times New Roman" w:cs="Times New Roman"/>
          <w:i/>
          <w:sz w:val="24"/>
          <w:szCs w:val="24"/>
        </w:rPr>
        <w:t>notoginseng</w:t>
      </w:r>
      <w:proofErr w:type="spellEnd"/>
      <w:r w:rsidRPr="000A3C5C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 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>to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5 organic acids </w:t>
      </w:r>
      <w:r w:rsidRPr="000A3C5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as analyzed by</w:t>
      </w:r>
      <w:r w:rsidRPr="000A3C5C">
        <w:rPr>
          <w:rFonts w:ascii="Times New Roman" w:hAnsi="Times New Roman" w:cs="Times New Roman"/>
          <w:color w:val="333333"/>
          <w:kern w:val="0"/>
          <w:sz w:val="24"/>
          <w:szCs w:val="24"/>
        </w:rPr>
        <w:t xml:space="preserve"> </w:t>
      </w:r>
      <w:r w:rsidRPr="000A3C5C">
        <w:rPr>
          <w:rFonts w:ascii="Times New Roman" w:hAnsi="Times New Roman" w:cs="Times New Roman"/>
          <w:kern w:val="0"/>
          <w:sz w:val="24"/>
          <w:szCs w:val="24"/>
        </w:rPr>
        <w:t>the drop assay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C84350" w:rsidRPr="002E050B" w:rsidRDefault="00C84350" w:rsidP="00C8435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C84350" w:rsidRPr="002E050B" w:rsidRDefault="00C84350" w:rsidP="00C8435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  <w:sectPr w:rsidR="00C84350" w:rsidRPr="002E050B" w:rsidSect="00677A11">
          <w:footerReference w:type="default" r:id="rId7"/>
          <w:pgSz w:w="11906" w:h="16838"/>
          <w:pgMar w:top="1888" w:right="1888" w:bottom="1888" w:left="1888" w:header="851" w:footer="992" w:gutter="0"/>
          <w:lnNumType w:countBy="1" w:restart="continuous"/>
          <w:cols w:space="425"/>
          <w:docGrid w:type="lines" w:linePitch="312"/>
        </w:sectPr>
      </w:pPr>
    </w:p>
    <w:p w:rsidR="00C84350" w:rsidRPr="00E2540E" w:rsidRDefault="00C84350" w:rsidP="00C84350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E2540E">
        <w:rPr>
          <w:rFonts w:ascii="Times New Roman" w:hAnsi="Times New Roman" w:hint="eastAsia"/>
          <w:kern w:val="0"/>
          <w:sz w:val="24"/>
          <w:szCs w:val="24"/>
        </w:rPr>
        <w:lastRenderedPageBreak/>
        <w:t xml:space="preserve">Table S1 </w:t>
      </w:r>
      <w:proofErr w:type="spellStart"/>
      <w:r w:rsidRPr="00E2540E">
        <w:rPr>
          <w:rFonts w:ascii="Times New Roman" w:hAnsi="Times New Roman"/>
          <w:kern w:val="0"/>
          <w:sz w:val="24"/>
          <w:szCs w:val="24"/>
        </w:rPr>
        <w:t>Chemotaxis</w:t>
      </w:r>
      <w:proofErr w:type="spellEnd"/>
      <w:r w:rsidRPr="00E2540E">
        <w:rPr>
          <w:rFonts w:ascii="Times New Roman" w:hAnsi="Times New Roman"/>
          <w:kern w:val="0"/>
          <w:sz w:val="24"/>
          <w:szCs w:val="24"/>
        </w:rPr>
        <w:t xml:space="preserve"> of 32 </w:t>
      </w:r>
      <w:r w:rsidRPr="00E2540E">
        <w:rPr>
          <w:rFonts w:ascii="Times New Roman" w:eastAsia="宋体" w:hAnsi="Times New Roman" w:cs="Times New Roman"/>
          <w:sz w:val="24"/>
          <w:szCs w:val="24"/>
        </w:rPr>
        <w:t xml:space="preserve">antagonistic </w:t>
      </w:r>
      <w:proofErr w:type="spellStart"/>
      <w:r w:rsidRPr="00E2540E">
        <w:rPr>
          <w:rFonts w:ascii="Times New Roman" w:eastAsia="宋体" w:hAnsi="Times New Roman" w:cs="Times New Roman"/>
          <w:sz w:val="24"/>
          <w:szCs w:val="24"/>
        </w:rPr>
        <w:t>endophytic</w:t>
      </w:r>
      <w:proofErr w:type="spellEnd"/>
      <w:r w:rsidRPr="00E2540E">
        <w:rPr>
          <w:rFonts w:ascii="Times New Roman" w:eastAsia="宋体" w:hAnsi="Times New Roman" w:cs="Times New Roman"/>
          <w:sz w:val="24"/>
          <w:szCs w:val="24"/>
        </w:rPr>
        <w:t xml:space="preserve"> bacteria associated with root-rot disease of </w:t>
      </w:r>
      <w:proofErr w:type="spellStart"/>
      <w:r w:rsidRPr="00E2540E">
        <w:rPr>
          <w:rFonts w:ascii="Times New Roman" w:eastAsia="宋体" w:hAnsi="Times New Roman" w:cs="Times New Roman"/>
          <w:i/>
          <w:sz w:val="24"/>
          <w:szCs w:val="24"/>
        </w:rPr>
        <w:t>Panax</w:t>
      </w:r>
      <w:proofErr w:type="spellEnd"/>
      <w:r w:rsidRPr="00E2540E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proofErr w:type="spellStart"/>
      <w:r w:rsidRPr="00E2540E">
        <w:rPr>
          <w:rFonts w:ascii="Times New Roman" w:eastAsia="宋体" w:hAnsi="Times New Roman" w:cs="Times New Roman"/>
          <w:i/>
          <w:sz w:val="24"/>
          <w:szCs w:val="24"/>
        </w:rPr>
        <w:t>notoginseng</w:t>
      </w:r>
      <w:proofErr w:type="spellEnd"/>
      <w:r w:rsidRPr="00E2540E">
        <w:rPr>
          <w:rFonts w:ascii="Times New Roman" w:hAnsi="Times New Roman"/>
          <w:kern w:val="0"/>
          <w:sz w:val="24"/>
          <w:szCs w:val="24"/>
        </w:rPr>
        <w:t xml:space="preserve"> to</w:t>
      </w:r>
      <w:r w:rsidRPr="00E2540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5</w:t>
      </w:r>
      <w:r w:rsidRPr="00E2540E">
        <w:rPr>
          <w:rFonts w:ascii="Times New Roman" w:hAnsi="Times New Roman"/>
          <w:sz w:val="24"/>
          <w:szCs w:val="24"/>
        </w:rPr>
        <w:t xml:space="preserve"> organic acid</w:t>
      </w:r>
      <w:r w:rsidRPr="00E2540E">
        <w:rPr>
          <w:rFonts w:ascii="Times New Roman" w:hAnsi="Times New Roman" w:hint="eastAsia"/>
          <w:sz w:val="24"/>
          <w:szCs w:val="24"/>
        </w:rPr>
        <w:t>s</w:t>
      </w:r>
      <w:r w:rsidRPr="00E2540E"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a4"/>
        <w:tblW w:w="1240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"/>
        <w:gridCol w:w="4751"/>
        <w:gridCol w:w="210"/>
        <w:gridCol w:w="1208"/>
        <w:gridCol w:w="210"/>
        <w:gridCol w:w="1066"/>
        <w:gridCol w:w="210"/>
        <w:gridCol w:w="1065"/>
        <w:gridCol w:w="210"/>
        <w:gridCol w:w="1066"/>
        <w:gridCol w:w="210"/>
        <w:gridCol w:w="1066"/>
        <w:gridCol w:w="210"/>
        <w:gridCol w:w="499"/>
        <w:gridCol w:w="210"/>
      </w:tblGrid>
      <w:tr w:rsidR="00C84350" w:rsidRPr="002A68E7" w:rsidTr="00CA64BE">
        <w:trPr>
          <w:gridBefore w:val="1"/>
          <w:wBefore w:w="210" w:type="dxa"/>
          <w:trHeight w:val="301"/>
          <w:jc w:val="center"/>
        </w:trPr>
        <w:tc>
          <w:tcPr>
            <w:tcW w:w="4961" w:type="dxa"/>
            <w:gridSpan w:val="2"/>
            <w:vMerge w:val="restart"/>
            <w:tcBorders>
              <w:top w:val="single" w:sz="4" w:space="0" w:color="000000" w:themeColor="text1"/>
              <w:bottom w:val="nil"/>
            </w:tcBorders>
          </w:tcPr>
          <w:p w:rsidR="00C84350" w:rsidRPr="00CA64BE" w:rsidRDefault="00C84350" w:rsidP="00CA64BE">
            <w:pPr>
              <w:spacing w:beforeLines="50" w:before="120" w:after="240" w:line="360" w:lineRule="auto"/>
              <w:ind w:leftChars="100" w:left="210"/>
              <w:jc w:val="left"/>
              <w:rPr>
                <w:rFonts w:ascii="Times New Roman" w:hAnsi="Times New Roman"/>
                <w:b/>
                <w:color w:val="000000" w:themeColor="text1"/>
                <w:szCs w:val="21"/>
              </w:rPr>
            </w:pPr>
            <w:r w:rsidRPr="00CA64BE">
              <w:rPr>
                <w:rFonts w:ascii="Times New Roman" w:hAnsi="Times New Roman" w:hint="eastAsia"/>
                <w:b/>
                <w:iCs/>
                <w:color w:val="000000" w:themeColor="text1"/>
                <w:szCs w:val="21"/>
              </w:rPr>
              <w:t>Isolates</w:t>
            </w: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CA64BE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CA64BE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CA64BE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 w:hint="eastAsia"/>
                <w:b/>
                <w:color w:val="000000" w:themeColor="text1"/>
                <w:sz w:val="15"/>
                <w:szCs w:val="15"/>
              </w:rPr>
              <w:t>Compounds</w:t>
            </w:r>
          </w:p>
        </w:tc>
        <w:tc>
          <w:tcPr>
            <w:tcW w:w="1276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CA64BE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CA64BE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CA64BE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</w:p>
        </w:tc>
      </w:tr>
      <w:tr w:rsidR="00C84350" w:rsidRPr="002A68E7" w:rsidTr="00CA64BE">
        <w:trPr>
          <w:gridBefore w:val="1"/>
          <w:wBefore w:w="210" w:type="dxa"/>
          <w:trHeight w:val="322"/>
          <w:jc w:val="center"/>
        </w:trPr>
        <w:tc>
          <w:tcPr>
            <w:tcW w:w="4961" w:type="dxa"/>
            <w:gridSpan w:val="2"/>
            <w:vMerge/>
            <w:tcBorders>
              <w:top w:val="nil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15"/>
                <w:szCs w:val="15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  <w:t>AS</w:t>
            </w:r>
          </w:p>
        </w:tc>
        <w:tc>
          <w:tcPr>
            <w:tcW w:w="1276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  <w:t>CA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  <w:t>FA</w:t>
            </w:r>
          </w:p>
        </w:tc>
        <w:tc>
          <w:tcPr>
            <w:tcW w:w="1276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  <w:t>MA</w:t>
            </w:r>
          </w:p>
        </w:tc>
        <w:tc>
          <w:tcPr>
            <w:tcW w:w="1276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  <w:t>OA</w:t>
            </w:r>
          </w:p>
        </w:tc>
        <w:tc>
          <w:tcPr>
            <w:tcW w:w="709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  <w:t>SA</w:t>
            </w:r>
          </w:p>
        </w:tc>
      </w:tr>
      <w:tr w:rsidR="00C84350" w:rsidRPr="002A68E7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  <w:tcBorders>
              <w:top w:val="single" w:sz="4" w:space="0" w:color="000000" w:themeColor="text1"/>
            </w:tcBorders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NR1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(</w:t>
            </w:r>
            <w:proofErr w:type="spellStart"/>
            <w:r w:rsidRPr="002A68E7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Alcaligenes</w:t>
            </w:r>
            <w:proofErr w:type="spellEnd"/>
            <w:r w:rsidRPr="002A68E7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 </w:t>
            </w:r>
            <w:proofErr w:type="spellStart"/>
            <w:r w:rsidRPr="002A68E7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faecalis</w:t>
            </w:r>
            <w:proofErr w:type="spellEnd"/>
            <w:r w:rsidRPr="002A68E7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 subsp. </w:t>
            </w:r>
            <w:proofErr w:type="spellStart"/>
            <w:r w:rsidRPr="002A68E7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faecalis</w:t>
            </w:r>
            <w:proofErr w:type="spellEnd"/>
            <w:r w:rsidRPr="002A68E7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hint="eastAsia"/>
                <w:iCs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</w:tcBorders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26.2</w:t>
            </w:r>
          </w:p>
        </w:tc>
        <w:tc>
          <w:tcPr>
            <w:tcW w:w="1276" w:type="dxa"/>
            <w:gridSpan w:val="2"/>
            <w:tcBorders>
              <w:top w:val="single" w:sz="4" w:space="0" w:color="000000" w:themeColor="text1"/>
            </w:tcBorders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16.0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</w:tcBorders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34.4</w:t>
            </w:r>
          </w:p>
        </w:tc>
        <w:tc>
          <w:tcPr>
            <w:tcW w:w="1276" w:type="dxa"/>
            <w:gridSpan w:val="2"/>
            <w:tcBorders>
              <w:top w:val="single" w:sz="4" w:space="0" w:color="000000" w:themeColor="text1"/>
            </w:tcBorders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27.9</w:t>
            </w:r>
          </w:p>
        </w:tc>
        <w:tc>
          <w:tcPr>
            <w:tcW w:w="1276" w:type="dxa"/>
            <w:gridSpan w:val="2"/>
            <w:tcBorders>
              <w:top w:val="single" w:sz="4" w:space="0" w:color="000000" w:themeColor="text1"/>
            </w:tcBorders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8.0</w:t>
            </w:r>
          </w:p>
        </w:tc>
        <w:tc>
          <w:tcPr>
            <w:tcW w:w="709" w:type="dxa"/>
            <w:gridSpan w:val="2"/>
            <w:tcBorders>
              <w:top w:val="single" w:sz="4" w:space="0" w:color="000000" w:themeColor="text1"/>
            </w:tcBorders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2.0</w:t>
            </w:r>
          </w:p>
        </w:tc>
      </w:tr>
      <w:tr w:rsidR="00C84350" w:rsidRPr="002A68E7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L22 (</w:t>
            </w:r>
            <w:proofErr w:type="spellStart"/>
            <w:r w:rsidRPr="002A68E7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Acinetobacter</w:t>
            </w:r>
            <w:proofErr w:type="spellEnd"/>
            <w:r w:rsidRPr="002A68E7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 </w:t>
            </w:r>
            <w:proofErr w:type="spellStart"/>
            <w:r w:rsidRPr="002A68E7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calcoaceticus</w:t>
            </w:r>
            <w:proofErr w:type="spellEnd"/>
            <w:r>
              <w:rPr>
                <w:rFonts w:ascii="Times New Roman" w:hAnsi="Times New Roman" w:hint="eastAsia"/>
                <w:iCs/>
                <w:color w:val="000000" w:themeColor="text1"/>
                <w:sz w:val="15"/>
                <w:szCs w:val="15"/>
              </w:rPr>
              <w:t xml:space="preserve"> )</w:t>
            </w:r>
          </w:p>
        </w:tc>
        <w:tc>
          <w:tcPr>
            <w:tcW w:w="1418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27.0</w:t>
            </w:r>
          </w:p>
        </w:tc>
        <w:tc>
          <w:tcPr>
            <w:tcW w:w="1276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70.0</w:t>
            </w:r>
          </w:p>
        </w:tc>
        <w:tc>
          <w:tcPr>
            <w:tcW w:w="1275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37.0</w:t>
            </w:r>
          </w:p>
        </w:tc>
        <w:tc>
          <w:tcPr>
            <w:tcW w:w="1276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24.3</w:t>
            </w:r>
          </w:p>
        </w:tc>
        <w:tc>
          <w:tcPr>
            <w:tcW w:w="1276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9.0</w:t>
            </w:r>
          </w:p>
        </w:tc>
        <w:tc>
          <w:tcPr>
            <w:tcW w:w="709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71.3</w:t>
            </w:r>
          </w:p>
        </w:tc>
      </w:tr>
      <w:tr w:rsidR="00C84350" w:rsidRPr="008765D3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KL1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aerophilus</w:t>
            </w:r>
            <w:proofErr w:type="spellEnd"/>
            <w:r>
              <w:rPr>
                <w:rFonts w:ascii="Times New Roman" w:hAnsi="Times New Roman" w:hint="eastAsia"/>
                <w:iCs/>
                <w:color w:val="000000" w:themeColor="text1"/>
                <w:sz w:val="15"/>
                <w:szCs w:val="15"/>
              </w:rPr>
              <w:t>)</w:t>
            </w:r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 </w:t>
            </w:r>
          </w:p>
        </w:tc>
        <w:tc>
          <w:tcPr>
            <w:tcW w:w="1418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54.1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70.0</w:t>
            </w:r>
          </w:p>
        </w:tc>
        <w:tc>
          <w:tcPr>
            <w:tcW w:w="1275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40.0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61.4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73.0</w:t>
            </w:r>
          </w:p>
        </w:tc>
        <w:tc>
          <w:tcPr>
            <w:tcW w:w="709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56.1</w:t>
            </w:r>
          </w:p>
        </w:tc>
      </w:tr>
      <w:tr w:rsidR="00C84350" w:rsidRPr="008765D3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KR2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aerophilus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70.0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63.0</w:t>
            </w:r>
          </w:p>
        </w:tc>
        <w:tc>
          <w:tcPr>
            <w:tcW w:w="1275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50.0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70.0</w:t>
            </w:r>
          </w:p>
        </w:tc>
        <w:tc>
          <w:tcPr>
            <w:tcW w:w="709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6.0</w:t>
            </w:r>
          </w:p>
        </w:tc>
      </w:tr>
      <w:tr w:rsidR="00C84350" w:rsidRPr="008765D3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NL2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aerophilus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34.0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77.0</w:t>
            </w:r>
          </w:p>
        </w:tc>
        <w:tc>
          <w:tcPr>
            <w:tcW w:w="1275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48.2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59.6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4.0</w:t>
            </w:r>
          </w:p>
        </w:tc>
        <w:tc>
          <w:tcPr>
            <w:tcW w:w="709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56.0</w:t>
            </w:r>
          </w:p>
        </w:tc>
      </w:tr>
      <w:tr w:rsidR="00C84350" w:rsidRPr="008765D3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YL1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amyloliquefaciens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 xml:space="preserve"> subsp.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plantarum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 )</w:t>
            </w:r>
          </w:p>
        </w:tc>
        <w:tc>
          <w:tcPr>
            <w:tcW w:w="1418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30.5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40.0</w:t>
            </w:r>
          </w:p>
        </w:tc>
        <w:tc>
          <w:tcPr>
            <w:tcW w:w="1275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40.0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50.1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75.0</w:t>
            </w:r>
          </w:p>
        </w:tc>
        <w:tc>
          <w:tcPr>
            <w:tcW w:w="709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21.0</w:t>
            </w:r>
          </w:p>
        </w:tc>
      </w:tr>
      <w:tr w:rsidR="00C84350" w:rsidRPr="008765D3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YP1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amyloliquefaciens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 xml:space="preserve"> subsp.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plantarum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 )</w:t>
            </w:r>
          </w:p>
        </w:tc>
        <w:tc>
          <w:tcPr>
            <w:tcW w:w="1418" w:type="dxa"/>
            <w:gridSpan w:val="2"/>
          </w:tcPr>
          <w:p w:rsidR="00C84350" w:rsidRPr="00720EBB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720EBB"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72.0</w:t>
            </w:r>
            <w:r w:rsidRPr="00720EB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 xml:space="preserve"> </w:t>
            </w:r>
          </w:p>
        </w:tc>
        <w:tc>
          <w:tcPr>
            <w:tcW w:w="1276" w:type="dxa"/>
            <w:gridSpan w:val="2"/>
          </w:tcPr>
          <w:p w:rsidR="00C84350" w:rsidRPr="00720EBB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720EBB"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72.0</w:t>
            </w:r>
          </w:p>
        </w:tc>
        <w:tc>
          <w:tcPr>
            <w:tcW w:w="1275" w:type="dxa"/>
            <w:gridSpan w:val="2"/>
          </w:tcPr>
          <w:p w:rsidR="00C84350" w:rsidRPr="00720EBB" w:rsidRDefault="00032F42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720EBB"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</w:t>
            </w:r>
            <w:r w:rsidR="00C84350" w:rsidRPr="00720EBB"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0.0</w:t>
            </w:r>
          </w:p>
        </w:tc>
        <w:tc>
          <w:tcPr>
            <w:tcW w:w="1276" w:type="dxa"/>
            <w:gridSpan w:val="2"/>
          </w:tcPr>
          <w:p w:rsidR="00C84350" w:rsidRPr="00720EBB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720EBB"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65.7</w:t>
            </w:r>
          </w:p>
        </w:tc>
        <w:tc>
          <w:tcPr>
            <w:tcW w:w="1276" w:type="dxa"/>
            <w:gridSpan w:val="2"/>
          </w:tcPr>
          <w:p w:rsidR="00C84350" w:rsidRPr="00720EBB" w:rsidRDefault="00032F42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720EBB"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50</w:t>
            </w:r>
            <w:r w:rsidR="00C84350" w:rsidRPr="00720EBB"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.0</w:t>
            </w:r>
          </w:p>
        </w:tc>
        <w:tc>
          <w:tcPr>
            <w:tcW w:w="709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55.0</w:t>
            </w:r>
          </w:p>
        </w:tc>
      </w:tr>
      <w:tr w:rsidR="00C84350" w:rsidRPr="008765D3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YR3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amyloliquefaciens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 xml:space="preserve"> subsp.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plantarum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75.0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69.0</w:t>
            </w:r>
          </w:p>
        </w:tc>
        <w:tc>
          <w:tcPr>
            <w:tcW w:w="1275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53.0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36.6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66.0</w:t>
            </w:r>
          </w:p>
        </w:tc>
        <w:tc>
          <w:tcPr>
            <w:tcW w:w="709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54.3</w:t>
            </w:r>
          </w:p>
        </w:tc>
      </w:tr>
      <w:tr w:rsidR="00C84350" w:rsidRPr="008765D3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L9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amyloliquefaciens</w:t>
            </w:r>
            <w:proofErr w:type="spellEnd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 subsp. </w:t>
            </w:r>
            <w:proofErr w:type="spellStart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plantarum</w:t>
            </w:r>
            <w:proofErr w:type="spellEnd"/>
            <w:r w:rsidRPr="00EB42F3">
              <w:rPr>
                <w:rFonts w:ascii="Times New Roman" w:hAnsi="Times New Roman"/>
                <w:iCs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39.2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9.0</w:t>
            </w:r>
          </w:p>
        </w:tc>
        <w:tc>
          <w:tcPr>
            <w:tcW w:w="1275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50.0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74.0</w:t>
            </w:r>
          </w:p>
        </w:tc>
        <w:tc>
          <w:tcPr>
            <w:tcW w:w="709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56.2</w:t>
            </w:r>
          </w:p>
        </w:tc>
      </w:tr>
      <w:tr w:rsidR="00C84350" w:rsidRPr="008765D3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amyloliquefaciens</w:t>
            </w:r>
            <w:proofErr w:type="spellEnd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 subsp. </w:t>
            </w:r>
            <w:proofErr w:type="spellStart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plantarum</w:t>
            </w:r>
            <w:proofErr w:type="spellEnd"/>
            <w:r w:rsidRPr="00EB42F3">
              <w:rPr>
                <w:rFonts w:ascii="Times New Roman" w:hAnsi="Times New Roman"/>
                <w:iCs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50.0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3.0</w:t>
            </w:r>
          </w:p>
        </w:tc>
        <w:tc>
          <w:tcPr>
            <w:tcW w:w="1275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54.0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42.6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5.0</w:t>
            </w:r>
          </w:p>
        </w:tc>
        <w:tc>
          <w:tcPr>
            <w:tcW w:w="709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4.0</w:t>
            </w:r>
          </w:p>
        </w:tc>
      </w:tr>
      <w:tr w:rsidR="00C84350" w:rsidRPr="008765D3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L14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aryabhattai</w:t>
            </w:r>
            <w:proofErr w:type="spellEnd"/>
            <w:r w:rsidRPr="00EB42F3">
              <w:rPr>
                <w:rFonts w:ascii="Times New Roman" w:hAnsi="Times New Roman"/>
                <w:iCs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73.0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76.0</w:t>
            </w:r>
          </w:p>
        </w:tc>
        <w:tc>
          <w:tcPr>
            <w:tcW w:w="1275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45.2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62.4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30.0</w:t>
            </w:r>
          </w:p>
        </w:tc>
        <w:tc>
          <w:tcPr>
            <w:tcW w:w="709" w:type="dxa"/>
            <w:gridSpan w:val="2"/>
          </w:tcPr>
          <w:p w:rsidR="00C84350" w:rsidRPr="008765D3" w:rsidRDefault="00FA07AA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C84350" w:rsidRPr="008765D3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KL2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Bacillus cereus</w:t>
            </w:r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 </w:t>
            </w:r>
          </w:p>
        </w:tc>
        <w:tc>
          <w:tcPr>
            <w:tcW w:w="1418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30.7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21.1</w:t>
            </w:r>
          </w:p>
        </w:tc>
        <w:tc>
          <w:tcPr>
            <w:tcW w:w="1275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33.3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50.7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8.0</w:t>
            </w:r>
          </w:p>
        </w:tc>
        <w:tc>
          <w:tcPr>
            <w:tcW w:w="709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53.0</w:t>
            </w:r>
          </w:p>
        </w:tc>
      </w:tr>
      <w:tr w:rsidR="00C84350" w:rsidRPr="008765D3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R18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methylotrophicus</w:t>
            </w:r>
            <w:proofErr w:type="spellEnd"/>
            <w:r w:rsidRPr="00EB42F3">
              <w:rPr>
                <w:rFonts w:ascii="Times New Roman" w:hAnsi="Times New Roman"/>
                <w:iCs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30.0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59.8</w:t>
            </w:r>
          </w:p>
        </w:tc>
        <w:tc>
          <w:tcPr>
            <w:tcW w:w="1275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37.5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66.1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67.0</w:t>
            </w:r>
          </w:p>
        </w:tc>
        <w:tc>
          <w:tcPr>
            <w:tcW w:w="709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59.4</w:t>
            </w:r>
          </w:p>
        </w:tc>
      </w:tr>
      <w:tr w:rsidR="00C84350" w:rsidRPr="008765D3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YR7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mycoides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70.0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58.0</w:t>
            </w:r>
          </w:p>
        </w:tc>
        <w:tc>
          <w:tcPr>
            <w:tcW w:w="1275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34.5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64.7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70.0</w:t>
            </w:r>
          </w:p>
        </w:tc>
        <w:tc>
          <w:tcPr>
            <w:tcW w:w="709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18.0</w:t>
            </w:r>
          </w:p>
        </w:tc>
      </w:tr>
      <w:tr w:rsidR="00C84350" w:rsidRPr="008765D3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NR6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Bacillus simplex</w:t>
            </w:r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69.0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70.0</w:t>
            </w:r>
          </w:p>
        </w:tc>
        <w:tc>
          <w:tcPr>
            <w:tcW w:w="1275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38.1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43.3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73.0</w:t>
            </w:r>
          </w:p>
        </w:tc>
        <w:tc>
          <w:tcPr>
            <w:tcW w:w="709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12.0</w:t>
            </w:r>
          </w:p>
        </w:tc>
      </w:tr>
      <w:tr w:rsidR="00C84350" w:rsidRPr="008765D3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YR5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tequilensis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74.0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53.0</w:t>
            </w:r>
          </w:p>
        </w:tc>
        <w:tc>
          <w:tcPr>
            <w:tcW w:w="1275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64.0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67.0</w:t>
            </w:r>
          </w:p>
        </w:tc>
        <w:tc>
          <w:tcPr>
            <w:tcW w:w="709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69.6</w:t>
            </w:r>
          </w:p>
        </w:tc>
      </w:tr>
      <w:tr w:rsidR="00C84350" w:rsidRPr="008765D3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KS2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xiamenensis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 xml:space="preserve"> )</w:t>
            </w:r>
          </w:p>
        </w:tc>
        <w:tc>
          <w:tcPr>
            <w:tcW w:w="1418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74.0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72.0</w:t>
            </w:r>
          </w:p>
        </w:tc>
        <w:tc>
          <w:tcPr>
            <w:tcW w:w="1275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46.7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38.1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71.0</w:t>
            </w:r>
          </w:p>
        </w:tc>
        <w:tc>
          <w:tcPr>
            <w:tcW w:w="709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48.4</w:t>
            </w:r>
          </w:p>
        </w:tc>
      </w:tr>
      <w:tr w:rsidR="00C84350" w:rsidRPr="002A68E7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YR4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Brevibacillus</w:t>
            </w:r>
            <w:proofErr w:type="spellEnd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borstelensis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26.0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46.0</w:t>
            </w:r>
          </w:p>
        </w:tc>
        <w:tc>
          <w:tcPr>
            <w:tcW w:w="1275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32.5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19.0</w:t>
            </w:r>
          </w:p>
        </w:tc>
        <w:tc>
          <w:tcPr>
            <w:tcW w:w="1276" w:type="dxa"/>
            <w:gridSpan w:val="2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54.0</w:t>
            </w:r>
          </w:p>
        </w:tc>
        <w:tc>
          <w:tcPr>
            <w:tcW w:w="709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16.1</w:t>
            </w:r>
          </w:p>
        </w:tc>
      </w:tr>
      <w:tr w:rsidR="00C84350" w:rsidRPr="002A68E7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YR8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FB7559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Brevibacillus</w:t>
            </w:r>
            <w:proofErr w:type="spellEnd"/>
            <w:r w:rsidRPr="00FB7559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 </w:t>
            </w:r>
            <w:proofErr w:type="spellStart"/>
            <w:r w:rsidRPr="00FB7559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borstelensis</w:t>
            </w:r>
            <w:proofErr w:type="spellEnd"/>
            <w:r w:rsidRPr="002A68E7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35.0</w:t>
            </w:r>
          </w:p>
        </w:tc>
        <w:tc>
          <w:tcPr>
            <w:tcW w:w="1276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33.0</w:t>
            </w:r>
          </w:p>
        </w:tc>
        <w:tc>
          <w:tcPr>
            <w:tcW w:w="1275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63.0</w:t>
            </w:r>
          </w:p>
        </w:tc>
        <w:tc>
          <w:tcPr>
            <w:tcW w:w="1276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35.8</w:t>
            </w:r>
          </w:p>
        </w:tc>
        <w:tc>
          <w:tcPr>
            <w:tcW w:w="1276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6.0</w:t>
            </w:r>
          </w:p>
        </w:tc>
        <w:tc>
          <w:tcPr>
            <w:tcW w:w="709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4.0</w:t>
            </w:r>
          </w:p>
        </w:tc>
      </w:tr>
      <w:tr w:rsidR="00C84350" w:rsidRPr="002A68E7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NS4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A68E7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Enhydrobacter</w:t>
            </w:r>
            <w:proofErr w:type="spellEnd"/>
            <w:r w:rsidRPr="002A68E7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 </w:t>
            </w:r>
            <w:proofErr w:type="spellStart"/>
            <w:r w:rsidRPr="002A68E7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aerosaccus</w:t>
            </w:r>
            <w:proofErr w:type="spellEnd"/>
            <w:r w:rsidRPr="002A68E7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46.8</w:t>
            </w:r>
          </w:p>
        </w:tc>
        <w:tc>
          <w:tcPr>
            <w:tcW w:w="1276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62.8</w:t>
            </w:r>
          </w:p>
        </w:tc>
        <w:tc>
          <w:tcPr>
            <w:tcW w:w="1275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40.0</w:t>
            </w:r>
          </w:p>
        </w:tc>
        <w:tc>
          <w:tcPr>
            <w:tcW w:w="1276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67.0</w:t>
            </w:r>
          </w:p>
        </w:tc>
        <w:tc>
          <w:tcPr>
            <w:tcW w:w="1276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43.0</w:t>
            </w:r>
          </w:p>
        </w:tc>
        <w:tc>
          <w:tcPr>
            <w:tcW w:w="709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59.5</w:t>
            </w:r>
          </w:p>
        </w:tc>
      </w:tr>
      <w:tr w:rsidR="00C84350" w:rsidRPr="002A68E7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FB7559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Kytococcus</w:t>
            </w:r>
            <w:proofErr w:type="spellEnd"/>
            <w:r w:rsidRPr="00FB7559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 </w:t>
            </w:r>
            <w:proofErr w:type="spellStart"/>
            <w:r w:rsidRPr="00FB7559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sedentarius</w:t>
            </w:r>
            <w:proofErr w:type="spellEnd"/>
            <w:r w:rsidRPr="002A68E7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27.6</w:t>
            </w:r>
          </w:p>
        </w:tc>
        <w:tc>
          <w:tcPr>
            <w:tcW w:w="1276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5.0</w:t>
            </w:r>
          </w:p>
        </w:tc>
        <w:tc>
          <w:tcPr>
            <w:tcW w:w="1275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35.5</w:t>
            </w:r>
          </w:p>
        </w:tc>
        <w:tc>
          <w:tcPr>
            <w:tcW w:w="1276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54.0</w:t>
            </w:r>
          </w:p>
        </w:tc>
        <w:tc>
          <w:tcPr>
            <w:tcW w:w="1276" w:type="dxa"/>
            <w:gridSpan w:val="2"/>
          </w:tcPr>
          <w:p w:rsidR="00C84350" w:rsidRPr="002A68E7" w:rsidRDefault="00FA07AA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09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5.0</w:t>
            </w:r>
          </w:p>
        </w:tc>
      </w:tr>
      <w:tr w:rsidR="00C84350" w:rsidRPr="002A68E7" w:rsidTr="00CA64BE">
        <w:trPr>
          <w:gridAfter w:val="1"/>
          <w:wAfter w:w="210" w:type="dxa"/>
          <w:jc w:val="center"/>
        </w:trPr>
        <w:tc>
          <w:tcPr>
            <w:tcW w:w="4961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P17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A68E7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Lysinibacillus</w:t>
            </w:r>
            <w:proofErr w:type="spellEnd"/>
            <w:r w:rsidRPr="002A68E7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 </w:t>
            </w:r>
            <w:proofErr w:type="spellStart"/>
            <w:r w:rsidRPr="002A68E7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sphaericus</w:t>
            </w:r>
            <w:proofErr w:type="spellEnd"/>
            <w:r w:rsidRPr="00EB42F3">
              <w:rPr>
                <w:rFonts w:ascii="Times New Roman" w:hAnsi="Times New Roman"/>
                <w:iCs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32.2</w:t>
            </w:r>
          </w:p>
        </w:tc>
        <w:tc>
          <w:tcPr>
            <w:tcW w:w="1276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66.0</w:t>
            </w:r>
          </w:p>
        </w:tc>
        <w:tc>
          <w:tcPr>
            <w:tcW w:w="1275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62.0</w:t>
            </w:r>
          </w:p>
        </w:tc>
        <w:tc>
          <w:tcPr>
            <w:tcW w:w="1276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67.6</w:t>
            </w:r>
          </w:p>
        </w:tc>
        <w:tc>
          <w:tcPr>
            <w:tcW w:w="1276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58.0</w:t>
            </w:r>
          </w:p>
        </w:tc>
        <w:tc>
          <w:tcPr>
            <w:tcW w:w="709" w:type="dxa"/>
            <w:gridSpan w:val="2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64.7</w:t>
            </w:r>
          </w:p>
        </w:tc>
      </w:tr>
    </w:tbl>
    <w:p w:rsidR="00C84350" w:rsidRDefault="00C84350" w:rsidP="00C84350">
      <w:pPr>
        <w:jc w:val="left"/>
      </w:pPr>
      <w:r w:rsidRPr="00E2540E">
        <w:rPr>
          <w:rFonts w:ascii="Times New Roman" w:hAnsi="Times New Roman" w:hint="eastAsia"/>
          <w:kern w:val="0"/>
          <w:sz w:val="24"/>
          <w:szCs w:val="24"/>
        </w:rPr>
        <w:lastRenderedPageBreak/>
        <w:t>Table S1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Continued</w:t>
      </w:r>
    </w:p>
    <w:p w:rsidR="00C84350" w:rsidRDefault="00C84350" w:rsidP="00C84350"/>
    <w:tbl>
      <w:tblPr>
        <w:tblStyle w:val="a4"/>
        <w:tblW w:w="1219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1"/>
        <w:gridCol w:w="1418"/>
        <w:gridCol w:w="1276"/>
        <w:gridCol w:w="1275"/>
        <w:gridCol w:w="1276"/>
        <w:gridCol w:w="1276"/>
        <w:gridCol w:w="709"/>
      </w:tblGrid>
      <w:tr w:rsidR="00C84350" w:rsidRPr="002A68E7" w:rsidTr="00726FBF">
        <w:trPr>
          <w:trHeight w:val="301"/>
          <w:jc w:val="center"/>
        </w:trPr>
        <w:tc>
          <w:tcPr>
            <w:tcW w:w="4961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CA64BE">
            <w:pPr>
              <w:spacing w:beforeLines="50" w:before="120" w:after="240" w:line="360" w:lineRule="auto"/>
              <w:ind w:leftChars="100" w:left="210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CA64BE">
              <w:rPr>
                <w:rFonts w:ascii="Times New Roman" w:hAnsi="Times New Roman" w:hint="eastAsia"/>
                <w:b/>
                <w:iCs/>
                <w:color w:val="000000" w:themeColor="text1"/>
                <w:szCs w:val="21"/>
              </w:rPr>
              <w:t>Isolates</w:t>
            </w:r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 w:hint="eastAsia"/>
                <w:b/>
                <w:color w:val="000000" w:themeColor="text1"/>
                <w:sz w:val="15"/>
                <w:szCs w:val="15"/>
              </w:rPr>
              <w:t>Compounds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</w:p>
        </w:tc>
      </w:tr>
      <w:tr w:rsidR="00C84350" w:rsidRPr="002A68E7" w:rsidTr="00726FBF">
        <w:trPr>
          <w:trHeight w:val="322"/>
          <w:jc w:val="center"/>
        </w:trPr>
        <w:tc>
          <w:tcPr>
            <w:tcW w:w="4961" w:type="dxa"/>
            <w:vMerge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  <w:t>AS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  <w:t>CA</w:t>
            </w:r>
          </w:p>
        </w:tc>
        <w:tc>
          <w:tcPr>
            <w:tcW w:w="127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  <w:t>FA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  <w:t>MA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  <w:t>OA</w:t>
            </w:r>
          </w:p>
        </w:tc>
        <w:tc>
          <w:tcPr>
            <w:tcW w:w="70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  <w:t>SA</w:t>
            </w:r>
          </w:p>
        </w:tc>
      </w:tr>
      <w:tr w:rsidR="00C84350" w:rsidRPr="002A68E7" w:rsidTr="00726FBF">
        <w:trPr>
          <w:jc w:val="center"/>
        </w:trPr>
        <w:tc>
          <w:tcPr>
            <w:tcW w:w="4961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NR5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Paenibacillus</w:t>
            </w:r>
            <w:proofErr w:type="spellEnd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 </w:t>
            </w:r>
            <w:proofErr w:type="spellStart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taiwanensis</w:t>
            </w:r>
            <w:proofErr w:type="spellEnd"/>
            <w:r w:rsidRPr="002A68E7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28.7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58.3</w:t>
            </w:r>
          </w:p>
        </w:tc>
        <w:tc>
          <w:tcPr>
            <w:tcW w:w="1275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37.5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65.3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4.0</w:t>
            </w:r>
          </w:p>
        </w:tc>
        <w:tc>
          <w:tcPr>
            <w:tcW w:w="709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54.0</w:t>
            </w:r>
          </w:p>
        </w:tc>
      </w:tr>
      <w:tr w:rsidR="00C84350" w:rsidRPr="002A68E7" w:rsidTr="00726FBF">
        <w:trPr>
          <w:jc w:val="center"/>
        </w:trPr>
        <w:tc>
          <w:tcPr>
            <w:tcW w:w="4961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NL1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Pantoea</w:t>
            </w:r>
            <w:proofErr w:type="spellEnd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 </w:t>
            </w:r>
            <w:proofErr w:type="spellStart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brenneri</w:t>
            </w:r>
            <w:proofErr w:type="spellEnd"/>
            <w:r w:rsidRPr="002A68E7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50.3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58.0</w:t>
            </w:r>
          </w:p>
        </w:tc>
        <w:tc>
          <w:tcPr>
            <w:tcW w:w="1275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34.5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25.7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5.0</w:t>
            </w:r>
          </w:p>
        </w:tc>
        <w:tc>
          <w:tcPr>
            <w:tcW w:w="709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25.1</w:t>
            </w:r>
          </w:p>
        </w:tc>
      </w:tr>
      <w:tr w:rsidR="00C84350" w:rsidRPr="002A68E7" w:rsidTr="00726FBF">
        <w:trPr>
          <w:jc w:val="center"/>
        </w:trPr>
        <w:tc>
          <w:tcPr>
            <w:tcW w:w="4961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KS1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Pantoea</w:t>
            </w:r>
            <w:proofErr w:type="spellEnd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 </w:t>
            </w:r>
            <w:proofErr w:type="spellStart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vagans</w:t>
            </w:r>
            <w:proofErr w:type="spellEnd"/>
            <w:r w:rsidRPr="002A68E7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 xml:space="preserve">) </w:t>
            </w:r>
          </w:p>
        </w:tc>
        <w:tc>
          <w:tcPr>
            <w:tcW w:w="1418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51.2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8.0</w:t>
            </w:r>
          </w:p>
        </w:tc>
        <w:tc>
          <w:tcPr>
            <w:tcW w:w="1275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70.5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70.0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43.3</w:t>
            </w:r>
          </w:p>
        </w:tc>
        <w:tc>
          <w:tcPr>
            <w:tcW w:w="709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73.6</w:t>
            </w:r>
          </w:p>
        </w:tc>
      </w:tr>
      <w:tr w:rsidR="00C84350" w:rsidRPr="002A68E7" w:rsidTr="00726FBF">
        <w:trPr>
          <w:jc w:val="center"/>
        </w:trPr>
        <w:tc>
          <w:tcPr>
            <w:tcW w:w="4961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KR4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Pseudomonas </w:t>
            </w:r>
            <w:proofErr w:type="spellStart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chlororaphis</w:t>
            </w:r>
            <w:proofErr w:type="spellEnd"/>
            <w:r w:rsidRPr="002A68E7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 xml:space="preserve"> subsp. </w:t>
            </w:r>
            <w:proofErr w:type="spellStart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aurantiaca</w:t>
            </w:r>
            <w:proofErr w:type="spellEnd"/>
            <w:r w:rsidRPr="002A68E7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53.0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61.6</w:t>
            </w:r>
          </w:p>
        </w:tc>
        <w:tc>
          <w:tcPr>
            <w:tcW w:w="1275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52.0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36.0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60.0</w:t>
            </w:r>
          </w:p>
        </w:tc>
        <w:tc>
          <w:tcPr>
            <w:tcW w:w="709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72.0</w:t>
            </w:r>
          </w:p>
        </w:tc>
      </w:tr>
      <w:tr w:rsidR="00C84350" w:rsidRPr="002A68E7" w:rsidTr="00726FBF">
        <w:trPr>
          <w:jc w:val="center"/>
        </w:trPr>
        <w:tc>
          <w:tcPr>
            <w:tcW w:w="4961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NR3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EB42F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Pseudomonas </w:t>
            </w:r>
            <w:proofErr w:type="spellStart"/>
            <w:r w:rsidRPr="00EB42F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chlororaphis</w:t>
            </w:r>
            <w:proofErr w:type="spellEnd"/>
            <w:r w:rsidRPr="002A68E7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 xml:space="preserve"> subsp. </w:t>
            </w:r>
            <w:proofErr w:type="spellStart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aurantiaca</w:t>
            </w:r>
            <w:proofErr w:type="spellEnd"/>
            <w:r w:rsidRPr="002A68E7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10.0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67.3</w:t>
            </w:r>
          </w:p>
        </w:tc>
        <w:tc>
          <w:tcPr>
            <w:tcW w:w="1275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31.4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61.7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7.0</w:t>
            </w:r>
          </w:p>
        </w:tc>
        <w:tc>
          <w:tcPr>
            <w:tcW w:w="709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45.0</w:t>
            </w:r>
          </w:p>
        </w:tc>
      </w:tr>
      <w:tr w:rsidR="00C84350" w:rsidRPr="002A68E7" w:rsidTr="00726FBF">
        <w:trPr>
          <w:jc w:val="center"/>
        </w:trPr>
        <w:tc>
          <w:tcPr>
            <w:tcW w:w="4961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NR2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2A68E7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Pseudomonas </w:t>
            </w:r>
            <w:proofErr w:type="spellStart"/>
            <w:r w:rsidRPr="002A68E7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helmanticensis</w:t>
            </w:r>
            <w:proofErr w:type="spellEnd"/>
            <w:r w:rsidRPr="002A68E7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28.9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58.2</w:t>
            </w:r>
          </w:p>
        </w:tc>
        <w:tc>
          <w:tcPr>
            <w:tcW w:w="1275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41.5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59.0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12.0</w:t>
            </w:r>
          </w:p>
        </w:tc>
        <w:tc>
          <w:tcPr>
            <w:tcW w:w="709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74.2</w:t>
            </w:r>
          </w:p>
        </w:tc>
      </w:tr>
      <w:tr w:rsidR="00C84350" w:rsidRPr="002A68E7" w:rsidTr="00726FBF">
        <w:trPr>
          <w:jc w:val="center"/>
        </w:trPr>
        <w:tc>
          <w:tcPr>
            <w:tcW w:w="4961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KR1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Pseudomonas </w:t>
            </w:r>
            <w:proofErr w:type="spellStart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moraviensis</w:t>
            </w:r>
            <w:proofErr w:type="spellEnd"/>
            <w:r w:rsidRPr="002A68E7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71.0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56.0</w:t>
            </w:r>
          </w:p>
        </w:tc>
        <w:tc>
          <w:tcPr>
            <w:tcW w:w="1275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57.0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27.1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76.0</w:t>
            </w:r>
          </w:p>
        </w:tc>
        <w:tc>
          <w:tcPr>
            <w:tcW w:w="709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6.0</w:t>
            </w:r>
          </w:p>
        </w:tc>
      </w:tr>
      <w:tr w:rsidR="00C84350" w:rsidRPr="002A68E7" w:rsidTr="00726FBF">
        <w:trPr>
          <w:jc w:val="center"/>
        </w:trPr>
        <w:tc>
          <w:tcPr>
            <w:tcW w:w="4961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NP3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Sphingomonas</w:t>
            </w:r>
            <w:proofErr w:type="spellEnd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 </w:t>
            </w:r>
            <w:proofErr w:type="spellStart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dokdonensis</w:t>
            </w:r>
            <w:proofErr w:type="spellEnd"/>
            <w:r w:rsidRPr="002A68E7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31.4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51.0</w:t>
            </w:r>
          </w:p>
        </w:tc>
        <w:tc>
          <w:tcPr>
            <w:tcW w:w="1275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41.0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17.3</w:t>
            </w:r>
          </w:p>
        </w:tc>
        <w:tc>
          <w:tcPr>
            <w:tcW w:w="1276" w:type="dxa"/>
          </w:tcPr>
          <w:p w:rsidR="00C84350" w:rsidRPr="002A68E7" w:rsidRDefault="00FA07AA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09" w:type="dxa"/>
          </w:tcPr>
          <w:p w:rsidR="00C84350" w:rsidRPr="002A68E7" w:rsidRDefault="00FA07AA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C84350" w:rsidRPr="002A68E7" w:rsidTr="00726FBF">
        <w:trPr>
          <w:jc w:val="center"/>
        </w:trPr>
        <w:tc>
          <w:tcPr>
            <w:tcW w:w="4961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NS2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Staphylococcus </w:t>
            </w:r>
            <w:proofErr w:type="spellStart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arlettae</w:t>
            </w:r>
            <w:proofErr w:type="spellEnd"/>
            <w:r w:rsidRPr="002A68E7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25.0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55.7</w:t>
            </w:r>
          </w:p>
        </w:tc>
        <w:tc>
          <w:tcPr>
            <w:tcW w:w="1275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35.5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61.6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4.0</w:t>
            </w:r>
          </w:p>
        </w:tc>
        <w:tc>
          <w:tcPr>
            <w:tcW w:w="709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52.0</w:t>
            </w:r>
          </w:p>
        </w:tc>
      </w:tr>
      <w:tr w:rsidR="00C84350" w:rsidRPr="002A68E7" w:rsidTr="00726FBF">
        <w:trPr>
          <w:jc w:val="center"/>
        </w:trPr>
        <w:tc>
          <w:tcPr>
            <w:tcW w:w="4961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NS5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Staphylococcus </w:t>
            </w:r>
            <w:proofErr w:type="spellStart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hominis</w:t>
            </w:r>
            <w:proofErr w:type="spellEnd"/>
            <w:r w:rsidRPr="002A68E7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 xml:space="preserve"> subsp. </w:t>
            </w:r>
            <w:proofErr w:type="spellStart"/>
            <w:r w:rsidRPr="002A68E7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hominis</w:t>
            </w:r>
            <w:proofErr w:type="spellEnd"/>
            <w:r w:rsidRPr="002A68E7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37.1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51.0</w:t>
            </w:r>
          </w:p>
        </w:tc>
        <w:tc>
          <w:tcPr>
            <w:tcW w:w="1275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43.0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69.0</w:t>
            </w:r>
          </w:p>
        </w:tc>
        <w:tc>
          <w:tcPr>
            <w:tcW w:w="1276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15</w:t>
            </w:r>
          </w:p>
        </w:tc>
        <w:tc>
          <w:tcPr>
            <w:tcW w:w="709" w:type="dxa"/>
          </w:tcPr>
          <w:p w:rsidR="00C84350" w:rsidRPr="002A68E7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58.2</w:t>
            </w:r>
          </w:p>
        </w:tc>
      </w:tr>
    </w:tbl>
    <w:p w:rsidR="00C84350" w:rsidRDefault="00C84350" w:rsidP="00C84350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 xml:space="preserve">Note: </w:t>
      </w:r>
      <w:r w:rsidRPr="00E2540E">
        <w:rPr>
          <w:rFonts w:ascii="Times New Roman" w:hAnsi="Times New Roman" w:cs="Times New Roman"/>
          <w:kern w:val="0"/>
          <w:sz w:val="24"/>
          <w:szCs w:val="24"/>
        </w:rPr>
        <w:t xml:space="preserve">The strength of the </w:t>
      </w:r>
      <w:proofErr w:type="spellStart"/>
      <w:r w:rsidRPr="00E2540E">
        <w:rPr>
          <w:rFonts w:ascii="Times New Roman" w:hAnsi="Times New Roman" w:cs="Times New Roman"/>
          <w:kern w:val="0"/>
          <w:sz w:val="24"/>
          <w:szCs w:val="24"/>
        </w:rPr>
        <w:t>chemota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xis</w:t>
      </w:r>
      <w:proofErr w:type="spellEnd"/>
      <w:r w:rsidRPr="00E2540E">
        <w:rPr>
          <w:rFonts w:ascii="Times New Roman" w:hAnsi="Times New Roman" w:cs="Times New Roman"/>
          <w:kern w:val="0"/>
          <w:sz w:val="24"/>
          <w:szCs w:val="24"/>
        </w:rPr>
        <w:t xml:space="preserve"> was quantified by measuring the diameter of the chemotactic ring and scored on a scale from very strong response (&gt;</w:t>
      </w: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>51</w:t>
      </w:r>
      <w:r w:rsidRPr="00E2540E">
        <w:rPr>
          <w:rFonts w:ascii="Times New Roman" w:hAnsi="Times New Roman" w:cs="Times New Roman"/>
          <w:kern w:val="0"/>
          <w:sz w:val="24"/>
          <w:szCs w:val="24"/>
        </w:rPr>
        <w:t xml:space="preserve"> mm), </w:t>
      </w: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>stronger response (31-50 mm),</w:t>
      </w:r>
      <w:r w:rsidRPr="00E2540E">
        <w:rPr>
          <w:rFonts w:ascii="Times New Roman" w:hAnsi="Times New Roman" w:cs="Times New Roman"/>
          <w:kern w:val="0"/>
          <w:sz w:val="24"/>
          <w:szCs w:val="24"/>
        </w:rPr>
        <w:t xml:space="preserve"> strong response (</w:t>
      </w: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>21</w:t>
      </w:r>
      <w:r w:rsidRPr="00E2540E">
        <w:rPr>
          <w:rFonts w:ascii="Times New Roman" w:hAnsi="Times New Roman" w:cs="Times New Roman"/>
          <w:kern w:val="0"/>
          <w:sz w:val="24"/>
          <w:szCs w:val="24"/>
        </w:rPr>
        <w:t>-</w:t>
      </w: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>30</w:t>
      </w:r>
      <w:r w:rsidRPr="00E2540E">
        <w:rPr>
          <w:rFonts w:ascii="Times New Roman" w:hAnsi="Times New Roman" w:cs="Times New Roman"/>
          <w:kern w:val="0"/>
          <w:sz w:val="24"/>
          <w:szCs w:val="24"/>
        </w:rPr>
        <w:t xml:space="preserve"> mm), weak response (1-</w:t>
      </w: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>20</w:t>
      </w:r>
      <w:r w:rsidRPr="00E2540E">
        <w:rPr>
          <w:rFonts w:ascii="Times New Roman" w:hAnsi="Times New Roman" w:cs="Times New Roman"/>
          <w:kern w:val="0"/>
          <w:sz w:val="24"/>
          <w:szCs w:val="24"/>
        </w:rPr>
        <w:t xml:space="preserve"> mm), and “</w:t>
      </w: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Pr="00E2540E">
        <w:rPr>
          <w:rFonts w:ascii="Times New Roman" w:hAnsi="Times New Roman" w:cs="Times New Roman"/>
          <w:kern w:val="0"/>
          <w:sz w:val="24"/>
          <w:szCs w:val="24"/>
        </w:rPr>
        <w:t>” no response</w:t>
      </w: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r w:rsidRPr="00E2540E">
        <w:rPr>
          <w:rFonts w:ascii="Times New Roman" w:hAnsi="Times New Roman" w:cs="Times New Roman"/>
          <w:kern w:val="0"/>
          <w:sz w:val="24"/>
          <w:szCs w:val="24"/>
        </w:rPr>
        <w:t xml:space="preserve"> as described previously </w:t>
      </w: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>[49]</w:t>
      </w:r>
      <w:r w:rsidRPr="00E2540E">
        <w:rPr>
          <w:rFonts w:ascii="Times New Roman" w:hAnsi="Times New Roman" w:cs="Times New Roman"/>
          <w:kern w:val="0"/>
          <w:sz w:val="24"/>
          <w:szCs w:val="24"/>
        </w:rPr>
        <w:t>.</w:t>
      </w: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327881">
        <w:rPr>
          <w:rFonts w:ascii="Times New Roman" w:hAnsi="Times New Roman" w:cs="Times New Roman"/>
          <w:kern w:val="0"/>
          <w:sz w:val="24"/>
          <w:szCs w:val="24"/>
        </w:rPr>
        <w:t>For tested organic acids included</w:t>
      </w:r>
      <w:r w:rsidRPr="0032788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: CA, citric acid;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327881">
        <w:rPr>
          <w:rFonts w:ascii="Times New Roman" w:hAnsi="Times New Roman" w:cs="Times New Roman"/>
          <w:kern w:val="0"/>
          <w:sz w:val="24"/>
          <w:szCs w:val="24"/>
        </w:rPr>
        <w:t xml:space="preserve">FA, </w:t>
      </w:r>
      <w:proofErr w:type="spellStart"/>
      <w:r w:rsidRPr="0032788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fumaric</w:t>
      </w:r>
      <w:proofErr w:type="spellEnd"/>
      <w:r w:rsidRPr="0032788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acid; MA, malic acid;</w:t>
      </w:r>
      <w:r w:rsidRPr="00FA5E8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32788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OA, oxalic acid; SA, succinic acid.</w:t>
      </w:r>
    </w:p>
    <w:p w:rsidR="00C84350" w:rsidRDefault="00C84350" w:rsidP="00C84350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sectPr w:rsidR="00C84350" w:rsidSect="00687F4A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:rsidR="00C84350" w:rsidRPr="000C5E83" w:rsidRDefault="00C84350" w:rsidP="00C84350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4"/>
          <w:szCs w:val="24"/>
        </w:rPr>
      </w:pPr>
      <w:r w:rsidRPr="00E2540E">
        <w:rPr>
          <w:rFonts w:ascii="Times New Roman" w:hAnsi="Times New Roman" w:hint="eastAsia"/>
          <w:kern w:val="0"/>
          <w:sz w:val="24"/>
          <w:szCs w:val="24"/>
        </w:rPr>
        <w:lastRenderedPageBreak/>
        <w:t>Table S</w:t>
      </w:r>
      <w:r>
        <w:rPr>
          <w:rFonts w:ascii="Times New Roman" w:hAnsi="Times New Roman" w:hint="eastAsia"/>
          <w:kern w:val="0"/>
          <w:sz w:val="24"/>
          <w:szCs w:val="24"/>
        </w:rPr>
        <w:t>2</w:t>
      </w:r>
      <w:r w:rsidRPr="00E2540E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proofErr w:type="spellStart"/>
      <w:r w:rsidRPr="002E050B">
        <w:rPr>
          <w:rFonts w:ascii="Times New Roman" w:hAnsi="Times New Roman" w:cs="Times New Roman"/>
          <w:color w:val="000000"/>
          <w:kern w:val="0"/>
          <w:sz w:val="24"/>
          <w:szCs w:val="24"/>
        </w:rPr>
        <w:t>Chemotaxis</w:t>
      </w:r>
      <w:proofErr w:type="spellEnd"/>
      <w:r w:rsidRPr="002E050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of </w:t>
      </w:r>
      <w:r w:rsidRPr="002E050B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the genus</w:t>
      </w:r>
      <w:r w:rsidRPr="002E050B">
        <w:rPr>
          <w:rFonts w:ascii="Times New Roman" w:hAnsi="Times New Roman" w:cs="Times New Roman" w:hint="eastAsia"/>
          <w:i/>
          <w:color w:val="000000"/>
          <w:kern w:val="0"/>
          <w:sz w:val="24"/>
          <w:szCs w:val="24"/>
        </w:rPr>
        <w:t xml:space="preserve"> Bacillus</w:t>
      </w:r>
      <w:r w:rsidRPr="002E050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of </w:t>
      </w:r>
      <w:r w:rsidRPr="000A3C5C">
        <w:rPr>
          <w:rFonts w:ascii="Times New Roman" w:eastAsia="宋体" w:hAnsi="Times New Roman" w:cs="Times New Roman"/>
          <w:sz w:val="24"/>
          <w:szCs w:val="24"/>
        </w:rPr>
        <w:t xml:space="preserve">antagonistic </w:t>
      </w:r>
      <w:proofErr w:type="spellStart"/>
      <w:r w:rsidRPr="000A3C5C">
        <w:rPr>
          <w:rFonts w:ascii="Times New Roman" w:eastAsia="宋体" w:hAnsi="Times New Roman" w:cs="Times New Roman"/>
          <w:sz w:val="24"/>
          <w:szCs w:val="24"/>
        </w:rPr>
        <w:t>endophytic</w:t>
      </w:r>
      <w:proofErr w:type="spellEnd"/>
      <w:r w:rsidRPr="000A3C5C">
        <w:rPr>
          <w:rFonts w:ascii="Times New Roman" w:eastAsia="宋体" w:hAnsi="Times New Roman" w:cs="Times New Roman"/>
          <w:sz w:val="24"/>
          <w:szCs w:val="24"/>
        </w:rPr>
        <w:t xml:space="preserve"> bacteria associated with root-rot disease complex of </w:t>
      </w:r>
      <w:proofErr w:type="spellStart"/>
      <w:r w:rsidRPr="000A3C5C">
        <w:rPr>
          <w:rFonts w:ascii="Times New Roman" w:eastAsia="宋体" w:hAnsi="Times New Roman" w:cs="Times New Roman"/>
          <w:i/>
          <w:sz w:val="24"/>
          <w:szCs w:val="24"/>
        </w:rPr>
        <w:t>Panax</w:t>
      </w:r>
      <w:proofErr w:type="spellEnd"/>
      <w:r w:rsidRPr="000A3C5C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proofErr w:type="spellStart"/>
      <w:r w:rsidRPr="000A3C5C">
        <w:rPr>
          <w:rFonts w:ascii="Times New Roman" w:eastAsia="宋体" w:hAnsi="Times New Roman" w:cs="Times New Roman"/>
          <w:i/>
          <w:sz w:val="24"/>
          <w:szCs w:val="24"/>
        </w:rPr>
        <w:t>notoginseng</w:t>
      </w:r>
      <w:proofErr w:type="spellEnd"/>
      <w:r w:rsidRPr="000A3C5C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 </w:t>
      </w:r>
      <w:r w:rsidRPr="000A3C5C">
        <w:rPr>
          <w:rFonts w:ascii="Times New Roman" w:hAnsi="Times New Roman" w:cs="Times New Roman"/>
          <w:color w:val="000000"/>
          <w:kern w:val="0"/>
          <w:sz w:val="24"/>
          <w:szCs w:val="24"/>
        </w:rPr>
        <w:t>to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5 organic acids</w:t>
      </w:r>
      <w:r w:rsidRPr="002E050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</w:p>
    <w:tbl>
      <w:tblPr>
        <w:tblStyle w:val="a4"/>
        <w:tblW w:w="1219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1"/>
        <w:gridCol w:w="1418"/>
        <w:gridCol w:w="1276"/>
        <w:gridCol w:w="1275"/>
        <w:gridCol w:w="1276"/>
        <w:gridCol w:w="1276"/>
        <w:gridCol w:w="709"/>
      </w:tblGrid>
      <w:tr w:rsidR="00C84350" w:rsidRPr="002A68E7" w:rsidTr="00726FBF">
        <w:trPr>
          <w:trHeight w:val="301"/>
          <w:jc w:val="center"/>
        </w:trPr>
        <w:tc>
          <w:tcPr>
            <w:tcW w:w="4961" w:type="dxa"/>
            <w:vMerge w:val="restart"/>
            <w:tcBorders>
              <w:top w:val="single" w:sz="4" w:space="0" w:color="000000" w:themeColor="text1"/>
              <w:bottom w:val="nil"/>
            </w:tcBorders>
          </w:tcPr>
          <w:p w:rsidR="00C84350" w:rsidRPr="00E95FBA" w:rsidRDefault="00C84350" w:rsidP="00CA64BE">
            <w:pPr>
              <w:spacing w:beforeLines="50" w:before="120" w:after="240" w:line="360" w:lineRule="auto"/>
              <w:ind w:leftChars="100" w:left="210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bookmarkStart w:id="0" w:name="_GoBack"/>
            <w:r w:rsidRPr="00CA64BE">
              <w:rPr>
                <w:rFonts w:ascii="Times New Roman" w:hAnsi="Times New Roman" w:hint="eastAsia"/>
                <w:b/>
                <w:iCs/>
                <w:color w:val="000000" w:themeColor="text1"/>
                <w:szCs w:val="21"/>
              </w:rPr>
              <w:t>Isolates</w:t>
            </w:r>
            <w:bookmarkEnd w:id="0"/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 w:hint="eastAsia"/>
                <w:b/>
                <w:color w:val="000000" w:themeColor="text1"/>
                <w:sz w:val="15"/>
                <w:szCs w:val="15"/>
              </w:rPr>
              <w:t>Compounds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</w:p>
        </w:tc>
      </w:tr>
      <w:tr w:rsidR="00C84350" w:rsidRPr="002A68E7" w:rsidTr="00726FBF">
        <w:trPr>
          <w:trHeight w:val="322"/>
          <w:jc w:val="center"/>
        </w:trPr>
        <w:tc>
          <w:tcPr>
            <w:tcW w:w="4961" w:type="dxa"/>
            <w:vMerge/>
            <w:tcBorders>
              <w:top w:val="nil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  <w:t>AS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  <w:t>CA</w:t>
            </w:r>
          </w:p>
        </w:tc>
        <w:tc>
          <w:tcPr>
            <w:tcW w:w="127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  <w:t>FA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  <w:t>MA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  <w:t>OA</w:t>
            </w:r>
          </w:p>
        </w:tc>
        <w:tc>
          <w:tcPr>
            <w:tcW w:w="70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84350" w:rsidRPr="00E95FBA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</w:pPr>
            <w:r w:rsidRPr="00E95FBA">
              <w:rPr>
                <w:rFonts w:ascii="Times New Roman" w:hAnsi="Times New Roman"/>
                <w:b/>
                <w:color w:val="000000" w:themeColor="text1"/>
                <w:sz w:val="15"/>
                <w:szCs w:val="15"/>
              </w:rPr>
              <w:t>SA</w:t>
            </w:r>
          </w:p>
        </w:tc>
      </w:tr>
      <w:tr w:rsidR="00C84350" w:rsidRPr="008765D3" w:rsidTr="00726FBF">
        <w:trPr>
          <w:jc w:val="center"/>
        </w:trPr>
        <w:tc>
          <w:tcPr>
            <w:tcW w:w="4961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KL1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aerophilus</w:t>
            </w:r>
            <w:proofErr w:type="spellEnd"/>
            <w:r>
              <w:rPr>
                <w:rFonts w:ascii="Times New Roman" w:hAnsi="Times New Roman" w:hint="eastAsia"/>
                <w:iCs/>
                <w:color w:val="000000" w:themeColor="text1"/>
                <w:sz w:val="15"/>
                <w:szCs w:val="15"/>
              </w:rPr>
              <w:t>)</w:t>
            </w:r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 </w:t>
            </w:r>
          </w:p>
        </w:tc>
        <w:tc>
          <w:tcPr>
            <w:tcW w:w="1418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54.1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70.0</w:t>
            </w:r>
          </w:p>
        </w:tc>
        <w:tc>
          <w:tcPr>
            <w:tcW w:w="1275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40.0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61.4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73.0</w:t>
            </w:r>
          </w:p>
        </w:tc>
        <w:tc>
          <w:tcPr>
            <w:tcW w:w="709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56.1</w:t>
            </w:r>
          </w:p>
        </w:tc>
      </w:tr>
      <w:tr w:rsidR="00C84350" w:rsidRPr="008765D3" w:rsidTr="00726FBF">
        <w:trPr>
          <w:jc w:val="center"/>
        </w:trPr>
        <w:tc>
          <w:tcPr>
            <w:tcW w:w="4961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KR2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aerophilus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70.0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63.0</w:t>
            </w:r>
          </w:p>
        </w:tc>
        <w:tc>
          <w:tcPr>
            <w:tcW w:w="1275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50.0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70.0</w:t>
            </w:r>
          </w:p>
        </w:tc>
        <w:tc>
          <w:tcPr>
            <w:tcW w:w="709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6.0</w:t>
            </w:r>
          </w:p>
        </w:tc>
      </w:tr>
      <w:tr w:rsidR="00C84350" w:rsidRPr="008765D3" w:rsidTr="00726FBF">
        <w:trPr>
          <w:jc w:val="center"/>
        </w:trPr>
        <w:tc>
          <w:tcPr>
            <w:tcW w:w="4961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NL2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aerophilus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34.0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77.0</w:t>
            </w:r>
          </w:p>
        </w:tc>
        <w:tc>
          <w:tcPr>
            <w:tcW w:w="1275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48.2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59.6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4.0</w:t>
            </w:r>
          </w:p>
        </w:tc>
        <w:tc>
          <w:tcPr>
            <w:tcW w:w="709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56.0</w:t>
            </w:r>
          </w:p>
        </w:tc>
      </w:tr>
      <w:tr w:rsidR="00C84350" w:rsidRPr="008765D3" w:rsidTr="00726FBF">
        <w:trPr>
          <w:jc w:val="center"/>
        </w:trPr>
        <w:tc>
          <w:tcPr>
            <w:tcW w:w="4961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YL1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amyloliquefaciens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 xml:space="preserve"> subsp.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plantarum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 )</w:t>
            </w:r>
          </w:p>
        </w:tc>
        <w:tc>
          <w:tcPr>
            <w:tcW w:w="1418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30.5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40.0</w:t>
            </w:r>
          </w:p>
        </w:tc>
        <w:tc>
          <w:tcPr>
            <w:tcW w:w="1275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40.0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50.1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75.0</w:t>
            </w:r>
          </w:p>
        </w:tc>
        <w:tc>
          <w:tcPr>
            <w:tcW w:w="709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21.0</w:t>
            </w:r>
          </w:p>
        </w:tc>
      </w:tr>
      <w:tr w:rsidR="00C84350" w:rsidRPr="008765D3" w:rsidTr="00726FBF">
        <w:trPr>
          <w:jc w:val="center"/>
        </w:trPr>
        <w:tc>
          <w:tcPr>
            <w:tcW w:w="4961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YP1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amyloliquefaciens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 xml:space="preserve"> subsp.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plantarum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 )</w:t>
            </w:r>
          </w:p>
        </w:tc>
        <w:tc>
          <w:tcPr>
            <w:tcW w:w="1418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72.0</w:t>
            </w:r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 xml:space="preserve"> 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72.0</w:t>
            </w:r>
          </w:p>
        </w:tc>
        <w:tc>
          <w:tcPr>
            <w:tcW w:w="1275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50.0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65.7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72.0</w:t>
            </w:r>
          </w:p>
        </w:tc>
        <w:tc>
          <w:tcPr>
            <w:tcW w:w="709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55.0</w:t>
            </w:r>
          </w:p>
        </w:tc>
      </w:tr>
      <w:tr w:rsidR="00C84350" w:rsidRPr="008765D3" w:rsidTr="00726FBF">
        <w:trPr>
          <w:jc w:val="center"/>
        </w:trPr>
        <w:tc>
          <w:tcPr>
            <w:tcW w:w="4961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YR3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amyloliquefaciens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 xml:space="preserve"> subsp.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plantarum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75.0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69.0</w:t>
            </w:r>
          </w:p>
        </w:tc>
        <w:tc>
          <w:tcPr>
            <w:tcW w:w="1275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53.0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36.6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66.0</w:t>
            </w:r>
          </w:p>
        </w:tc>
        <w:tc>
          <w:tcPr>
            <w:tcW w:w="709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54.3</w:t>
            </w:r>
          </w:p>
        </w:tc>
      </w:tr>
      <w:tr w:rsidR="00C84350" w:rsidRPr="008765D3" w:rsidTr="00726FBF">
        <w:trPr>
          <w:jc w:val="center"/>
        </w:trPr>
        <w:tc>
          <w:tcPr>
            <w:tcW w:w="4961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L9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amyloliquefaciens</w:t>
            </w:r>
            <w:proofErr w:type="spellEnd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 subsp. </w:t>
            </w:r>
            <w:proofErr w:type="spellStart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plantarum</w:t>
            </w:r>
            <w:proofErr w:type="spellEnd"/>
            <w:r w:rsidRPr="00EB42F3">
              <w:rPr>
                <w:rFonts w:ascii="Times New Roman" w:hAnsi="Times New Roman"/>
                <w:iCs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39.2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9.0</w:t>
            </w:r>
          </w:p>
        </w:tc>
        <w:tc>
          <w:tcPr>
            <w:tcW w:w="1275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50.0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74.0</w:t>
            </w:r>
          </w:p>
        </w:tc>
        <w:tc>
          <w:tcPr>
            <w:tcW w:w="709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56.2</w:t>
            </w:r>
          </w:p>
        </w:tc>
      </w:tr>
      <w:tr w:rsidR="00C84350" w:rsidRPr="008765D3" w:rsidTr="00726FBF">
        <w:trPr>
          <w:jc w:val="center"/>
        </w:trPr>
        <w:tc>
          <w:tcPr>
            <w:tcW w:w="4961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amyloliquefaciens</w:t>
            </w:r>
            <w:proofErr w:type="spellEnd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 subsp. </w:t>
            </w:r>
            <w:proofErr w:type="spellStart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plantarum</w:t>
            </w:r>
            <w:proofErr w:type="spellEnd"/>
            <w:r w:rsidRPr="00EB42F3">
              <w:rPr>
                <w:rFonts w:ascii="Times New Roman" w:hAnsi="Times New Roman"/>
                <w:iCs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50.0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3.0</w:t>
            </w:r>
          </w:p>
        </w:tc>
        <w:tc>
          <w:tcPr>
            <w:tcW w:w="1275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54.0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42.6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5.0</w:t>
            </w:r>
          </w:p>
        </w:tc>
        <w:tc>
          <w:tcPr>
            <w:tcW w:w="709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4.0</w:t>
            </w:r>
          </w:p>
        </w:tc>
      </w:tr>
      <w:tr w:rsidR="00C84350" w:rsidRPr="008765D3" w:rsidTr="00726FBF">
        <w:trPr>
          <w:jc w:val="center"/>
        </w:trPr>
        <w:tc>
          <w:tcPr>
            <w:tcW w:w="4961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L14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aryabhattai</w:t>
            </w:r>
            <w:proofErr w:type="spellEnd"/>
            <w:r w:rsidRPr="00EB42F3">
              <w:rPr>
                <w:rFonts w:ascii="Times New Roman" w:hAnsi="Times New Roman"/>
                <w:iCs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73.0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76.0</w:t>
            </w:r>
          </w:p>
        </w:tc>
        <w:tc>
          <w:tcPr>
            <w:tcW w:w="1275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45.2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62.4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30.0</w:t>
            </w:r>
          </w:p>
        </w:tc>
        <w:tc>
          <w:tcPr>
            <w:tcW w:w="709" w:type="dxa"/>
          </w:tcPr>
          <w:p w:rsidR="00C84350" w:rsidRPr="008765D3" w:rsidRDefault="00B06519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C84350" w:rsidRPr="008765D3" w:rsidTr="00726FBF">
        <w:trPr>
          <w:jc w:val="center"/>
        </w:trPr>
        <w:tc>
          <w:tcPr>
            <w:tcW w:w="4961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KL2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Bacillus cereus</w:t>
            </w:r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 </w:t>
            </w:r>
          </w:p>
        </w:tc>
        <w:tc>
          <w:tcPr>
            <w:tcW w:w="1418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30.7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21.1</w:t>
            </w:r>
          </w:p>
        </w:tc>
        <w:tc>
          <w:tcPr>
            <w:tcW w:w="1275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33.3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50.7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8.0</w:t>
            </w:r>
          </w:p>
        </w:tc>
        <w:tc>
          <w:tcPr>
            <w:tcW w:w="709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53.0</w:t>
            </w:r>
          </w:p>
        </w:tc>
      </w:tr>
      <w:tr w:rsidR="00C84350" w:rsidRPr="008765D3" w:rsidTr="00726FBF">
        <w:trPr>
          <w:jc w:val="center"/>
        </w:trPr>
        <w:tc>
          <w:tcPr>
            <w:tcW w:w="4961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R18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iCs/>
                <w:color w:val="000000" w:themeColor="text1"/>
                <w:sz w:val="15"/>
                <w:szCs w:val="15"/>
              </w:rPr>
              <w:t>methylotrophicus</w:t>
            </w:r>
            <w:proofErr w:type="spellEnd"/>
            <w:r w:rsidRPr="00EB42F3">
              <w:rPr>
                <w:rFonts w:ascii="Times New Roman" w:hAnsi="Times New Roman"/>
                <w:iCs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30.0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59.8</w:t>
            </w:r>
          </w:p>
        </w:tc>
        <w:tc>
          <w:tcPr>
            <w:tcW w:w="1275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37.5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66.1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67.0</w:t>
            </w:r>
          </w:p>
        </w:tc>
        <w:tc>
          <w:tcPr>
            <w:tcW w:w="709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59.4</w:t>
            </w:r>
          </w:p>
        </w:tc>
      </w:tr>
      <w:tr w:rsidR="00C84350" w:rsidRPr="008765D3" w:rsidTr="00726FBF">
        <w:trPr>
          <w:jc w:val="center"/>
        </w:trPr>
        <w:tc>
          <w:tcPr>
            <w:tcW w:w="4961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YR7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mycoides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70.0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58.0</w:t>
            </w:r>
          </w:p>
        </w:tc>
        <w:tc>
          <w:tcPr>
            <w:tcW w:w="1275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34.5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64.7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70.0</w:t>
            </w:r>
          </w:p>
        </w:tc>
        <w:tc>
          <w:tcPr>
            <w:tcW w:w="709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18.0</w:t>
            </w:r>
          </w:p>
        </w:tc>
      </w:tr>
      <w:tr w:rsidR="00C84350" w:rsidRPr="008765D3" w:rsidTr="00726FBF">
        <w:trPr>
          <w:jc w:val="center"/>
        </w:trPr>
        <w:tc>
          <w:tcPr>
            <w:tcW w:w="4961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NR6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Bacillus simplex</w:t>
            </w:r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69.0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70.0</w:t>
            </w:r>
          </w:p>
        </w:tc>
        <w:tc>
          <w:tcPr>
            <w:tcW w:w="1275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38.1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43.3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73.0</w:t>
            </w:r>
          </w:p>
        </w:tc>
        <w:tc>
          <w:tcPr>
            <w:tcW w:w="709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12.0</w:t>
            </w:r>
          </w:p>
        </w:tc>
      </w:tr>
      <w:tr w:rsidR="00C84350" w:rsidRPr="008765D3" w:rsidTr="00726FBF">
        <w:trPr>
          <w:jc w:val="center"/>
        </w:trPr>
        <w:tc>
          <w:tcPr>
            <w:tcW w:w="4961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YR5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tequilensis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418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74.0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53.0</w:t>
            </w:r>
          </w:p>
        </w:tc>
        <w:tc>
          <w:tcPr>
            <w:tcW w:w="1275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64.0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2.0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67.0</w:t>
            </w:r>
          </w:p>
        </w:tc>
        <w:tc>
          <w:tcPr>
            <w:tcW w:w="709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69.6</w:t>
            </w:r>
          </w:p>
        </w:tc>
      </w:tr>
      <w:tr w:rsidR="00C84350" w:rsidRPr="008765D3" w:rsidTr="00726FBF">
        <w:trPr>
          <w:jc w:val="center"/>
        </w:trPr>
        <w:tc>
          <w:tcPr>
            <w:tcW w:w="4961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KS2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(</w:t>
            </w:r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 xml:space="preserve">Bacillus </w:t>
            </w:r>
            <w:proofErr w:type="spellStart"/>
            <w:r w:rsidRPr="008765D3">
              <w:rPr>
                <w:rFonts w:ascii="Times New Roman" w:hAnsi="Times New Roman"/>
                <w:i/>
                <w:color w:val="000000" w:themeColor="text1"/>
                <w:sz w:val="15"/>
                <w:szCs w:val="15"/>
              </w:rPr>
              <w:t>xiamenensis</w:t>
            </w:r>
            <w:proofErr w:type="spellEnd"/>
            <w:r w:rsidRPr="008765D3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 xml:space="preserve"> )</w:t>
            </w:r>
          </w:p>
        </w:tc>
        <w:tc>
          <w:tcPr>
            <w:tcW w:w="1418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74.0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72.0</w:t>
            </w:r>
          </w:p>
        </w:tc>
        <w:tc>
          <w:tcPr>
            <w:tcW w:w="1275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46.7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38.1</w:t>
            </w:r>
          </w:p>
        </w:tc>
        <w:tc>
          <w:tcPr>
            <w:tcW w:w="1276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71.0</w:t>
            </w:r>
          </w:p>
        </w:tc>
        <w:tc>
          <w:tcPr>
            <w:tcW w:w="709" w:type="dxa"/>
          </w:tcPr>
          <w:p w:rsidR="00C84350" w:rsidRPr="008765D3" w:rsidRDefault="00C84350" w:rsidP="00726FBF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 w:val="15"/>
                <w:szCs w:val="15"/>
              </w:rPr>
              <w:t>48.4</w:t>
            </w:r>
          </w:p>
        </w:tc>
      </w:tr>
    </w:tbl>
    <w:p w:rsidR="00C84350" w:rsidRDefault="00C84350" w:rsidP="00C84350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sectPr w:rsidR="00C84350" w:rsidSect="004D4CC1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 xml:space="preserve">Note: </w:t>
      </w:r>
      <w:r w:rsidRPr="00E2540E">
        <w:rPr>
          <w:rFonts w:ascii="Times New Roman" w:hAnsi="Times New Roman" w:cs="Times New Roman"/>
          <w:kern w:val="0"/>
          <w:sz w:val="24"/>
          <w:szCs w:val="24"/>
        </w:rPr>
        <w:t xml:space="preserve">The strength of the </w:t>
      </w:r>
      <w:proofErr w:type="spellStart"/>
      <w:r>
        <w:rPr>
          <w:rFonts w:ascii="Times New Roman" w:hAnsi="Times New Roman" w:cs="Times New Roman" w:hint="eastAsia"/>
          <w:kern w:val="0"/>
          <w:sz w:val="24"/>
          <w:szCs w:val="24"/>
        </w:rPr>
        <w:t>chemotaxis</w:t>
      </w:r>
      <w:proofErr w:type="spellEnd"/>
      <w:r w:rsidRPr="00E2540E">
        <w:rPr>
          <w:rFonts w:ascii="Times New Roman" w:hAnsi="Times New Roman" w:cs="Times New Roman"/>
          <w:kern w:val="0"/>
          <w:sz w:val="24"/>
          <w:szCs w:val="24"/>
        </w:rPr>
        <w:t xml:space="preserve"> was quantified by measuring the diameter of the chemotactic ring and scored on a scale from very strong response (&gt;</w:t>
      </w: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>51</w:t>
      </w:r>
      <w:r w:rsidRPr="00E2540E">
        <w:rPr>
          <w:rFonts w:ascii="Times New Roman" w:hAnsi="Times New Roman" w:cs="Times New Roman"/>
          <w:kern w:val="0"/>
          <w:sz w:val="24"/>
          <w:szCs w:val="24"/>
        </w:rPr>
        <w:t xml:space="preserve"> mm), </w:t>
      </w: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>stronger response (31-50 mm),</w:t>
      </w:r>
      <w:r w:rsidRPr="00E2540E">
        <w:rPr>
          <w:rFonts w:ascii="Times New Roman" w:hAnsi="Times New Roman" w:cs="Times New Roman"/>
          <w:kern w:val="0"/>
          <w:sz w:val="24"/>
          <w:szCs w:val="24"/>
        </w:rPr>
        <w:t xml:space="preserve"> strong response (</w:t>
      </w: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>21</w:t>
      </w:r>
      <w:r w:rsidRPr="00E2540E">
        <w:rPr>
          <w:rFonts w:ascii="Times New Roman" w:hAnsi="Times New Roman" w:cs="Times New Roman"/>
          <w:kern w:val="0"/>
          <w:sz w:val="24"/>
          <w:szCs w:val="24"/>
        </w:rPr>
        <w:t>-</w:t>
      </w: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>30</w:t>
      </w:r>
      <w:r w:rsidRPr="00E2540E">
        <w:rPr>
          <w:rFonts w:ascii="Times New Roman" w:hAnsi="Times New Roman" w:cs="Times New Roman"/>
          <w:kern w:val="0"/>
          <w:sz w:val="24"/>
          <w:szCs w:val="24"/>
        </w:rPr>
        <w:t xml:space="preserve"> mm), weak response (1-</w:t>
      </w: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>20</w:t>
      </w:r>
      <w:r w:rsidRPr="00E2540E">
        <w:rPr>
          <w:rFonts w:ascii="Times New Roman" w:hAnsi="Times New Roman" w:cs="Times New Roman"/>
          <w:kern w:val="0"/>
          <w:sz w:val="24"/>
          <w:szCs w:val="24"/>
        </w:rPr>
        <w:t xml:space="preserve"> mm), and “</w:t>
      </w: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 w:rsidRPr="00E2540E">
        <w:rPr>
          <w:rFonts w:ascii="Times New Roman" w:hAnsi="Times New Roman" w:cs="Times New Roman"/>
          <w:kern w:val="0"/>
          <w:sz w:val="24"/>
          <w:szCs w:val="24"/>
        </w:rPr>
        <w:t>” no response</w:t>
      </w: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r w:rsidRPr="00E2540E">
        <w:rPr>
          <w:rFonts w:ascii="Times New Roman" w:hAnsi="Times New Roman" w:cs="Times New Roman"/>
          <w:kern w:val="0"/>
          <w:sz w:val="24"/>
          <w:szCs w:val="24"/>
        </w:rPr>
        <w:t xml:space="preserve"> as described previously </w:t>
      </w: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>[49]</w:t>
      </w:r>
      <w:r w:rsidRPr="00E2540E">
        <w:rPr>
          <w:rFonts w:ascii="Times New Roman" w:hAnsi="Times New Roman" w:cs="Times New Roman"/>
          <w:kern w:val="0"/>
          <w:sz w:val="24"/>
          <w:szCs w:val="24"/>
        </w:rPr>
        <w:t>.</w:t>
      </w:r>
      <w:r w:rsidRPr="00E2540E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327881">
        <w:rPr>
          <w:rFonts w:ascii="Times New Roman" w:hAnsi="Times New Roman" w:cs="Times New Roman"/>
          <w:kern w:val="0"/>
          <w:sz w:val="24"/>
          <w:szCs w:val="24"/>
        </w:rPr>
        <w:t>For tested organic acids included</w:t>
      </w:r>
      <w:r w:rsidRPr="0032788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: CA, citric acid;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327881">
        <w:rPr>
          <w:rFonts w:ascii="Times New Roman" w:hAnsi="Times New Roman" w:cs="Times New Roman"/>
          <w:kern w:val="0"/>
          <w:sz w:val="24"/>
          <w:szCs w:val="24"/>
        </w:rPr>
        <w:t xml:space="preserve">FA, </w:t>
      </w:r>
      <w:proofErr w:type="spellStart"/>
      <w:r w:rsidRPr="0032788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fumaric</w:t>
      </w:r>
      <w:proofErr w:type="spellEnd"/>
      <w:r w:rsidRPr="0032788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acid; MA, malic acid;</w:t>
      </w:r>
      <w:r w:rsidRPr="00FA5E8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32788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OA, oxalic acid; SA, succinic acid.</w:t>
      </w:r>
    </w:p>
    <w:p w:rsidR="00C84350" w:rsidRDefault="00C84350" w:rsidP="00C84350">
      <w:pPr>
        <w:spacing w:line="480" w:lineRule="auto"/>
        <w:rPr>
          <w:rFonts w:ascii="Times New Roman" w:hAnsi="Times New Roman"/>
          <w:sz w:val="18"/>
          <w:szCs w:val="18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noProof/>
          <w:sz w:val="18"/>
          <w:szCs w:val="18"/>
        </w:rPr>
        <w:drawing>
          <wp:inline distT="0" distB="0" distL="0" distR="0" wp14:anchorId="16A2493D" wp14:editId="6AE07848">
            <wp:extent cx="5278120" cy="5293900"/>
            <wp:effectExtent l="1905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29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4350" w:rsidRPr="00687F4A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  <w:proofErr w:type="gramStart"/>
      <w:r w:rsidRPr="00687F4A">
        <w:rPr>
          <w:rFonts w:ascii="Times New Roman" w:hAnsi="Times New Roman" w:hint="eastAsia"/>
          <w:b/>
          <w:sz w:val="24"/>
          <w:szCs w:val="24"/>
        </w:rPr>
        <w:t>Fig.</w:t>
      </w:r>
      <w:proofErr w:type="gramEnd"/>
      <w:r w:rsidRPr="00687F4A">
        <w:rPr>
          <w:rFonts w:ascii="Times New Roman" w:hAnsi="Times New Roman" w:hint="eastAsia"/>
          <w:b/>
          <w:sz w:val="24"/>
          <w:szCs w:val="24"/>
        </w:rPr>
        <w:t xml:space="preserve"> S1</w:t>
      </w: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r>
        <w:rPr>
          <w:rFonts w:hint="eastAsia"/>
          <w:noProof/>
        </w:rPr>
        <w:drawing>
          <wp:inline distT="0" distB="0" distL="0" distR="0" wp14:anchorId="40735B2A" wp14:editId="247D4196">
            <wp:extent cx="5274310" cy="5147218"/>
            <wp:effectExtent l="19050" t="0" r="2540" b="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47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4350" w:rsidRDefault="00C84350" w:rsidP="00C84350"/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sz w:val="24"/>
          <w:szCs w:val="24"/>
        </w:rPr>
        <w:t>Fig.</w:t>
      </w:r>
      <w:proofErr w:type="gramEnd"/>
      <w:r>
        <w:rPr>
          <w:rFonts w:ascii="Times New Roman" w:hAnsi="Times New Roman" w:hint="eastAsia"/>
          <w:b/>
          <w:sz w:val="24"/>
          <w:szCs w:val="24"/>
        </w:rPr>
        <w:t xml:space="preserve"> S2</w:t>
      </w: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r>
        <w:rPr>
          <w:rFonts w:hint="eastAsia"/>
          <w:noProof/>
        </w:rPr>
        <w:drawing>
          <wp:inline distT="0" distB="0" distL="0" distR="0" wp14:anchorId="7449DD79" wp14:editId="50C25DD2">
            <wp:extent cx="5274310" cy="5808815"/>
            <wp:effectExtent l="19050" t="0" r="254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08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sz w:val="24"/>
          <w:szCs w:val="24"/>
        </w:rPr>
        <w:t>Fig.</w:t>
      </w:r>
      <w:proofErr w:type="gramEnd"/>
      <w:r>
        <w:rPr>
          <w:rFonts w:ascii="Times New Roman" w:hAnsi="Times New Roman" w:hint="eastAsia"/>
          <w:b/>
          <w:sz w:val="24"/>
          <w:szCs w:val="24"/>
        </w:rPr>
        <w:t xml:space="preserve"> S3</w:t>
      </w: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r>
        <w:rPr>
          <w:rFonts w:hint="eastAsia"/>
          <w:noProof/>
        </w:rPr>
        <w:drawing>
          <wp:inline distT="0" distB="0" distL="0" distR="0" wp14:anchorId="4B962CA9" wp14:editId="5B3C3466">
            <wp:extent cx="5274310" cy="5602489"/>
            <wp:effectExtent l="19050" t="0" r="2540" b="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02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4350" w:rsidRDefault="00C84350" w:rsidP="00C84350"/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sz w:val="24"/>
          <w:szCs w:val="24"/>
        </w:rPr>
        <w:t>Fig.</w:t>
      </w:r>
      <w:proofErr w:type="gramEnd"/>
      <w:r>
        <w:rPr>
          <w:rFonts w:ascii="Times New Roman" w:hAnsi="Times New Roman" w:hint="eastAsia"/>
          <w:b/>
          <w:sz w:val="24"/>
          <w:szCs w:val="24"/>
        </w:rPr>
        <w:t xml:space="preserve"> S4</w:t>
      </w: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r>
        <w:rPr>
          <w:rFonts w:hint="eastAsia"/>
          <w:noProof/>
        </w:rPr>
        <w:drawing>
          <wp:inline distT="0" distB="0" distL="0" distR="0" wp14:anchorId="2FB30133" wp14:editId="0141DAB2">
            <wp:extent cx="5274310" cy="5412916"/>
            <wp:effectExtent l="19050" t="0" r="2540" b="0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12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4350" w:rsidRDefault="00C84350" w:rsidP="00C84350"/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sz w:val="24"/>
          <w:szCs w:val="24"/>
        </w:rPr>
        <w:t>Fig.</w:t>
      </w:r>
      <w:proofErr w:type="gramEnd"/>
      <w:r>
        <w:rPr>
          <w:rFonts w:ascii="Times New Roman" w:hAnsi="Times New Roman" w:hint="eastAsia"/>
          <w:b/>
          <w:sz w:val="24"/>
          <w:szCs w:val="24"/>
        </w:rPr>
        <w:t xml:space="preserve"> S5</w:t>
      </w: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r>
        <w:rPr>
          <w:rFonts w:hint="eastAsia"/>
          <w:noProof/>
        </w:rPr>
        <w:drawing>
          <wp:inline distT="0" distB="0" distL="0" distR="0" wp14:anchorId="566F97FC" wp14:editId="122676AB">
            <wp:extent cx="5057775" cy="7077075"/>
            <wp:effectExtent l="19050" t="0" r="9525" b="0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4350" w:rsidRDefault="00C84350" w:rsidP="00C84350"/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sz w:val="24"/>
          <w:szCs w:val="24"/>
        </w:rPr>
        <w:t>Fig.</w:t>
      </w:r>
      <w:proofErr w:type="gramEnd"/>
      <w:r>
        <w:rPr>
          <w:rFonts w:ascii="Times New Roman" w:hAnsi="Times New Roman" w:hint="eastAsia"/>
          <w:b/>
          <w:sz w:val="24"/>
          <w:szCs w:val="24"/>
        </w:rPr>
        <w:t xml:space="preserve"> S6</w:t>
      </w: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noProof/>
          <w:sz w:val="24"/>
          <w:szCs w:val="24"/>
        </w:rPr>
        <w:drawing>
          <wp:inline distT="0" distB="0" distL="0" distR="0" wp14:anchorId="68A32E13" wp14:editId="572B7255">
            <wp:extent cx="4638675" cy="7065645"/>
            <wp:effectExtent l="19050" t="0" r="952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7065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4350" w:rsidRDefault="00C84350" w:rsidP="00C84350">
      <w:pPr>
        <w:spacing w:line="480" w:lineRule="auto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sz w:val="24"/>
          <w:szCs w:val="24"/>
        </w:rPr>
        <w:t>Fig.</w:t>
      </w:r>
      <w:proofErr w:type="gramEnd"/>
      <w:r>
        <w:rPr>
          <w:rFonts w:ascii="Times New Roman" w:hAnsi="Times New Roman" w:hint="eastAsia"/>
          <w:b/>
          <w:sz w:val="24"/>
          <w:szCs w:val="24"/>
        </w:rPr>
        <w:t xml:space="preserve"> S7</w:t>
      </w:r>
    </w:p>
    <w:p w:rsidR="0041170B" w:rsidRDefault="0041170B"/>
    <w:sectPr w:rsidR="004117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E99" w:rsidRDefault="00807E99">
      <w:r>
        <w:separator/>
      </w:r>
    </w:p>
  </w:endnote>
  <w:endnote w:type="continuationSeparator" w:id="0">
    <w:p w:rsidR="00807E99" w:rsidRDefault="00807E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84768"/>
      <w:docPartObj>
        <w:docPartGallery w:val="Page Numbers (Bottom of Page)"/>
        <w:docPartUnique/>
      </w:docPartObj>
    </w:sdtPr>
    <w:sdtEndPr/>
    <w:sdtContent>
      <w:p w:rsidR="00677A11" w:rsidRDefault="00C84350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A64BE" w:rsidRPr="00CA64BE">
          <w:rPr>
            <w:noProof/>
            <w:lang w:val="zh-CN"/>
          </w:rPr>
          <w:t>12</w:t>
        </w:r>
        <w:r>
          <w:rPr>
            <w:noProof/>
            <w:lang w:val="zh-CN"/>
          </w:rPr>
          <w:fldChar w:fldCharType="end"/>
        </w:r>
      </w:p>
    </w:sdtContent>
  </w:sdt>
  <w:p w:rsidR="00677A11" w:rsidRDefault="00807E9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E99" w:rsidRDefault="00807E99">
      <w:r>
        <w:separator/>
      </w:r>
    </w:p>
  </w:footnote>
  <w:footnote w:type="continuationSeparator" w:id="0">
    <w:p w:rsidR="00807E99" w:rsidRDefault="00807E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350"/>
    <w:rsid w:val="00032F42"/>
    <w:rsid w:val="000454A7"/>
    <w:rsid w:val="00367F6B"/>
    <w:rsid w:val="003C01B9"/>
    <w:rsid w:val="0041170B"/>
    <w:rsid w:val="00720EBB"/>
    <w:rsid w:val="00761F1C"/>
    <w:rsid w:val="00807E99"/>
    <w:rsid w:val="008547D9"/>
    <w:rsid w:val="00922052"/>
    <w:rsid w:val="00931982"/>
    <w:rsid w:val="009E2E45"/>
    <w:rsid w:val="00B06519"/>
    <w:rsid w:val="00C3644C"/>
    <w:rsid w:val="00C84350"/>
    <w:rsid w:val="00CA64BE"/>
    <w:rsid w:val="00CC7AEB"/>
    <w:rsid w:val="00D9199F"/>
    <w:rsid w:val="00D95656"/>
    <w:rsid w:val="00FA0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3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843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84350"/>
    <w:rPr>
      <w:sz w:val="18"/>
      <w:szCs w:val="18"/>
    </w:rPr>
  </w:style>
  <w:style w:type="table" w:styleId="a4">
    <w:name w:val="Table Grid"/>
    <w:basedOn w:val="a1"/>
    <w:uiPriority w:val="59"/>
    <w:rsid w:val="00C8435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line number"/>
    <w:basedOn w:val="a0"/>
    <w:uiPriority w:val="99"/>
    <w:semiHidden/>
    <w:unhideWhenUsed/>
    <w:rsid w:val="00C84350"/>
  </w:style>
  <w:style w:type="paragraph" w:styleId="a6">
    <w:name w:val="Balloon Text"/>
    <w:basedOn w:val="a"/>
    <w:link w:val="Char0"/>
    <w:uiPriority w:val="99"/>
    <w:semiHidden/>
    <w:unhideWhenUsed/>
    <w:rsid w:val="00C84350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C843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3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843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84350"/>
    <w:rPr>
      <w:sz w:val="18"/>
      <w:szCs w:val="18"/>
    </w:rPr>
  </w:style>
  <w:style w:type="table" w:styleId="a4">
    <w:name w:val="Table Grid"/>
    <w:basedOn w:val="a1"/>
    <w:uiPriority w:val="59"/>
    <w:rsid w:val="00C8435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line number"/>
    <w:basedOn w:val="a0"/>
    <w:uiPriority w:val="99"/>
    <w:semiHidden/>
    <w:unhideWhenUsed/>
    <w:rsid w:val="00C84350"/>
  </w:style>
  <w:style w:type="paragraph" w:styleId="a6">
    <w:name w:val="Balloon Text"/>
    <w:basedOn w:val="a"/>
    <w:link w:val="Char0"/>
    <w:uiPriority w:val="99"/>
    <w:semiHidden/>
    <w:unhideWhenUsed/>
    <w:rsid w:val="00C84350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C843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emf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887</Words>
  <Characters>5056</Characters>
  <Application>Microsoft Office Word</Application>
  <DocSecurity>0</DocSecurity>
  <Lines>42</Lines>
  <Paragraphs>11</Paragraphs>
  <ScaleCrop>false</ScaleCrop>
  <Company>Microsoft</Company>
  <LinksUpToDate>false</LinksUpToDate>
  <CharactersWithSpaces>5932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2</cp:revision>
  <dcterms:created xsi:type="dcterms:W3CDTF">2021-04-13T03:32:00Z</dcterms:created>
  <dcterms:modified xsi:type="dcterms:W3CDTF">2021-04-13T03:32:00Z</dcterms:modified>
</cp:coreProperties>
</file>