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54335" w14:textId="2C77BA49" w:rsidR="001367F5" w:rsidRPr="004E5386" w:rsidRDefault="001367F5" w:rsidP="001367F5">
      <w:pPr>
        <w:spacing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E5386">
        <w:rPr>
          <w:rFonts w:ascii="Times New Roman" w:eastAsia="Times New Roman" w:hAnsi="Times New Roman" w:cs="Times New Roman"/>
          <w:b/>
          <w:bCs/>
          <w:sz w:val="32"/>
          <w:szCs w:val="32"/>
        </w:rPr>
        <w:t>Effects of post-aquatic exercise hypotension in older adults: a systematic review with meta-analysis</w:t>
      </w:r>
    </w:p>
    <w:p w14:paraId="6F1038DE" w14:textId="77777777" w:rsidR="001367F5" w:rsidRPr="004E5386" w:rsidRDefault="001367F5" w:rsidP="001367F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629D13" w14:textId="3E6CDF98" w:rsidR="001367F5" w:rsidRPr="0064062F" w:rsidRDefault="001367F5" w:rsidP="001367F5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Tássia Magnabosco Sisconeto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 Igor Moraes Mariano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 Caroline Pereira Garcês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 Camila Miranda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2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, Jonas </w:t>
      </w:r>
      <w:proofErr w:type="spellStart"/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Casagranda</w:t>
      </w:r>
      <w:proofErr w:type="spellEnd"/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Zanella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2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 Ana Carolina Kanitz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2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 Guilherme Morais Puga</w:t>
      </w:r>
      <w:r w:rsidRP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</w:t>
      </w:r>
      <w:r w:rsidR="006406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*</w:t>
      </w:r>
    </w:p>
    <w:p w14:paraId="4E30C8A1" w14:textId="77777777" w:rsidR="001367F5" w:rsidRPr="0064062F" w:rsidRDefault="001367F5" w:rsidP="001367F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408DA374" w14:textId="77777777" w:rsidR="001367F5" w:rsidRPr="0064062F" w:rsidRDefault="001367F5" w:rsidP="001367F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64062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 xml:space="preserve">1 </w:t>
      </w:r>
      <w:r w:rsidRPr="0064062F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Grupo de Pesquisa em Exercício, Saúde da Mulher e </w:t>
      </w:r>
      <w:proofErr w:type="spellStart"/>
      <w:r w:rsidRPr="0064062F">
        <w:rPr>
          <w:rFonts w:ascii="Times New Roman" w:eastAsia="Times New Roman" w:hAnsi="Times New Roman" w:cs="Times New Roman"/>
          <w:sz w:val="24"/>
          <w:szCs w:val="24"/>
          <w:lang w:val="pt-BR"/>
        </w:rPr>
        <w:t>Cardiometabólica</w:t>
      </w:r>
      <w:proofErr w:type="spellEnd"/>
      <w:r w:rsidRPr="0064062F">
        <w:rPr>
          <w:rFonts w:ascii="Times New Roman" w:eastAsia="Times New Roman" w:hAnsi="Times New Roman" w:cs="Times New Roman"/>
          <w:sz w:val="24"/>
          <w:szCs w:val="24"/>
          <w:lang w:val="pt-BR"/>
        </w:rPr>
        <w:t>. Universidade Federal de Uberlândia. Uberlândia-MG, 38400-678, Brasil.</w:t>
      </w:r>
    </w:p>
    <w:p w14:paraId="443DC940" w14:textId="115E7951" w:rsidR="001367F5" w:rsidRPr="0064062F" w:rsidRDefault="001367F5" w:rsidP="001367F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  <w:lang w:val="pt-BR"/>
        </w:rPr>
        <w:sectPr w:rsidR="001367F5" w:rsidRPr="0064062F" w:rsidSect="00064399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64062F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 xml:space="preserve">2 </w:t>
      </w:r>
      <w:r w:rsidRPr="0064062F">
        <w:rPr>
          <w:rFonts w:ascii="Times New Roman" w:eastAsia="Times New Roman" w:hAnsi="Times New Roman" w:cs="Times New Roman"/>
          <w:sz w:val="24"/>
          <w:szCs w:val="24"/>
          <w:lang w:val="pt-BR"/>
        </w:rPr>
        <w:t>Grupo Multidisciplinar de Pesquisa em Exercício Físico e Saúde. Universidade Federal do Rio Grande do Sul. Rua Felizardo, 750 - Jardim Botânico, Porto Alegre - RS, 90690-200, Brasil.</w:t>
      </w:r>
    </w:p>
    <w:tbl>
      <w:tblPr>
        <w:tblStyle w:val="Tabelacomgrade"/>
        <w:tblW w:w="134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703"/>
        <w:gridCol w:w="769"/>
        <w:gridCol w:w="770"/>
        <w:gridCol w:w="801"/>
        <w:gridCol w:w="795"/>
        <w:gridCol w:w="786"/>
        <w:gridCol w:w="857"/>
        <w:gridCol w:w="778"/>
        <w:gridCol w:w="760"/>
        <w:gridCol w:w="1363"/>
        <w:gridCol w:w="1159"/>
        <w:gridCol w:w="1127"/>
        <w:gridCol w:w="1057"/>
      </w:tblGrid>
      <w:tr w:rsidR="001367F5" w:rsidRPr="0069287D" w14:paraId="187ACEEE" w14:textId="77777777" w:rsidTr="00055DD2">
        <w:trPr>
          <w:jc w:val="center"/>
        </w:trPr>
        <w:tc>
          <w:tcPr>
            <w:tcW w:w="13467" w:type="dxa"/>
            <w:gridSpan w:val="14"/>
            <w:tcBorders>
              <w:bottom w:val="single" w:sz="4" w:space="0" w:color="auto"/>
            </w:tcBorders>
            <w:vAlign w:val="center"/>
          </w:tcPr>
          <w:p w14:paraId="10834F03" w14:textId="4322837F" w:rsidR="001367F5" w:rsidRPr="0069287D" w:rsidRDefault="001367F5" w:rsidP="001367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  <w:r w:rsidR="00202FB6" w:rsidRPr="0069287D">
              <w:rPr>
                <w:rFonts w:ascii="Times New Roman" w:hAnsi="Times New Roman" w:cs="Times New Roman"/>
                <w:sz w:val="24"/>
                <w:szCs w:val="24"/>
              </w:rPr>
              <w:t>Supplementary T</w:t>
            </w: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 xml:space="preserve">able </w:t>
            </w:r>
            <w:r w:rsidR="00202FB6" w:rsidRPr="0069287D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bookmarkStart w:id="0" w:name="_Hlk152694403"/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Bias Risk Analysis.</w:t>
            </w:r>
            <w:bookmarkEnd w:id="0"/>
          </w:p>
        </w:tc>
      </w:tr>
      <w:tr w:rsidR="00EC3980" w:rsidRPr="0069287D" w14:paraId="67302EF9" w14:textId="77777777" w:rsidTr="001D49C8">
        <w:trPr>
          <w:jc w:val="center"/>
        </w:trPr>
        <w:tc>
          <w:tcPr>
            <w:tcW w:w="1742" w:type="dxa"/>
            <w:vMerge w:val="restart"/>
            <w:tcBorders>
              <w:top w:val="single" w:sz="4" w:space="0" w:color="auto"/>
            </w:tcBorders>
            <w:vAlign w:val="center"/>
          </w:tcPr>
          <w:p w14:paraId="44F70591" w14:textId="7611E235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52170298"/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RCTs</w:t>
            </w:r>
          </w:p>
        </w:tc>
        <w:tc>
          <w:tcPr>
            <w:tcW w:w="22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D5F4B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Bias related to selection and allocation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DB55C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Bias related to administration of intervention</w:t>
            </w:r>
          </w:p>
        </w:tc>
        <w:tc>
          <w:tcPr>
            <w:tcW w:w="239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36097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Bias related to assessment, detection and measurement of the outcome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D5659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Bias related to participant retention</w:t>
            </w:r>
          </w:p>
        </w:tc>
        <w:tc>
          <w:tcPr>
            <w:tcW w:w="33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0677D6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Statistical Conclusion Validity</w:t>
            </w:r>
          </w:p>
        </w:tc>
      </w:tr>
      <w:tr w:rsidR="00EC3980" w:rsidRPr="0069287D" w14:paraId="206C67FA" w14:textId="77777777" w:rsidTr="001D49C8">
        <w:trPr>
          <w:jc w:val="center"/>
        </w:trPr>
        <w:tc>
          <w:tcPr>
            <w:tcW w:w="1742" w:type="dxa"/>
            <w:vMerge/>
            <w:tcBorders>
              <w:bottom w:val="single" w:sz="4" w:space="0" w:color="auto"/>
            </w:tcBorders>
            <w:vAlign w:val="center"/>
          </w:tcPr>
          <w:p w14:paraId="3E86E551" w14:textId="28E15A2B" w:rsidR="00EC3980" w:rsidRPr="0069287D" w:rsidRDefault="00EC3980" w:rsidP="00EC39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82C9E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Q1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47B39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Q2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7FAAC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Q3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85E77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Q4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CEE18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Q5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6FA18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Q6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52970" w14:textId="77777777" w:rsidR="00EC3980" w:rsidRPr="0069287D" w:rsidRDefault="00EC3980" w:rsidP="002F3C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Q7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36271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Q8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437BB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Q9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AE0FE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Q10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644DD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Q11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CD543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Q12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CE324C" w14:textId="77777777" w:rsidR="00EC3980" w:rsidRPr="0069287D" w:rsidRDefault="00EC3980" w:rsidP="002F3C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Q13</w:t>
            </w:r>
          </w:p>
        </w:tc>
      </w:tr>
      <w:tr w:rsidR="001367F5" w:rsidRPr="0069287D" w14:paraId="7671CDDA" w14:textId="77777777" w:rsidTr="00055DD2">
        <w:trPr>
          <w:jc w:val="center"/>
        </w:trPr>
        <w:tc>
          <w:tcPr>
            <w:tcW w:w="1742" w:type="dxa"/>
            <w:tcBorders>
              <w:top w:val="single" w:sz="4" w:space="0" w:color="auto"/>
            </w:tcBorders>
            <w:vAlign w:val="center"/>
          </w:tcPr>
          <w:p w14:paraId="79DD978A" w14:textId="425B25BB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Cunha, R.M et al</w:t>
            </w:r>
            <w:r w:rsidR="00C6670D"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(2017)</w:t>
            </w:r>
          </w:p>
        </w:tc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450B9267" w14:textId="2F9A6842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9" w:type="dxa"/>
            <w:tcBorders>
              <w:top w:val="single" w:sz="4" w:space="0" w:color="auto"/>
            </w:tcBorders>
            <w:vAlign w:val="center"/>
          </w:tcPr>
          <w:p w14:paraId="67FC4A43" w14:textId="44EC76B1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70" w:type="dxa"/>
            <w:tcBorders>
              <w:top w:val="single" w:sz="4" w:space="0" w:color="auto"/>
            </w:tcBorders>
            <w:vAlign w:val="center"/>
          </w:tcPr>
          <w:p w14:paraId="54B9EC2B" w14:textId="0A52C92B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</w:tcBorders>
            <w:vAlign w:val="center"/>
          </w:tcPr>
          <w:p w14:paraId="7BA602D0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95" w:type="dxa"/>
            <w:tcBorders>
              <w:top w:val="single" w:sz="4" w:space="0" w:color="auto"/>
            </w:tcBorders>
            <w:vAlign w:val="center"/>
          </w:tcPr>
          <w:p w14:paraId="2AC6D38F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86" w:type="dxa"/>
            <w:tcBorders>
              <w:top w:val="single" w:sz="4" w:space="0" w:color="auto"/>
            </w:tcBorders>
            <w:vAlign w:val="center"/>
          </w:tcPr>
          <w:p w14:paraId="28AEE14E" w14:textId="29134444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57" w:type="dxa"/>
            <w:tcBorders>
              <w:top w:val="single" w:sz="4" w:space="0" w:color="auto"/>
            </w:tcBorders>
            <w:vAlign w:val="center"/>
          </w:tcPr>
          <w:p w14:paraId="58062455" w14:textId="115B0345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</w:tcPr>
          <w:p w14:paraId="7EACB727" w14:textId="139E48AE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center"/>
          </w:tcPr>
          <w:p w14:paraId="42FB510C" w14:textId="349101CA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vAlign w:val="center"/>
          </w:tcPr>
          <w:p w14:paraId="3E611931" w14:textId="73D37E29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59" w:type="dxa"/>
            <w:tcBorders>
              <w:top w:val="single" w:sz="4" w:space="0" w:color="auto"/>
            </w:tcBorders>
            <w:vAlign w:val="center"/>
          </w:tcPr>
          <w:p w14:paraId="2E1052DB" w14:textId="5CB9F0BB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vAlign w:val="center"/>
          </w:tcPr>
          <w:p w14:paraId="43475E2C" w14:textId="307B7762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vAlign w:val="center"/>
          </w:tcPr>
          <w:p w14:paraId="23F483D2" w14:textId="0B7C5203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1367F5" w:rsidRPr="0069287D" w14:paraId="5C363598" w14:textId="77777777" w:rsidTr="00055DD2">
        <w:trPr>
          <w:jc w:val="center"/>
        </w:trPr>
        <w:tc>
          <w:tcPr>
            <w:tcW w:w="1742" w:type="dxa"/>
            <w:vAlign w:val="center"/>
          </w:tcPr>
          <w:p w14:paraId="06F317BD" w14:textId="3DC3502C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Cunha, R.M et al</w:t>
            </w:r>
            <w:r w:rsidR="00C6670D"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(2018)</w:t>
            </w:r>
          </w:p>
        </w:tc>
        <w:tc>
          <w:tcPr>
            <w:tcW w:w="703" w:type="dxa"/>
            <w:vAlign w:val="center"/>
          </w:tcPr>
          <w:p w14:paraId="36E264BC" w14:textId="7AA27ED6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9" w:type="dxa"/>
            <w:vAlign w:val="center"/>
          </w:tcPr>
          <w:p w14:paraId="263F472E" w14:textId="6A80D563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70" w:type="dxa"/>
            <w:vAlign w:val="center"/>
          </w:tcPr>
          <w:p w14:paraId="649A831B" w14:textId="3B81F3A2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01" w:type="dxa"/>
            <w:vAlign w:val="center"/>
          </w:tcPr>
          <w:p w14:paraId="16A48305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95" w:type="dxa"/>
            <w:vAlign w:val="center"/>
          </w:tcPr>
          <w:p w14:paraId="404312FC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86" w:type="dxa"/>
            <w:vAlign w:val="center"/>
          </w:tcPr>
          <w:p w14:paraId="683C21EA" w14:textId="5C29EE10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57" w:type="dxa"/>
            <w:vAlign w:val="center"/>
          </w:tcPr>
          <w:p w14:paraId="65EDFC13" w14:textId="6E88AD91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78" w:type="dxa"/>
            <w:vAlign w:val="center"/>
          </w:tcPr>
          <w:p w14:paraId="75EC5E95" w14:textId="1AB94AA8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0" w:type="dxa"/>
            <w:vAlign w:val="center"/>
          </w:tcPr>
          <w:p w14:paraId="07F579BC" w14:textId="15735910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363" w:type="dxa"/>
            <w:vAlign w:val="center"/>
          </w:tcPr>
          <w:p w14:paraId="6F4BE1A8" w14:textId="17671DD7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59" w:type="dxa"/>
            <w:vAlign w:val="center"/>
          </w:tcPr>
          <w:p w14:paraId="4D1CEB5B" w14:textId="479E7658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27" w:type="dxa"/>
            <w:vAlign w:val="center"/>
          </w:tcPr>
          <w:p w14:paraId="697DEFAD" w14:textId="15D886D8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057" w:type="dxa"/>
            <w:vAlign w:val="center"/>
          </w:tcPr>
          <w:p w14:paraId="1F60B616" w14:textId="2A1BF506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1367F5" w:rsidRPr="0069287D" w14:paraId="1DBA922D" w14:textId="77777777" w:rsidTr="00055DD2">
        <w:trPr>
          <w:jc w:val="center"/>
        </w:trPr>
        <w:tc>
          <w:tcPr>
            <w:tcW w:w="1742" w:type="dxa"/>
            <w:vAlign w:val="center"/>
          </w:tcPr>
          <w:p w14:paraId="26B2ECA0" w14:textId="08E78EA4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Cunha, R.M et al</w:t>
            </w:r>
            <w:r w:rsidR="00C6670D"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(2021)</w:t>
            </w:r>
          </w:p>
        </w:tc>
        <w:tc>
          <w:tcPr>
            <w:tcW w:w="703" w:type="dxa"/>
            <w:vAlign w:val="center"/>
          </w:tcPr>
          <w:p w14:paraId="392C78E3" w14:textId="6F2F15DA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9" w:type="dxa"/>
            <w:vAlign w:val="center"/>
          </w:tcPr>
          <w:p w14:paraId="7A26703B" w14:textId="79AACC86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70" w:type="dxa"/>
            <w:vAlign w:val="center"/>
          </w:tcPr>
          <w:p w14:paraId="2FAC8A7C" w14:textId="3423115D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01" w:type="dxa"/>
            <w:vAlign w:val="center"/>
          </w:tcPr>
          <w:p w14:paraId="0949850D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95" w:type="dxa"/>
            <w:vAlign w:val="center"/>
          </w:tcPr>
          <w:p w14:paraId="6481FA91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86" w:type="dxa"/>
            <w:vAlign w:val="center"/>
          </w:tcPr>
          <w:p w14:paraId="69768B61" w14:textId="75333316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57" w:type="dxa"/>
            <w:vAlign w:val="center"/>
          </w:tcPr>
          <w:p w14:paraId="03CDE800" w14:textId="62BBAD1F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78" w:type="dxa"/>
            <w:vAlign w:val="center"/>
          </w:tcPr>
          <w:p w14:paraId="0D4A00B9" w14:textId="369E3F77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0" w:type="dxa"/>
            <w:vAlign w:val="center"/>
          </w:tcPr>
          <w:p w14:paraId="6B0A7FF0" w14:textId="3ACC2FE5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363" w:type="dxa"/>
            <w:vAlign w:val="center"/>
          </w:tcPr>
          <w:p w14:paraId="0CDB0603" w14:textId="720FF32F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59" w:type="dxa"/>
            <w:vAlign w:val="center"/>
          </w:tcPr>
          <w:p w14:paraId="49826340" w14:textId="0B50522B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27" w:type="dxa"/>
            <w:vAlign w:val="center"/>
          </w:tcPr>
          <w:p w14:paraId="2A267700" w14:textId="32847629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057" w:type="dxa"/>
            <w:vAlign w:val="center"/>
          </w:tcPr>
          <w:p w14:paraId="20B0124B" w14:textId="23099BAE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1367F5" w:rsidRPr="0069287D" w14:paraId="269C020D" w14:textId="77777777" w:rsidTr="00055DD2">
        <w:trPr>
          <w:jc w:val="center"/>
        </w:trPr>
        <w:tc>
          <w:tcPr>
            <w:tcW w:w="1742" w:type="dxa"/>
            <w:vAlign w:val="center"/>
          </w:tcPr>
          <w:p w14:paraId="19869467" w14:textId="3657D736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Júnior, E.A.S et al</w:t>
            </w:r>
            <w:r w:rsidR="00C667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(2018)</w:t>
            </w:r>
          </w:p>
        </w:tc>
        <w:tc>
          <w:tcPr>
            <w:tcW w:w="703" w:type="dxa"/>
            <w:vAlign w:val="center"/>
          </w:tcPr>
          <w:p w14:paraId="5AF7F4E7" w14:textId="7097409D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9" w:type="dxa"/>
            <w:vAlign w:val="center"/>
          </w:tcPr>
          <w:p w14:paraId="757B38AD" w14:textId="30BA4B1F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70" w:type="dxa"/>
            <w:vAlign w:val="center"/>
          </w:tcPr>
          <w:p w14:paraId="133A413B" w14:textId="4A96355B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01" w:type="dxa"/>
            <w:vAlign w:val="center"/>
          </w:tcPr>
          <w:p w14:paraId="3CE53BFE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95" w:type="dxa"/>
            <w:vAlign w:val="center"/>
          </w:tcPr>
          <w:p w14:paraId="413B44A8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86" w:type="dxa"/>
            <w:vAlign w:val="center"/>
          </w:tcPr>
          <w:p w14:paraId="19C5C284" w14:textId="7D8E7993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57" w:type="dxa"/>
            <w:vAlign w:val="center"/>
          </w:tcPr>
          <w:p w14:paraId="52C4017E" w14:textId="3D9ABB3E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78" w:type="dxa"/>
            <w:vAlign w:val="center"/>
          </w:tcPr>
          <w:p w14:paraId="447A19D0" w14:textId="32E3519C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0" w:type="dxa"/>
            <w:vAlign w:val="center"/>
          </w:tcPr>
          <w:p w14:paraId="1B3D0EA4" w14:textId="0B615E78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363" w:type="dxa"/>
            <w:vAlign w:val="center"/>
          </w:tcPr>
          <w:p w14:paraId="10676766" w14:textId="19F1A112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159" w:type="dxa"/>
            <w:vAlign w:val="center"/>
          </w:tcPr>
          <w:p w14:paraId="69F661E9" w14:textId="7583D6AB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27" w:type="dxa"/>
            <w:vAlign w:val="center"/>
          </w:tcPr>
          <w:p w14:paraId="2C1707C7" w14:textId="747429BA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057" w:type="dxa"/>
            <w:vAlign w:val="center"/>
          </w:tcPr>
          <w:p w14:paraId="0A9238DC" w14:textId="4F12FA3B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1367F5" w:rsidRPr="0069287D" w14:paraId="6756897B" w14:textId="77777777" w:rsidTr="00055DD2">
        <w:trPr>
          <w:trHeight w:val="237"/>
          <w:jc w:val="center"/>
        </w:trPr>
        <w:tc>
          <w:tcPr>
            <w:tcW w:w="1742" w:type="dxa"/>
            <w:vAlign w:val="center"/>
          </w:tcPr>
          <w:p w14:paraId="4A07740E" w14:textId="62E7FDD8" w:rsidR="001367F5" w:rsidRPr="0069287D" w:rsidRDefault="001367F5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Marçal</w:t>
            </w:r>
            <w:proofErr w:type="spellEnd"/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, I.R et al</w:t>
            </w:r>
            <w:r w:rsidR="00C667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(2022)</w:t>
            </w:r>
          </w:p>
        </w:tc>
        <w:tc>
          <w:tcPr>
            <w:tcW w:w="703" w:type="dxa"/>
            <w:vAlign w:val="center"/>
          </w:tcPr>
          <w:p w14:paraId="1AFC13EE" w14:textId="656BCE03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9" w:type="dxa"/>
            <w:vAlign w:val="center"/>
          </w:tcPr>
          <w:p w14:paraId="539558F1" w14:textId="1DB67B97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70" w:type="dxa"/>
            <w:vAlign w:val="center"/>
          </w:tcPr>
          <w:p w14:paraId="2381FA55" w14:textId="5849199B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01" w:type="dxa"/>
            <w:vAlign w:val="center"/>
          </w:tcPr>
          <w:p w14:paraId="4C6D4E1E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95" w:type="dxa"/>
            <w:vAlign w:val="center"/>
          </w:tcPr>
          <w:p w14:paraId="185ABA6E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86" w:type="dxa"/>
            <w:vAlign w:val="center"/>
          </w:tcPr>
          <w:p w14:paraId="6BAEC628" w14:textId="489187C8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57" w:type="dxa"/>
            <w:vAlign w:val="center"/>
          </w:tcPr>
          <w:p w14:paraId="2AF4CF37" w14:textId="5A8E0E04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78" w:type="dxa"/>
            <w:vAlign w:val="center"/>
          </w:tcPr>
          <w:p w14:paraId="0CBE2D00" w14:textId="7AFE6954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0" w:type="dxa"/>
            <w:vAlign w:val="center"/>
          </w:tcPr>
          <w:p w14:paraId="76D11F6E" w14:textId="7AFD7F2C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363" w:type="dxa"/>
            <w:vAlign w:val="center"/>
          </w:tcPr>
          <w:p w14:paraId="4FAFB546" w14:textId="520C9814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59" w:type="dxa"/>
            <w:vAlign w:val="center"/>
          </w:tcPr>
          <w:p w14:paraId="22CA1114" w14:textId="6B351E31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27" w:type="dxa"/>
            <w:vAlign w:val="center"/>
          </w:tcPr>
          <w:p w14:paraId="3CFDED27" w14:textId="3B1C6C64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057" w:type="dxa"/>
            <w:vAlign w:val="center"/>
          </w:tcPr>
          <w:p w14:paraId="747FD68B" w14:textId="0E8252FD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1367F5" w:rsidRPr="0069287D" w14:paraId="52C13B51" w14:textId="77777777" w:rsidTr="00055DD2">
        <w:trPr>
          <w:trHeight w:val="237"/>
          <w:jc w:val="center"/>
        </w:trPr>
        <w:tc>
          <w:tcPr>
            <w:tcW w:w="1742" w:type="dxa"/>
            <w:tcBorders>
              <w:bottom w:val="single" w:sz="4" w:space="0" w:color="auto"/>
            </w:tcBorders>
            <w:vAlign w:val="center"/>
          </w:tcPr>
          <w:p w14:paraId="7DE51E9A" w14:textId="79022F64" w:rsidR="001367F5" w:rsidRPr="0069287D" w:rsidRDefault="001367F5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Ngomane, A.Y. et al</w:t>
            </w:r>
            <w:r w:rsidR="00C667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(2019)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vAlign w:val="center"/>
          </w:tcPr>
          <w:p w14:paraId="59D401DD" w14:textId="462138E2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9" w:type="dxa"/>
            <w:tcBorders>
              <w:bottom w:val="single" w:sz="4" w:space="0" w:color="auto"/>
            </w:tcBorders>
            <w:vAlign w:val="center"/>
          </w:tcPr>
          <w:p w14:paraId="3558684F" w14:textId="4B6103F6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vAlign w:val="center"/>
          </w:tcPr>
          <w:p w14:paraId="1BA65D31" w14:textId="67D622C1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14:paraId="5851E702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vAlign w:val="center"/>
          </w:tcPr>
          <w:p w14:paraId="59181922" w14:textId="77777777" w:rsidR="001367F5" w:rsidRPr="0069287D" w:rsidRDefault="001367F5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86" w:type="dxa"/>
            <w:tcBorders>
              <w:bottom w:val="single" w:sz="4" w:space="0" w:color="auto"/>
            </w:tcBorders>
            <w:vAlign w:val="center"/>
          </w:tcPr>
          <w:p w14:paraId="0C890C4A" w14:textId="47056585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14:paraId="00A92BAF" w14:textId="5D6CAB91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vAlign w:val="center"/>
          </w:tcPr>
          <w:p w14:paraId="74FD7FE9" w14:textId="6B95DAED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center"/>
          </w:tcPr>
          <w:p w14:paraId="3C20F559" w14:textId="701E3764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363" w:type="dxa"/>
            <w:tcBorders>
              <w:bottom w:val="single" w:sz="4" w:space="0" w:color="auto"/>
            </w:tcBorders>
            <w:vAlign w:val="center"/>
          </w:tcPr>
          <w:p w14:paraId="57712555" w14:textId="76A6E096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vAlign w:val="center"/>
          </w:tcPr>
          <w:p w14:paraId="2AB20B17" w14:textId="37EB8C12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0B6049B3" w14:textId="7DA5C7A3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vAlign w:val="center"/>
          </w:tcPr>
          <w:p w14:paraId="07F8116D" w14:textId="071213FD" w:rsidR="001367F5" w:rsidRPr="0069287D" w:rsidRDefault="00055DD2" w:rsidP="002F3C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055DD2" w:rsidRPr="0069287D" w14:paraId="079EB699" w14:textId="77777777" w:rsidTr="00CE59CA">
        <w:trPr>
          <w:trHeight w:val="237"/>
          <w:jc w:val="center"/>
        </w:trPr>
        <w:tc>
          <w:tcPr>
            <w:tcW w:w="13467" w:type="dxa"/>
            <w:gridSpan w:val="14"/>
            <w:tcBorders>
              <w:top w:val="single" w:sz="4" w:space="0" w:color="auto"/>
            </w:tcBorders>
            <w:vAlign w:val="center"/>
          </w:tcPr>
          <w:p w14:paraId="34BE67BE" w14:textId="16A3A7B8" w:rsidR="00055DD2" w:rsidRPr="0069287D" w:rsidRDefault="00055DD2" w:rsidP="00055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 xml:space="preserve">C: Confused; N: No; NA: Not Applicable; Q: questions; RCTs: randomized controlled trials; Y: Yes. </w:t>
            </w:r>
          </w:p>
        </w:tc>
      </w:tr>
      <w:bookmarkEnd w:id="1"/>
    </w:tbl>
    <w:p w14:paraId="114B9247" w14:textId="77777777" w:rsidR="003B783B" w:rsidRDefault="003B783B" w:rsidP="002F3C54">
      <w:pPr>
        <w:pStyle w:val="Ttulo10"/>
        <w:spacing w:before="0" w:beforeAutospacing="0" w:after="0" w:afterAutospacing="0"/>
        <w:rPr>
          <w:b/>
          <w:bCs/>
          <w:lang w:val="en-US"/>
        </w:rPr>
        <w:sectPr w:rsidR="003B783B" w:rsidSect="0006439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70"/>
        <w:gridCol w:w="814"/>
        <w:gridCol w:w="814"/>
        <w:gridCol w:w="814"/>
        <w:gridCol w:w="813"/>
        <w:gridCol w:w="813"/>
        <w:gridCol w:w="814"/>
        <w:gridCol w:w="814"/>
        <w:gridCol w:w="814"/>
        <w:gridCol w:w="814"/>
      </w:tblGrid>
      <w:tr w:rsidR="00EC3980" w:rsidRPr="0069287D" w14:paraId="72A73B0C" w14:textId="77777777" w:rsidTr="00EC3980">
        <w:tc>
          <w:tcPr>
            <w:tcW w:w="849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3F1F79" w14:textId="077445D2" w:rsidR="00EC3980" w:rsidRPr="0069287D" w:rsidRDefault="00EC3980" w:rsidP="00EC39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Supplementary Table S2. Bias Risk Analysis.</w:t>
            </w:r>
          </w:p>
        </w:tc>
      </w:tr>
      <w:tr w:rsidR="003B783B" w:rsidRPr="0069287D" w14:paraId="05450BF7" w14:textId="77777777" w:rsidTr="00EC3980"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942482" w14:textId="2D16064C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Non-RCT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498073" w14:textId="40FC6D79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Q1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D15A80" w14:textId="2F0088F5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Q2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89A61C" w14:textId="4292FC37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Q3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B65E96" w14:textId="1BE2A253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Q4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74EE0" w14:textId="607A038C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Q5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79AB90" w14:textId="43E6F0F2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Q6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B77206" w14:textId="0DB63AA6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Q7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9E51A8" w14:textId="22F4B7C4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Q8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AF6F14" w14:textId="213A9C4B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Q9</w:t>
            </w:r>
          </w:p>
        </w:tc>
      </w:tr>
      <w:tr w:rsidR="003B783B" w:rsidRPr="0069287D" w14:paraId="5F77FF25" w14:textId="77777777" w:rsidTr="00EC3980"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E8B0F6" w14:textId="716B4000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Cunha, R.M et al</w:t>
            </w:r>
            <w:r w:rsidR="00C6670D"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(2012)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D9A9FB" w14:textId="7512C5DD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5AC925" w14:textId="12744356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E34471" w14:textId="46361123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C57F24" w14:textId="11B663A7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AB44A0" w14:textId="009348C0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74589C" w14:textId="373F7104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783222" w14:textId="0A7A6DA4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283DE9" w14:textId="712ACA44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DBDB46" w14:textId="57E9856A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3B783B" w:rsidRPr="0069287D" w14:paraId="2F176596" w14:textId="77777777" w:rsidTr="00EC3980"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840BE1" w14:textId="3A834659" w:rsidR="003B783B" w:rsidRPr="0069287D" w:rsidRDefault="003B783B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Machado, O.A.S et al</w:t>
            </w:r>
            <w:r w:rsidR="00C6670D"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64062F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69287D">
              <w:rPr>
                <w:rFonts w:ascii="Times New Roman" w:eastAsia="Times New Roman" w:hAnsi="Times New Roman" w:cs="Times New Roman"/>
                <w:sz w:val="24"/>
                <w:szCs w:val="24"/>
              </w:rPr>
              <w:t>(2020)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C87D9E" w14:textId="0A447DD8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881029" w14:textId="6421BCCA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E0AED0" w14:textId="2FDDBF1D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9F4B10" w14:textId="0C6D9B60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0F750F" w14:textId="4E22CECE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0AAEE5" w14:textId="497CDA34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E456FD" w14:textId="351B7083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EA12E8" w14:textId="4A6FE344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E436CE" w14:textId="0724DF2E" w:rsidR="003B783B" w:rsidRPr="0069287D" w:rsidRDefault="00EC3980" w:rsidP="00055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3B783B" w:rsidRPr="0069287D" w14:paraId="6C850EF2" w14:textId="77777777" w:rsidTr="00EC3980">
        <w:tc>
          <w:tcPr>
            <w:tcW w:w="849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BA2E09" w14:textId="0B8A1C27" w:rsidR="00055DD2" w:rsidRPr="0069287D" w:rsidRDefault="00EC3980" w:rsidP="00EC3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>C: Confused; N: No; Non-RCT: non-randomized controlled trials; Q: questions; Y: Yes</w:t>
            </w:r>
            <w:r w:rsidR="00140B39" w:rsidRPr="006928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50A1547" w14:textId="77777777" w:rsidR="003B783B" w:rsidRDefault="003B783B">
      <w:r>
        <w:br w:type="page"/>
      </w:r>
    </w:p>
    <w:tbl>
      <w:tblPr>
        <w:tblW w:w="6093" w:type="pct"/>
        <w:tblInd w:w="-1276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750"/>
        <w:gridCol w:w="1391"/>
        <w:gridCol w:w="1333"/>
        <w:gridCol w:w="1080"/>
        <w:gridCol w:w="1836"/>
        <w:gridCol w:w="1878"/>
        <w:gridCol w:w="95"/>
      </w:tblGrid>
      <w:tr w:rsidR="001277D7" w:rsidRPr="001277D7" w14:paraId="14F7B8F8" w14:textId="77777777" w:rsidTr="001277D7">
        <w:trPr>
          <w:gridAfter w:val="1"/>
          <w:wAfter w:w="46" w:type="pct"/>
          <w:cantSplit/>
          <w:tblHeader/>
        </w:trPr>
        <w:tc>
          <w:tcPr>
            <w:tcW w:w="4954" w:type="pct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1C5571B4" w14:textId="2C8D21E8" w:rsidR="008C324A" w:rsidRPr="001277D7" w:rsidRDefault="008C324A" w:rsidP="002F3C54">
            <w:pPr>
              <w:pStyle w:val="Ttulo10"/>
              <w:spacing w:before="0" w:beforeAutospacing="0" w:after="0" w:afterAutospacing="0"/>
              <w:rPr>
                <w:lang w:val="en-US"/>
              </w:rPr>
            </w:pPr>
            <w:r w:rsidRPr="001277D7">
              <w:rPr>
                <w:lang w:val="en-US"/>
              </w:rPr>
              <w:lastRenderedPageBreak/>
              <w:t>Supplementary Table S</w:t>
            </w:r>
            <w:r w:rsidR="008948C7">
              <w:rPr>
                <w:lang w:val="en-US"/>
              </w:rPr>
              <w:t>3</w:t>
            </w:r>
            <w:r w:rsidRPr="001277D7">
              <w:rPr>
                <w:lang w:val="en-US"/>
              </w:rPr>
              <w:t>. Quality of evidence (GRADE)</w:t>
            </w:r>
            <w:r w:rsidR="001277D7" w:rsidRPr="001277D7">
              <w:rPr>
                <w:lang w:val="en-US"/>
              </w:rPr>
              <w:t>, water exercise compared to control for reduce the pressure of the elderly.</w:t>
            </w:r>
          </w:p>
        </w:tc>
      </w:tr>
      <w:tr w:rsidR="001277D7" w:rsidRPr="001277D7" w14:paraId="5959B87E" w14:textId="77777777" w:rsidTr="003B783B">
        <w:trPr>
          <w:cantSplit/>
        </w:trPr>
        <w:tc>
          <w:tcPr>
            <w:tcW w:w="1327" w:type="pct"/>
            <w:vMerge w:val="restar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5648F38C" w14:textId="77777777" w:rsidR="008C324A" w:rsidRPr="001277D7" w:rsidRDefault="008C324A" w:rsidP="002F3C54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b/>
                <w:bCs/>
              </w:rPr>
            </w:pPr>
            <w:proofErr w:type="spellStart"/>
            <w:r w:rsidRPr="001277D7">
              <w:rPr>
                <w:b/>
                <w:bCs/>
              </w:rPr>
              <w:t>Outcomes</w:t>
            </w:r>
            <w:proofErr w:type="spellEnd"/>
          </w:p>
        </w:tc>
        <w:tc>
          <w:tcPr>
            <w:tcW w:w="671" w:type="pct"/>
            <w:vMerge w:val="restar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47B42630" w14:textId="77777777" w:rsidR="008C324A" w:rsidRPr="001277D7" w:rsidRDefault="008C324A" w:rsidP="002F3C5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lang w:val="en-US"/>
              </w:rPr>
            </w:pPr>
            <w:r w:rsidRPr="001277D7">
              <w:rPr>
                <w:b/>
                <w:bCs/>
                <w:lang w:val="en-US"/>
              </w:rPr>
              <w:t>№ of participants</w:t>
            </w:r>
            <w:r w:rsidRPr="001277D7">
              <w:rPr>
                <w:b/>
                <w:bCs/>
                <w:lang w:val="en-US"/>
              </w:rPr>
              <w:br/>
              <w:t>(studies)</w:t>
            </w:r>
            <w:r w:rsidRPr="001277D7">
              <w:rPr>
                <w:b/>
                <w:bCs/>
                <w:lang w:val="en-US"/>
              </w:rPr>
              <w:br/>
              <w:t>Follow-up</w:t>
            </w:r>
          </w:p>
        </w:tc>
        <w:tc>
          <w:tcPr>
            <w:tcW w:w="643" w:type="pct"/>
            <w:vMerge w:val="restar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6529E197" w14:textId="77777777" w:rsidR="008C324A" w:rsidRPr="001277D7" w:rsidRDefault="008C324A" w:rsidP="002F3C5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lang w:val="en-US"/>
              </w:rPr>
            </w:pPr>
            <w:r w:rsidRPr="001277D7">
              <w:rPr>
                <w:b/>
                <w:bCs/>
                <w:lang w:val="en-US"/>
              </w:rPr>
              <w:t>Certainty of the evidence</w:t>
            </w:r>
            <w:r w:rsidRPr="001277D7">
              <w:rPr>
                <w:b/>
                <w:bCs/>
                <w:lang w:val="en-US"/>
              </w:rPr>
              <w:br/>
              <w:t>(GRADE)</w:t>
            </w:r>
          </w:p>
        </w:tc>
        <w:tc>
          <w:tcPr>
            <w:tcW w:w="521" w:type="pct"/>
            <w:vMerge w:val="restar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12C05C1D" w14:textId="77777777" w:rsidR="008C324A" w:rsidRPr="001277D7" w:rsidRDefault="008C324A" w:rsidP="002F3C5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 w:rsidRPr="001277D7">
              <w:rPr>
                <w:b/>
                <w:bCs/>
              </w:rPr>
              <w:t>Relative</w:t>
            </w:r>
            <w:proofErr w:type="spellEnd"/>
            <w:r w:rsidRPr="001277D7">
              <w:rPr>
                <w:b/>
                <w:bCs/>
              </w:rPr>
              <w:t xml:space="preserve"> </w:t>
            </w:r>
            <w:proofErr w:type="spellStart"/>
            <w:r w:rsidRPr="001277D7">
              <w:rPr>
                <w:b/>
                <w:bCs/>
              </w:rPr>
              <w:t>effect</w:t>
            </w:r>
            <w:proofErr w:type="spellEnd"/>
            <w:r w:rsidRPr="001277D7">
              <w:rPr>
                <w:b/>
                <w:bCs/>
              </w:rPr>
              <w:br/>
              <w:t>(95% CI)</w:t>
            </w:r>
          </w:p>
        </w:tc>
        <w:tc>
          <w:tcPr>
            <w:tcW w:w="1838" w:type="pct"/>
            <w:gridSpan w:val="3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789A7A7B" w14:textId="77777777" w:rsidR="008C324A" w:rsidRPr="001277D7" w:rsidRDefault="008C324A" w:rsidP="002F3C5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 w:rsidRPr="001277D7">
              <w:rPr>
                <w:b/>
                <w:bCs/>
              </w:rPr>
              <w:t>Anticipated</w:t>
            </w:r>
            <w:proofErr w:type="spellEnd"/>
            <w:r w:rsidRPr="001277D7">
              <w:rPr>
                <w:b/>
                <w:bCs/>
              </w:rPr>
              <w:t xml:space="preserve"> </w:t>
            </w:r>
            <w:proofErr w:type="spellStart"/>
            <w:r w:rsidRPr="001277D7">
              <w:rPr>
                <w:b/>
                <w:bCs/>
              </w:rPr>
              <w:t>absolute</w:t>
            </w:r>
            <w:proofErr w:type="spellEnd"/>
            <w:r w:rsidRPr="001277D7">
              <w:rPr>
                <w:b/>
                <w:bCs/>
              </w:rPr>
              <w:t xml:space="preserve"> </w:t>
            </w:r>
            <w:proofErr w:type="spellStart"/>
            <w:r w:rsidRPr="001277D7">
              <w:rPr>
                <w:b/>
                <w:bCs/>
              </w:rPr>
              <w:t>effects</w:t>
            </w:r>
            <w:proofErr w:type="spellEnd"/>
          </w:p>
        </w:tc>
      </w:tr>
      <w:tr w:rsidR="001277D7" w:rsidRPr="001277D7" w14:paraId="518C25CB" w14:textId="77777777" w:rsidTr="001277D7">
        <w:trPr>
          <w:cantSplit/>
          <w:tblHeader/>
        </w:trPr>
        <w:tc>
          <w:tcPr>
            <w:tcW w:w="1327" w:type="pct"/>
            <w:vMerge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hideMark/>
          </w:tcPr>
          <w:p w14:paraId="6207A4B2" w14:textId="77777777" w:rsidR="008C324A" w:rsidRPr="001277D7" w:rsidRDefault="008C324A" w:rsidP="002F3C54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1" w:type="pct"/>
            <w:vMerge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hideMark/>
          </w:tcPr>
          <w:p w14:paraId="5A462238" w14:textId="77777777" w:rsidR="008C324A" w:rsidRPr="001277D7" w:rsidRDefault="008C324A" w:rsidP="002F3C54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hideMark/>
          </w:tcPr>
          <w:p w14:paraId="4F9BAB37" w14:textId="77777777" w:rsidR="008C324A" w:rsidRPr="001277D7" w:rsidRDefault="008C324A" w:rsidP="002F3C54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hideMark/>
          </w:tcPr>
          <w:p w14:paraId="220433E6" w14:textId="77777777" w:rsidR="008C324A" w:rsidRPr="001277D7" w:rsidRDefault="008C324A" w:rsidP="002F3C54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pc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1647CD02" w14:textId="77777777" w:rsidR="008C324A" w:rsidRPr="001277D7" w:rsidRDefault="008C324A" w:rsidP="002F3C5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277D7">
              <w:rPr>
                <w:b/>
                <w:bCs/>
              </w:rPr>
              <w:t xml:space="preserve">Risk </w:t>
            </w:r>
            <w:proofErr w:type="spellStart"/>
            <w:r w:rsidRPr="001277D7">
              <w:rPr>
                <w:b/>
                <w:bCs/>
              </w:rPr>
              <w:t>with</w:t>
            </w:r>
            <w:proofErr w:type="spellEnd"/>
            <w:r w:rsidRPr="001277D7">
              <w:rPr>
                <w:b/>
                <w:bCs/>
              </w:rPr>
              <w:t xml:space="preserve"> </w:t>
            </w:r>
            <w:proofErr w:type="spellStart"/>
            <w:r w:rsidRPr="001277D7">
              <w:rPr>
                <w:b/>
                <w:bCs/>
              </w:rPr>
              <w:t>control</w:t>
            </w:r>
            <w:proofErr w:type="spellEnd"/>
          </w:p>
        </w:tc>
        <w:tc>
          <w:tcPr>
            <w:tcW w:w="952" w:type="pct"/>
            <w:gridSpan w:val="2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5B908005" w14:textId="77777777" w:rsidR="008C324A" w:rsidRPr="001277D7" w:rsidRDefault="008C324A" w:rsidP="002F3C5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lang w:val="en-US"/>
              </w:rPr>
            </w:pPr>
            <w:r w:rsidRPr="001277D7">
              <w:rPr>
                <w:b/>
                <w:bCs/>
                <w:lang w:val="en-US"/>
              </w:rPr>
              <w:t>Risk difference with water exercise</w:t>
            </w:r>
          </w:p>
        </w:tc>
      </w:tr>
      <w:tr w:rsidR="001277D7" w:rsidRPr="001277D7" w14:paraId="46E6AAC8" w14:textId="77777777" w:rsidTr="001277D7">
        <w:trPr>
          <w:cantSplit/>
          <w:trHeight w:val="1111"/>
        </w:trPr>
        <w:tc>
          <w:tcPr>
            <w:tcW w:w="132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0892BEC2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 xml:space="preserve">Systolic blood pressure for 1 hour after exercise </w:t>
            </w:r>
            <w:r w:rsidRPr="001277D7">
              <w:rPr>
                <w:rStyle w:val="short-name"/>
                <w:rFonts w:ascii="Times New Roman" w:eastAsia="Times New Roman" w:hAnsi="Times New Roman" w:cs="Times New Roman"/>
                <w:sz w:val="24"/>
                <w:szCs w:val="24"/>
              </w:rPr>
              <w:t>(SBP 1h)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>assessed with: SBP value during 1 hour after exercise</w:t>
            </w:r>
          </w:p>
        </w:tc>
        <w:tc>
          <w:tcPr>
            <w:tcW w:w="67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00ACBC12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(7 RCTs)</w:t>
            </w:r>
          </w:p>
        </w:tc>
        <w:tc>
          <w:tcPr>
            <w:tcW w:w="64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7DB7BCBA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quality-sign"/>
                <w:rFonts w:ascii="Cambria Math" w:eastAsia="Times New Roman" w:hAnsi="Cambria Math" w:cs="Cambria Math"/>
                <w:sz w:val="24"/>
                <w:szCs w:val="24"/>
              </w:rPr>
              <w:t>⨁⨁⨁⨁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277D7">
              <w:rPr>
                <w:rStyle w:val="quality-text"/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52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0CD022A3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"/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27CD77FF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The mean systolic blood pressure for 1 hour after exercise was 130.85 mmHg</w:t>
            </w:r>
          </w:p>
        </w:tc>
        <w:tc>
          <w:tcPr>
            <w:tcW w:w="952" w:type="pct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10812EA2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MD 6.86 mmHg lower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(10.72 lower to 3 lower)</w:t>
            </w:r>
          </w:p>
        </w:tc>
      </w:tr>
      <w:tr w:rsidR="001277D7" w:rsidRPr="001277D7" w14:paraId="46BE93FD" w14:textId="77777777" w:rsidTr="001277D7">
        <w:trPr>
          <w:cantSplit/>
          <w:trHeight w:val="1116"/>
        </w:trPr>
        <w:tc>
          <w:tcPr>
            <w:tcW w:w="132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1A32A1C3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 xml:space="preserve">Diastolic blood pressure for 1 hour after exercise </w:t>
            </w:r>
            <w:r w:rsidRPr="001277D7">
              <w:rPr>
                <w:rStyle w:val="short-name"/>
                <w:rFonts w:ascii="Times New Roman" w:eastAsia="Times New Roman" w:hAnsi="Times New Roman" w:cs="Times New Roman"/>
                <w:sz w:val="24"/>
                <w:szCs w:val="24"/>
              </w:rPr>
              <w:t>(DBP 1h)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>assessed with: DBP value during 1 hour after exercise</w:t>
            </w:r>
          </w:p>
        </w:tc>
        <w:tc>
          <w:tcPr>
            <w:tcW w:w="67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237466EC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(7 RCTs)</w:t>
            </w:r>
          </w:p>
        </w:tc>
        <w:tc>
          <w:tcPr>
            <w:tcW w:w="64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439D1E3C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quality-sign"/>
                <w:rFonts w:ascii="Cambria Math" w:eastAsia="Times New Roman" w:hAnsi="Cambria Math" w:cs="Cambria Math"/>
                <w:sz w:val="24"/>
                <w:szCs w:val="24"/>
              </w:rPr>
              <w:t>⨁⨁⨁⨁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277D7">
              <w:rPr>
                <w:rStyle w:val="quality-text"/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52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7D9DCDF8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"/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29F38BB2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The mean diastolic blood pressure for 1 hour after exercise was 77.44 mmHg</w:t>
            </w:r>
          </w:p>
        </w:tc>
        <w:tc>
          <w:tcPr>
            <w:tcW w:w="952" w:type="pct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7F42F504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MD 1.91 mmHg lower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(4.7 lower to 0.87 higher)</w:t>
            </w:r>
          </w:p>
        </w:tc>
      </w:tr>
      <w:tr w:rsidR="001277D7" w:rsidRPr="001277D7" w14:paraId="164F679F" w14:textId="77777777" w:rsidTr="001277D7">
        <w:trPr>
          <w:cantSplit/>
          <w:trHeight w:val="1676"/>
        </w:trPr>
        <w:tc>
          <w:tcPr>
            <w:tcW w:w="132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18401C5E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 xml:space="preserve">Systolic blood pressure for 24 hours after exercise </w:t>
            </w:r>
            <w:r w:rsidRPr="001277D7">
              <w:rPr>
                <w:rStyle w:val="short-name"/>
                <w:rFonts w:ascii="Times New Roman" w:eastAsia="Times New Roman" w:hAnsi="Times New Roman" w:cs="Times New Roman"/>
                <w:sz w:val="24"/>
                <w:szCs w:val="24"/>
              </w:rPr>
              <w:t>(SBP 24h)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>assessed with: SBP value for 24 hours after exercise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>follow-up: mean 1 days</w:t>
            </w:r>
          </w:p>
        </w:tc>
        <w:tc>
          <w:tcPr>
            <w:tcW w:w="67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6E8CF240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(4 RCTs)</w:t>
            </w:r>
          </w:p>
        </w:tc>
        <w:tc>
          <w:tcPr>
            <w:tcW w:w="64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3036729E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quality-sign"/>
                <w:rFonts w:ascii="Cambria Math" w:eastAsia="Times New Roman" w:hAnsi="Cambria Math" w:cs="Cambria Math"/>
                <w:sz w:val="24"/>
                <w:szCs w:val="24"/>
              </w:rPr>
              <w:t>⨁⨁⨁⨁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quality-text"/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52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33D7EA7F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"/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7D4BCE78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The mean systolic blood pressure for 24 hours after exercise was 125.52 mmHg</w:t>
            </w:r>
          </w:p>
        </w:tc>
        <w:tc>
          <w:tcPr>
            <w:tcW w:w="952" w:type="pct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603CC49B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MD 4.14 mmHg lower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(7.75 lower to 0.53 lower)</w:t>
            </w:r>
          </w:p>
        </w:tc>
      </w:tr>
      <w:tr w:rsidR="001277D7" w:rsidRPr="001277D7" w14:paraId="7B0D5D98" w14:textId="77777777" w:rsidTr="001277D7">
        <w:trPr>
          <w:cantSplit/>
        </w:trPr>
        <w:tc>
          <w:tcPr>
            <w:tcW w:w="132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7F46F528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 xml:space="preserve">Diastolic blood pressure for 24 hours after exercise </w:t>
            </w:r>
            <w:r w:rsidRPr="001277D7">
              <w:rPr>
                <w:rStyle w:val="short-name"/>
                <w:rFonts w:ascii="Times New Roman" w:eastAsia="Times New Roman" w:hAnsi="Times New Roman" w:cs="Times New Roman"/>
                <w:sz w:val="24"/>
                <w:szCs w:val="24"/>
              </w:rPr>
              <w:t>(DBP 24h)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>assessed with: DBP value for 24 hours after exercise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label"/>
                <w:rFonts w:ascii="Times New Roman" w:eastAsia="Times New Roman" w:hAnsi="Times New Roman" w:cs="Times New Roman"/>
                <w:sz w:val="24"/>
                <w:szCs w:val="24"/>
              </w:rPr>
              <w:t>follow-up: mean 1 days</w:t>
            </w:r>
          </w:p>
        </w:tc>
        <w:tc>
          <w:tcPr>
            <w:tcW w:w="67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6037FAC9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(4 RCTs)</w:t>
            </w:r>
          </w:p>
        </w:tc>
        <w:tc>
          <w:tcPr>
            <w:tcW w:w="643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5E9CE994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quality-sign"/>
                <w:rFonts w:ascii="Cambria Math" w:eastAsia="Times New Roman" w:hAnsi="Cambria Math" w:cs="Cambria Math"/>
                <w:sz w:val="24"/>
                <w:szCs w:val="24"/>
              </w:rPr>
              <w:t>⨁⨁⨁⨁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quality-text"/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52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44B9B692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"/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239DD6C8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The mean diastolic blood pressure for 24 hours after exercise was 70.73 mmHg</w:t>
            </w:r>
          </w:p>
        </w:tc>
        <w:tc>
          <w:tcPr>
            <w:tcW w:w="952" w:type="pct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  <w:hideMark/>
          </w:tcPr>
          <w:p w14:paraId="79458507" w14:textId="77777777" w:rsidR="008C324A" w:rsidRPr="001277D7" w:rsidRDefault="008C324A" w:rsidP="002F3C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MD 1.29 mmHg lower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Style w:val="cell-value"/>
                <w:rFonts w:ascii="Times New Roman" w:eastAsia="Times New Roman" w:hAnsi="Times New Roman" w:cs="Times New Roman"/>
                <w:sz w:val="24"/>
                <w:szCs w:val="24"/>
              </w:rPr>
              <w:t>(3.57 lower to 0.98 higher)</w:t>
            </w:r>
          </w:p>
        </w:tc>
      </w:tr>
      <w:tr w:rsidR="001277D7" w:rsidRPr="001277D7" w14:paraId="21803701" w14:textId="77777777" w:rsidTr="001277D7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hideMark/>
          </w:tcPr>
          <w:p w14:paraId="66B155FC" w14:textId="7364274A" w:rsidR="008C324A" w:rsidRDefault="008C324A" w:rsidP="002F3C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>CI: confidence interval; MD: mean difference</w:t>
            </w:r>
            <w:r w:rsidR="00176F61">
              <w:rPr>
                <w:rFonts w:ascii="Times New Roman" w:eastAsia="Times New Roman" w:hAnsi="Times New Roman" w:cs="Times New Roman"/>
                <w:sz w:val="24"/>
                <w:szCs w:val="24"/>
              </w:rPr>
              <w:t>; R</w:t>
            </w:r>
            <w:r w:rsidR="00176F61" w:rsidRPr="0069287D">
              <w:rPr>
                <w:rFonts w:ascii="Times New Roman" w:hAnsi="Times New Roman" w:cs="Times New Roman"/>
                <w:sz w:val="24"/>
                <w:szCs w:val="24"/>
              </w:rPr>
              <w:t>CTs: randomized controlled trials</w:t>
            </w:r>
            <w:r w:rsidR="0097533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C3CA43A" w14:textId="0E66C264" w:rsidR="00DE1B9E" w:rsidRPr="001277D7" w:rsidRDefault="00DE1B9E" w:rsidP="00DE1B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E1B9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Two possible missing studies</w:t>
            </w:r>
            <w:proofErr w:type="gramEnd"/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were identified using the Trim and Fill test.</w:t>
            </w:r>
          </w:p>
          <w:p w14:paraId="20F17852" w14:textId="77777777" w:rsidR="00DE1B9E" w:rsidRDefault="00DE1B9E" w:rsidP="00DE1B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possible risk of publication bias was identified using the Egger's Regression test.</w:t>
            </w:r>
          </w:p>
          <w:p w14:paraId="4ACC7A64" w14:textId="6AA1B721" w:rsidR="00DE1B9E" w:rsidRPr="001277D7" w:rsidRDefault="00DE1B9E" w:rsidP="00DE1B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>*The risk in the intervention group (and its 95% confidence interval) is based on the assumed risk in the comparison group and the relative effect of the intervention (and its 95% CI).</w:t>
            </w:r>
          </w:p>
        </w:tc>
      </w:tr>
      <w:tr w:rsidR="001277D7" w:rsidRPr="001277D7" w14:paraId="5AA6BBFC" w14:textId="77777777" w:rsidTr="001277D7">
        <w:trPr>
          <w:cantSplit/>
          <w:trHeight w:val="1821"/>
        </w:trPr>
        <w:tc>
          <w:tcPr>
            <w:tcW w:w="5000" w:type="pct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hideMark/>
          </w:tcPr>
          <w:p w14:paraId="4ECAF1B0" w14:textId="77777777" w:rsidR="008C324A" w:rsidRPr="001277D7" w:rsidRDefault="008C324A" w:rsidP="002F3C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GRADE Working Group grades of evidence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High certainty: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 are very confident that the true effect lies close to that of the estimate of the effect.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Moderate certainty: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 are moderately confident in the effect estimate: the true effect is likely to be close to the estimate of the effect, but there is a possibility that it is substantially different.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Low certainty: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our confidence in the effect estimate is limited: the true effect may be substantially different from the estimate of the effect.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277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Very low certainty:</w:t>
            </w:r>
            <w:r w:rsidRPr="00127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 have very little confidence in the effect estimate: the true effect is likely to be substantially different from the estimate of effect.</w:t>
            </w:r>
          </w:p>
        </w:tc>
      </w:tr>
    </w:tbl>
    <w:p w14:paraId="24FB5A7B" w14:textId="77777777" w:rsidR="008C324A" w:rsidRDefault="008C324A" w:rsidP="001277D7"/>
    <w:sectPr w:rsidR="008C324A" w:rsidSect="00064399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CEF"/>
    <w:rsid w:val="00055DD2"/>
    <w:rsid w:val="00064399"/>
    <w:rsid w:val="001277D7"/>
    <w:rsid w:val="001367F5"/>
    <w:rsid w:val="00140B39"/>
    <w:rsid w:val="00176F61"/>
    <w:rsid w:val="00202FB6"/>
    <w:rsid w:val="003929B2"/>
    <w:rsid w:val="003B783B"/>
    <w:rsid w:val="004E5386"/>
    <w:rsid w:val="0064062F"/>
    <w:rsid w:val="0069287D"/>
    <w:rsid w:val="008948C7"/>
    <w:rsid w:val="008C324A"/>
    <w:rsid w:val="0097533C"/>
    <w:rsid w:val="009F026E"/>
    <w:rsid w:val="00A1077B"/>
    <w:rsid w:val="00AE1CEF"/>
    <w:rsid w:val="00C43482"/>
    <w:rsid w:val="00C6670D"/>
    <w:rsid w:val="00DE1B9E"/>
    <w:rsid w:val="00EC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17953"/>
  <w15:chartTrackingRefBased/>
  <w15:docId w15:val="{B915D728-03CB-4278-87A5-38D28D1D3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367F5"/>
    <w:pPr>
      <w:spacing w:after="0" w:line="276" w:lineRule="auto"/>
    </w:pPr>
    <w:rPr>
      <w:rFonts w:ascii="Arial" w:eastAsia="Arial" w:hAnsi="Arial" w:cs="Arial"/>
      <w:kern w:val="0"/>
      <w:lang w:val="en-US"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E1C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E1C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E1C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E1C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E1C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E1C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E1C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E1C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E1C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E1C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E1C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E1C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E1C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E1CE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E1C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E1CE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E1C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E1C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E1C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E1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E1C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E1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E1C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E1CE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E1CE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E1CE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E1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E1CE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E1CEF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1367F5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8C3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customStyle="1" w:styleId="quality-sign">
    <w:name w:val="quality-sign"/>
    <w:basedOn w:val="Fontepargpadro"/>
    <w:rsid w:val="008C324A"/>
  </w:style>
  <w:style w:type="paragraph" w:customStyle="1" w:styleId="Ttulo10">
    <w:name w:val="Título1"/>
    <w:basedOn w:val="Normal"/>
    <w:rsid w:val="008C324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pt-BR"/>
    </w:rPr>
  </w:style>
  <w:style w:type="character" w:customStyle="1" w:styleId="label">
    <w:name w:val="label"/>
    <w:basedOn w:val="Fontepargpadro"/>
    <w:rsid w:val="008C324A"/>
  </w:style>
  <w:style w:type="character" w:customStyle="1" w:styleId="short-name">
    <w:name w:val="short-name"/>
    <w:basedOn w:val="Fontepargpadro"/>
    <w:rsid w:val="008C324A"/>
  </w:style>
  <w:style w:type="character" w:customStyle="1" w:styleId="quality-text">
    <w:name w:val="quality-text"/>
    <w:basedOn w:val="Fontepargpadro"/>
    <w:rsid w:val="008C324A"/>
  </w:style>
  <w:style w:type="character" w:customStyle="1" w:styleId="cell">
    <w:name w:val="cell"/>
    <w:basedOn w:val="Fontepargpadro"/>
    <w:rsid w:val="008C324A"/>
  </w:style>
  <w:style w:type="character" w:customStyle="1" w:styleId="cell-value">
    <w:name w:val="cell-value"/>
    <w:basedOn w:val="Fontepargpadro"/>
    <w:rsid w:val="008C324A"/>
  </w:style>
  <w:style w:type="character" w:styleId="Refdecomentrio">
    <w:name w:val="annotation reference"/>
    <w:basedOn w:val="Fontepargpadro"/>
    <w:uiPriority w:val="99"/>
    <w:semiHidden/>
    <w:unhideWhenUsed/>
    <w:rsid w:val="00DE1B9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E1B9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E1B9E"/>
    <w:rPr>
      <w:rFonts w:ascii="Arial" w:eastAsia="Arial" w:hAnsi="Arial" w:cs="Arial"/>
      <w:kern w:val="0"/>
      <w:sz w:val="20"/>
      <w:szCs w:val="20"/>
      <w:lang w:val="en-US"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E1B9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E1B9E"/>
    <w:rPr>
      <w:rFonts w:ascii="Arial" w:eastAsia="Arial" w:hAnsi="Arial" w:cs="Arial"/>
      <w:b/>
      <w:bCs/>
      <w:kern w:val="0"/>
      <w:sz w:val="20"/>
      <w:szCs w:val="20"/>
      <w:lang w:val="en-US"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644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CASAGRANDA ZANELLA</dc:creator>
  <cp:keywords/>
  <dc:description/>
  <cp:lastModifiedBy>Tássia Magnabosco</cp:lastModifiedBy>
  <cp:revision>21</cp:revision>
  <dcterms:created xsi:type="dcterms:W3CDTF">2024-04-11T10:05:00Z</dcterms:created>
  <dcterms:modified xsi:type="dcterms:W3CDTF">2024-04-17T12:52:00Z</dcterms:modified>
</cp:coreProperties>
</file>