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9A06" w14:textId="77777777" w:rsidR="00427697" w:rsidRPr="002B6D5A" w:rsidRDefault="00427697" w:rsidP="00427697">
      <w:pPr>
        <w:spacing w:line="480" w:lineRule="auto"/>
        <w:jc w:val="both"/>
        <w:rPr>
          <w:rFonts w:ascii="Arial" w:hAnsi="Arial" w:cs="Arial"/>
          <w:b/>
          <w:bCs/>
          <w:sz w:val="22"/>
          <w:lang w:val="en-US"/>
        </w:rPr>
      </w:pPr>
      <w:r>
        <w:rPr>
          <w:rFonts w:ascii="Arial" w:hAnsi="Arial" w:cs="Arial"/>
          <w:b/>
          <w:bCs/>
          <w:sz w:val="22"/>
          <w:lang w:val="en-US"/>
        </w:rPr>
        <w:t xml:space="preserve">Supplementary </w:t>
      </w:r>
      <w:r w:rsidRPr="002B6D5A">
        <w:rPr>
          <w:rFonts w:ascii="Arial" w:hAnsi="Arial" w:cs="Arial"/>
          <w:b/>
          <w:bCs/>
          <w:sz w:val="22"/>
          <w:lang w:val="en-US"/>
        </w:rPr>
        <w:t>Figure</w:t>
      </w:r>
      <w:r>
        <w:rPr>
          <w:rFonts w:ascii="Arial" w:hAnsi="Arial" w:cs="Arial"/>
          <w:b/>
          <w:bCs/>
          <w:sz w:val="22"/>
          <w:lang w:val="en-US"/>
        </w:rPr>
        <w:t>s and Tables</w:t>
      </w:r>
    </w:p>
    <w:p w14:paraId="42D78AFB" w14:textId="77777777" w:rsidR="00427697" w:rsidRPr="002B6D5A" w:rsidRDefault="00427697" w:rsidP="00427697">
      <w:pPr>
        <w:spacing w:line="480" w:lineRule="auto"/>
        <w:jc w:val="both"/>
        <w:rPr>
          <w:rFonts w:ascii="Arial" w:hAnsi="Arial" w:cs="Arial"/>
          <w:b/>
          <w:bCs/>
          <w:sz w:val="22"/>
          <w:lang w:val="en-US"/>
        </w:rPr>
      </w:pPr>
      <w:r>
        <w:rPr>
          <w:rFonts w:ascii="Arial" w:hAnsi="Arial" w:cs="Arial"/>
          <w:b/>
          <w:bCs/>
          <w:noProof/>
          <w:sz w:val="22"/>
          <w:lang w:val="en-US"/>
        </w:rPr>
        <w:drawing>
          <wp:inline distT="0" distB="0" distL="0" distR="0" wp14:anchorId="72027669" wp14:editId="63857EFF">
            <wp:extent cx="1306258" cy="1619250"/>
            <wp:effectExtent l="0" t="0" r="8255" b="0"/>
            <wp:docPr id="7" name="Picture 7" descr="A graph of a graph showing a number of different types of prote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aph of a graph showing a number of different types of protein&#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22042" cy="1638816"/>
                    </a:xfrm>
                    <a:prstGeom prst="rect">
                      <a:avLst/>
                    </a:prstGeom>
                  </pic:spPr>
                </pic:pic>
              </a:graphicData>
            </a:graphic>
          </wp:inline>
        </w:drawing>
      </w:r>
    </w:p>
    <w:p w14:paraId="61FB9EDE" w14:textId="77777777" w:rsidR="00427697" w:rsidRPr="002B6D5A" w:rsidRDefault="00427697" w:rsidP="00427697">
      <w:pPr>
        <w:spacing w:line="480" w:lineRule="auto"/>
        <w:jc w:val="both"/>
        <w:rPr>
          <w:rFonts w:ascii="Arial" w:hAnsi="Arial" w:cs="Arial"/>
          <w:sz w:val="22"/>
          <w:lang w:val="en-US"/>
        </w:rPr>
      </w:pPr>
      <w:r w:rsidRPr="002B6D5A">
        <w:rPr>
          <w:rFonts w:ascii="Arial" w:hAnsi="Arial" w:cs="Arial"/>
          <w:b/>
          <w:bCs/>
          <w:sz w:val="22"/>
          <w:lang w:val="en-US"/>
        </w:rPr>
        <w:t>Supplementary figure 1:</w:t>
      </w:r>
      <w:r>
        <w:rPr>
          <w:rFonts w:ascii="Arial" w:hAnsi="Arial" w:cs="Arial"/>
          <w:b/>
          <w:bCs/>
          <w:sz w:val="22"/>
          <w:lang w:val="en-US"/>
        </w:rPr>
        <w:t xml:space="preserve"> </w:t>
      </w:r>
      <w:r w:rsidRPr="002B6D5A">
        <w:rPr>
          <w:rFonts w:ascii="Arial" w:hAnsi="Arial" w:cs="Arial"/>
          <w:sz w:val="22"/>
          <w:lang w:val="en-US"/>
        </w:rPr>
        <w:t xml:space="preserve">Concentrations of </w:t>
      </w:r>
      <w:r>
        <w:rPr>
          <w:rFonts w:ascii="Arial" w:hAnsi="Arial" w:cs="Arial"/>
          <w:sz w:val="22"/>
          <w:lang w:val="en-US"/>
        </w:rPr>
        <w:t>protein-bound</w:t>
      </w:r>
      <w:r w:rsidRPr="002B6D5A">
        <w:rPr>
          <w:rFonts w:ascii="Arial" w:hAnsi="Arial" w:cs="Arial"/>
          <w:sz w:val="22"/>
          <w:lang w:val="en-US"/>
        </w:rPr>
        <w:t xml:space="preserve"> fructoselysine measured in standard chow diet and high-fat diet</w:t>
      </w:r>
      <w:r>
        <w:rPr>
          <w:rFonts w:ascii="Arial" w:hAnsi="Arial" w:cs="Arial"/>
          <w:sz w:val="22"/>
          <w:lang w:val="en-US"/>
        </w:rPr>
        <w:t>. Concentrations in diet shown as ratios of mg protein-bound fructoselysine per 100gr of dietary proteins. Data</w:t>
      </w:r>
      <w:r w:rsidRPr="002B6D5A">
        <w:rPr>
          <w:rFonts w:ascii="Arial" w:hAnsi="Arial" w:cs="Arial"/>
          <w:sz w:val="22"/>
          <w:lang w:val="en-US"/>
        </w:rPr>
        <w:t xml:space="preserve"> are </w:t>
      </w:r>
      <w:r>
        <w:rPr>
          <w:rFonts w:ascii="Arial" w:hAnsi="Arial" w:cs="Arial"/>
          <w:sz w:val="22"/>
          <w:lang w:val="en-US"/>
        </w:rPr>
        <w:t>shown as mean values ± SEM (N=3/group)</w:t>
      </w:r>
      <w:r w:rsidRPr="002B6D5A">
        <w:rPr>
          <w:rFonts w:ascii="Arial" w:hAnsi="Arial" w:cs="Arial"/>
          <w:sz w:val="22"/>
          <w:lang w:val="en-US"/>
        </w:rPr>
        <w:t>, *** P &lt; 0.001.</w:t>
      </w:r>
    </w:p>
    <w:p w14:paraId="0D0A82C4" w14:textId="77777777" w:rsidR="00427697" w:rsidRPr="002B6D5A" w:rsidRDefault="00427697" w:rsidP="00427697">
      <w:pPr>
        <w:spacing w:line="480" w:lineRule="auto"/>
        <w:jc w:val="both"/>
        <w:rPr>
          <w:rFonts w:ascii="Arial" w:hAnsi="Arial" w:cs="Arial"/>
          <w:sz w:val="22"/>
          <w:lang w:val="en-US"/>
        </w:rPr>
      </w:pPr>
      <w:r>
        <w:rPr>
          <w:rFonts w:ascii="Arial" w:hAnsi="Arial" w:cs="Arial"/>
          <w:noProof/>
          <w:sz w:val="22"/>
          <w:lang w:val="en-US"/>
        </w:rPr>
        <w:drawing>
          <wp:inline distT="0" distB="0" distL="0" distR="0" wp14:anchorId="1365E95C" wp14:editId="18930D69">
            <wp:extent cx="4514850" cy="4306824"/>
            <wp:effectExtent l="0" t="0" r="0" b="0"/>
            <wp:docPr id="8" name="Picture 8" descr="A group of graphs showing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graphs showing different colored square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43537" cy="4334190"/>
                    </a:xfrm>
                    <a:prstGeom prst="rect">
                      <a:avLst/>
                    </a:prstGeom>
                  </pic:spPr>
                </pic:pic>
              </a:graphicData>
            </a:graphic>
          </wp:inline>
        </w:drawing>
      </w:r>
    </w:p>
    <w:p w14:paraId="6747640E" w14:textId="77777777" w:rsidR="00427697" w:rsidRPr="002B6D5A" w:rsidRDefault="00427697" w:rsidP="00427697">
      <w:pPr>
        <w:spacing w:line="480" w:lineRule="auto"/>
        <w:jc w:val="both"/>
        <w:rPr>
          <w:rFonts w:ascii="Arial" w:hAnsi="Arial" w:cs="Arial"/>
          <w:sz w:val="22"/>
          <w:lang w:val="en-US"/>
        </w:rPr>
      </w:pPr>
      <w:r w:rsidRPr="002B6D5A">
        <w:rPr>
          <w:rFonts w:ascii="Arial" w:hAnsi="Arial" w:cs="Arial"/>
          <w:b/>
          <w:bCs/>
          <w:sz w:val="22"/>
          <w:lang w:val="en-US"/>
        </w:rPr>
        <w:t>Supplementary figure 2:</w:t>
      </w:r>
      <w:r>
        <w:rPr>
          <w:rFonts w:ascii="Arial" w:hAnsi="Arial" w:cs="Arial"/>
          <w:b/>
          <w:bCs/>
          <w:sz w:val="22"/>
          <w:lang w:val="en-US"/>
        </w:rPr>
        <w:t xml:space="preserve"> </w:t>
      </w:r>
      <w:r w:rsidRPr="002B6D5A">
        <w:rPr>
          <w:rFonts w:ascii="Arial" w:hAnsi="Arial" w:cs="Arial"/>
          <w:sz w:val="22"/>
          <w:lang w:val="en-US"/>
        </w:rPr>
        <w:t>(</w:t>
      </w:r>
      <w:r w:rsidRPr="002B6D5A">
        <w:rPr>
          <w:rFonts w:ascii="Arial" w:hAnsi="Arial" w:cs="Arial"/>
          <w:b/>
          <w:bCs/>
          <w:sz w:val="22"/>
          <w:lang w:val="en-US"/>
        </w:rPr>
        <w:t>A-F</w:t>
      </w:r>
      <w:r w:rsidRPr="002B6D5A">
        <w:rPr>
          <w:rFonts w:ascii="Arial" w:hAnsi="Arial" w:cs="Arial"/>
          <w:sz w:val="22"/>
          <w:lang w:val="en-US"/>
        </w:rPr>
        <w:t>) Expression levels of genes encoding critical molecules for intestinal barrier function in (</w:t>
      </w:r>
      <w:r w:rsidRPr="002B6D5A">
        <w:rPr>
          <w:rFonts w:ascii="Arial" w:hAnsi="Arial" w:cs="Arial"/>
          <w:b/>
          <w:bCs/>
          <w:sz w:val="22"/>
          <w:lang w:val="en-US"/>
        </w:rPr>
        <w:t>A-C</w:t>
      </w:r>
      <w:r w:rsidRPr="002B6D5A">
        <w:rPr>
          <w:rFonts w:ascii="Arial" w:hAnsi="Arial" w:cs="Arial"/>
          <w:sz w:val="22"/>
          <w:lang w:val="en-US"/>
        </w:rPr>
        <w:t>) the small intestine and (</w:t>
      </w:r>
      <w:r w:rsidRPr="002B6D5A">
        <w:rPr>
          <w:rFonts w:ascii="Arial" w:hAnsi="Arial" w:cs="Arial"/>
          <w:b/>
          <w:bCs/>
          <w:sz w:val="22"/>
          <w:lang w:val="en-US"/>
        </w:rPr>
        <w:t>D-F</w:t>
      </w:r>
      <w:r w:rsidRPr="002B6D5A">
        <w:rPr>
          <w:rFonts w:ascii="Arial" w:hAnsi="Arial" w:cs="Arial"/>
          <w:sz w:val="22"/>
          <w:lang w:val="en-US"/>
        </w:rPr>
        <w:t>) the colon. All data are shown as mean values ± SEM (N=12/group).</w:t>
      </w:r>
      <w:r w:rsidRPr="002B6D5A">
        <w:rPr>
          <w:lang w:val="en-US"/>
        </w:rPr>
        <w:t xml:space="preserve"> </w:t>
      </w:r>
      <w:r w:rsidRPr="002B6D5A">
        <w:rPr>
          <w:rFonts w:ascii="Arial" w:hAnsi="Arial" w:cs="Arial"/>
          <w:sz w:val="22"/>
          <w:lang w:val="en-US"/>
        </w:rPr>
        <w:t>*P &lt; 0.05, ** P &lt; 0.01, *** P &lt; 0.001.</w:t>
      </w:r>
    </w:p>
    <w:p w14:paraId="38D65889" w14:textId="77777777" w:rsidR="00427697" w:rsidRDefault="00427697" w:rsidP="00427697">
      <w:pPr>
        <w:spacing w:line="480" w:lineRule="auto"/>
        <w:jc w:val="both"/>
        <w:rPr>
          <w:rFonts w:ascii="Arial" w:hAnsi="Arial" w:cs="Arial"/>
          <w:sz w:val="22"/>
          <w:lang w:val="en-US"/>
        </w:rPr>
      </w:pPr>
      <w:r w:rsidRPr="002B6D5A">
        <w:rPr>
          <w:rFonts w:ascii="Arial" w:hAnsi="Arial" w:cs="Arial"/>
          <w:b/>
          <w:bCs/>
          <w:sz w:val="22"/>
          <w:lang w:val="en-US"/>
        </w:rPr>
        <w:lastRenderedPageBreak/>
        <w:t xml:space="preserve">Supplementary table 1: </w:t>
      </w:r>
      <w:r w:rsidRPr="002B6D5A">
        <w:rPr>
          <w:rFonts w:ascii="Arial" w:hAnsi="Arial" w:cs="Arial"/>
          <w:sz w:val="22"/>
          <w:lang w:val="en-US"/>
        </w:rPr>
        <w:t xml:space="preserve">Fructoselysine pathway genes found in genomes of four </w:t>
      </w:r>
      <w:r w:rsidRPr="002B6D5A">
        <w:rPr>
          <w:rFonts w:ascii="Arial" w:hAnsi="Arial" w:cs="Arial"/>
          <w:i/>
          <w:iCs/>
          <w:sz w:val="22"/>
          <w:lang w:val="en-US"/>
        </w:rPr>
        <w:t>Intestinimonas</w:t>
      </w:r>
      <w:r w:rsidRPr="002B6D5A">
        <w:rPr>
          <w:rFonts w:ascii="Arial" w:hAnsi="Arial" w:cs="Arial"/>
          <w:sz w:val="22"/>
          <w:lang w:val="en-US"/>
        </w:rPr>
        <w:t xml:space="preserve"> </w:t>
      </w:r>
      <w:r>
        <w:rPr>
          <w:rFonts w:ascii="Arial" w:hAnsi="Arial" w:cs="Arial"/>
          <w:sz w:val="22"/>
          <w:lang w:val="en-US"/>
        </w:rPr>
        <w:t>strains. +: presence; -: absence</w:t>
      </w:r>
    </w:p>
    <w:tbl>
      <w:tblPr>
        <w:tblW w:w="8756" w:type="dxa"/>
        <w:tblInd w:w="5" w:type="dxa"/>
        <w:tblLook w:val="04A0" w:firstRow="1" w:lastRow="0" w:firstColumn="1" w:lastColumn="0" w:noHBand="0" w:noVBand="1"/>
      </w:tblPr>
      <w:tblGrid>
        <w:gridCol w:w="4401"/>
        <w:gridCol w:w="1054"/>
        <w:gridCol w:w="1124"/>
        <w:gridCol w:w="1012"/>
        <w:gridCol w:w="1165"/>
      </w:tblGrid>
      <w:tr w:rsidR="00427697" w:rsidRPr="005C4940" w14:paraId="71D73372" w14:textId="77777777" w:rsidTr="00F57180">
        <w:trPr>
          <w:trHeight w:val="311"/>
        </w:trPr>
        <w:tc>
          <w:tcPr>
            <w:tcW w:w="44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F4562" w14:textId="77777777" w:rsidR="00427697" w:rsidRPr="005C4940" w:rsidRDefault="00427697" w:rsidP="00F57180">
            <w:pPr>
              <w:spacing w:line="360" w:lineRule="auto"/>
              <w:rPr>
                <w:rFonts w:ascii="Arial" w:hAnsi="Arial" w:cs="Arial"/>
                <w:b/>
                <w:bCs/>
                <w:sz w:val="20"/>
                <w:szCs w:val="20"/>
                <w:lang w:val="en-GB"/>
              </w:rPr>
            </w:pPr>
            <w:r w:rsidRPr="005C4940">
              <w:rPr>
                <w:rFonts w:ascii="Arial" w:hAnsi="Arial" w:cs="Arial"/>
                <w:b/>
                <w:bCs/>
                <w:sz w:val="20"/>
                <w:szCs w:val="20"/>
                <w:lang w:val="en-GB"/>
              </w:rPr>
              <w:t>Pathway genes</w:t>
            </w:r>
          </w:p>
        </w:tc>
        <w:tc>
          <w:tcPr>
            <w:tcW w:w="1054" w:type="dxa"/>
            <w:tcBorders>
              <w:top w:val="single" w:sz="4" w:space="0" w:color="auto"/>
              <w:left w:val="nil"/>
              <w:bottom w:val="single" w:sz="4" w:space="0" w:color="auto"/>
              <w:right w:val="single" w:sz="4" w:space="0" w:color="auto"/>
            </w:tcBorders>
            <w:shd w:val="clear" w:color="auto" w:fill="auto"/>
            <w:noWrap/>
            <w:vAlign w:val="bottom"/>
            <w:hideMark/>
          </w:tcPr>
          <w:p w14:paraId="6EE56A42" w14:textId="77777777" w:rsidR="00427697" w:rsidRPr="005C4940" w:rsidRDefault="00427697" w:rsidP="00F57180">
            <w:pPr>
              <w:spacing w:line="360" w:lineRule="auto"/>
              <w:jc w:val="center"/>
              <w:rPr>
                <w:rFonts w:ascii="Arial" w:hAnsi="Arial" w:cs="Arial"/>
                <w:b/>
                <w:bCs/>
                <w:sz w:val="20"/>
                <w:szCs w:val="20"/>
                <w:lang w:val="en-GB"/>
              </w:rPr>
            </w:pPr>
            <w:r w:rsidRPr="005C4940">
              <w:rPr>
                <w:rFonts w:ascii="Arial" w:hAnsi="Arial" w:cs="Arial"/>
                <w:b/>
                <w:bCs/>
                <w:sz w:val="20"/>
                <w:szCs w:val="20"/>
                <w:lang w:val="en-GB"/>
              </w:rPr>
              <w:t xml:space="preserve">AF 211 </w:t>
            </w:r>
          </w:p>
        </w:tc>
        <w:tc>
          <w:tcPr>
            <w:tcW w:w="1124" w:type="dxa"/>
            <w:tcBorders>
              <w:top w:val="single" w:sz="4" w:space="0" w:color="auto"/>
              <w:left w:val="nil"/>
              <w:bottom w:val="single" w:sz="4" w:space="0" w:color="auto"/>
              <w:right w:val="single" w:sz="4" w:space="0" w:color="auto"/>
            </w:tcBorders>
            <w:shd w:val="clear" w:color="auto" w:fill="auto"/>
            <w:noWrap/>
            <w:vAlign w:val="bottom"/>
            <w:hideMark/>
          </w:tcPr>
          <w:p w14:paraId="722A65E0" w14:textId="77777777" w:rsidR="00427697" w:rsidRPr="005C4940" w:rsidRDefault="00427697" w:rsidP="00F57180">
            <w:pPr>
              <w:spacing w:line="360" w:lineRule="auto"/>
              <w:jc w:val="center"/>
              <w:rPr>
                <w:rFonts w:ascii="Arial" w:hAnsi="Arial" w:cs="Arial"/>
                <w:b/>
                <w:bCs/>
                <w:sz w:val="20"/>
                <w:szCs w:val="20"/>
                <w:lang w:val="en-GB"/>
              </w:rPr>
            </w:pPr>
            <w:r w:rsidRPr="005C4940">
              <w:rPr>
                <w:rFonts w:ascii="Arial" w:hAnsi="Arial" w:cs="Arial"/>
                <w:b/>
                <w:bCs/>
                <w:sz w:val="20"/>
                <w:szCs w:val="20"/>
                <w:lang w:val="en-GB"/>
              </w:rPr>
              <w:t>GL3</w:t>
            </w:r>
          </w:p>
        </w:tc>
        <w:tc>
          <w:tcPr>
            <w:tcW w:w="1012" w:type="dxa"/>
            <w:tcBorders>
              <w:top w:val="single" w:sz="4" w:space="0" w:color="auto"/>
              <w:left w:val="nil"/>
              <w:bottom w:val="single" w:sz="4" w:space="0" w:color="auto"/>
              <w:right w:val="single" w:sz="4" w:space="0" w:color="auto"/>
            </w:tcBorders>
            <w:shd w:val="clear" w:color="auto" w:fill="auto"/>
            <w:noWrap/>
            <w:vAlign w:val="bottom"/>
            <w:hideMark/>
          </w:tcPr>
          <w:p w14:paraId="5F9344F9" w14:textId="77777777" w:rsidR="00427697" w:rsidRPr="005C4940" w:rsidRDefault="00427697" w:rsidP="00F57180">
            <w:pPr>
              <w:spacing w:line="360" w:lineRule="auto"/>
              <w:jc w:val="center"/>
              <w:rPr>
                <w:rFonts w:ascii="Arial" w:hAnsi="Arial" w:cs="Arial"/>
                <w:b/>
                <w:bCs/>
                <w:sz w:val="20"/>
                <w:szCs w:val="20"/>
                <w:lang w:val="en-GB"/>
              </w:rPr>
            </w:pPr>
            <w:r w:rsidRPr="005C4940">
              <w:rPr>
                <w:rFonts w:ascii="Arial" w:hAnsi="Arial" w:cs="Arial"/>
                <w:b/>
                <w:bCs/>
                <w:sz w:val="20"/>
                <w:szCs w:val="20"/>
                <w:lang w:val="en-GB"/>
              </w:rPr>
              <w:t>IY4</w:t>
            </w:r>
          </w:p>
        </w:tc>
        <w:tc>
          <w:tcPr>
            <w:tcW w:w="1165" w:type="dxa"/>
            <w:tcBorders>
              <w:top w:val="single" w:sz="4" w:space="0" w:color="auto"/>
              <w:left w:val="nil"/>
              <w:bottom w:val="single" w:sz="4" w:space="0" w:color="auto"/>
              <w:right w:val="single" w:sz="4" w:space="0" w:color="auto"/>
            </w:tcBorders>
            <w:shd w:val="clear" w:color="auto" w:fill="auto"/>
            <w:noWrap/>
            <w:vAlign w:val="bottom"/>
            <w:hideMark/>
          </w:tcPr>
          <w:p w14:paraId="2FC9F560" w14:textId="77777777" w:rsidR="00427697" w:rsidRPr="005C4940" w:rsidRDefault="00427697" w:rsidP="00F57180">
            <w:pPr>
              <w:spacing w:line="360" w:lineRule="auto"/>
              <w:jc w:val="center"/>
              <w:rPr>
                <w:rFonts w:ascii="Arial" w:hAnsi="Arial" w:cs="Arial"/>
                <w:b/>
                <w:bCs/>
                <w:sz w:val="20"/>
                <w:szCs w:val="20"/>
                <w:lang w:val="en-GB"/>
              </w:rPr>
            </w:pPr>
            <w:r w:rsidRPr="005C4940">
              <w:rPr>
                <w:rFonts w:ascii="Arial" w:hAnsi="Arial" w:cs="Arial"/>
                <w:b/>
                <w:bCs/>
                <w:sz w:val="20"/>
                <w:szCs w:val="20"/>
                <w:lang w:val="en-GB"/>
              </w:rPr>
              <w:t xml:space="preserve">AS_BT </w:t>
            </w:r>
          </w:p>
        </w:tc>
      </w:tr>
      <w:tr w:rsidR="00427697" w:rsidRPr="005C4940" w14:paraId="3895C153"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67DD98DE"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Fructoselysine kinase</w:t>
            </w:r>
          </w:p>
        </w:tc>
        <w:tc>
          <w:tcPr>
            <w:tcW w:w="1054" w:type="dxa"/>
            <w:tcBorders>
              <w:top w:val="nil"/>
              <w:left w:val="nil"/>
              <w:bottom w:val="single" w:sz="4" w:space="0" w:color="auto"/>
              <w:right w:val="single" w:sz="4" w:space="0" w:color="auto"/>
            </w:tcBorders>
            <w:shd w:val="clear" w:color="auto" w:fill="auto"/>
            <w:noWrap/>
            <w:vAlign w:val="bottom"/>
            <w:hideMark/>
          </w:tcPr>
          <w:p w14:paraId="3B3E719D"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65995C4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47757A70"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00E6FD72"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6F41FEC8" w14:textId="77777777" w:rsidTr="00F57180">
        <w:trPr>
          <w:trHeight w:val="259"/>
        </w:trPr>
        <w:tc>
          <w:tcPr>
            <w:tcW w:w="4401" w:type="dxa"/>
            <w:tcBorders>
              <w:top w:val="nil"/>
              <w:left w:val="single" w:sz="4" w:space="0" w:color="auto"/>
              <w:bottom w:val="single" w:sz="4" w:space="0" w:color="auto"/>
              <w:right w:val="single" w:sz="4" w:space="0" w:color="auto"/>
            </w:tcBorders>
            <w:shd w:val="clear" w:color="auto" w:fill="auto"/>
            <w:noWrap/>
            <w:vAlign w:val="bottom"/>
            <w:hideMark/>
          </w:tcPr>
          <w:p w14:paraId="64266EDC"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Glucosamine--fructose-6-phosphate aminotransferase</w:t>
            </w:r>
          </w:p>
        </w:tc>
        <w:tc>
          <w:tcPr>
            <w:tcW w:w="1054" w:type="dxa"/>
            <w:tcBorders>
              <w:top w:val="nil"/>
              <w:left w:val="nil"/>
              <w:bottom w:val="single" w:sz="4" w:space="0" w:color="auto"/>
              <w:right w:val="single" w:sz="4" w:space="0" w:color="auto"/>
            </w:tcBorders>
            <w:shd w:val="clear" w:color="auto" w:fill="auto"/>
            <w:noWrap/>
            <w:vAlign w:val="bottom"/>
            <w:hideMark/>
          </w:tcPr>
          <w:p w14:paraId="3177CDD5"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5C202B09"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591FDD1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2DAD5"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24972778"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51D843F4"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Lysine 2,3-aminomutase</w:t>
            </w:r>
          </w:p>
        </w:tc>
        <w:tc>
          <w:tcPr>
            <w:tcW w:w="1054" w:type="dxa"/>
            <w:tcBorders>
              <w:top w:val="nil"/>
              <w:left w:val="nil"/>
              <w:bottom w:val="single" w:sz="4" w:space="0" w:color="auto"/>
              <w:right w:val="single" w:sz="4" w:space="0" w:color="auto"/>
            </w:tcBorders>
            <w:shd w:val="clear" w:color="auto" w:fill="auto"/>
            <w:noWrap/>
            <w:vAlign w:val="bottom"/>
            <w:hideMark/>
          </w:tcPr>
          <w:p w14:paraId="70B3C6D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3BE1540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4E620DB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single" w:sz="4" w:space="0" w:color="auto"/>
              <w:left w:val="nil"/>
              <w:bottom w:val="single" w:sz="4" w:space="0" w:color="auto"/>
              <w:right w:val="single" w:sz="4" w:space="0" w:color="auto"/>
            </w:tcBorders>
            <w:shd w:val="clear" w:color="auto" w:fill="auto"/>
            <w:noWrap/>
            <w:vAlign w:val="bottom"/>
            <w:hideMark/>
          </w:tcPr>
          <w:p w14:paraId="22B5695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18C50F42"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55D1D98B"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L-beta-lysine 5,6-aminomutase alpha subunit</w:t>
            </w:r>
          </w:p>
        </w:tc>
        <w:tc>
          <w:tcPr>
            <w:tcW w:w="1054" w:type="dxa"/>
            <w:tcBorders>
              <w:top w:val="nil"/>
              <w:left w:val="nil"/>
              <w:bottom w:val="single" w:sz="4" w:space="0" w:color="auto"/>
              <w:right w:val="single" w:sz="4" w:space="0" w:color="auto"/>
            </w:tcBorders>
            <w:shd w:val="clear" w:color="auto" w:fill="auto"/>
            <w:noWrap/>
            <w:vAlign w:val="bottom"/>
            <w:hideMark/>
          </w:tcPr>
          <w:p w14:paraId="6E93971D"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2F1929C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73645CA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6C44718D"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7C628D6E"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5AE71325"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3,5-diaminohexanoate dehydrogenase</w:t>
            </w:r>
          </w:p>
        </w:tc>
        <w:tc>
          <w:tcPr>
            <w:tcW w:w="1054" w:type="dxa"/>
            <w:tcBorders>
              <w:top w:val="nil"/>
              <w:left w:val="nil"/>
              <w:bottom w:val="single" w:sz="4" w:space="0" w:color="auto"/>
              <w:right w:val="single" w:sz="4" w:space="0" w:color="auto"/>
            </w:tcBorders>
            <w:shd w:val="clear" w:color="auto" w:fill="auto"/>
            <w:noWrap/>
            <w:vAlign w:val="bottom"/>
            <w:hideMark/>
          </w:tcPr>
          <w:p w14:paraId="6DD646C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50676145"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290B677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58CFA13"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003DD9B4"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6BD8AFB1"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3-keto-5-aminohexanoate cleavage enzyme</w:t>
            </w:r>
          </w:p>
        </w:tc>
        <w:tc>
          <w:tcPr>
            <w:tcW w:w="1054" w:type="dxa"/>
            <w:tcBorders>
              <w:top w:val="nil"/>
              <w:left w:val="nil"/>
              <w:bottom w:val="single" w:sz="4" w:space="0" w:color="auto"/>
              <w:right w:val="single" w:sz="4" w:space="0" w:color="auto"/>
            </w:tcBorders>
            <w:shd w:val="clear" w:color="auto" w:fill="auto"/>
            <w:noWrap/>
            <w:vAlign w:val="bottom"/>
            <w:hideMark/>
          </w:tcPr>
          <w:p w14:paraId="72D9078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0B025AA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745C6A5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18689C3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51F71BC9" w14:textId="77777777" w:rsidTr="00F57180">
        <w:trPr>
          <w:trHeight w:val="259"/>
        </w:trPr>
        <w:tc>
          <w:tcPr>
            <w:tcW w:w="4401" w:type="dxa"/>
            <w:tcBorders>
              <w:top w:val="nil"/>
              <w:left w:val="single" w:sz="4" w:space="0" w:color="auto"/>
              <w:bottom w:val="single" w:sz="4" w:space="0" w:color="auto"/>
              <w:right w:val="single" w:sz="4" w:space="0" w:color="auto"/>
            </w:tcBorders>
            <w:shd w:val="clear" w:color="auto" w:fill="auto"/>
            <w:noWrap/>
            <w:vAlign w:val="bottom"/>
            <w:hideMark/>
          </w:tcPr>
          <w:p w14:paraId="5FD57B32"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3-aminobutyryl-CoA ammonia-lyase</w:t>
            </w:r>
          </w:p>
        </w:tc>
        <w:tc>
          <w:tcPr>
            <w:tcW w:w="1054" w:type="dxa"/>
            <w:tcBorders>
              <w:top w:val="nil"/>
              <w:left w:val="nil"/>
              <w:bottom w:val="single" w:sz="4" w:space="0" w:color="auto"/>
              <w:right w:val="single" w:sz="4" w:space="0" w:color="auto"/>
            </w:tcBorders>
            <w:shd w:val="clear" w:color="auto" w:fill="auto"/>
            <w:noWrap/>
            <w:vAlign w:val="bottom"/>
            <w:hideMark/>
          </w:tcPr>
          <w:p w14:paraId="1BE41ED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197FA84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51683A0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2688321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360A087B"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0FF1D007"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Butyryl-CoA dehydrogenase</w:t>
            </w:r>
          </w:p>
        </w:tc>
        <w:tc>
          <w:tcPr>
            <w:tcW w:w="1054" w:type="dxa"/>
            <w:tcBorders>
              <w:top w:val="nil"/>
              <w:left w:val="nil"/>
              <w:bottom w:val="single" w:sz="4" w:space="0" w:color="auto"/>
              <w:right w:val="single" w:sz="4" w:space="0" w:color="auto"/>
            </w:tcBorders>
            <w:shd w:val="clear" w:color="auto" w:fill="auto"/>
            <w:noWrap/>
            <w:vAlign w:val="bottom"/>
            <w:hideMark/>
          </w:tcPr>
          <w:p w14:paraId="4AC6667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3856FAB1"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7BDC28F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481DB08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4C16099A"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39F41D91"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Electron transfer flavoprotein, alpha subunit</w:t>
            </w:r>
          </w:p>
        </w:tc>
        <w:tc>
          <w:tcPr>
            <w:tcW w:w="1054" w:type="dxa"/>
            <w:tcBorders>
              <w:top w:val="nil"/>
              <w:left w:val="nil"/>
              <w:bottom w:val="single" w:sz="4" w:space="0" w:color="auto"/>
              <w:right w:val="single" w:sz="4" w:space="0" w:color="auto"/>
            </w:tcBorders>
            <w:shd w:val="clear" w:color="auto" w:fill="auto"/>
            <w:noWrap/>
            <w:vAlign w:val="bottom"/>
            <w:hideMark/>
          </w:tcPr>
          <w:p w14:paraId="651F1712"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74C4EDB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41E19AE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0700FDD2"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61A0381D"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047B2826"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Electron transfer flavoprotein, beta subunit</w:t>
            </w:r>
          </w:p>
        </w:tc>
        <w:tc>
          <w:tcPr>
            <w:tcW w:w="1054" w:type="dxa"/>
            <w:tcBorders>
              <w:top w:val="nil"/>
              <w:left w:val="nil"/>
              <w:bottom w:val="single" w:sz="4" w:space="0" w:color="auto"/>
              <w:right w:val="single" w:sz="4" w:space="0" w:color="auto"/>
            </w:tcBorders>
            <w:shd w:val="clear" w:color="auto" w:fill="auto"/>
            <w:noWrap/>
            <w:vAlign w:val="bottom"/>
            <w:hideMark/>
          </w:tcPr>
          <w:p w14:paraId="03BFED0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74F6153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1F98C4B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42C02D8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0FDC4433"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5A958BB9"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Butyrate-acetoacetate CoA-transferase subunit A</w:t>
            </w:r>
          </w:p>
        </w:tc>
        <w:tc>
          <w:tcPr>
            <w:tcW w:w="1054" w:type="dxa"/>
            <w:tcBorders>
              <w:top w:val="nil"/>
              <w:left w:val="nil"/>
              <w:bottom w:val="single" w:sz="4" w:space="0" w:color="auto"/>
              <w:right w:val="single" w:sz="4" w:space="0" w:color="auto"/>
            </w:tcBorders>
            <w:shd w:val="clear" w:color="auto" w:fill="auto"/>
            <w:noWrap/>
            <w:vAlign w:val="bottom"/>
            <w:hideMark/>
          </w:tcPr>
          <w:p w14:paraId="361E143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3AFA844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37B19320"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2660BB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560B2AEF"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10310E67"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Butyrate-acetoacetate CoA-transferase subunit B</w:t>
            </w:r>
          </w:p>
        </w:tc>
        <w:tc>
          <w:tcPr>
            <w:tcW w:w="1054" w:type="dxa"/>
            <w:tcBorders>
              <w:top w:val="nil"/>
              <w:left w:val="nil"/>
              <w:bottom w:val="single" w:sz="4" w:space="0" w:color="auto"/>
              <w:right w:val="single" w:sz="4" w:space="0" w:color="auto"/>
            </w:tcBorders>
            <w:shd w:val="clear" w:color="auto" w:fill="auto"/>
            <w:noWrap/>
            <w:vAlign w:val="bottom"/>
            <w:hideMark/>
          </w:tcPr>
          <w:p w14:paraId="45024FE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04BFF32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52E0461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00EE6E5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3A3A741B" w14:textId="77777777" w:rsidTr="00F57180">
        <w:trPr>
          <w:trHeight w:val="259"/>
        </w:trPr>
        <w:tc>
          <w:tcPr>
            <w:tcW w:w="4401" w:type="dxa"/>
            <w:tcBorders>
              <w:top w:val="nil"/>
              <w:left w:val="single" w:sz="4" w:space="0" w:color="auto"/>
              <w:bottom w:val="single" w:sz="4" w:space="0" w:color="auto"/>
              <w:right w:val="single" w:sz="4" w:space="0" w:color="auto"/>
            </w:tcBorders>
            <w:shd w:val="clear" w:color="auto" w:fill="auto"/>
            <w:noWrap/>
            <w:vAlign w:val="bottom"/>
            <w:hideMark/>
          </w:tcPr>
          <w:p w14:paraId="057B094A"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Acetyl-CoA:acetoacetyl-CoA transferase, alpha subunit</w:t>
            </w:r>
          </w:p>
        </w:tc>
        <w:tc>
          <w:tcPr>
            <w:tcW w:w="1054" w:type="dxa"/>
            <w:tcBorders>
              <w:top w:val="nil"/>
              <w:left w:val="nil"/>
              <w:bottom w:val="single" w:sz="4" w:space="0" w:color="auto"/>
              <w:right w:val="single" w:sz="4" w:space="0" w:color="auto"/>
            </w:tcBorders>
            <w:shd w:val="clear" w:color="auto" w:fill="auto"/>
            <w:noWrap/>
            <w:vAlign w:val="bottom"/>
            <w:hideMark/>
          </w:tcPr>
          <w:p w14:paraId="5C20217D"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57B1AEC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568BA1A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45C5397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08D45F57"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6F84FC88"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3-ketoacyl-CoA thiolase</w:t>
            </w:r>
          </w:p>
        </w:tc>
        <w:tc>
          <w:tcPr>
            <w:tcW w:w="1054" w:type="dxa"/>
            <w:tcBorders>
              <w:top w:val="nil"/>
              <w:left w:val="nil"/>
              <w:bottom w:val="single" w:sz="4" w:space="0" w:color="auto"/>
              <w:right w:val="single" w:sz="4" w:space="0" w:color="auto"/>
            </w:tcBorders>
            <w:shd w:val="clear" w:color="auto" w:fill="auto"/>
            <w:noWrap/>
            <w:vAlign w:val="bottom"/>
            <w:hideMark/>
          </w:tcPr>
          <w:p w14:paraId="5BD8ED9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2C204B6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6DFA283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0E6298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29B86074"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565A35AA"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Phosphate acetyltransferase</w:t>
            </w:r>
          </w:p>
        </w:tc>
        <w:tc>
          <w:tcPr>
            <w:tcW w:w="1054" w:type="dxa"/>
            <w:tcBorders>
              <w:top w:val="nil"/>
              <w:left w:val="nil"/>
              <w:bottom w:val="single" w:sz="4" w:space="0" w:color="auto"/>
              <w:right w:val="single" w:sz="4" w:space="0" w:color="auto"/>
            </w:tcBorders>
            <w:shd w:val="clear" w:color="auto" w:fill="auto"/>
            <w:noWrap/>
            <w:vAlign w:val="bottom"/>
            <w:hideMark/>
          </w:tcPr>
          <w:p w14:paraId="5DC9A94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1C6FDF90"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0AE057D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5B96228D"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09954E3C" w14:textId="77777777" w:rsidTr="00F57180">
        <w:trPr>
          <w:trHeight w:val="259"/>
        </w:trPr>
        <w:tc>
          <w:tcPr>
            <w:tcW w:w="4401" w:type="dxa"/>
            <w:tcBorders>
              <w:top w:val="nil"/>
              <w:left w:val="single" w:sz="4" w:space="0" w:color="auto"/>
              <w:bottom w:val="single" w:sz="4" w:space="0" w:color="auto"/>
              <w:right w:val="single" w:sz="4" w:space="0" w:color="auto"/>
            </w:tcBorders>
            <w:shd w:val="clear" w:color="auto" w:fill="auto"/>
            <w:noWrap/>
            <w:vAlign w:val="bottom"/>
            <w:hideMark/>
          </w:tcPr>
          <w:p w14:paraId="215904D4"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Acetate kinase</w:t>
            </w:r>
          </w:p>
        </w:tc>
        <w:tc>
          <w:tcPr>
            <w:tcW w:w="1054" w:type="dxa"/>
            <w:tcBorders>
              <w:top w:val="nil"/>
              <w:left w:val="nil"/>
              <w:bottom w:val="single" w:sz="4" w:space="0" w:color="auto"/>
              <w:right w:val="single" w:sz="4" w:space="0" w:color="auto"/>
            </w:tcBorders>
            <w:shd w:val="clear" w:color="auto" w:fill="auto"/>
            <w:noWrap/>
            <w:vAlign w:val="bottom"/>
            <w:hideMark/>
          </w:tcPr>
          <w:p w14:paraId="6F1B05D1"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7ABB03B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738B10D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9122EA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01E9D5D3"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3FE70DCB"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D-lactate dehydrogenase</w:t>
            </w:r>
          </w:p>
        </w:tc>
        <w:tc>
          <w:tcPr>
            <w:tcW w:w="1054" w:type="dxa"/>
            <w:tcBorders>
              <w:top w:val="nil"/>
              <w:left w:val="nil"/>
              <w:bottom w:val="single" w:sz="4" w:space="0" w:color="auto"/>
              <w:right w:val="single" w:sz="4" w:space="0" w:color="auto"/>
            </w:tcBorders>
            <w:shd w:val="clear" w:color="auto" w:fill="auto"/>
            <w:noWrap/>
            <w:vAlign w:val="bottom"/>
            <w:hideMark/>
          </w:tcPr>
          <w:p w14:paraId="1E08EED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57BFED52"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7900519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1C4799F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60B8CAC2"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02BCAB44"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Pyruvate:ferredoxin oxidoreductase, beta subunit</w:t>
            </w:r>
          </w:p>
        </w:tc>
        <w:tc>
          <w:tcPr>
            <w:tcW w:w="1054" w:type="dxa"/>
            <w:tcBorders>
              <w:top w:val="nil"/>
              <w:left w:val="nil"/>
              <w:bottom w:val="single" w:sz="4" w:space="0" w:color="auto"/>
              <w:right w:val="single" w:sz="4" w:space="0" w:color="auto"/>
            </w:tcBorders>
            <w:shd w:val="clear" w:color="auto" w:fill="auto"/>
            <w:noWrap/>
            <w:vAlign w:val="bottom"/>
            <w:hideMark/>
          </w:tcPr>
          <w:p w14:paraId="1B02F83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5BFA3743"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2926E83F"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54A889BC"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48B28DE4"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2C477009"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Pyruvate:ferredoxin oxidoreductase, alpha subunit</w:t>
            </w:r>
          </w:p>
        </w:tc>
        <w:tc>
          <w:tcPr>
            <w:tcW w:w="1054" w:type="dxa"/>
            <w:tcBorders>
              <w:top w:val="nil"/>
              <w:left w:val="nil"/>
              <w:bottom w:val="single" w:sz="4" w:space="0" w:color="auto"/>
              <w:right w:val="single" w:sz="4" w:space="0" w:color="auto"/>
            </w:tcBorders>
            <w:shd w:val="clear" w:color="auto" w:fill="auto"/>
            <w:noWrap/>
            <w:vAlign w:val="bottom"/>
            <w:hideMark/>
          </w:tcPr>
          <w:p w14:paraId="4BA1D0E7"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19D7FA4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0DA9066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286869E0"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337F88D4"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04FA43AA"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Pyruvate:ferredoxin oxidoreductase, delta subunit</w:t>
            </w:r>
          </w:p>
        </w:tc>
        <w:tc>
          <w:tcPr>
            <w:tcW w:w="1054" w:type="dxa"/>
            <w:tcBorders>
              <w:top w:val="nil"/>
              <w:left w:val="nil"/>
              <w:bottom w:val="single" w:sz="4" w:space="0" w:color="auto"/>
              <w:right w:val="single" w:sz="4" w:space="0" w:color="auto"/>
            </w:tcBorders>
            <w:shd w:val="clear" w:color="auto" w:fill="auto"/>
            <w:noWrap/>
            <w:vAlign w:val="bottom"/>
            <w:hideMark/>
          </w:tcPr>
          <w:p w14:paraId="10029073"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4D6C4E63"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4F081829"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0493C1D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2E87E731"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3EB10A4D"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Pyruvate:ferredoxin oxidoreductase, gamma subunit</w:t>
            </w:r>
          </w:p>
        </w:tc>
        <w:tc>
          <w:tcPr>
            <w:tcW w:w="1054" w:type="dxa"/>
            <w:tcBorders>
              <w:top w:val="nil"/>
              <w:left w:val="nil"/>
              <w:bottom w:val="single" w:sz="4" w:space="0" w:color="auto"/>
              <w:right w:val="single" w:sz="4" w:space="0" w:color="auto"/>
            </w:tcBorders>
            <w:shd w:val="clear" w:color="auto" w:fill="auto"/>
            <w:noWrap/>
            <w:vAlign w:val="bottom"/>
            <w:hideMark/>
          </w:tcPr>
          <w:p w14:paraId="28E50B4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75EEA4C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5F34DF3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0A63B79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6E5AD871"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2EBCFE85"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Cobalt-precorrin-6y C5-methyltransferase</w:t>
            </w:r>
          </w:p>
        </w:tc>
        <w:tc>
          <w:tcPr>
            <w:tcW w:w="1054" w:type="dxa"/>
            <w:tcBorders>
              <w:top w:val="nil"/>
              <w:left w:val="nil"/>
              <w:bottom w:val="single" w:sz="4" w:space="0" w:color="auto"/>
              <w:right w:val="single" w:sz="4" w:space="0" w:color="auto"/>
            </w:tcBorders>
            <w:shd w:val="clear" w:color="auto" w:fill="auto"/>
            <w:noWrap/>
            <w:vAlign w:val="bottom"/>
            <w:hideMark/>
          </w:tcPr>
          <w:p w14:paraId="237D053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0E3ED599"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1B94F94B"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D2C7A41"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6CE368C0"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2E2E562C"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3-ketoacyl-CoA thiolase</w:t>
            </w:r>
          </w:p>
        </w:tc>
        <w:tc>
          <w:tcPr>
            <w:tcW w:w="1054" w:type="dxa"/>
            <w:tcBorders>
              <w:top w:val="nil"/>
              <w:left w:val="nil"/>
              <w:bottom w:val="single" w:sz="4" w:space="0" w:color="auto"/>
              <w:right w:val="single" w:sz="4" w:space="0" w:color="auto"/>
            </w:tcBorders>
            <w:shd w:val="clear" w:color="auto" w:fill="auto"/>
            <w:noWrap/>
            <w:vAlign w:val="bottom"/>
            <w:hideMark/>
          </w:tcPr>
          <w:p w14:paraId="42AC97D9"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724A2CB5"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22A2038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C6E41E9"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2F7243E9"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6B36772C"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3-hydroxybutyryl-CoA dehydrogenase</w:t>
            </w:r>
          </w:p>
        </w:tc>
        <w:tc>
          <w:tcPr>
            <w:tcW w:w="1054" w:type="dxa"/>
            <w:tcBorders>
              <w:top w:val="nil"/>
              <w:left w:val="nil"/>
              <w:bottom w:val="single" w:sz="4" w:space="0" w:color="auto"/>
              <w:right w:val="single" w:sz="4" w:space="0" w:color="auto"/>
            </w:tcBorders>
            <w:shd w:val="clear" w:color="auto" w:fill="auto"/>
            <w:noWrap/>
            <w:vAlign w:val="bottom"/>
            <w:hideMark/>
          </w:tcPr>
          <w:p w14:paraId="2386C2B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03E846A4"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00EAAD7E"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460E58D2"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56BFC555" w14:textId="77777777" w:rsidTr="00F57180">
        <w:trPr>
          <w:trHeight w:val="259"/>
        </w:trPr>
        <w:tc>
          <w:tcPr>
            <w:tcW w:w="4401" w:type="dxa"/>
            <w:tcBorders>
              <w:top w:val="nil"/>
              <w:left w:val="single" w:sz="4" w:space="0" w:color="auto"/>
              <w:bottom w:val="nil"/>
              <w:right w:val="single" w:sz="4" w:space="0" w:color="auto"/>
            </w:tcBorders>
            <w:shd w:val="clear" w:color="auto" w:fill="auto"/>
            <w:noWrap/>
            <w:vAlign w:val="bottom"/>
            <w:hideMark/>
          </w:tcPr>
          <w:p w14:paraId="4DA41BDC"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3-hydroxybutyryl-CoA dehydratase</w:t>
            </w:r>
          </w:p>
        </w:tc>
        <w:tc>
          <w:tcPr>
            <w:tcW w:w="1054" w:type="dxa"/>
            <w:tcBorders>
              <w:top w:val="nil"/>
              <w:left w:val="nil"/>
              <w:bottom w:val="single" w:sz="4" w:space="0" w:color="auto"/>
              <w:right w:val="single" w:sz="4" w:space="0" w:color="auto"/>
            </w:tcBorders>
            <w:shd w:val="clear" w:color="auto" w:fill="auto"/>
            <w:noWrap/>
            <w:vAlign w:val="bottom"/>
            <w:hideMark/>
          </w:tcPr>
          <w:p w14:paraId="2BCD9513"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08DCBEB1"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178C360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7901D7C6"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r w:rsidR="00427697" w:rsidRPr="005C4940" w14:paraId="2FBDC3A8" w14:textId="77777777" w:rsidTr="00F57180">
        <w:trPr>
          <w:trHeight w:val="259"/>
        </w:trPr>
        <w:tc>
          <w:tcPr>
            <w:tcW w:w="4401" w:type="dxa"/>
            <w:tcBorders>
              <w:top w:val="nil"/>
              <w:left w:val="single" w:sz="4" w:space="0" w:color="auto"/>
              <w:bottom w:val="single" w:sz="4" w:space="0" w:color="auto"/>
              <w:right w:val="single" w:sz="4" w:space="0" w:color="auto"/>
            </w:tcBorders>
            <w:shd w:val="clear" w:color="auto" w:fill="auto"/>
            <w:noWrap/>
            <w:vAlign w:val="bottom"/>
            <w:hideMark/>
          </w:tcPr>
          <w:p w14:paraId="16023834" w14:textId="77777777" w:rsidR="00427697" w:rsidRPr="005C4940" w:rsidRDefault="00427697" w:rsidP="00F57180">
            <w:pPr>
              <w:spacing w:line="360" w:lineRule="auto"/>
              <w:rPr>
                <w:rFonts w:ascii="Arial" w:hAnsi="Arial" w:cs="Arial"/>
                <w:sz w:val="20"/>
                <w:szCs w:val="20"/>
                <w:lang w:val="en-GB"/>
              </w:rPr>
            </w:pPr>
            <w:r w:rsidRPr="005C4940">
              <w:rPr>
                <w:rFonts w:ascii="Arial" w:hAnsi="Arial" w:cs="Arial"/>
                <w:sz w:val="20"/>
                <w:szCs w:val="20"/>
                <w:lang w:val="en-GB"/>
              </w:rPr>
              <w:t>4-hydroxybutyrate coenzyme A transferase</w:t>
            </w:r>
          </w:p>
        </w:tc>
        <w:tc>
          <w:tcPr>
            <w:tcW w:w="1054" w:type="dxa"/>
            <w:tcBorders>
              <w:top w:val="nil"/>
              <w:left w:val="nil"/>
              <w:bottom w:val="single" w:sz="4" w:space="0" w:color="auto"/>
              <w:right w:val="single" w:sz="4" w:space="0" w:color="auto"/>
            </w:tcBorders>
            <w:shd w:val="clear" w:color="auto" w:fill="auto"/>
            <w:noWrap/>
            <w:vAlign w:val="bottom"/>
            <w:hideMark/>
          </w:tcPr>
          <w:p w14:paraId="6E32F310"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24" w:type="dxa"/>
            <w:tcBorders>
              <w:top w:val="nil"/>
              <w:left w:val="nil"/>
              <w:bottom w:val="single" w:sz="4" w:space="0" w:color="auto"/>
              <w:right w:val="single" w:sz="4" w:space="0" w:color="auto"/>
            </w:tcBorders>
            <w:shd w:val="clear" w:color="auto" w:fill="auto"/>
            <w:noWrap/>
            <w:vAlign w:val="bottom"/>
            <w:hideMark/>
          </w:tcPr>
          <w:p w14:paraId="33A3944A"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012" w:type="dxa"/>
            <w:tcBorders>
              <w:top w:val="nil"/>
              <w:left w:val="nil"/>
              <w:bottom w:val="single" w:sz="4" w:space="0" w:color="auto"/>
              <w:right w:val="single" w:sz="4" w:space="0" w:color="auto"/>
            </w:tcBorders>
            <w:shd w:val="clear" w:color="auto" w:fill="auto"/>
            <w:noWrap/>
            <w:vAlign w:val="bottom"/>
            <w:hideMark/>
          </w:tcPr>
          <w:p w14:paraId="257CAEE1"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c>
          <w:tcPr>
            <w:tcW w:w="1165" w:type="dxa"/>
            <w:tcBorders>
              <w:top w:val="nil"/>
              <w:left w:val="nil"/>
              <w:bottom w:val="single" w:sz="4" w:space="0" w:color="auto"/>
              <w:right w:val="single" w:sz="4" w:space="0" w:color="auto"/>
            </w:tcBorders>
            <w:shd w:val="clear" w:color="auto" w:fill="auto"/>
            <w:noWrap/>
            <w:vAlign w:val="bottom"/>
            <w:hideMark/>
          </w:tcPr>
          <w:p w14:paraId="3B4DB8F8" w14:textId="77777777" w:rsidR="00427697" w:rsidRPr="005C4940" w:rsidRDefault="00427697" w:rsidP="00F57180">
            <w:pPr>
              <w:spacing w:line="360" w:lineRule="auto"/>
              <w:jc w:val="center"/>
              <w:rPr>
                <w:rFonts w:ascii="Arial" w:hAnsi="Arial" w:cs="Arial"/>
                <w:sz w:val="20"/>
                <w:szCs w:val="20"/>
                <w:lang w:val="en-GB"/>
              </w:rPr>
            </w:pPr>
            <w:r>
              <w:rPr>
                <w:rFonts w:ascii="Arial" w:hAnsi="Arial" w:cs="Arial"/>
                <w:sz w:val="20"/>
                <w:szCs w:val="20"/>
                <w:lang w:val="en-GB"/>
              </w:rPr>
              <w:t>+</w:t>
            </w:r>
          </w:p>
        </w:tc>
      </w:tr>
    </w:tbl>
    <w:p w14:paraId="1E07DB66" w14:textId="77777777" w:rsidR="00427697" w:rsidRDefault="00427697" w:rsidP="00427697">
      <w:pPr>
        <w:spacing w:line="480" w:lineRule="auto"/>
        <w:jc w:val="both"/>
        <w:rPr>
          <w:rFonts w:ascii="Arial" w:hAnsi="Arial" w:cs="Arial"/>
          <w:sz w:val="22"/>
          <w:lang w:val="en-US"/>
        </w:rPr>
      </w:pPr>
      <w:r w:rsidRPr="002B6D5A">
        <w:rPr>
          <w:rFonts w:ascii="Arial" w:hAnsi="Arial" w:cs="Arial"/>
          <w:b/>
          <w:bCs/>
          <w:sz w:val="22"/>
          <w:lang w:val="en-US"/>
        </w:rPr>
        <w:lastRenderedPageBreak/>
        <w:t xml:space="preserve">Supplementary table 2: </w:t>
      </w:r>
      <w:r w:rsidRPr="002B6D5A">
        <w:rPr>
          <w:rFonts w:ascii="Arial" w:hAnsi="Arial" w:cs="Arial"/>
          <w:sz w:val="22"/>
          <w:lang w:val="en-US"/>
        </w:rPr>
        <w:t xml:space="preserve">Genes involved in pseudovitaminB12 synthesis in 4 </w:t>
      </w:r>
      <w:r w:rsidRPr="002B6D5A">
        <w:rPr>
          <w:rFonts w:ascii="Arial" w:hAnsi="Arial" w:cs="Arial"/>
          <w:i/>
          <w:iCs/>
          <w:sz w:val="22"/>
          <w:lang w:val="en-US"/>
        </w:rPr>
        <w:t xml:space="preserve">Intestinimonas </w:t>
      </w:r>
      <w:r>
        <w:rPr>
          <w:rFonts w:ascii="Arial" w:hAnsi="Arial" w:cs="Arial"/>
          <w:sz w:val="22"/>
          <w:lang w:val="en-US"/>
        </w:rPr>
        <w:t>strains. +: presence; -: absence</w:t>
      </w:r>
    </w:p>
    <w:tbl>
      <w:tblPr>
        <w:tblW w:w="9488" w:type="dxa"/>
        <w:tblLook w:val="04A0" w:firstRow="1" w:lastRow="0" w:firstColumn="1" w:lastColumn="0" w:noHBand="0" w:noVBand="1"/>
      </w:tblPr>
      <w:tblGrid>
        <w:gridCol w:w="5063"/>
        <w:gridCol w:w="1126"/>
        <w:gridCol w:w="1219"/>
        <w:gridCol w:w="986"/>
        <w:gridCol w:w="1094"/>
      </w:tblGrid>
      <w:tr w:rsidR="00427697" w:rsidRPr="001569C3" w14:paraId="1A10DDAB" w14:textId="77777777" w:rsidTr="00F57180">
        <w:trPr>
          <w:trHeight w:val="356"/>
        </w:trPr>
        <w:tc>
          <w:tcPr>
            <w:tcW w:w="5063" w:type="dxa"/>
            <w:tcBorders>
              <w:top w:val="single" w:sz="4" w:space="0" w:color="auto"/>
              <w:left w:val="single" w:sz="4" w:space="0" w:color="auto"/>
              <w:bottom w:val="single" w:sz="4" w:space="0" w:color="auto"/>
              <w:right w:val="nil"/>
            </w:tcBorders>
            <w:shd w:val="clear" w:color="auto" w:fill="auto"/>
            <w:noWrap/>
            <w:vAlign w:val="bottom"/>
            <w:hideMark/>
          </w:tcPr>
          <w:p w14:paraId="2E78A9F4" w14:textId="77777777" w:rsidR="00427697" w:rsidRPr="00E24D9D" w:rsidRDefault="00427697" w:rsidP="00F57180">
            <w:pPr>
              <w:spacing w:line="480" w:lineRule="auto"/>
              <w:rPr>
                <w:rFonts w:ascii="Arial" w:hAnsi="Arial" w:cs="Arial"/>
                <w:b/>
                <w:bCs/>
                <w:sz w:val="20"/>
                <w:szCs w:val="20"/>
                <w:lang w:val="en-GB"/>
              </w:rPr>
            </w:pPr>
            <w:r w:rsidRPr="00E24D9D">
              <w:rPr>
                <w:rFonts w:ascii="Arial" w:hAnsi="Arial" w:cs="Arial"/>
                <w:b/>
                <w:bCs/>
                <w:sz w:val="20"/>
                <w:szCs w:val="20"/>
                <w:lang w:val="en-GB"/>
              </w:rPr>
              <w:t>Pathway gene</w:t>
            </w:r>
            <w:r>
              <w:rPr>
                <w:rFonts w:ascii="Arial" w:hAnsi="Arial" w:cs="Arial"/>
                <w:b/>
                <w:bCs/>
                <w:sz w:val="20"/>
                <w:szCs w:val="20"/>
                <w:lang w:val="en-GB"/>
              </w:rPr>
              <w:t>s</w:t>
            </w:r>
          </w:p>
        </w:tc>
        <w:tc>
          <w:tcPr>
            <w:tcW w:w="1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1CBD92" w14:textId="77777777" w:rsidR="00427697" w:rsidRPr="001569C3" w:rsidRDefault="00427697" w:rsidP="00F57180">
            <w:pPr>
              <w:spacing w:line="480" w:lineRule="auto"/>
              <w:rPr>
                <w:rFonts w:ascii="Arial" w:hAnsi="Arial" w:cs="Arial"/>
                <w:b/>
                <w:bCs/>
                <w:sz w:val="20"/>
                <w:szCs w:val="20"/>
                <w:lang w:val="en-GB"/>
              </w:rPr>
            </w:pPr>
            <w:r w:rsidRPr="001569C3">
              <w:rPr>
                <w:rFonts w:ascii="Arial" w:hAnsi="Arial" w:cs="Arial"/>
                <w:b/>
                <w:bCs/>
                <w:sz w:val="20"/>
                <w:szCs w:val="20"/>
                <w:lang w:val="en-GB"/>
              </w:rPr>
              <w:t xml:space="preserve">AF211 </w:t>
            </w:r>
          </w:p>
        </w:tc>
        <w:tc>
          <w:tcPr>
            <w:tcW w:w="1219" w:type="dxa"/>
            <w:tcBorders>
              <w:top w:val="single" w:sz="4" w:space="0" w:color="auto"/>
              <w:left w:val="nil"/>
              <w:bottom w:val="single" w:sz="4" w:space="0" w:color="auto"/>
              <w:right w:val="single" w:sz="4" w:space="0" w:color="auto"/>
            </w:tcBorders>
            <w:shd w:val="clear" w:color="auto" w:fill="auto"/>
            <w:noWrap/>
            <w:vAlign w:val="bottom"/>
            <w:hideMark/>
          </w:tcPr>
          <w:p w14:paraId="77A17243" w14:textId="77777777" w:rsidR="00427697" w:rsidRPr="001569C3" w:rsidRDefault="00427697" w:rsidP="00F57180">
            <w:pPr>
              <w:spacing w:line="480" w:lineRule="auto"/>
              <w:jc w:val="center"/>
              <w:rPr>
                <w:rFonts w:ascii="Arial" w:hAnsi="Arial" w:cs="Arial"/>
                <w:b/>
                <w:bCs/>
                <w:sz w:val="20"/>
                <w:szCs w:val="20"/>
                <w:lang w:val="en-GB"/>
              </w:rPr>
            </w:pPr>
            <w:r w:rsidRPr="001569C3">
              <w:rPr>
                <w:rFonts w:ascii="Arial" w:hAnsi="Arial" w:cs="Arial"/>
                <w:b/>
                <w:bCs/>
                <w:sz w:val="20"/>
                <w:szCs w:val="20"/>
                <w:lang w:val="en-GB"/>
              </w:rPr>
              <w:t xml:space="preserve">AB_ST </w:t>
            </w:r>
          </w:p>
        </w:tc>
        <w:tc>
          <w:tcPr>
            <w:tcW w:w="986" w:type="dxa"/>
            <w:tcBorders>
              <w:top w:val="single" w:sz="4" w:space="0" w:color="auto"/>
              <w:left w:val="nil"/>
              <w:bottom w:val="single" w:sz="4" w:space="0" w:color="auto"/>
              <w:right w:val="single" w:sz="4" w:space="0" w:color="auto"/>
            </w:tcBorders>
            <w:shd w:val="clear" w:color="auto" w:fill="auto"/>
            <w:noWrap/>
            <w:vAlign w:val="bottom"/>
            <w:hideMark/>
          </w:tcPr>
          <w:p w14:paraId="07A96795" w14:textId="77777777" w:rsidR="00427697" w:rsidRPr="001569C3" w:rsidRDefault="00427697" w:rsidP="00F57180">
            <w:pPr>
              <w:spacing w:line="480" w:lineRule="auto"/>
              <w:jc w:val="center"/>
              <w:rPr>
                <w:rFonts w:ascii="Arial" w:hAnsi="Arial" w:cs="Arial"/>
                <w:b/>
                <w:bCs/>
                <w:sz w:val="20"/>
                <w:szCs w:val="20"/>
                <w:lang w:val="en-GB"/>
              </w:rPr>
            </w:pPr>
            <w:r w:rsidRPr="001569C3">
              <w:rPr>
                <w:rFonts w:ascii="Arial" w:hAnsi="Arial" w:cs="Arial"/>
                <w:b/>
                <w:bCs/>
                <w:sz w:val="20"/>
                <w:szCs w:val="20"/>
                <w:lang w:val="en-GB"/>
              </w:rPr>
              <w:t>IY4</w:t>
            </w:r>
          </w:p>
        </w:tc>
        <w:tc>
          <w:tcPr>
            <w:tcW w:w="1094" w:type="dxa"/>
            <w:tcBorders>
              <w:top w:val="single" w:sz="4" w:space="0" w:color="auto"/>
              <w:left w:val="nil"/>
              <w:bottom w:val="single" w:sz="4" w:space="0" w:color="auto"/>
              <w:right w:val="single" w:sz="4" w:space="0" w:color="auto"/>
            </w:tcBorders>
            <w:shd w:val="clear" w:color="auto" w:fill="auto"/>
            <w:noWrap/>
            <w:vAlign w:val="bottom"/>
            <w:hideMark/>
          </w:tcPr>
          <w:p w14:paraId="08F780B2" w14:textId="77777777" w:rsidR="00427697" w:rsidRPr="001569C3" w:rsidRDefault="00427697" w:rsidP="00F57180">
            <w:pPr>
              <w:spacing w:line="480" w:lineRule="auto"/>
              <w:jc w:val="center"/>
              <w:rPr>
                <w:rFonts w:ascii="Arial" w:hAnsi="Arial" w:cs="Arial"/>
                <w:b/>
                <w:bCs/>
                <w:sz w:val="20"/>
                <w:szCs w:val="20"/>
                <w:lang w:val="en-GB"/>
              </w:rPr>
            </w:pPr>
            <w:r w:rsidRPr="001569C3">
              <w:rPr>
                <w:rFonts w:ascii="Arial" w:hAnsi="Arial" w:cs="Arial"/>
                <w:b/>
                <w:bCs/>
                <w:sz w:val="20"/>
                <w:szCs w:val="20"/>
                <w:lang w:val="en-GB"/>
              </w:rPr>
              <w:t>GL3</w:t>
            </w:r>
          </w:p>
        </w:tc>
      </w:tr>
      <w:tr w:rsidR="00427697" w:rsidRPr="001569C3" w14:paraId="20E3D08F" w14:textId="77777777" w:rsidTr="00F57180">
        <w:trPr>
          <w:trHeight w:val="609"/>
        </w:trPr>
        <w:tc>
          <w:tcPr>
            <w:tcW w:w="5063" w:type="dxa"/>
            <w:tcBorders>
              <w:top w:val="nil"/>
              <w:left w:val="single" w:sz="4" w:space="0" w:color="auto"/>
              <w:bottom w:val="nil"/>
              <w:right w:val="nil"/>
            </w:tcBorders>
            <w:shd w:val="clear" w:color="auto" w:fill="auto"/>
            <w:vAlign w:val="bottom"/>
            <w:hideMark/>
          </w:tcPr>
          <w:p w14:paraId="1414BB05"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Nicotinate-nucleotide--dimethylbenzimidazole phosphoribosyltransferase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7A5776BF"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hideMark/>
          </w:tcPr>
          <w:p w14:paraId="0873659E"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4E0E04F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AE2264B"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5C6E9D12" w14:textId="77777777" w:rsidTr="00F57180">
        <w:trPr>
          <w:trHeight w:val="326"/>
        </w:trPr>
        <w:tc>
          <w:tcPr>
            <w:tcW w:w="5063" w:type="dxa"/>
            <w:tcBorders>
              <w:top w:val="nil"/>
              <w:left w:val="single" w:sz="4" w:space="0" w:color="auto"/>
              <w:bottom w:val="nil"/>
              <w:right w:val="nil"/>
            </w:tcBorders>
            <w:shd w:val="clear" w:color="auto" w:fill="auto"/>
            <w:vAlign w:val="bottom"/>
            <w:hideMark/>
          </w:tcPr>
          <w:p w14:paraId="5EC4B219"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Adenosylcobinamide-phosphate guanylyltransferase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3AF1531B"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hideMark/>
          </w:tcPr>
          <w:p w14:paraId="570E0D79"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5127AC8E"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7A13960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57F71DF1"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1A8CAD5C"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Cobalamin synthase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21E35287"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hideMark/>
          </w:tcPr>
          <w:p w14:paraId="28E1D00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79F72F60"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1AE17FF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0F08F30E"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3E448004"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Cobalamin biosynthesis protein CbiG</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64EFEEA5"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63A31DEF"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03C04C8B"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345277F"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0CF8FD81"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6561113D"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Cobyric acid synthase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57DF47FF"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2BD9DEA0"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603E638F"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547E5112"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75E2E51A"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4721E8CC"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Cobyrinic acid A,C-diamide synthase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7AECB704"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66361DA5"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451C3342"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65E74F87"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6366E98D"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1C7C0857"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Adenosylcobinamide-phosphate synthase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5D58A8AD"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2D4BE218"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532D861D"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147EE6BF"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2F16F006"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7E1AC0F4"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Cobalamin biosynthesis protein CbiG</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63693EB5"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57979F83"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6ECF44C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208F28A4"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1338E494"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1E02E4DB"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Cobalt-precorrin-8x methylmutase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701274C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0F161018"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5C74257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6ECEEBC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7BA241B4"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08A5B1CC"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Cobalt-precorrin-6 synthase, anaerobic</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57A2A325"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15599996"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2965CC7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41628557"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407A7A16"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1ABF9433"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Cobalt-precorrin-6y C5-methyltransferase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42A51B1B"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530DA596"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4D964FF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1A86CD30"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6D208E2C"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35AA7B0E"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Cobalt-precorrin-6y C5-methyltransferase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683F927D"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69E3AD69"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5E80737A"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0DB0377"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06989B9C"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14FB12B1"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Cobalt-precorrin-4 C11-methyltransferase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7F08D41B"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10BE1EC6"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68AF5B4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2A4DD2B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29F347CC"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279651D7"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Cobalamin biosynthesis protein CbiG</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4CCE785A"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27EBE6F8"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20087C8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09D347D"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70887EE3"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75163346"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Cobalt-precorrin-3b C17-methyltransferase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6FBA0BC9"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4F631049"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26749A83"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62584CD5"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0B97D291"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3F78BFCE"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Cobalt-precorrin-6x reductase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166306B3"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7004B1BA"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tcPr>
          <w:p w14:paraId="7F232F5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3DB3549"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7ACEC2EE"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5A75BC1F"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Sirohydrochlorin cobaltochelatase CbiK</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71BEDAF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41E3DAB3"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5D49E742"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7739ADD5"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4267C18B"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69191CB8"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Cobalt-precorrin-2 C20-methyltransferase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036FAD3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6E54DFCF"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491AF751"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2A8EC6A7"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3443F839"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2178D946"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Porphobilinogen deaminase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34341BD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tcPr>
          <w:p w14:paraId="4E1DA10F" w14:textId="77777777" w:rsidR="00427697" w:rsidRPr="001569C3" w:rsidRDefault="00427697" w:rsidP="00F57180">
            <w:pPr>
              <w:spacing w:line="480" w:lineRule="auto"/>
              <w:jc w:val="center"/>
              <w:rPr>
                <w:rFonts w:ascii="Arial" w:hAnsi="Arial" w:cs="Arial"/>
                <w:color w:val="F8CBAD"/>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61B8A9FE"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045E648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5F19CDCA" w14:textId="77777777" w:rsidTr="00F57180">
        <w:trPr>
          <w:trHeight w:val="326"/>
        </w:trPr>
        <w:tc>
          <w:tcPr>
            <w:tcW w:w="5063" w:type="dxa"/>
            <w:tcBorders>
              <w:top w:val="nil"/>
              <w:left w:val="single" w:sz="4" w:space="0" w:color="auto"/>
              <w:bottom w:val="nil"/>
              <w:right w:val="nil"/>
            </w:tcBorders>
            <w:shd w:val="clear" w:color="auto" w:fill="auto"/>
            <w:noWrap/>
            <w:vAlign w:val="bottom"/>
            <w:hideMark/>
          </w:tcPr>
          <w:p w14:paraId="2E966060"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Siroheme synthase / Precorrin-2 oxidase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59FC092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hideMark/>
          </w:tcPr>
          <w:p w14:paraId="34F82BE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2FB93E1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708FFE40"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r w:rsidR="00427697" w:rsidRPr="001569C3" w14:paraId="12002E84" w14:textId="77777777" w:rsidTr="00F57180">
        <w:trPr>
          <w:trHeight w:val="326"/>
        </w:trPr>
        <w:tc>
          <w:tcPr>
            <w:tcW w:w="5063" w:type="dxa"/>
            <w:tcBorders>
              <w:top w:val="nil"/>
              <w:left w:val="single" w:sz="4" w:space="0" w:color="auto"/>
              <w:bottom w:val="single" w:sz="4" w:space="0" w:color="auto"/>
              <w:right w:val="nil"/>
            </w:tcBorders>
            <w:shd w:val="clear" w:color="auto" w:fill="auto"/>
            <w:noWrap/>
            <w:vAlign w:val="bottom"/>
            <w:hideMark/>
          </w:tcPr>
          <w:p w14:paraId="7BF8B7FD" w14:textId="77777777" w:rsidR="00427697" w:rsidRPr="00E24D9D" w:rsidRDefault="00427697" w:rsidP="00F57180">
            <w:pPr>
              <w:spacing w:line="480" w:lineRule="auto"/>
              <w:rPr>
                <w:rFonts w:ascii="Arial" w:hAnsi="Arial" w:cs="Arial"/>
                <w:sz w:val="20"/>
                <w:szCs w:val="20"/>
                <w:lang w:val="en-GB"/>
              </w:rPr>
            </w:pPr>
            <w:r w:rsidRPr="00E24D9D">
              <w:rPr>
                <w:rFonts w:ascii="Arial" w:hAnsi="Arial" w:cs="Arial"/>
                <w:sz w:val="20"/>
                <w:szCs w:val="20"/>
                <w:lang w:val="en-GB"/>
              </w:rPr>
              <w:t>Uroporphyrinogen-III methyltransferase</w:t>
            </w:r>
          </w:p>
        </w:tc>
        <w:tc>
          <w:tcPr>
            <w:tcW w:w="1126" w:type="dxa"/>
            <w:tcBorders>
              <w:top w:val="nil"/>
              <w:left w:val="single" w:sz="4" w:space="0" w:color="auto"/>
              <w:bottom w:val="single" w:sz="4" w:space="0" w:color="auto"/>
              <w:right w:val="single" w:sz="4" w:space="0" w:color="auto"/>
            </w:tcBorders>
            <w:shd w:val="clear" w:color="auto" w:fill="auto"/>
            <w:noWrap/>
            <w:vAlign w:val="bottom"/>
            <w:hideMark/>
          </w:tcPr>
          <w:p w14:paraId="0FB75D8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219" w:type="dxa"/>
            <w:tcBorders>
              <w:top w:val="nil"/>
              <w:left w:val="nil"/>
              <w:bottom w:val="single" w:sz="4" w:space="0" w:color="auto"/>
              <w:right w:val="single" w:sz="4" w:space="0" w:color="auto"/>
            </w:tcBorders>
            <w:shd w:val="clear" w:color="auto" w:fill="auto"/>
            <w:noWrap/>
            <w:vAlign w:val="bottom"/>
            <w:hideMark/>
          </w:tcPr>
          <w:p w14:paraId="088C886C"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986" w:type="dxa"/>
            <w:tcBorders>
              <w:top w:val="nil"/>
              <w:left w:val="nil"/>
              <w:bottom w:val="single" w:sz="4" w:space="0" w:color="auto"/>
              <w:right w:val="single" w:sz="4" w:space="0" w:color="auto"/>
            </w:tcBorders>
            <w:shd w:val="clear" w:color="auto" w:fill="auto"/>
            <w:noWrap/>
            <w:vAlign w:val="bottom"/>
            <w:hideMark/>
          </w:tcPr>
          <w:p w14:paraId="125A526E"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c>
          <w:tcPr>
            <w:tcW w:w="1094" w:type="dxa"/>
            <w:tcBorders>
              <w:top w:val="nil"/>
              <w:left w:val="nil"/>
              <w:bottom w:val="single" w:sz="4" w:space="0" w:color="auto"/>
              <w:right w:val="single" w:sz="4" w:space="0" w:color="auto"/>
            </w:tcBorders>
            <w:shd w:val="clear" w:color="auto" w:fill="auto"/>
            <w:noWrap/>
            <w:vAlign w:val="bottom"/>
            <w:hideMark/>
          </w:tcPr>
          <w:p w14:paraId="2E190C78" w14:textId="77777777" w:rsidR="00427697" w:rsidRPr="001569C3" w:rsidRDefault="00427697" w:rsidP="00F57180">
            <w:pPr>
              <w:spacing w:line="480" w:lineRule="auto"/>
              <w:jc w:val="center"/>
              <w:rPr>
                <w:rFonts w:ascii="Arial" w:hAnsi="Arial" w:cs="Arial"/>
                <w:sz w:val="20"/>
                <w:szCs w:val="20"/>
                <w:lang w:val="en-GB"/>
              </w:rPr>
            </w:pPr>
            <w:r w:rsidRPr="001569C3">
              <w:rPr>
                <w:rFonts w:ascii="Arial" w:hAnsi="Arial" w:cs="Arial"/>
                <w:sz w:val="20"/>
                <w:szCs w:val="20"/>
                <w:lang w:val="en-GB"/>
              </w:rPr>
              <w:t>+</w:t>
            </w:r>
          </w:p>
        </w:tc>
      </w:tr>
    </w:tbl>
    <w:p w14:paraId="2C05260B" w14:textId="77777777" w:rsidR="00427697" w:rsidRDefault="00427697" w:rsidP="00427697">
      <w:pPr>
        <w:spacing w:line="480" w:lineRule="auto"/>
        <w:jc w:val="both"/>
        <w:rPr>
          <w:rFonts w:ascii="Arial" w:hAnsi="Arial" w:cs="Arial"/>
          <w:sz w:val="22"/>
          <w:lang w:val="en-US"/>
        </w:rPr>
      </w:pPr>
    </w:p>
    <w:p w14:paraId="5C912E4A" w14:textId="77777777" w:rsidR="00427697" w:rsidRDefault="00427697" w:rsidP="00427697">
      <w:pPr>
        <w:spacing w:line="480" w:lineRule="auto"/>
        <w:jc w:val="both"/>
        <w:rPr>
          <w:rFonts w:ascii="Arial" w:hAnsi="Arial" w:cs="Arial"/>
          <w:sz w:val="22"/>
          <w:lang w:val="en-US"/>
        </w:rPr>
      </w:pPr>
    </w:p>
    <w:p w14:paraId="48A9B2DC" w14:textId="77777777" w:rsidR="00427697" w:rsidRPr="002B6D5A" w:rsidRDefault="00427697" w:rsidP="00427697">
      <w:pPr>
        <w:spacing w:line="480" w:lineRule="auto"/>
        <w:jc w:val="both"/>
        <w:rPr>
          <w:rFonts w:ascii="Arial" w:hAnsi="Arial" w:cs="Arial"/>
          <w:sz w:val="22"/>
          <w:lang w:val="en-US"/>
        </w:rPr>
      </w:pPr>
    </w:p>
    <w:p w14:paraId="313F83EE" w14:textId="77777777" w:rsidR="00427697" w:rsidRPr="009B4773" w:rsidRDefault="00427697" w:rsidP="00427697">
      <w:pPr>
        <w:spacing w:line="480" w:lineRule="auto"/>
        <w:jc w:val="both"/>
        <w:rPr>
          <w:rFonts w:ascii="Arial" w:hAnsi="Arial" w:cs="Arial"/>
          <w:sz w:val="22"/>
          <w:lang w:val="en-US"/>
        </w:rPr>
      </w:pPr>
      <w:r w:rsidRPr="002B6D5A">
        <w:rPr>
          <w:rFonts w:ascii="Arial" w:hAnsi="Arial" w:cs="Arial"/>
          <w:b/>
          <w:bCs/>
          <w:sz w:val="22"/>
          <w:lang w:val="en-US"/>
        </w:rPr>
        <w:lastRenderedPageBreak/>
        <w:t xml:space="preserve">Supplementary table </w:t>
      </w:r>
      <w:r>
        <w:rPr>
          <w:rFonts w:ascii="Arial" w:hAnsi="Arial" w:cs="Arial"/>
          <w:b/>
          <w:bCs/>
          <w:sz w:val="22"/>
          <w:lang w:val="en-US"/>
        </w:rPr>
        <w:t xml:space="preserve">3: </w:t>
      </w:r>
      <w:r w:rsidRPr="009B4773">
        <w:rPr>
          <w:rFonts w:ascii="Arial" w:hAnsi="Arial" w:cs="Arial"/>
          <w:sz w:val="22"/>
          <w:lang w:val="en-US"/>
        </w:rPr>
        <w:t xml:space="preserve">Antibiotic resistance profiles of 4 </w:t>
      </w:r>
      <w:r w:rsidRPr="009B4773">
        <w:rPr>
          <w:rFonts w:ascii="Arial" w:hAnsi="Arial" w:cs="Arial"/>
          <w:i/>
          <w:iCs/>
          <w:sz w:val="22"/>
          <w:lang w:val="en-US"/>
        </w:rPr>
        <w:t>Intestinimonas</w:t>
      </w:r>
      <w:r w:rsidRPr="009B4773">
        <w:rPr>
          <w:rFonts w:ascii="Arial" w:hAnsi="Arial" w:cs="Arial"/>
          <w:sz w:val="22"/>
          <w:lang w:val="en-US"/>
        </w:rPr>
        <w:t xml:space="preserve"> strains. Minimal inhibitory concentrations are indicated (µg/ml).</w:t>
      </w:r>
    </w:p>
    <w:tbl>
      <w:tblPr>
        <w:tblW w:w="6300" w:type="dxa"/>
        <w:tblLook w:val="0600" w:firstRow="0" w:lastRow="0" w:firstColumn="0" w:lastColumn="0" w:noHBand="1" w:noVBand="1"/>
      </w:tblPr>
      <w:tblGrid>
        <w:gridCol w:w="1980"/>
        <w:gridCol w:w="960"/>
        <w:gridCol w:w="960"/>
        <w:gridCol w:w="960"/>
        <w:gridCol w:w="1440"/>
      </w:tblGrid>
      <w:tr w:rsidR="00427697" w:rsidRPr="001569C3" w14:paraId="1C9B494B" w14:textId="77777777" w:rsidTr="00F57180">
        <w:trPr>
          <w:trHeight w:val="345"/>
        </w:trPr>
        <w:tc>
          <w:tcPr>
            <w:tcW w:w="1980" w:type="dxa"/>
            <w:tcBorders>
              <w:top w:val="single" w:sz="8" w:space="0" w:color="000000"/>
              <w:left w:val="nil"/>
              <w:bottom w:val="single" w:sz="8" w:space="0" w:color="000000"/>
              <w:right w:val="nil"/>
            </w:tcBorders>
            <w:shd w:val="clear" w:color="auto" w:fill="auto"/>
            <w:vAlign w:val="bottom"/>
            <w:hideMark/>
          </w:tcPr>
          <w:p w14:paraId="6CB50B6A"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Antibiotics</w:t>
            </w:r>
          </w:p>
        </w:tc>
        <w:tc>
          <w:tcPr>
            <w:tcW w:w="960" w:type="dxa"/>
            <w:tcBorders>
              <w:top w:val="single" w:sz="8" w:space="0" w:color="000000"/>
              <w:left w:val="nil"/>
              <w:bottom w:val="single" w:sz="8" w:space="0" w:color="000000"/>
              <w:right w:val="nil"/>
            </w:tcBorders>
            <w:shd w:val="clear" w:color="auto" w:fill="auto"/>
            <w:vAlign w:val="bottom"/>
            <w:hideMark/>
          </w:tcPr>
          <w:p w14:paraId="7883C60F"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AF211</w:t>
            </w:r>
          </w:p>
        </w:tc>
        <w:tc>
          <w:tcPr>
            <w:tcW w:w="960" w:type="dxa"/>
            <w:tcBorders>
              <w:top w:val="single" w:sz="8" w:space="0" w:color="000000"/>
              <w:left w:val="nil"/>
              <w:bottom w:val="single" w:sz="8" w:space="0" w:color="000000"/>
              <w:right w:val="nil"/>
            </w:tcBorders>
            <w:shd w:val="clear" w:color="auto" w:fill="auto"/>
            <w:vAlign w:val="bottom"/>
            <w:hideMark/>
          </w:tcPr>
          <w:p w14:paraId="725224A8"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IY4</w:t>
            </w:r>
          </w:p>
        </w:tc>
        <w:tc>
          <w:tcPr>
            <w:tcW w:w="960" w:type="dxa"/>
            <w:tcBorders>
              <w:top w:val="single" w:sz="8" w:space="0" w:color="000000"/>
              <w:left w:val="nil"/>
              <w:bottom w:val="single" w:sz="8" w:space="0" w:color="000000"/>
              <w:right w:val="nil"/>
            </w:tcBorders>
            <w:shd w:val="clear" w:color="auto" w:fill="auto"/>
            <w:vAlign w:val="bottom"/>
            <w:hideMark/>
          </w:tcPr>
          <w:p w14:paraId="545540EF"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GL3</w:t>
            </w:r>
          </w:p>
        </w:tc>
        <w:tc>
          <w:tcPr>
            <w:tcW w:w="1440" w:type="dxa"/>
            <w:tcBorders>
              <w:top w:val="single" w:sz="8" w:space="0" w:color="000000"/>
              <w:left w:val="nil"/>
              <w:bottom w:val="single" w:sz="8" w:space="0" w:color="000000"/>
              <w:right w:val="nil"/>
            </w:tcBorders>
            <w:shd w:val="clear" w:color="auto" w:fill="auto"/>
            <w:vAlign w:val="bottom"/>
            <w:hideMark/>
          </w:tcPr>
          <w:p w14:paraId="65A8ED0F"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AS-BT</w:t>
            </w:r>
          </w:p>
        </w:tc>
      </w:tr>
      <w:tr w:rsidR="00427697" w:rsidRPr="001569C3" w14:paraId="422B80E4" w14:textId="77777777" w:rsidTr="00F57180">
        <w:trPr>
          <w:trHeight w:val="240"/>
        </w:trPr>
        <w:tc>
          <w:tcPr>
            <w:tcW w:w="1980" w:type="dxa"/>
            <w:tcBorders>
              <w:top w:val="nil"/>
              <w:left w:val="nil"/>
              <w:bottom w:val="nil"/>
              <w:right w:val="nil"/>
            </w:tcBorders>
            <w:shd w:val="clear" w:color="auto" w:fill="auto"/>
            <w:vAlign w:val="bottom"/>
            <w:hideMark/>
          </w:tcPr>
          <w:p w14:paraId="0C578ADB"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Vancomycin</w:t>
            </w:r>
          </w:p>
        </w:tc>
        <w:tc>
          <w:tcPr>
            <w:tcW w:w="960" w:type="dxa"/>
            <w:tcBorders>
              <w:top w:val="nil"/>
              <w:left w:val="nil"/>
              <w:bottom w:val="nil"/>
              <w:right w:val="nil"/>
            </w:tcBorders>
            <w:shd w:val="clear" w:color="auto" w:fill="auto"/>
            <w:vAlign w:val="bottom"/>
            <w:hideMark/>
          </w:tcPr>
          <w:p w14:paraId="1576A769"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0.75</w:t>
            </w:r>
          </w:p>
        </w:tc>
        <w:tc>
          <w:tcPr>
            <w:tcW w:w="960" w:type="dxa"/>
            <w:tcBorders>
              <w:top w:val="nil"/>
              <w:left w:val="nil"/>
              <w:bottom w:val="nil"/>
              <w:right w:val="nil"/>
            </w:tcBorders>
            <w:shd w:val="clear" w:color="auto" w:fill="auto"/>
            <w:vAlign w:val="bottom"/>
            <w:hideMark/>
          </w:tcPr>
          <w:p w14:paraId="0401354C"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0.5</w:t>
            </w:r>
          </w:p>
        </w:tc>
        <w:tc>
          <w:tcPr>
            <w:tcW w:w="960" w:type="dxa"/>
            <w:tcBorders>
              <w:top w:val="nil"/>
              <w:left w:val="nil"/>
              <w:bottom w:val="nil"/>
              <w:right w:val="nil"/>
            </w:tcBorders>
            <w:shd w:val="clear" w:color="auto" w:fill="auto"/>
            <w:vAlign w:val="bottom"/>
            <w:hideMark/>
          </w:tcPr>
          <w:p w14:paraId="3D666965"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w:t>
            </w:r>
          </w:p>
        </w:tc>
        <w:tc>
          <w:tcPr>
            <w:tcW w:w="1440" w:type="dxa"/>
            <w:tcBorders>
              <w:top w:val="nil"/>
              <w:left w:val="nil"/>
              <w:bottom w:val="nil"/>
              <w:right w:val="nil"/>
            </w:tcBorders>
            <w:shd w:val="clear" w:color="auto" w:fill="auto"/>
            <w:vAlign w:val="bottom"/>
            <w:hideMark/>
          </w:tcPr>
          <w:p w14:paraId="1CE617CB"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0.38</w:t>
            </w:r>
          </w:p>
        </w:tc>
      </w:tr>
      <w:tr w:rsidR="00427697" w:rsidRPr="001569C3" w14:paraId="2B34158F" w14:textId="77777777" w:rsidTr="00F57180">
        <w:trPr>
          <w:trHeight w:val="315"/>
        </w:trPr>
        <w:tc>
          <w:tcPr>
            <w:tcW w:w="1980" w:type="dxa"/>
            <w:tcBorders>
              <w:top w:val="nil"/>
              <w:left w:val="nil"/>
              <w:bottom w:val="nil"/>
              <w:right w:val="nil"/>
            </w:tcBorders>
            <w:shd w:val="clear" w:color="auto" w:fill="auto"/>
            <w:vAlign w:val="bottom"/>
            <w:hideMark/>
          </w:tcPr>
          <w:p w14:paraId="19FC82DF"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Sulfamethoxazole</w:t>
            </w:r>
          </w:p>
        </w:tc>
        <w:tc>
          <w:tcPr>
            <w:tcW w:w="960" w:type="dxa"/>
            <w:tcBorders>
              <w:top w:val="nil"/>
              <w:left w:val="nil"/>
              <w:bottom w:val="nil"/>
              <w:right w:val="nil"/>
            </w:tcBorders>
            <w:shd w:val="clear" w:color="auto" w:fill="auto"/>
            <w:vAlign w:val="bottom"/>
            <w:hideMark/>
          </w:tcPr>
          <w:p w14:paraId="073568E7"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960" w:type="dxa"/>
            <w:tcBorders>
              <w:top w:val="nil"/>
              <w:left w:val="nil"/>
              <w:bottom w:val="nil"/>
              <w:right w:val="nil"/>
            </w:tcBorders>
            <w:shd w:val="clear" w:color="auto" w:fill="auto"/>
            <w:vAlign w:val="bottom"/>
            <w:hideMark/>
          </w:tcPr>
          <w:p w14:paraId="270608C3"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960" w:type="dxa"/>
            <w:tcBorders>
              <w:top w:val="nil"/>
              <w:left w:val="nil"/>
              <w:bottom w:val="nil"/>
              <w:right w:val="nil"/>
            </w:tcBorders>
            <w:shd w:val="clear" w:color="auto" w:fill="auto"/>
            <w:vAlign w:val="bottom"/>
            <w:hideMark/>
          </w:tcPr>
          <w:p w14:paraId="2D8AE613"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1440" w:type="dxa"/>
            <w:tcBorders>
              <w:top w:val="nil"/>
              <w:left w:val="nil"/>
              <w:bottom w:val="nil"/>
              <w:right w:val="nil"/>
            </w:tcBorders>
            <w:shd w:val="clear" w:color="auto" w:fill="auto"/>
            <w:vAlign w:val="bottom"/>
            <w:hideMark/>
          </w:tcPr>
          <w:p w14:paraId="44A93A73"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r>
      <w:tr w:rsidR="00427697" w:rsidRPr="001569C3" w14:paraId="62A86173" w14:textId="77777777" w:rsidTr="00F57180">
        <w:trPr>
          <w:trHeight w:val="345"/>
        </w:trPr>
        <w:tc>
          <w:tcPr>
            <w:tcW w:w="1980" w:type="dxa"/>
            <w:tcBorders>
              <w:top w:val="nil"/>
              <w:left w:val="nil"/>
              <w:bottom w:val="nil"/>
              <w:right w:val="nil"/>
            </w:tcBorders>
            <w:shd w:val="clear" w:color="auto" w:fill="auto"/>
            <w:vAlign w:val="bottom"/>
            <w:hideMark/>
          </w:tcPr>
          <w:p w14:paraId="082BE93E"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Tetracycline</w:t>
            </w:r>
          </w:p>
        </w:tc>
        <w:tc>
          <w:tcPr>
            <w:tcW w:w="960" w:type="dxa"/>
            <w:tcBorders>
              <w:top w:val="nil"/>
              <w:left w:val="nil"/>
              <w:bottom w:val="nil"/>
              <w:right w:val="nil"/>
            </w:tcBorders>
            <w:shd w:val="clear" w:color="auto" w:fill="auto"/>
            <w:vAlign w:val="bottom"/>
            <w:hideMark/>
          </w:tcPr>
          <w:p w14:paraId="179F9E48"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16</w:t>
            </w:r>
          </w:p>
        </w:tc>
        <w:tc>
          <w:tcPr>
            <w:tcW w:w="960" w:type="dxa"/>
            <w:tcBorders>
              <w:top w:val="nil"/>
              <w:left w:val="nil"/>
              <w:bottom w:val="nil"/>
              <w:right w:val="nil"/>
            </w:tcBorders>
            <w:shd w:val="clear" w:color="auto" w:fill="auto"/>
            <w:vAlign w:val="bottom"/>
            <w:hideMark/>
          </w:tcPr>
          <w:p w14:paraId="6187F0D1"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6</w:t>
            </w:r>
          </w:p>
        </w:tc>
        <w:tc>
          <w:tcPr>
            <w:tcW w:w="960" w:type="dxa"/>
            <w:tcBorders>
              <w:top w:val="nil"/>
              <w:left w:val="nil"/>
              <w:bottom w:val="nil"/>
              <w:right w:val="nil"/>
            </w:tcBorders>
            <w:shd w:val="clear" w:color="auto" w:fill="auto"/>
            <w:vAlign w:val="bottom"/>
            <w:hideMark/>
          </w:tcPr>
          <w:p w14:paraId="372E78C3"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16</w:t>
            </w:r>
          </w:p>
        </w:tc>
        <w:tc>
          <w:tcPr>
            <w:tcW w:w="1440" w:type="dxa"/>
            <w:tcBorders>
              <w:top w:val="nil"/>
              <w:left w:val="nil"/>
              <w:bottom w:val="nil"/>
              <w:right w:val="nil"/>
            </w:tcBorders>
            <w:shd w:val="clear" w:color="auto" w:fill="auto"/>
            <w:vAlign w:val="bottom"/>
            <w:hideMark/>
          </w:tcPr>
          <w:p w14:paraId="0CDBADD4"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2</w:t>
            </w:r>
          </w:p>
        </w:tc>
      </w:tr>
      <w:tr w:rsidR="00427697" w:rsidRPr="001569C3" w14:paraId="3DCBDEDB" w14:textId="77777777" w:rsidTr="00F57180">
        <w:trPr>
          <w:trHeight w:val="345"/>
        </w:trPr>
        <w:tc>
          <w:tcPr>
            <w:tcW w:w="1980" w:type="dxa"/>
            <w:tcBorders>
              <w:top w:val="nil"/>
              <w:left w:val="nil"/>
              <w:bottom w:val="nil"/>
              <w:right w:val="nil"/>
            </w:tcBorders>
            <w:shd w:val="clear" w:color="auto" w:fill="auto"/>
            <w:vAlign w:val="bottom"/>
            <w:hideMark/>
          </w:tcPr>
          <w:p w14:paraId="70AF64E5"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Ciprofloxacin</w:t>
            </w:r>
          </w:p>
        </w:tc>
        <w:tc>
          <w:tcPr>
            <w:tcW w:w="960" w:type="dxa"/>
            <w:tcBorders>
              <w:top w:val="nil"/>
              <w:left w:val="nil"/>
              <w:bottom w:val="nil"/>
              <w:right w:val="nil"/>
            </w:tcBorders>
            <w:shd w:val="clear" w:color="auto" w:fill="auto"/>
            <w:vAlign w:val="bottom"/>
            <w:hideMark/>
          </w:tcPr>
          <w:p w14:paraId="13BEA985"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960" w:type="dxa"/>
            <w:tcBorders>
              <w:top w:val="nil"/>
              <w:left w:val="nil"/>
              <w:bottom w:val="nil"/>
              <w:right w:val="nil"/>
            </w:tcBorders>
            <w:shd w:val="clear" w:color="auto" w:fill="auto"/>
            <w:vAlign w:val="bottom"/>
            <w:hideMark/>
          </w:tcPr>
          <w:p w14:paraId="1479FE67"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960" w:type="dxa"/>
            <w:tcBorders>
              <w:top w:val="nil"/>
              <w:left w:val="nil"/>
              <w:bottom w:val="nil"/>
              <w:right w:val="nil"/>
            </w:tcBorders>
            <w:shd w:val="clear" w:color="auto" w:fill="auto"/>
            <w:vAlign w:val="bottom"/>
            <w:hideMark/>
          </w:tcPr>
          <w:p w14:paraId="272179E7"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c>
          <w:tcPr>
            <w:tcW w:w="1440" w:type="dxa"/>
            <w:tcBorders>
              <w:top w:val="nil"/>
              <w:left w:val="nil"/>
              <w:bottom w:val="nil"/>
              <w:right w:val="nil"/>
            </w:tcBorders>
            <w:shd w:val="clear" w:color="auto" w:fill="auto"/>
            <w:vAlign w:val="bottom"/>
            <w:hideMark/>
          </w:tcPr>
          <w:p w14:paraId="4A4E6D82"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&gt;32</w:t>
            </w:r>
          </w:p>
        </w:tc>
      </w:tr>
      <w:tr w:rsidR="00427697" w:rsidRPr="001569C3" w14:paraId="75D22270" w14:textId="77777777" w:rsidTr="00F57180">
        <w:trPr>
          <w:trHeight w:val="270"/>
        </w:trPr>
        <w:tc>
          <w:tcPr>
            <w:tcW w:w="1980" w:type="dxa"/>
            <w:tcBorders>
              <w:top w:val="nil"/>
              <w:left w:val="nil"/>
              <w:bottom w:val="nil"/>
              <w:right w:val="nil"/>
            </w:tcBorders>
            <w:shd w:val="clear" w:color="auto" w:fill="auto"/>
            <w:vAlign w:val="bottom"/>
            <w:hideMark/>
          </w:tcPr>
          <w:p w14:paraId="51314E1A"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Erythromycin</w:t>
            </w:r>
          </w:p>
        </w:tc>
        <w:tc>
          <w:tcPr>
            <w:tcW w:w="960" w:type="dxa"/>
            <w:tcBorders>
              <w:top w:val="nil"/>
              <w:left w:val="nil"/>
              <w:bottom w:val="nil"/>
              <w:right w:val="nil"/>
            </w:tcBorders>
            <w:shd w:val="clear" w:color="auto" w:fill="auto"/>
            <w:vAlign w:val="bottom"/>
            <w:hideMark/>
          </w:tcPr>
          <w:p w14:paraId="6B8E0D6A"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&gt;256</w:t>
            </w:r>
          </w:p>
        </w:tc>
        <w:tc>
          <w:tcPr>
            <w:tcW w:w="960" w:type="dxa"/>
            <w:tcBorders>
              <w:top w:val="nil"/>
              <w:left w:val="nil"/>
              <w:bottom w:val="nil"/>
              <w:right w:val="nil"/>
            </w:tcBorders>
            <w:shd w:val="clear" w:color="auto" w:fill="auto"/>
            <w:vAlign w:val="bottom"/>
            <w:hideMark/>
          </w:tcPr>
          <w:p w14:paraId="43A590C5"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2</w:t>
            </w:r>
          </w:p>
        </w:tc>
        <w:tc>
          <w:tcPr>
            <w:tcW w:w="960" w:type="dxa"/>
            <w:tcBorders>
              <w:top w:val="nil"/>
              <w:left w:val="nil"/>
              <w:bottom w:val="nil"/>
              <w:right w:val="nil"/>
            </w:tcBorders>
            <w:shd w:val="clear" w:color="auto" w:fill="auto"/>
            <w:vAlign w:val="bottom"/>
            <w:hideMark/>
          </w:tcPr>
          <w:p w14:paraId="41AFB9BF"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&gt;256</w:t>
            </w:r>
          </w:p>
        </w:tc>
        <w:tc>
          <w:tcPr>
            <w:tcW w:w="1440" w:type="dxa"/>
            <w:tcBorders>
              <w:top w:val="nil"/>
              <w:left w:val="nil"/>
              <w:bottom w:val="nil"/>
              <w:right w:val="nil"/>
            </w:tcBorders>
            <w:shd w:val="clear" w:color="auto" w:fill="auto"/>
            <w:vAlign w:val="bottom"/>
            <w:hideMark/>
          </w:tcPr>
          <w:p w14:paraId="0D75A89C"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0.064</w:t>
            </w:r>
          </w:p>
        </w:tc>
      </w:tr>
      <w:tr w:rsidR="00427697" w:rsidRPr="001569C3" w14:paraId="3C0563AB" w14:textId="77777777" w:rsidTr="00F57180">
        <w:trPr>
          <w:trHeight w:val="255"/>
        </w:trPr>
        <w:tc>
          <w:tcPr>
            <w:tcW w:w="1980" w:type="dxa"/>
            <w:tcBorders>
              <w:top w:val="nil"/>
              <w:left w:val="nil"/>
              <w:bottom w:val="nil"/>
              <w:right w:val="nil"/>
            </w:tcBorders>
            <w:shd w:val="clear" w:color="auto" w:fill="auto"/>
            <w:vAlign w:val="bottom"/>
            <w:hideMark/>
          </w:tcPr>
          <w:p w14:paraId="1980249E"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Oxacillin</w:t>
            </w:r>
          </w:p>
        </w:tc>
        <w:tc>
          <w:tcPr>
            <w:tcW w:w="960" w:type="dxa"/>
            <w:tcBorders>
              <w:top w:val="nil"/>
              <w:left w:val="nil"/>
              <w:bottom w:val="nil"/>
              <w:right w:val="nil"/>
            </w:tcBorders>
            <w:shd w:val="clear" w:color="auto" w:fill="auto"/>
            <w:vAlign w:val="bottom"/>
            <w:hideMark/>
          </w:tcPr>
          <w:p w14:paraId="640973AC"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1.5</w:t>
            </w:r>
          </w:p>
        </w:tc>
        <w:tc>
          <w:tcPr>
            <w:tcW w:w="960" w:type="dxa"/>
            <w:tcBorders>
              <w:top w:val="nil"/>
              <w:left w:val="nil"/>
              <w:bottom w:val="nil"/>
              <w:right w:val="nil"/>
            </w:tcBorders>
            <w:shd w:val="clear" w:color="auto" w:fill="auto"/>
            <w:vAlign w:val="bottom"/>
            <w:hideMark/>
          </w:tcPr>
          <w:p w14:paraId="59A7891D"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1.5</w:t>
            </w:r>
          </w:p>
        </w:tc>
        <w:tc>
          <w:tcPr>
            <w:tcW w:w="960" w:type="dxa"/>
            <w:tcBorders>
              <w:top w:val="nil"/>
              <w:left w:val="nil"/>
              <w:bottom w:val="nil"/>
              <w:right w:val="nil"/>
            </w:tcBorders>
            <w:shd w:val="clear" w:color="auto" w:fill="auto"/>
            <w:vAlign w:val="bottom"/>
            <w:hideMark/>
          </w:tcPr>
          <w:p w14:paraId="0B441280"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1.5-2</w:t>
            </w:r>
          </w:p>
        </w:tc>
        <w:tc>
          <w:tcPr>
            <w:tcW w:w="1440" w:type="dxa"/>
            <w:tcBorders>
              <w:top w:val="nil"/>
              <w:left w:val="nil"/>
              <w:bottom w:val="nil"/>
              <w:right w:val="nil"/>
            </w:tcBorders>
            <w:shd w:val="clear" w:color="auto" w:fill="auto"/>
            <w:vAlign w:val="bottom"/>
            <w:hideMark/>
          </w:tcPr>
          <w:p w14:paraId="4D8680BB"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16</w:t>
            </w:r>
          </w:p>
        </w:tc>
      </w:tr>
      <w:tr w:rsidR="00427697" w:rsidRPr="001569C3" w14:paraId="703F4A9C" w14:textId="77777777" w:rsidTr="00F57180">
        <w:trPr>
          <w:trHeight w:val="270"/>
        </w:trPr>
        <w:tc>
          <w:tcPr>
            <w:tcW w:w="1980" w:type="dxa"/>
            <w:tcBorders>
              <w:top w:val="nil"/>
              <w:left w:val="nil"/>
              <w:bottom w:val="nil"/>
              <w:right w:val="nil"/>
            </w:tcBorders>
            <w:shd w:val="clear" w:color="auto" w:fill="auto"/>
            <w:vAlign w:val="bottom"/>
            <w:hideMark/>
          </w:tcPr>
          <w:p w14:paraId="35CD79E1"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Tobramycine</w:t>
            </w:r>
          </w:p>
        </w:tc>
        <w:tc>
          <w:tcPr>
            <w:tcW w:w="960" w:type="dxa"/>
            <w:tcBorders>
              <w:top w:val="nil"/>
              <w:left w:val="nil"/>
              <w:bottom w:val="nil"/>
              <w:right w:val="nil"/>
            </w:tcBorders>
            <w:shd w:val="clear" w:color="auto" w:fill="auto"/>
            <w:vAlign w:val="bottom"/>
            <w:hideMark/>
          </w:tcPr>
          <w:p w14:paraId="26C96FA7"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6</w:t>
            </w:r>
          </w:p>
        </w:tc>
        <w:tc>
          <w:tcPr>
            <w:tcW w:w="960" w:type="dxa"/>
            <w:tcBorders>
              <w:top w:val="nil"/>
              <w:left w:val="nil"/>
              <w:bottom w:val="nil"/>
              <w:right w:val="nil"/>
            </w:tcBorders>
            <w:shd w:val="clear" w:color="auto" w:fill="auto"/>
            <w:vAlign w:val="bottom"/>
            <w:hideMark/>
          </w:tcPr>
          <w:p w14:paraId="18CD1504"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16</w:t>
            </w:r>
          </w:p>
        </w:tc>
        <w:tc>
          <w:tcPr>
            <w:tcW w:w="960" w:type="dxa"/>
            <w:tcBorders>
              <w:top w:val="nil"/>
              <w:left w:val="nil"/>
              <w:bottom w:val="nil"/>
              <w:right w:val="nil"/>
            </w:tcBorders>
            <w:shd w:val="clear" w:color="auto" w:fill="auto"/>
            <w:vAlign w:val="bottom"/>
            <w:hideMark/>
          </w:tcPr>
          <w:p w14:paraId="0EABE88A"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8</w:t>
            </w:r>
          </w:p>
        </w:tc>
        <w:tc>
          <w:tcPr>
            <w:tcW w:w="1440" w:type="dxa"/>
            <w:tcBorders>
              <w:top w:val="nil"/>
              <w:left w:val="nil"/>
              <w:bottom w:val="nil"/>
              <w:right w:val="nil"/>
            </w:tcBorders>
            <w:shd w:val="clear" w:color="auto" w:fill="auto"/>
            <w:vAlign w:val="bottom"/>
            <w:hideMark/>
          </w:tcPr>
          <w:p w14:paraId="74049E71"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4</w:t>
            </w:r>
          </w:p>
        </w:tc>
      </w:tr>
      <w:tr w:rsidR="00427697" w:rsidRPr="001569C3" w14:paraId="37938FCF" w14:textId="77777777" w:rsidTr="00F57180">
        <w:trPr>
          <w:trHeight w:val="360"/>
        </w:trPr>
        <w:tc>
          <w:tcPr>
            <w:tcW w:w="1980" w:type="dxa"/>
            <w:tcBorders>
              <w:top w:val="nil"/>
              <w:left w:val="nil"/>
              <w:bottom w:val="nil"/>
              <w:right w:val="nil"/>
            </w:tcBorders>
            <w:shd w:val="clear" w:color="auto" w:fill="auto"/>
            <w:vAlign w:val="bottom"/>
            <w:hideMark/>
          </w:tcPr>
          <w:p w14:paraId="471E42B9"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Cefotaxime</w:t>
            </w:r>
          </w:p>
        </w:tc>
        <w:tc>
          <w:tcPr>
            <w:tcW w:w="960" w:type="dxa"/>
            <w:tcBorders>
              <w:top w:val="nil"/>
              <w:left w:val="nil"/>
              <w:bottom w:val="nil"/>
              <w:right w:val="nil"/>
            </w:tcBorders>
            <w:shd w:val="clear" w:color="auto" w:fill="auto"/>
            <w:vAlign w:val="bottom"/>
            <w:hideMark/>
          </w:tcPr>
          <w:p w14:paraId="6EF29D61"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0.094</w:t>
            </w:r>
          </w:p>
        </w:tc>
        <w:tc>
          <w:tcPr>
            <w:tcW w:w="960" w:type="dxa"/>
            <w:tcBorders>
              <w:top w:val="nil"/>
              <w:left w:val="nil"/>
              <w:bottom w:val="nil"/>
              <w:right w:val="nil"/>
            </w:tcBorders>
            <w:shd w:val="clear" w:color="auto" w:fill="auto"/>
            <w:vAlign w:val="bottom"/>
            <w:hideMark/>
          </w:tcPr>
          <w:p w14:paraId="6C8C7AD6"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0.125</w:t>
            </w:r>
          </w:p>
        </w:tc>
        <w:tc>
          <w:tcPr>
            <w:tcW w:w="960" w:type="dxa"/>
            <w:tcBorders>
              <w:top w:val="nil"/>
              <w:left w:val="nil"/>
              <w:bottom w:val="nil"/>
              <w:right w:val="nil"/>
            </w:tcBorders>
            <w:shd w:val="clear" w:color="auto" w:fill="auto"/>
            <w:vAlign w:val="bottom"/>
            <w:hideMark/>
          </w:tcPr>
          <w:p w14:paraId="64515375"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0.125</w:t>
            </w:r>
          </w:p>
        </w:tc>
        <w:tc>
          <w:tcPr>
            <w:tcW w:w="1440" w:type="dxa"/>
            <w:tcBorders>
              <w:top w:val="nil"/>
              <w:left w:val="nil"/>
              <w:bottom w:val="nil"/>
              <w:right w:val="nil"/>
            </w:tcBorders>
            <w:shd w:val="clear" w:color="auto" w:fill="auto"/>
            <w:vAlign w:val="bottom"/>
            <w:hideMark/>
          </w:tcPr>
          <w:p w14:paraId="1EFBA91D"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12</w:t>
            </w:r>
          </w:p>
        </w:tc>
      </w:tr>
      <w:tr w:rsidR="00427697" w:rsidRPr="001569C3" w14:paraId="19EB0106" w14:textId="77777777" w:rsidTr="00F57180">
        <w:trPr>
          <w:trHeight w:val="390"/>
        </w:trPr>
        <w:tc>
          <w:tcPr>
            <w:tcW w:w="1980" w:type="dxa"/>
            <w:tcBorders>
              <w:top w:val="nil"/>
              <w:left w:val="nil"/>
              <w:bottom w:val="single" w:sz="8" w:space="0" w:color="000000"/>
              <w:right w:val="nil"/>
            </w:tcBorders>
            <w:shd w:val="clear" w:color="auto" w:fill="auto"/>
            <w:vAlign w:val="bottom"/>
            <w:hideMark/>
          </w:tcPr>
          <w:p w14:paraId="3300BC9C" w14:textId="77777777" w:rsidR="00427697" w:rsidRPr="001569C3" w:rsidRDefault="00427697" w:rsidP="00F57180">
            <w:pPr>
              <w:spacing w:line="480" w:lineRule="auto"/>
              <w:rPr>
                <w:rFonts w:ascii="Arial" w:hAnsi="Arial" w:cs="Arial"/>
                <w:color w:val="000000"/>
                <w:sz w:val="20"/>
                <w:szCs w:val="20"/>
                <w:lang w:val="en-GB"/>
              </w:rPr>
            </w:pPr>
            <w:r w:rsidRPr="001569C3">
              <w:rPr>
                <w:rFonts w:ascii="Arial" w:hAnsi="Arial" w:cs="Arial"/>
                <w:color w:val="000000"/>
                <w:sz w:val="20"/>
                <w:szCs w:val="20"/>
                <w:lang w:val="en-GB"/>
              </w:rPr>
              <w:t>Chloramphenicol</w:t>
            </w:r>
          </w:p>
        </w:tc>
        <w:tc>
          <w:tcPr>
            <w:tcW w:w="960" w:type="dxa"/>
            <w:tcBorders>
              <w:top w:val="nil"/>
              <w:left w:val="nil"/>
              <w:bottom w:val="single" w:sz="8" w:space="0" w:color="000000"/>
              <w:right w:val="nil"/>
            </w:tcBorders>
            <w:shd w:val="clear" w:color="auto" w:fill="auto"/>
            <w:vAlign w:val="bottom"/>
            <w:hideMark/>
          </w:tcPr>
          <w:p w14:paraId="3E50804B"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0.19</w:t>
            </w:r>
          </w:p>
        </w:tc>
        <w:tc>
          <w:tcPr>
            <w:tcW w:w="960" w:type="dxa"/>
            <w:tcBorders>
              <w:top w:val="nil"/>
              <w:left w:val="nil"/>
              <w:bottom w:val="single" w:sz="8" w:space="0" w:color="000000"/>
              <w:right w:val="nil"/>
            </w:tcBorders>
            <w:shd w:val="clear" w:color="auto" w:fill="auto"/>
            <w:vAlign w:val="bottom"/>
            <w:hideMark/>
          </w:tcPr>
          <w:p w14:paraId="31568BFF"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0.38</w:t>
            </w:r>
          </w:p>
        </w:tc>
        <w:tc>
          <w:tcPr>
            <w:tcW w:w="960" w:type="dxa"/>
            <w:tcBorders>
              <w:top w:val="nil"/>
              <w:left w:val="nil"/>
              <w:bottom w:val="single" w:sz="8" w:space="0" w:color="000000"/>
              <w:right w:val="nil"/>
            </w:tcBorders>
            <w:shd w:val="clear" w:color="auto" w:fill="auto"/>
            <w:vAlign w:val="bottom"/>
            <w:hideMark/>
          </w:tcPr>
          <w:p w14:paraId="60458BCD"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0.5</w:t>
            </w:r>
          </w:p>
        </w:tc>
        <w:tc>
          <w:tcPr>
            <w:tcW w:w="1440" w:type="dxa"/>
            <w:tcBorders>
              <w:top w:val="nil"/>
              <w:left w:val="nil"/>
              <w:bottom w:val="single" w:sz="8" w:space="0" w:color="000000"/>
              <w:right w:val="nil"/>
            </w:tcBorders>
            <w:shd w:val="clear" w:color="auto" w:fill="auto"/>
            <w:vAlign w:val="bottom"/>
            <w:hideMark/>
          </w:tcPr>
          <w:p w14:paraId="67113354" w14:textId="77777777" w:rsidR="00427697" w:rsidRPr="001569C3" w:rsidRDefault="00427697" w:rsidP="00F57180">
            <w:pPr>
              <w:spacing w:line="480" w:lineRule="auto"/>
              <w:jc w:val="center"/>
              <w:rPr>
                <w:rFonts w:ascii="Arial" w:hAnsi="Arial" w:cs="Arial"/>
                <w:color w:val="000000"/>
                <w:sz w:val="20"/>
                <w:szCs w:val="20"/>
                <w:lang w:val="en-GB"/>
              </w:rPr>
            </w:pPr>
            <w:r w:rsidRPr="001569C3">
              <w:rPr>
                <w:rFonts w:ascii="Arial" w:hAnsi="Arial" w:cs="Arial"/>
                <w:color w:val="000000"/>
                <w:sz w:val="20"/>
                <w:szCs w:val="20"/>
                <w:lang w:val="en-GB"/>
              </w:rPr>
              <w:t>0.19</w:t>
            </w:r>
          </w:p>
        </w:tc>
      </w:tr>
    </w:tbl>
    <w:p w14:paraId="6792FF0C" w14:textId="77777777" w:rsidR="00427697" w:rsidRDefault="00427697" w:rsidP="00427697">
      <w:pPr>
        <w:spacing w:line="480" w:lineRule="auto"/>
        <w:jc w:val="both"/>
        <w:rPr>
          <w:rFonts w:ascii="Arial" w:hAnsi="Arial" w:cs="Arial"/>
          <w:sz w:val="22"/>
          <w:lang w:val="en-US"/>
        </w:rPr>
      </w:pPr>
    </w:p>
    <w:p w14:paraId="0D4F4E39" w14:textId="77777777" w:rsidR="00427697" w:rsidRDefault="00427697" w:rsidP="00427697">
      <w:pPr>
        <w:spacing w:line="480" w:lineRule="auto"/>
        <w:jc w:val="both"/>
        <w:rPr>
          <w:rFonts w:ascii="Arial" w:hAnsi="Arial" w:cs="Arial"/>
          <w:b/>
          <w:bCs/>
          <w:sz w:val="22"/>
          <w:lang w:val="en-US"/>
        </w:rPr>
      </w:pPr>
    </w:p>
    <w:p w14:paraId="36789289" w14:textId="77777777" w:rsidR="00427697" w:rsidRDefault="00427697" w:rsidP="00427697">
      <w:pPr>
        <w:spacing w:line="480" w:lineRule="auto"/>
        <w:jc w:val="both"/>
        <w:rPr>
          <w:rFonts w:ascii="Arial" w:hAnsi="Arial" w:cs="Arial"/>
          <w:b/>
          <w:bCs/>
          <w:sz w:val="22"/>
          <w:lang w:val="en-US"/>
        </w:rPr>
      </w:pPr>
    </w:p>
    <w:p w14:paraId="4A9A6397" w14:textId="77777777" w:rsidR="00427697" w:rsidRDefault="00427697" w:rsidP="00427697">
      <w:pPr>
        <w:spacing w:line="480" w:lineRule="auto"/>
        <w:jc w:val="both"/>
        <w:rPr>
          <w:rFonts w:ascii="Arial" w:hAnsi="Arial" w:cs="Arial"/>
          <w:b/>
          <w:bCs/>
          <w:sz w:val="22"/>
          <w:lang w:val="en-US"/>
        </w:rPr>
      </w:pPr>
    </w:p>
    <w:p w14:paraId="1FEB7F2F" w14:textId="77777777" w:rsidR="00427697" w:rsidRDefault="00427697" w:rsidP="00427697">
      <w:pPr>
        <w:spacing w:line="480" w:lineRule="auto"/>
        <w:jc w:val="both"/>
        <w:rPr>
          <w:rFonts w:ascii="Arial" w:hAnsi="Arial" w:cs="Arial"/>
          <w:b/>
          <w:bCs/>
          <w:sz w:val="22"/>
          <w:lang w:val="en-US"/>
        </w:rPr>
      </w:pPr>
    </w:p>
    <w:p w14:paraId="287AF40F" w14:textId="77777777" w:rsidR="00427697" w:rsidRDefault="00427697" w:rsidP="00427697">
      <w:pPr>
        <w:spacing w:line="480" w:lineRule="auto"/>
        <w:jc w:val="both"/>
        <w:rPr>
          <w:rFonts w:ascii="Arial" w:hAnsi="Arial" w:cs="Arial"/>
          <w:b/>
          <w:bCs/>
          <w:sz w:val="22"/>
          <w:lang w:val="en-US"/>
        </w:rPr>
      </w:pPr>
    </w:p>
    <w:p w14:paraId="0FF1AFF4" w14:textId="77777777" w:rsidR="00427697" w:rsidRDefault="00427697" w:rsidP="00427697">
      <w:pPr>
        <w:spacing w:line="480" w:lineRule="auto"/>
        <w:jc w:val="both"/>
        <w:rPr>
          <w:rFonts w:ascii="Arial" w:hAnsi="Arial" w:cs="Arial"/>
          <w:b/>
          <w:bCs/>
          <w:sz w:val="22"/>
          <w:lang w:val="en-US"/>
        </w:rPr>
      </w:pPr>
    </w:p>
    <w:p w14:paraId="45F7E893" w14:textId="77777777" w:rsidR="00427697" w:rsidRDefault="00427697" w:rsidP="00427697">
      <w:pPr>
        <w:spacing w:line="480" w:lineRule="auto"/>
        <w:jc w:val="both"/>
        <w:rPr>
          <w:rFonts w:ascii="Arial" w:hAnsi="Arial" w:cs="Arial"/>
          <w:b/>
          <w:bCs/>
          <w:sz w:val="22"/>
          <w:lang w:val="en-US"/>
        </w:rPr>
      </w:pPr>
    </w:p>
    <w:p w14:paraId="52A22D70" w14:textId="77777777" w:rsidR="00427697" w:rsidRDefault="00427697" w:rsidP="00427697">
      <w:pPr>
        <w:spacing w:line="480" w:lineRule="auto"/>
        <w:jc w:val="both"/>
        <w:rPr>
          <w:rFonts w:ascii="Arial" w:hAnsi="Arial" w:cs="Arial"/>
          <w:b/>
          <w:bCs/>
          <w:sz w:val="22"/>
          <w:lang w:val="en-US"/>
        </w:rPr>
      </w:pPr>
    </w:p>
    <w:p w14:paraId="32B5F9F4" w14:textId="77777777" w:rsidR="00427697" w:rsidRDefault="00427697" w:rsidP="00427697">
      <w:pPr>
        <w:spacing w:line="480" w:lineRule="auto"/>
        <w:jc w:val="both"/>
        <w:rPr>
          <w:rFonts w:ascii="Arial" w:hAnsi="Arial" w:cs="Arial"/>
          <w:b/>
          <w:bCs/>
          <w:sz w:val="22"/>
          <w:lang w:val="en-US"/>
        </w:rPr>
      </w:pPr>
    </w:p>
    <w:p w14:paraId="0A42DE6F" w14:textId="77777777" w:rsidR="00427697" w:rsidRDefault="00427697" w:rsidP="00427697">
      <w:pPr>
        <w:spacing w:line="480" w:lineRule="auto"/>
        <w:jc w:val="both"/>
        <w:rPr>
          <w:rFonts w:ascii="Arial" w:hAnsi="Arial" w:cs="Arial"/>
          <w:b/>
          <w:bCs/>
          <w:sz w:val="22"/>
          <w:lang w:val="en-US"/>
        </w:rPr>
      </w:pPr>
    </w:p>
    <w:p w14:paraId="425C052B" w14:textId="77777777" w:rsidR="00427697" w:rsidRDefault="00427697" w:rsidP="00427697">
      <w:pPr>
        <w:spacing w:line="480" w:lineRule="auto"/>
        <w:jc w:val="both"/>
        <w:rPr>
          <w:rFonts w:ascii="Arial" w:hAnsi="Arial" w:cs="Arial"/>
          <w:b/>
          <w:bCs/>
          <w:sz w:val="22"/>
          <w:lang w:val="en-US"/>
        </w:rPr>
      </w:pPr>
    </w:p>
    <w:p w14:paraId="5F3F08FA" w14:textId="77777777" w:rsidR="00427697" w:rsidRDefault="00427697" w:rsidP="00427697">
      <w:pPr>
        <w:spacing w:line="480" w:lineRule="auto"/>
        <w:jc w:val="both"/>
        <w:rPr>
          <w:rFonts w:ascii="Arial" w:hAnsi="Arial" w:cs="Arial"/>
          <w:b/>
          <w:bCs/>
          <w:sz w:val="22"/>
          <w:lang w:val="en-US"/>
        </w:rPr>
      </w:pPr>
    </w:p>
    <w:p w14:paraId="10484E2B" w14:textId="77777777" w:rsidR="00427697" w:rsidRDefault="00427697" w:rsidP="00427697">
      <w:pPr>
        <w:spacing w:line="480" w:lineRule="auto"/>
        <w:jc w:val="both"/>
        <w:rPr>
          <w:rFonts w:ascii="Arial" w:hAnsi="Arial" w:cs="Arial"/>
          <w:b/>
          <w:bCs/>
          <w:sz w:val="22"/>
          <w:lang w:val="en-US"/>
        </w:rPr>
      </w:pPr>
    </w:p>
    <w:p w14:paraId="40EB77F3" w14:textId="77777777" w:rsidR="00427697" w:rsidRDefault="00427697" w:rsidP="00427697">
      <w:pPr>
        <w:spacing w:line="480" w:lineRule="auto"/>
        <w:jc w:val="both"/>
        <w:rPr>
          <w:rFonts w:ascii="Arial" w:hAnsi="Arial" w:cs="Arial"/>
          <w:b/>
          <w:bCs/>
          <w:sz w:val="22"/>
          <w:lang w:val="en-US"/>
        </w:rPr>
      </w:pPr>
    </w:p>
    <w:p w14:paraId="24658530" w14:textId="77777777" w:rsidR="00427697" w:rsidRPr="009B4773" w:rsidRDefault="00427697" w:rsidP="00427697">
      <w:pPr>
        <w:spacing w:line="480" w:lineRule="auto"/>
        <w:jc w:val="both"/>
        <w:rPr>
          <w:rFonts w:ascii="Arial" w:hAnsi="Arial" w:cs="Arial"/>
          <w:sz w:val="22"/>
          <w:lang w:val="en-US"/>
        </w:rPr>
      </w:pPr>
      <w:r w:rsidRPr="002B6D5A">
        <w:rPr>
          <w:rFonts w:ascii="Arial" w:hAnsi="Arial" w:cs="Arial"/>
          <w:b/>
          <w:bCs/>
          <w:sz w:val="22"/>
          <w:lang w:val="en-US"/>
        </w:rPr>
        <w:lastRenderedPageBreak/>
        <w:t>Supplementary table</w:t>
      </w:r>
      <w:r>
        <w:rPr>
          <w:rFonts w:ascii="Arial" w:hAnsi="Arial" w:cs="Arial"/>
          <w:b/>
          <w:bCs/>
          <w:sz w:val="22"/>
          <w:lang w:val="en-US"/>
        </w:rPr>
        <w:t xml:space="preserve"> 4</w:t>
      </w:r>
      <w:r w:rsidRPr="009B4773">
        <w:rPr>
          <w:rFonts w:ascii="Arial" w:hAnsi="Arial" w:cs="Arial"/>
          <w:sz w:val="22"/>
          <w:lang w:val="en-US"/>
        </w:rPr>
        <w:t>:</w:t>
      </w:r>
      <w:r w:rsidRPr="009B4773">
        <w:rPr>
          <w:rFonts w:ascii="Open Sans" w:hAnsi="Open Sans" w:cs="Open Sans"/>
          <w:color w:val="000000"/>
          <w:shd w:val="clear" w:color="auto" w:fill="FFFFFF"/>
          <w:lang w:val="en-GB"/>
        </w:rPr>
        <w:t xml:space="preserve">  </w:t>
      </w:r>
      <w:r w:rsidRPr="009B4773">
        <w:rPr>
          <w:rFonts w:ascii="Arial" w:hAnsi="Arial" w:cs="Arial"/>
          <w:sz w:val="22"/>
          <w:lang w:val="en-US"/>
        </w:rPr>
        <w:t xml:space="preserve">Numbers of resistance genes detected in the genomes of four </w:t>
      </w:r>
      <w:r w:rsidRPr="009B4773">
        <w:rPr>
          <w:rFonts w:ascii="Arial" w:hAnsi="Arial" w:cs="Arial"/>
          <w:i/>
          <w:iCs/>
          <w:sz w:val="22"/>
          <w:lang w:val="en-US"/>
        </w:rPr>
        <w:t xml:space="preserve">Intestinimonas </w:t>
      </w:r>
      <w:r w:rsidRPr="009B4773">
        <w:rPr>
          <w:rFonts w:ascii="Arial" w:hAnsi="Arial" w:cs="Arial"/>
          <w:sz w:val="22"/>
          <w:lang w:val="en-US"/>
        </w:rPr>
        <w:t>strains (AF211, AS-BT, IY4 and GL3)</w:t>
      </w:r>
    </w:p>
    <w:tbl>
      <w:tblPr>
        <w:tblW w:w="9311" w:type="dxa"/>
        <w:tblCellMar>
          <w:left w:w="0" w:type="dxa"/>
          <w:right w:w="0" w:type="dxa"/>
        </w:tblCellMar>
        <w:tblLook w:val="0600" w:firstRow="0" w:lastRow="0" w:firstColumn="0" w:lastColumn="0" w:noHBand="1" w:noVBand="1"/>
      </w:tblPr>
      <w:tblGrid>
        <w:gridCol w:w="1058"/>
        <w:gridCol w:w="3148"/>
        <w:gridCol w:w="1327"/>
        <w:gridCol w:w="1257"/>
        <w:gridCol w:w="95"/>
        <w:gridCol w:w="1420"/>
        <w:gridCol w:w="1006"/>
      </w:tblGrid>
      <w:tr w:rsidR="00427697" w:rsidRPr="001B5F8A" w14:paraId="08FA4D15" w14:textId="77777777" w:rsidTr="00F57180">
        <w:trPr>
          <w:trHeight w:val="390"/>
        </w:trPr>
        <w:tc>
          <w:tcPr>
            <w:tcW w:w="105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5B34918" w14:textId="77777777" w:rsidR="00427697" w:rsidRPr="001B5F8A" w:rsidRDefault="00427697" w:rsidP="00F57180">
            <w:pPr>
              <w:spacing w:line="360" w:lineRule="auto"/>
              <w:jc w:val="both"/>
              <w:rPr>
                <w:rFonts w:ascii="Arial" w:eastAsiaTheme="minorHAnsi" w:hAnsi="Arial" w:cs="Arial"/>
                <w:sz w:val="20"/>
                <w:szCs w:val="20"/>
                <w:lang w:eastAsia="en-US"/>
              </w:rPr>
            </w:pPr>
            <w:r w:rsidRPr="001B5F8A">
              <w:rPr>
                <w:rFonts w:ascii="Arial" w:eastAsiaTheme="minorHAnsi" w:hAnsi="Arial" w:cs="Arial"/>
                <w:sz w:val="20"/>
                <w:szCs w:val="20"/>
                <w:lang w:val="en-GB" w:eastAsia="en-US"/>
              </w:rPr>
              <w:t>Roles</w:t>
            </w:r>
          </w:p>
        </w:tc>
        <w:tc>
          <w:tcPr>
            <w:tcW w:w="314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A080293" w14:textId="77777777" w:rsidR="00427697" w:rsidRPr="001B5F8A" w:rsidRDefault="00427697" w:rsidP="00F57180">
            <w:pPr>
              <w:spacing w:line="360" w:lineRule="auto"/>
              <w:jc w:val="both"/>
              <w:rPr>
                <w:rFonts w:ascii="Arial" w:eastAsiaTheme="minorHAnsi" w:hAnsi="Arial" w:cs="Arial"/>
                <w:sz w:val="20"/>
                <w:szCs w:val="20"/>
                <w:lang w:eastAsia="en-US"/>
              </w:rPr>
            </w:pPr>
            <w:r w:rsidRPr="001B5F8A">
              <w:rPr>
                <w:rFonts w:ascii="Arial" w:eastAsiaTheme="minorHAnsi" w:hAnsi="Arial" w:cs="Arial"/>
                <w:sz w:val="20"/>
                <w:szCs w:val="20"/>
                <w:lang w:val="en-GB" w:eastAsia="en-US"/>
              </w:rPr>
              <w:t>Groups</w:t>
            </w:r>
          </w:p>
        </w:tc>
        <w:tc>
          <w:tcPr>
            <w:tcW w:w="5105"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057879D"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i/>
                <w:iCs/>
                <w:sz w:val="20"/>
                <w:szCs w:val="20"/>
                <w:lang w:val="en-GB" w:eastAsia="en-US"/>
              </w:rPr>
              <w:t xml:space="preserve">Intestinimonas </w:t>
            </w:r>
            <w:r w:rsidRPr="001B5F8A">
              <w:rPr>
                <w:rFonts w:ascii="Arial" w:eastAsiaTheme="minorHAnsi" w:hAnsi="Arial" w:cs="Arial"/>
                <w:sz w:val="20"/>
                <w:szCs w:val="20"/>
                <w:lang w:val="en-GB" w:eastAsia="en-US"/>
              </w:rPr>
              <w:t>strains</w:t>
            </w:r>
          </w:p>
        </w:tc>
      </w:tr>
      <w:tr w:rsidR="00427697" w:rsidRPr="001B5F8A" w14:paraId="2B9D6742" w14:textId="77777777" w:rsidTr="00F57180">
        <w:trPr>
          <w:trHeight w:val="448"/>
        </w:trPr>
        <w:tc>
          <w:tcPr>
            <w:tcW w:w="1058" w:type="dxa"/>
            <w:vMerge/>
            <w:tcBorders>
              <w:top w:val="single" w:sz="8" w:space="0" w:color="000000"/>
              <w:left w:val="single" w:sz="8" w:space="0" w:color="000000"/>
              <w:bottom w:val="single" w:sz="8" w:space="0" w:color="000000"/>
              <w:right w:val="single" w:sz="8" w:space="0" w:color="000000"/>
            </w:tcBorders>
            <w:vAlign w:val="center"/>
            <w:hideMark/>
          </w:tcPr>
          <w:p w14:paraId="056BD734" w14:textId="77777777" w:rsidR="00427697" w:rsidRPr="001B5F8A" w:rsidRDefault="00427697" w:rsidP="00F57180">
            <w:pPr>
              <w:spacing w:line="360" w:lineRule="auto"/>
              <w:jc w:val="center"/>
              <w:rPr>
                <w:rFonts w:ascii="Arial" w:eastAsiaTheme="minorHAnsi" w:hAnsi="Arial" w:cs="Arial"/>
                <w:sz w:val="20"/>
                <w:szCs w:val="20"/>
                <w:lang w:eastAsia="en-US"/>
              </w:rPr>
            </w:pPr>
          </w:p>
        </w:tc>
        <w:tc>
          <w:tcPr>
            <w:tcW w:w="3148" w:type="dxa"/>
            <w:vMerge/>
            <w:tcBorders>
              <w:top w:val="single" w:sz="8" w:space="0" w:color="000000"/>
              <w:left w:val="single" w:sz="8" w:space="0" w:color="000000"/>
              <w:bottom w:val="single" w:sz="8" w:space="0" w:color="000000"/>
              <w:right w:val="single" w:sz="8" w:space="0" w:color="000000"/>
            </w:tcBorders>
            <w:vAlign w:val="center"/>
            <w:hideMark/>
          </w:tcPr>
          <w:p w14:paraId="152B9EB0" w14:textId="77777777" w:rsidR="00427697" w:rsidRPr="001B5F8A" w:rsidRDefault="00427697" w:rsidP="00F57180">
            <w:pPr>
              <w:spacing w:line="360" w:lineRule="auto"/>
              <w:jc w:val="center"/>
              <w:rPr>
                <w:rFonts w:ascii="Arial" w:eastAsiaTheme="minorHAnsi" w:hAnsi="Arial" w:cs="Arial"/>
                <w:sz w:val="20"/>
                <w:szCs w:val="20"/>
                <w:lang w:eastAsia="en-US"/>
              </w:rPr>
            </w:pPr>
          </w:p>
        </w:tc>
        <w:tc>
          <w:tcPr>
            <w:tcW w:w="1327"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14:paraId="457393A3"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AF211</w:t>
            </w:r>
          </w:p>
        </w:tc>
        <w:tc>
          <w:tcPr>
            <w:tcW w:w="125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DF3BBEA"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AS-BT</w:t>
            </w:r>
          </w:p>
        </w:tc>
        <w:tc>
          <w:tcPr>
            <w:tcW w:w="1515" w:type="dxa"/>
            <w:gridSpan w:val="2"/>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A7CE8D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IY4</w:t>
            </w:r>
          </w:p>
        </w:tc>
        <w:tc>
          <w:tcPr>
            <w:tcW w:w="1004"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4FD11B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GL3</w:t>
            </w:r>
          </w:p>
        </w:tc>
      </w:tr>
      <w:tr w:rsidR="00427697" w:rsidRPr="001B5F8A" w14:paraId="10BEB0D3" w14:textId="77777777" w:rsidTr="00F57180">
        <w:trPr>
          <w:trHeight w:val="270"/>
        </w:trPr>
        <w:tc>
          <w:tcPr>
            <w:tcW w:w="1058" w:type="dxa"/>
            <w:vMerge w:val="restart"/>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vAlign w:val="bottom"/>
            <w:hideMark/>
          </w:tcPr>
          <w:p w14:paraId="508F176E"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Heavy  metals</w:t>
            </w:r>
          </w:p>
        </w:tc>
        <w:tc>
          <w:tcPr>
            <w:tcW w:w="3148"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1C82C99B"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Arsenic resistance</w:t>
            </w:r>
          </w:p>
        </w:tc>
        <w:tc>
          <w:tcPr>
            <w:tcW w:w="1327"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14:paraId="607CEF5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35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3F6A0A4"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42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77D8AB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3</w:t>
            </w:r>
          </w:p>
        </w:tc>
        <w:tc>
          <w:tcPr>
            <w:tcW w:w="100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14:paraId="463F9833"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3</w:t>
            </w:r>
          </w:p>
        </w:tc>
      </w:tr>
      <w:tr w:rsidR="00427697" w:rsidRPr="001B5F8A" w14:paraId="0181D3F6" w14:textId="77777777" w:rsidTr="00F57180">
        <w:trPr>
          <w:trHeight w:val="270"/>
        </w:trPr>
        <w:tc>
          <w:tcPr>
            <w:tcW w:w="1058" w:type="dxa"/>
            <w:vMerge/>
            <w:tcBorders>
              <w:left w:val="single" w:sz="8" w:space="0" w:color="000000"/>
              <w:right w:val="single" w:sz="8" w:space="0" w:color="000000"/>
            </w:tcBorders>
            <w:shd w:val="clear" w:color="auto" w:fill="auto"/>
            <w:tcMar>
              <w:top w:w="15" w:type="dxa"/>
              <w:left w:w="15" w:type="dxa"/>
              <w:bottom w:w="0" w:type="dxa"/>
              <w:right w:w="15" w:type="dxa"/>
            </w:tcMar>
            <w:vAlign w:val="bottom"/>
            <w:hideMark/>
          </w:tcPr>
          <w:p w14:paraId="7E924F63"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4DFC86C5"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Zinc resistance</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6BCB0C81"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7</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67ABA201"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2</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3E72E4FE"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58C7BBF0"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6</w:t>
            </w:r>
          </w:p>
        </w:tc>
      </w:tr>
      <w:tr w:rsidR="00427697" w:rsidRPr="001B5F8A" w14:paraId="28032AB9" w14:textId="77777777" w:rsidTr="00F57180">
        <w:trPr>
          <w:trHeight w:val="270"/>
        </w:trPr>
        <w:tc>
          <w:tcPr>
            <w:tcW w:w="1058" w:type="dxa"/>
            <w:vMerge/>
            <w:tcBorders>
              <w:left w:val="single" w:sz="8" w:space="0" w:color="000000"/>
              <w:right w:val="single" w:sz="8" w:space="0" w:color="000000"/>
            </w:tcBorders>
            <w:shd w:val="clear" w:color="auto" w:fill="auto"/>
            <w:tcMar>
              <w:top w:w="15" w:type="dxa"/>
              <w:left w:w="15" w:type="dxa"/>
              <w:bottom w:w="0" w:type="dxa"/>
              <w:right w:w="15" w:type="dxa"/>
            </w:tcMar>
            <w:vAlign w:val="bottom"/>
            <w:hideMark/>
          </w:tcPr>
          <w:p w14:paraId="6CAD3BD0"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4CDC8449"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Cadmium  resistance</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42CBD54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20C2398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562581A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77EBB171"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r>
      <w:tr w:rsidR="00427697" w:rsidRPr="001B5F8A" w14:paraId="0A0CDDE4" w14:textId="77777777" w:rsidTr="00F57180">
        <w:trPr>
          <w:trHeight w:val="270"/>
        </w:trPr>
        <w:tc>
          <w:tcPr>
            <w:tcW w:w="1058" w:type="dxa"/>
            <w:vMerge/>
            <w:tcBorders>
              <w:left w:val="single" w:sz="8" w:space="0" w:color="000000"/>
              <w:right w:val="single" w:sz="8" w:space="0" w:color="000000"/>
            </w:tcBorders>
            <w:shd w:val="clear" w:color="auto" w:fill="auto"/>
            <w:tcMar>
              <w:top w:w="15" w:type="dxa"/>
              <w:left w:w="15" w:type="dxa"/>
              <w:bottom w:w="0" w:type="dxa"/>
              <w:right w:w="15" w:type="dxa"/>
            </w:tcMar>
            <w:vAlign w:val="bottom"/>
            <w:hideMark/>
          </w:tcPr>
          <w:p w14:paraId="1C8AB9A0"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10FFEE5E"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Cobalt-zinc-cadmium resistance</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45684B50"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9</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4D1E1A9F"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16F0287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7</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164C595C"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8</w:t>
            </w:r>
          </w:p>
        </w:tc>
      </w:tr>
      <w:tr w:rsidR="00427697" w:rsidRPr="001B5F8A" w14:paraId="548F72F8" w14:textId="77777777" w:rsidTr="00F57180">
        <w:trPr>
          <w:trHeight w:val="270"/>
        </w:trPr>
        <w:tc>
          <w:tcPr>
            <w:tcW w:w="1058" w:type="dxa"/>
            <w:vMerge/>
            <w:tcBorders>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2AA92189"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57856F8"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Copper homeostasis</w:t>
            </w:r>
          </w:p>
        </w:tc>
        <w:tc>
          <w:tcPr>
            <w:tcW w:w="1327"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14:paraId="64AD2588"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352" w:type="dxa"/>
            <w:gridSpan w:val="2"/>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185D08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3</w:t>
            </w:r>
          </w:p>
        </w:tc>
        <w:tc>
          <w:tcPr>
            <w:tcW w:w="1420"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59CFFF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004"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314806B"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r>
      <w:tr w:rsidR="00427697" w:rsidRPr="001B5F8A" w14:paraId="2A7304A7" w14:textId="77777777" w:rsidTr="00F57180">
        <w:trPr>
          <w:trHeight w:val="270"/>
        </w:trPr>
        <w:tc>
          <w:tcPr>
            <w:tcW w:w="1058"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1E3A75BA"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43C32E0C"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Beta-lactamase</w:t>
            </w:r>
          </w:p>
        </w:tc>
        <w:tc>
          <w:tcPr>
            <w:tcW w:w="1327"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14:paraId="31CA5528"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6</w:t>
            </w:r>
          </w:p>
        </w:tc>
        <w:tc>
          <w:tcPr>
            <w:tcW w:w="135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A31AE5B"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42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EFAB63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00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14:paraId="132C6D8A"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r>
      <w:tr w:rsidR="00427697" w:rsidRPr="001B5F8A" w14:paraId="64E963F9" w14:textId="77777777" w:rsidTr="00F57180">
        <w:trPr>
          <w:trHeight w:val="527"/>
        </w:trPr>
        <w:tc>
          <w:tcPr>
            <w:tcW w:w="105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19863304"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4C5FEAB5" w14:textId="77777777" w:rsidR="00427697" w:rsidRPr="001018F9" w:rsidRDefault="00427697" w:rsidP="00F57180">
            <w:pPr>
              <w:spacing w:line="360" w:lineRule="auto"/>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Resistance to Vancomycin (VanA, S, R and W)</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16BBFBD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44B86781"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71678CE3"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2C94D62E"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r>
      <w:tr w:rsidR="00427697" w:rsidRPr="001B5F8A" w14:paraId="5DF15945" w14:textId="77777777" w:rsidTr="00F57180">
        <w:trPr>
          <w:trHeight w:val="389"/>
        </w:trPr>
        <w:tc>
          <w:tcPr>
            <w:tcW w:w="105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68AD2950"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Antibiotics</w:t>
            </w: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5616C471"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Resistance to fluoroquinolones</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427B0FD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061BC7C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72CC163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1A7D8F5B"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r>
      <w:tr w:rsidR="00427697" w:rsidRPr="001B5F8A" w14:paraId="4CC8567F" w14:textId="77777777" w:rsidTr="00F57180">
        <w:trPr>
          <w:trHeight w:val="694"/>
        </w:trPr>
        <w:tc>
          <w:tcPr>
            <w:tcW w:w="105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14:paraId="0EFA8349"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14:paraId="3B8B4B7B" w14:textId="77777777" w:rsidR="00427697" w:rsidRPr="001018F9" w:rsidRDefault="00427697" w:rsidP="00F57180">
            <w:pPr>
              <w:spacing w:line="360" w:lineRule="auto"/>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Tetracycline resistance related protein, translation elongation factor G</w:t>
            </w:r>
          </w:p>
        </w:tc>
        <w:tc>
          <w:tcPr>
            <w:tcW w:w="1327"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14:paraId="69DB7DDB"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c>
          <w:tcPr>
            <w:tcW w:w="1352"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24782209"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3</w:t>
            </w:r>
          </w:p>
        </w:tc>
        <w:tc>
          <w:tcPr>
            <w:tcW w:w="1420" w:type="dxa"/>
            <w:tcBorders>
              <w:top w:val="nil"/>
              <w:left w:val="nil"/>
              <w:bottom w:val="nil"/>
              <w:right w:val="nil"/>
            </w:tcBorders>
            <w:shd w:val="clear" w:color="auto" w:fill="auto"/>
            <w:tcMar>
              <w:top w:w="15" w:type="dxa"/>
              <w:left w:w="15" w:type="dxa"/>
              <w:bottom w:w="0" w:type="dxa"/>
              <w:right w:w="15" w:type="dxa"/>
            </w:tcMar>
            <w:vAlign w:val="center"/>
            <w:hideMark/>
          </w:tcPr>
          <w:p w14:paraId="2FBE8731"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4</w:t>
            </w:r>
          </w:p>
        </w:tc>
        <w:tc>
          <w:tcPr>
            <w:tcW w:w="1004"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3B552710"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5</w:t>
            </w:r>
          </w:p>
        </w:tc>
      </w:tr>
      <w:tr w:rsidR="00427697" w:rsidRPr="001B5F8A" w14:paraId="3251C1CB" w14:textId="77777777" w:rsidTr="00F57180">
        <w:trPr>
          <w:trHeight w:val="492"/>
        </w:trPr>
        <w:tc>
          <w:tcPr>
            <w:tcW w:w="1058"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14:paraId="3CAB1D21"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top w:val="nil"/>
              <w:left w:val="single" w:sz="8" w:space="0" w:color="000000"/>
              <w:bottom w:val="single" w:sz="4" w:space="0" w:color="auto"/>
              <w:right w:val="single" w:sz="8" w:space="0" w:color="000000"/>
            </w:tcBorders>
            <w:shd w:val="clear" w:color="auto" w:fill="auto"/>
            <w:tcMar>
              <w:top w:w="15" w:type="dxa"/>
              <w:left w:w="15" w:type="dxa"/>
              <w:bottom w:w="0" w:type="dxa"/>
              <w:right w:w="15" w:type="dxa"/>
            </w:tcMar>
            <w:vAlign w:val="center"/>
            <w:hideMark/>
          </w:tcPr>
          <w:p w14:paraId="0B895069"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Tetracycline resistance protein tetW</w:t>
            </w:r>
          </w:p>
        </w:tc>
        <w:tc>
          <w:tcPr>
            <w:tcW w:w="1327" w:type="dxa"/>
            <w:tcBorders>
              <w:top w:val="nil"/>
              <w:left w:val="single" w:sz="8" w:space="0" w:color="000000"/>
              <w:bottom w:val="single" w:sz="4" w:space="0" w:color="auto"/>
              <w:right w:val="nil"/>
            </w:tcBorders>
            <w:shd w:val="clear" w:color="auto" w:fill="auto"/>
            <w:tcMar>
              <w:top w:w="15" w:type="dxa"/>
              <w:left w:w="15" w:type="dxa"/>
              <w:bottom w:w="0" w:type="dxa"/>
              <w:right w:w="15" w:type="dxa"/>
            </w:tcMar>
            <w:vAlign w:val="center"/>
            <w:hideMark/>
          </w:tcPr>
          <w:p w14:paraId="2DDE825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352" w:type="dxa"/>
            <w:gridSpan w:val="2"/>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C3A43C7"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42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24707C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004" w:type="dxa"/>
            <w:tcBorders>
              <w:top w:val="nil"/>
              <w:left w:val="nil"/>
              <w:bottom w:val="single" w:sz="4" w:space="0" w:color="auto"/>
              <w:right w:val="single" w:sz="8" w:space="0" w:color="000000"/>
            </w:tcBorders>
            <w:shd w:val="clear" w:color="auto" w:fill="auto"/>
            <w:tcMar>
              <w:top w:w="15" w:type="dxa"/>
              <w:left w:w="15" w:type="dxa"/>
              <w:bottom w:w="0" w:type="dxa"/>
              <w:right w:w="15" w:type="dxa"/>
            </w:tcMar>
            <w:vAlign w:val="center"/>
            <w:hideMark/>
          </w:tcPr>
          <w:p w14:paraId="2A023902"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0</w:t>
            </w:r>
          </w:p>
        </w:tc>
      </w:tr>
      <w:tr w:rsidR="00427697" w:rsidRPr="001B5F8A" w14:paraId="61D891C0" w14:textId="77777777" w:rsidTr="00F57180">
        <w:trPr>
          <w:trHeight w:val="270"/>
        </w:trPr>
        <w:tc>
          <w:tcPr>
            <w:tcW w:w="1058" w:type="dxa"/>
            <w:vMerge w:val="restart"/>
            <w:tcBorders>
              <w:top w:val="single" w:sz="8" w:space="0" w:color="000000"/>
              <w:left w:val="single" w:sz="8" w:space="0" w:color="000000"/>
              <w:right w:val="single" w:sz="4" w:space="0" w:color="auto"/>
            </w:tcBorders>
            <w:shd w:val="clear" w:color="auto" w:fill="auto"/>
            <w:tcMar>
              <w:top w:w="15" w:type="dxa"/>
              <w:left w:w="15" w:type="dxa"/>
              <w:bottom w:w="0" w:type="dxa"/>
              <w:right w:w="15" w:type="dxa"/>
            </w:tcMar>
            <w:vAlign w:val="bottom"/>
            <w:hideMark/>
          </w:tcPr>
          <w:p w14:paraId="058447D7" w14:textId="77777777" w:rsidR="00427697" w:rsidRPr="001B5F8A" w:rsidRDefault="00427697" w:rsidP="00F57180">
            <w:pPr>
              <w:spacing w:line="360" w:lineRule="auto"/>
              <w:jc w:val="both"/>
              <w:rPr>
                <w:rFonts w:ascii="Arial" w:eastAsiaTheme="minorHAnsi" w:hAnsi="Arial" w:cs="Arial"/>
                <w:sz w:val="20"/>
                <w:szCs w:val="20"/>
                <w:lang w:eastAsia="en-US"/>
              </w:rPr>
            </w:pPr>
            <w:r w:rsidRPr="001B5F8A">
              <w:rPr>
                <w:rFonts w:ascii="Arial" w:eastAsiaTheme="minorHAnsi" w:hAnsi="Arial" w:cs="Arial"/>
                <w:sz w:val="20"/>
                <w:szCs w:val="20"/>
                <w:lang w:val="en-GB" w:eastAsia="en-US"/>
              </w:rPr>
              <w:t>Multidrug resistance efflux pumps</w:t>
            </w:r>
          </w:p>
        </w:tc>
        <w:tc>
          <w:tcPr>
            <w:tcW w:w="3148" w:type="dxa"/>
            <w:tcBorders>
              <w:top w:val="single" w:sz="4" w:space="0" w:color="auto"/>
              <w:left w:val="single" w:sz="4" w:space="0" w:color="auto"/>
              <w:right w:val="single" w:sz="4" w:space="0" w:color="auto"/>
            </w:tcBorders>
            <w:shd w:val="clear" w:color="auto" w:fill="auto"/>
            <w:tcMar>
              <w:top w:w="15" w:type="dxa"/>
              <w:left w:w="15" w:type="dxa"/>
              <w:bottom w:w="0" w:type="dxa"/>
              <w:right w:w="15" w:type="dxa"/>
            </w:tcMar>
            <w:vAlign w:val="center"/>
            <w:hideMark/>
          </w:tcPr>
          <w:p w14:paraId="3EC4B455" w14:textId="77777777" w:rsidR="00427697" w:rsidRPr="001B5F8A" w:rsidRDefault="00427697" w:rsidP="00F57180">
            <w:pPr>
              <w:spacing w:line="360" w:lineRule="auto"/>
              <w:rPr>
                <w:rFonts w:ascii="Arial" w:eastAsiaTheme="minorHAnsi" w:hAnsi="Arial" w:cs="Arial"/>
                <w:sz w:val="20"/>
                <w:szCs w:val="20"/>
                <w:lang w:eastAsia="en-US"/>
              </w:rPr>
            </w:pPr>
            <w:r w:rsidRPr="001B5F8A">
              <w:rPr>
                <w:rFonts w:ascii="Arial" w:eastAsiaTheme="minorHAnsi" w:hAnsi="Arial" w:cs="Arial"/>
                <w:sz w:val="20"/>
                <w:szCs w:val="20"/>
                <w:lang w:val="en-GB" w:eastAsia="en-US"/>
              </w:rPr>
              <w:t>Acriflavin resistance protein</w:t>
            </w:r>
          </w:p>
        </w:tc>
        <w:tc>
          <w:tcPr>
            <w:tcW w:w="1327" w:type="dxa"/>
            <w:tcBorders>
              <w:top w:val="single" w:sz="4" w:space="0" w:color="auto"/>
              <w:left w:val="single" w:sz="4" w:space="0" w:color="auto"/>
              <w:right w:val="nil"/>
            </w:tcBorders>
            <w:shd w:val="clear" w:color="auto" w:fill="auto"/>
            <w:tcMar>
              <w:top w:w="15" w:type="dxa"/>
              <w:left w:w="15" w:type="dxa"/>
              <w:bottom w:w="0" w:type="dxa"/>
              <w:right w:w="15" w:type="dxa"/>
            </w:tcMar>
            <w:vAlign w:val="center"/>
            <w:hideMark/>
          </w:tcPr>
          <w:p w14:paraId="1B4707AF"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352" w:type="dxa"/>
            <w:gridSpan w:val="2"/>
            <w:tcBorders>
              <w:top w:val="single" w:sz="4" w:space="0" w:color="auto"/>
              <w:left w:val="nil"/>
              <w:right w:val="nil"/>
            </w:tcBorders>
            <w:shd w:val="clear" w:color="auto" w:fill="auto"/>
            <w:tcMar>
              <w:top w:w="15" w:type="dxa"/>
              <w:left w:w="15" w:type="dxa"/>
              <w:bottom w:w="0" w:type="dxa"/>
              <w:right w:w="15" w:type="dxa"/>
            </w:tcMar>
            <w:vAlign w:val="center"/>
            <w:hideMark/>
          </w:tcPr>
          <w:p w14:paraId="0EFE8025"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420" w:type="dxa"/>
            <w:tcBorders>
              <w:top w:val="single" w:sz="4" w:space="0" w:color="auto"/>
              <w:left w:val="nil"/>
              <w:right w:val="nil"/>
            </w:tcBorders>
            <w:shd w:val="clear" w:color="auto" w:fill="auto"/>
            <w:tcMar>
              <w:top w:w="15" w:type="dxa"/>
              <w:left w:w="15" w:type="dxa"/>
              <w:bottom w:w="0" w:type="dxa"/>
              <w:right w:w="15" w:type="dxa"/>
            </w:tcMar>
            <w:vAlign w:val="center"/>
            <w:hideMark/>
          </w:tcPr>
          <w:p w14:paraId="5486CE6D"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c>
          <w:tcPr>
            <w:tcW w:w="1004" w:type="dxa"/>
            <w:tcBorders>
              <w:top w:val="single" w:sz="4" w:space="0" w:color="auto"/>
              <w:left w:val="nil"/>
              <w:right w:val="single" w:sz="4" w:space="0" w:color="auto"/>
            </w:tcBorders>
            <w:shd w:val="clear" w:color="auto" w:fill="auto"/>
            <w:tcMar>
              <w:top w:w="15" w:type="dxa"/>
              <w:left w:w="15" w:type="dxa"/>
              <w:bottom w:w="0" w:type="dxa"/>
              <w:right w:w="15" w:type="dxa"/>
            </w:tcMar>
            <w:vAlign w:val="center"/>
            <w:hideMark/>
          </w:tcPr>
          <w:p w14:paraId="52AA1446" w14:textId="77777777" w:rsidR="00427697" w:rsidRPr="001B5F8A" w:rsidRDefault="00427697" w:rsidP="00F57180">
            <w:pPr>
              <w:spacing w:line="360" w:lineRule="auto"/>
              <w:jc w:val="center"/>
              <w:rPr>
                <w:rFonts w:ascii="Arial" w:eastAsiaTheme="minorHAnsi" w:hAnsi="Arial" w:cs="Arial"/>
                <w:sz w:val="20"/>
                <w:szCs w:val="20"/>
                <w:lang w:eastAsia="en-US"/>
              </w:rPr>
            </w:pPr>
            <w:r w:rsidRPr="001B5F8A">
              <w:rPr>
                <w:rFonts w:ascii="Arial" w:eastAsiaTheme="minorHAnsi" w:hAnsi="Arial" w:cs="Arial"/>
                <w:sz w:val="20"/>
                <w:szCs w:val="20"/>
                <w:lang w:val="en-GB" w:eastAsia="en-US"/>
              </w:rPr>
              <w:t>1</w:t>
            </w:r>
          </w:p>
        </w:tc>
      </w:tr>
      <w:tr w:rsidR="00427697" w:rsidRPr="009B4773" w14:paraId="2B586BD5" w14:textId="77777777" w:rsidTr="00F57180">
        <w:trPr>
          <w:trHeight w:val="270"/>
        </w:trPr>
        <w:tc>
          <w:tcPr>
            <w:tcW w:w="1058" w:type="dxa"/>
            <w:vMerge/>
            <w:tcBorders>
              <w:left w:val="single" w:sz="8" w:space="0" w:color="000000"/>
              <w:right w:val="single" w:sz="4" w:space="0" w:color="auto"/>
            </w:tcBorders>
            <w:shd w:val="clear" w:color="auto" w:fill="auto"/>
            <w:tcMar>
              <w:top w:w="15" w:type="dxa"/>
              <w:left w:w="15" w:type="dxa"/>
              <w:bottom w:w="0" w:type="dxa"/>
              <w:right w:w="15" w:type="dxa"/>
            </w:tcMar>
            <w:vAlign w:val="bottom"/>
          </w:tcPr>
          <w:p w14:paraId="4C5C682A"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left w:val="single" w:sz="4" w:space="0" w:color="auto"/>
              <w:right w:val="single" w:sz="4" w:space="0" w:color="auto"/>
            </w:tcBorders>
            <w:shd w:val="clear" w:color="auto" w:fill="auto"/>
            <w:tcMar>
              <w:top w:w="15" w:type="dxa"/>
              <w:left w:w="15" w:type="dxa"/>
              <w:bottom w:w="0" w:type="dxa"/>
              <w:right w:w="15" w:type="dxa"/>
            </w:tcMar>
            <w:vAlign w:val="center"/>
          </w:tcPr>
          <w:p w14:paraId="1014DEF0" w14:textId="77777777" w:rsidR="00427697" w:rsidRPr="001B5F8A" w:rsidRDefault="00427697" w:rsidP="00F57180">
            <w:pPr>
              <w:spacing w:line="360" w:lineRule="auto"/>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Macrolide export ATP-binding/permease MacB</w:t>
            </w:r>
          </w:p>
        </w:tc>
        <w:tc>
          <w:tcPr>
            <w:tcW w:w="1327" w:type="dxa"/>
            <w:tcBorders>
              <w:left w:val="single" w:sz="4" w:space="0" w:color="auto"/>
            </w:tcBorders>
            <w:shd w:val="clear" w:color="auto" w:fill="auto"/>
            <w:tcMar>
              <w:top w:w="15" w:type="dxa"/>
              <w:left w:w="15" w:type="dxa"/>
              <w:bottom w:w="0" w:type="dxa"/>
              <w:right w:w="15" w:type="dxa"/>
            </w:tcMar>
            <w:vAlign w:val="center"/>
          </w:tcPr>
          <w:p w14:paraId="0BB96233"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2</w:t>
            </w:r>
          </w:p>
        </w:tc>
        <w:tc>
          <w:tcPr>
            <w:tcW w:w="1352" w:type="dxa"/>
            <w:gridSpan w:val="2"/>
            <w:shd w:val="clear" w:color="auto" w:fill="auto"/>
            <w:tcMar>
              <w:top w:w="15" w:type="dxa"/>
              <w:left w:w="15" w:type="dxa"/>
              <w:bottom w:w="0" w:type="dxa"/>
              <w:right w:w="15" w:type="dxa"/>
            </w:tcMar>
            <w:vAlign w:val="center"/>
          </w:tcPr>
          <w:p w14:paraId="61F8FD2A"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3</w:t>
            </w:r>
          </w:p>
        </w:tc>
        <w:tc>
          <w:tcPr>
            <w:tcW w:w="1420" w:type="dxa"/>
            <w:shd w:val="clear" w:color="auto" w:fill="auto"/>
            <w:tcMar>
              <w:top w:w="15" w:type="dxa"/>
              <w:left w:w="15" w:type="dxa"/>
              <w:bottom w:w="0" w:type="dxa"/>
              <w:right w:w="15" w:type="dxa"/>
            </w:tcMar>
            <w:vAlign w:val="center"/>
          </w:tcPr>
          <w:p w14:paraId="28152EC4"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1</w:t>
            </w:r>
          </w:p>
        </w:tc>
        <w:tc>
          <w:tcPr>
            <w:tcW w:w="1004" w:type="dxa"/>
            <w:tcBorders>
              <w:right w:val="single" w:sz="4" w:space="0" w:color="auto"/>
            </w:tcBorders>
            <w:shd w:val="clear" w:color="auto" w:fill="auto"/>
            <w:tcMar>
              <w:top w:w="15" w:type="dxa"/>
              <w:left w:w="15" w:type="dxa"/>
              <w:bottom w:w="0" w:type="dxa"/>
              <w:right w:w="15" w:type="dxa"/>
            </w:tcMar>
            <w:vAlign w:val="center"/>
          </w:tcPr>
          <w:p w14:paraId="4FAFEE5E"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2</w:t>
            </w:r>
          </w:p>
        </w:tc>
      </w:tr>
      <w:tr w:rsidR="00427697" w:rsidRPr="009B4773" w14:paraId="18912589" w14:textId="77777777" w:rsidTr="00F57180">
        <w:trPr>
          <w:trHeight w:val="270"/>
        </w:trPr>
        <w:tc>
          <w:tcPr>
            <w:tcW w:w="1058" w:type="dxa"/>
            <w:vMerge/>
            <w:tcBorders>
              <w:left w:val="single" w:sz="8" w:space="0" w:color="000000"/>
              <w:bottom w:val="single" w:sz="4" w:space="0" w:color="auto"/>
              <w:right w:val="single" w:sz="4" w:space="0" w:color="auto"/>
            </w:tcBorders>
            <w:shd w:val="clear" w:color="auto" w:fill="auto"/>
            <w:tcMar>
              <w:top w:w="15" w:type="dxa"/>
              <w:left w:w="15" w:type="dxa"/>
              <w:bottom w:w="0" w:type="dxa"/>
              <w:right w:w="15" w:type="dxa"/>
            </w:tcMar>
            <w:vAlign w:val="bottom"/>
          </w:tcPr>
          <w:p w14:paraId="7A2DA27E" w14:textId="77777777" w:rsidR="00427697" w:rsidRPr="001B5F8A" w:rsidRDefault="00427697" w:rsidP="00F57180">
            <w:pPr>
              <w:spacing w:line="360" w:lineRule="auto"/>
              <w:rPr>
                <w:rFonts w:ascii="Arial" w:eastAsiaTheme="minorHAnsi" w:hAnsi="Arial" w:cs="Arial"/>
                <w:sz w:val="20"/>
                <w:szCs w:val="20"/>
                <w:lang w:eastAsia="en-US"/>
              </w:rPr>
            </w:pPr>
          </w:p>
        </w:tc>
        <w:tc>
          <w:tcPr>
            <w:tcW w:w="3148" w:type="dxa"/>
            <w:tcBorders>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43BFACFD" w14:textId="77777777" w:rsidR="00427697" w:rsidRPr="001B5F8A" w:rsidRDefault="00427697" w:rsidP="00F57180">
            <w:pPr>
              <w:spacing w:line="360" w:lineRule="auto"/>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Multi antimicrobial extrusion protein (Na+/drug antiporter) MATE family of MDR efflux pumps</w:t>
            </w:r>
          </w:p>
        </w:tc>
        <w:tc>
          <w:tcPr>
            <w:tcW w:w="1327" w:type="dxa"/>
            <w:tcBorders>
              <w:left w:val="single" w:sz="4" w:space="0" w:color="auto"/>
              <w:bottom w:val="single" w:sz="4" w:space="0" w:color="auto"/>
              <w:right w:val="nil"/>
            </w:tcBorders>
            <w:shd w:val="clear" w:color="auto" w:fill="auto"/>
            <w:tcMar>
              <w:top w:w="15" w:type="dxa"/>
              <w:left w:w="15" w:type="dxa"/>
              <w:bottom w:w="0" w:type="dxa"/>
              <w:right w:w="15" w:type="dxa"/>
            </w:tcMar>
            <w:vAlign w:val="center"/>
          </w:tcPr>
          <w:p w14:paraId="2B5C516F"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17</w:t>
            </w:r>
          </w:p>
        </w:tc>
        <w:tc>
          <w:tcPr>
            <w:tcW w:w="1352" w:type="dxa"/>
            <w:gridSpan w:val="2"/>
            <w:tcBorders>
              <w:left w:val="nil"/>
              <w:bottom w:val="single" w:sz="4" w:space="0" w:color="auto"/>
              <w:right w:val="nil"/>
            </w:tcBorders>
            <w:shd w:val="clear" w:color="auto" w:fill="auto"/>
            <w:tcMar>
              <w:top w:w="15" w:type="dxa"/>
              <w:left w:w="15" w:type="dxa"/>
              <w:bottom w:w="0" w:type="dxa"/>
              <w:right w:w="15" w:type="dxa"/>
            </w:tcMar>
            <w:vAlign w:val="center"/>
          </w:tcPr>
          <w:p w14:paraId="0FACDBE7"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11</w:t>
            </w:r>
          </w:p>
        </w:tc>
        <w:tc>
          <w:tcPr>
            <w:tcW w:w="1420" w:type="dxa"/>
            <w:tcBorders>
              <w:left w:val="nil"/>
              <w:bottom w:val="single" w:sz="4" w:space="0" w:color="auto"/>
              <w:right w:val="nil"/>
            </w:tcBorders>
            <w:shd w:val="clear" w:color="auto" w:fill="auto"/>
            <w:tcMar>
              <w:top w:w="15" w:type="dxa"/>
              <w:left w:w="15" w:type="dxa"/>
              <w:bottom w:w="0" w:type="dxa"/>
              <w:right w:w="15" w:type="dxa"/>
            </w:tcMar>
            <w:vAlign w:val="center"/>
          </w:tcPr>
          <w:p w14:paraId="757CF8D1"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25</w:t>
            </w:r>
          </w:p>
        </w:tc>
        <w:tc>
          <w:tcPr>
            <w:tcW w:w="1004" w:type="dxa"/>
            <w:tcBorders>
              <w:left w:val="nil"/>
              <w:bottom w:val="single" w:sz="4" w:space="0" w:color="auto"/>
              <w:right w:val="single" w:sz="4" w:space="0" w:color="auto"/>
            </w:tcBorders>
            <w:shd w:val="clear" w:color="auto" w:fill="auto"/>
            <w:tcMar>
              <w:top w:w="15" w:type="dxa"/>
              <w:left w:w="15" w:type="dxa"/>
              <w:bottom w:w="0" w:type="dxa"/>
              <w:right w:w="15" w:type="dxa"/>
            </w:tcMar>
            <w:vAlign w:val="center"/>
          </w:tcPr>
          <w:p w14:paraId="56626A34" w14:textId="77777777" w:rsidR="00427697" w:rsidRPr="001B5F8A" w:rsidRDefault="00427697" w:rsidP="00F57180">
            <w:pPr>
              <w:spacing w:line="360" w:lineRule="auto"/>
              <w:jc w:val="center"/>
              <w:rPr>
                <w:rFonts w:ascii="Arial" w:eastAsiaTheme="minorHAnsi" w:hAnsi="Arial" w:cs="Arial"/>
                <w:sz w:val="20"/>
                <w:szCs w:val="20"/>
                <w:lang w:val="en-GB" w:eastAsia="en-US"/>
              </w:rPr>
            </w:pPr>
            <w:r w:rsidRPr="001B5F8A">
              <w:rPr>
                <w:rFonts w:ascii="Arial" w:eastAsiaTheme="minorHAnsi" w:hAnsi="Arial" w:cs="Arial"/>
                <w:sz w:val="20"/>
                <w:szCs w:val="20"/>
                <w:lang w:val="en-GB" w:eastAsia="en-US"/>
              </w:rPr>
              <w:t>27</w:t>
            </w:r>
          </w:p>
        </w:tc>
      </w:tr>
    </w:tbl>
    <w:p w14:paraId="1359A7AD" w14:textId="77777777" w:rsidR="00427697" w:rsidRDefault="00427697" w:rsidP="00427697">
      <w:pPr>
        <w:spacing w:line="480" w:lineRule="auto"/>
        <w:jc w:val="center"/>
        <w:rPr>
          <w:rFonts w:ascii="Arial" w:hAnsi="Arial" w:cs="Arial"/>
          <w:b/>
          <w:bCs/>
          <w:sz w:val="22"/>
          <w:lang w:val="en-US"/>
        </w:rPr>
      </w:pPr>
    </w:p>
    <w:p w14:paraId="71826672" w14:textId="77777777" w:rsidR="00427697" w:rsidRDefault="00427697" w:rsidP="00427697">
      <w:pPr>
        <w:spacing w:line="480" w:lineRule="auto"/>
        <w:jc w:val="both"/>
        <w:rPr>
          <w:rFonts w:ascii="Arial" w:hAnsi="Arial" w:cs="Arial"/>
          <w:b/>
          <w:bCs/>
          <w:sz w:val="22"/>
          <w:lang w:val="en-US"/>
        </w:rPr>
      </w:pPr>
    </w:p>
    <w:p w14:paraId="32A11202" w14:textId="77777777" w:rsidR="00427697" w:rsidRDefault="00427697" w:rsidP="00427697">
      <w:pPr>
        <w:spacing w:line="480" w:lineRule="auto"/>
        <w:jc w:val="both"/>
        <w:rPr>
          <w:rFonts w:ascii="Arial" w:hAnsi="Arial" w:cs="Arial"/>
          <w:b/>
          <w:bCs/>
          <w:sz w:val="22"/>
          <w:lang w:val="en-US"/>
        </w:rPr>
      </w:pPr>
    </w:p>
    <w:p w14:paraId="683CB476" w14:textId="77777777" w:rsidR="00427697" w:rsidRDefault="00427697" w:rsidP="00427697">
      <w:pPr>
        <w:spacing w:line="480" w:lineRule="auto"/>
        <w:jc w:val="both"/>
        <w:rPr>
          <w:rFonts w:ascii="Arial" w:hAnsi="Arial" w:cs="Arial"/>
          <w:b/>
          <w:bCs/>
          <w:sz w:val="22"/>
          <w:lang w:val="en-US"/>
        </w:rPr>
      </w:pPr>
    </w:p>
    <w:p w14:paraId="7BE3F59F" w14:textId="77777777" w:rsidR="00427697" w:rsidRDefault="00427697" w:rsidP="00427697">
      <w:pPr>
        <w:spacing w:line="480" w:lineRule="auto"/>
        <w:jc w:val="both"/>
        <w:rPr>
          <w:rFonts w:ascii="Arial" w:hAnsi="Arial" w:cs="Arial"/>
          <w:b/>
          <w:bCs/>
          <w:sz w:val="22"/>
          <w:lang w:val="en-US"/>
        </w:rPr>
      </w:pPr>
    </w:p>
    <w:p w14:paraId="7352BE08" w14:textId="77777777" w:rsidR="00427697" w:rsidRDefault="00427697" w:rsidP="00427697">
      <w:pPr>
        <w:spacing w:line="480" w:lineRule="auto"/>
        <w:jc w:val="both"/>
        <w:rPr>
          <w:rFonts w:ascii="Arial" w:hAnsi="Arial" w:cs="Arial"/>
          <w:b/>
          <w:bCs/>
          <w:sz w:val="22"/>
          <w:lang w:val="en-US"/>
        </w:rPr>
      </w:pPr>
    </w:p>
    <w:p w14:paraId="4851410D" w14:textId="77777777" w:rsidR="00427697" w:rsidRDefault="00427697" w:rsidP="00427697">
      <w:pPr>
        <w:spacing w:line="480" w:lineRule="auto"/>
        <w:jc w:val="both"/>
        <w:rPr>
          <w:rFonts w:ascii="Arial" w:hAnsi="Arial" w:cs="Arial"/>
          <w:b/>
          <w:bCs/>
          <w:sz w:val="22"/>
          <w:lang w:val="en-US"/>
        </w:rPr>
      </w:pPr>
    </w:p>
    <w:p w14:paraId="70396B35" w14:textId="77777777" w:rsidR="00427697" w:rsidRDefault="00427697" w:rsidP="00427697">
      <w:pPr>
        <w:spacing w:line="480" w:lineRule="auto"/>
        <w:jc w:val="both"/>
        <w:rPr>
          <w:rFonts w:ascii="Arial" w:hAnsi="Arial" w:cs="Arial"/>
          <w:b/>
          <w:bCs/>
          <w:sz w:val="22"/>
          <w:lang w:val="en-US"/>
        </w:rPr>
      </w:pPr>
    </w:p>
    <w:p w14:paraId="65D2C823" w14:textId="77777777" w:rsidR="00427697" w:rsidRPr="002B6D5A" w:rsidRDefault="00427697" w:rsidP="00427697">
      <w:pPr>
        <w:spacing w:line="480" w:lineRule="auto"/>
        <w:jc w:val="both"/>
        <w:rPr>
          <w:rFonts w:ascii="Arial" w:hAnsi="Arial" w:cs="Arial"/>
          <w:sz w:val="22"/>
          <w:lang w:val="en-US"/>
        </w:rPr>
      </w:pPr>
      <w:r w:rsidRPr="002B6D5A">
        <w:rPr>
          <w:rFonts w:ascii="Arial" w:hAnsi="Arial" w:cs="Arial"/>
          <w:b/>
          <w:bCs/>
          <w:sz w:val="22"/>
          <w:lang w:val="en-US"/>
        </w:rPr>
        <w:lastRenderedPageBreak/>
        <w:t>Supplementary table</w:t>
      </w:r>
      <w:r>
        <w:rPr>
          <w:rFonts w:ascii="Arial" w:hAnsi="Arial" w:cs="Arial"/>
          <w:b/>
          <w:bCs/>
          <w:sz w:val="22"/>
          <w:lang w:val="en-US"/>
        </w:rPr>
        <w:t xml:space="preserve"> 5: </w:t>
      </w:r>
      <w:r w:rsidRPr="002B6D5A">
        <w:rPr>
          <w:rFonts w:ascii="Arial" w:hAnsi="Arial" w:cs="Arial"/>
          <w:sz w:val="22"/>
          <w:lang w:val="en-US"/>
        </w:rPr>
        <w:t>Elemental composition and retention time of the analytes quantified through the three procedures described in material and methods section, HILIC-MS/MS for lysine and fructoselysine, reversed phase (RP) LC-MS/MS upon derivatization for SCFA in plasma, LC-MS/MS for SCFA in fecal supernatants (PGC); in bold internal standard used for quantification and recovery of the derivatization procedure. Error (Δ ppm) was calculated as the ratio between the difference of the theoretical mass minus the experimental mass and the theoretical mass, multiplied per one million. In the case of reversed phase (RP), each compound is intended as hydrazone derivative</w:t>
      </w:r>
      <w:r>
        <w:rPr>
          <w:rFonts w:ascii="Arial" w:hAnsi="Arial" w:cs="Arial"/>
          <w:sz w:val="22"/>
          <w:lang w:val="en-US"/>
        </w:rPr>
        <w:t xml:space="preserve"> and reported in italic</w:t>
      </w:r>
      <w:r w:rsidRPr="002B6D5A">
        <w:rPr>
          <w:rFonts w:ascii="Arial" w:hAnsi="Arial" w:cs="Arial"/>
          <w:sz w:val="22"/>
          <w:lang w:val="en-US"/>
        </w:rPr>
        <w:t xml:space="preserve">. For porous graphite column (PGC), target analytes were detected and quantified in their native form without any derivatization. </w:t>
      </w:r>
    </w:p>
    <w:tbl>
      <w:tblPr>
        <w:tblW w:w="9137" w:type="dxa"/>
        <w:shd w:val="clear" w:color="auto" w:fill="FFFFFF" w:themeFill="background1"/>
        <w:tblCellMar>
          <w:left w:w="70" w:type="dxa"/>
          <w:right w:w="70" w:type="dxa"/>
        </w:tblCellMar>
        <w:tblLook w:val="04A0" w:firstRow="1" w:lastRow="0" w:firstColumn="1" w:lastColumn="0" w:noHBand="0" w:noVBand="1"/>
      </w:tblPr>
      <w:tblGrid>
        <w:gridCol w:w="2036"/>
        <w:gridCol w:w="1843"/>
        <w:gridCol w:w="763"/>
        <w:gridCol w:w="998"/>
        <w:gridCol w:w="1250"/>
        <w:gridCol w:w="1374"/>
        <w:gridCol w:w="873"/>
      </w:tblGrid>
      <w:tr w:rsidR="00427697" w:rsidRPr="00314D06" w14:paraId="718BA9C2" w14:textId="77777777" w:rsidTr="00F57180">
        <w:trPr>
          <w:trHeight w:val="295"/>
        </w:trPr>
        <w:tc>
          <w:tcPr>
            <w:tcW w:w="2036"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6254D887" w14:textId="77777777" w:rsidR="00427697" w:rsidRPr="00314D06" w:rsidRDefault="00427697" w:rsidP="00F57180">
            <w:pPr>
              <w:spacing w:line="480" w:lineRule="auto"/>
              <w:jc w:val="center"/>
              <w:rPr>
                <w:rFonts w:ascii="Arial" w:hAnsi="Arial" w:cs="Arial"/>
                <w:b/>
                <w:bCs/>
                <w:color w:val="000000"/>
                <w:sz w:val="20"/>
                <w:szCs w:val="20"/>
                <w:lang w:val="it-IT" w:eastAsia="it-IT"/>
              </w:rPr>
            </w:pPr>
            <w:r w:rsidRPr="00314D06">
              <w:rPr>
                <w:rFonts w:ascii="Arial" w:hAnsi="Arial" w:cs="Arial"/>
                <w:b/>
                <w:bCs/>
                <w:color w:val="000000"/>
                <w:sz w:val="20"/>
                <w:szCs w:val="20"/>
                <w:lang w:val="it-IT" w:eastAsia="it-IT"/>
              </w:rPr>
              <w:t>Compound Name</w:t>
            </w:r>
          </w:p>
        </w:tc>
        <w:tc>
          <w:tcPr>
            <w:tcW w:w="1843"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6C03AFDF" w14:textId="77777777" w:rsidR="00427697" w:rsidRPr="00314D06" w:rsidRDefault="00427697" w:rsidP="00F57180">
            <w:pPr>
              <w:spacing w:line="480" w:lineRule="auto"/>
              <w:jc w:val="center"/>
              <w:rPr>
                <w:rFonts w:ascii="Arial" w:hAnsi="Arial" w:cs="Arial"/>
                <w:b/>
                <w:bCs/>
                <w:color w:val="000000"/>
                <w:sz w:val="20"/>
                <w:szCs w:val="20"/>
                <w:lang w:val="it-IT" w:eastAsia="it-IT"/>
              </w:rPr>
            </w:pPr>
            <w:r w:rsidRPr="00314D06">
              <w:rPr>
                <w:rFonts w:ascii="Arial" w:hAnsi="Arial" w:cs="Arial"/>
                <w:b/>
                <w:bCs/>
                <w:color w:val="000000"/>
                <w:sz w:val="20"/>
                <w:szCs w:val="20"/>
                <w:lang w:val="it-IT" w:eastAsia="it-IT"/>
              </w:rPr>
              <w:t>Elemental Composition</w:t>
            </w:r>
          </w:p>
        </w:tc>
        <w:tc>
          <w:tcPr>
            <w:tcW w:w="763"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647EEF60" w14:textId="77777777" w:rsidR="00427697" w:rsidRPr="00314D06" w:rsidRDefault="00427697" w:rsidP="00F57180">
            <w:pPr>
              <w:spacing w:line="480"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LC</w:t>
            </w:r>
          </w:p>
        </w:tc>
        <w:tc>
          <w:tcPr>
            <w:tcW w:w="998"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74B22F55" w14:textId="77777777" w:rsidR="00427697" w:rsidRPr="00314D06" w:rsidRDefault="00427697" w:rsidP="00F57180">
            <w:pPr>
              <w:spacing w:line="480" w:lineRule="auto"/>
              <w:jc w:val="center"/>
              <w:rPr>
                <w:rFonts w:ascii="Arial" w:hAnsi="Arial" w:cs="Arial"/>
                <w:b/>
                <w:bCs/>
                <w:color w:val="000000"/>
                <w:sz w:val="20"/>
                <w:szCs w:val="20"/>
                <w:lang w:val="it-IT" w:eastAsia="it-IT"/>
              </w:rPr>
            </w:pPr>
            <w:r w:rsidRPr="00314D06">
              <w:rPr>
                <w:rFonts w:ascii="Arial" w:hAnsi="Arial" w:cs="Arial"/>
                <w:b/>
                <w:bCs/>
                <w:color w:val="000000"/>
                <w:sz w:val="20"/>
                <w:szCs w:val="20"/>
                <w:lang w:val="it-IT" w:eastAsia="it-IT"/>
              </w:rPr>
              <w:t xml:space="preserve">RT </w:t>
            </w:r>
          </w:p>
        </w:tc>
        <w:tc>
          <w:tcPr>
            <w:tcW w:w="1250"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72CEBA93" w14:textId="77777777" w:rsidR="00427697" w:rsidRPr="00314D06" w:rsidRDefault="00427697" w:rsidP="00F57180">
            <w:pPr>
              <w:spacing w:line="480" w:lineRule="auto"/>
              <w:jc w:val="center"/>
              <w:rPr>
                <w:rFonts w:ascii="Arial" w:hAnsi="Arial" w:cs="Arial"/>
                <w:b/>
                <w:bCs/>
                <w:i/>
                <w:iCs/>
                <w:color w:val="000000"/>
                <w:sz w:val="20"/>
                <w:szCs w:val="20"/>
                <w:lang w:val="it-IT" w:eastAsia="it-IT"/>
              </w:rPr>
            </w:pPr>
            <w:r w:rsidRPr="00314D06">
              <w:rPr>
                <w:rFonts w:ascii="Arial" w:hAnsi="Arial" w:cs="Arial"/>
                <w:b/>
                <w:bCs/>
                <w:i/>
                <w:iCs/>
                <w:color w:val="000000"/>
                <w:sz w:val="20"/>
                <w:szCs w:val="20"/>
                <w:lang w:val="it-IT" w:eastAsia="it-IT"/>
              </w:rPr>
              <w:t>m/z theoretical</w:t>
            </w:r>
          </w:p>
        </w:tc>
        <w:tc>
          <w:tcPr>
            <w:tcW w:w="1374"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7FD88C6A" w14:textId="77777777" w:rsidR="00427697" w:rsidRPr="00314D06" w:rsidRDefault="00427697" w:rsidP="00F57180">
            <w:pPr>
              <w:spacing w:line="480" w:lineRule="auto"/>
              <w:jc w:val="center"/>
              <w:rPr>
                <w:rFonts w:ascii="Arial" w:hAnsi="Arial" w:cs="Arial"/>
                <w:b/>
                <w:bCs/>
                <w:i/>
                <w:iCs/>
                <w:color w:val="000000"/>
                <w:sz w:val="20"/>
                <w:szCs w:val="20"/>
                <w:lang w:val="it-IT" w:eastAsia="it-IT"/>
              </w:rPr>
            </w:pPr>
            <w:r w:rsidRPr="00314D06">
              <w:rPr>
                <w:rFonts w:ascii="Arial" w:hAnsi="Arial" w:cs="Arial"/>
                <w:b/>
                <w:bCs/>
                <w:i/>
                <w:iCs/>
                <w:color w:val="000000"/>
                <w:sz w:val="20"/>
                <w:szCs w:val="20"/>
                <w:lang w:val="it-IT" w:eastAsia="it-IT"/>
              </w:rPr>
              <w:t>m/z experimental</w:t>
            </w:r>
          </w:p>
        </w:tc>
        <w:tc>
          <w:tcPr>
            <w:tcW w:w="873" w:type="dxa"/>
            <w:tcBorders>
              <w:top w:val="single" w:sz="4" w:space="0" w:color="000000"/>
              <w:left w:val="single" w:sz="4" w:space="0" w:color="000000"/>
              <w:bottom w:val="single" w:sz="8" w:space="0" w:color="000000"/>
              <w:right w:val="single" w:sz="4" w:space="0" w:color="000000"/>
            </w:tcBorders>
            <w:shd w:val="clear" w:color="auto" w:fill="FFFFFF" w:themeFill="background1"/>
            <w:noWrap/>
            <w:vAlign w:val="bottom"/>
            <w:hideMark/>
          </w:tcPr>
          <w:p w14:paraId="318FB7D1" w14:textId="77777777" w:rsidR="00427697" w:rsidRPr="00314D06" w:rsidRDefault="00427697" w:rsidP="00F57180">
            <w:pPr>
              <w:spacing w:line="480" w:lineRule="auto"/>
              <w:rPr>
                <w:rFonts w:ascii="Arial" w:hAnsi="Arial" w:cs="Arial"/>
                <w:b/>
                <w:bCs/>
                <w:color w:val="000000"/>
                <w:sz w:val="20"/>
                <w:szCs w:val="20"/>
                <w:lang w:val="it-IT" w:eastAsia="it-IT"/>
              </w:rPr>
            </w:pPr>
            <w:r w:rsidRPr="00314D06">
              <w:rPr>
                <w:rFonts w:ascii="Arial" w:hAnsi="Arial" w:cs="Arial"/>
                <w:b/>
                <w:bCs/>
                <w:color w:val="000000"/>
                <w:sz w:val="20"/>
                <w:szCs w:val="20"/>
                <w:lang w:val="it-IT" w:eastAsia="it-IT"/>
              </w:rPr>
              <w:t>Δ ppm</w:t>
            </w:r>
          </w:p>
        </w:tc>
      </w:tr>
      <w:tr w:rsidR="00427697" w:rsidRPr="00314D06" w14:paraId="26684DC9"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5FC79B4" w14:textId="77777777" w:rsidR="00427697" w:rsidRPr="00822CCF" w:rsidRDefault="00427697" w:rsidP="00F57180">
            <w:pPr>
              <w:spacing w:line="480" w:lineRule="auto"/>
              <w:jc w:val="center"/>
              <w:rPr>
                <w:rFonts w:ascii="Arial" w:hAnsi="Arial" w:cs="Arial"/>
                <w:i/>
                <w:iCs/>
                <w:color w:val="000000"/>
                <w:sz w:val="20"/>
                <w:szCs w:val="20"/>
                <w:lang w:val="it-IT" w:eastAsia="it-IT"/>
              </w:rPr>
            </w:pPr>
            <w:r w:rsidRPr="00822CCF">
              <w:rPr>
                <w:rFonts w:ascii="Arial" w:hAnsi="Arial" w:cs="Arial"/>
                <w:i/>
                <w:iCs/>
                <w:color w:val="000000"/>
                <w:sz w:val="20"/>
                <w:szCs w:val="20"/>
                <w:lang w:val="it-IT" w:eastAsia="it-IT"/>
              </w:rPr>
              <w:t>acetic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1D5BC8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C8H9N3O3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FAEE548" w14:textId="77777777" w:rsidR="00427697" w:rsidRPr="00314D06" w:rsidRDefault="00427697" w:rsidP="00F57180">
            <w:pPr>
              <w:spacing w:line="480" w:lineRule="auto"/>
              <w:jc w:val="center"/>
              <w:rPr>
                <w:rFonts w:ascii="Arial" w:hAnsi="Arial" w:cs="Arial"/>
                <w:color w:val="000000"/>
                <w:sz w:val="20"/>
                <w:szCs w:val="20"/>
                <w:lang w:val="it-IT" w:eastAsia="it-IT"/>
              </w:rPr>
            </w:pPr>
            <w:r>
              <w:rPr>
                <w:rFonts w:ascii="Arial" w:hAnsi="Arial" w:cs="Arial"/>
                <w:color w:val="000000"/>
                <w:sz w:val="20"/>
                <w:szCs w:val="20"/>
                <w:lang w:val="it-IT" w:eastAsia="it-IT"/>
              </w:rPr>
              <w:t>RP</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39ECB42"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9.10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DE85D1E"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194.0571</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649464D"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194.0572</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41AE24C"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0.5</w:t>
            </w:r>
          </w:p>
        </w:tc>
      </w:tr>
      <w:tr w:rsidR="00427697" w:rsidRPr="00314D06" w14:paraId="333ED733"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A7CD923" w14:textId="77777777" w:rsidR="00427697" w:rsidRPr="00822CCF" w:rsidRDefault="00427697" w:rsidP="00F57180">
            <w:pPr>
              <w:spacing w:line="480" w:lineRule="auto"/>
              <w:jc w:val="center"/>
              <w:rPr>
                <w:rFonts w:ascii="Arial" w:hAnsi="Arial" w:cs="Arial"/>
                <w:i/>
                <w:iCs/>
                <w:color w:val="000000"/>
                <w:sz w:val="20"/>
                <w:szCs w:val="20"/>
                <w:lang w:val="it-IT" w:eastAsia="it-IT"/>
              </w:rPr>
            </w:pPr>
            <w:r w:rsidRPr="00822CCF">
              <w:rPr>
                <w:rFonts w:ascii="Arial" w:hAnsi="Arial" w:cs="Arial"/>
                <w:i/>
                <w:iCs/>
                <w:color w:val="000000"/>
                <w:sz w:val="20"/>
                <w:szCs w:val="20"/>
                <w:lang w:val="it-IT" w:eastAsia="it-IT"/>
              </w:rPr>
              <w:t>propionic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2A2C14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C9H11N3O3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8DD5EB0" w14:textId="77777777" w:rsidR="00427697" w:rsidRPr="00314D06" w:rsidRDefault="00427697" w:rsidP="00F57180">
            <w:pPr>
              <w:spacing w:line="480" w:lineRule="auto"/>
              <w:jc w:val="center"/>
              <w:rPr>
                <w:rFonts w:ascii="Arial" w:hAnsi="Arial" w:cs="Arial"/>
                <w:color w:val="000000"/>
                <w:sz w:val="20"/>
                <w:szCs w:val="20"/>
                <w:lang w:val="it-IT" w:eastAsia="it-IT"/>
              </w:rPr>
            </w:pPr>
            <w:r>
              <w:rPr>
                <w:rFonts w:ascii="Arial" w:hAnsi="Arial" w:cs="Arial"/>
                <w:color w:val="000000"/>
                <w:sz w:val="20"/>
                <w:szCs w:val="20"/>
                <w:lang w:val="it-IT" w:eastAsia="it-IT"/>
              </w:rPr>
              <w:t>RP</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F867210"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11.10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3D28769"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208.0728</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EA19871"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208.0724</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86203F7"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-1.9</w:t>
            </w:r>
          </w:p>
        </w:tc>
      </w:tr>
      <w:tr w:rsidR="00427697" w:rsidRPr="00314D06" w14:paraId="2D82C35E"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CD28969" w14:textId="77777777" w:rsidR="00427697" w:rsidRPr="00822CCF" w:rsidRDefault="00427697" w:rsidP="00F57180">
            <w:pPr>
              <w:spacing w:line="480" w:lineRule="auto"/>
              <w:jc w:val="center"/>
              <w:rPr>
                <w:rFonts w:ascii="Arial" w:hAnsi="Arial" w:cs="Arial"/>
                <w:i/>
                <w:iCs/>
                <w:color w:val="000000"/>
                <w:sz w:val="20"/>
                <w:szCs w:val="20"/>
                <w:lang w:val="it-IT" w:eastAsia="it-IT"/>
              </w:rPr>
            </w:pPr>
            <w:r w:rsidRPr="00822CCF">
              <w:rPr>
                <w:rFonts w:ascii="Arial" w:hAnsi="Arial" w:cs="Arial"/>
                <w:i/>
                <w:iCs/>
                <w:color w:val="000000"/>
                <w:sz w:val="20"/>
                <w:szCs w:val="20"/>
                <w:lang w:val="it-IT" w:eastAsia="it-IT"/>
              </w:rPr>
              <w:t>butyric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3EE385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C10H13N3O3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4F542F7"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R</w:t>
            </w:r>
            <w:r>
              <w:rPr>
                <w:rFonts w:ascii="Arial" w:hAnsi="Arial" w:cs="Arial"/>
                <w:color w:val="000000"/>
                <w:sz w:val="20"/>
                <w:szCs w:val="20"/>
                <w:lang w:val="it-IT" w:eastAsia="it-IT"/>
              </w:rPr>
              <w:t>P</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016EF40"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12.80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AE524D7"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222.0884</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3C34DF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222.0881</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692819A"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-1.4</w:t>
            </w:r>
          </w:p>
        </w:tc>
      </w:tr>
      <w:tr w:rsidR="00427697" w:rsidRPr="00314D06" w14:paraId="41A070BE" w14:textId="77777777" w:rsidTr="00F57180">
        <w:trPr>
          <w:trHeight w:val="350"/>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C8DBF80" w14:textId="77777777" w:rsidR="00427697" w:rsidRPr="00822CCF" w:rsidRDefault="00427697" w:rsidP="00F57180">
            <w:pPr>
              <w:spacing w:line="480" w:lineRule="auto"/>
              <w:jc w:val="center"/>
              <w:rPr>
                <w:rFonts w:ascii="Arial" w:hAnsi="Arial" w:cs="Arial"/>
                <w:b/>
                <w:bCs/>
                <w:i/>
                <w:iCs/>
                <w:color w:val="000000"/>
                <w:sz w:val="20"/>
                <w:szCs w:val="20"/>
                <w:lang w:val="it-IT" w:eastAsia="it-IT"/>
              </w:rPr>
            </w:pPr>
            <w:r w:rsidRPr="00822CCF">
              <w:rPr>
                <w:rFonts w:ascii="Arial" w:hAnsi="Arial" w:cs="Arial"/>
                <w:b/>
                <w:bCs/>
                <w:i/>
                <w:iCs/>
                <w:color w:val="000000"/>
                <w:sz w:val="20"/>
                <w:szCs w:val="20"/>
                <w:vertAlign w:val="superscript"/>
                <w:lang w:val="it-IT" w:eastAsia="it-IT"/>
              </w:rPr>
              <w:t>13</w:t>
            </w:r>
            <w:r w:rsidRPr="00822CCF">
              <w:rPr>
                <w:rFonts w:ascii="Arial" w:hAnsi="Arial" w:cs="Arial"/>
                <w:b/>
                <w:bCs/>
                <w:i/>
                <w:iCs/>
                <w:color w:val="000000"/>
                <w:sz w:val="20"/>
                <w:szCs w:val="20"/>
                <w:lang w:val="it-IT" w:eastAsia="it-IT"/>
              </w:rPr>
              <w:t>C</w:t>
            </w:r>
            <w:r w:rsidRPr="00822CCF">
              <w:rPr>
                <w:rFonts w:ascii="Arial" w:hAnsi="Arial" w:cs="Arial"/>
                <w:b/>
                <w:bCs/>
                <w:i/>
                <w:iCs/>
                <w:color w:val="000000"/>
                <w:sz w:val="20"/>
                <w:szCs w:val="20"/>
                <w:vertAlign w:val="subscript"/>
                <w:lang w:val="it-IT" w:eastAsia="it-IT"/>
              </w:rPr>
              <w:t>2</w:t>
            </w:r>
            <w:r w:rsidRPr="00822CCF">
              <w:rPr>
                <w:rFonts w:ascii="Arial" w:hAnsi="Arial" w:cs="Arial"/>
                <w:b/>
                <w:bCs/>
                <w:i/>
                <w:iCs/>
                <w:color w:val="000000"/>
                <w:sz w:val="20"/>
                <w:szCs w:val="20"/>
                <w:lang w:val="it-IT" w:eastAsia="it-IT"/>
              </w:rPr>
              <w:t>-acetic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4F83684"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C2C6H9N3O3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1503574"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RP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D1F7243"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9.10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A6F6D59"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196.0638</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FC2D6A8"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196.0639</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0B1D762"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0.5</w:t>
            </w:r>
          </w:p>
        </w:tc>
      </w:tr>
      <w:tr w:rsidR="00427697" w:rsidRPr="00314D06" w14:paraId="7E1DFE9E" w14:textId="77777777" w:rsidTr="00F57180">
        <w:trPr>
          <w:trHeight w:val="350"/>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311EDF5" w14:textId="77777777" w:rsidR="00427697" w:rsidRPr="00822CCF" w:rsidRDefault="00427697" w:rsidP="00F57180">
            <w:pPr>
              <w:spacing w:line="480" w:lineRule="auto"/>
              <w:jc w:val="center"/>
              <w:rPr>
                <w:rFonts w:ascii="Arial" w:hAnsi="Arial" w:cs="Arial"/>
                <w:b/>
                <w:bCs/>
                <w:i/>
                <w:iCs/>
                <w:color w:val="000000"/>
                <w:sz w:val="20"/>
                <w:szCs w:val="20"/>
                <w:lang w:val="it-IT" w:eastAsia="it-IT"/>
              </w:rPr>
            </w:pPr>
            <w:r w:rsidRPr="00822CCF">
              <w:rPr>
                <w:rFonts w:ascii="Arial" w:hAnsi="Arial" w:cs="Arial"/>
                <w:b/>
                <w:bCs/>
                <w:i/>
                <w:iCs/>
                <w:color w:val="000000"/>
                <w:sz w:val="20"/>
                <w:szCs w:val="20"/>
                <w:vertAlign w:val="superscript"/>
                <w:lang w:val="it-IT" w:eastAsia="it-IT"/>
              </w:rPr>
              <w:t>13</w:t>
            </w:r>
            <w:r w:rsidRPr="00822CCF">
              <w:rPr>
                <w:rFonts w:ascii="Arial" w:hAnsi="Arial" w:cs="Arial"/>
                <w:b/>
                <w:bCs/>
                <w:i/>
                <w:iCs/>
                <w:color w:val="000000"/>
                <w:sz w:val="20"/>
                <w:szCs w:val="20"/>
                <w:lang w:val="it-IT" w:eastAsia="it-IT"/>
              </w:rPr>
              <w:t>C</w:t>
            </w:r>
            <w:r w:rsidRPr="00822CCF">
              <w:rPr>
                <w:rFonts w:ascii="Arial" w:hAnsi="Arial" w:cs="Arial"/>
                <w:b/>
                <w:bCs/>
                <w:i/>
                <w:iCs/>
                <w:color w:val="000000"/>
                <w:sz w:val="20"/>
                <w:szCs w:val="20"/>
                <w:vertAlign w:val="subscript"/>
                <w:lang w:val="it-IT" w:eastAsia="it-IT"/>
              </w:rPr>
              <w:t>3</w:t>
            </w:r>
            <w:r w:rsidRPr="00822CCF">
              <w:rPr>
                <w:rFonts w:ascii="Arial" w:hAnsi="Arial" w:cs="Arial"/>
                <w:b/>
                <w:bCs/>
                <w:i/>
                <w:iCs/>
                <w:color w:val="000000"/>
                <w:sz w:val="20"/>
                <w:szCs w:val="20"/>
                <w:lang w:val="it-IT" w:eastAsia="it-IT"/>
              </w:rPr>
              <w:t>-propionic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1E2B981"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C3C6H11N3O3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1F35A1D"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RP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FD4D29E"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11.10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2A0C732"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211.0828</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D06B429"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211.0827</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53A716C"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-0.5</w:t>
            </w:r>
          </w:p>
        </w:tc>
      </w:tr>
      <w:tr w:rsidR="00427697" w:rsidRPr="00314D06" w14:paraId="4CB177CF" w14:textId="77777777" w:rsidTr="00F57180">
        <w:trPr>
          <w:trHeight w:val="350"/>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FBDF10D" w14:textId="77777777" w:rsidR="00427697" w:rsidRPr="00822CCF" w:rsidRDefault="00427697" w:rsidP="00F57180">
            <w:pPr>
              <w:spacing w:line="480" w:lineRule="auto"/>
              <w:jc w:val="center"/>
              <w:rPr>
                <w:rFonts w:ascii="Arial" w:hAnsi="Arial" w:cs="Arial"/>
                <w:b/>
                <w:bCs/>
                <w:i/>
                <w:iCs/>
                <w:color w:val="000000"/>
                <w:sz w:val="20"/>
                <w:szCs w:val="20"/>
                <w:lang w:val="it-IT" w:eastAsia="it-IT"/>
              </w:rPr>
            </w:pPr>
            <w:r w:rsidRPr="00822CCF">
              <w:rPr>
                <w:rFonts w:ascii="Arial" w:hAnsi="Arial" w:cs="Arial"/>
                <w:b/>
                <w:bCs/>
                <w:i/>
                <w:iCs/>
                <w:color w:val="000000"/>
                <w:sz w:val="20"/>
                <w:szCs w:val="20"/>
                <w:vertAlign w:val="superscript"/>
                <w:lang w:val="it-IT" w:eastAsia="it-IT"/>
              </w:rPr>
              <w:t>13</w:t>
            </w:r>
            <w:r w:rsidRPr="00822CCF">
              <w:rPr>
                <w:rFonts w:ascii="Arial" w:hAnsi="Arial" w:cs="Arial"/>
                <w:b/>
                <w:bCs/>
                <w:i/>
                <w:iCs/>
                <w:color w:val="000000"/>
                <w:sz w:val="20"/>
                <w:szCs w:val="20"/>
                <w:lang w:val="it-IT" w:eastAsia="it-IT"/>
              </w:rPr>
              <w:t>C</w:t>
            </w:r>
            <w:r w:rsidRPr="00822CCF">
              <w:rPr>
                <w:rFonts w:ascii="Arial" w:hAnsi="Arial" w:cs="Arial"/>
                <w:b/>
                <w:bCs/>
                <w:i/>
                <w:iCs/>
                <w:color w:val="000000"/>
                <w:sz w:val="20"/>
                <w:szCs w:val="20"/>
                <w:vertAlign w:val="subscript"/>
                <w:lang w:val="it-IT" w:eastAsia="it-IT"/>
              </w:rPr>
              <w:t>4</w:t>
            </w:r>
            <w:r w:rsidRPr="00822CCF">
              <w:rPr>
                <w:rFonts w:ascii="Arial" w:hAnsi="Arial" w:cs="Arial"/>
                <w:b/>
                <w:bCs/>
                <w:i/>
                <w:iCs/>
                <w:color w:val="000000"/>
                <w:sz w:val="20"/>
                <w:szCs w:val="20"/>
                <w:lang w:val="it-IT" w:eastAsia="it-IT"/>
              </w:rPr>
              <w:t>-butyric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4D57118"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C4C6H11N3O3</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B605260"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RP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945109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12.80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99ADB16"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226.1018</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4D38721"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226.1014</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1F3AFF1"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-1.8</w:t>
            </w:r>
          </w:p>
        </w:tc>
      </w:tr>
      <w:tr w:rsidR="00427697" w:rsidRPr="00314D06" w14:paraId="4F7EA68A"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F4E1012"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acetic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0CB7482"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C2H4O2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8415D4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EA3E2D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1.20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041BE4A"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61.0284</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52DE1D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61.0284</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C3E5CE6"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0.0</w:t>
            </w:r>
          </w:p>
        </w:tc>
      </w:tr>
      <w:tr w:rsidR="00427697" w:rsidRPr="00314D06" w14:paraId="5742BA7F"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8C7E4C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propionic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7A1A986"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C3H6O2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FF148BA"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67FF99C"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1.60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697C10C"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75.0441</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6D5A814"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75.0440</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D9DBC03"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-1.3</w:t>
            </w:r>
          </w:p>
        </w:tc>
      </w:tr>
      <w:tr w:rsidR="00427697" w:rsidRPr="00314D06" w14:paraId="6A559474"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5F97A4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butyric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ED484A1"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C4H8O2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9F0ECFA"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AC02084"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3.00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7AC3ECC"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89.0957</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5F1DF98"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89.0957</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B1B88A1"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0.0</w:t>
            </w:r>
          </w:p>
        </w:tc>
      </w:tr>
      <w:tr w:rsidR="00427697" w:rsidRPr="00314D06" w14:paraId="5DBFF1B4" w14:textId="77777777" w:rsidTr="00F57180">
        <w:trPr>
          <w:trHeight w:val="35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02D0BAA" w14:textId="77777777" w:rsidR="00427697" w:rsidRPr="00822CCF" w:rsidRDefault="00427697" w:rsidP="00F57180">
            <w:pPr>
              <w:spacing w:line="480" w:lineRule="auto"/>
              <w:jc w:val="center"/>
              <w:rPr>
                <w:rFonts w:ascii="Arial" w:hAnsi="Arial" w:cs="Arial"/>
                <w:b/>
                <w:bCs/>
                <w:color w:val="000000"/>
                <w:sz w:val="20"/>
                <w:szCs w:val="20"/>
                <w:lang w:val="it-IT" w:eastAsia="it-IT"/>
              </w:rPr>
            </w:pPr>
            <w:r w:rsidRPr="00822CCF">
              <w:rPr>
                <w:rFonts w:ascii="Arial" w:hAnsi="Arial" w:cs="Arial"/>
                <w:b/>
                <w:bCs/>
                <w:color w:val="000000"/>
                <w:sz w:val="20"/>
                <w:szCs w:val="20"/>
                <w:vertAlign w:val="superscript"/>
                <w:lang w:val="it-IT" w:eastAsia="it-IT"/>
              </w:rPr>
              <w:t>13</w:t>
            </w:r>
            <w:r w:rsidRPr="00822CCF">
              <w:rPr>
                <w:rFonts w:ascii="Arial" w:hAnsi="Arial" w:cs="Arial"/>
                <w:b/>
                <w:bCs/>
                <w:color w:val="000000"/>
                <w:sz w:val="20"/>
                <w:szCs w:val="20"/>
                <w:lang w:val="it-IT" w:eastAsia="it-IT"/>
              </w:rPr>
              <w:t>C</w:t>
            </w:r>
            <w:r w:rsidRPr="00822CCF">
              <w:rPr>
                <w:rFonts w:ascii="Arial" w:hAnsi="Arial" w:cs="Arial"/>
                <w:b/>
                <w:bCs/>
                <w:color w:val="000000"/>
                <w:sz w:val="20"/>
                <w:szCs w:val="20"/>
                <w:vertAlign w:val="subscript"/>
                <w:lang w:val="it-IT" w:eastAsia="it-IT"/>
              </w:rPr>
              <w:t>2</w:t>
            </w:r>
            <w:r w:rsidRPr="00822CCF">
              <w:rPr>
                <w:rFonts w:ascii="Arial" w:hAnsi="Arial" w:cs="Arial"/>
                <w:b/>
                <w:bCs/>
                <w:color w:val="000000"/>
                <w:sz w:val="20"/>
                <w:szCs w:val="20"/>
                <w:lang w:val="it-IT" w:eastAsia="it-IT"/>
              </w:rPr>
              <w:t>-acetic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B257DA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C2H4O2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8535F0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171F2D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1.20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B7F58F6"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63.0351</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F84AA43"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63.0352</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3F849E76"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1.6</w:t>
            </w:r>
          </w:p>
        </w:tc>
      </w:tr>
      <w:tr w:rsidR="00427697" w:rsidRPr="00314D06" w14:paraId="001DB26C" w14:textId="77777777" w:rsidTr="00F57180">
        <w:trPr>
          <w:trHeight w:val="35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7A86241" w14:textId="77777777" w:rsidR="00427697" w:rsidRPr="00822CCF" w:rsidRDefault="00427697" w:rsidP="00F57180">
            <w:pPr>
              <w:spacing w:line="480" w:lineRule="auto"/>
              <w:jc w:val="center"/>
              <w:rPr>
                <w:rFonts w:ascii="Arial" w:hAnsi="Arial" w:cs="Arial"/>
                <w:b/>
                <w:bCs/>
                <w:color w:val="000000"/>
                <w:sz w:val="20"/>
                <w:szCs w:val="20"/>
                <w:lang w:val="it-IT" w:eastAsia="it-IT"/>
              </w:rPr>
            </w:pPr>
            <w:r w:rsidRPr="00822CCF">
              <w:rPr>
                <w:rFonts w:ascii="Arial" w:hAnsi="Arial" w:cs="Arial"/>
                <w:b/>
                <w:bCs/>
                <w:color w:val="000000"/>
                <w:sz w:val="20"/>
                <w:szCs w:val="20"/>
                <w:vertAlign w:val="superscript"/>
                <w:lang w:val="it-IT" w:eastAsia="it-IT"/>
              </w:rPr>
              <w:t>13</w:t>
            </w:r>
            <w:r w:rsidRPr="00822CCF">
              <w:rPr>
                <w:rFonts w:ascii="Arial" w:hAnsi="Arial" w:cs="Arial"/>
                <w:b/>
                <w:bCs/>
                <w:color w:val="000000"/>
                <w:sz w:val="20"/>
                <w:szCs w:val="20"/>
                <w:lang w:val="it-IT" w:eastAsia="it-IT"/>
              </w:rPr>
              <w:t>C</w:t>
            </w:r>
            <w:r w:rsidRPr="00822CCF">
              <w:rPr>
                <w:rFonts w:ascii="Arial" w:hAnsi="Arial" w:cs="Arial"/>
                <w:b/>
                <w:bCs/>
                <w:color w:val="000000"/>
                <w:sz w:val="20"/>
                <w:szCs w:val="20"/>
                <w:vertAlign w:val="subscript"/>
                <w:lang w:val="it-IT" w:eastAsia="it-IT"/>
              </w:rPr>
              <w:t>3</w:t>
            </w:r>
            <w:r w:rsidRPr="00822CCF">
              <w:rPr>
                <w:rFonts w:ascii="Arial" w:hAnsi="Arial" w:cs="Arial"/>
                <w:b/>
                <w:bCs/>
                <w:color w:val="000000"/>
                <w:sz w:val="20"/>
                <w:szCs w:val="20"/>
                <w:lang w:val="it-IT" w:eastAsia="it-IT"/>
              </w:rPr>
              <w:t>-propionic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1CE259E"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C3H6O2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C85D53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552AA3C"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1.60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F5969D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78.0541</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43DE666"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78.0542</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5BC9E9D"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1.3</w:t>
            </w:r>
          </w:p>
        </w:tc>
      </w:tr>
      <w:tr w:rsidR="00427697" w:rsidRPr="00314D06" w14:paraId="345A6B48" w14:textId="77777777" w:rsidTr="00F57180">
        <w:trPr>
          <w:trHeight w:val="35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E52945B" w14:textId="77777777" w:rsidR="00427697" w:rsidRPr="00822CCF" w:rsidRDefault="00427697" w:rsidP="00F57180">
            <w:pPr>
              <w:spacing w:line="480" w:lineRule="auto"/>
              <w:jc w:val="center"/>
              <w:rPr>
                <w:rFonts w:ascii="Arial" w:hAnsi="Arial" w:cs="Arial"/>
                <w:b/>
                <w:bCs/>
                <w:color w:val="000000"/>
                <w:sz w:val="20"/>
                <w:szCs w:val="20"/>
                <w:lang w:val="it-IT" w:eastAsia="it-IT"/>
              </w:rPr>
            </w:pPr>
            <w:r w:rsidRPr="00822CCF">
              <w:rPr>
                <w:rFonts w:ascii="Arial" w:hAnsi="Arial" w:cs="Arial"/>
                <w:b/>
                <w:bCs/>
                <w:color w:val="000000"/>
                <w:sz w:val="20"/>
                <w:szCs w:val="20"/>
                <w:vertAlign w:val="superscript"/>
                <w:lang w:val="it-IT" w:eastAsia="it-IT"/>
              </w:rPr>
              <w:t>13</w:t>
            </w:r>
            <w:r w:rsidRPr="00822CCF">
              <w:rPr>
                <w:rFonts w:ascii="Arial" w:hAnsi="Arial" w:cs="Arial"/>
                <w:b/>
                <w:bCs/>
                <w:color w:val="000000"/>
                <w:sz w:val="20"/>
                <w:szCs w:val="20"/>
                <w:lang w:val="it-IT" w:eastAsia="it-IT"/>
              </w:rPr>
              <w:t>C</w:t>
            </w:r>
            <w:r w:rsidRPr="00822CCF">
              <w:rPr>
                <w:rFonts w:ascii="Arial" w:hAnsi="Arial" w:cs="Arial"/>
                <w:b/>
                <w:bCs/>
                <w:color w:val="000000"/>
                <w:sz w:val="20"/>
                <w:szCs w:val="20"/>
                <w:vertAlign w:val="subscript"/>
                <w:lang w:val="it-IT" w:eastAsia="it-IT"/>
              </w:rPr>
              <w:t>4</w:t>
            </w:r>
            <w:r w:rsidRPr="00822CCF">
              <w:rPr>
                <w:rFonts w:ascii="Arial" w:hAnsi="Arial" w:cs="Arial"/>
                <w:b/>
                <w:bCs/>
                <w:color w:val="000000"/>
                <w:sz w:val="20"/>
                <w:szCs w:val="20"/>
                <w:lang w:val="it-IT" w:eastAsia="it-IT"/>
              </w:rPr>
              <w:t>-butyric acid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112269A"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vertAlign w:val="superscript"/>
                <w:lang w:val="it-IT" w:eastAsia="it-IT"/>
              </w:rPr>
              <w:t>13</w:t>
            </w:r>
            <w:r w:rsidRPr="00314D06">
              <w:rPr>
                <w:rFonts w:ascii="Arial" w:hAnsi="Arial" w:cs="Arial"/>
                <w:color w:val="000000"/>
                <w:sz w:val="20"/>
                <w:szCs w:val="20"/>
                <w:lang w:val="it-IT" w:eastAsia="it-IT"/>
              </w:rPr>
              <w:t>C4H8O2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05FA4FE"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 xml:space="preserve">PGC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0494F09"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3.10</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76A097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93.0731</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9F9AB3D"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93.0730</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A2B25EB"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-1.1</w:t>
            </w:r>
          </w:p>
        </w:tc>
      </w:tr>
      <w:tr w:rsidR="00427697" w:rsidRPr="00314D06" w14:paraId="6BDBDA73"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BD28ADE"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FL</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72614B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C12H24N2O7</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AF6189B"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HILIC</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4E1AE7D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4.56</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93E2FB3"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309.1656</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1B8D020"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309.1656</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A153D43"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0.0</w:t>
            </w:r>
          </w:p>
        </w:tc>
      </w:tr>
      <w:tr w:rsidR="00427697" w:rsidRPr="00314D06" w14:paraId="6B60EC06" w14:textId="77777777" w:rsidTr="00F57180">
        <w:trPr>
          <w:trHeight w:val="295"/>
        </w:trPr>
        <w:tc>
          <w:tcPr>
            <w:tcW w:w="2036"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6C5866E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lysine</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1671D417"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C6H14N2O2</w:t>
            </w:r>
          </w:p>
        </w:tc>
        <w:tc>
          <w:tcPr>
            <w:tcW w:w="76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7E2342C"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HILIC</w:t>
            </w:r>
          </w:p>
        </w:tc>
        <w:tc>
          <w:tcPr>
            <w:tcW w:w="998"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2BF8503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4.15</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7029BB05"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147.1128</w:t>
            </w:r>
          </w:p>
        </w:tc>
        <w:tc>
          <w:tcPr>
            <w:tcW w:w="1374"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0BF8B0BF" w14:textId="77777777" w:rsidR="00427697" w:rsidRPr="00314D06" w:rsidRDefault="00427697" w:rsidP="00F57180">
            <w:pPr>
              <w:spacing w:line="480" w:lineRule="auto"/>
              <w:jc w:val="center"/>
              <w:rPr>
                <w:rFonts w:ascii="Arial" w:hAnsi="Arial" w:cs="Arial"/>
                <w:color w:val="000000"/>
                <w:sz w:val="20"/>
                <w:szCs w:val="20"/>
                <w:lang w:val="it-IT" w:eastAsia="it-IT"/>
              </w:rPr>
            </w:pPr>
            <w:r w:rsidRPr="00314D06">
              <w:rPr>
                <w:rFonts w:ascii="Arial" w:hAnsi="Arial" w:cs="Arial"/>
                <w:color w:val="000000"/>
                <w:sz w:val="20"/>
                <w:szCs w:val="20"/>
                <w:lang w:val="it-IT" w:eastAsia="it-IT"/>
              </w:rPr>
              <w:t>147.1129</w:t>
            </w:r>
          </w:p>
        </w:tc>
        <w:tc>
          <w:tcPr>
            <w:tcW w:w="873" w:type="dxa"/>
            <w:tcBorders>
              <w:top w:val="single" w:sz="4" w:space="0" w:color="000000"/>
              <w:left w:val="single" w:sz="4" w:space="0" w:color="000000"/>
              <w:bottom w:val="single" w:sz="4" w:space="0" w:color="000000"/>
              <w:right w:val="single" w:sz="4" w:space="0" w:color="000000"/>
            </w:tcBorders>
            <w:shd w:val="clear" w:color="auto" w:fill="FFFFFF" w:themeFill="background1"/>
            <w:noWrap/>
            <w:vAlign w:val="bottom"/>
            <w:hideMark/>
          </w:tcPr>
          <w:p w14:paraId="5EA141A9" w14:textId="77777777" w:rsidR="00427697" w:rsidRPr="00314D06" w:rsidRDefault="00427697" w:rsidP="00F57180">
            <w:pPr>
              <w:spacing w:line="480" w:lineRule="auto"/>
              <w:rPr>
                <w:rFonts w:ascii="Arial" w:hAnsi="Arial" w:cs="Arial"/>
                <w:color w:val="000000"/>
                <w:sz w:val="20"/>
                <w:szCs w:val="20"/>
                <w:lang w:val="it-IT" w:eastAsia="it-IT"/>
              </w:rPr>
            </w:pPr>
            <w:r w:rsidRPr="00314D06">
              <w:rPr>
                <w:rFonts w:ascii="Arial" w:hAnsi="Arial" w:cs="Arial"/>
                <w:color w:val="000000"/>
                <w:sz w:val="20"/>
                <w:szCs w:val="20"/>
                <w:lang w:val="it-IT" w:eastAsia="it-IT"/>
              </w:rPr>
              <w:t>0.7</w:t>
            </w:r>
          </w:p>
        </w:tc>
      </w:tr>
    </w:tbl>
    <w:p w14:paraId="004B9726" w14:textId="77777777" w:rsidR="00427697" w:rsidRDefault="00427697" w:rsidP="00427697">
      <w:pPr>
        <w:spacing w:line="480" w:lineRule="auto"/>
        <w:jc w:val="both"/>
        <w:rPr>
          <w:rFonts w:ascii="Arial" w:hAnsi="Arial" w:cs="Arial"/>
          <w:sz w:val="22"/>
          <w:lang w:val="en-US"/>
        </w:rPr>
      </w:pPr>
    </w:p>
    <w:p w14:paraId="6EF22EBF" w14:textId="77777777" w:rsidR="00427697" w:rsidRDefault="00427697" w:rsidP="00427697">
      <w:pPr>
        <w:spacing w:line="480" w:lineRule="auto"/>
        <w:rPr>
          <w:rFonts w:ascii="Arial" w:hAnsi="Arial" w:cs="Arial"/>
          <w:b/>
          <w:bCs/>
          <w:sz w:val="22"/>
          <w:lang w:val="en-US"/>
        </w:rPr>
      </w:pPr>
    </w:p>
    <w:p w14:paraId="5BF83A17" w14:textId="77777777" w:rsidR="00427697" w:rsidRPr="002B6D5A" w:rsidRDefault="00427697" w:rsidP="00427697">
      <w:pPr>
        <w:spacing w:line="480" w:lineRule="auto"/>
        <w:rPr>
          <w:rFonts w:ascii="Arial" w:hAnsi="Arial" w:cs="Arial"/>
          <w:sz w:val="22"/>
          <w:lang w:val="en-US"/>
        </w:rPr>
      </w:pPr>
      <w:r w:rsidRPr="002B6D5A">
        <w:rPr>
          <w:rFonts w:ascii="Arial" w:hAnsi="Arial" w:cs="Arial"/>
          <w:b/>
          <w:bCs/>
          <w:sz w:val="22"/>
          <w:lang w:val="en-US"/>
        </w:rPr>
        <w:lastRenderedPageBreak/>
        <w:t xml:space="preserve">Supplementary table </w:t>
      </w:r>
      <w:r>
        <w:rPr>
          <w:rFonts w:ascii="Arial" w:hAnsi="Arial" w:cs="Arial"/>
          <w:b/>
          <w:sz w:val="22"/>
          <w:lang w:val="en-US"/>
        </w:rPr>
        <w:t>6</w:t>
      </w:r>
      <w:r w:rsidRPr="002B6D5A">
        <w:rPr>
          <w:rFonts w:ascii="Arial" w:hAnsi="Arial" w:cs="Arial"/>
          <w:sz w:val="22"/>
          <w:lang w:val="en-US"/>
        </w:rPr>
        <w:t xml:space="preserve">: primer sequences for assessing the expression of transcripts by </w:t>
      </w:r>
      <w:r>
        <w:rPr>
          <w:rFonts w:ascii="Arial" w:hAnsi="Arial" w:cs="Arial"/>
          <w:sz w:val="22"/>
          <w:lang w:val="en-US"/>
        </w:rPr>
        <w:t>q</w:t>
      </w:r>
      <w:r w:rsidRPr="002B6D5A">
        <w:rPr>
          <w:rFonts w:ascii="Arial" w:hAnsi="Arial" w:cs="Arial"/>
          <w:sz w:val="22"/>
          <w:lang w:val="en-US"/>
        </w:rPr>
        <w:t>PCR in murine tissues</w:t>
      </w:r>
    </w:p>
    <w:tbl>
      <w:tblPr>
        <w:tblW w:w="9220" w:type="dxa"/>
        <w:tblLook w:val="04A0" w:firstRow="1" w:lastRow="0" w:firstColumn="1" w:lastColumn="0" w:noHBand="0" w:noVBand="1"/>
      </w:tblPr>
      <w:tblGrid>
        <w:gridCol w:w="1329"/>
        <w:gridCol w:w="3960"/>
        <w:gridCol w:w="3960"/>
      </w:tblGrid>
      <w:tr w:rsidR="00427697" w:rsidRPr="006A501D" w14:paraId="3F89567C" w14:textId="77777777" w:rsidTr="00F57180">
        <w:trPr>
          <w:trHeight w:val="300"/>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D97160" w14:textId="77777777" w:rsidR="00427697" w:rsidRPr="006A501D" w:rsidRDefault="00427697" w:rsidP="00F57180">
            <w:pPr>
              <w:spacing w:line="480" w:lineRule="auto"/>
              <w:rPr>
                <w:rFonts w:ascii="Arial" w:hAnsi="Arial" w:cs="Arial"/>
                <w:b/>
                <w:bCs/>
                <w:sz w:val="22"/>
                <w:lang w:val="en-US"/>
              </w:rPr>
            </w:pPr>
            <w:r w:rsidRPr="006A501D">
              <w:rPr>
                <w:rFonts w:ascii="Arial" w:hAnsi="Arial" w:cs="Arial"/>
                <w:b/>
                <w:bCs/>
                <w:sz w:val="22"/>
                <w:lang w:val="en-US"/>
              </w:rPr>
              <w:t>Gene</w:t>
            </w:r>
          </w:p>
        </w:tc>
        <w:tc>
          <w:tcPr>
            <w:tcW w:w="3960" w:type="dxa"/>
            <w:tcBorders>
              <w:top w:val="single" w:sz="4" w:space="0" w:color="auto"/>
              <w:left w:val="nil"/>
              <w:bottom w:val="single" w:sz="4" w:space="0" w:color="auto"/>
              <w:right w:val="single" w:sz="4" w:space="0" w:color="auto"/>
            </w:tcBorders>
            <w:shd w:val="clear" w:color="auto" w:fill="auto"/>
            <w:noWrap/>
            <w:vAlign w:val="bottom"/>
            <w:hideMark/>
          </w:tcPr>
          <w:p w14:paraId="1CDF54BB" w14:textId="77777777" w:rsidR="00427697" w:rsidRPr="006A501D" w:rsidRDefault="00427697" w:rsidP="00F57180">
            <w:pPr>
              <w:spacing w:line="480" w:lineRule="auto"/>
              <w:rPr>
                <w:rFonts w:ascii="Arial" w:hAnsi="Arial" w:cs="Arial"/>
                <w:b/>
                <w:bCs/>
                <w:sz w:val="22"/>
                <w:lang w:val="en-US"/>
              </w:rPr>
            </w:pPr>
            <w:r w:rsidRPr="006A501D">
              <w:rPr>
                <w:rFonts w:ascii="Arial" w:hAnsi="Arial" w:cs="Arial"/>
                <w:b/>
                <w:bCs/>
                <w:sz w:val="22"/>
                <w:lang w:val="en-US"/>
              </w:rPr>
              <w:t>Forward Primer sequence</w:t>
            </w:r>
          </w:p>
        </w:tc>
        <w:tc>
          <w:tcPr>
            <w:tcW w:w="3960" w:type="dxa"/>
            <w:tcBorders>
              <w:top w:val="single" w:sz="4" w:space="0" w:color="auto"/>
              <w:left w:val="nil"/>
              <w:bottom w:val="single" w:sz="4" w:space="0" w:color="auto"/>
              <w:right w:val="single" w:sz="4" w:space="0" w:color="auto"/>
            </w:tcBorders>
            <w:shd w:val="clear" w:color="auto" w:fill="auto"/>
            <w:noWrap/>
            <w:vAlign w:val="bottom"/>
            <w:hideMark/>
          </w:tcPr>
          <w:p w14:paraId="3EC25024" w14:textId="77777777" w:rsidR="00427697" w:rsidRPr="006A501D" w:rsidRDefault="00427697" w:rsidP="00F57180">
            <w:pPr>
              <w:spacing w:line="480" w:lineRule="auto"/>
              <w:rPr>
                <w:rFonts w:ascii="Arial" w:hAnsi="Arial" w:cs="Arial"/>
                <w:b/>
                <w:bCs/>
                <w:sz w:val="22"/>
                <w:lang w:val="en-US"/>
              </w:rPr>
            </w:pPr>
            <w:r w:rsidRPr="006A501D">
              <w:rPr>
                <w:rFonts w:ascii="Arial" w:hAnsi="Arial" w:cs="Arial"/>
                <w:b/>
                <w:bCs/>
                <w:sz w:val="22"/>
                <w:lang w:val="en-US"/>
              </w:rPr>
              <w:t>Reverse Primer sequence</w:t>
            </w:r>
          </w:p>
        </w:tc>
      </w:tr>
      <w:tr w:rsidR="00427697" w:rsidRPr="006A501D" w14:paraId="368341D3"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12C7B1FC"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Hprt</w:t>
            </w:r>
          </w:p>
        </w:tc>
        <w:tc>
          <w:tcPr>
            <w:tcW w:w="3960" w:type="dxa"/>
            <w:tcBorders>
              <w:top w:val="nil"/>
              <w:left w:val="nil"/>
              <w:bottom w:val="single" w:sz="4" w:space="0" w:color="auto"/>
              <w:right w:val="single" w:sz="4" w:space="0" w:color="auto"/>
            </w:tcBorders>
            <w:shd w:val="clear" w:color="auto" w:fill="auto"/>
            <w:vAlign w:val="center"/>
            <w:hideMark/>
          </w:tcPr>
          <w:p w14:paraId="1203C958"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TGACACTGGTAAAACAATGCAA</w:t>
            </w:r>
          </w:p>
        </w:tc>
        <w:tc>
          <w:tcPr>
            <w:tcW w:w="3960" w:type="dxa"/>
            <w:tcBorders>
              <w:top w:val="nil"/>
              <w:left w:val="nil"/>
              <w:bottom w:val="single" w:sz="4" w:space="0" w:color="auto"/>
              <w:right w:val="single" w:sz="4" w:space="0" w:color="auto"/>
            </w:tcBorders>
            <w:shd w:val="clear" w:color="auto" w:fill="auto"/>
            <w:vAlign w:val="center"/>
            <w:hideMark/>
          </w:tcPr>
          <w:p w14:paraId="365002AC"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GTCCTTTTCACCAGCAAGCT</w:t>
            </w:r>
          </w:p>
        </w:tc>
      </w:tr>
      <w:tr w:rsidR="00427697" w:rsidRPr="006A501D" w14:paraId="3F5557CC"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6480FE1D"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Ppargc1a4</w:t>
            </w:r>
          </w:p>
        </w:tc>
        <w:tc>
          <w:tcPr>
            <w:tcW w:w="3960" w:type="dxa"/>
            <w:tcBorders>
              <w:top w:val="nil"/>
              <w:left w:val="nil"/>
              <w:bottom w:val="single" w:sz="4" w:space="0" w:color="auto"/>
              <w:right w:val="single" w:sz="4" w:space="0" w:color="auto"/>
            </w:tcBorders>
            <w:shd w:val="clear" w:color="auto" w:fill="auto"/>
            <w:vAlign w:val="center"/>
            <w:hideMark/>
          </w:tcPr>
          <w:p w14:paraId="43A17CCC"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TCACACCAAACCCACAGAAA</w:t>
            </w:r>
          </w:p>
        </w:tc>
        <w:tc>
          <w:tcPr>
            <w:tcW w:w="3960" w:type="dxa"/>
            <w:tcBorders>
              <w:top w:val="nil"/>
              <w:left w:val="nil"/>
              <w:bottom w:val="single" w:sz="4" w:space="0" w:color="auto"/>
              <w:right w:val="single" w:sz="4" w:space="0" w:color="auto"/>
            </w:tcBorders>
            <w:shd w:val="clear" w:color="auto" w:fill="auto"/>
            <w:vAlign w:val="center"/>
            <w:hideMark/>
          </w:tcPr>
          <w:p w14:paraId="253D64EB"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CTGGAAGATATGGCACAT</w:t>
            </w:r>
          </w:p>
        </w:tc>
      </w:tr>
      <w:tr w:rsidR="00427697" w:rsidRPr="006A501D" w14:paraId="600E12BB"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48161170"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Ppara</w:t>
            </w:r>
          </w:p>
        </w:tc>
        <w:tc>
          <w:tcPr>
            <w:tcW w:w="3960" w:type="dxa"/>
            <w:tcBorders>
              <w:top w:val="nil"/>
              <w:left w:val="nil"/>
              <w:bottom w:val="single" w:sz="4" w:space="0" w:color="auto"/>
              <w:right w:val="single" w:sz="4" w:space="0" w:color="auto"/>
            </w:tcBorders>
            <w:shd w:val="clear" w:color="auto" w:fill="auto"/>
            <w:vAlign w:val="center"/>
            <w:hideMark/>
          </w:tcPr>
          <w:p w14:paraId="11A7D7D9"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CTGAFACCCTCGGGGAAC</w:t>
            </w:r>
          </w:p>
        </w:tc>
        <w:tc>
          <w:tcPr>
            <w:tcW w:w="3960" w:type="dxa"/>
            <w:tcBorders>
              <w:top w:val="nil"/>
              <w:left w:val="nil"/>
              <w:bottom w:val="single" w:sz="4" w:space="0" w:color="auto"/>
              <w:right w:val="single" w:sz="4" w:space="0" w:color="auto"/>
            </w:tcBorders>
            <w:shd w:val="clear" w:color="auto" w:fill="auto"/>
            <w:vAlign w:val="center"/>
            <w:hideMark/>
          </w:tcPr>
          <w:p w14:paraId="6F10515B"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AAACGTCAGTTCACAGGGAAG</w:t>
            </w:r>
          </w:p>
        </w:tc>
      </w:tr>
      <w:tr w:rsidR="00427697" w:rsidRPr="006A501D" w14:paraId="00F64D94"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16F187BF"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Cpt1a</w:t>
            </w:r>
          </w:p>
        </w:tc>
        <w:tc>
          <w:tcPr>
            <w:tcW w:w="3960" w:type="dxa"/>
            <w:tcBorders>
              <w:top w:val="nil"/>
              <w:left w:val="nil"/>
              <w:bottom w:val="single" w:sz="4" w:space="0" w:color="auto"/>
              <w:right w:val="single" w:sz="4" w:space="0" w:color="auto"/>
            </w:tcBorders>
            <w:shd w:val="clear" w:color="auto" w:fill="auto"/>
            <w:vAlign w:val="center"/>
            <w:hideMark/>
          </w:tcPr>
          <w:p w14:paraId="4AF16EDF"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AGAGGGGAGGACAGAGACTG</w:t>
            </w:r>
          </w:p>
        </w:tc>
        <w:tc>
          <w:tcPr>
            <w:tcW w:w="3960" w:type="dxa"/>
            <w:tcBorders>
              <w:top w:val="nil"/>
              <w:left w:val="nil"/>
              <w:bottom w:val="single" w:sz="4" w:space="0" w:color="auto"/>
              <w:right w:val="single" w:sz="4" w:space="0" w:color="auto"/>
            </w:tcBorders>
            <w:shd w:val="clear" w:color="auto" w:fill="auto"/>
            <w:vAlign w:val="center"/>
            <w:hideMark/>
          </w:tcPr>
          <w:p w14:paraId="2B373B9A"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TCTGCTCTGCCGTTGTTGTG</w:t>
            </w:r>
          </w:p>
        </w:tc>
      </w:tr>
      <w:tr w:rsidR="00427697" w:rsidRPr="006A501D" w14:paraId="1E993409"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40AD6F3"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Ucp1</w:t>
            </w:r>
          </w:p>
        </w:tc>
        <w:tc>
          <w:tcPr>
            <w:tcW w:w="3960" w:type="dxa"/>
            <w:tcBorders>
              <w:top w:val="nil"/>
              <w:left w:val="nil"/>
              <w:bottom w:val="single" w:sz="4" w:space="0" w:color="auto"/>
              <w:right w:val="single" w:sz="4" w:space="0" w:color="auto"/>
            </w:tcBorders>
            <w:shd w:val="clear" w:color="auto" w:fill="auto"/>
            <w:vAlign w:val="center"/>
            <w:hideMark/>
          </w:tcPr>
          <w:p w14:paraId="2EE4D3E3"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TCAGGATTGGCCTCTACGAC</w:t>
            </w:r>
          </w:p>
        </w:tc>
        <w:tc>
          <w:tcPr>
            <w:tcW w:w="3960" w:type="dxa"/>
            <w:tcBorders>
              <w:top w:val="nil"/>
              <w:left w:val="nil"/>
              <w:bottom w:val="single" w:sz="4" w:space="0" w:color="auto"/>
              <w:right w:val="single" w:sz="4" w:space="0" w:color="auto"/>
            </w:tcBorders>
            <w:shd w:val="clear" w:color="auto" w:fill="auto"/>
            <w:vAlign w:val="center"/>
            <w:hideMark/>
          </w:tcPr>
          <w:p w14:paraId="1BA185DD"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CCTTCACGACCTCTGTAGGC</w:t>
            </w:r>
          </w:p>
        </w:tc>
      </w:tr>
      <w:tr w:rsidR="00427697" w:rsidRPr="006A501D" w14:paraId="32097F76"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66DF6B3"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US"/>
              </w:rPr>
              <w:t>Cidea</w:t>
            </w:r>
          </w:p>
        </w:tc>
        <w:tc>
          <w:tcPr>
            <w:tcW w:w="3960" w:type="dxa"/>
            <w:tcBorders>
              <w:top w:val="nil"/>
              <w:left w:val="nil"/>
              <w:bottom w:val="single" w:sz="4" w:space="0" w:color="auto"/>
              <w:right w:val="single" w:sz="4" w:space="0" w:color="auto"/>
            </w:tcBorders>
            <w:shd w:val="clear" w:color="auto" w:fill="auto"/>
            <w:noWrap/>
            <w:vAlign w:val="bottom"/>
            <w:hideMark/>
          </w:tcPr>
          <w:p w14:paraId="739E26C6"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TGACATTCATGGGATTGCAGAC</w:t>
            </w:r>
          </w:p>
        </w:tc>
        <w:tc>
          <w:tcPr>
            <w:tcW w:w="3960" w:type="dxa"/>
            <w:tcBorders>
              <w:top w:val="nil"/>
              <w:left w:val="nil"/>
              <w:bottom w:val="single" w:sz="4" w:space="0" w:color="auto"/>
              <w:right w:val="single" w:sz="4" w:space="0" w:color="auto"/>
            </w:tcBorders>
            <w:shd w:val="clear" w:color="auto" w:fill="auto"/>
            <w:noWrap/>
            <w:vAlign w:val="bottom"/>
            <w:hideMark/>
          </w:tcPr>
          <w:p w14:paraId="15427830"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CATGGTTTGAAACTCGAAAAGGG</w:t>
            </w:r>
          </w:p>
        </w:tc>
      </w:tr>
      <w:tr w:rsidR="00427697" w:rsidRPr="006A501D" w14:paraId="2EF20A49"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16BAA49"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US"/>
              </w:rPr>
              <w:t>Prdm16</w:t>
            </w:r>
          </w:p>
        </w:tc>
        <w:tc>
          <w:tcPr>
            <w:tcW w:w="3960" w:type="dxa"/>
            <w:tcBorders>
              <w:top w:val="nil"/>
              <w:left w:val="nil"/>
              <w:bottom w:val="single" w:sz="4" w:space="0" w:color="auto"/>
              <w:right w:val="single" w:sz="4" w:space="0" w:color="auto"/>
            </w:tcBorders>
            <w:shd w:val="clear" w:color="auto" w:fill="auto"/>
            <w:noWrap/>
            <w:vAlign w:val="bottom"/>
            <w:hideMark/>
          </w:tcPr>
          <w:p w14:paraId="0A7072E3"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CCACCAGCGAGGACTTCAC</w:t>
            </w:r>
          </w:p>
        </w:tc>
        <w:tc>
          <w:tcPr>
            <w:tcW w:w="3960" w:type="dxa"/>
            <w:tcBorders>
              <w:top w:val="nil"/>
              <w:left w:val="nil"/>
              <w:bottom w:val="single" w:sz="4" w:space="0" w:color="auto"/>
              <w:right w:val="single" w:sz="4" w:space="0" w:color="auto"/>
            </w:tcBorders>
            <w:shd w:val="clear" w:color="auto" w:fill="auto"/>
            <w:noWrap/>
            <w:vAlign w:val="bottom"/>
            <w:hideMark/>
          </w:tcPr>
          <w:p w14:paraId="16F42311"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GGAGGACTCTCGTAGCTCGAA</w:t>
            </w:r>
          </w:p>
        </w:tc>
      </w:tr>
      <w:tr w:rsidR="00427697" w:rsidRPr="006A501D" w14:paraId="671848DD"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6815476"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US"/>
              </w:rPr>
              <w:t>Dio2</w:t>
            </w:r>
          </w:p>
        </w:tc>
        <w:tc>
          <w:tcPr>
            <w:tcW w:w="3960" w:type="dxa"/>
            <w:tcBorders>
              <w:top w:val="nil"/>
              <w:left w:val="nil"/>
              <w:bottom w:val="single" w:sz="4" w:space="0" w:color="auto"/>
              <w:right w:val="single" w:sz="4" w:space="0" w:color="auto"/>
            </w:tcBorders>
            <w:shd w:val="clear" w:color="auto" w:fill="auto"/>
            <w:noWrap/>
            <w:vAlign w:val="bottom"/>
            <w:hideMark/>
          </w:tcPr>
          <w:p w14:paraId="7A91E058"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AATTATGCCTCGGAGAAGACCG</w:t>
            </w:r>
          </w:p>
        </w:tc>
        <w:tc>
          <w:tcPr>
            <w:tcW w:w="3960" w:type="dxa"/>
            <w:tcBorders>
              <w:top w:val="nil"/>
              <w:left w:val="nil"/>
              <w:bottom w:val="single" w:sz="4" w:space="0" w:color="auto"/>
              <w:right w:val="single" w:sz="4" w:space="0" w:color="auto"/>
            </w:tcBorders>
            <w:shd w:val="clear" w:color="auto" w:fill="auto"/>
            <w:noWrap/>
            <w:vAlign w:val="bottom"/>
            <w:hideMark/>
          </w:tcPr>
          <w:p w14:paraId="495899FD"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GGCAGTTGCCTAGTGAAAGGT</w:t>
            </w:r>
          </w:p>
        </w:tc>
      </w:tr>
      <w:tr w:rsidR="00427697" w:rsidRPr="006A501D" w14:paraId="11B7A939"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9B02AD7"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US"/>
              </w:rPr>
              <w:t>Tbx1</w:t>
            </w:r>
          </w:p>
        </w:tc>
        <w:tc>
          <w:tcPr>
            <w:tcW w:w="3960" w:type="dxa"/>
            <w:tcBorders>
              <w:top w:val="nil"/>
              <w:left w:val="nil"/>
              <w:bottom w:val="single" w:sz="4" w:space="0" w:color="auto"/>
              <w:right w:val="single" w:sz="4" w:space="0" w:color="auto"/>
            </w:tcBorders>
            <w:shd w:val="clear" w:color="auto" w:fill="auto"/>
            <w:noWrap/>
            <w:vAlign w:val="bottom"/>
            <w:hideMark/>
          </w:tcPr>
          <w:p w14:paraId="66684ACD"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GTCAAGGCTCCGGTGAAGAAG</w:t>
            </w:r>
          </w:p>
        </w:tc>
        <w:tc>
          <w:tcPr>
            <w:tcW w:w="3960" w:type="dxa"/>
            <w:tcBorders>
              <w:top w:val="nil"/>
              <w:left w:val="nil"/>
              <w:bottom w:val="single" w:sz="4" w:space="0" w:color="auto"/>
              <w:right w:val="single" w:sz="4" w:space="0" w:color="auto"/>
            </w:tcBorders>
            <w:shd w:val="clear" w:color="auto" w:fill="auto"/>
            <w:noWrap/>
            <w:vAlign w:val="bottom"/>
            <w:hideMark/>
          </w:tcPr>
          <w:p w14:paraId="4A0A8C5D"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US"/>
              </w:rPr>
              <w:t>GCTGATTGAACTCGTCCCACA</w:t>
            </w:r>
          </w:p>
        </w:tc>
      </w:tr>
      <w:tr w:rsidR="00427697" w:rsidRPr="006A501D" w14:paraId="3D0E4809"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4DE3B697"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Irs2</w:t>
            </w:r>
          </w:p>
        </w:tc>
        <w:tc>
          <w:tcPr>
            <w:tcW w:w="3960" w:type="dxa"/>
            <w:tcBorders>
              <w:top w:val="nil"/>
              <w:left w:val="nil"/>
              <w:bottom w:val="single" w:sz="4" w:space="0" w:color="auto"/>
              <w:right w:val="single" w:sz="4" w:space="0" w:color="auto"/>
            </w:tcBorders>
            <w:shd w:val="clear" w:color="auto" w:fill="auto"/>
            <w:vAlign w:val="center"/>
            <w:hideMark/>
          </w:tcPr>
          <w:p w14:paraId="33E09240"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ACAACCTATCGTGGCACCTC</w:t>
            </w:r>
          </w:p>
        </w:tc>
        <w:tc>
          <w:tcPr>
            <w:tcW w:w="3960" w:type="dxa"/>
            <w:tcBorders>
              <w:top w:val="nil"/>
              <w:left w:val="nil"/>
              <w:bottom w:val="single" w:sz="4" w:space="0" w:color="auto"/>
              <w:right w:val="single" w:sz="4" w:space="0" w:color="auto"/>
            </w:tcBorders>
            <w:shd w:val="clear" w:color="auto" w:fill="auto"/>
            <w:vAlign w:val="center"/>
            <w:hideMark/>
          </w:tcPr>
          <w:p w14:paraId="49578175"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CCATGAGACTTAGCCGCTTC</w:t>
            </w:r>
          </w:p>
        </w:tc>
      </w:tr>
      <w:tr w:rsidR="00427697" w:rsidRPr="006A501D" w14:paraId="0C540459"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67EE55A3"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Cldn4</w:t>
            </w:r>
          </w:p>
        </w:tc>
        <w:tc>
          <w:tcPr>
            <w:tcW w:w="3960" w:type="dxa"/>
            <w:tcBorders>
              <w:top w:val="nil"/>
              <w:left w:val="nil"/>
              <w:bottom w:val="single" w:sz="4" w:space="0" w:color="auto"/>
              <w:right w:val="single" w:sz="4" w:space="0" w:color="auto"/>
            </w:tcBorders>
            <w:shd w:val="clear" w:color="auto" w:fill="auto"/>
            <w:vAlign w:val="center"/>
            <w:hideMark/>
          </w:tcPr>
          <w:p w14:paraId="3D583C49"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CGCTACTCTTGCCATTACG</w:t>
            </w:r>
          </w:p>
        </w:tc>
        <w:tc>
          <w:tcPr>
            <w:tcW w:w="3960" w:type="dxa"/>
            <w:tcBorders>
              <w:top w:val="nil"/>
              <w:left w:val="nil"/>
              <w:bottom w:val="single" w:sz="4" w:space="0" w:color="auto"/>
              <w:right w:val="single" w:sz="4" w:space="0" w:color="auto"/>
            </w:tcBorders>
            <w:shd w:val="clear" w:color="auto" w:fill="auto"/>
            <w:vAlign w:val="center"/>
            <w:hideMark/>
          </w:tcPr>
          <w:p w14:paraId="7D0D8FD6"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ACTCAGCACACCATGACTTG</w:t>
            </w:r>
          </w:p>
        </w:tc>
      </w:tr>
      <w:tr w:rsidR="00427697" w:rsidRPr="006A501D" w14:paraId="146F4B86"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E378AB3"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Ocln</w:t>
            </w:r>
          </w:p>
        </w:tc>
        <w:tc>
          <w:tcPr>
            <w:tcW w:w="3960" w:type="dxa"/>
            <w:tcBorders>
              <w:top w:val="nil"/>
              <w:left w:val="nil"/>
              <w:bottom w:val="single" w:sz="4" w:space="0" w:color="auto"/>
              <w:right w:val="single" w:sz="4" w:space="0" w:color="auto"/>
            </w:tcBorders>
            <w:shd w:val="clear" w:color="auto" w:fill="auto"/>
            <w:vAlign w:val="center"/>
            <w:hideMark/>
          </w:tcPr>
          <w:p w14:paraId="03D0A9A2"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ATGTCCGGCCGATGCTCTC</w:t>
            </w:r>
          </w:p>
        </w:tc>
        <w:tc>
          <w:tcPr>
            <w:tcW w:w="3960" w:type="dxa"/>
            <w:tcBorders>
              <w:top w:val="nil"/>
              <w:left w:val="nil"/>
              <w:bottom w:val="single" w:sz="4" w:space="0" w:color="auto"/>
              <w:right w:val="single" w:sz="4" w:space="0" w:color="auto"/>
            </w:tcBorders>
            <w:shd w:val="clear" w:color="auto" w:fill="auto"/>
            <w:vAlign w:val="center"/>
            <w:hideMark/>
          </w:tcPr>
          <w:p w14:paraId="77084C98"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TTTGGCTGCTCTTGGGTCTGTAT</w:t>
            </w:r>
          </w:p>
        </w:tc>
      </w:tr>
      <w:tr w:rsidR="00427697" w:rsidRPr="006A501D" w14:paraId="21588F3D" w14:textId="77777777" w:rsidTr="00F57180">
        <w:trPr>
          <w:trHeight w:val="300"/>
        </w:trPr>
        <w:tc>
          <w:tcPr>
            <w:tcW w:w="1300" w:type="dxa"/>
            <w:tcBorders>
              <w:top w:val="nil"/>
              <w:left w:val="single" w:sz="4" w:space="0" w:color="auto"/>
              <w:bottom w:val="single" w:sz="4" w:space="0" w:color="auto"/>
              <w:right w:val="single" w:sz="4" w:space="0" w:color="auto"/>
            </w:tcBorders>
            <w:shd w:val="clear" w:color="auto" w:fill="auto"/>
            <w:vAlign w:val="center"/>
            <w:hideMark/>
          </w:tcPr>
          <w:p w14:paraId="0CB1012A" w14:textId="77777777" w:rsidR="00427697" w:rsidRPr="006A501D" w:rsidRDefault="00427697" w:rsidP="00F57180">
            <w:pPr>
              <w:spacing w:line="480" w:lineRule="auto"/>
              <w:rPr>
                <w:rFonts w:ascii="Arial" w:hAnsi="Arial" w:cs="Arial"/>
                <w:b/>
                <w:bCs/>
                <w:i/>
                <w:iCs/>
                <w:sz w:val="22"/>
                <w:lang w:val="en-US"/>
              </w:rPr>
            </w:pPr>
            <w:r w:rsidRPr="006A501D">
              <w:rPr>
                <w:rFonts w:ascii="Arial" w:hAnsi="Arial" w:cs="Arial"/>
                <w:b/>
                <w:bCs/>
                <w:i/>
                <w:iCs/>
                <w:sz w:val="22"/>
                <w:lang w:val="en-GB"/>
              </w:rPr>
              <w:t>Tjp1</w:t>
            </w:r>
          </w:p>
        </w:tc>
        <w:tc>
          <w:tcPr>
            <w:tcW w:w="3960" w:type="dxa"/>
            <w:tcBorders>
              <w:top w:val="nil"/>
              <w:left w:val="nil"/>
              <w:bottom w:val="single" w:sz="4" w:space="0" w:color="auto"/>
              <w:right w:val="single" w:sz="4" w:space="0" w:color="auto"/>
            </w:tcBorders>
            <w:shd w:val="clear" w:color="auto" w:fill="auto"/>
            <w:vAlign w:val="center"/>
            <w:hideMark/>
          </w:tcPr>
          <w:p w14:paraId="7D86658C"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TTTTTGACAGGGGGAGTGG</w:t>
            </w:r>
          </w:p>
        </w:tc>
        <w:tc>
          <w:tcPr>
            <w:tcW w:w="3960" w:type="dxa"/>
            <w:tcBorders>
              <w:top w:val="nil"/>
              <w:left w:val="nil"/>
              <w:bottom w:val="single" w:sz="4" w:space="0" w:color="auto"/>
              <w:right w:val="single" w:sz="4" w:space="0" w:color="auto"/>
            </w:tcBorders>
            <w:shd w:val="clear" w:color="auto" w:fill="auto"/>
            <w:vAlign w:val="center"/>
            <w:hideMark/>
          </w:tcPr>
          <w:p w14:paraId="27F29C07" w14:textId="77777777" w:rsidR="00427697" w:rsidRPr="006A501D" w:rsidRDefault="00427697" w:rsidP="00F57180">
            <w:pPr>
              <w:spacing w:line="480" w:lineRule="auto"/>
              <w:rPr>
                <w:rFonts w:ascii="Arial" w:hAnsi="Arial" w:cs="Arial"/>
                <w:sz w:val="22"/>
                <w:lang w:val="en-US"/>
              </w:rPr>
            </w:pPr>
            <w:r w:rsidRPr="006A501D">
              <w:rPr>
                <w:rFonts w:ascii="Arial" w:hAnsi="Arial" w:cs="Arial"/>
                <w:sz w:val="22"/>
                <w:lang w:val="en-GB"/>
              </w:rPr>
              <w:t>TGCTGCAGAGGTCAAAGTTCAAG</w:t>
            </w:r>
          </w:p>
        </w:tc>
      </w:tr>
    </w:tbl>
    <w:p w14:paraId="5D7BD0B4" w14:textId="77777777" w:rsidR="00427697" w:rsidRPr="002B6D5A" w:rsidRDefault="00427697" w:rsidP="00427697">
      <w:pPr>
        <w:spacing w:line="480" w:lineRule="auto"/>
        <w:rPr>
          <w:rFonts w:ascii="Arial" w:hAnsi="Arial" w:cs="Arial"/>
          <w:sz w:val="22"/>
          <w:lang w:val="en-US"/>
        </w:rPr>
      </w:pPr>
    </w:p>
    <w:p w14:paraId="4A17C445" w14:textId="77777777" w:rsidR="00427697" w:rsidRDefault="00427697"/>
    <w:sectPr w:rsidR="00427697" w:rsidSect="00A930CD">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697"/>
    <w:rsid w:val="00427697"/>
    <w:rsid w:val="00A93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6F56F"/>
  <w15:chartTrackingRefBased/>
  <w15:docId w15:val="{2077E2A8-99CF-4C5D-8A1A-D4E02619A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697"/>
    <w:pPr>
      <w:spacing w:after="0" w:line="240" w:lineRule="auto"/>
    </w:pPr>
    <w:rPr>
      <w:rFonts w:ascii="Times New Roman" w:eastAsia="Times New Roman" w:hAnsi="Times New Roman" w:cs="Times New Roman"/>
      <w:kern w:val="0"/>
      <w:sz w:val="24"/>
      <w:szCs w:val="24"/>
      <w:lang w:val="nl-NL"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27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1036</Words>
  <Characters>5911</Characters>
  <Application>Microsoft Office Word</Application>
  <DocSecurity>0</DocSecurity>
  <Lines>49</Lines>
  <Paragraphs>13</Paragraphs>
  <ScaleCrop>false</ScaleCrop>
  <Company>Springer Nature</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2024-05-13T06:45:00Z</dcterms:created>
  <dcterms:modified xsi:type="dcterms:W3CDTF">2024-05-13T06:46:00Z</dcterms:modified>
</cp:coreProperties>
</file>