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69030" w14:textId="7324DD7F" w:rsidR="006172D6" w:rsidRPr="00F93477" w:rsidRDefault="006172D6" w:rsidP="00F93477">
      <w:pPr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212121"/>
          <w:sz w:val="26"/>
          <w:szCs w:val="26"/>
          <w:shd w:val="clear" w:color="auto" w:fill="FFFFFF"/>
          <w:lang w:val="en-GB"/>
        </w:rPr>
      </w:pPr>
      <w:r w:rsidRPr="00F93477">
        <w:rPr>
          <w:rFonts w:ascii="Arial" w:hAnsi="Arial" w:cs="Arial"/>
          <w:b/>
          <w:bCs/>
          <w:color w:val="212121"/>
          <w:sz w:val="26"/>
          <w:szCs w:val="26"/>
          <w:shd w:val="clear" w:color="auto" w:fill="FFFFFF"/>
          <w:lang w:val="en-GB"/>
        </w:rPr>
        <w:t>Supplementary File 1</w:t>
      </w:r>
    </w:p>
    <w:p w14:paraId="350C6F86" w14:textId="7921BB90" w:rsidR="00FD7361" w:rsidRPr="00F93477" w:rsidRDefault="00FD7361" w:rsidP="00F93477">
      <w:pPr>
        <w:shd w:val="clear" w:color="auto" w:fill="FFFFFF"/>
        <w:spacing w:after="0" w:line="276" w:lineRule="auto"/>
        <w:rPr>
          <w:rFonts w:ascii="Arial" w:hAnsi="Arial" w:cs="Arial"/>
          <w:b/>
          <w:bCs/>
          <w:color w:val="212121"/>
          <w:shd w:val="clear" w:color="auto" w:fill="FFFFFF"/>
          <w:lang w:val="en-GB"/>
        </w:rPr>
      </w:pPr>
      <w:r w:rsidRPr="00F93477">
        <w:rPr>
          <w:rFonts w:ascii="Arial" w:hAnsi="Arial" w:cs="Arial"/>
          <w:b/>
          <w:bCs/>
          <w:color w:val="212121"/>
          <w:shd w:val="clear" w:color="auto" w:fill="FFFFFF"/>
          <w:lang w:val="en-GB"/>
        </w:rPr>
        <w:t>N</w:t>
      </w:r>
      <w:r w:rsidRPr="00F93477">
        <w:rPr>
          <w:rFonts w:ascii="Arial" w:hAnsi="Arial" w:cs="Arial"/>
          <w:b/>
          <w:bCs/>
          <w:color w:val="212121"/>
          <w:shd w:val="clear" w:color="auto" w:fill="FFFFFF"/>
          <w:lang w:val="en-GB"/>
        </w:rPr>
        <w:t xml:space="preserve">eurodevelopmental </w:t>
      </w:r>
      <w:r w:rsidR="00F93477">
        <w:rPr>
          <w:rFonts w:ascii="Arial" w:hAnsi="Arial" w:cs="Arial"/>
          <w:b/>
          <w:bCs/>
          <w:color w:val="212121"/>
          <w:shd w:val="clear" w:color="auto" w:fill="FFFFFF"/>
          <w:lang w:val="en-GB"/>
        </w:rPr>
        <w:t xml:space="preserve">and mental health </w:t>
      </w:r>
      <w:r w:rsidRPr="00F93477">
        <w:rPr>
          <w:rFonts w:ascii="Arial" w:hAnsi="Arial" w:cs="Arial"/>
          <w:b/>
          <w:bCs/>
          <w:color w:val="212121"/>
          <w:shd w:val="clear" w:color="auto" w:fill="FFFFFF"/>
          <w:lang w:val="en-GB"/>
        </w:rPr>
        <w:t xml:space="preserve">problems </w:t>
      </w:r>
      <w:r w:rsidRPr="00F93477">
        <w:rPr>
          <w:rFonts w:ascii="Arial" w:hAnsi="Arial" w:cs="Arial"/>
          <w:b/>
          <w:bCs/>
          <w:color w:val="212121"/>
          <w:shd w:val="clear" w:color="auto" w:fill="FFFFFF"/>
          <w:lang w:val="en-GB"/>
        </w:rPr>
        <w:t>associated with the genetic syndromes included in the study.</w:t>
      </w:r>
    </w:p>
    <w:tbl>
      <w:tblPr>
        <w:tblStyle w:val="TableGrid"/>
        <w:tblpPr w:leftFromText="180" w:rightFromText="180" w:vertAnchor="page" w:horzAnchor="margin" w:tblpY="2536"/>
        <w:tblW w:w="13887" w:type="dxa"/>
        <w:tblLook w:val="04A0" w:firstRow="1" w:lastRow="0" w:firstColumn="1" w:lastColumn="0" w:noHBand="0" w:noVBand="1"/>
      </w:tblPr>
      <w:tblGrid>
        <w:gridCol w:w="2689"/>
        <w:gridCol w:w="11198"/>
      </w:tblGrid>
      <w:tr w:rsidR="006172D6" w:rsidRPr="00F93477" w14:paraId="403D01F6" w14:textId="77777777" w:rsidTr="00F93477">
        <w:trPr>
          <w:trHeight w:val="411"/>
        </w:trPr>
        <w:tc>
          <w:tcPr>
            <w:tcW w:w="2689" w:type="dxa"/>
            <w:vAlign w:val="center"/>
          </w:tcPr>
          <w:p w14:paraId="6CD341DE" w14:textId="2E4DFBB2" w:rsidR="006172D6" w:rsidRPr="00F93477" w:rsidRDefault="00FD7361" w:rsidP="00F93477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F93477">
              <w:rPr>
                <w:rFonts w:ascii="Arial" w:hAnsi="Arial" w:cs="Arial"/>
                <w:b/>
                <w:bCs/>
                <w:lang w:val="en-US"/>
              </w:rPr>
              <w:t>Syndrome</w:t>
            </w:r>
          </w:p>
        </w:tc>
        <w:tc>
          <w:tcPr>
            <w:tcW w:w="11198" w:type="dxa"/>
            <w:vAlign w:val="center"/>
          </w:tcPr>
          <w:p w14:paraId="7F92DD34" w14:textId="2F906DD7" w:rsidR="006172D6" w:rsidRPr="00F93477" w:rsidRDefault="00FD7361" w:rsidP="00F93477">
            <w:pPr>
              <w:spacing w:line="276" w:lineRule="auto"/>
              <w:rPr>
                <w:rFonts w:ascii="Arial" w:hAnsi="Arial" w:cs="Arial"/>
                <w:b/>
                <w:bCs/>
                <w:lang w:val="en-US"/>
              </w:rPr>
            </w:pPr>
            <w:r w:rsidRPr="00F93477">
              <w:rPr>
                <w:rFonts w:ascii="Arial" w:hAnsi="Arial" w:cs="Arial"/>
                <w:b/>
                <w:bCs/>
                <w:lang w:val="en-US"/>
              </w:rPr>
              <w:t>Neurodevelopmental problems</w:t>
            </w:r>
          </w:p>
        </w:tc>
      </w:tr>
      <w:tr w:rsidR="00FD7361" w:rsidRPr="00F93477" w14:paraId="34EDACF4" w14:textId="77777777" w:rsidTr="00F93477">
        <w:trPr>
          <w:trHeight w:val="204"/>
        </w:trPr>
        <w:tc>
          <w:tcPr>
            <w:tcW w:w="2689" w:type="dxa"/>
          </w:tcPr>
          <w:p w14:paraId="1508DCFD" w14:textId="5A3752E4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proofErr w:type="gramStart"/>
            <w:r w:rsidRPr="00F93477">
              <w:rPr>
                <w:rFonts w:ascii="Arial" w:hAnsi="Arial" w:cs="Arial"/>
                <w:lang w:val="en-US"/>
              </w:rPr>
              <w:t>47,XYY</w:t>
            </w:r>
            <w:proofErr w:type="gramEnd"/>
            <w:r w:rsidRPr="00F93477">
              <w:rPr>
                <w:rFonts w:ascii="Arial" w:hAnsi="Arial" w:cs="Arial"/>
                <w:lang w:val="en-US"/>
              </w:rPr>
              <w:t xml:space="preserve"> </w:t>
            </w:r>
            <w:r w:rsidRPr="00F93477">
              <w:rPr>
                <w:rFonts w:ascii="Arial" w:hAnsi="Arial" w:cs="Arial"/>
                <w:lang w:val="en-US"/>
              </w:rPr>
              <w:t>s</w:t>
            </w:r>
            <w:r w:rsidRPr="00F93477">
              <w:rPr>
                <w:rFonts w:ascii="Arial" w:hAnsi="Arial" w:cs="Arial"/>
                <w:lang w:val="en-US"/>
              </w:rPr>
              <w:t>yndrome</w:t>
            </w:r>
          </w:p>
        </w:tc>
        <w:tc>
          <w:tcPr>
            <w:tcW w:w="11198" w:type="dxa"/>
          </w:tcPr>
          <w:p w14:paraId="10129BBF" w14:textId="267F3654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Variable IDD, </w:t>
            </w:r>
            <w:r w:rsidR="00F93477" w:rsidRPr="00F93477">
              <w:rPr>
                <w:rFonts w:ascii="Arial" w:hAnsi="Arial" w:cs="Arial"/>
                <w:lang w:val="en-US"/>
              </w:rPr>
              <w:t xml:space="preserve">ASD, </w:t>
            </w:r>
            <w:r w:rsidRPr="00F93477">
              <w:rPr>
                <w:rFonts w:ascii="Arial" w:hAnsi="Arial" w:cs="Arial"/>
                <w:lang w:val="en-US"/>
              </w:rPr>
              <w:t>ADHD, impulsivity</w:t>
            </w:r>
            <w:r w:rsidR="001C71A9" w:rsidRPr="00F93477">
              <w:rPr>
                <w:rFonts w:ascii="Arial" w:hAnsi="Arial" w:cs="Arial"/>
                <w:lang w:val="en-US"/>
              </w:rPr>
              <w:t>,</w:t>
            </w:r>
            <w:r w:rsidRPr="00F93477">
              <w:rPr>
                <w:rFonts w:ascii="Arial" w:hAnsi="Arial" w:cs="Arial"/>
                <w:lang w:val="en-US"/>
              </w:rPr>
              <w:t xml:space="preserve"> poor adaptation to social situations, behavioral problems related to externalizing behaviors</w:t>
            </w:r>
            <w:r w:rsidR="001C71A9" w:rsidRPr="00F93477">
              <w:rPr>
                <w:rFonts w:ascii="Arial" w:hAnsi="Arial" w:cs="Arial"/>
                <w:lang w:val="en-US"/>
              </w:rPr>
              <w:t>. [1]</w:t>
            </w:r>
          </w:p>
        </w:tc>
      </w:tr>
      <w:tr w:rsidR="00FD7361" w:rsidRPr="00F93477" w14:paraId="4EFBF8E4" w14:textId="77777777" w:rsidTr="00F93477">
        <w:trPr>
          <w:trHeight w:val="268"/>
        </w:trPr>
        <w:tc>
          <w:tcPr>
            <w:tcW w:w="2689" w:type="dxa"/>
          </w:tcPr>
          <w:p w14:paraId="7F810DC2" w14:textId="77777777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1q21 deletion syndrome</w:t>
            </w:r>
          </w:p>
        </w:tc>
        <w:tc>
          <w:tcPr>
            <w:tcW w:w="11198" w:type="dxa"/>
          </w:tcPr>
          <w:p w14:paraId="14F9D20D" w14:textId="4895F525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color w:val="FF0000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Variable IDD, learning disabilities, speech delay</w:t>
            </w:r>
            <w:r w:rsidR="00F93477">
              <w:rPr>
                <w:rFonts w:ascii="Arial" w:hAnsi="Arial" w:cs="Arial"/>
                <w:lang w:val="en-US"/>
              </w:rPr>
              <w:t>, r</w:t>
            </w:r>
            <w:r w:rsidRPr="00F93477">
              <w:rPr>
                <w:rFonts w:ascii="Arial" w:hAnsi="Arial" w:cs="Arial"/>
                <w:lang w:val="en-US"/>
              </w:rPr>
              <w:t>isk of schizophrenia</w:t>
            </w:r>
            <w:r w:rsidR="001C71A9" w:rsidRPr="00F93477">
              <w:rPr>
                <w:rFonts w:ascii="Arial" w:hAnsi="Arial" w:cs="Arial"/>
                <w:lang w:val="en-US"/>
              </w:rPr>
              <w:t>. [2]</w:t>
            </w:r>
          </w:p>
        </w:tc>
      </w:tr>
      <w:tr w:rsidR="00FD7361" w:rsidRPr="00F93477" w14:paraId="115E1C1F" w14:textId="77777777" w:rsidTr="00F93477">
        <w:trPr>
          <w:trHeight w:val="204"/>
        </w:trPr>
        <w:tc>
          <w:tcPr>
            <w:tcW w:w="2689" w:type="dxa"/>
          </w:tcPr>
          <w:p w14:paraId="33881733" w14:textId="77777777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1q21 duplication syndrome</w:t>
            </w:r>
          </w:p>
        </w:tc>
        <w:tc>
          <w:tcPr>
            <w:tcW w:w="11198" w:type="dxa"/>
          </w:tcPr>
          <w:p w14:paraId="06EEC73D" w14:textId="313F6086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color w:val="FF0000"/>
                <w:shd w:val="clear" w:color="auto" w:fill="FFFFFF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Variable IDD, ASD,</w:t>
            </w:r>
            <w:r w:rsidR="00F93477" w:rsidRPr="00F93477">
              <w:rPr>
                <w:rFonts w:ascii="Arial" w:hAnsi="Arial" w:cs="Arial"/>
                <w:lang w:val="en-US"/>
              </w:rPr>
              <w:t xml:space="preserve"> </w:t>
            </w:r>
            <w:r w:rsidR="00F93477" w:rsidRPr="00F93477">
              <w:rPr>
                <w:rFonts w:ascii="Arial" w:hAnsi="Arial" w:cs="Arial"/>
                <w:lang w:val="en-US"/>
              </w:rPr>
              <w:t>ADHD</w:t>
            </w:r>
            <w:r w:rsidR="00F93477">
              <w:rPr>
                <w:rFonts w:ascii="Arial" w:hAnsi="Arial" w:cs="Arial"/>
                <w:lang w:val="en-US"/>
              </w:rPr>
              <w:t>,</w:t>
            </w:r>
            <w:r w:rsidRPr="00F93477">
              <w:rPr>
                <w:rFonts w:ascii="Arial" w:hAnsi="Arial" w:cs="Arial"/>
                <w:lang w:val="en-US"/>
              </w:rPr>
              <w:t xml:space="preserve"> impaired </w:t>
            </w:r>
            <w:proofErr w:type="gramStart"/>
            <w:r w:rsidRPr="00F93477">
              <w:rPr>
                <w:rFonts w:ascii="Arial" w:hAnsi="Arial" w:cs="Arial"/>
                <w:lang w:val="en-US"/>
              </w:rPr>
              <w:t>communication</w:t>
            </w:r>
            <w:proofErr w:type="gramEnd"/>
            <w:r w:rsidRPr="00F93477">
              <w:rPr>
                <w:rFonts w:ascii="Arial" w:hAnsi="Arial" w:cs="Arial"/>
                <w:lang w:val="en-US"/>
              </w:rPr>
              <w:t xml:space="preserve"> and socialization skills</w:t>
            </w:r>
            <w:r w:rsidR="001C71A9" w:rsidRPr="00F93477">
              <w:rPr>
                <w:rFonts w:ascii="Arial" w:hAnsi="Arial" w:cs="Arial"/>
                <w:lang w:val="en-US"/>
              </w:rPr>
              <w:t>.</w:t>
            </w:r>
            <w:r w:rsidR="001C71A9"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 xml:space="preserve"> [2, 3]</w:t>
            </w:r>
          </w:p>
        </w:tc>
      </w:tr>
      <w:tr w:rsidR="00FD7361" w:rsidRPr="00F93477" w14:paraId="497CFF25" w14:textId="77777777" w:rsidTr="00F93477">
        <w:trPr>
          <w:trHeight w:val="204"/>
        </w:trPr>
        <w:tc>
          <w:tcPr>
            <w:tcW w:w="2689" w:type="dxa"/>
          </w:tcPr>
          <w:p w14:paraId="62698423" w14:textId="075B9B2A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1p36 deletion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syndrome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*</w:t>
            </w:r>
          </w:p>
        </w:tc>
        <w:tc>
          <w:tcPr>
            <w:tcW w:w="11198" w:type="dxa"/>
          </w:tcPr>
          <w:p w14:paraId="04FF195F" w14:textId="4F3D6C10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 xml:space="preserve">IDD, ADHD, frequent ASD traits, temper tantrums, </w:t>
            </w:r>
            <w:r w:rsidR="00D434A4"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self-</w:t>
            </w:r>
            <w:r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aggression, variable language development impairment</w:t>
            </w:r>
            <w:r w:rsidR="00D434A4"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. [4, 5]</w:t>
            </w:r>
          </w:p>
        </w:tc>
      </w:tr>
      <w:tr w:rsidR="00FD7361" w:rsidRPr="00F93477" w14:paraId="68CA8CB9" w14:textId="77777777" w:rsidTr="00F93477">
        <w:trPr>
          <w:trHeight w:val="204"/>
        </w:trPr>
        <w:tc>
          <w:tcPr>
            <w:tcW w:w="2689" w:type="dxa"/>
          </w:tcPr>
          <w:p w14:paraId="5B54F9AB" w14:textId="7B0C8A2E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3q29 </w:t>
            </w:r>
            <w:r w:rsidRPr="00F93477">
              <w:rPr>
                <w:rFonts w:ascii="Arial" w:hAnsi="Arial" w:cs="Arial"/>
                <w:lang w:val="en-US"/>
              </w:rPr>
              <w:t>m</w:t>
            </w:r>
            <w:r w:rsidRPr="00F93477">
              <w:rPr>
                <w:rFonts w:ascii="Arial" w:hAnsi="Arial" w:cs="Arial"/>
                <w:lang w:val="en-US"/>
              </w:rPr>
              <w:t xml:space="preserve">icrodeletion </w:t>
            </w:r>
            <w:r w:rsidRPr="00F93477">
              <w:rPr>
                <w:rFonts w:ascii="Arial" w:hAnsi="Arial" w:cs="Arial"/>
                <w:lang w:val="en-US"/>
              </w:rPr>
              <w:t>syndrome</w:t>
            </w:r>
          </w:p>
        </w:tc>
        <w:tc>
          <w:tcPr>
            <w:tcW w:w="11198" w:type="dxa"/>
          </w:tcPr>
          <w:p w14:paraId="65FAFD0B" w14:textId="2869EE39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</w:pPr>
            <w:r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 xml:space="preserve">Pervasive developmental disorder not otherwise specified, </w:t>
            </w:r>
            <w:r w:rsidR="004D2B14"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a</w:t>
            </w:r>
            <w:r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 xml:space="preserve">nxiety, </w:t>
            </w:r>
            <w:r w:rsidR="004D2B14"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r</w:t>
            </w:r>
            <w:r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isk o</w:t>
            </w:r>
            <w:r w:rsid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f</w:t>
            </w:r>
            <w:r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 xml:space="preserve"> </w:t>
            </w:r>
            <w:r w:rsidR="004D2B14" w:rsidRPr="00F93477">
              <w:rPr>
                <w:rFonts w:ascii="Arial" w:hAnsi="Arial" w:cs="Arial"/>
                <w:color w:val="0D0D0D"/>
                <w:shd w:val="clear" w:color="auto" w:fill="FFFFFF"/>
                <w:lang w:val="en-US"/>
              </w:rPr>
              <w:t>schizophrenia. [6, 7]</w:t>
            </w:r>
          </w:p>
        </w:tc>
      </w:tr>
      <w:tr w:rsidR="00FD7361" w:rsidRPr="00F93477" w14:paraId="203488E8" w14:textId="77777777" w:rsidTr="00F93477">
        <w:trPr>
          <w:trHeight w:val="393"/>
        </w:trPr>
        <w:tc>
          <w:tcPr>
            <w:tcW w:w="2689" w:type="dxa"/>
          </w:tcPr>
          <w:p w14:paraId="3D858D78" w14:textId="723FA374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Cri-du-chat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syndrome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 (5p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minus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)</w:t>
            </w:r>
          </w:p>
        </w:tc>
        <w:tc>
          <w:tcPr>
            <w:tcW w:w="11198" w:type="dxa"/>
          </w:tcPr>
          <w:p w14:paraId="4790FC86" w14:textId="1A141DA0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Variable IDD, ASD, impulsivity and overactivity, excessive positive affect (mood, </w:t>
            </w:r>
            <w:r w:rsidR="004D2B14" w:rsidRPr="00F93477">
              <w:rPr>
                <w:rFonts w:ascii="Arial" w:hAnsi="Arial" w:cs="Arial"/>
                <w:lang w:val="en-US"/>
              </w:rPr>
              <w:t>i</w:t>
            </w:r>
            <w:r w:rsidRPr="00F93477">
              <w:rPr>
                <w:rFonts w:ascii="Arial" w:hAnsi="Arial" w:cs="Arial"/>
                <w:lang w:val="en-US"/>
              </w:rPr>
              <w:t>nterest, pleasure)</w:t>
            </w:r>
            <w:r w:rsidR="004D2B14" w:rsidRPr="00F93477">
              <w:rPr>
                <w:rFonts w:ascii="Arial" w:hAnsi="Arial" w:cs="Arial"/>
                <w:lang w:val="en-US"/>
              </w:rPr>
              <w:t>. L</w:t>
            </w:r>
            <w:r w:rsidRPr="00F93477">
              <w:rPr>
                <w:rFonts w:ascii="Arial" w:hAnsi="Arial" w:cs="Arial"/>
                <w:lang w:val="en-US"/>
              </w:rPr>
              <w:t>imited verbal skills: simple language implemented with alternative communication. Strength in receptive compared to expressive language</w:t>
            </w:r>
            <w:r w:rsidR="004D2B14" w:rsidRPr="00F93477">
              <w:rPr>
                <w:rFonts w:ascii="Arial" w:hAnsi="Arial" w:cs="Arial"/>
                <w:lang w:val="en-US"/>
              </w:rPr>
              <w:t>. [8 – 10]</w:t>
            </w:r>
          </w:p>
        </w:tc>
      </w:tr>
      <w:tr w:rsidR="00FD7361" w:rsidRPr="00F93477" w14:paraId="27C6AF21" w14:textId="77777777" w:rsidTr="00F93477">
        <w:trPr>
          <w:trHeight w:val="257"/>
        </w:trPr>
        <w:tc>
          <w:tcPr>
            <w:tcW w:w="2689" w:type="dxa"/>
          </w:tcPr>
          <w:p w14:paraId="1A74F929" w14:textId="454E3895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Smith </w:t>
            </w:r>
            <w:proofErr w:type="spellStart"/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Magenis</w:t>
            </w:r>
            <w:proofErr w:type="spellEnd"/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syndrome</w:t>
            </w:r>
          </w:p>
        </w:tc>
        <w:tc>
          <w:tcPr>
            <w:tcW w:w="11198" w:type="dxa"/>
          </w:tcPr>
          <w:p w14:paraId="474F4B4A" w14:textId="19F2AB89" w:rsidR="004D2B14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IDD, ADHD</w:t>
            </w:r>
            <w:r w:rsidR="00F93477">
              <w:rPr>
                <w:rFonts w:ascii="Arial" w:hAnsi="Arial" w:cs="Arial"/>
                <w:lang w:val="en-US"/>
              </w:rPr>
              <w:t>,</w:t>
            </w:r>
            <w:r w:rsidRPr="00F93477">
              <w:rPr>
                <w:rFonts w:ascii="Arial" w:hAnsi="Arial" w:cs="Arial"/>
                <w:lang w:val="en-US"/>
              </w:rPr>
              <w:t xml:space="preserve"> </w:t>
            </w:r>
            <w:r w:rsidR="00F93477">
              <w:rPr>
                <w:rFonts w:ascii="Arial" w:hAnsi="Arial" w:cs="Arial"/>
                <w:lang w:val="en-US"/>
              </w:rPr>
              <w:t>s</w:t>
            </w:r>
            <w:r w:rsidRPr="00F93477">
              <w:rPr>
                <w:rFonts w:ascii="Arial" w:hAnsi="Arial" w:cs="Arial"/>
                <w:lang w:val="en-US"/>
              </w:rPr>
              <w:t>trong desire for social interaction</w:t>
            </w:r>
            <w:r w:rsidR="00F93477">
              <w:rPr>
                <w:rFonts w:ascii="Arial" w:hAnsi="Arial" w:cs="Arial"/>
                <w:lang w:val="en-US"/>
              </w:rPr>
              <w:t>. M</w:t>
            </w:r>
            <w:r w:rsidRPr="00F93477">
              <w:rPr>
                <w:rFonts w:ascii="Arial" w:hAnsi="Arial" w:cs="Arial"/>
                <w:lang w:val="en-US"/>
              </w:rPr>
              <w:t xml:space="preserve">aladaptive behaviors such as self-injury, contrasting with challenging behavior, hyperactivity, </w:t>
            </w:r>
            <w:r w:rsidR="004D2B14" w:rsidRPr="00F93477">
              <w:rPr>
                <w:rFonts w:ascii="Arial" w:hAnsi="Arial" w:cs="Arial"/>
                <w:lang w:val="en-US"/>
              </w:rPr>
              <w:t>s</w:t>
            </w:r>
            <w:r w:rsidRPr="00F93477">
              <w:rPr>
                <w:rFonts w:ascii="Arial" w:hAnsi="Arial" w:cs="Arial"/>
                <w:lang w:val="en-US"/>
              </w:rPr>
              <w:t xml:space="preserve">tereotypical behaviors, </w:t>
            </w:r>
            <w:proofErr w:type="gramStart"/>
            <w:r w:rsidR="004D2B14" w:rsidRPr="00F93477">
              <w:rPr>
                <w:rFonts w:ascii="Arial" w:hAnsi="Arial" w:cs="Arial"/>
                <w:lang w:val="en-US"/>
              </w:rPr>
              <w:t>i</w:t>
            </w:r>
            <w:r w:rsidRPr="00F93477">
              <w:rPr>
                <w:rFonts w:ascii="Arial" w:hAnsi="Arial" w:cs="Arial"/>
                <w:lang w:val="en-US"/>
              </w:rPr>
              <w:t>mpulsivity</w:t>
            </w:r>
            <w:proofErr w:type="gramEnd"/>
            <w:r w:rsidRPr="00F93477">
              <w:rPr>
                <w:rFonts w:ascii="Arial" w:hAnsi="Arial" w:cs="Arial"/>
                <w:lang w:val="en-US"/>
              </w:rPr>
              <w:t xml:space="preserve"> and overactivity</w:t>
            </w:r>
            <w:r w:rsidR="004D2B14" w:rsidRPr="00F93477">
              <w:rPr>
                <w:rFonts w:ascii="Arial" w:hAnsi="Arial" w:cs="Arial"/>
                <w:lang w:val="en-US"/>
              </w:rPr>
              <w:t>. [11]</w:t>
            </w:r>
          </w:p>
          <w:p w14:paraId="14875B4F" w14:textId="7F2F67CC" w:rsidR="00FD7361" w:rsidRPr="00F93477" w:rsidRDefault="00F93477" w:rsidP="00F93477">
            <w:pPr>
              <w:spacing w:line="276" w:lineRule="auto"/>
              <w:rPr>
                <w:rFonts w:ascii="Arial" w:hAnsi="Arial" w:cs="Arial"/>
                <w:color w:val="FF000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</w:t>
            </w:r>
            <w:r w:rsidR="00FD7361" w:rsidRPr="00F93477">
              <w:rPr>
                <w:rFonts w:ascii="Arial" w:hAnsi="Arial" w:cs="Arial"/>
                <w:lang w:val="en-US"/>
              </w:rPr>
              <w:t xml:space="preserve">utistic-like </w:t>
            </w:r>
            <w:r w:rsidR="004D2B14" w:rsidRPr="00F93477">
              <w:rPr>
                <w:rFonts w:ascii="Arial" w:hAnsi="Arial" w:cs="Arial"/>
                <w:lang w:val="en-US"/>
              </w:rPr>
              <w:t>behaviors. [12]</w:t>
            </w:r>
          </w:p>
        </w:tc>
      </w:tr>
      <w:tr w:rsidR="00FD7361" w:rsidRPr="00F93477" w14:paraId="67282CE3" w14:textId="77777777" w:rsidTr="00F93477">
        <w:trPr>
          <w:trHeight w:val="257"/>
        </w:trPr>
        <w:tc>
          <w:tcPr>
            <w:tcW w:w="2689" w:type="dxa"/>
          </w:tcPr>
          <w:p w14:paraId="0C395F21" w14:textId="496F4AFF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color w:val="000000"/>
                <w:lang w:val="en-US"/>
              </w:rPr>
              <w:t xml:space="preserve">Williams </w:t>
            </w:r>
            <w:r w:rsidRPr="00F93477">
              <w:rPr>
                <w:rFonts w:ascii="Arial" w:hAnsi="Arial" w:cs="Arial"/>
                <w:color w:val="000000"/>
                <w:lang w:val="en-US"/>
              </w:rPr>
              <w:t>syndrome</w:t>
            </w:r>
            <w:r w:rsidRPr="00F93477">
              <w:rPr>
                <w:rFonts w:ascii="Arial" w:hAnsi="Arial" w:cs="Arial"/>
                <w:color w:val="000000"/>
                <w:lang w:val="en-US"/>
              </w:rPr>
              <w:t xml:space="preserve"> (7q11.21 microdel</w:t>
            </w:r>
            <w:r w:rsidRPr="00F93477">
              <w:rPr>
                <w:rFonts w:ascii="Arial" w:hAnsi="Arial" w:cs="Arial"/>
                <w:color w:val="000000"/>
                <w:lang w:val="en-US"/>
              </w:rPr>
              <w:t>etion</w:t>
            </w:r>
            <w:r w:rsidRPr="00F93477">
              <w:rPr>
                <w:rFonts w:ascii="Arial" w:hAnsi="Arial" w:cs="Arial"/>
                <w:color w:val="000000"/>
                <w:lang w:val="en-US"/>
              </w:rPr>
              <w:t>)</w:t>
            </w:r>
          </w:p>
        </w:tc>
        <w:tc>
          <w:tcPr>
            <w:tcW w:w="11198" w:type="dxa"/>
          </w:tcPr>
          <w:p w14:paraId="10033C2C" w14:textId="67CB21C4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Variable IDD, ASD, difficulties making friends but overfriendly, maladaptive behaviors, non-social anxiety, difficulties in social reciprocity</w:t>
            </w:r>
            <w:r w:rsidR="00AF5F64" w:rsidRPr="00F93477">
              <w:rPr>
                <w:rFonts w:ascii="Arial" w:hAnsi="Arial" w:cs="Arial"/>
                <w:lang w:val="en-US"/>
              </w:rPr>
              <w:t>. [11, 13]</w:t>
            </w:r>
          </w:p>
        </w:tc>
      </w:tr>
      <w:tr w:rsidR="00FD7361" w:rsidRPr="00F93477" w14:paraId="39CD7AE6" w14:textId="77777777" w:rsidTr="00F93477">
        <w:trPr>
          <w:trHeight w:val="257"/>
        </w:trPr>
        <w:tc>
          <w:tcPr>
            <w:tcW w:w="2689" w:type="dxa"/>
          </w:tcPr>
          <w:p w14:paraId="0B4EF68E" w14:textId="77777777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hAnsi="Arial" w:cs="Arial"/>
                <w:color w:val="000000"/>
                <w:lang w:val="en-US"/>
              </w:rPr>
              <w:t>Prader Willi syndrome</w:t>
            </w:r>
          </w:p>
        </w:tc>
        <w:tc>
          <w:tcPr>
            <w:tcW w:w="11198" w:type="dxa"/>
          </w:tcPr>
          <w:p w14:paraId="6F556340" w14:textId="56B467A0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color w:val="000000"/>
                <w:lang w:val="en-US"/>
              </w:rPr>
              <w:t xml:space="preserve">Variable IDD, ASD,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solitary behavior, social withdrawal, poor peer relations, pronounced repetitive and compulsive behaviors, difficulties with routine change</w:t>
            </w:r>
            <w:r w:rsidR="00F93477">
              <w:rPr>
                <w:rFonts w:ascii="Arial" w:eastAsia="Times New Roman" w:hAnsi="Arial" w:cs="Arial"/>
                <w:color w:val="000000"/>
                <w:lang w:val="en-US"/>
              </w:rPr>
              <w:t>s</w:t>
            </w:r>
            <w:r w:rsidR="00AF5F64" w:rsidRPr="00F93477">
              <w:rPr>
                <w:rFonts w:ascii="Arial" w:eastAsia="Times New Roman" w:hAnsi="Arial" w:cs="Arial"/>
                <w:color w:val="000000"/>
                <w:lang w:val="en-US"/>
              </w:rPr>
              <w:t>. [11, 14, 15]</w:t>
            </w:r>
          </w:p>
        </w:tc>
      </w:tr>
      <w:tr w:rsidR="00FD7361" w:rsidRPr="00F93477" w14:paraId="67D6B2B9" w14:textId="77777777" w:rsidTr="00F93477">
        <w:trPr>
          <w:trHeight w:val="275"/>
        </w:trPr>
        <w:tc>
          <w:tcPr>
            <w:tcW w:w="2689" w:type="dxa"/>
          </w:tcPr>
          <w:p w14:paraId="1AF08BB8" w14:textId="39ECE29C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15q11.2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m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icrodeletion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syndrome</w:t>
            </w:r>
          </w:p>
        </w:tc>
        <w:tc>
          <w:tcPr>
            <w:tcW w:w="11198" w:type="dxa"/>
          </w:tcPr>
          <w:p w14:paraId="192CD43C" w14:textId="35122BC9" w:rsidR="00FD7361" w:rsidRPr="00F93477" w:rsidRDefault="00F93477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IDD, ASD</w:t>
            </w:r>
            <w:r w:rsidRPr="00F93477">
              <w:rPr>
                <w:rFonts w:ascii="Arial" w:hAnsi="Arial" w:cs="Arial"/>
                <w:lang w:val="en-US"/>
              </w:rPr>
              <w:t xml:space="preserve">, </w:t>
            </w:r>
            <w:r w:rsidR="00FD7361" w:rsidRPr="00F93477">
              <w:rPr>
                <w:rFonts w:ascii="Arial" w:hAnsi="Arial" w:cs="Arial"/>
                <w:lang w:val="en-US"/>
              </w:rPr>
              <w:t>ADHD, OCD, self-injurious behavior, oppositional defiant disorder, schizophrenia, paranoid psychosis</w:t>
            </w:r>
            <w:r w:rsidR="00453150" w:rsidRPr="00F93477">
              <w:rPr>
                <w:rFonts w:ascii="Arial" w:hAnsi="Arial" w:cs="Arial"/>
                <w:lang w:val="en-US"/>
              </w:rPr>
              <w:t>. [16]</w:t>
            </w:r>
          </w:p>
        </w:tc>
      </w:tr>
      <w:tr w:rsidR="00FD7361" w:rsidRPr="00F93477" w14:paraId="5B8CCF12" w14:textId="77777777" w:rsidTr="00F93477">
        <w:trPr>
          <w:trHeight w:val="138"/>
        </w:trPr>
        <w:tc>
          <w:tcPr>
            <w:tcW w:w="2689" w:type="dxa"/>
          </w:tcPr>
          <w:p w14:paraId="32935480" w14:textId="77777777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15q11q13 duplication syndrome, Idic15*</w:t>
            </w:r>
          </w:p>
        </w:tc>
        <w:tc>
          <w:tcPr>
            <w:tcW w:w="11198" w:type="dxa"/>
          </w:tcPr>
          <w:p w14:paraId="591D7E8D" w14:textId="1464E55E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IDD, a great majority fulfil the diagnostic criteria for ASD. Expressive language normally severely impaired, frequent echolalia. Communicative intention is frequently absent. </w:t>
            </w:r>
            <w:r w:rsidR="00453150" w:rsidRPr="00F93477">
              <w:rPr>
                <w:rFonts w:ascii="Arial" w:hAnsi="Arial" w:cs="Arial"/>
                <w:lang w:val="en-US"/>
              </w:rPr>
              <w:t>[17]</w:t>
            </w:r>
          </w:p>
        </w:tc>
      </w:tr>
      <w:tr w:rsidR="00FD7361" w:rsidRPr="00F93477" w14:paraId="5FB016D4" w14:textId="77777777" w:rsidTr="00F93477">
        <w:trPr>
          <w:trHeight w:val="197"/>
        </w:trPr>
        <w:tc>
          <w:tcPr>
            <w:tcW w:w="2689" w:type="dxa"/>
          </w:tcPr>
          <w:p w14:paraId="43F0DC4D" w14:textId="15DCDE0F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hAnsi="Arial" w:cs="Arial"/>
                <w:color w:val="000000"/>
                <w:lang w:val="en-US"/>
              </w:rPr>
              <w:lastRenderedPageBreak/>
              <w:t xml:space="preserve">22q11.2 microdeletion </w:t>
            </w:r>
            <w:r w:rsidRPr="00F93477">
              <w:rPr>
                <w:rFonts w:ascii="Arial" w:hAnsi="Arial" w:cs="Arial"/>
                <w:color w:val="000000"/>
                <w:lang w:val="en-US"/>
              </w:rPr>
              <w:t>syndrome</w:t>
            </w:r>
          </w:p>
        </w:tc>
        <w:tc>
          <w:tcPr>
            <w:tcW w:w="11198" w:type="dxa"/>
          </w:tcPr>
          <w:p w14:paraId="0A404BFE" w14:textId="1A2182EA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Variable IDD, ASD, </w:t>
            </w:r>
            <w:r w:rsidR="00453150" w:rsidRPr="00F93477">
              <w:rPr>
                <w:rFonts w:ascii="Arial" w:hAnsi="Arial" w:cs="Arial"/>
                <w:lang w:val="en-US"/>
              </w:rPr>
              <w:t>d</w:t>
            </w:r>
            <w:r w:rsidRPr="00F93477">
              <w:rPr>
                <w:rFonts w:ascii="Arial" w:hAnsi="Arial" w:cs="Arial"/>
                <w:lang w:val="en-US"/>
              </w:rPr>
              <w:t xml:space="preserve">ifficulties to maintain relationships, social domain and expressive language delays, </w:t>
            </w:r>
            <w:r w:rsidR="00453150" w:rsidRPr="00F93477">
              <w:rPr>
                <w:rFonts w:ascii="Arial" w:hAnsi="Arial" w:cs="Arial"/>
                <w:lang w:val="en-US"/>
              </w:rPr>
              <w:t>h</w:t>
            </w:r>
            <w:r w:rsidRPr="00F93477">
              <w:rPr>
                <w:rFonts w:ascii="Arial" w:hAnsi="Arial" w:cs="Arial"/>
                <w:lang w:val="en-US"/>
              </w:rPr>
              <w:t>igh risk of development of psychotic disorders</w:t>
            </w:r>
            <w:r w:rsidR="00AF5F64" w:rsidRPr="00F93477">
              <w:rPr>
                <w:rFonts w:ascii="Arial" w:hAnsi="Arial" w:cs="Arial"/>
                <w:lang w:val="en-US"/>
              </w:rPr>
              <w:t>. [13</w:t>
            </w:r>
            <w:r w:rsidR="00453150" w:rsidRPr="00F93477">
              <w:rPr>
                <w:rFonts w:ascii="Arial" w:hAnsi="Arial" w:cs="Arial"/>
                <w:lang w:val="en-US"/>
              </w:rPr>
              <w:t>]</w:t>
            </w:r>
          </w:p>
        </w:tc>
      </w:tr>
      <w:tr w:rsidR="00FD7361" w:rsidRPr="00F93477" w14:paraId="6EE73FB1" w14:textId="77777777" w:rsidTr="00F93477">
        <w:trPr>
          <w:trHeight w:val="415"/>
        </w:trPr>
        <w:tc>
          <w:tcPr>
            <w:tcW w:w="2689" w:type="dxa"/>
          </w:tcPr>
          <w:p w14:paraId="0168AEC4" w14:textId="77777777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CHARGE syndrome</w:t>
            </w:r>
          </w:p>
        </w:tc>
        <w:tc>
          <w:tcPr>
            <w:tcW w:w="11198" w:type="dxa"/>
          </w:tcPr>
          <w:p w14:paraId="35A1D82B" w14:textId="6E4167C0" w:rsidR="00AF5F64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Variable IDD, ASD</w:t>
            </w:r>
            <w:r w:rsidR="00AF5F64" w:rsidRPr="00F93477">
              <w:rPr>
                <w:rFonts w:ascii="Arial" w:hAnsi="Arial" w:cs="Arial"/>
                <w:lang w:val="en-US"/>
              </w:rPr>
              <w:t>. [13]</w:t>
            </w:r>
          </w:p>
          <w:p w14:paraId="28055053" w14:textId="07A9A5CB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Very goal directed and persistent with sense of humor, </w:t>
            </w:r>
            <w:r w:rsidR="00453150" w:rsidRPr="00F93477">
              <w:rPr>
                <w:rFonts w:ascii="Arial" w:hAnsi="Arial" w:cs="Arial"/>
                <w:lang w:val="en-US"/>
              </w:rPr>
              <w:t>socially</w:t>
            </w:r>
            <w:r w:rsidRPr="00F93477">
              <w:rPr>
                <w:rFonts w:ascii="Arial" w:hAnsi="Arial" w:cs="Arial"/>
                <w:lang w:val="en-US"/>
              </w:rPr>
              <w:t xml:space="preserve"> interested but immature, </w:t>
            </w:r>
            <w:r w:rsidR="00453150" w:rsidRPr="00F93477">
              <w:rPr>
                <w:rFonts w:ascii="Arial" w:hAnsi="Arial" w:cs="Arial"/>
                <w:lang w:val="en-US"/>
              </w:rPr>
              <w:t>r</w:t>
            </w:r>
            <w:r w:rsidRPr="00F93477">
              <w:rPr>
                <w:rFonts w:ascii="Arial" w:hAnsi="Arial" w:cs="Arial"/>
                <w:lang w:val="en-US"/>
              </w:rPr>
              <w:t xml:space="preserve">epetitive behaviors, </w:t>
            </w:r>
            <w:r w:rsidR="00F93477">
              <w:rPr>
                <w:rFonts w:ascii="Arial" w:hAnsi="Arial" w:cs="Arial"/>
                <w:lang w:val="en-US"/>
              </w:rPr>
              <w:t>h</w:t>
            </w:r>
            <w:r w:rsidRPr="00F93477">
              <w:rPr>
                <w:rFonts w:ascii="Arial" w:hAnsi="Arial" w:cs="Arial"/>
                <w:lang w:val="en-US"/>
              </w:rPr>
              <w:t>igh degree of sensation seeking, difficult</w:t>
            </w:r>
            <w:r w:rsidR="00F93477">
              <w:rPr>
                <w:rFonts w:ascii="Arial" w:hAnsi="Arial" w:cs="Arial"/>
                <w:lang w:val="en-US"/>
              </w:rPr>
              <w:t xml:space="preserve">ies in </w:t>
            </w:r>
            <w:r w:rsidRPr="00F93477">
              <w:rPr>
                <w:rFonts w:ascii="Arial" w:hAnsi="Arial" w:cs="Arial"/>
                <w:lang w:val="en-US"/>
              </w:rPr>
              <w:t>self-regulat</w:t>
            </w:r>
            <w:r w:rsidR="00F93477">
              <w:rPr>
                <w:rFonts w:ascii="Arial" w:hAnsi="Arial" w:cs="Arial"/>
                <w:lang w:val="en-US"/>
              </w:rPr>
              <w:t>ion,</w:t>
            </w:r>
            <w:r w:rsidRPr="00F93477">
              <w:rPr>
                <w:rFonts w:ascii="Arial" w:hAnsi="Arial" w:cs="Arial"/>
                <w:lang w:val="en-US"/>
              </w:rPr>
              <w:t xml:space="preserve"> </w:t>
            </w:r>
            <w:r w:rsidR="00F93477">
              <w:rPr>
                <w:rFonts w:ascii="Arial" w:hAnsi="Arial" w:cs="Arial"/>
                <w:lang w:val="en-US"/>
              </w:rPr>
              <w:t>d</w:t>
            </w:r>
            <w:r w:rsidRPr="00F93477">
              <w:rPr>
                <w:rFonts w:ascii="Arial" w:hAnsi="Arial" w:cs="Arial"/>
                <w:lang w:val="en-US"/>
              </w:rPr>
              <w:t>ifficulty with shifting attention; easily lost in own thoughts</w:t>
            </w:r>
            <w:r w:rsidR="00453150" w:rsidRPr="00F93477">
              <w:rPr>
                <w:rFonts w:ascii="Arial" w:hAnsi="Arial" w:cs="Arial"/>
                <w:lang w:val="en-US"/>
              </w:rPr>
              <w:t>. [18, 19]</w:t>
            </w:r>
          </w:p>
        </w:tc>
      </w:tr>
      <w:tr w:rsidR="00FD7361" w:rsidRPr="00F93477" w14:paraId="6CF54469" w14:textId="77777777" w:rsidTr="00F93477">
        <w:trPr>
          <w:trHeight w:val="429"/>
        </w:trPr>
        <w:tc>
          <w:tcPr>
            <w:tcW w:w="2689" w:type="dxa"/>
          </w:tcPr>
          <w:p w14:paraId="38834FD7" w14:textId="77777777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Coffin-Siris syndrome</w:t>
            </w:r>
          </w:p>
        </w:tc>
        <w:tc>
          <w:tcPr>
            <w:tcW w:w="11198" w:type="dxa"/>
          </w:tcPr>
          <w:p w14:paraId="209AC7F2" w14:textId="08844379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ASD, deficits in social communicative skills, repetitive and/or stereotyped behaviors, </w:t>
            </w:r>
            <w:r w:rsidR="006A3665" w:rsidRPr="00F93477">
              <w:rPr>
                <w:rFonts w:ascii="Arial" w:hAnsi="Arial" w:cs="Arial"/>
                <w:lang w:val="en-US"/>
              </w:rPr>
              <w:t>r</w:t>
            </w:r>
            <w:r w:rsidRPr="00F93477">
              <w:rPr>
                <w:rFonts w:ascii="Arial" w:hAnsi="Arial" w:cs="Arial"/>
                <w:lang w:val="en-US"/>
              </w:rPr>
              <w:t xml:space="preserve">eciprocal social interaction, </w:t>
            </w:r>
            <w:r w:rsidR="006A3665" w:rsidRPr="00F93477">
              <w:rPr>
                <w:rFonts w:ascii="Arial" w:hAnsi="Arial" w:cs="Arial"/>
                <w:lang w:val="en-US"/>
              </w:rPr>
              <w:t>d</w:t>
            </w:r>
            <w:r w:rsidRPr="00F93477">
              <w:rPr>
                <w:rFonts w:ascii="Arial" w:hAnsi="Arial" w:cs="Arial"/>
                <w:lang w:val="en-US"/>
              </w:rPr>
              <w:t>elayed speech development</w:t>
            </w:r>
            <w:r w:rsidR="006A3665" w:rsidRPr="00F93477">
              <w:rPr>
                <w:rFonts w:ascii="Arial" w:hAnsi="Arial" w:cs="Arial"/>
                <w:lang w:val="en-US"/>
              </w:rPr>
              <w:t>. [20, 21]</w:t>
            </w:r>
          </w:p>
        </w:tc>
      </w:tr>
      <w:tr w:rsidR="00FD7361" w:rsidRPr="00F93477" w14:paraId="5450FCE6" w14:textId="77777777" w:rsidTr="00F93477">
        <w:trPr>
          <w:trHeight w:val="425"/>
        </w:trPr>
        <w:tc>
          <w:tcPr>
            <w:tcW w:w="2689" w:type="dxa"/>
          </w:tcPr>
          <w:p w14:paraId="184E6483" w14:textId="77777777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Fragile X syndrome</w:t>
            </w:r>
          </w:p>
        </w:tc>
        <w:tc>
          <w:tcPr>
            <w:tcW w:w="11198" w:type="dxa"/>
          </w:tcPr>
          <w:p w14:paraId="1272AC84" w14:textId="0B2A2C5D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IDD, ASD (22%), </w:t>
            </w:r>
            <w:r w:rsidR="006A3665" w:rsidRPr="00F93477">
              <w:rPr>
                <w:rFonts w:ascii="Arial" w:hAnsi="Arial" w:cs="Arial"/>
                <w:lang w:val="en-US"/>
              </w:rPr>
              <w:t xml:space="preserve">ADHD, </w:t>
            </w:r>
            <w:r w:rsidRPr="00F93477">
              <w:rPr>
                <w:rFonts w:ascii="Arial" w:hAnsi="Arial" w:cs="Arial"/>
                <w:lang w:val="en-US"/>
              </w:rPr>
              <w:t>sensory hypersensitivity, stereotypical behavior, hand flapping, echolalia, language delay, social and communicati</w:t>
            </w:r>
            <w:r w:rsidR="00F93477">
              <w:rPr>
                <w:rFonts w:ascii="Arial" w:hAnsi="Arial" w:cs="Arial"/>
                <w:lang w:val="en-US"/>
              </w:rPr>
              <w:t>ve</w:t>
            </w:r>
            <w:r w:rsidRPr="00F93477">
              <w:rPr>
                <w:rFonts w:ascii="Arial" w:hAnsi="Arial" w:cs="Arial"/>
                <w:lang w:val="en-US"/>
              </w:rPr>
              <w:t xml:space="preserve"> impairment, repetitive behavior.</w:t>
            </w:r>
            <w:r w:rsidR="00AF5F64" w:rsidRPr="00F93477">
              <w:rPr>
                <w:rFonts w:ascii="Arial" w:hAnsi="Arial" w:cs="Arial"/>
                <w:lang w:val="en-US"/>
              </w:rPr>
              <w:t xml:space="preserve"> [</w:t>
            </w:r>
            <w:r w:rsidR="006A3665" w:rsidRPr="00F93477">
              <w:rPr>
                <w:rFonts w:ascii="Arial" w:hAnsi="Arial" w:cs="Arial"/>
                <w:lang w:val="en-US"/>
              </w:rPr>
              <w:t xml:space="preserve">10, </w:t>
            </w:r>
            <w:r w:rsidR="00AF5F64" w:rsidRPr="00F93477">
              <w:rPr>
                <w:rFonts w:ascii="Arial" w:hAnsi="Arial" w:cs="Arial"/>
                <w:lang w:val="en-US"/>
              </w:rPr>
              <w:t xml:space="preserve">13, </w:t>
            </w:r>
            <w:r w:rsidR="006A3665" w:rsidRPr="00F93477">
              <w:rPr>
                <w:rFonts w:ascii="Arial" w:hAnsi="Arial" w:cs="Arial"/>
                <w:lang w:val="en-US"/>
              </w:rPr>
              <w:t>22]</w:t>
            </w:r>
          </w:p>
        </w:tc>
      </w:tr>
      <w:tr w:rsidR="00FD7361" w:rsidRPr="00F93477" w14:paraId="457CDF8D" w14:textId="77777777" w:rsidTr="00F93477">
        <w:trPr>
          <w:trHeight w:val="234"/>
        </w:trPr>
        <w:tc>
          <w:tcPr>
            <w:tcW w:w="2689" w:type="dxa"/>
          </w:tcPr>
          <w:p w14:paraId="4202DF31" w14:textId="25DC8DCA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KBG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yndrome</w:t>
            </w:r>
          </w:p>
        </w:tc>
        <w:tc>
          <w:tcPr>
            <w:tcW w:w="11198" w:type="dxa"/>
          </w:tcPr>
          <w:p w14:paraId="03393A43" w14:textId="2B5E5308" w:rsidR="00FD7361" w:rsidRPr="00F93477" w:rsidRDefault="00F93477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IDD, ASD</w:t>
            </w:r>
            <w:r w:rsidRPr="00F93477">
              <w:rPr>
                <w:rFonts w:ascii="Arial" w:hAnsi="Arial" w:cs="Arial"/>
                <w:lang w:val="en-US"/>
              </w:rPr>
              <w:t xml:space="preserve">, </w:t>
            </w:r>
            <w:r w:rsidR="00FD7361" w:rsidRPr="00F93477">
              <w:rPr>
                <w:rFonts w:ascii="Arial" w:hAnsi="Arial" w:cs="Arial"/>
                <w:lang w:val="en-US"/>
              </w:rPr>
              <w:t>ADHD, anxiety, aggressi</w:t>
            </w:r>
            <w:r>
              <w:rPr>
                <w:rFonts w:ascii="Arial" w:hAnsi="Arial" w:cs="Arial"/>
                <w:lang w:val="en-US"/>
              </w:rPr>
              <w:t>ve</w:t>
            </w:r>
            <w:r w:rsidR="00FD7361" w:rsidRPr="00F93477">
              <w:rPr>
                <w:rFonts w:ascii="Arial" w:hAnsi="Arial" w:cs="Arial"/>
                <w:lang w:val="en-US"/>
              </w:rPr>
              <w:t xml:space="preserve"> or compulsive behavior</w:t>
            </w:r>
            <w:r w:rsidR="006A3665" w:rsidRPr="00F93477">
              <w:rPr>
                <w:rFonts w:ascii="Arial" w:hAnsi="Arial" w:cs="Arial"/>
                <w:lang w:val="en-US"/>
              </w:rPr>
              <w:t>. [23 – 25]</w:t>
            </w:r>
          </w:p>
        </w:tc>
      </w:tr>
      <w:tr w:rsidR="00FD7361" w:rsidRPr="00F93477" w14:paraId="0147D590" w14:textId="77777777" w:rsidTr="00F93477">
        <w:trPr>
          <w:trHeight w:val="108"/>
        </w:trPr>
        <w:tc>
          <w:tcPr>
            <w:tcW w:w="2689" w:type="dxa"/>
          </w:tcPr>
          <w:p w14:paraId="6298FB71" w14:textId="77777777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Kleefstra</w:t>
            </w:r>
            <w:proofErr w:type="spellEnd"/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 syndrome</w:t>
            </w:r>
          </w:p>
        </w:tc>
        <w:tc>
          <w:tcPr>
            <w:tcW w:w="11198" w:type="dxa"/>
          </w:tcPr>
          <w:p w14:paraId="21F2F904" w14:textId="5CA4249C" w:rsidR="006A3665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IDD, </w:t>
            </w:r>
            <w:r w:rsidR="006A3665" w:rsidRPr="00F93477">
              <w:rPr>
                <w:rFonts w:ascii="Arial" w:hAnsi="Arial" w:cs="Arial"/>
                <w:lang w:val="en-US"/>
              </w:rPr>
              <w:t xml:space="preserve">ADHD, </w:t>
            </w:r>
            <w:r w:rsidRPr="00F93477">
              <w:rPr>
                <w:rFonts w:ascii="Arial" w:hAnsi="Arial" w:cs="Arial"/>
                <w:lang w:val="en-US"/>
              </w:rPr>
              <w:t xml:space="preserve">ASD </w:t>
            </w:r>
            <w:proofErr w:type="gramStart"/>
            <w:r w:rsidRPr="00F93477">
              <w:rPr>
                <w:rFonts w:ascii="Arial" w:hAnsi="Arial" w:cs="Arial"/>
                <w:lang w:val="en-US"/>
              </w:rPr>
              <w:t>very</w:t>
            </w:r>
            <w:proofErr w:type="gramEnd"/>
            <w:r w:rsidRPr="00F93477">
              <w:rPr>
                <w:rFonts w:ascii="Arial" w:hAnsi="Arial" w:cs="Arial"/>
                <w:lang w:val="en-US"/>
              </w:rPr>
              <w:t xml:space="preserve"> variable among </w:t>
            </w:r>
            <w:r w:rsidR="006A3665" w:rsidRPr="00F93477">
              <w:rPr>
                <w:rFonts w:ascii="Arial" w:hAnsi="Arial" w:cs="Arial"/>
                <w:lang w:val="en-US"/>
              </w:rPr>
              <w:t>individuals</w:t>
            </w:r>
            <w:r w:rsidRPr="00F93477">
              <w:rPr>
                <w:rFonts w:ascii="Arial" w:hAnsi="Arial" w:cs="Arial"/>
                <w:lang w:val="en-US"/>
              </w:rPr>
              <w:t xml:space="preserve"> but present in more than 60%</w:t>
            </w:r>
            <w:r w:rsidR="006A3665" w:rsidRPr="00F93477">
              <w:rPr>
                <w:rFonts w:ascii="Arial" w:hAnsi="Arial" w:cs="Arial"/>
                <w:lang w:val="en-US"/>
              </w:rPr>
              <w:t>, s</w:t>
            </w:r>
            <w:r w:rsidRPr="00F93477">
              <w:rPr>
                <w:rFonts w:ascii="Arial" w:hAnsi="Arial" w:cs="Arial"/>
                <w:color w:val="000000"/>
                <w:shd w:val="clear" w:color="auto" w:fill="FFFFFF"/>
                <w:lang w:val="en-US"/>
              </w:rPr>
              <w:t>tereotypies, mild self-injurious behaviors.</w:t>
            </w:r>
            <w:r w:rsidRPr="00F93477">
              <w:rPr>
                <w:rFonts w:ascii="Arial" w:hAnsi="Arial" w:cs="Arial"/>
                <w:lang w:val="en-US"/>
              </w:rPr>
              <w:t xml:space="preserve"> </w:t>
            </w:r>
            <w:r w:rsidR="006A3665" w:rsidRPr="00F93477">
              <w:rPr>
                <w:rFonts w:ascii="Arial" w:hAnsi="Arial" w:cs="Arial"/>
                <w:lang w:val="en-US"/>
              </w:rPr>
              <w:t>[26 – 28]</w:t>
            </w:r>
          </w:p>
        </w:tc>
      </w:tr>
      <w:tr w:rsidR="00FD7361" w:rsidRPr="00F93477" w14:paraId="4B5A15D6" w14:textId="77777777" w:rsidTr="00F93477">
        <w:trPr>
          <w:trHeight w:val="204"/>
        </w:trPr>
        <w:tc>
          <w:tcPr>
            <w:tcW w:w="2689" w:type="dxa"/>
          </w:tcPr>
          <w:p w14:paraId="3BD8B740" w14:textId="77777777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Noonan syndrome</w:t>
            </w:r>
          </w:p>
        </w:tc>
        <w:tc>
          <w:tcPr>
            <w:tcW w:w="11198" w:type="dxa"/>
          </w:tcPr>
          <w:p w14:paraId="03FAE61A" w14:textId="7719AC6A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Variable IDD, ASD (15%)</w:t>
            </w:r>
            <w:r w:rsidR="00F93477" w:rsidRPr="00F93477">
              <w:rPr>
                <w:rFonts w:ascii="Arial" w:hAnsi="Arial" w:cs="Arial"/>
                <w:lang w:val="en-US"/>
              </w:rPr>
              <w:t>,</w:t>
            </w:r>
            <w:r w:rsidRPr="00F93477">
              <w:rPr>
                <w:rFonts w:ascii="Arial" w:hAnsi="Arial" w:cs="Arial"/>
                <w:lang w:val="en-US"/>
              </w:rPr>
              <w:t xml:space="preserve"> suboptimal organization skills and compromised abilities to structure complex information</w:t>
            </w:r>
            <w:r w:rsidR="00F93477" w:rsidRPr="00F93477">
              <w:rPr>
                <w:rFonts w:ascii="Arial" w:hAnsi="Arial" w:cs="Arial"/>
                <w:lang w:val="en-US"/>
              </w:rPr>
              <w:t xml:space="preserve">. </w:t>
            </w:r>
            <w:r w:rsidRPr="00F93477">
              <w:rPr>
                <w:rFonts w:ascii="Arial" w:hAnsi="Arial" w:cs="Arial"/>
                <w:lang w:val="en-US"/>
              </w:rPr>
              <w:t xml:space="preserve">There is an important correlation with the underlying affected gene. </w:t>
            </w:r>
            <w:r w:rsidR="00F93477" w:rsidRPr="00F93477">
              <w:rPr>
                <w:rFonts w:ascii="Arial" w:hAnsi="Arial" w:cs="Arial"/>
                <w:lang w:val="en-US"/>
              </w:rPr>
              <w:t>[29]</w:t>
            </w:r>
          </w:p>
        </w:tc>
      </w:tr>
      <w:tr w:rsidR="00FD7361" w:rsidRPr="00F93477" w14:paraId="71E4EFFA" w14:textId="77777777" w:rsidTr="00F93477">
        <w:trPr>
          <w:trHeight w:val="188"/>
        </w:trPr>
        <w:tc>
          <w:tcPr>
            <w:tcW w:w="2689" w:type="dxa"/>
          </w:tcPr>
          <w:p w14:paraId="5A049AE4" w14:textId="306D6961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 xml:space="preserve">Lowe </w:t>
            </w:r>
            <w:r w:rsidRPr="00F93477">
              <w:rPr>
                <w:rFonts w:ascii="Arial" w:hAnsi="Arial" w:cs="Arial"/>
                <w:lang w:val="en-US"/>
              </w:rPr>
              <w:t>syn</w:t>
            </w:r>
            <w:r w:rsidRPr="00F93477">
              <w:rPr>
                <w:rFonts w:ascii="Arial" w:hAnsi="Arial" w:cs="Arial"/>
                <w:lang w:val="en-US"/>
              </w:rPr>
              <w:t>d</w:t>
            </w:r>
            <w:r w:rsidRPr="00F93477">
              <w:rPr>
                <w:rFonts w:ascii="Arial" w:hAnsi="Arial" w:cs="Arial"/>
                <w:lang w:val="en-US"/>
              </w:rPr>
              <w:t>rome</w:t>
            </w:r>
            <w:r w:rsidRPr="00F93477">
              <w:rPr>
                <w:rFonts w:ascii="Arial" w:hAnsi="Arial" w:cs="Arial"/>
                <w:lang w:val="en-US"/>
              </w:rPr>
              <w:t xml:space="preserve"> (OCRL)*</w:t>
            </w:r>
          </w:p>
        </w:tc>
        <w:tc>
          <w:tcPr>
            <w:tcW w:w="11198" w:type="dxa"/>
          </w:tcPr>
          <w:p w14:paraId="7DB70919" w14:textId="57AA7618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hAnsi="Arial" w:cs="Arial"/>
                <w:lang w:val="en-US"/>
              </w:rPr>
              <w:t>Variable IDD, ADHD, temper tantrums, excessive positive affect (</w:t>
            </w:r>
            <w:r w:rsidR="00F93477" w:rsidRPr="00F93477">
              <w:rPr>
                <w:rFonts w:ascii="Arial" w:hAnsi="Arial" w:cs="Arial"/>
                <w:lang w:val="en-US"/>
              </w:rPr>
              <w:t xml:space="preserve">mood, </w:t>
            </w:r>
            <w:r w:rsidR="00F93477">
              <w:rPr>
                <w:rFonts w:ascii="Arial" w:hAnsi="Arial" w:cs="Arial"/>
                <w:lang w:val="en-US"/>
              </w:rPr>
              <w:t>i</w:t>
            </w:r>
            <w:r w:rsidR="00F93477" w:rsidRPr="00F93477">
              <w:rPr>
                <w:rFonts w:ascii="Arial" w:hAnsi="Arial" w:cs="Arial"/>
                <w:lang w:val="en-US"/>
              </w:rPr>
              <w:t>nterest</w:t>
            </w:r>
            <w:r w:rsidRPr="00F93477">
              <w:rPr>
                <w:rFonts w:ascii="Arial" w:hAnsi="Arial" w:cs="Arial"/>
                <w:lang w:val="en-US"/>
              </w:rPr>
              <w:t>, pleasure), autistic traits are frequent with stereotypes, restricted interests, lack of cognitive flexibility</w:t>
            </w:r>
            <w:r w:rsidR="00F93477" w:rsidRPr="00F93477">
              <w:rPr>
                <w:rFonts w:ascii="Arial" w:hAnsi="Arial" w:cs="Arial"/>
                <w:lang w:val="en-US"/>
              </w:rPr>
              <w:t>. [10, 30]</w:t>
            </w:r>
          </w:p>
        </w:tc>
      </w:tr>
      <w:tr w:rsidR="00FD7361" w:rsidRPr="00F93477" w14:paraId="71645205" w14:textId="77777777" w:rsidTr="00F93477">
        <w:trPr>
          <w:trHeight w:val="239"/>
        </w:trPr>
        <w:tc>
          <w:tcPr>
            <w:tcW w:w="2689" w:type="dxa"/>
          </w:tcPr>
          <w:p w14:paraId="76D7393C" w14:textId="5F3142E4" w:rsidR="00FD7361" w:rsidRPr="00F93477" w:rsidRDefault="00FD7361" w:rsidP="00F93477">
            <w:pPr>
              <w:spacing w:line="276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Sotos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s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yndrome</w:t>
            </w:r>
          </w:p>
        </w:tc>
        <w:tc>
          <w:tcPr>
            <w:tcW w:w="11198" w:type="dxa"/>
          </w:tcPr>
          <w:p w14:paraId="39BBB6E5" w14:textId="7CA29D40" w:rsidR="00FD7361" w:rsidRPr="00F93477" w:rsidRDefault="00FD7361" w:rsidP="00F93477">
            <w:pPr>
              <w:spacing w:line="276" w:lineRule="auto"/>
              <w:rPr>
                <w:rFonts w:ascii="Arial" w:hAnsi="Arial" w:cs="Arial"/>
                <w:lang w:val="en-US"/>
              </w:rPr>
            </w:pP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Variable IDD, </w:t>
            </w:r>
            <w:r w:rsidR="00F93477"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ASD,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ADHD, </w:t>
            </w:r>
            <w:r w:rsidR="00F93477"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difficulties with 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>peer group relationships, lack of awareness of social cues</w:t>
            </w:r>
            <w:r w:rsidR="00F93477" w:rsidRPr="00F93477">
              <w:rPr>
                <w:rFonts w:ascii="Arial" w:eastAsia="Times New Roman" w:hAnsi="Arial" w:cs="Arial"/>
                <w:color w:val="000000"/>
                <w:lang w:val="en-US"/>
              </w:rPr>
              <w:t>,</w:t>
            </w:r>
            <w:r w:rsidRPr="00F93477">
              <w:rPr>
                <w:rFonts w:ascii="Arial" w:eastAsia="Times New Roman" w:hAnsi="Arial" w:cs="Arial"/>
                <w:color w:val="000000"/>
                <w:lang w:val="en-US"/>
              </w:rPr>
              <w:t xml:space="preserve"> speech delays</w:t>
            </w:r>
            <w:r w:rsidR="00F93477" w:rsidRPr="00F93477">
              <w:rPr>
                <w:rFonts w:ascii="Arial" w:eastAsia="Times New Roman" w:hAnsi="Arial" w:cs="Arial"/>
                <w:color w:val="000000"/>
                <w:lang w:val="en-US"/>
              </w:rPr>
              <w:t>. [31]</w:t>
            </w:r>
          </w:p>
        </w:tc>
      </w:tr>
    </w:tbl>
    <w:p w14:paraId="1820EDE5" w14:textId="134557CC" w:rsidR="00F93477" w:rsidRPr="00F93477" w:rsidRDefault="00F93477" w:rsidP="00F93477">
      <w:pPr>
        <w:spacing w:line="276" w:lineRule="auto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Note:</w:t>
      </w:r>
      <w:r w:rsidRPr="00F93477">
        <w:rPr>
          <w:rFonts w:ascii="Arial" w:hAnsi="Arial" w:cs="Arial"/>
          <w:sz w:val="20"/>
          <w:lang w:val="en-GB"/>
        </w:rPr>
        <w:t xml:space="preserve"> </w:t>
      </w:r>
      <w:r w:rsidRPr="00F93477">
        <w:rPr>
          <w:rFonts w:ascii="Arial" w:hAnsi="Arial" w:cs="Arial"/>
          <w:sz w:val="20"/>
          <w:lang w:val="en-GB"/>
        </w:rPr>
        <w:t>ADHD: attention deficit hyperactivity disorder; ASD: Autism spectrum disorder;</w:t>
      </w:r>
      <w:r>
        <w:rPr>
          <w:rFonts w:ascii="Arial" w:hAnsi="Arial" w:cs="Arial"/>
          <w:sz w:val="20"/>
          <w:lang w:val="en-GB"/>
        </w:rPr>
        <w:t xml:space="preserve"> </w:t>
      </w:r>
      <w:r w:rsidRPr="00F93477">
        <w:rPr>
          <w:rFonts w:ascii="Arial" w:hAnsi="Arial" w:cs="Arial"/>
          <w:sz w:val="20"/>
          <w:lang w:val="en-GB"/>
        </w:rPr>
        <w:t>IDD: Intellectual developmental disorders; OCD: Obsessive compulsive disorder</w:t>
      </w:r>
      <w:r>
        <w:rPr>
          <w:rFonts w:ascii="Arial" w:hAnsi="Arial" w:cs="Arial"/>
          <w:sz w:val="20"/>
          <w:lang w:val="en-GB"/>
        </w:rPr>
        <w:t xml:space="preserve">; OCRL: </w:t>
      </w:r>
      <w:proofErr w:type="spellStart"/>
      <w:r>
        <w:rPr>
          <w:rFonts w:ascii="Arial" w:hAnsi="Arial" w:cs="Arial"/>
          <w:sz w:val="20"/>
          <w:lang w:val="en-GB"/>
        </w:rPr>
        <w:t>O</w:t>
      </w:r>
      <w:r w:rsidRPr="00F93477">
        <w:rPr>
          <w:rFonts w:ascii="Arial" w:hAnsi="Arial" w:cs="Arial"/>
          <w:sz w:val="20"/>
          <w:lang w:val="en-GB"/>
        </w:rPr>
        <w:t>culocerebrorenal</w:t>
      </w:r>
      <w:proofErr w:type="spellEnd"/>
      <w:r w:rsidRPr="00F93477">
        <w:rPr>
          <w:rFonts w:ascii="Arial" w:hAnsi="Arial" w:cs="Arial"/>
          <w:sz w:val="20"/>
          <w:lang w:val="en-GB"/>
        </w:rPr>
        <w:t xml:space="preserve"> syndrome of Lowe</w:t>
      </w:r>
      <w:r>
        <w:rPr>
          <w:rFonts w:ascii="Arial" w:hAnsi="Arial" w:cs="Arial"/>
          <w:sz w:val="20"/>
          <w:lang w:val="en-GB"/>
        </w:rPr>
        <w:t>.</w:t>
      </w:r>
    </w:p>
    <w:p w14:paraId="128AD95F" w14:textId="329CCFFC" w:rsidR="00F93477" w:rsidRDefault="006172D6" w:rsidP="00F93477">
      <w:pPr>
        <w:spacing w:line="276" w:lineRule="auto"/>
        <w:rPr>
          <w:rFonts w:ascii="Arial" w:hAnsi="Arial" w:cs="Arial"/>
          <w:sz w:val="20"/>
          <w:lang w:val="en-GB"/>
        </w:rPr>
      </w:pPr>
      <w:r w:rsidRPr="00F93477">
        <w:rPr>
          <w:rFonts w:ascii="Arial" w:hAnsi="Arial" w:cs="Arial"/>
          <w:sz w:val="20"/>
          <w:lang w:val="en-GB"/>
        </w:rPr>
        <w:t xml:space="preserve">Variable IDD: may </w:t>
      </w:r>
      <w:r w:rsidR="00FD7361" w:rsidRPr="00F93477">
        <w:rPr>
          <w:rFonts w:ascii="Arial" w:hAnsi="Arial" w:cs="Arial"/>
          <w:sz w:val="20"/>
          <w:lang w:val="en-GB"/>
        </w:rPr>
        <w:t xml:space="preserve">reflect </w:t>
      </w:r>
      <w:r w:rsidR="00F93477">
        <w:rPr>
          <w:rFonts w:ascii="Arial" w:hAnsi="Arial" w:cs="Arial"/>
          <w:sz w:val="20"/>
          <w:lang w:val="en-GB"/>
        </w:rPr>
        <w:t xml:space="preserve">individuals with cognitive functions </w:t>
      </w:r>
      <w:r w:rsidR="00264118">
        <w:rPr>
          <w:rFonts w:ascii="Arial" w:hAnsi="Arial" w:cs="Arial"/>
          <w:sz w:val="20"/>
          <w:lang w:val="en-GB"/>
        </w:rPr>
        <w:t xml:space="preserve">in </w:t>
      </w:r>
      <w:r w:rsidR="00F93477">
        <w:rPr>
          <w:rFonts w:ascii="Arial" w:hAnsi="Arial" w:cs="Arial"/>
          <w:sz w:val="20"/>
          <w:lang w:val="en-GB"/>
        </w:rPr>
        <w:t>the low rang</w:t>
      </w:r>
      <w:r w:rsidR="00264118">
        <w:rPr>
          <w:rFonts w:ascii="Arial" w:hAnsi="Arial" w:cs="Arial"/>
          <w:sz w:val="20"/>
          <w:lang w:val="en-GB"/>
        </w:rPr>
        <w:t>e of normality.</w:t>
      </w:r>
    </w:p>
    <w:p w14:paraId="6987EE4A" w14:textId="605C4AE2" w:rsidR="006172D6" w:rsidRPr="00F93477" w:rsidRDefault="006172D6" w:rsidP="00F93477">
      <w:pPr>
        <w:spacing w:line="276" w:lineRule="auto"/>
        <w:rPr>
          <w:rFonts w:ascii="Arial" w:hAnsi="Arial" w:cs="Arial"/>
          <w:sz w:val="20"/>
          <w:lang w:val="en-GB"/>
        </w:rPr>
      </w:pPr>
      <w:r w:rsidRPr="00F93477">
        <w:rPr>
          <w:rFonts w:ascii="Arial" w:hAnsi="Arial" w:cs="Arial"/>
          <w:sz w:val="20"/>
          <w:lang w:val="en-GB"/>
        </w:rPr>
        <w:t xml:space="preserve">*The presence of early-onset epilepsy or refractory epilepsy in this condition highly determines the severity of the communication and behavioural impairment. </w:t>
      </w:r>
    </w:p>
    <w:p w14:paraId="004FFCD0" w14:textId="77777777" w:rsidR="00F93477" w:rsidRDefault="00F93477" w:rsidP="00F93477">
      <w:pPr>
        <w:spacing w:line="360" w:lineRule="auto"/>
        <w:rPr>
          <w:rFonts w:ascii="Arial" w:hAnsi="Arial" w:cs="Arial"/>
          <w:b/>
          <w:bCs/>
          <w:lang w:val="en-GB"/>
        </w:rPr>
      </w:pPr>
    </w:p>
    <w:p w14:paraId="4AEEA775" w14:textId="77777777" w:rsidR="00F93477" w:rsidRDefault="00F93477">
      <w:p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br w:type="page"/>
      </w:r>
    </w:p>
    <w:p w14:paraId="7E2CCC04" w14:textId="17A25DA1" w:rsidR="00B30BA6" w:rsidRPr="00F93477" w:rsidRDefault="00F93477" w:rsidP="00F93477">
      <w:pPr>
        <w:spacing w:line="360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lastRenderedPageBreak/>
        <w:t>References</w:t>
      </w:r>
    </w:p>
    <w:p w14:paraId="56507EDF" w14:textId="4605AE64" w:rsidR="001C71A9" w:rsidRPr="00F93477" w:rsidRDefault="001C71A9" w:rsidP="00F93477">
      <w:pPr>
        <w:shd w:val="clear" w:color="auto" w:fill="FFFFFF"/>
        <w:spacing w:line="360" w:lineRule="auto"/>
        <w:rPr>
          <w:rFonts w:ascii="Arial" w:hAnsi="Arial" w:cs="Arial"/>
          <w:shd w:val="clear" w:color="auto" w:fill="FFFFFF"/>
          <w:lang w:val="en-GB"/>
        </w:rPr>
      </w:pPr>
      <w:r w:rsidRPr="00F93477">
        <w:rPr>
          <w:rFonts w:ascii="Arial" w:hAnsi="Arial" w:cs="Arial"/>
          <w:lang w:val="en-GB"/>
        </w:rPr>
        <w:t xml:space="preserve">[1] </w:t>
      </w:r>
      <w:r w:rsidRPr="00F93477">
        <w:rPr>
          <w:rFonts w:ascii="Arial" w:hAnsi="Arial" w:cs="Arial"/>
          <w:shd w:val="clear" w:color="auto" w:fill="FFFFFF"/>
          <w:lang w:val="en-GB"/>
        </w:rPr>
        <w:t xml:space="preserve">Ross JL,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Roeltgen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DP, Kushner H, Zinn AR, Reiss A, Bardsley MZ, McCauley E, Tartaglia N.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Behavioral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and social phenotypes in boys with </w:t>
      </w:r>
      <w:proofErr w:type="gramStart"/>
      <w:r w:rsidRPr="00F93477">
        <w:rPr>
          <w:rFonts w:ascii="Arial" w:hAnsi="Arial" w:cs="Arial"/>
          <w:shd w:val="clear" w:color="auto" w:fill="FFFFFF"/>
          <w:lang w:val="en-GB"/>
        </w:rPr>
        <w:t>47,XYY</w:t>
      </w:r>
      <w:proofErr w:type="gramEnd"/>
      <w:r w:rsidRPr="00F93477">
        <w:rPr>
          <w:rFonts w:ascii="Arial" w:hAnsi="Arial" w:cs="Arial"/>
          <w:shd w:val="clear" w:color="auto" w:fill="FFFFFF"/>
          <w:lang w:val="en-GB"/>
        </w:rPr>
        <w:t xml:space="preserve"> syndrome or 47,XXY Klinefelter syndrome.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Pediatrics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. 2012;129(4):769-78.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: 10.1542/peds.2011-0719. </w:t>
      </w:r>
    </w:p>
    <w:p w14:paraId="1831A798" w14:textId="7EB17A82" w:rsidR="001C71A9" w:rsidRPr="00F93477" w:rsidRDefault="001C71A9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GB"/>
        </w:rPr>
        <w:t xml:space="preserve">[2]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Brunetti-Pierri N, Berg JS, Scaglia F, Belmont J, Bacino CA, Sahoo T, Lalani SR, Graham B, Lee B,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Shinawi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M, Shen J, Kang SH, Pursley A, Lotze T, Kennedy G, Lansky-Shafer S, Weaver C, Roeder ER, Grebe TA, Arnold GL, Hutchison T,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Reimschisel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T, Amato S,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Geragthy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MT, Innis JW,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Obersztyn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E, Nowakowska B, Rosengren SS, Bader PI, Grange DK, Naqvi S, Garnica AD, Bernes SM, Fong CT, Summers A, Walters WD,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Lupski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JR, Stankiewicz P, Cheung SW, Patel A. Recurrent reciprocal 1q21.1 deletions and duplications associated with microcephaly or macrocephaly and developmental and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behavioral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abnormalities. Nat Genet. 2008;40(12):1466-71.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10.1038/ng.279. </w:t>
      </w:r>
    </w:p>
    <w:p w14:paraId="6B430135" w14:textId="514FCBCD" w:rsidR="001C71A9" w:rsidRPr="00F93477" w:rsidRDefault="001C71A9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 xml:space="preserve">[3] </w:t>
      </w:r>
      <w:r w:rsidR="00D434A4" w:rsidRPr="00F93477">
        <w:rPr>
          <w:rFonts w:ascii="Arial" w:hAnsi="Arial" w:cs="Arial"/>
          <w:lang w:val="en-GB"/>
        </w:rPr>
        <w:t>National Institute</w:t>
      </w:r>
      <w:r w:rsidR="004D2B14" w:rsidRPr="00F93477">
        <w:rPr>
          <w:rFonts w:ascii="Arial" w:hAnsi="Arial" w:cs="Arial"/>
          <w:lang w:val="en-GB"/>
        </w:rPr>
        <w:t>s</w:t>
      </w:r>
      <w:r w:rsidR="00D434A4" w:rsidRPr="00F93477">
        <w:rPr>
          <w:rFonts w:ascii="Arial" w:hAnsi="Arial" w:cs="Arial"/>
          <w:lang w:val="en-GB"/>
        </w:rPr>
        <w:t xml:space="preserve"> of Health [Internet]. </w:t>
      </w:r>
      <w:r w:rsidR="00D434A4" w:rsidRPr="00F93477">
        <w:rPr>
          <w:rFonts w:ascii="Arial" w:hAnsi="Arial" w:cs="Arial"/>
          <w:lang w:val="en-GB"/>
        </w:rPr>
        <w:t>Chromosome 1q21.1 duplication syndrome</w:t>
      </w:r>
      <w:r w:rsidR="00D434A4" w:rsidRPr="00F93477">
        <w:rPr>
          <w:rFonts w:ascii="Arial" w:hAnsi="Arial" w:cs="Arial"/>
          <w:lang w:val="en-GB"/>
        </w:rPr>
        <w:t xml:space="preserve">. Available from: </w:t>
      </w:r>
      <w:hyperlink r:id="rId6" w:history="1">
        <w:r w:rsidR="00D434A4" w:rsidRPr="00F93477">
          <w:rPr>
            <w:rStyle w:val="Hyperlink"/>
            <w:rFonts w:ascii="Arial" w:hAnsi="Arial" w:cs="Arial"/>
            <w:color w:val="auto"/>
            <w:lang w:val="en-GB"/>
          </w:rPr>
          <w:t>https://www.ncbi.nlm.nih.gov/medgen/382715</w:t>
        </w:r>
      </w:hyperlink>
      <w:r w:rsidR="00D434A4" w:rsidRPr="00F93477">
        <w:rPr>
          <w:rFonts w:ascii="Arial" w:hAnsi="Arial" w:cs="Arial"/>
          <w:lang w:val="en-GB"/>
        </w:rPr>
        <w:t xml:space="preserve"> Accessed 2 April 2024.</w:t>
      </w:r>
    </w:p>
    <w:p w14:paraId="46B951E0" w14:textId="63000246" w:rsidR="001C71A9" w:rsidRPr="00F93477" w:rsidRDefault="001C71A9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>[4]</w:t>
      </w:r>
      <w:r w:rsidR="00D434A4"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="00D434A4" w:rsidRPr="00F93477">
        <w:rPr>
          <w:rFonts w:ascii="Arial" w:hAnsi="Arial" w:cs="Arial"/>
          <w:shd w:val="clear" w:color="auto" w:fill="FFFFFF"/>
          <w:lang w:val="en-GB"/>
        </w:rPr>
        <w:t>Briegel W. Psychiatric Comorbidities in 1p36 Deletion Syndrome and Their Treatment-A Case Report. </w:t>
      </w:r>
      <w:r w:rsidR="00D434A4" w:rsidRPr="00F93477">
        <w:rPr>
          <w:rFonts w:ascii="Arial" w:hAnsi="Arial" w:cs="Arial"/>
          <w:i/>
          <w:iCs/>
          <w:shd w:val="clear" w:color="auto" w:fill="FFFFFF"/>
          <w:lang w:val="en-GB"/>
        </w:rPr>
        <w:t>Int J Environ Res Public Health</w:t>
      </w:r>
      <w:r w:rsidR="00D434A4" w:rsidRPr="00F93477">
        <w:rPr>
          <w:rFonts w:ascii="Arial" w:hAnsi="Arial" w:cs="Arial"/>
          <w:shd w:val="clear" w:color="auto" w:fill="FFFFFF"/>
          <w:lang w:val="en-GB"/>
        </w:rPr>
        <w:t xml:space="preserve">. 2021;18(22):12064. </w:t>
      </w:r>
      <w:proofErr w:type="spellStart"/>
      <w:r w:rsidR="00D434A4"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="00D434A4" w:rsidRPr="00F93477">
        <w:rPr>
          <w:rFonts w:ascii="Arial" w:hAnsi="Arial" w:cs="Arial"/>
          <w:shd w:val="clear" w:color="auto" w:fill="FFFFFF"/>
          <w:lang w:val="en-GB"/>
        </w:rPr>
        <w:t>:</w:t>
      </w:r>
      <w:r w:rsidR="00D434A4"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="00D434A4" w:rsidRPr="00F93477">
        <w:rPr>
          <w:rFonts w:ascii="Arial" w:hAnsi="Arial" w:cs="Arial"/>
          <w:shd w:val="clear" w:color="auto" w:fill="FFFFFF"/>
          <w:lang w:val="en-GB"/>
        </w:rPr>
        <w:t>10.3390/ijerph182212064</w:t>
      </w:r>
    </w:p>
    <w:p w14:paraId="4F276DC1" w14:textId="45AA4D6B" w:rsidR="001C71A9" w:rsidRPr="00F93477" w:rsidRDefault="001C71A9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>[5]</w:t>
      </w:r>
      <w:r w:rsidR="004D2B14" w:rsidRPr="00F93477">
        <w:rPr>
          <w:rFonts w:ascii="Arial" w:hAnsi="Arial" w:cs="Arial"/>
          <w:lang w:val="en-GB"/>
        </w:rPr>
        <w:t xml:space="preserve"> </w:t>
      </w:r>
      <w:r w:rsidR="004D2B14" w:rsidRPr="00F93477">
        <w:rPr>
          <w:rFonts w:ascii="Arial" w:hAnsi="Arial" w:cs="Arial"/>
          <w:lang w:val="en-GB"/>
        </w:rPr>
        <w:t>National Institute</w:t>
      </w:r>
      <w:r w:rsidR="004D2B14" w:rsidRPr="00F93477">
        <w:rPr>
          <w:rFonts w:ascii="Arial" w:hAnsi="Arial" w:cs="Arial"/>
          <w:lang w:val="en-GB"/>
        </w:rPr>
        <w:t>s</w:t>
      </w:r>
      <w:r w:rsidR="004D2B14" w:rsidRPr="00F93477">
        <w:rPr>
          <w:rFonts w:ascii="Arial" w:hAnsi="Arial" w:cs="Arial"/>
          <w:lang w:val="en-GB"/>
        </w:rPr>
        <w:t xml:space="preserve"> of Health [Internet].</w:t>
      </w:r>
      <w:r w:rsidR="004D2B14" w:rsidRPr="00F93477">
        <w:rPr>
          <w:rFonts w:ascii="Arial" w:hAnsi="Arial" w:cs="Arial"/>
          <w:lang w:val="en-GB"/>
        </w:rPr>
        <w:t xml:space="preserve"> </w:t>
      </w:r>
      <w:r w:rsidR="004D2B14" w:rsidRPr="00F93477">
        <w:rPr>
          <w:rFonts w:ascii="Arial" w:hAnsi="Arial" w:cs="Arial"/>
          <w:lang w:val="en-GB"/>
        </w:rPr>
        <w:t>Chromosome 1p36 deletion syndrome</w:t>
      </w:r>
      <w:r w:rsidR="004D2B14" w:rsidRPr="00F93477">
        <w:rPr>
          <w:rFonts w:ascii="Arial" w:hAnsi="Arial" w:cs="Arial"/>
          <w:lang w:val="en-GB"/>
        </w:rPr>
        <w:t xml:space="preserve">. Available from: </w:t>
      </w:r>
      <w:hyperlink r:id="rId7" w:history="1">
        <w:r w:rsidR="004D2B14" w:rsidRPr="00F93477">
          <w:rPr>
            <w:rStyle w:val="Hyperlink"/>
            <w:rFonts w:ascii="Arial" w:hAnsi="Arial" w:cs="Arial"/>
            <w:color w:val="auto"/>
            <w:lang w:val="en-GB"/>
          </w:rPr>
          <w:t>https://www.ncbi.nlm.nih.gov/medgen/334629</w:t>
        </w:r>
      </w:hyperlink>
      <w:r w:rsidR="004D2B14" w:rsidRPr="00F93477">
        <w:rPr>
          <w:rFonts w:ascii="Arial" w:hAnsi="Arial" w:cs="Arial"/>
          <w:lang w:val="en-GB"/>
        </w:rPr>
        <w:t xml:space="preserve"> Accessed 2 April 2024.</w:t>
      </w:r>
    </w:p>
    <w:p w14:paraId="5F9C9BD3" w14:textId="2E4817A0" w:rsidR="004D2B14" w:rsidRPr="00F93477" w:rsidRDefault="001C71A9" w:rsidP="00F93477">
      <w:pPr>
        <w:shd w:val="clear" w:color="auto" w:fill="FFFFFF"/>
        <w:spacing w:line="360" w:lineRule="auto"/>
        <w:rPr>
          <w:rFonts w:ascii="Arial" w:hAnsi="Arial" w:cs="Arial"/>
          <w:shd w:val="clear" w:color="auto" w:fill="FFFFFF"/>
          <w:lang w:val="en-GB"/>
        </w:rPr>
      </w:pPr>
      <w:r w:rsidRPr="00F93477">
        <w:rPr>
          <w:rFonts w:ascii="Arial" w:hAnsi="Arial" w:cs="Arial"/>
          <w:lang w:val="en-GB"/>
        </w:rPr>
        <w:t>[6]</w:t>
      </w:r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Città S, Buono S, Greco D, Barone C, </w:t>
      </w:r>
      <w:proofErr w:type="spellStart"/>
      <w:r w:rsidR="004D2B14" w:rsidRPr="00F93477">
        <w:rPr>
          <w:rFonts w:ascii="Arial" w:hAnsi="Arial" w:cs="Arial"/>
          <w:shd w:val="clear" w:color="auto" w:fill="FFFFFF"/>
          <w:lang w:val="en-GB"/>
        </w:rPr>
        <w:t>Alfei</w:t>
      </w:r>
      <w:proofErr w:type="spellEnd"/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 E, Bulgheroni S, </w:t>
      </w:r>
      <w:proofErr w:type="spellStart"/>
      <w:r w:rsidR="004D2B14" w:rsidRPr="00F93477">
        <w:rPr>
          <w:rFonts w:ascii="Arial" w:hAnsi="Arial" w:cs="Arial"/>
          <w:shd w:val="clear" w:color="auto" w:fill="FFFFFF"/>
          <w:lang w:val="en-GB"/>
        </w:rPr>
        <w:t>Usilla</w:t>
      </w:r>
      <w:proofErr w:type="spellEnd"/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 A, Pantaleoni C, Romano C. 3q29 microdeletion syndrome: Cognitive and </w:t>
      </w:r>
      <w:proofErr w:type="spellStart"/>
      <w:r w:rsidR="004D2B14" w:rsidRPr="00F93477">
        <w:rPr>
          <w:rFonts w:ascii="Arial" w:hAnsi="Arial" w:cs="Arial"/>
          <w:shd w:val="clear" w:color="auto" w:fill="FFFFFF"/>
          <w:lang w:val="en-GB"/>
        </w:rPr>
        <w:t>behavioral</w:t>
      </w:r>
      <w:proofErr w:type="spellEnd"/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 phenotype in four patients. Am J Med Genet A. 2013;161</w:t>
      </w:r>
      <w:proofErr w:type="gramStart"/>
      <w:r w:rsidR="004D2B14" w:rsidRPr="00F93477">
        <w:rPr>
          <w:rFonts w:ascii="Arial" w:hAnsi="Arial" w:cs="Arial"/>
          <w:shd w:val="clear" w:color="auto" w:fill="FFFFFF"/>
          <w:lang w:val="en-GB"/>
        </w:rPr>
        <w:t>A(</w:t>
      </w:r>
      <w:proofErr w:type="gramEnd"/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12):3018-22. </w:t>
      </w:r>
      <w:proofErr w:type="spellStart"/>
      <w:r w:rsidR="004D2B14"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="004D2B14" w:rsidRPr="00F93477">
        <w:rPr>
          <w:rFonts w:ascii="Arial" w:hAnsi="Arial" w:cs="Arial"/>
          <w:shd w:val="clear" w:color="auto" w:fill="FFFFFF"/>
          <w:lang w:val="en-GB"/>
        </w:rPr>
        <w:t xml:space="preserve">: 10.1002/ajmg.a.36142. </w:t>
      </w:r>
    </w:p>
    <w:p w14:paraId="232F7CCF" w14:textId="5DD792FA" w:rsidR="004D2B14" w:rsidRPr="00F93477" w:rsidRDefault="004D2B14" w:rsidP="00F93477">
      <w:pPr>
        <w:shd w:val="clear" w:color="auto" w:fill="FFFFFF"/>
        <w:spacing w:line="360" w:lineRule="auto"/>
        <w:rPr>
          <w:rFonts w:ascii="Arial" w:hAnsi="Arial" w:cs="Arial"/>
          <w:shd w:val="clear" w:color="auto" w:fill="FFFFFF"/>
          <w:lang w:val="en-GB"/>
        </w:rPr>
      </w:pPr>
      <w:r w:rsidRPr="00F93477">
        <w:rPr>
          <w:rFonts w:ascii="Arial" w:hAnsi="Arial" w:cs="Arial"/>
          <w:lang w:val="en-GB"/>
        </w:rPr>
        <w:lastRenderedPageBreak/>
        <w:t xml:space="preserve">[7] </w:t>
      </w:r>
      <w:r w:rsidRPr="00F93477">
        <w:rPr>
          <w:rFonts w:ascii="Arial" w:hAnsi="Arial" w:cs="Arial"/>
          <w:shd w:val="clear" w:color="auto" w:fill="FFFFFF"/>
          <w:lang w:val="en-GB"/>
        </w:rPr>
        <w:t xml:space="preserve">Murphy MM, Lindsey Burrell T,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Cubells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JF, España RA,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Gambello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MJ, Goines KCB,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Klaiman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C, Li L, Novacek DM, Papetti A, Sanchez Russo RL, Saulnier CA, Shultz S, Walker E, Mulle JG. Study protocol for The Emory 3q29 Project: evaluation of neurodevelopmental, psychiatric, and medical symptoms in 3q29 deletion syndrome. BMC Psychiatry. 2018;18(1):183.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>: 10.1186/s12888-018-1760-5.</w:t>
      </w:r>
    </w:p>
    <w:p w14:paraId="3447EC71" w14:textId="28CD618F" w:rsidR="001C71A9" w:rsidRPr="00F93477" w:rsidRDefault="004D2B14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 xml:space="preserve">[8]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Cerruti Mainardi P. Cri du Chat syndrome.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Orphanet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J Rare Dis. 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2006;1:33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10.1186/1750-1172-1-33. </w:t>
      </w:r>
    </w:p>
    <w:p w14:paraId="331468EE" w14:textId="16196CC0" w:rsidR="004D2B14" w:rsidRPr="00F93477" w:rsidRDefault="004D2B14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GB"/>
        </w:rPr>
        <w:t xml:space="preserve">[9]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Moss JF, Oliver C, Berg K, Kaur G,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Jephcott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L, Cornish K. Prevalence of autism spectrum phenomenology in Cornelia de Lange and Cri du Chat syndromes. Am J Ment Retard. 2008;113(4):278-91.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: 10.1352/0895-8017(2008)113[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278:POASPI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]2.0.CO;2. </w:t>
      </w:r>
    </w:p>
    <w:p w14:paraId="44811D14" w14:textId="26028FF4" w:rsidR="004D2B14" w:rsidRPr="00F93477" w:rsidRDefault="004D2B14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de-LI"/>
        </w:rPr>
        <w:t xml:space="preserve">[10]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Oliver C, Berg K, Moss J, Arron K, Burbidge C. Delineation of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behavioral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phenotypes in genetic syndromes: characteristics of autism spectrum disorder, affect and hyperactivity. J Autism Dev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Disord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2011;41(8):1019-32.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: 10.1007/s10803-010-1125-5.</w:t>
      </w:r>
    </w:p>
    <w:p w14:paraId="4C52773E" w14:textId="157CCDC6" w:rsidR="00B30BA6" w:rsidRPr="00F93477" w:rsidRDefault="004D2B14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de-LI"/>
        </w:rPr>
        <w:t xml:space="preserve">[11]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Morel A, Peyroux E, Leleu A, Favre E, Franck N,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Demily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C. Overview of Social Cognitive Dysfunctions in Rare Developmental Syndromes 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With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Psychiatric Phenotype. Front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Pediatr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2018;6:102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10.3389/fped.2018.00102. </w:t>
      </w:r>
    </w:p>
    <w:p w14:paraId="64834F1E" w14:textId="5397AA03" w:rsidR="004D2B14" w:rsidRPr="00F93477" w:rsidRDefault="004D2B14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de-LI"/>
        </w:rPr>
        <w:t>[12]</w:t>
      </w:r>
      <w:r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Pr="00F93477">
        <w:rPr>
          <w:rFonts w:ascii="Arial" w:hAnsi="Arial" w:cs="Arial"/>
          <w:shd w:val="clear" w:color="auto" w:fill="FFFFFF"/>
          <w:lang w:val="en-GB"/>
        </w:rPr>
        <w:t>Laje G, Morse R, Richter W, Ball J, Pao M, Smith AC. Autism spectrum features in Smith-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Magenis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syndrome. </w:t>
      </w:r>
      <w:r w:rsidRPr="00F93477">
        <w:rPr>
          <w:rFonts w:ascii="Arial" w:hAnsi="Arial" w:cs="Arial"/>
          <w:i/>
          <w:iCs/>
          <w:shd w:val="clear" w:color="auto" w:fill="FFFFFF"/>
          <w:lang w:val="en-GB"/>
        </w:rPr>
        <w:t>Am J Med Genet C Semin Med Genet</w:t>
      </w:r>
      <w:r w:rsidRPr="00F93477">
        <w:rPr>
          <w:rFonts w:ascii="Arial" w:hAnsi="Arial" w:cs="Arial"/>
          <w:shd w:val="clear" w:color="auto" w:fill="FFFFFF"/>
          <w:lang w:val="en-GB"/>
        </w:rPr>
        <w:t>. 2010;154</w:t>
      </w:r>
      <w:proofErr w:type="gramStart"/>
      <w:r w:rsidRPr="00F93477">
        <w:rPr>
          <w:rFonts w:ascii="Arial" w:hAnsi="Arial" w:cs="Arial"/>
          <w:shd w:val="clear" w:color="auto" w:fill="FFFFFF"/>
          <w:lang w:val="en-GB"/>
        </w:rPr>
        <w:t>C(</w:t>
      </w:r>
      <w:proofErr w:type="gramEnd"/>
      <w:r w:rsidRPr="00F93477">
        <w:rPr>
          <w:rFonts w:ascii="Arial" w:hAnsi="Arial" w:cs="Arial"/>
          <w:shd w:val="clear" w:color="auto" w:fill="FFFFFF"/>
          <w:lang w:val="en-GB"/>
        </w:rPr>
        <w:t>4):456-462. doi:10.1002/ajmg.c.30275</w:t>
      </w:r>
      <w:r w:rsidR="00AF5F64" w:rsidRPr="00F93477">
        <w:rPr>
          <w:rFonts w:ascii="Arial" w:hAnsi="Arial" w:cs="Arial"/>
          <w:shd w:val="clear" w:color="auto" w:fill="FFFFFF"/>
          <w:lang w:val="en-GB"/>
        </w:rPr>
        <w:t>.</w:t>
      </w:r>
    </w:p>
    <w:p w14:paraId="34F1A650" w14:textId="0774B80B" w:rsidR="004D2B14" w:rsidRPr="00F93477" w:rsidRDefault="004D2B14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de-LI"/>
        </w:rPr>
        <w:t>[13]</w:t>
      </w:r>
      <w:r w:rsidR="00AF5F64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</w:t>
      </w:r>
      <w:r w:rsidR="00AF5F64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Richards C, Jones C, Groves L, Moss J, Oliver C. Prevalence of autism spectrum disorder phenomenology in genetic disorders: a systematic review and meta-analysis. Lancet Psychiatry. 2015;2(10):909-16. </w:t>
      </w:r>
      <w:proofErr w:type="spellStart"/>
      <w:r w:rsidR="00AF5F64"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="00AF5F64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10.1016/S2215-0366(15)00376-4. </w:t>
      </w:r>
    </w:p>
    <w:p w14:paraId="7F28C9AA" w14:textId="3F3474C8" w:rsidR="004D2B14" w:rsidRPr="00F93477" w:rsidRDefault="00AF5F64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 xml:space="preserve">[14]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Dykens EM, Lee E, Roof E. Prader-Willi 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syndrome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and autism spectrum disorders: an evolving story. J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Neurodev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Disord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2011;3(3):225-37.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10.1007/s11689-011-9092-5. </w:t>
      </w:r>
    </w:p>
    <w:p w14:paraId="57593712" w14:textId="07DE58FE" w:rsidR="00AF5F64" w:rsidRPr="00F93477" w:rsidRDefault="00AF5F64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GB"/>
        </w:rPr>
        <w:t xml:space="preserve">[15]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Veltman MW, Craig EE, Bolton PF. Autism spectrum disorders in Prader-Willi and Angelman syndromes: a systematic review.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Psychiatr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Genet. 2005;15(4):243-54.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: 10.1097/00041444-200512000-00006.</w:t>
      </w:r>
    </w:p>
    <w:p w14:paraId="75922465" w14:textId="6FD93411" w:rsidR="00453150" w:rsidRPr="00F93477" w:rsidRDefault="00AF5F64" w:rsidP="00F93477">
      <w:pPr>
        <w:shd w:val="clear" w:color="auto" w:fill="FFFFFF"/>
        <w:spacing w:line="360" w:lineRule="auto"/>
        <w:rPr>
          <w:rFonts w:ascii="Arial" w:hAnsi="Arial" w:cs="Arial"/>
          <w:shd w:val="clear" w:color="auto" w:fill="FFFFFF"/>
          <w:lang w:val="en-GB"/>
        </w:rPr>
      </w:pPr>
      <w:r w:rsidRPr="00F93477">
        <w:rPr>
          <w:rFonts w:ascii="Arial" w:hAnsi="Arial" w:cs="Arial"/>
          <w:lang w:val="en-GB"/>
        </w:rPr>
        <w:lastRenderedPageBreak/>
        <w:t>[16]</w:t>
      </w:r>
      <w:r w:rsidR="00453150"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="00453150" w:rsidRPr="00F93477">
        <w:rPr>
          <w:rFonts w:ascii="Arial" w:hAnsi="Arial" w:cs="Arial"/>
          <w:shd w:val="clear" w:color="auto" w:fill="FFFFFF"/>
          <w:lang w:val="en-GB"/>
        </w:rPr>
        <w:t xml:space="preserve">Cox DM, Butler MG. The 15q11.2 BP1-BP2 microdeletion syndrome: a review. Int J Mol Sci. 2015;16(2):4068-82. </w:t>
      </w:r>
      <w:proofErr w:type="spellStart"/>
      <w:r w:rsidR="00453150"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="00453150" w:rsidRPr="00F93477">
        <w:rPr>
          <w:rFonts w:ascii="Arial" w:hAnsi="Arial" w:cs="Arial"/>
          <w:shd w:val="clear" w:color="auto" w:fill="FFFFFF"/>
          <w:lang w:val="en-GB"/>
        </w:rPr>
        <w:t xml:space="preserve">: 10.3390/ijms16024068. </w:t>
      </w:r>
    </w:p>
    <w:p w14:paraId="03254887" w14:textId="211D46DD" w:rsidR="00453150" w:rsidRPr="00F93477" w:rsidRDefault="00453150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GB"/>
        </w:rPr>
        <w:t xml:space="preserve">[17]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Kalsner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L, Chamberlain SJ. Prader-Willi, Angelman, and 15q11-q13 Duplication Syndromes.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Pediatr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Clin North Am. 2015;62(3):587-606.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: 10.1016/j.pcl.2015.03.004.</w:t>
      </w:r>
    </w:p>
    <w:p w14:paraId="51D6F377" w14:textId="3AD79CB1" w:rsidR="00AF5F64" w:rsidRPr="00F93477" w:rsidRDefault="00453150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>[18]</w:t>
      </w:r>
      <w:r w:rsidRPr="00F93477">
        <w:rPr>
          <w:rStyle w:val="author"/>
          <w:rFonts w:ascii="Arial" w:hAnsi="Arial" w:cs="Arial"/>
          <w:lang w:val="en-GB"/>
        </w:rPr>
        <w:t xml:space="preserve"> </w:t>
      </w:r>
      <w:r w:rsidRPr="00F93477">
        <w:rPr>
          <w:rStyle w:val="author"/>
          <w:rFonts w:ascii="Arial" w:hAnsi="Arial" w:cs="Arial"/>
          <w:lang w:val="en-GB"/>
        </w:rPr>
        <w:t>Hartshorne TS.</w:t>
      </w:r>
      <w:r w:rsidRPr="00F93477">
        <w:rPr>
          <w:rStyle w:val="chaptertitle"/>
          <w:rFonts w:ascii="Arial" w:hAnsi="Arial" w:cs="Arial"/>
          <w:lang w:val="en-GB"/>
        </w:rPr>
        <w:t xml:space="preserve"> </w:t>
      </w:r>
      <w:proofErr w:type="spellStart"/>
      <w:r w:rsidRPr="00F93477">
        <w:rPr>
          <w:rStyle w:val="chaptertitle"/>
          <w:rFonts w:ascii="Arial" w:hAnsi="Arial" w:cs="Arial"/>
          <w:lang w:val="en-GB"/>
        </w:rPr>
        <w:t>Behavioral</w:t>
      </w:r>
      <w:proofErr w:type="spellEnd"/>
      <w:r w:rsidRPr="00F93477">
        <w:rPr>
          <w:rStyle w:val="chaptertitle"/>
          <w:rFonts w:ascii="Arial" w:hAnsi="Arial" w:cs="Arial"/>
          <w:lang w:val="en-GB"/>
        </w:rPr>
        <w:t xml:space="preserve"> phenotype</w:t>
      </w:r>
      <w:r w:rsidRPr="00F93477">
        <w:rPr>
          <w:rFonts w:ascii="Arial" w:hAnsi="Arial" w:cs="Arial"/>
          <w:lang w:val="en-GB"/>
        </w:rPr>
        <w:t>. In:</w:t>
      </w:r>
      <w:r w:rsidRPr="00F93477">
        <w:rPr>
          <w:rStyle w:val="editor"/>
          <w:rFonts w:ascii="Arial" w:hAnsi="Arial" w:cs="Arial"/>
          <w:lang w:val="en-GB"/>
        </w:rPr>
        <w:t xml:space="preserve"> Hartshorne TS, Hefner MA, Davenport SLH, Thelin JW, editors. </w:t>
      </w:r>
      <w:r w:rsidRPr="00F93477">
        <w:rPr>
          <w:rStyle w:val="booktitle"/>
          <w:rFonts w:ascii="Arial" w:hAnsi="Arial" w:cs="Arial"/>
          <w:lang w:val="en-GB"/>
        </w:rPr>
        <w:t xml:space="preserve">CHARGE Syndrome. San Diego: </w:t>
      </w:r>
      <w:r w:rsidRPr="00F93477">
        <w:rPr>
          <w:rFonts w:ascii="Arial" w:hAnsi="Arial" w:cs="Arial"/>
          <w:lang w:val="en-GB"/>
        </w:rPr>
        <w:t>Plural Publishing Inc, 2011. P. 317-326.</w:t>
      </w:r>
    </w:p>
    <w:p w14:paraId="758ACF1B" w14:textId="5A425161" w:rsidR="00453150" w:rsidRPr="00F93477" w:rsidRDefault="00453150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 xml:space="preserve">[19]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Hartshorne TS, Stratton KK, Brown D, Madhavan-Brown S, Schmittel MC.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Behavior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in CHARGE syndrome. Am J Med Genet C Semin Med Genet. 2017;175(4):431-438.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10.1002/ajmg.c.31588. </w:t>
      </w:r>
    </w:p>
    <w:p w14:paraId="068D728F" w14:textId="6CA3F886" w:rsidR="006A3665" w:rsidRPr="00F93477" w:rsidRDefault="00453150" w:rsidP="00F93477">
      <w:pPr>
        <w:shd w:val="clear" w:color="auto" w:fill="FFFFFF"/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 xml:space="preserve">[20] </w:t>
      </w:r>
      <w:r w:rsidR="006A3665" w:rsidRPr="00F93477">
        <w:rPr>
          <w:rFonts w:ascii="Arial" w:hAnsi="Arial" w:cs="Arial"/>
          <w:lang w:val="en-GB"/>
        </w:rPr>
        <w:t xml:space="preserve">Hersh JH, Bloom AS, Weisskopf B. Childhood Autism in a female with Coffin Siris Syndrome. J Dev </w:t>
      </w:r>
      <w:proofErr w:type="spellStart"/>
      <w:r w:rsidR="006A3665" w:rsidRPr="00F93477">
        <w:rPr>
          <w:rFonts w:ascii="Arial" w:hAnsi="Arial" w:cs="Arial"/>
          <w:lang w:val="en-GB"/>
        </w:rPr>
        <w:t>Behav</w:t>
      </w:r>
      <w:proofErr w:type="spellEnd"/>
      <w:r w:rsidR="006A3665" w:rsidRPr="00F93477">
        <w:rPr>
          <w:rFonts w:ascii="Arial" w:hAnsi="Arial" w:cs="Arial"/>
          <w:lang w:val="en-GB"/>
        </w:rPr>
        <w:t xml:space="preserve"> </w:t>
      </w:r>
      <w:proofErr w:type="spellStart"/>
      <w:r w:rsidR="006A3665" w:rsidRPr="00F93477">
        <w:rPr>
          <w:rFonts w:ascii="Arial" w:hAnsi="Arial" w:cs="Arial"/>
          <w:lang w:val="en-GB"/>
        </w:rPr>
        <w:t>Pediatr</w:t>
      </w:r>
      <w:proofErr w:type="spellEnd"/>
      <w:r w:rsidR="006A3665" w:rsidRPr="00F93477">
        <w:rPr>
          <w:rFonts w:ascii="Arial" w:hAnsi="Arial" w:cs="Arial"/>
          <w:lang w:val="en-GB"/>
        </w:rPr>
        <w:t xml:space="preserve">. 1982;3(4):249-52. </w:t>
      </w:r>
      <w:proofErr w:type="spellStart"/>
      <w:r w:rsidR="006A3665" w:rsidRPr="00F93477">
        <w:rPr>
          <w:rFonts w:ascii="Arial" w:hAnsi="Arial" w:cs="Arial"/>
          <w:lang w:val="en-GB"/>
        </w:rPr>
        <w:t>doi</w:t>
      </w:r>
      <w:proofErr w:type="spellEnd"/>
      <w:r w:rsidR="006A3665" w:rsidRPr="00F93477">
        <w:rPr>
          <w:rFonts w:ascii="Arial" w:hAnsi="Arial" w:cs="Arial"/>
          <w:lang w:val="en-GB"/>
        </w:rPr>
        <w:t xml:space="preserve">: 10.1097/00004703-198212000-00016. </w:t>
      </w:r>
    </w:p>
    <w:p w14:paraId="3FC78575" w14:textId="3DC4AEA4" w:rsidR="006A3665" w:rsidRPr="00F93477" w:rsidRDefault="00453150" w:rsidP="00F93477">
      <w:pPr>
        <w:shd w:val="clear" w:color="auto" w:fill="FFFFFF"/>
        <w:spacing w:line="360" w:lineRule="auto"/>
        <w:rPr>
          <w:rFonts w:ascii="Arial" w:hAnsi="Arial" w:cs="Arial"/>
          <w:shd w:val="clear" w:color="auto" w:fill="FFFFFF"/>
          <w:lang w:val="en-GB"/>
        </w:rPr>
      </w:pPr>
      <w:r w:rsidRPr="00F93477">
        <w:rPr>
          <w:rFonts w:ascii="Arial" w:hAnsi="Arial" w:cs="Arial"/>
          <w:lang w:val="en-GB"/>
        </w:rPr>
        <w:t>[21]</w:t>
      </w:r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Milutinovic L,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Grujicic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R, Mandic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Maravic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V,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Joksic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I,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Ljubomirovic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N,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Pejovic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Milovancevic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 M. Autism spectrum disorder and Coffin-Siris </w:t>
      </w:r>
      <w:proofErr w:type="gramStart"/>
      <w:r w:rsidR="006A3665" w:rsidRPr="00F93477">
        <w:rPr>
          <w:rFonts w:ascii="Arial" w:hAnsi="Arial" w:cs="Arial"/>
          <w:shd w:val="clear" w:color="auto" w:fill="FFFFFF"/>
          <w:lang w:val="en-GB"/>
        </w:rPr>
        <w:t>syndrome</w:t>
      </w:r>
      <w:proofErr w:type="gram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-Case report. Front Psychiatry. </w:t>
      </w:r>
      <w:proofErr w:type="gramStart"/>
      <w:r w:rsidR="006A3665" w:rsidRPr="00F93477">
        <w:rPr>
          <w:rFonts w:ascii="Arial" w:hAnsi="Arial" w:cs="Arial"/>
          <w:shd w:val="clear" w:color="auto" w:fill="FFFFFF"/>
          <w:lang w:val="en-GB"/>
        </w:rPr>
        <w:t>2023;14:1199710</w:t>
      </w:r>
      <w:proofErr w:type="gramEnd"/>
      <w:r w:rsidR="006A3665" w:rsidRPr="00F93477">
        <w:rPr>
          <w:rFonts w:ascii="Arial" w:hAnsi="Arial" w:cs="Arial"/>
          <w:shd w:val="clear" w:color="auto" w:fill="FFFFFF"/>
          <w:lang w:val="en-GB"/>
        </w:rPr>
        <w:t xml:space="preserve">. </w:t>
      </w:r>
      <w:proofErr w:type="spellStart"/>
      <w:r w:rsidR="006A3665"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="006A3665" w:rsidRPr="00F93477">
        <w:rPr>
          <w:rFonts w:ascii="Arial" w:hAnsi="Arial" w:cs="Arial"/>
          <w:shd w:val="clear" w:color="auto" w:fill="FFFFFF"/>
          <w:lang w:val="en-GB"/>
        </w:rPr>
        <w:t>: 10.3389/fpsyt.2023.1199710.</w:t>
      </w:r>
    </w:p>
    <w:p w14:paraId="29F8623B" w14:textId="6B82B7BC" w:rsidR="00453150" w:rsidRPr="00F93477" w:rsidRDefault="00453150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>[22]</w:t>
      </w:r>
      <w:r w:rsidR="006A3665" w:rsidRPr="00F93477">
        <w:rPr>
          <w:rFonts w:ascii="Arial" w:hAnsi="Arial" w:cs="Arial"/>
          <w:lang w:val="en-GB"/>
        </w:rPr>
        <w:t xml:space="preserve"> </w:t>
      </w:r>
      <w:r w:rsidR="006A3665" w:rsidRPr="00F93477">
        <w:rPr>
          <w:rFonts w:ascii="Arial" w:hAnsi="Arial" w:cs="Arial"/>
          <w:lang w:val="en-GB"/>
        </w:rPr>
        <w:t xml:space="preserve">Baumgardner TL, Reiss AL, Freund LS, Abrams MT. Specification of the neurobehavioral phenotype in males with fragile X syndrome. </w:t>
      </w:r>
      <w:proofErr w:type="spellStart"/>
      <w:r w:rsidR="006A3665" w:rsidRPr="00F93477">
        <w:rPr>
          <w:rFonts w:ascii="Arial" w:hAnsi="Arial" w:cs="Arial"/>
          <w:lang w:val="en-GB"/>
        </w:rPr>
        <w:t>Pediatrics</w:t>
      </w:r>
      <w:proofErr w:type="spellEnd"/>
      <w:r w:rsidR="006A3665" w:rsidRPr="00F93477">
        <w:rPr>
          <w:rFonts w:ascii="Arial" w:hAnsi="Arial" w:cs="Arial"/>
          <w:lang w:val="en-GB"/>
        </w:rPr>
        <w:t xml:space="preserve">. 1995;95(5):744-52. </w:t>
      </w:r>
    </w:p>
    <w:p w14:paraId="67CC0306" w14:textId="65ABBC63" w:rsidR="006A3665" w:rsidRPr="00F93477" w:rsidRDefault="006A3665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US"/>
        </w:rPr>
        <w:t>[23]</w:t>
      </w:r>
      <w:r w:rsidRPr="00F93477">
        <w:rPr>
          <w:rFonts w:ascii="Arial" w:hAnsi="Arial" w:cs="Arial"/>
          <w:lang w:val="en-GB"/>
        </w:rPr>
        <w:t xml:space="preserve">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Hah M, Lotspeich LJ, Phillips JM, Torres AD, Cleveland SC,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Hallmayer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JF. Twins with KBG syndrome and autism. J Autism Dev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Disord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2009;39(12):1744-6.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: 10.1007/s10803-009-0811-7.</w:t>
      </w:r>
    </w:p>
    <w:p w14:paraId="721E37D4" w14:textId="36A340A3" w:rsidR="006A3665" w:rsidRPr="00F93477" w:rsidRDefault="006A3665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US"/>
        </w:rPr>
        <w:t>[24]</w:t>
      </w:r>
      <w:r w:rsidRPr="00F93477">
        <w:rPr>
          <w:rFonts w:ascii="Arial" w:hAnsi="Arial" w:cs="Arial"/>
          <w:lang w:val="en-GB"/>
        </w:rPr>
        <w:t xml:space="preserve">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Ockeloen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CW, Willemsen MH, de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Munnik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S, van Bon BW, de Leeuw N,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Verrips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A, Kant SG, Jones EA, Brunner HG, van Loon RL, Smeets EE, van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Haelst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MM, van Haaften G, Nordgren A, Malmgren H,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Grigelioniene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G, Vermeer S, Louro P, Ramos L, Maal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lastRenderedPageBreak/>
        <w:t xml:space="preserve">TJ, van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Heumen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CC, Yntema HG, Carels CE,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Kleefstra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T. Further delineation of the KBG syndrome phenotype caused by ANKRD11 aberrations.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Eur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J Hum Genet. 2015;23(9):1176-85.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10.1038/ejhg.2014.253. Erratum in: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Eur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J Hum Genet. 2015;23(9):1270. </w:t>
      </w:r>
    </w:p>
    <w:p w14:paraId="0406E300" w14:textId="63008C93" w:rsidR="006A3665" w:rsidRPr="00F93477" w:rsidRDefault="006A3665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US"/>
        </w:rPr>
        <w:t>[25]</w:t>
      </w:r>
      <w:r w:rsidRPr="00F93477">
        <w:rPr>
          <w:rFonts w:ascii="Arial" w:hAnsi="Arial" w:cs="Arial"/>
          <w:lang w:val="en-GB"/>
        </w:rPr>
        <w:t xml:space="preserve">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Skjei KL, Martin MM,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Slavotinek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AM. KBG syndrome: report of twins, neurological characteristics, and delineation of diagnostic criteria. Am J Med Genet A. 2007;143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A(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3):292-300.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10.1002/ajmg.a.31597. </w:t>
      </w:r>
    </w:p>
    <w:p w14:paraId="7068FA2B" w14:textId="349DD65A" w:rsidR="006A3665" w:rsidRPr="00F93477" w:rsidRDefault="006A3665" w:rsidP="00F93477">
      <w:pPr>
        <w:shd w:val="clear" w:color="auto" w:fill="FFFFFF"/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US"/>
        </w:rPr>
        <w:t>[26]</w:t>
      </w:r>
      <w:r w:rsidRPr="00F93477">
        <w:rPr>
          <w:rFonts w:ascii="Arial" w:hAnsi="Arial" w:cs="Arial"/>
          <w:shd w:val="clear" w:color="auto" w:fill="FFFFFF"/>
          <w:lang w:val="en-GB"/>
        </w:rPr>
        <w:t xml:space="preserve"> </w:t>
      </w:r>
      <w:r w:rsidRPr="00F93477">
        <w:rPr>
          <w:rFonts w:ascii="Arial" w:hAnsi="Arial" w:cs="Arial"/>
          <w:shd w:val="clear" w:color="auto" w:fill="FFFFFF"/>
          <w:lang w:val="en-GB"/>
        </w:rPr>
        <w:t xml:space="preserve">Schmidt S, Nag HE, Hunn BS, Houge G,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Hoxmark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LB. A structured assessment of motor function and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behavior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in patients with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Kleefstra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syndrome.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Eur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 xml:space="preserve"> J Med Genet. 2016;59(4):240-8. </w:t>
      </w:r>
      <w:proofErr w:type="spellStart"/>
      <w:r w:rsidRPr="00F93477">
        <w:rPr>
          <w:rFonts w:ascii="Arial" w:hAnsi="Arial" w:cs="Arial"/>
          <w:shd w:val="clear" w:color="auto" w:fill="FFFFFF"/>
          <w:lang w:val="en-GB"/>
        </w:rPr>
        <w:t>doi</w:t>
      </w:r>
      <w:proofErr w:type="spellEnd"/>
      <w:r w:rsidRPr="00F93477">
        <w:rPr>
          <w:rFonts w:ascii="Arial" w:hAnsi="Arial" w:cs="Arial"/>
          <w:shd w:val="clear" w:color="auto" w:fill="FFFFFF"/>
          <w:lang w:val="en-GB"/>
        </w:rPr>
        <w:t>: 10.1016/j.ejmg.2016.01.004.</w:t>
      </w:r>
    </w:p>
    <w:p w14:paraId="6F6452F0" w14:textId="7434C1EE" w:rsidR="00F93477" w:rsidRPr="00F93477" w:rsidRDefault="006A3665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US"/>
        </w:rPr>
        <w:t>[27]</w:t>
      </w:r>
      <w:r w:rsidR="00F93477" w:rsidRPr="00F93477">
        <w:rPr>
          <w:rFonts w:ascii="Arial" w:hAnsi="Arial" w:cs="Arial"/>
          <w:lang w:val="en-GB"/>
        </w:rPr>
        <w:t xml:space="preserve"> </w:t>
      </w:r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Willemsen MH,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Vulto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-van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Silfhout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AT,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Nillesen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WM, Wissink-Lindhout WM, van Bokhoven H, Philip N, Berry-Kravis EM, Kini U, van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Ravenswaaij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-Arts CM, Delle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Chiaie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B, Innes AM, Houge G, Kosonen T, Cremer K,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Fannemel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M, Stray-Pedersen A, Reardon W, Ignatius J, Lachlan K,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Mircher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C, Helderman van den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Enden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PT,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Mastebroek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M, Cohn-Hokke PE, Yntema HG, Drunat S,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Kleefstra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T. Update on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Kleefstra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Syndrome. Mol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Syndromol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. 2012;2(3-5):202-212. </w:t>
      </w:r>
      <w:proofErr w:type="spellStart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="00F93477"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10.1159/000335648. </w:t>
      </w:r>
    </w:p>
    <w:p w14:paraId="62A565C3" w14:textId="68776A65" w:rsidR="00F93477" w:rsidRPr="00F93477" w:rsidRDefault="006A3665" w:rsidP="00F93477">
      <w:pPr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US"/>
        </w:rPr>
        <w:t>[28]</w:t>
      </w:r>
      <w:r w:rsidR="00F93477" w:rsidRPr="00F93477">
        <w:rPr>
          <w:rFonts w:ascii="Arial" w:hAnsi="Arial" w:cs="Arial"/>
          <w:lang w:val="en-GB"/>
        </w:rPr>
        <w:t xml:space="preserve"> </w:t>
      </w:r>
      <w:r w:rsidR="00F93477" w:rsidRPr="00F93477">
        <w:rPr>
          <w:rFonts w:ascii="Arial" w:hAnsi="Arial" w:cs="Arial"/>
          <w:lang w:val="en-GB"/>
        </w:rPr>
        <w:t xml:space="preserve">National Institutes of Health [Internet]. </w:t>
      </w:r>
      <w:proofErr w:type="spellStart"/>
      <w:r w:rsidR="00F93477" w:rsidRPr="00F93477">
        <w:rPr>
          <w:rFonts w:ascii="Arial" w:hAnsi="Arial" w:cs="Arial"/>
          <w:lang w:val="en-GB"/>
        </w:rPr>
        <w:t>Kleefstra</w:t>
      </w:r>
      <w:proofErr w:type="spellEnd"/>
      <w:r w:rsidR="00F93477" w:rsidRPr="00F93477">
        <w:rPr>
          <w:rFonts w:ascii="Arial" w:hAnsi="Arial" w:cs="Arial"/>
          <w:lang w:val="en-GB"/>
        </w:rPr>
        <w:t xml:space="preserve"> Syndrome</w:t>
      </w:r>
      <w:r w:rsidR="00F93477" w:rsidRPr="00F93477">
        <w:rPr>
          <w:rFonts w:ascii="Arial" w:hAnsi="Arial" w:cs="Arial"/>
          <w:lang w:val="en-GB"/>
        </w:rPr>
        <w:t xml:space="preserve">. Available from: </w:t>
      </w:r>
      <w:hyperlink r:id="rId8" w:history="1">
        <w:r w:rsidR="00F93477" w:rsidRPr="00F93477">
          <w:rPr>
            <w:rStyle w:val="Hyperlink"/>
            <w:rFonts w:ascii="Arial" w:hAnsi="Arial" w:cs="Arial"/>
            <w:color w:val="auto"/>
            <w:lang w:val="en-GB"/>
          </w:rPr>
          <w:t>https://www.ncbi.nlm.nih.gov/books/NBK47079/</w:t>
        </w:r>
      </w:hyperlink>
      <w:r w:rsidR="00F93477" w:rsidRPr="00F93477">
        <w:rPr>
          <w:rFonts w:ascii="Arial" w:hAnsi="Arial" w:cs="Arial"/>
          <w:lang w:val="en-GB"/>
        </w:rPr>
        <w:t xml:space="preserve"> </w:t>
      </w:r>
      <w:r w:rsidR="00F93477" w:rsidRPr="00F93477">
        <w:rPr>
          <w:rFonts w:ascii="Arial" w:hAnsi="Arial" w:cs="Arial"/>
          <w:lang w:val="en-GB"/>
        </w:rPr>
        <w:t>Accessed 2 April 2024.</w:t>
      </w:r>
    </w:p>
    <w:p w14:paraId="3BD888D1" w14:textId="02EC5714" w:rsidR="00F93477" w:rsidRPr="00F93477" w:rsidRDefault="00F93477" w:rsidP="00F93477">
      <w:pPr>
        <w:shd w:val="clear" w:color="auto" w:fill="FFFFFF"/>
        <w:spacing w:line="360" w:lineRule="auto"/>
        <w:rPr>
          <w:rFonts w:ascii="Arial" w:hAnsi="Arial" w:cs="Arial"/>
          <w:lang w:val="en-GB"/>
        </w:rPr>
      </w:pPr>
      <w:r w:rsidRPr="00F93477">
        <w:rPr>
          <w:rFonts w:ascii="Arial" w:hAnsi="Arial" w:cs="Arial"/>
          <w:lang w:val="en-GB"/>
        </w:rPr>
        <w:t xml:space="preserve">[29] </w:t>
      </w:r>
      <w:r w:rsidRPr="00F93477">
        <w:rPr>
          <w:rFonts w:ascii="Arial" w:hAnsi="Arial" w:cs="Arial"/>
          <w:lang w:val="en-GB"/>
        </w:rPr>
        <w:t xml:space="preserve">Wingbermuehle E, Egger J, van der </w:t>
      </w:r>
      <w:proofErr w:type="spellStart"/>
      <w:r w:rsidRPr="00F93477">
        <w:rPr>
          <w:rFonts w:ascii="Arial" w:hAnsi="Arial" w:cs="Arial"/>
          <w:lang w:val="en-GB"/>
        </w:rPr>
        <w:t>Burgt</w:t>
      </w:r>
      <w:proofErr w:type="spellEnd"/>
      <w:r w:rsidRPr="00F93477">
        <w:rPr>
          <w:rFonts w:ascii="Arial" w:hAnsi="Arial" w:cs="Arial"/>
          <w:lang w:val="en-GB"/>
        </w:rPr>
        <w:t xml:space="preserve"> I, Verhoeven W. Neuropsychological and </w:t>
      </w:r>
      <w:proofErr w:type="spellStart"/>
      <w:r w:rsidRPr="00F93477">
        <w:rPr>
          <w:rFonts w:ascii="Arial" w:hAnsi="Arial" w:cs="Arial"/>
          <w:lang w:val="en-GB"/>
        </w:rPr>
        <w:t>behavioral</w:t>
      </w:r>
      <w:proofErr w:type="spellEnd"/>
      <w:r w:rsidRPr="00F93477">
        <w:rPr>
          <w:rFonts w:ascii="Arial" w:hAnsi="Arial" w:cs="Arial"/>
          <w:lang w:val="en-GB"/>
        </w:rPr>
        <w:t xml:space="preserve"> aspects of Noonan syndrome. Horm Res. 2009;72 </w:t>
      </w:r>
      <w:proofErr w:type="spellStart"/>
      <w:r w:rsidRPr="00F93477">
        <w:rPr>
          <w:rFonts w:ascii="Arial" w:hAnsi="Arial" w:cs="Arial"/>
          <w:lang w:val="en-GB"/>
        </w:rPr>
        <w:t>Suppl</w:t>
      </w:r>
      <w:proofErr w:type="spellEnd"/>
      <w:r w:rsidRPr="00F93477">
        <w:rPr>
          <w:rFonts w:ascii="Arial" w:hAnsi="Arial" w:cs="Arial"/>
          <w:lang w:val="en-GB"/>
        </w:rPr>
        <w:t xml:space="preserve"> 2:15-23. </w:t>
      </w:r>
      <w:proofErr w:type="spellStart"/>
      <w:r w:rsidRPr="00F93477">
        <w:rPr>
          <w:rFonts w:ascii="Arial" w:hAnsi="Arial" w:cs="Arial"/>
          <w:lang w:val="en-GB"/>
        </w:rPr>
        <w:t>doi</w:t>
      </w:r>
      <w:proofErr w:type="spellEnd"/>
      <w:r w:rsidRPr="00F93477">
        <w:rPr>
          <w:rFonts w:ascii="Arial" w:hAnsi="Arial" w:cs="Arial"/>
          <w:lang w:val="en-GB"/>
        </w:rPr>
        <w:t>: 10.1159/000243774.</w:t>
      </w:r>
    </w:p>
    <w:p w14:paraId="35639E22" w14:textId="43812052" w:rsidR="006A3665" w:rsidRPr="00F93477" w:rsidRDefault="00F93477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hAnsi="Arial" w:cs="Arial"/>
          <w:lang w:val="en-GB"/>
        </w:rPr>
        <w:t xml:space="preserve">[30]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Sena C, Iannello G, Skowronski AA, Dannheim K, Cheung L, Agrawal PB, Hirschhorn JN, Zeitler P, LeDuc CA,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Stratigopoulos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G, Thaker VV. Endocrine and behavioural features of Lowe syndrome and their potential molecular mechanisms. J Med Genet. 2022;59(12):1171-1178.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: 10.1136/jmedgenet-2022-108490. </w:t>
      </w:r>
    </w:p>
    <w:p w14:paraId="09D9B119" w14:textId="4E686C3E" w:rsidR="00F93477" w:rsidRPr="00F93477" w:rsidRDefault="00F93477" w:rsidP="00F93477">
      <w:pPr>
        <w:spacing w:line="360" w:lineRule="auto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lastRenderedPageBreak/>
        <w:t>[31]</w:t>
      </w:r>
      <w:r w:rsidRPr="00F93477">
        <w:rPr>
          <w:rFonts w:ascii="Arial" w:hAnsi="Arial" w:cs="Arial"/>
          <w:lang w:val="en-GB"/>
        </w:rPr>
        <w:t xml:space="preserve"> </w:t>
      </w:r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Lane C, Milne E, Freeth M. Cognition and Behaviour in Sotos Syndrome: A Systematic Review.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PLoS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One. 2016;11(2</w:t>
      </w:r>
      <w:proofErr w:type="gram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):e</w:t>
      </w:r>
      <w:proofErr w:type="gram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 xml:space="preserve">0149189. </w:t>
      </w:r>
      <w:proofErr w:type="spellStart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doi</w:t>
      </w:r>
      <w:proofErr w:type="spellEnd"/>
      <w:r w:rsidRPr="00F93477">
        <w:rPr>
          <w:rFonts w:ascii="Arial" w:eastAsia="Times New Roman" w:hAnsi="Arial" w:cs="Arial"/>
          <w:sz w:val="24"/>
          <w:szCs w:val="24"/>
          <w:lang w:val="en-GB" w:eastAsia="en-GB"/>
        </w:rPr>
        <w:t>: 10.1371/journal.pone.0149189.</w:t>
      </w:r>
    </w:p>
    <w:p w14:paraId="2BE54217" w14:textId="170D6FBA" w:rsidR="006A3665" w:rsidRPr="00F93477" w:rsidRDefault="006A3665" w:rsidP="00F93477">
      <w:pPr>
        <w:shd w:val="clear" w:color="auto" w:fill="FFFFFF"/>
        <w:spacing w:line="360" w:lineRule="auto"/>
        <w:rPr>
          <w:rFonts w:ascii="Arial" w:hAnsi="Arial" w:cs="Arial"/>
          <w:lang w:val="en-US"/>
        </w:rPr>
      </w:pPr>
    </w:p>
    <w:sectPr w:rsidR="006A3665" w:rsidRPr="00F93477" w:rsidSect="00A84BA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6ABD44" w14:textId="77777777" w:rsidR="00A84BA8" w:rsidRDefault="00A84BA8" w:rsidP="007274DA">
      <w:pPr>
        <w:spacing w:after="0" w:line="240" w:lineRule="auto"/>
      </w:pPr>
      <w:r>
        <w:separator/>
      </w:r>
    </w:p>
  </w:endnote>
  <w:endnote w:type="continuationSeparator" w:id="0">
    <w:p w14:paraId="20B87427" w14:textId="77777777" w:rsidR="00A84BA8" w:rsidRDefault="00A84BA8" w:rsidP="00727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58D691" w14:textId="77777777" w:rsidR="00A84BA8" w:rsidRDefault="00A84BA8" w:rsidP="007274DA">
      <w:pPr>
        <w:spacing w:after="0" w:line="240" w:lineRule="auto"/>
      </w:pPr>
      <w:r>
        <w:separator/>
      </w:r>
    </w:p>
  </w:footnote>
  <w:footnote w:type="continuationSeparator" w:id="0">
    <w:p w14:paraId="4A07DEEA" w14:textId="77777777" w:rsidR="00A84BA8" w:rsidRDefault="00A84BA8" w:rsidP="007274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F51"/>
    <w:rsid w:val="00006B96"/>
    <w:rsid w:val="000255C4"/>
    <w:rsid w:val="000B55F7"/>
    <w:rsid w:val="000C2610"/>
    <w:rsid w:val="001C71A9"/>
    <w:rsid w:val="001D7DB2"/>
    <w:rsid w:val="00264118"/>
    <w:rsid w:val="002655D2"/>
    <w:rsid w:val="002B6F63"/>
    <w:rsid w:val="003610DE"/>
    <w:rsid w:val="003D49BE"/>
    <w:rsid w:val="003F6A03"/>
    <w:rsid w:val="00453150"/>
    <w:rsid w:val="004D2B14"/>
    <w:rsid w:val="005F000E"/>
    <w:rsid w:val="006172D6"/>
    <w:rsid w:val="006A3665"/>
    <w:rsid w:val="007274DA"/>
    <w:rsid w:val="00897D22"/>
    <w:rsid w:val="008D4EBA"/>
    <w:rsid w:val="008E2328"/>
    <w:rsid w:val="00A84BA8"/>
    <w:rsid w:val="00AF5F64"/>
    <w:rsid w:val="00B30BA6"/>
    <w:rsid w:val="00C54F51"/>
    <w:rsid w:val="00CF3130"/>
    <w:rsid w:val="00D434A4"/>
    <w:rsid w:val="00DC0D0F"/>
    <w:rsid w:val="00DC6263"/>
    <w:rsid w:val="00E05366"/>
    <w:rsid w:val="00EB74D7"/>
    <w:rsid w:val="00F2089C"/>
    <w:rsid w:val="00F20CF9"/>
    <w:rsid w:val="00F2131F"/>
    <w:rsid w:val="00F82156"/>
    <w:rsid w:val="00F93477"/>
    <w:rsid w:val="00FD7361"/>
    <w:rsid w:val="00FE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09198"/>
  <w15:chartTrackingRefBased/>
  <w15:docId w15:val="{05D717F8-EC63-407C-A0A8-F7985ECE7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4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4F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F5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274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4DA"/>
  </w:style>
  <w:style w:type="paragraph" w:styleId="Footer">
    <w:name w:val="footer"/>
    <w:basedOn w:val="Normal"/>
    <w:link w:val="FooterChar"/>
    <w:uiPriority w:val="99"/>
    <w:unhideWhenUsed/>
    <w:rsid w:val="007274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4DA"/>
  </w:style>
  <w:style w:type="character" w:styleId="Hyperlink">
    <w:name w:val="Hyperlink"/>
    <w:basedOn w:val="DefaultParagraphFont"/>
    <w:uiPriority w:val="99"/>
    <w:unhideWhenUsed/>
    <w:rsid w:val="00F2089C"/>
    <w:rPr>
      <w:color w:val="0563C1" w:themeColor="hyperlink"/>
      <w:u w:val="single"/>
    </w:rPr>
  </w:style>
  <w:style w:type="character" w:customStyle="1" w:styleId="cit">
    <w:name w:val="cit"/>
    <w:basedOn w:val="DefaultParagraphFont"/>
    <w:rsid w:val="00F2089C"/>
  </w:style>
  <w:style w:type="character" w:customStyle="1" w:styleId="citation-doi">
    <w:name w:val="citation-doi"/>
    <w:basedOn w:val="DefaultParagraphFont"/>
    <w:rsid w:val="00F2089C"/>
  </w:style>
  <w:style w:type="character" w:customStyle="1" w:styleId="secondary-date">
    <w:name w:val="secondary-date"/>
    <w:basedOn w:val="DefaultParagraphFont"/>
    <w:rsid w:val="00F2089C"/>
  </w:style>
  <w:style w:type="character" w:styleId="UnresolvedMention">
    <w:name w:val="Unresolved Mention"/>
    <w:basedOn w:val="DefaultParagraphFont"/>
    <w:uiPriority w:val="99"/>
    <w:semiHidden/>
    <w:unhideWhenUsed/>
    <w:rsid w:val="00D434A4"/>
    <w:rPr>
      <w:color w:val="605E5C"/>
      <w:shd w:val="clear" w:color="auto" w:fill="E1DFDD"/>
    </w:rPr>
  </w:style>
  <w:style w:type="character" w:customStyle="1" w:styleId="author">
    <w:name w:val="author"/>
    <w:basedOn w:val="DefaultParagraphFont"/>
    <w:rsid w:val="00453150"/>
  </w:style>
  <w:style w:type="character" w:customStyle="1" w:styleId="pubyear">
    <w:name w:val="pubyear"/>
    <w:basedOn w:val="DefaultParagraphFont"/>
    <w:rsid w:val="00453150"/>
  </w:style>
  <w:style w:type="character" w:customStyle="1" w:styleId="chaptertitle">
    <w:name w:val="chaptertitle"/>
    <w:basedOn w:val="DefaultParagraphFont"/>
    <w:rsid w:val="00453150"/>
  </w:style>
  <w:style w:type="character" w:customStyle="1" w:styleId="editor">
    <w:name w:val="editor"/>
    <w:basedOn w:val="DefaultParagraphFont"/>
    <w:rsid w:val="00453150"/>
  </w:style>
  <w:style w:type="character" w:customStyle="1" w:styleId="booktitle">
    <w:name w:val="booktitle"/>
    <w:basedOn w:val="DefaultParagraphFont"/>
    <w:rsid w:val="00453150"/>
  </w:style>
  <w:style w:type="character" w:customStyle="1" w:styleId="pagefirst">
    <w:name w:val="pagefirst"/>
    <w:basedOn w:val="DefaultParagraphFont"/>
    <w:rsid w:val="00453150"/>
  </w:style>
  <w:style w:type="character" w:customStyle="1" w:styleId="pagelast">
    <w:name w:val="pagelast"/>
    <w:basedOn w:val="DefaultParagraphFont"/>
    <w:rsid w:val="00453150"/>
  </w:style>
  <w:style w:type="character" w:customStyle="1" w:styleId="publisherlocation">
    <w:name w:val="publisherlocation"/>
    <w:basedOn w:val="DefaultParagraphFont"/>
    <w:rsid w:val="004531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0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7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5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58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0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9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7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4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0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0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0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2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3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7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3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books/NBK47079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medgen/33462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medgen/38271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1748</Words>
  <Characters>9969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HSJDBCN</Company>
  <LinksUpToDate>false</LinksUpToDate>
  <CharactersWithSpaces>11694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 Bolasell Girgas</dc:creator>
  <cp:keywords/>
  <dc:description/>
  <cp:lastModifiedBy>Helena  Vall</cp:lastModifiedBy>
  <cp:revision>2</cp:revision>
  <dcterms:created xsi:type="dcterms:W3CDTF">2024-04-24T10:48:00Z</dcterms:created>
  <dcterms:modified xsi:type="dcterms:W3CDTF">2024-04-24T10:48:00Z</dcterms:modified>
</cp:coreProperties>
</file>