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ECD1366" w14:textId="79CCF9F3" w:rsidR="006B3C30" w:rsidRPr="00375557" w:rsidRDefault="00993932" w:rsidP="00993932">
      <w:pPr>
        <w:jc w:val="center"/>
        <w:rPr>
          <w:rFonts w:ascii="Times New Roman" w:eastAsia="宋体" w:hAnsi="Times New Roman" w:cs="Times New Roman"/>
          <w:b/>
          <w:bCs/>
          <w:sz w:val="32"/>
          <w:szCs w:val="36"/>
        </w:rPr>
      </w:pPr>
      <w:bookmarkStart w:id="0" w:name="_Hlk44668647"/>
      <w:r w:rsidRPr="00375557">
        <w:rPr>
          <w:rFonts w:ascii="Times New Roman" w:eastAsia="宋体" w:hAnsi="Times New Roman" w:cs="Times New Roman"/>
          <w:b/>
          <w:bCs/>
          <w:sz w:val="32"/>
          <w:szCs w:val="36"/>
        </w:rPr>
        <w:t>Supplementary Information</w:t>
      </w:r>
      <w:bookmarkEnd w:id="0"/>
    </w:p>
    <w:p w14:paraId="479DE061" w14:textId="77777777" w:rsidR="00F348E7" w:rsidRPr="00375557" w:rsidRDefault="00F348E7" w:rsidP="00993932">
      <w:pPr>
        <w:jc w:val="center"/>
        <w:rPr>
          <w:rFonts w:ascii="Times New Roman" w:eastAsia="宋体" w:hAnsi="Times New Roman" w:cs="Times New Roman"/>
          <w:b/>
          <w:bCs/>
          <w:sz w:val="32"/>
          <w:szCs w:val="36"/>
        </w:rPr>
      </w:pPr>
    </w:p>
    <w:p w14:paraId="4E74FFB1" w14:textId="77777777" w:rsidR="003A39FE" w:rsidRPr="00375557" w:rsidRDefault="003A39FE" w:rsidP="003A39FE">
      <w:pPr>
        <w:widowControl/>
        <w:jc w:val="center"/>
        <w:rPr>
          <w:rFonts w:ascii="Times New Roman" w:hAnsi="Times New Roman" w:cs="Times New Roman"/>
          <w:b/>
          <w:sz w:val="28"/>
          <w:szCs w:val="28"/>
          <w:lang w:val="fr-FR"/>
        </w:rPr>
      </w:pPr>
      <w:r w:rsidRPr="00375557">
        <w:rPr>
          <w:rFonts w:ascii="Times New Roman" w:hAnsi="Times New Roman" w:cs="Times New Roman"/>
          <w:b/>
          <w:sz w:val="28"/>
          <w:szCs w:val="28"/>
          <w:lang w:val="fr-FR"/>
        </w:rPr>
        <w:t>Polyethylenimine-Based Theranostic Nanoplatform for Glioma-Targeting SPECT Imaging and Anticancer Drug Delivery</w:t>
      </w:r>
    </w:p>
    <w:p w14:paraId="7982133F" w14:textId="77777777" w:rsidR="003A39FE" w:rsidRPr="00375557" w:rsidRDefault="003A39FE" w:rsidP="003A39FE">
      <w:pPr>
        <w:widowControl/>
        <w:jc w:val="center"/>
        <w:rPr>
          <w:rFonts w:ascii="Times New Roman" w:hAnsi="Times New Roman" w:cs="Times New Roman"/>
          <w:b/>
          <w:sz w:val="28"/>
          <w:szCs w:val="28"/>
          <w:lang w:val="fr-FR"/>
        </w:rPr>
      </w:pPr>
    </w:p>
    <w:p w14:paraId="0E2951F3" w14:textId="77777777" w:rsidR="003A39FE" w:rsidRPr="00375557" w:rsidRDefault="003A39FE" w:rsidP="003A39FE">
      <w:pPr>
        <w:widowControl/>
        <w:spacing w:line="480" w:lineRule="auto"/>
        <w:jc w:val="center"/>
        <w:rPr>
          <w:rFonts w:ascii="Times New Roman" w:hAnsi="Times New Roman" w:cs="Times New Roman"/>
          <w:b/>
          <w:sz w:val="24"/>
          <w:szCs w:val="20"/>
          <w:vertAlign w:val="superscript"/>
          <w:lang w:val="fr-FR"/>
        </w:rPr>
      </w:pPr>
      <w:r w:rsidRPr="00375557">
        <w:rPr>
          <w:rFonts w:ascii="Times New Roman" w:hAnsi="Times New Roman" w:cs="Times New Roman"/>
          <w:b/>
          <w:sz w:val="24"/>
          <w:szCs w:val="20"/>
          <w:lang w:val="fr-FR"/>
        </w:rPr>
        <w:t>Lingzhou Zhao</w:t>
      </w:r>
      <w:r w:rsidRPr="00375557">
        <w:rPr>
          <w:rFonts w:ascii="Times New Roman" w:hAnsi="Times New Roman" w:cs="Times New Roman"/>
          <w:b/>
          <w:sz w:val="24"/>
          <w:szCs w:val="20"/>
          <w:vertAlign w:val="superscript"/>
          <w:lang w:val="fr-FR"/>
        </w:rPr>
        <w:t>1</w:t>
      </w:r>
      <w:r w:rsidRPr="00375557">
        <w:rPr>
          <w:rFonts w:ascii="Times New Roman" w:hAnsi="Times New Roman" w:cs="Times New Roman"/>
          <w:sz w:val="24"/>
          <w:szCs w:val="24"/>
          <w:vertAlign w:val="superscript"/>
          <w:lang w:val="fr-FR"/>
        </w:rPr>
        <w:t>§</w:t>
      </w:r>
      <w:r w:rsidRPr="00375557">
        <w:rPr>
          <w:rFonts w:ascii="Times New Roman" w:hAnsi="Times New Roman" w:cs="Times New Roman"/>
          <w:b/>
          <w:sz w:val="24"/>
          <w:szCs w:val="20"/>
          <w:lang w:val="fr-FR"/>
        </w:rPr>
        <w:t>, Jingyi Zhu</w:t>
      </w:r>
      <w:r w:rsidRPr="00375557">
        <w:rPr>
          <w:rFonts w:ascii="Times New Roman" w:hAnsi="Times New Roman" w:cs="Times New Roman"/>
          <w:b/>
          <w:sz w:val="24"/>
          <w:szCs w:val="20"/>
          <w:vertAlign w:val="superscript"/>
          <w:lang w:val="fr-FR"/>
        </w:rPr>
        <w:t>2</w:t>
      </w:r>
      <w:r w:rsidRPr="00375557">
        <w:rPr>
          <w:rFonts w:ascii="Times New Roman" w:hAnsi="Times New Roman" w:cs="Times New Roman"/>
          <w:sz w:val="24"/>
          <w:szCs w:val="24"/>
          <w:vertAlign w:val="superscript"/>
          <w:lang w:val="fr-FR"/>
        </w:rPr>
        <w:t>§</w:t>
      </w:r>
      <w:r w:rsidRPr="00375557">
        <w:rPr>
          <w:rFonts w:ascii="Times New Roman" w:hAnsi="Times New Roman" w:cs="Times New Roman"/>
          <w:b/>
          <w:sz w:val="24"/>
          <w:szCs w:val="20"/>
          <w:lang w:val="fr-FR"/>
        </w:rPr>
        <w:t>, Jiali Gong</w:t>
      </w:r>
      <w:r w:rsidRPr="00375557">
        <w:rPr>
          <w:rFonts w:ascii="Times New Roman" w:hAnsi="Times New Roman" w:cs="Times New Roman"/>
          <w:b/>
          <w:sz w:val="24"/>
          <w:szCs w:val="20"/>
          <w:vertAlign w:val="superscript"/>
          <w:lang w:val="fr-FR"/>
        </w:rPr>
        <w:t>1</w:t>
      </w:r>
      <w:r w:rsidRPr="00375557">
        <w:rPr>
          <w:rFonts w:ascii="Times New Roman" w:hAnsi="Times New Roman" w:cs="Times New Roman"/>
          <w:sz w:val="24"/>
          <w:szCs w:val="24"/>
          <w:vertAlign w:val="superscript"/>
          <w:lang w:val="fr-FR"/>
        </w:rPr>
        <w:t>§</w:t>
      </w:r>
      <w:r w:rsidRPr="00375557">
        <w:rPr>
          <w:rFonts w:ascii="Times New Roman" w:hAnsi="Times New Roman" w:cs="Times New Roman"/>
          <w:b/>
          <w:sz w:val="24"/>
          <w:szCs w:val="20"/>
          <w:lang w:val="fr-FR"/>
        </w:rPr>
        <w:t xml:space="preserve">, </w:t>
      </w:r>
      <w:bookmarkStart w:id="1" w:name="OLE_LINK201"/>
      <w:bookmarkStart w:id="2" w:name="OLE_LINK202"/>
      <w:r w:rsidRPr="00375557">
        <w:rPr>
          <w:rFonts w:ascii="Times New Roman" w:hAnsi="Times New Roman" w:cs="Times New Roman"/>
          <w:b/>
          <w:sz w:val="24"/>
          <w:szCs w:val="20"/>
          <w:lang w:val="fr-FR"/>
        </w:rPr>
        <w:t>Ningning Song</w:t>
      </w:r>
      <w:r w:rsidRPr="00375557">
        <w:rPr>
          <w:rFonts w:ascii="Times New Roman" w:hAnsi="Times New Roman" w:cs="Times New Roman"/>
          <w:b/>
          <w:sz w:val="24"/>
          <w:szCs w:val="20"/>
          <w:vertAlign w:val="superscript"/>
          <w:lang w:val="fr-FR"/>
        </w:rPr>
        <w:t>1</w:t>
      </w:r>
      <w:r w:rsidRPr="00375557">
        <w:rPr>
          <w:rFonts w:ascii="Times New Roman" w:hAnsi="Times New Roman" w:cs="Times New Roman"/>
          <w:b/>
          <w:sz w:val="24"/>
          <w:szCs w:val="20"/>
          <w:lang w:val="fr-FR"/>
        </w:rPr>
        <w:t>, Shan Wu</w:t>
      </w:r>
      <w:r w:rsidRPr="00375557">
        <w:rPr>
          <w:rFonts w:ascii="Times New Roman" w:hAnsi="Times New Roman" w:cs="Times New Roman"/>
          <w:b/>
          <w:sz w:val="24"/>
          <w:szCs w:val="20"/>
          <w:vertAlign w:val="superscript"/>
          <w:lang w:val="fr-FR"/>
        </w:rPr>
        <w:t>1</w:t>
      </w:r>
      <w:r w:rsidRPr="00375557">
        <w:rPr>
          <w:rFonts w:ascii="Times New Roman" w:hAnsi="Times New Roman" w:cs="Times New Roman"/>
          <w:b/>
          <w:sz w:val="24"/>
          <w:szCs w:val="20"/>
          <w:lang w:val="fr-FR"/>
        </w:rPr>
        <w:t>, Wenli Qiao</w:t>
      </w:r>
      <w:bookmarkEnd w:id="1"/>
      <w:bookmarkEnd w:id="2"/>
      <w:r w:rsidRPr="00375557">
        <w:rPr>
          <w:rFonts w:ascii="Times New Roman" w:hAnsi="Times New Roman" w:cs="Times New Roman"/>
          <w:b/>
          <w:sz w:val="24"/>
          <w:szCs w:val="20"/>
          <w:vertAlign w:val="superscript"/>
          <w:lang w:val="fr-FR"/>
        </w:rPr>
        <w:t>1</w:t>
      </w:r>
      <w:r w:rsidRPr="00375557">
        <w:rPr>
          <w:rFonts w:ascii="Times New Roman" w:hAnsi="Times New Roman" w:cs="Times New Roman"/>
          <w:b/>
          <w:sz w:val="24"/>
          <w:szCs w:val="20"/>
          <w:lang w:val="fr-FR"/>
        </w:rPr>
        <w:t xml:space="preserve">, </w:t>
      </w:r>
      <w:bookmarkStart w:id="3" w:name="OLE_LINK199"/>
      <w:bookmarkStart w:id="4" w:name="OLE_LINK200"/>
      <w:r w:rsidRPr="00375557">
        <w:rPr>
          <w:rFonts w:ascii="Times New Roman" w:hAnsi="Times New Roman" w:cs="Times New Roman"/>
          <w:b/>
          <w:sz w:val="24"/>
          <w:szCs w:val="20"/>
          <w:lang w:val="fr-FR"/>
        </w:rPr>
        <w:t>Jiqin Yang</w:t>
      </w:r>
      <w:r w:rsidRPr="00375557">
        <w:rPr>
          <w:rFonts w:ascii="Times New Roman" w:hAnsi="Times New Roman" w:cs="Times New Roman"/>
          <w:b/>
          <w:sz w:val="24"/>
          <w:szCs w:val="20"/>
          <w:vertAlign w:val="superscript"/>
          <w:lang w:val="fr-FR"/>
        </w:rPr>
        <w:t>3*</w:t>
      </w:r>
      <w:r w:rsidRPr="00375557">
        <w:rPr>
          <w:rFonts w:ascii="Times New Roman" w:hAnsi="Times New Roman" w:cs="Times New Roman"/>
          <w:b/>
          <w:sz w:val="24"/>
          <w:szCs w:val="20"/>
          <w:lang w:val="fr-FR"/>
        </w:rPr>
        <w:t>, Meilin Zhu</w:t>
      </w:r>
      <w:r w:rsidRPr="00375557">
        <w:rPr>
          <w:rFonts w:ascii="Times New Roman" w:hAnsi="Times New Roman" w:cs="Times New Roman"/>
          <w:b/>
          <w:sz w:val="24"/>
          <w:szCs w:val="20"/>
          <w:vertAlign w:val="superscript"/>
          <w:lang w:val="fr-FR"/>
        </w:rPr>
        <w:t>4*</w:t>
      </w:r>
      <w:r w:rsidRPr="00375557">
        <w:rPr>
          <w:rFonts w:ascii="Times New Roman" w:hAnsi="Times New Roman" w:cs="Times New Roman"/>
          <w:b/>
          <w:sz w:val="24"/>
          <w:szCs w:val="20"/>
          <w:lang w:val="fr-FR"/>
        </w:rPr>
        <w:t xml:space="preserve"> and Jinhua Zhao</w:t>
      </w:r>
      <w:bookmarkEnd w:id="3"/>
      <w:bookmarkEnd w:id="4"/>
      <w:r w:rsidRPr="00375557">
        <w:rPr>
          <w:rFonts w:ascii="Times New Roman" w:hAnsi="Times New Roman" w:cs="Times New Roman"/>
          <w:b/>
          <w:sz w:val="24"/>
          <w:szCs w:val="20"/>
          <w:vertAlign w:val="superscript"/>
          <w:lang w:val="fr-FR"/>
        </w:rPr>
        <w:t>1*</w:t>
      </w:r>
    </w:p>
    <w:p w14:paraId="623986B5" w14:textId="77777777" w:rsidR="003A39FE" w:rsidRPr="00375557" w:rsidRDefault="003A39FE" w:rsidP="003A39FE">
      <w:pPr>
        <w:widowControl/>
        <w:spacing w:line="480" w:lineRule="auto"/>
        <w:rPr>
          <w:rFonts w:ascii="Times New Roman" w:hAnsi="Times New Roman" w:cs="Times New Roman"/>
          <w:b/>
          <w:sz w:val="28"/>
          <w:szCs w:val="28"/>
          <w:lang w:val="fr-FR"/>
        </w:rPr>
      </w:pPr>
    </w:p>
    <w:p w14:paraId="53F1A6C5" w14:textId="77777777" w:rsidR="003A39FE" w:rsidRPr="00375557" w:rsidRDefault="003A39FE" w:rsidP="003A39FE">
      <w:pPr>
        <w:spacing w:line="480" w:lineRule="auto"/>
        <w:rPr>
          <w:rFonts w:ascii="Times New Roman" w:hAnsi="Times New Roman" w:cs="Times New Roman"/>
          <w:iCs/>
          <w:szCs w:val="21"/>
          <w:lang w:val="en-GB"/>
        </w:rPr>
      </w:pPr>
      <w:r w:rsidRPr="00375557">
        <w:rPr>
          <w:rFonts w:ascii="Times New Roman" w:hAnsi="Times New Roman" w:cs="Times New Roman"/>
          <w:iCs/>
          <w:szCs w:val="21"/>
          <w:vertAlign w:val="superscript"/>
        </w:rPr>
        <w:t xml:space="preserve">1 </w:t>
      </w:r>
      <w:r w:rsidRPr="00375557">
        <w:rPr>
          <w:rFonts w:ascii="Times New Roman" w:hAnsi="Times New Roman" w:cs="Times New Roman"/>
          <w:iCs/>
          <w:szCs w:val="21"/>
          <w:lang w:val="en-GB"/>
        </w:rPr>
        <w:t>Department of Nuclear Medicine, Shanghai General Hospital, Shanghai Jiao Tong University School of Medicine, Shanghai 200080, People’s Republic of China</w:t>
      </w:r>
    </w:p>
    <w:p w14:paraId="7897A54F" w14:textId="77777777" w:rsidR="003A39FE" w:rsidRPr="00375557" w:rsidRDefault="003A39FE" w:rsidP="003A39FE">
      <w:pPr>
        <w:spacing w:line="480" w:lineRule="auto"/>
        <w:rPr>
          <w:rFonts w:ascii="Times New Roman" w:hAnsi="Times New Roman" w:cs="Times New Roman"/>
          <w:iCs/>
          <w:szCs w:val="21"/>
          <w:lang w:val="en-GB"/>
        </w:rPr>
      </w:pPr>
      <w:r w:rsidRPr="00375557">
        <w:rPr>
          <w:rFonts w:ascii="Times New Roman" w:hAnsi="Times New Roman" w:cs="Times New Roman"/>
          <w:iCs/>
          <w:szCs w:val="21"/>
          <w:vertAlign w:val="superscript"/>
          <w:lang w:val="en-GB"/>
        </w:rPr>
        <w:t>2</w:t>
      </w:r>
      <w:r w:rsidRPr="00375557">
        <w:rPr>
          <w:rFonts w:ascii="Times New Roman" w:hAnsi="Times New Roman" w:cs="Times New Roman"/>
          <w:iCs/>
          <w:kern w:val="0"/>
          <w:szCs w:val="21"/>
        </w:rPr>
        <w:t>School of Pharmaceutical Sciences, Nanjing Tech University, Nanjing 211816, People’s Republic of China</w:t>
      </w:r>
    </w:p>
    <w:p w14:paraId="6CADCE6B" w14:textId="77777777" w:rsidR="003A39FE" w:rsidRPr="00375557" w:rsidRDefault="003A39FE" w:rsidP="003A39FE">
      <w:pPr>
        <w:spacing w:line="480" w:lineRule="auto"/>
        <w:rPr>
          <w:rFonts w:ascii="Times New Roman" w:hAnsi="Times New Roman" w:cs="Times New Roman"/>
          <w:iCs/>
          <w:szCs w:val="21"/>
          <w:lang w:val="en-GB"/>
        </w:rPr>
      </w:pPr>
      <w:r w:rsidRPr="00375557">
        <w:rPr>
          <w:rFonts w:ascii="Times New Roman" w:hAnsi="Times New Roman" w:cs="Times New Roman"/>
          <w:iCs/>
          <w:szCs w:val="21"/>
          <w:vertAlign w:val="superscript"/>
        </w:rPr>
        <w:t xml:space="preserve">3 </w:t>
      </w:r>
      <w:r w:rsidRPr="00375557">
        <w:rPr>
          <w:rFonts w:ascii="Times New Roman" w:hAnsi="Times New Roman" w:cs="Times New Roman"/>
          <w:iCs/>
          <w:szCs w:val="21"/>
        </w:rPr>
        <w:t>Department of Nuclear Medicine, General Hospital of Ningxia Medical University, Yinchuan 750004, Ningxia, People’s Republic of China</w:t>
      </w:r>
    </w:p>
    <w:p w14:paraId="62D4CF7D" w14:textId="77777777" w:rsidR="003A39FE" w:rsidRPr="00375557" w:rsidRDefault="003A39FE" w:rsidP="003A39FE">
      <w:pPr>
        <w:spacing w:line="480" w:lineRule="auto"/>
        <w:rPr>
          <w:rFonts w:ascii="Times New Roman" w:hAnsi="Times New Roman" w:cs="Times New Roman"/>
          <w:i/>
          <w:szCs w:val="21"/>
        </w:rPr>
      </w:pPr>
      <w:r w:rsidRPr="00375557">
        <w:rPr>
          <w:rFonts w:ascii="Times New Roman" w:hAnsi="Times New Roman" w:cs="Times New Roman"/>
          <w:iCs/>
          <w:szCs w:val="21"/>
          <w:vertAlign w:val="superscript"/>
        </w:rPr>
        <w:t xml:space="preserve">4 </w:t>
      </w:r>
      <w:r w:rsidRPr="00375557">
        <w:rPr>
          <w:rFonts w:ascii="Times New Roman" w:hAnsi="Times New Roman" w:cs="Times New Roman"/>
          <w:iCs/>
          <w:szCs w:val="21"/>
        </w:rPr>
        <w:t>School of Basic Medical Sciences, Ningxia Medical University, Yinchuan 750004, Ningxia, People’s Republic of China</w:t>
      </w:r>
    </w:p>
    <w:p w14:paraId="1928C88D" w14:textId="77777777" w:rsidR="003A39FE" w:rsidRPr="00375557" w:rsidRDefault="003A39FE" w:rsidP="003A39FE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375557">
        <w:rPr>
          <w:rFonts w:ascii="Times New Roman" w:hAnsi="Times New Roman" w:cs="Times New Roman"/>
          <w:sz w:val="20"/>
          <w:szCs w:val="20"/>
        </w:rPr>
        <w:t>________________________________________________________</w:t>
      </w:r>
    </w:p>
    <w:p w14:paraId="4C92E3B3" w14:textId="77777777" w:rsidR="00A4789F" w:rsidRPr="00375557" w:rsidRDefault="003A39FE" w:rsidP="00A4789F">
      <w:pPr>
        <w:widowControl/>
        <w:spacing w:line="480" w:lineRule="auto"/>
        <w:jc w:val="left"/>
        <w:rPr>
          <w:rFonts w:ascii="Times New Roman" w:hAnsi="Times New Roman" w:cs="Times New Roman"/>
        </w:rPr>
      </w:pPr>
      <w:r w:rsidRPr="00375557">
        <w:rPr>
          <w:rFonts w:ascii="Times New Roman" w:hAnsi="Times New Roman" w:cs="Times New Roman"/>
        </w:rPr>
        <w:t>* Corresponding authors: zhaojinhua1963@126.com (J. Zhao), Fax: 0086-21-37798352, Tel: 0086-21-37798352;</w:t>
      </w:r>
      <w:r w:rsidRPr="00375557">
        <w:rPr>
          <w:rFonts w:ascii="Times New Roman" w:hAnsi="Times New Roman" w:cs="Times New Roman"/>
          <w:szCs w:val="21"/>
        </w:rPr>
        <w:t xml:space="preserve"> </w:t>
      </w:r>
      <w:hyperlink r:id="rId7" w:history="1">
        <w:r w:rsidRPr="00375557">
          <w:rPr>
            <w:rStyle w:val="ab"/>
            <w:rFonts w:ascii="Times New Roman" w:hAnsi="Times New Roman" w:cs="Times New Roman"/>
            <w:color w:val="auto"/>
            <w:szCs w:val="21"/>
            <w:u w:val="none"/>
          </w:rPr>
          <w:t>jay70281@163.com</w:t>
        </w:r>
      </w:hyperlink>
      <w:r w:rsidRPr="00375557">
        <w:rPr>
          <w:rStyle w:val="ab"/>
          <w:rFonts w:ascii="Times New Roman" w:hAnsi="Times New Roman" w:cs="Times New Roman"/>
          <w:color w:val="auto"/>
          <w:szCs w:val="21"/>
          <w:u w:val="none"/>
        </w:rPr>
        <w:t xml:space="preserve"> (M. Zhu)</w:t>
      </w:r>
      <w:r w:rsidRPr="00375557">
        <w:rPr>
          <w:rFonts w:ascii="Times New Roman" w:hAnsi="Times New Roman" w:cs="Times New Roman"/>
          <w:szCs w:val="21"/>
        </w:rPr>
        <w:t xml:space="preserve">; </w:t>
      </w:r>
      <w:hyperlink r:id="rId8" w:history="1">
        <w:r w:rsidRPr="00375557">
          <w:rPr>
            <w:rStyle w:val="ab"/>
            <w:rFonts w:ascii="Times New Roman" w:hAnsi="Times New Roman" w:cs="Times New Roman"/>
            <w:color w:val="auto"/>
            <w:u w:val="none"/>
          </w:rPr>
          <w:t>qin-yj06@163.com</w:t>
        </w:r>
      </w:hyperlink>
      <w:r w:rsidRPr="00375557">
        <w:rPr>
          <w:rStyle w:val="ab"/>
          <w:rFonts w:ascii="Times New Roman" w:hAnsi="Times New Roman" w:cs="Times New Roman"/>
          <w:color w:val="auto"/>
          <w:u w:val="none"/>
        </w:rPr>
        <w:t xml:space="preserve"> </w:t>
      </w:r>
      <w:r w:rsidRPr="00375557">
        <w:rPr>
          <w:rStyle w:val="ab"/>
          <w:rFonts w:ascii="Times New Roman" w:hAnsi="Times New Roman" w:cs="Times New Roman"/>
          <w:color w:val="auto"/>
          <w:szCs w:val="21"/>
          <w:u w:val="none"/>
        </w:rPr>
        <w:t>(J. Qin)</w:t>
      </w:r>
    </w:p>
    <w:p w14:paraId="4C6E16C8" w14:textId="189CA5D7" w:rsidR="003A39FE" w:rsidRPr="00375557" w:rsidRDefault="003A39FE" w:rsidP="00A4789F">
      <w:pPr>
        <w:widowControl/>
        <w:spacing w:line="480" w:lineRule="auto"/>
        <w:jc w:val="left"/>
        <w:rPr>
          <w:rFonts w:ascii="Times New Roman" w:hAnsi="Times New Roman" w:cs="Times New Roman"/>
        </w:rPr>
      </w:pPr>
      <w:r w:rsidRPr="00375557">
        <w:rPr>
          <w:rFonts w:ascii="Times New Roman" w:hAnsi="Times New Roman" w:cs="Times New Roman"/>
          <w:sz w:val="24"/>
          <w:szCs w:val="24"/>
          <w:vertAlign w:val="superscript"/>
          <w:lang w:val="fr-FR"/>
        </w:rPr>
        <w:t>§</w:t>
      </w:r>
      <w:r w:rsidRPr="00375557">
        <w:rPr>
          <w:rFonts w:ascii="Times New Roman" w:hAnsi="Times New Roman" w:cs="Times New Roman"/>
          <w:sz w:val="24"/>
          <w:vertAlign w:val="superscript"/>
          <w:lang w:val="fr-FR"/>
        </w:rPr>
        <w:t xml:space="preserve"> </w:t>
      </w:r>
      <w:r w:rsidRPr="00375557">
        <w:rPr>
          <w:rFonts w:ascii="Times New Roman" w:hAnsi="Times New Roman" w:cs="Times New Roman"/>
        </w:rPr>
        <w:t>These authors equally contributed to this work.</w:t>
      </w:r>
    </w:p>
    <w:p w14:paraId="0DBB18A2" w14:textId="77777777" w:rsidR="003A39FE" w:rsidRPr="00375557" w:rsidRDefault="003A39FE">
      <w:pPr>
        <w:widowControl/>
        <w:jc w:val="left"/>
        <w:rPr>
          <w:rFonts w:ascii="Times New Roman" w:hAnsi="Times New Roman" w:cs="Times New Roman"/>
        </w:rPr>
      </w:pPr>
      <w:r w:rsidRPr="00375557">
        <w:rPr>
          <w:rFonts w:ascii="Times New Roman" w:hAnsi="Times New Roman" w:cs="Times New Roman"/>
        </w:rPr>
        <w:br w:type="page"/>
      </w:r>
    </w:p>
    <w:p w14:paraId="07B567BE" w14:textId="77777777" w:rsidR="00DF7C69" w:rsidRPr="00375557" w:rsidRDefault="00DF7C69" w:rsidP="00DF7C69">
      <w:pPr>
        <w:spacing w:line="480" w:lineRule="auto"/>
        <w:rPr>
          <w:rFonts w:ascii="Times New Roman" w:eastAsia="宋体" w:hAnsi="Times New Roman" w:cs="Times New Roman"/>
          <w:b/>
          <w:bCs/>
          <w:sz w:val="28"/>
          <w:szCs w:val="24"/>
        </w:rPr>
      </w:pPr>
      <w:r w:rsidRPr="00375557">
        <w:rPr>
          <w:rFonts w:ascii="Times New Roman" w:eastAsia="宋体" w:hAnsi="Times New Roman" w:cs="Times New Roman"/>
          <w:b/>
          <w:bCs/>
          <w:iCs/>
          <w:sz w:val="24"/>
          <w:szCs w:val="24"/>
        </w:rPr>
        <w:lastRenderedPageBreak/>
        <w:t>Materials</w:t>
      </w:r>
    </w:p>
    <w:p w14:paraId="5559A1D7" w14:textId="2A7BD04B" w:rsidR="00DF7C69" w:rsidRPr="00375557" w:rsidRDefault="00DF7C69" w:rsidP="00DF7C69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375557">
        <w:rPr>
          <w:rFonts w:ascii="Times New Roman" w:eastAsia="宋体" w:hAnsi="Times New Roman" w:cs="Times New Roman"/>
          <w:sz w:val="24"/>
          <w:szCs w:val="24"/>
        </w:rPr>
        <w:t>Branched PEI (PEI-NH</w:t>
      </w:r>
      <w:r w:rsidRPr="00375557">
        <w:rPr>
          <w:rFonts w:ascii="Times New Roman" w:eastAsia="宋体" w:hAnsi="Times New Roman" w:cs="Times New Roman"/>
          <w:sz w:val="24"/>
          <w:szCs w:val="24"/>
          <w:vertAlign w:val="subscript"/>
        </w:rPr>
        <w:t>2</w:t>
      </w:r>
      <w:r w:rsidRPr="00375557">
        <w:rPr>
          <w:rFonts w:ascii="Times New Roman" w:eastAsia="宋体" w:hAnsi="Times New Roman" w:cs="Times New Roman"/>
          <w:sz w:val="24"/>
          <w:szCs w:val="24"/>
        </w:rPr>
        <w:t>, Mw = 25,000),</w:t>
      </w:r>
      <w:bookmarkStart w:id="5" w:name="OLE_LINK99"/>
      <w:bookmarkStart w:id="6" w:name="OLE_LINK278"/>
      <w:bookmarkStart w:id="7" w:name="OLE_LINK287"/>
      <w:r w:rsidRPr="00375557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375557">
        <w:rPr>
          <w:rFonts w:ascii="Times New Roman" w:eastAsia="Times New Roman" w:hAnsi="Times New Roman" w:cs="Times New Roman"/>
          <w:sz w:val="24"/>
          <w:szCs w:val="24"/>
        </w:rPr>
        <w:t>1-ethyl-3-(3-(dimethylamino)propyl) carbodiimide hydrochloride (EDC), stannous chlorides (SnCl</w:t>
      </w:r>
      <w:r w:rsidRPr="00375557"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  <w:r w:rsidRPr="00375557">
        <w:rPr>
          <w:rFonts w:ascii="Times New Roman" w:eastAsia="Times New Roman" w:hAnsi="Times New Roman" w:cs="Times New Roman"/>
          <w:sz w:val="24"/>
          <w:szCs w:val="24"/>
        </w:rPr>
        <w:t>), a</w:t>
      </w:r>
      <w:r w:rsidRPr="00375557">
        <w:rPr>
          <w:rFonts w:ascii="Times New Roman" w:eastAsia="宋体" w:hAnsi="Times New Roman" w:cs="Times New Roman"/>
          <w:sz w:val="24"/>
          <w:szCs w:val="24"/>
        </w:rPr>
        <w:t>cetic anhydride (Ac</w:t>
      </w:r>
      <w:r w:rsidRPr="00375557">
        <w:rPr>
          <w:rFonts w:ascii="Times New Roman" w:eastAsia="宋体" w:hAnsi="Times New Roman" w:cs="Times New Roman"/>
          <w:sz w:val="24"/>
          <w:szCs w:val="24"/>
          <w:vertAlign w:val="subscript"/>
        </w:rPr>
        <w:t>2</w:t>
      </w:r>
      <w:r w:rsidRPr="00375557">
        <w:rPr>
          <w:rFonts w:ascii="Times New Roman" w:eastAsia="宋体" w:hAnsi="Times New Roman" w:cs="Times New Roman"/>
          <w:sz w:val="24"/>
          <w:szCs w:val="24"/>
        </w:rPr>
        <w:t>O)</w:t>
      </w:r>
      <w:r w:rsidR="003962B8" w:rsidRPr="00375557">
        <w:rPr>
          <w:rFonts w:ascii="Times New Roman" w:eastAsia="宋体" w:hAnsi="Times New Roman" w:cs="Times New Roman"/>
          <w:sz w:val="24"/>
          <w:szCs w:val="24"/>
        </w:rPr>
        <w:t>,</w:t>
      </w:r>
      <w:r w:rsidRPr="00375557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4C313D" w:rsidRPr="00375557">
        <w:rPr>
          <w:rFonts w:ascii="Times New Roman" w:eastAsia="宋体" w:hAnsi="Times New Roman" w:cs="Times New Roman"/>
          <w:sz w:val="24"/>
          <w:szCs w:val="24"/>
        </w:rPr>
        <w:t xml:space="preserve">dimethyl sulfoxide (DMSO), </w:t>
      </w:r>
      <w:r w:rsidRPr="00375557">
        <w:rPr>
          <w:rFonts w:ascii="Times New Roman" w:eastAsia="宋体" w:hAnsi="Times New Roman" w:cs="Times New Roman"/>
          <w:sz w:val="24"/>
          <w:szCs w:val="24"/>
        </w:rPr>
        <w:t xml:space="preserve">and triethylamine (TEA) </w:t>
      </w:r>
      <w:bookmarkEnd w:id="5"/>
      <w:bookmarkEnd w:id="6"/>
      <w:bookmarkEnd w:id="7"/>
      <w:r w:rsidRPr="00375557">
        <w:rPr>
          <w:rFonts w:ascii="Times New Roman" w:eastAsia="宋体" w:hAnsi="Times New Roman" w:cs="Times New Roman"/>
          <w:sz w:val="24"/>
          <w:szCs w:val="24"/>
        </w:rPr>
        <w:t xml:space="preserve">were supplied by </w:t>
      </w:r>
      <w:bookmarkStart w:id="8" w:name="OLE_LINK35"/>
      <w:bookmarkStart w:id="9" w:name="OLE_LINK36"/>
      <w:r w:rsidRPr="00375557">
        <w:rPr>
          <w:rFonts w:ascii="Times New Roman" w:eastAsia="宋体" w:hAnsi="Times New Roman" w:cs="Times New Roman"/>
          <w:sz w:val="24"/>
          <w:szCs w:val="24"/>
        </w:rPr>
        <w:t>Sigma-Aldrich</w:t>
      </w:r>
      <w:bookmarkEnd w:id="8"/>
      <w:bookmarkEnd w:id="9"/>
      <w:r w:rsidRPr="00375557">
        <w:rPr>
          <w:rFonts w:ascii="Times New Roman" w:eastAsia="宋体" w:hAnsi="Times New Roman" w:cs="Times New Roman"/>
          <w:sz w:val="24"/>
          <w:szCs w:val="24"/>
        </w:rPr>
        <w:t xml:space="preserve"> (St. Louis, MO). PEG monomethyl ether with one end terminating in a carboxyl group (</w:t>
      </w:r>
      <w:r w:rsidRPr="00375557">
        <w:rPr>
          <w:rFonts w:ascii="Times New Roman" w:eastAsia="宋体" w:hAnsi="Times New Roman" w:cs="Times New Roman"/>
          <w:i/>
          <w:sz w:val="24"/>
          <w:szCs w:val="24"/>
        </w:rPr>
        <w:t>m</w:t>
      </w:r>
      <w:r w:rsidRPr="00375557">
        <w:rPr>
          <w:rFonts w:ascii="Times New Roman" w:eastAsia="宋体" w:hAnsi="Times New Roman" w:cs="Times New Roman"/>
          <w:sz w:val="24"/>
          <w:szCs w:val="24"/>
        </w:rPr>
        <w:t>PEG-COOH, Mw = 5,000), Maleimide-PEG-succinimidyl valerate (MAL-PEG-SVA, Mw = 5,000)</w:t>
      </w:r>
      <w:r w:rsidR="003962B8" w:rsidRPr="00375557">
        <w:rPr>
          <w:rFonts w:ascii="Times New Roman" w:eastAsia="宋体" w:hAnsi="Times New Roman" w:cs="Times New Roman"/>
          <w:sz w:val="24"/>
          <w:szCs w:val="24"/>
        </w:rPr>
        <w:t>,</w:t>
      </w:r>
      <w:r w:rsidRPr="00375557">
        <w:rPr>
          <w:rFonts w:ascii="Times New Roman" w:eastAsia="宋体" w:hAnsi="Times New Roman" w:cs="Times New Roman"/>
          <w:sz w:val="24"/>
          <w:szCs w:val="24"/>
        </w:rPr>
        <w:t xml:space="preserve"> and cellulose dialysis membranes were obtained from Shanghai Yanyi Biotechnology Corporation (Shanghai, China). </w:t>
      </w:r>
      <w:bookmarkStart w:id="10" w:name="OLE_LINK11"/>
      <w:bookmarkStart w:id="11" w:name="OLE_LINK12"/>
      <w:r w:rsidR="0068092D" w:rsidRPr="00375557">
        <w:rPr>
          <w:rFonts w:ascii="Times New Roman" w:eastAsia="宋体" w:hAnsi="Times New Roman" w:cs="Times New Roman"/>
          <w:sz w:val="24"/>
          <w:szCs w:val="24"/>
        </w:rPr>
        <w:t xml:space="preserve">The amino acid sequence of </w:t>
      </w:r>
      <w:r w:rsidRPr="00375557">
        <w:rPr>
          <w:rFonts w:ascii="Times New Roman" w:eastAsia="宋体" w:hAnsi="Times New Roman" w:cs="Times New Roman"/>
          <w:sz w:val="24"/>
          <w:szCs w:val="24"/>
        </w:rPr>
        <w:t xml:space="preserve">CTX </w:t>
      </w:r>
      <w:bookmarkStart w:id="12" w:name="OLE_LINK37"/>
      <w:bookmarkStart w:id="13" w:name="OLE_LINK38"/>
      <w:r w:rsidRPr="00375557">
        <w:rPr>
          <w:rFonts w:ascii="Times New Roman" w:eastAsia="宋体" w:hAnsi="Times New Roman" w:cs="Times New Roman"/>
          <w:sz w:val="24"/>
          <w:szCs w:val="24"/>
        </w:rPr>
        <w:t xml:space="preserve">peptide </w:t>
      </w:r>
      <w:r w:rsidR="0068092D" w:rsidRPr="00375557">
        <w:rPr>
          <w:rFonts w:ascii="Times New Roman" w:eastAsia="宋体" w:hAnsi="Times New Roman" w:cs="Times New Roman"/>
          <w:sz w:val="24"/>
          <w:szCs w:val="24"/>
        </w:rPr>
        <w:t xml:space="preserve">is </w:t>
      </w:r>
      <w:r w:rsidR="0068092D" w:rsidRPr="00375557">
        <w:rPr>
          <w:rFonts w:ascii="Times New Roman" w:eastAsia="宋体" w:hAnsi="Times New Roman" w:cs="Times New Roman"/>
          <w:bCs/>
          <w:iCs/>
          <w:sz w:val="24"/>
          <w:szCs w:val="24"/>
        </w:rPr>
        <w:t xml:space="preserve">MCMPCFTTDHQMARKCDDCCGGKGRGKCYGPQCLCR with four disulfide bridges (Cys2-Cys19, Cys5-Cys28, Cys16-Cys33 and Cys20-Cys35) and </w:t>
      </w:r>
      <w:r w:rsidRPr="00375557">
        <w:rPr>
          <w:rFonts w:ascii="Times New Roman" w:eastAsia="宋体" w:hAnsi="Times New Roman" w:cs="Times New Roman"/>
          <w:sz w:val="24"/>
          <w:szCs w:val="24"/>
        </w:rPr>
        <w:t xml:space="preserve">was manufactured </w:t>
      </w:r>
      <w:bookmarkEnd w:id="12"/>
      <w:bookmarkEnd w:id="13"/>
      <w:r w:rsidRPr="00375557">
        <w:rPr>
          <w:rFonts w:ascii="Times New Roman" w:eastAsia="宋体" w:hAnsi="Times New Roman" w:cs="Times New Roman"/>
          <w:sz w:val="24"/>
          <w:szCs w:val="24"/>
        </w:rPr>
        <w:t xml:space="preserve">by Shanghai Bootech BioScience &amp; Technology Co., Ltd. (Shanghai, China). </w:t>
      </w:r>
      <w:r w:rsidRPr="00375557">
        <w:rPr>
          <w:rFonts w:ascii="Times New Roman" w:eastAsia="宋体" w:hAnsi="Times New Roman" w:cs="Times New Roman"/>
          <w:sz w:val="24"/>
          <w:szCs w:val="24"/>
          <w:vertAlign w:val="superscript"/>
        </w:rPr>
        <w:t>99m</w:t>
      </w:r>
      <w:r w:rsidRPr="00375557">
        <w:rPr>
          <w:rFonts w:ascii="Times New Roman" w:eastAsia="宋体" w:hAnsi="Times New Roman" w:cs="Times New Roman"/>
          <w:sz w:val="24"/>
          <w:szCs w:val="24"/>
        </w:rPr>
        <w:t>Tc-pertechnetate (Na</w:t>
      </w:r>
      <w:r w:rsidRPr="00375557">
        <w:rPr>
          <w:rFonts w:ascii="Times New Roman" w:eastAsia="宋体" w:hAnsi="Times New Roman" w:cs="Times New Roman"/>
          <w:sz w:val="24"/>
          <w:szCs w:val="24"/>
          <w:vertAlign w:val="superscript"/>
        </w:rPr>
        <w:t>99m</w:t>
      </w:r>
      <w:r w:rsidRPr="00375557">
        <w:rPr>
          <w:rFonts w:ascii="Times New Roman" w:eastAsia="宋体" w:hAnsi="Times New Roman" w:cs="Times New Roman"/>
          <w:sz w:val="24"/>
          <w:szCs w:val="24"/>
        </w:rPr>
        <w:t>TcO</w:t>
      </w:r>
      <w:r w:rsidRPr="00375557">
        <w:rPr>
          <w:rFonts w:ascii="Times New Roman" w:eastAsia="宋体" w:hAnsi="Times New Roman" w:cs="Times New Roman"/>
          <w:sz w:val="24"/>
          <w:szCs w:val="24"/>
          <w:vertAlign w:val="subscript"/>
        </w:rPr>
        <w:t>4</w:t>
      </w:r>
      <w:r w:rsidRPr="00375557">
        <w:rPr>
          <w:rFonts w:ascii="Times New Roman" w:eastAsia="宋体" w:hAnsi="Times New Roman" w:cs="Times New Roman"/>
          <w:sz w:val="24"/>
          <w:szCs w:val="24"/>
        </w:rPr>
        <w:t>)</w:t>
      </w:r>
      <w:bookmarkStart w:id="14" w:name="OLE_LINK134"/>
      <w:bookmarkStart w:id="15" w:name="OLE_LINK135"/>
      <w:r w:rsidRPr="00375557">
        <w:rPr>
          <w:rFonts w:ascii="Times New Roman" w:eastAsia="宋体" w:hAnsi="Times New Roman" w:cs="Times New Roman"/>
          <w:sz w:val="24"/>
          <w:szCs w:val="24"/>
        </w:rPr>
        <w:t xml:space="preserve"> solution was obtained from Shanghai GMS Pharmaceutical Co., Ltd. (Shanghai, China).</w:t>
      </w:r>
      <w:bookmarkEnd w:id="14"/>
      <w:bookmarkEnd w:id="15"/>
      <w:r w:rsidRPr="00375557">
        <w:rPr>
          <w:rFonts w:ascii="Times New Roman" w:eastAsia="宋体" w:hAnsi="Times New Roman" w:cs="Times New Roman"/>
          <w:sz w:val="24"/>
          <w:szCs w:val="24"/>
        </w:rPr>
        <w:t xml:space="preserve"> </w:t>
      </w:r>
      <w:bookmarkStart w:id="16" w:name="OLE_LINK7"/>
      <w:r w:rsidRPr="00375557">
        <w:rPr>
          <w:rFonts w:ascii="Times New Roman" w:eastAsia="宋体" w:hAnsi="Times New Roman" w:cs="Times New Roman"/>
          <w:sz w:val="24"/>
          <w:szCs w:val="24"/>
        </w:rPr>
        <w:t>Diethylenetriaminepentaacetic acid (DTPA), disposable PD-10 desalting columns, DOX, fluorescein isothiocyanate (FI), cell counting kit-8 (CCK-8), phosphate buffered saline (PBS), fetal bovine serum (FBS), RPMI 1640 medium, penicillin</w:t>
      </w:r>
      <w:r w:rsidR="003962B8" w:rsidRPr="00375557">
        <w:rPr>
          <w:rFonts w:ascii="Times New Roman" w:eastAsia="宋体" w:hAnsi="Times New Roman" w:cs="Times New Roman"/>
          <w:sz w:val="24"/>
          <w:szCs w:val="24"/>
        </w:rPr>
        <w:t>,</w:t>
      </w:r>
      <w:r w:rsidRPr="00375557">
        <w:rPr>
          <w:rFonts w:ascii="Times New Roman" w:eastAsia="宋体" w:hAnsi="Times New Roman" w:cs="Times New Roman"/>
          <w:sz w:val="24"/>
          <w:szCs w:val="24"/>
        </w:rPr>
        <w:t xml:space="preserve"> and streptomycin were procured from Shanghai Dobio CO., Ltd. (Shanghai, China).</w:t>
      </w:r>
      <w:r w:rsidRPr="00375557">
        <w:rPr>
          <w:rFonts w:ascii="Times New Roman" w:eastAsia="宋体" w:hAnsi="Times New Roman" w:cs="Times New Roman"/>
          <w:szCs w:val="24"/>
        </w:rPr>
        <w:t xml:space="preserve"> </w:t>
      </w:r>
      <w:r w:rsidRPr="00375557">
        <w:rPr>
          <w:rFonts w:ascii="Times New Roman" w:eastAsia="宋体" w:hAnsi="Times New Roman" w:cs="Times New Roman"/>
          <w:sz w:val="24"/>
          <w:szCs w:val="24"/>
        </w:rPr>
        <w:t>All other chemicals and solvents were supplied by Sinopharm Chemical Reagent Co., Ltd. (Shanghai, China).</w:t>
      </w:r>
      <w:bookmarkEnd w:id="10"/>
      <w:bookmarkEnd w:id="11"/>
      <w:bookmarkEnd w:id="16"/>
    </w:p>
    <w:p w14:paraId="6AA28953" w14:textId="77777777" w:rsidR="00EA6322" w:rsidRPr="00375557" w:rsidRDefault="00EA6322" w:rsidP="00DF7C69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787B1548" w14:textId="77777777" w:rsidR="00EA6322" w:rsidRPr="00375557" w:rsidRDefault="00EA6322" w:rsidP="00DF7C69">
      <w:pPr>
        <w:spacing w:line="480" w:lineRule="auto"/>
        <w:rPr>
          <w:rFonts w:ascii="Times New Roman" w:eastAsia="宋体" w:hAnsi="Times New Roman" w:cs="Times New Roman"/>
          <w:b/>
          <w:bCs/>
          <w:sz w:val="28"/>
          <w:szCs w:val="24"/>
        </w:rPr>
      </w:pPr>
      <w:r w:rsidRPr="00375557">
        <w:rPr>
          <w:rFonts w:ascii="Times New Roman" w:eastAsia="宋体" w:hAnsi="Times New Roman" w:cs="Times New Roman"/>
          <w:b/>
          <w:bCs/>
          <w:sz w:val="28"/>
          <w:szCs w:val="24"/>
        </w:rPr>
        <w:t>Cell lines and animals</w:t>
      </w:r>
    </w:p>
    <w:p w14:paraId="1A8A6E79" w14:textId="3A38A74D" w:rsidR="003962B8" w:rsidRPr="00F4515E" w:rsidRDefault="003962B8" w:rsidP="003962B8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</w:rPr>
      </w:pPr>
      <w:r w:rsidRPr="00375557">
        <w:rPr>
          <w:rFonts w:ascii="Times New Roman" w:hAnsi="Times New Roman" w:cs="Times New Roman"/>
          <w:kern w:val="0"/>
          <w:sz w:val="24"/>
        </w:rPr>
        <w:t>C6 cells</w:t>
      </w:r>
      <w:r w:rsidRPr="00375557">
        <w:rPr>
          <w:rFonts w:ascii="Times New Roman" w:hAnsi="Times New Roman" w:cs="Times New Roman"/>
          <w:sz w:val="24"/>
        </w:rPr>
        <w:t xml:space="preserve"> were purchased from Cell Bank of Chinese Academy of Science (Shanghai, China), and were cultured in Dulbecco's Modified Eagle medium (DMEM) </w:t>
      </w:r>
      <w:r w:rsidRPr="00375557">
        <w:rPr>
          <w:rFonts w:ascii="Times New Roman" w:hAnsi="Times New Roman" w:cs="Times New Roman"/>
          <w:sz w:val="24"/>
        </w:rPr>
        <w:lastRenderedPageBreak/>
        <w:t>supplemented with 10% FBS, 100 U/mL</w:t>
      </w:r>
      <w:r w:rsidRPr="00375557">
        <w:rPr>
          <w:rFonts w:ascii="Times New Roman" w:hAnsi="Times New Roman" w:cs="Times New Roman"/>
          <w:sz w:val="24"/>
          <w:vertAlign w:val="superscript"/>
        </w:rPr>
        <w:t xml:space="preserve"> </w:t>
      </w:r>
      <w:r w:rsidRPr="00375557">
        <w:rPr>
          <w:rFonts w:ascii="Times New Roman" w:hAnsi="Times New Roman" w:cs="Times New Roman"/>
          <w:sz w:val="24"/>
        </w:rPr>
        <w:t>penicillin, and 100 μg/mL</w:t>
      </w:r>
      <w:r w:rsidRPr="00375557">
        <w:rPr>
          <w:rFonts w:ascii="Times New Roman" w:hAnsi="Times New Roman" w:cs="Times New Roman"/>
          <w:sz w:val="24"/>
          <w:vertAlign w:val="superscript"/>
        </w:rPr>
        <w:t xml:space="preserve"> </w:t>
      </w:r>
      <w:r w:rsidRPr="00375557">
        <w:rPr>
          <w:rFonts w:ascii="Times New Roman" w:hAnsi="Times New Roman" w:cs="Times New Roman"/>
          <w:sz w:val="24"/>
        </w:rPr>
        <w:t>streptomycin in 5% CO</w:t>
      </w:r>
      <w:r w:rsidRPr="00375557">
        <w:rPr>
          <w:rFonts w:ascii="Times New Roman" w:hAnsi="Times New Roman" w:cs="Times New Roman"/>
          <w:sz w:val="24"/>
          <w:vertAlign w:val="subscript"/>
        </w:rPr>
        <w:t>2</w:t>
      </w:r>
      <w:r w:rsidRPr="00375557">
        <w:rPr>
          <w:rFonts w:ascii="Times New Roman" w:hAnsi="Times New Roman" w:cs="Times New Roman"/>
          <w:sz w:val="24"/>
        </w:rPr>
        <w:t xml:space="preserve"> at 37 ºC.</w:t>
      </w:r>
      <w:r w:rsidRPr="00375557" w:rsidDel="00BF6B2E">
        <w:rPr>
          <w:rFonts w:ascii="Times New Roman" w:hAnsi="Times New Roman" w:cs="Times New Roman"/>
          <w:sz w:val="24"/>
        </w:rPr>
        <w:t xml:space="preserve"> </w:t>
      </w:r>
      <w:r w:rsidRPr="00375557">
        <w:rPr>
          <w:rStyle w:val="TAMainTextChar"/>
          <w:kern w:val="0"/>
        </w:rPr>
        <w:t>Female nude mice (18</w:t>
      </w:r>
      <w:r w:rsidRPr="00375557">
        <w:rPr>
          <w:rFonts w:ascii="Times New Roman" w:hAnsi="Times New Roman" w:cs="Times New Roman"/>
          <w:kern w:val="0"/>
          <w:sz w:val="24"/>
        </w:rPr>
        <w:t>−</w:t>
      </w:r>
      <w:r w:rsidRPr="00375557">
        <w:rPr>
          <w:rStyle w:val="TAMainTextChar"/>
          <w:kern w:val="0"/>
        </w:rPr>
        <w:t>20 g) were purchased from Shanghai Slac Laboratory Animal Center (Shanghai, China) and subcutaneously injected with 2 × 10</w:t>
      </w:r>
      <w:r w:rsidRPr="00375557">
        <w:rPr>
          <w:rStyle w:val="TAMainTextChar"/>
          <w:kern w:val="0"/>
          <w:vertAlign w:val="superscript"/>
        </w:rPr>
        <w:t>6</w:t>
      </w:r>
      <w:r w:rsidRPr="00375557">
        <w:rPr>
          <w:rStyle w:val="TAMainTextChar"/>
          <w:kern w:val="0"/>
        </w:rPr>
        <w:t xml:space="preserve"> C6 cells in the right-side flank. When the tumor volume reached approximately 0.</w:t>
      </w:r>
      <w:r w:rsidR="00E91CAD">
        <w:rPr>
          <w:rStyle w:val="TAMainTextChar"/>
          <w:kern w:val="0"/>
        </w:rPr>
        <w:t>6</w:t>
      </w:r>
      <w:r w:rsidRPr="00375557">
        <w:rPr>
          <w:rStyle w:val="TAMainTextChar"/>
          <w:kern w:val="0"/>
        </w:rPr>
        <w:t>–</w:t>
      </w:r>
      <w:r w:rsidRPr="00F4515E">
        <w:rPr>
          <w:rStyle w:val="TAMainTextChar"/>
          <w:kern w:val="0"/>
        </w:rPr>
        <w:t>1.0 cm</w:t>
      </w:r>
      <w:r w:rsidRPr="00F4515E">
        <w:rPr>
          <w:rStyle w:val="TAMainTextChar"/>
          <w:kern w:val="0"/>
          <w:vertAlign w:val="superscript"/>
        </w:rPr>
        <w:t>3</w:t>
      </w:r>
      <w:r w:rsidRPr="00F4515E">
        <w:rPr>
          <w:rStyle w:val="TAMainTextChar"/>
          <w:kern w:val="0"/>
        </w:rPr>
        <w:t>, t</w:t>
      </w:r>
      <w:r w:rsidRPr="00F4515E">
        <w:rPr>
          <w:rFonts w:ascii="Times New Roman" w:hAnsi="Times New Roman" w:cs="Times New Roman"/>
          <w:sz w:val="24"/>
        </w:rPr>
        <w:t>he mice were ready for experiments.</w:t>
      </w:r>
    </w:p>
    <w:p w14:paraId="1D219746" w14:textId="77777777" w:rsidR="00EA6322" w:rsidRPr="00F4515E" w:rsidRDefault="00EA6322" w:rsidP="00EA6322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0EACDB79" w14:textId="77777777" w:rsidR="00F4515E" w:rsidRPr="00F4515E" w:rsidRDefault="00F4515E" w:rsidP="00F4515E">
      <w:pPr>
        <w:spacing w:line="480" w:lineRule="auto"/>
        <w:rPr>
          <w:rFonts w:ascii="Times New Roman" w:hAnsi="Times New Roman" w:cs="Times New Roman"/>
          <w:b/>
          <w:sz w:val="24"/>
        </w:rPr>
      </w:pPr>
      <w:r w:rsidRPr="00F4515E">
        <w:rPr>
          <w:rFonts w:ascii="Times New Roman" w:hAnsi="Times New Roman" w:cs="Times New Roman"/>
          <w:b/>
          <w:sz w:val="24"/>
        </w:rPr>
        <w:t xml:space="preserve">Synthesis of </w:t>
      </w:r>
      <w:r w:rsidRPr="00F4515E">
        <w:rPr>
          <w:rFonts w:ascii="Times New Roman" w:hAnsi="Times New Roman" w:cs="Times New Roman"/>
          <w:b/>
          <w:bCs/>
          <w:i/>
          <w:iCs/>
          <w:sz w:val="24"/>
        </w:rPr>
        <w:t>m</w:t>
      </w:r>
      <w:r w:rsidRPr="00F4515E">
        <w:rPr>
          <w:rFonts w:ascii="Times New Roman" w:hAnsi="Times New Roman" w:cs="Times New Roman"/>
          <w:b/>
          <w:bCs/>
          <w:iCs/>
          <w:sz w:val="24"/>
        </w:rPr>
        <w:t>PEI-CTX-</w:t>
      </w:r>
      <w:r w:rsidRPr="00F4515E">
        <w:rPr>
          <w:rFonts w:ascii="Times New Roman" w:hAnsi="Times New Roman" w:cs="Times New Roman"/>
          <w:b/>
          <w:bCs/>
          <w:iCs/>
          <w:sz w:val="24"/>
          <w:vertAlign w:val="superscript"/>
        </w:rPr>
        <w:t>99m</w:t>
      </w:r>
      <w:r w:rsidRPr="00F4515E">
        <w:rPr>
          <w:rFonts w:ascii="Times New Roman" w:hAnsi="Times New Roman" w:cs="Times New Roman"/>
          <w:b/>
          <w:bCs/>
          <w:iCs/>
          <w:sz w:val="24"/>
        </w:rPr>
        <w:t>Tc/DOX</w:t>
      </w:r>
    </w:p>
    <w:p w14:paraId="186C68EE" w14:textId="3044671B" w:rsidR="00F4515E" w:rsidRPr="00F4515E" w:rsidRDefault="00F4515E" w:rsidP="00F4515E">
      <w:pPr>
        <w:spacing w:line="480" w:lineRule="auto"/>
        <w:rPr>
          <w:rFonts w:ascii="Times New Roman" w:hAnsi="Times New Roman" w:cs="Times New Roman"/>
          <w:sz w:val="24"/>
        </w:rPr>
      </w:pPr>
      <w:bookmarkStart w:id="17" w:name="_Hlk45460207"/>
      <w:r>
        <w:rPr>
          <w:rFonts w:ascii="Times New Roman" w:hAnsi="Times New Roman" w:cs="Times New Roman"/>
          <w:sz w:val="24"/>
        </w:rPr>
        <w:t>B</w:t>
      </w:r>
      <w:r w:rsidRPr="00F4515E">
        <w:rPr>
          <w:rFonts w:ascii="Times New Roman" w:hAnsi="Times New Roman" w:cs="Times New Roman"/>
          <w:sz w:val="24"/>
        </w:rPr>
        <w:t>rief</w:t>
      </w:r>
      <w:r>
        <w:rPr>
          <w:rFonts w:ascii="Times New Roman" w:hAnsi="Times New Roman" w:cs="Times New Roman"/>
          <w:sz w:val="24"/>
        </w:rPr>
        <w:t>ly</w:t>
      </w:r>
      <w:r w:rsidRPr="00F4515E">
        <w:rPr>
          <w:rFonts w:ascii="Times New Roman" w:hAnsi="Times New Roman" w:cs="Times New Roman"/>
          <w:sz w:val="24"/>
        </w:rPr>
        <w:t xml:space="preserve">, </w:t>
      </w:r>
      <w:r w:rsidRPr="00F4515E">
        <w:rPr>
          <w:rFonts w:ascii="Times New Roman" w:hAnsi="Times New Roman" w:cs="Times New Roman"/>
          <w:i/>
          <w:sz w:val="24"/>
        </w:rPr>
        <w:t>m</w:t>
      </w:r>
      <w:r w:rsidRPr="00F4515E">
        <w:rPr>
          <w:rFonts w:ascii="Times New Roman" w:hAnsi="Times New Roman" w:cs="Times New Roman"/>
          <w:sz w:val="24"/>
        </w:rPr>
        <w:t>PEG-COOH (900 mg) was activated by EDC (517.59 mg), and then were mixed with PEI.NH</w:t>
      </w:r>
      <w:r w:rsidRPr="00F4515E">
        <w:rPr>
          <w:rFonts w:ascii="Times New Roman" w:hAnsi="Times New Roman" w:cs="Times New Roman"/>
          <w:sz w:val="24"/>
          <w:vertAlign w:val="subscript"/>
        </w:rPr>
        <w:t>2</w:t>
      </w:r>
      <w:r w:rsidRPr="00F4515E">
        <w:rPr>
          <w:rFonts w:ascii="Times New Roman" w:hAnsi="Times New Roman" w:cs="Times New Roman"/>
          <w:sz w:val="24"/>
        </w:rPr>
        <w:t xml:space="preserve"> (300 mg) dissolved in </w:t>
      </w:r>
      <w:bookmarkStart w:id="18" w:name="_Hlk45460150"/>
      <w:r w:rsidRPr="00F4515E">
        <w:rPr>
          <w:rFonts w:ascii="Times New Roman" w:hAnsi="Times New Roman" w:cs="Times New Roman"/>
          <w:sz w:val="24"/>
        </w:rPr>
        <w:t>DMSO</w:t>
      </w:r>
      <w:bookmarkEnd w:id="18"/>
      <w:r w:rsidRPr="00F4515E">
        <w:rPr>
          <w:rFonts w:ascii="Times New Roman" w:hAnsi="Times New Roman" w:cs="Times New Roman"/>
          <w:sz w:val="24"/>
        </w:rPr>
        <w:t xml:space="preserve"> under constant stirring for 3 days to obtain PEI.NH</w:t>
      </w:r>
      <w:r w:rsidRPr="00F4515E">
        <w:rPr>
          <w:rFonts w:ascii="Times New Roman" w:hAnsi="Times New Roman" w:cs="Times New Roman"/>
          <w:sz w:val="24"/>
          <w:vertAlign w:val="subscript"/>
        </w:rPr>
        <w:t>2</w:t>
      </w:r>
      <w:r w:rsidRPr="00F4515E">
        <w:rPr>
          <w:rFonts w:ascii="Times New Roman" w:hAnsi="Times New Roman" w:cs="Times New Roman"/>
          <w:sz w:val="24"/>
        </w:rPr>
        <w:t>-</w:t>
      </w:r>
      <w:r w:rsidRPr="00F4515E">
        <w:rPr>
          <w:rFonts w:ascii="Times New Roman" w:hAnsi="Times New Roman" w:cs="Times New Roman"/>
          <w:i/>
          <w:sz w:val="24"/>
        </w:rPr>
        <w:t>m</w:t>
      </w:r>
      <w:r w:rsidRPr="00F4515E">
        <w:rPr>
          <w:rFonts w:ascii="Times New Roman" w:hAnsi="Times New Roman" w:cs="Times New Roman"/>
          <w:sz w:val="24"/>
        </w:rPr>
        <w:t>PEG. MAL-PEG-SVA (900 mg) dissolved in DMSO was slowly added to the mixture. After another 3 days, CTX-SH (172.65 mg) was reacted with the MAL groups on the PEI surface overnight to synthesize the PEI.NH</w:t>
      </w:r>
      <w:r w:rsidRPr="00F4515E">
        <w:rPr>
          <w:rFonts w:ascii="Times New Roman" w:hAnsi="Times New Roman" w:cs="Times New Roman"/>
          <w:sz w:val="24"/>
          <w:vertAlign w:val="subscript"/>
        </w:rPr>
        <w:t>2</w:t>
      </w:r>
      <w:r w:rsidRPr="00F4515E">
        <w:rPr>
          <w:rFonts w:ascii="Times New Roman" w:hAnsi="Times New Roman" w:cs="Times New Roman"/>
          <w:sz w:val="24"/>
        </w:rPr>
        <w:t>-(PEG-CTX)-</w:t>
      </w:r>
      <w:r w:rsidRPr="00F4515E">
        <w:rPr>
          <w:rFonts w:ascii="Times New Roman" w:hAnsi="Times New Roman" w:cs="Times New Roman"/>
          <w:i/>
          <w:sz w:val="24"/>
        </w:rPr>
        <w:t>m</w:t>
      </w:r>
      <w:r w:rsidRPr="00F4515E">
        <w:rPr>
          <w:rFonts w:ascii="Times New Roman" w:hAnsi="Times New Roman" w:cs="Times New Roman"/>
          <w:sz w:val="24"/>
        </w:rPr>
        <w:t>PEG conjugates. DTPA (51.45 mg) was then added to the reaction mixture with stirring overnight to obtain the PEI.NH</w:t>
      </w:r>
      <w:r w:rsidRPr="00F4515E">
        <w:rPr>
          <w:rFonts w:ascii="Times New Roman" w:hAnsi="Times New Roman" w:cs="Times New Roman"/>
          <w:sz w:val="24"/>
          <w:vertAlign w:val="subscript"/>
        </w:rPr>
        <w:t>2</w:t>
      </w:r>
      <w:r w:rsidRPr="00F4515E">
        <w:rPr>
          <w:rFonts w:ascii="Times New Roman" w:hAnsi="Times New Roman" w:cs="Times New Roman"/>
          <w:sz w:val="24"/>
        </w:rPr>
        <w:t>-DTPA-(PEG-CTX)-</w:t>
      </w:r>
      <w:r w:rsidRPr="00F4515E">
        <w:rPr>
          <w:rFonts w:ascii="Times New Roman" w:hAnsi="Times New Roman" w:cs="Times New Roman"/>
          <w:i/>
          <w:sz w:val="24"/>
        </w:rPr>
        <w:t>m</w:t>
      </w:r>
      <w:r w:rsidRPr="00F4515E">
        <w:rPr>
          <w:rFonts w:ascii="Times New Roman" w:hAnsi="Times New Roman" w:cs="Times New Roman"/>
          <w:sz w:val="24"/>
        </w:rPr>
        <w:t xml:space="preserve">PEG. </w:t>
      </w:r>
      <w:r w:rsidRPr="00F4515E">
        <w:rPr>
          <w:rFonts w:ascii="Times New Roman" w:hAnsi="Times New Roman" w:cs="Times New Roman"/>
          <w:bCs/>
          <w:iCs/>
          <w:sz w:val="24"/>
        </w:rPr>
        <w:t>The remaining PEI terminal amines</w:t>
      </w:r>
      <w:r w:rsidRPr="00F4515E">
        <w:rPr>
          <w:rFonts w:ascii="Times New Roman" w:hAnsi="Times New Roman" w:cs="Times New Roman"/>
          <w:sz w:val="24"/>
        </w:rPr>
        <w:t xml:space="preserve"> were further acetylated by mixing with TEA (5.87 mL) and Ac</w:t>
      </w:r>
      <w:r w:rsidRPr="00F4515E">
        <w:rPr>
          <w:rFonts w:ascii="Times New Roman" w:hAnsi="Times New Roman" w:cs="Times New Roman"/>
          <w:sz w:val="24"/>
          <w:vertAlign w:val="subscript"/>
        </w:rPr>
        <w:t>2</w:t>
      </w:r>
      <w:r w:rsidRPr="00F4515E">
        <w:rPr>
          <w:rFonts w:ascii="Times New Roman" w:hAnsi="Times New Roman" w:cs="Times New Roman"/>
          <w:sz w:val="24"/>
        </w:rPr>
        <w:t>O (3.32 mL) with stirring for 24 h. After purification using a 14 kDa molecular weight cut-off membrane against PBS (3 times, 2 L) and water (5 times, 2 L) over 3 days to remove the excess reactants and byproducts, the formed PEI.NHAc-DTPA-(PEG-CTX)-</w:t>
      </w:r>
      <w:r w:rsidRPr="00F4515E">
        <w:rPr>
          <w:rFonts w:ascii="Times New Roman" w:hAnsi="Times New Roman" w:cs="Times New Roman"/>
          <w:i/>
          <w:sz w:val="24"/>
        </w:rPr>
        <w:t>m</w:t>
      </w:r>
      <w:r w:rsidRPr="00F4515E">
        <w:rPr>
          <w:rFonts w:ascii="Times New Roman" w:hAnsi="Times New Roman" w:cs="Times New Roman"/>
          <w:sz w:val="24"/>
        </w:rPr>
        <w:t>PEG (</w:t>
      </w:r>
      <w:r w:rsidRPr="00F4515E">
        <w:rPr>
          <w:rFonts w:ascii="Times New Roman" w:hAnsi="Times New Roman" w:cs="Times New Roman"/>
          <w:i/>
          <w:iCs/>
          <w:sz w:val="24"/>
        </w:rPr>
        <w:t>m</w:t>
      </w:r>
      <w:r w:rsidRPr="00F4515E">
        <w:rPr>
          <w:rFonts w:ascii="Times New Roman" w:hAnsi="Times New Roman" w:cs="Times New Roman"/>
          <w:sz w:val="24"/>
        </w:rPr>
        <w:t>PEI-CTX) were acquired. The intermediates were collected and characterized to assess the average number of conjugated molecules (DTPA, CTX and</w:t>
      </w:r>
      <w:r w:rsidRPr="00F4515E">
        <w:rPr>
          <w:rFonts w:ascii="Times New Roman" w:hAnsi="Times New Roman" w:cs="Times New Roman"/>
          <w:i/>
          <w:sz w:val="24"/>
        </w:rPr>
        <w:t xml:space="preserve"> m</w:t>
      </w:r>
      <w:r w:rsidRPr="00F4515E">
        <w:rPr>
          <w:rFonts w:ascii="Times New Roman" w:hAnsi="Times New Roman" w:cs="Times New Roman"/>
          <w:sz w:val="24"/>
        </w:rPr>
        <w:t>PEG) per PEI dendrimer.</w:t>
      </w:r>
      <w:bookmarkEnd w:id="17"/>
    </w:p>
    <w:p w14:paraId="1202403D" w14:textId="1D72C163" w:rsidR="00F4515E" w:rsidRPr="00F4515E" w:rsidRDefault="00F4515E" w:rsidP="00F4515E">
      <w:pPr>
        <w:spacing w:line="480" w:lineRule="auto"/>
        <w:ind w:firstLineChars="100" w:firstLine="240"/>
        <w:rPr>
          <w:rFonts w:ascii="Times New Roman" w:hAnsi="Times New Roman" w:cs="Times New Roman"/>
          <w:sz w:val="24"/>
        </w:rPr>
      </w:pPr>
      <w:r w:rsidRPr="00F4515E">
        <w:rPr>
          <w:rFonts w:ascii="Times New Roman" w:hAnsi="Times New Roman" w:cs="Times New Roman"/>
          <w:sz w:val="24"/>
        </w:rPr>
        <w:t xml:space="preserve">Subsequently, DOX·HCl (13.12 mg) with 30 molar equiv. of the </w:t>
      </w:r>
      <w:r w:rsidRPr="00F4515E">
        <w:rPr>
          <w:rFonts w:ascii="Times New Roman" w:hAnsi="Times New Roman" w:cs="Times New Roman"/>
          <w:i/>
          <w:iCs/>
          <w:sz w:val="24"/>
        </w:rPr>
        <w:t>m</w:t>
      </w:r>
      <w:r w:rsidRPr="00F4515E">
        <w:rPr>
          <w:rFonts w:ascii="Times New Roman" w:hAnsi="Times New Roman" w:cs="Times New Roman"/>
          <w:sz w:val="24"/>
        </w:rPr>
        <w:t xml:space="preserve">PEI-CTX was dissolved in 500 µL methanol and neutralized by addition of 20 µL of triethylamine to </w:t>
      </w:r>
      <w:r w:rsidRPr="00F4515E">
        <w:rPr>
          <w:rFonts w:ascii="Times New Roman" w:hAnsi="Times New Roman" w:cs="Times New Roman"/>
          <w:sz w:val="24"/>
        </w:rPr>
        <w:lastRenderedPageBreak/>
        <w:t xml:space="preserve">form DOX. The DOX solution was then added into an aqueous </w:t>
      </w:r>
      <w:r w:rsidRPr="00F4515E">
        <w:rPr>
          <w:rFonts w:ascii="Times New Roman" w:hAnsi="Times New Roman" w:cs="Times New Roman"/>
          <w:i/>
          <w:iCs/>
          <w:sz w:val="24"/>
        </w:rPr>
        <w:t>m</w:t>
      </w:r>
      <w:r w:rsidRPr="00F4515E">
        <w:rPr>
          <w:rFonts w:ascii="Times New Roman" w:hAnsi="Times New Roman" w:cs="Times New Roman"/>
          <w:sz w:val="24"/>
        </w:rPr>
        <w:t>PEI-CTX solution (125.1 mg, 5 mL in water) and the mixture was vigorously stirred overnight to evaporate the methanol solvent. Then the mixture solution was centrifuged (7</w:t>
      </w:r>
      <w:r w:rsidR="007349A9">
        <w:rPr>
          <w:rFonts w:ascii="Times New Roman" w:hAnsi="Times New Roman" w:cs="Times New Roman"/>
          <w:sz w:val="24"/>
        </w:rPr>
        <w:t>,</w:t>
      </w:r>
      <w:r w:rsidRPr="00F4515E">
        <w:rPr>
          <w:rFonts w:ascii="Times New Roman" w:hAnsi="Times New Roman" w:cs="Times New Roman"/>
          <w:sz w:val="24"/>
        </w:rPr>
        <w:t>000 rpm) for 10 min to collect the precipitate, which is associated with the noncomplexed free DOX. The collected DOX precipitate was then</w:t>
      </w:r>
      <w:r w:rsidRPr="00F4515E">
        <w:rPr>
          <w:rFonts w:ascii="Times New Roman" w:hAnsi="Times New Roman" w:cs="Times New Roman"/>
          <w:sz w:val="24"/>
          <w:szCs w:val="24"/>
        </w:rPr>
        <w:t xml:space="preserve"> utilized to </w:t>
      </w:r>
      <w:hyperlink r:id="rId9" w:history="1">
        <w:r w:rsidRPr="00F4515E">
          <w:rPr>
            <w:rFonts w:ascii="Times New Roman" w:hAnsi="Times New Roman" w:cs="Times New Roman"/>
            <w:sz w:val="24"/>
            <w:szCs w:val="24"/>
          </w:rPr>
          <w:t>quantitative</w:t>
        </w:r>
      </w:hyperlink>
      <w:r w:rsidRPr="00F4515E">
        <w:rPr>
          <w:rFonts w:ascii="Times New Roman" w:hAnsi="Times New Roman" w:cs="Times New Roman"/>
          <w:sz w:val="24"/>
          <w:szCs w:val="24"/>
        </w:rPr>
        <w:t xml:space="preserve">ly analyze the drug loading efficiency of </w:t>
      </w:r>
      <w:r w:rsidRPr="00F4515E">
        <w:rPr>
          <w:rFonts w:ascii="Times New Roman" w:hAnsi="Times New Roman" w:cs="Times New Roman"/>
          <w:i/>
          <w:iCs/>
          <w:sz w:val="24"/>
          <w:szCs w:val="24"/>
        </w:rPr>
        <w:t>m</w:t>
      </w:r>
      <w:r w:rsidRPr="00F4515E">
        <w:rPr>
          <w:rFonts w:ascii="Times New Roman" w:hAnsi="Times New Roman" w:cs="Times New Roman"/>
          <w:sz w:val="24"/>
          <w:szCs w:val="24"/>
        </w:rPr>
        <w:t xml:space="preserve">PEI-CTX/DOX complex </w:t>
      </w:r>
      <w:r w:rsidRPr="00F4515E">
        <w:rPr>
          <w:rFonts w:ascii="Times New Roman" w:hAnsi="Times New Roman" w:cs="Times New Roman"/>
          <w:i/>
          <w:iCs/>
          <w:sz w:val="24"/>
          <w:szCs w:val="24"/>
        </w:rPr>
        <w:t>via</w:t>
      </w:r>
      <w:r w:rsidRPr="00F4515E">
        <w:rPr>
          <w:rFonts w:ascii="Times New Roman" w:hAnsi="Times New Roman" w:cs="Times New Roman"/>
          <w:sz w:val="24"/>
          <w:szCs w:val="24"/>
        </w:rPr>
        <w:t xml:space="preserve"> UV-vis spectroscopy. The </w:t>
      </w:r>
      <w:r w:rsidRPr="00F4515E">
        <w:rPr>
          <w:rFonts w:ascii="Times New Roman" w:hAnsi="Times New Roman" w:cs="Times New Roman"/>
          <w:sz w:val="24"/>
        </w:rPr>
        <w:t xml:space="preserve">supernatant solution was collected and lyophilized to obtain the </w:t>
      </w:r>
      <w:r w:rsidRPr="00F4515E">
        <w:rPr>
          <w:rFonts w:ascii="Times New Roman" w:hAnsi="Times New Roman" w:cs="Times New Roman"/>
          <w:i/>
          <w:iCs/>
          <w:sz w:val="24"/>
        </w:rPr>
        <w:t>m</w:t>
      </w:r>
      <w:r w:rsidRPr="00F4515E">
        <w:rPr>
          <w:rFonts w:ascii="Times New Roman" w:hAnsi="Times New Roman" w:cs="Times New Roman"/>
          <w:sz w:val="24"/>
        </w:rPr>
        <w:t>PEI-CTX/DOX complex.</w:t>
      </w:r>
    </w:p>
    <w:p w14:paraId="7B672C76" w14:textId="482D615F" w:rsidR="00F4515E" w:rsidRPr="00F4515E" w:rsidRDefault="00F4515E" w:rsidP="00F4515E">
      <w:pPr>
        <w:spacing w:line="480" w:lineRule="auto"/>
        <w:ind w:firstLineChars="100" w:firstLine="240"/>
        <w:rPr>
          <w:rFonts w:ascii="Times New Roman" w:hAnsi="Times New Roman" w:cs="Times New Roman"/>
          <w:sz w:val="24"/>
        </w:rPr>
      </w:pPr>
      <w:r w:rsidRPr="00F4515E">
        <w:rPr>
          <w:rFonts w:ascii="Times New Roman" w:hAnsi="Times New Roman" w:cs="Times New Roman"/>
          <w:sz w:val="24"/>
        </w:rPr>
        <w:t xml:space="preserve">Finally, the </w:t>
      </w:r>
      <w:r w:rsidRPr="00F4515E">
        <w:rPr>
          <w:rFonts w:ascii="Times New Roman" w:hAnsi="Times New Roman" w:cs="Times New Roman"/>
          <w:i/>
          <w:iCs/>
          <w:sz w:val="24"/>
        </w:rPr>
        <w:t>m</w:t>
      </w:r>
      <w:r w:rsidRPr="00F4515E">
        <w:rPr>
          <w:rFonts w:ascii="Times New Roman" w:hAnsi="Times New Roman" w:cs="Times New Roman"/>
          <w:sz w:val="24"/>
        </w:rPr>
        <w:t>PEI-CTX/DOX complex w</w:t>
      </w:r>
      <w:r w:rsidR="004F168C">
        <w:rPr>
          <w:rFonts w:ascii="Times New Roman" w:hAnsi="Times New Roman" w:cs="Times New Roman"/>
          <w:sz w:val="24"/>
        </w:rPr>
        <w:t>as</w:t>
      </w:r>
      <w:r w:rsidRPr="00F4515E">
        <w:rPr>
          <w:rFonts w:ascii="Times New Roman" w:hAnsi="Times New Roman" w:cs="Times New Roman"/>
          <w:sz w:val="24"/>
        </w:rPr>
        <w:t xml:space="preserve"> labeled with </w:t>
      </w:r>
      <w:r w:rsidRPr="00F4515E">
        <w:rPr>
          <w:rFonts w:ascii="Times New Roman" w:hAnsi="Times New Roman" w:cs="Times New Roman"/>
          <w:sz w:val="24"/>
          <w:vertAlign w:val="superscript"/>
        </w:rPr>
        <w:t>99m</w:t>
      </w:r>
      <w:r w:rsidRPr="00F4515E">
        <w:rPr>
          <w:rFonts w:ascii="Times New Roman" w:hAnsi="Times New Roman" w:cs="Times New Roman"/>
          <w:sz w:val="24"/>
        </w:rPr>
        <w:t xml:space="preserve">Tc </w:t>
      </w:r>
      <w:r w:rsidRPr="00F4515E">
        <w:rPr>
          <w:rFonts w:ascii="Times New Roman" w:hAnsi="Times New Roman" w:cs="Times New Roman"/>
          <w:i/>
          <w:sz w:val="24"/>
        </w:rPr>
        <w:t>via</w:t>
      </w:r>
      <w:r w:rsidRPr="00F4515E">
        <w:rPr>
          <w:rFonts w:ascii="Times New Roman" w:hAnsi="Times New Roman" w:cs="Times New Roman"/>
          <w:sz w:val="24"/>
        </w:rPr>
        <w:t xml:space="preserve"> the DTPA ligands. Briefly, Na</w:t>
      </w:r>
      <w:r w:rsidRPr="00F4515E">
        <w:rPr>
          <w:rFonts w:ascii="Times New Roman" w:hAnsi="Times New Roman" w:cs="Times New Roman"/>
          <w:sz w:val="24"/>
          <w:vertAlign w:val="superscript"/>
        </w:rPr>
        <w:t>99m</w:t>
      </w:r>
      <w:r w:rsidRPr="00F4515E">
        <w:rPr>
          <w:rFonts w:ascii="Times New Roman" w:hAnsi="Times New Roman" w:cs="Times New Roman"/>
          <w:sz w:val="24"/>
        </w:rPr>
        <w:t>TcO</w:t>
      </w:r>
      <w:r w:rsidRPr="00F4515E">
        <w:rPr>
          <w:rFonts w:ascii="Times New Roman" w:hAnsi="Times New Roman" w:cs="Times New Roman"/>
          <w:sz w:val="24"/>
          <w:vertAlign w:val="subscript"/>
        </w:rPr>
        <w:t>4</w:t>
      </w:r>
      <w:r w:rsidRPr="00F4515E">
        <w:rPr>
          <w:rFonts w:ascii="Times New Roman" w:hAnsi="Times New Roman" w:cs="Times New Roman"/>
          <w:sz w:val="24"/>
          <w:vertAlign w:val="superscript"/>
        </w:rPr>
        <w:t xml:space="preserve"> </w:t>
      </w:r>
      <w:r w:rsidRPr="00F4515E">
        <w:rPr>
          <w:rFonts w:ascii="Times New Roman" w:hAnsi="Times New Roman" w:cs="Times New Roman"/>
          <w:sz w:val="24"/>
        </w:rPr>
        <w:t>solution (20 mCi, 100 μL) was mixed with SnCl</w:t>
      </w:r>
      <w:r w:rsidRPr="00F4515E">
        <w:rPr>
          <w:rFonts w:ascii="Times New Roman" w:hAnsi="Times New Roman" w:cs="Times New Roman"/>
          <w:sz w:val="24"/>
          <w:vertAlign w:val="subscript"/>
        </w:rPr>
        <w:t>2</w:t>
      </w:r>
      <w:r w:rsidRPr="00F4515E">
        <w:rPr>
          <w:rFonts w:ascii="Times New Roman" w:hAnsi="Times New Roman" w:cs="Times New Roman"/>
          <w:sz w:val="24"/>
        </w:rPr>
        <w:t xml:space="preserve"> (200 μg) and </w:t>
      </w:r>
      <w:r w:rsidRPr="00F4515E">
        <w:rPr>
          <w:rFonts w:ascii="Times New Roman" w:hAnsi="Times New Roman" w:cs="Times New Roman"/>
          <w:i/>
          <w:iCs/>
          <w:sz w:val="24"/>
        </w:rPr>
        <w:t>m</w:t>
      </w:r>
      <w:r w:rsidRPr="00F4515E">
        <w:rPr>
          <w:rFonts w:ascii="Times New Roman" w:hAnsi="Times New Roman" w:cs="Times New Roman"/>
          <w:sz w:val="24"/>
        </w:rPr>
        <w:t xml:space="preserve">PEI-CTX/DOX </w:t>
      </w:r>
      <w:r w:rsidRPr="00F4515E">
        <w:rPr>
          <w:rFonts w:ascii="Times New Roman" w:hAnsi="Times New Roman" w:cs="Times New Roman"/>
          <w:kern w:val="0"/>
          <w:sz w:val="24"/>
        </w:rPr>
        <w:t>complex</w:t>
      </w:r>
      <w:r w:rsidRPr="00F4515E">
        <w:rPr>
          <w:rFonts w:ascii="Times New Roman" w:hAnsi="Times New Roman" w:cs="Times New Roman"/>
          <w:sz w:val="24"/>
        </w:rPr>
        <w:t xml:space="preserve"> (200 μg) dissolved in 250 μL of PBS (0.1 M, pH = 7.2–7.4) with continuous stirring. After incubation for 30 min at 37 °C, the reaction mixture was purified using PD-10 desalting columns with saline as the mobile phase. The </w:t>
      </w:r>
      <w:r w:rsidRPr="00F4515E">
        <w:rPr>
          <w:rFonts w:ascii="Times New Roman" w:hAnsi="Times New Roman" w:cs="Times New Roman"/>
          <w:i/>
          <w:iCs/>
          <w:sz w:val="24"/>
        </w:rPr>
        <w:t>m</w:t>
      </w:r>
      <w:r w:rsidRPr="00F4515E">
        <w:rPr>
          <w:rFonts w:ascii="Times New Roman" w:hAnsi="Times New Roman" w:cs="Times New Roman"/>
          <w:sz w:val="24"/>
        </w:rPr>
        <w:t>PEI-CTX-</w:t>
      </w:r>
      <w:r w:rsidRPr="00F4515E">
        <w:rPr>
          <w:rFonts w:ascii="Times New Roman" w:hAnsi="Times New Roman" w:cs="Times New Roman"/>
          <w:sz w:val="24"/>
          <w:vertAlign w:val="superscript"/>
        </w:rPr>
        <w:t>99m</w:t>
      </w:r>
      <w:r w:rsidRPr="00F4515E">
        <w:rPr>
          <w:rFonts w:ascii="Times New Roman" w:hAnsi="Times New Roman" w:cs="Times New Roman"/>
          <w:sz w:val="24"/>
        </w:rPr>
        <w:t xml:space="preserve">Tc/DOX </w:t>
      </w:r>
      <w:r w:rsidRPr="00F4515E">
        <w:rPr>
          <w:rFonts w:ascii="Times New Roman" w:hAnsi="Times New Roman" w:cs="Times New Roman"/>
          <w:kern w:val="0"/>
          <w:sz w:val="24"/>
        </w:rPr>
        <w:t>complex</w:t>
      </w:r>
      <w:r w:rsidRPr="00F4515E">
        <w:rPr>
          <w:rFonts w:ascii="Times New Roman" w:hAnsi="Times New Roman" w:cs="Times New Roman"/>
          <w:sz w:val="24"/>
        </w:rPr>
        <w:t xml:space="preserve"> w</w:t>
      </w:r>
      <w:r w:rsidR="004F168C">
        <w:rPr>
          <w:rFonts w:ascii="Times New Roman" w:hAnsi="Times New Roman" w:cs="Times New Roman"/>
          <w:sz w:val="24"/>
        </w:rPr>
        <w:t>as</w:t>
      </w:r>
      <w:r w:rsidRPr="00F4515E">
        <w:rPr>
          <w:rFonts w:ascii="Times New Roman" w:hAnsi="Times New Roman" w:cs="Times New Roman"/>
          <w:sz w:val="24"/>
        </w:rPr>
        <w:t xml:space="preserve"> collected, and </w:t>
      </w:r>
      <w:r w:rsidRPr="00F4515E">
        <w:rPr>
          <w:rFonts w:ascii="Times New Roman" w:hAnsi="Times New Roman" w:cs="Times New Roman"/>
          <w:i/>
          <w:iCs/>
          <w:sz w:val="24"/>
        </w:rPr>
        <w:t>m</w:t>
      </w:r>
      <w:r w:rsidRPr="00F4515E">
        <w:rPr>
          <w:rFonts w:ascii="Times New Roman" w:hAnsi="Times New Roman" w:cs="Times New Roman"/>
          <w:sz w:val="24"/>
        </w:rPr>
        <w:t>PEI-</w:t>
      </w:r>
      <w:r w:rsidRPr="00F4515E">
        <w:rPr>
          <w:rFonts w:ascii="Times New Roman" w:hAnsi="Times New Roman" w:cs="Times New Roman"/>
          <w:sz w:val="24"/>
          <w:vertAlign w:val="superscript"/>
        </w:rPr>
        <w:t>99m</w:t>
      </w:r>
      <w:r w:rsidRPr="00F4515E">
        <w:rPr>
          <w:rFonts w:ascii="Times New Roman" w:hAnsi="Times New Roman" w:cs="Times New Roman"/>
          <w:sz w:val="24"/>
        </w:rPr>
        <w:t>Tc/DOX</w:t>
      </w:r>
      <w:r w:rsidRPr="00F4515E">
        <w:rPr>
          <w:rFonts w:ascii="Times New Roman" w:hAnsi="Times New Roman" w:cs="Times New Roman"/>
          <w:kern w:val="0"/>
          <w:sz w:val="24"/>
        </w:rPr>
        <w:t xml:space="preserve"> </w:t>
      </w:r>
      <w:r w:rsidRPr="00F4515E">
        <w:rPr>
          <w:rFonts w:ascii="Times New Roman" w:hAnsi="Times New Roman" w:cs="Times New Roman"/>
          <w:sz w:val="24"/>
        </w:rPr>
        <w:t>complex without CTX modification w</w:t>
      </w:r>
      <w:r w:rsidR="004F168C">
        <w:rPr>
          <w:rFonts w:ascii="Times New Roman" w:hAnsi="Times New Roman" w:cs="Times New Roman"/>
          <w:sz w:val="24"/>
        </w:rPr>
        <w:t>as</w:t>
      </w:r>
      <w:r w:rsidRPr="00F4515E">
        <w:rPr>
          <w:rFonts w:ascii="Times New Roman" w:hAnsi="Times New Roman" w:cs="Times New Roman"/>
          <w:sz w:val="24"/>
        </w:rPr>
        <w:t xml:space="preserve"> also prepared using the same experimental conditions. Their radiostabilities </w:t>
      </w:r>
      <w:r w:rsidRPr="00F4515E">
        <w:rPr>
          <w:rFonts w:ascii="Times New Roman" w:hAnsi="Times New Roman" w:cs="Times New Roman"/>
          <w:i/>
          <w:sz w:val="24"/>
        </w:rPr>
        <w:t>in vitro</w:t>
      </w:r>
      <w:r w:rsidRPr="00F4515E">
        <w:rPr>
          <w:rFonts w:ascii="Times New Roman" w:hAnsi="Times New Roman" w:cs="Times New Roman"/>
          <w:sz w:val="24"/>
        </w:rPr>
        <w:t xml:space="preserve"> were assessed by measuring the radiochemical purities at different time intervals using instant thin-layer chromatography (ITLC).</w:t>
      </w:r>
    </w:p>
    <w:p w14:paraId="4021B5EF" w14:textId="77777777" w:rsidR="00F4515E" w:rsidRPr="00F4515E" w:rsidRDefault="00F4515E" w:rsidP="00F4515E">
      <w:pPr>
        <w:spacing w:line="480" w:lineRule="auto"/>
        <w:rPr>
          <w:rFonts w:ascii="Times New Roman" w:hAnsi="Times New Roman" w:cs="Times New Roman"/>
          <w:sz w:val="24"/>
        </w:rPr>
      </w:pPr>
    </w:p>
    <w:p w14:paraId="684D7075" w14:textId="77777777" w:rsidR="00F4515E" w:rsidRPr="00F4515E" w:rsidRDefault="00F4515E" w:rsidP="00F4515E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  <w:r w:rsidRPr="00F4515E">
        <w:rPr>
          <w:rFonts w:ascii="Times New Roman" w:hAnsi="Times New Roman" w:cs="Times New Roman"/>
          <w:b/>
          <w:bCs/>
          <w:sz w:val="24"/>
        </w:rPr>
        <w:t>Characterization techniques</w:t>
      </w:r>
    </w:p>
    <w:p w14:paraId="5EC3E87A" w14:textId="4A524831" w:rsidR="00DF7C69" w:rsidRPr="00F4515E" w:rsidRDefault="00F4515E" w:rsidP="0046304F">
      <w:pPr>
        <w:spacing w:line="480" w:lineRule="auto"/>
        <w:rPr>
          <w:rFonts w:ascii="Times New Roman" w:hAnsi="Times New Roman" w:cs="Times New Roman"/>
          <w:sz w:val="24"/>
        </w:rPr>
      </w:pPr>
      <w:r w:rsidRPr="00F4515E">
        <w:rPr>
          <w:rFonts w:ascii="Times New Roman" w:hAnsi="Times New Roman" w:cs="Times New Roman"/>
          <w:sz w:val="24"/>
          <w:vertAlign w:val="superscript"/>
        </w:rPr>
        <w:t>1</w:t>
      </w:r>
      <w:r w:rsidRPr="00F4515E">
        <w:rPr>
          <w:rFonts w:ascii="Times New Roman" w:hAnsi="Times New Roman" w:cs="Times New Roman"/>
          <w:sz w:val="24"/>
        </w:rPr>
        <w:t>H NMR spectra of samples dissolved in D</w:t>
      </w:r>
      <w:r w:rsidRPr="00F4515E">
        <w:rPr>
          <w:rFonts w:ascii="Times New Roman" w:hAnsi="Times New Roman" w:cs="Times New Roman"/>
          <w:sz w:val="24"/>
          <w:vertAlign w:val="subscript"/>
        </w:rPr>
        <w:t>2</w:t>
      </w:r>
      <w:r w:rsidRPr="00F4515E">
        <w:rPr>
          <w:rFonts w:ascii="Times New Roman" w:hAnsi="Times New Roman" w:cs="Times New Roman"/>
          <w:sz w:val="24"/>
        </w:rPr>
        <w:t>O were obtained using a Bruker AV400 nuclear magnetic resonance spectrometer (Bruker AXS Advanced X-ray Solutions GmbH, Karlsruhe, Germany). UV-vis spectra were measured using a Lambda 25 UV-</w:t>
      </w:r>
      <w:r w:rsidRPr="00F4515E">
        <w:rPr>
          <w:rFonts w:ascii="Times New Roman" w:hAnsi="Times New Roman" w:cs="Times New Roman"/>
          <w:sz w:val="24"/>
        </w:rPr>
        <w:lastRenderedPageBreak/>
        <w:t xml:space="preserve">vis spectrophotometer (PerkinElmer, Inc., Waltham, MA, USA). </w:t>
      </w:r>
      <w:r w:rsidRPr="00F4515E">
        <w:rPr>
          <w:rFonts w:ascii="Times New Roman" w:hAnsi="Times New Roman" w:cs="Times New Roman"/>
          <w:bCs/>
          <w:sz w:val="24"/>
        </w:rPr>
        <w:t>Hydrodynamic sizes</w:t>
      </w:r>
      <w:r w:rsidRPr="00F4515E">
        <w:rPr>
          <w:rFonts w:ascii="Times New Roman" w:hAnsi="Times New Roman" w:cs="Times New Roman"/>
          <w:sz w:val="24"/>
        </w:rPr>
        <w:t xml:space="preserve"> and zeta potentials of all the acquired samples were measured </w:t>
      </w:r>
      <w:r w:rsidR="00ED7FCE">
        <w:rPr>
          <w:rFonts w:ascii="Times New Roman" w:hAnsi="Times New Roman" w:cs="Times New Roman"/>
          <w:sz w:val="24"/>
        </w:rPr>
        <w:t>by d</w:t>
      </w:r>
      <w:r w:rsidR="00ED7FCE" w:rsidRPr="00ED7FCE">
        <w:rPr>
          <w:rFonts w:ascii="Times New Roman" w:hAnsi="Times New Roman" w:cs="Times New Roman"/>
          <w:sz w:val="24"/>
        </w:rPr>
        <w:t xml:space="preserve">ynamic light scattering (DLS) </w:t>
      </w:r>
      <w:r w:rsidRPr="00F4515E">
        <w:rPr>
          <w:rFonts w:ascii="Times New Roman" w:hAnsi="Times New Roman" w:cs="Times New Roman"/>
          <w:sz w:val="24"/>
        </w:rPr>
        <w:t xml:space="preserve">using a Malvern Zetasizer Nano ZS model ZEN 3600 (Malvern Panalytical Ltd., Malvern, UK) with a standard 633 nm laser. </w:t>
      </w:r>
      <w:r w:rsidR="00AC2051">
        <w:rPr>
          <w:rFonts w:ascii="Times New Roman" w:hAnsi="Times New Roman" w:cs="Times New Roman"/>
          <w:sz w:val="24"/>
        </w:rPr>
        <w:t>ITLC</w:t>
      </w:r>
      <w:r w:rsidR="00D5696A">
        <w:rPr>
          <w:rFonts w:ascii="Times New Roman" w:hAnsi="Times New Roman" w:cs="Times New Roman"/>
          <w:sz w:val="24"/>
        </w:rPr>
        <w:t xml:space="preserve"> </w:t>
      </w:r>
      <w:r w:rsidR="00D5696A" w:rsidRPr="00D5696A">
        <w:rPr>
          <w:rFonts w:ascii="Times New Roman" w:hAnsi="Times New Roman" w:cs="Times New Roman"/>
          <w:sz w:val="24"/>
        </w:rPr>
        <w:t xml:space="preserve">was performed </w:t>
      </w:r>
      <w:r w:rsidR="0046304F">
        <w:rPr>
          <w:rFonts w:ascii="Times New Roman" w:hAnsi="Times New Roman" w:cs="Times New Roman"/>
          <w:sz w:val="24"/>
        </w:rPr>
        <w:t xml:space="preserve">by </w:t>
      </w:r>
      <w:r w:rsidR="0046304F" w:rsidRPr="0046304F">
        <w:rPr>
          <w:rFonts w:ascii="Times New Roman" w:hAnsi="Times New Roman" w:cs="Times New Roman"/>
          <w:sz w:val="24"/>
        </w:rPr>
        <w:t xml:space="preserve">silica gel-coated fiber glass sheets (Macherey-Nagel, GmbH &amp; Co. KG, Düren, Germany) using </w:t>
      </w:r>
      <w:r w:rsidR="0046304F">
        <w:rPr>
          <w:rFonts w:ascii="Times New Roman" w:hAnsi="Times New Roman" w:cs="Times New Roman"/>
          <w:sz w:val="24"/>
        </w:rPr>
        <w:t>s</w:t>
      </w:r>
      <w:r w:rsidR="0046304F" w:rsidRPr="0046304F">
        <w:rPr>
          <w:rFonts w:ascii="Times New Roman" w:hAnsi="Times New Roman" w:cs="Times New Roman"/>
          <w:sz w:val="24"/>
        </w:rPr>
        <w:t>aline as the mobile phase</w:t>
      </w:r>
      <w:r w:rsidR="00B66ECF">
        <w:rPr>
          <w:rFonts w:ascii="Times New Roman" w:hAnsi="Times New Roman" w:cs="Times New Roman"/>
          <w:sz w:val="24"/>
        </w:rPr>
        <w:t>.</w:t>
      </w:r>
      <w:r w:rsidR="0046304F" w:rsidRPr="0046304F">
        <w:rPr>
          <w:rFonts w:ascii="Times New Roman" w:hAnsi="Times New Roman" w:cs="Times New Roman"/>
          <w:sz w:val="24"/>
        </w:rPr>
        <w:t xml:space="preserve"> </w:t>
      </w:r>
      <w:r w:rsidR="00B66ECF">
        <w:rPr>
          <w:rFonts w:ascii="Times New Roman" w:hAnsi="Times New Roman" w:cs="Times New Roman"/>
          <w:sz w:val="24"/>
        </w:rPr>
        <w:t>T</w:t>
      </w:r>
      <w:r w:rsidR="0046304F" w:rsidRPr="0046304F">
        <w:rPr>
          <w:rFonts w:ascii="Times New Roman" w:hAnsi="Times New Roman" w:cs="Times New Roman"/>
          <w:sz w:val="24"/>
        </w:rPr>
        <w:t>he sheets</w:t>
      </w:r>
      <w:r w:rsidR="0046304F">
        <w:rPr>
          <w:rFonts w:ascii="Times New Roman" w:hAnsi="Times New Roman" w:cs="Times New Roman"/>
          <w:sz w:val="24"/>
        </w:rPr>
        <w:t xml:space="preserve"> </w:t>
      </w:r>
      <w:r w:rsidR="0046304F" w:rsidRPr="0046304F">
        <w:rPr>
          <w:rFonts w:ascii="Times New Roman" w:hAnsi="Times New Roman" w:cs="Times New Roman"/>
          <w:sz w:val="24"/>
        </w:rPr>
        <w:t xml:space="preserve">were analyzed </w:t>
      </w:r>
      <w:r w:rsidR="001D1AAC">
        <w:rPr>
          <w:rFonts w:ascii="Times New Roman" w:hAnsi="Times New Roman" w:cs="Times New Roman"/>
          <w:sz w:val="24"/>
        </w:rPr>
        <w:t>using</w:t>
      </w:r>
      <w:r w:rsidR="0046304F" w:rsidRPr="0046304F">
        <w:rPr>
          <w:rFonts w:ascii="Times New Roman" w:hAnsi="Times New Roman" w:cs="Times New Roman"/>
          <w:sz w:val="24"/>
        </w:rPr>
        <w:t xml:space="preserve"> </w:t>
      </w:r>
      <w:r w:rsidR="001D1AAC">
        <w:rPr>
          <w:rFonts w:ascii="Times New Roman" w:hAnsi="Times New Roman" w:cs="Times New Roman"/>
          <w:sz w:val="24"/>
        </w:rPr>
        <w:t>the</w:t>
      </w:r>
      <w:r w:rsidR="0046304F" w:rsidRPr="0046304F">
        <w:rPr>
          <w:rFonts w:ascii="Times New Roman" w:hAnsi="Times New Roman" w:cs="Times New Roman"/>
          <w:sz w:val="24"/>
        </w:rPr>
        <w:t xml:space="preserve"> thin layer chromatogram scanner (Bioscan Inc., Tucson, AZ).</w:t>
      </w:r>
      <w:r w:rsidR="00AC2051">
        <w:rPr>
          <w:rFonts w:ascii="Times New Roman" w:hAnsi="Times New Roman" w:cs="Times New Roman"/>
          <w:sz w:val="24"/>
        </w:rPr>
        <w:t xml:space="preserve"> </w:t>
      </w:r>
      <w:r w:rsidRPr="00F4515E">
        <w:rPr>
          <w:rFonts w:ascii="Times New Roman" w:hAnsi="Times New Roman" w:cs="Times New Roman"/>
          <w:sz w:val="24"/>
        </w:rPr>
        <w:t xml:space="preserve">SPECT imaging was performed using a GE Infinia SPECT scanner equipped with an Xeleris workstation and </w:t>
      </w:r>
      <w:bookmarkStart w:id="19" w:name="OLE_LINK22"/>
      <w:bookmarkStart w:id="20" w:name="OLE_LINK26"/>
      <w:r w:rsidR="00050AA7">
        <w:rPr>
          <w:rFonts w:ascii="Times New Roman" w:hAnsi="Times New Roman" w:cs="Times New Roman"/>
          <w:sz w:val="24"/>
        </w:rPr>
        <w:t>l</w:t>
      </w:r>
      <w:r w:rsidR="00C952D5">
        <w:rPr>
          <w:rFonts w:ascii="Times New Roman" w:hAnsi="Times New Roman" w:cs="Times New Roman"/>
          <w:sz w:val="24"/>
        </w:rPr>
        <w:t>ow</w:t>
      </w:r>
      <w:r w:rsidRPr="00F4515E">
        <w:rPr>
          <w:rFonts w:ascii="Times New Roman" w:hAnsi="Times New Roman" w:cs="Times New Roman"/>
          <w:sz w:val="24"/>
        </w:rPr>
        <w:t>-</w:t>
      </w:r>
      <w:r w:rsidR="00050AA7">
        <w:rPr>
          <w:rFonts w:ascii="Times New Roman" w:hAnsi="Times New Roman" w:cs="Times New Roman"/>
          <w:sz w:val="24"/>
        </w:rPr>
        <w:t>e</w:t>
      </w:r>
      <w:r w:rsidRPr="00F4515E">
        <w:rPr>
          <w:rFonts w:ascii="Times New Roman" w:hAnsi="Times New Roman" w:cs="Times New Roman"/>
          <w:sz w:val="24"/>
        </w:rPr>
        <w:t xml:space="preserve">nergy </w:t>
      </w:r>
      <w:r w:rsidR="00050AA7">
        <w:rPr>
          <w:rFonts w:ascii="Times New Roman" w:hAnsi="Times New Roman" w:cs="Times New Roman"/>
          <w:sz w:val="24"/>
        </w:rPr>
        <w:t>g</w:t>
      </w:r>
      <w:r w:rsidRPr="00F4515E">
        <w:rPr>
          <w:rFonts w:ascii="Times New Roman" w:hAnsi="Times New Roman" w:cs="Times New Roman"/>
          <w:sz w:val="24"/>
        </w:rPr>
        <w:t>eneral-</w:t>
      </w:r>
      <w:r w:rsidR="00050AA7">
        <w:rPr>
          <w:rFonts w:ascii="Times New Roman" w:hAnsi="Times New Roman" w:cs="Times New Roman"/>
          <w:sz w:val="24"/>
        </w:rPr>
        <w:t>p</w:t>
      </w:r>
      <w:r w:rsidRPr="00F4515E">
        <w:rPr>
          <w:rFonts w:ascii="Times New Roman" w:hAnsi="Times New Roman" w:cs="Times New Roman"/>
          <w:sz w:val="24"/>
        </w:rPr>
        <w:t>urpose collimator</w:t>
      </w:r>
      <w:bookmarkEnd w:id="19"/>
      <w:bookmarkEnd w:id="20"/>
      <w:r w:rsidRPr="00F4515E">
        <w:rPr>
          <w:rFonts w:ascii="Times New Roman" w:hAnsi="Times New Roman" w:cs="Times New Roman"/>
          <w:sz w:val="24"/>
        </w:rPr>
        <w:t>s (GE Healthcare).</w:t>
      </w:r>
    </w:p>
    <w:p w14:paraId="1CBA8B21" w14:textId="77777777" w:rsidR="00FF25E6" w:rsidRPr="00375557" w:rsidRDefault="00FF25E6" w:rsidP="00FF25E6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3B783FAA" w14:textId="77777777" w:rsidR="009B3EAA" w:rsidRPr="00375557" w:rsidRDefault="009B3EAA" w:rsidP="009B3EAA">
      <w:pPr>
        <w:spacing w:line="480" w:lineRule="auto"/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375557">
        <w:rPr>
          <w:rFonts w:ascii="Times New Roman" w:eastAsia="宋体" w:hAnsi="Times New Roman" w:cs="Times New Roman"/>
          <w:b/>
          <w:bCs/>
          <w:i/>
          <w:iCs/>
          <w:sz w:val="24"/>
          <w:szCs w:val="24"/>
        </w:rPr>
        <w:t>In vitro</w:t>
      </w:r>
      <w:r w:rsidRPr="00375557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drug release</w:t>
      </w:r>
    </w:p>
    <w:p w14:paraId="0F2F2BF6" w14:textId="440E1C0E" w:rsidR="00FF25E6" w:rsidRPr="006F10A9" w:rsidRDefault="006F10A9" w:rsidP="009B3EAA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6F10A9">
        <w:rPr>
          <w:rFonts w:ascii="Times New Roman" w:hAnsi="Times New Roman" w:cs="Times New Roman"/>
          <w:sz w:val="24"/>
        </w:rPr>
        <w:t xml:space="preserve">The </w:t>
      </w:r>
      <w:r w:rsidRPr="006F10A9">
        <w:rPr>
          <w:rFonts w:ascii="Times New Roman" w:hAnsi="Times New Roman" w:cs="Times New Roman"/>
          <w:i/>
          <w:iCs/>
          <w:sz w:val="24"/>
        </w:rPr>
        <w:t>m</w:t>
      </w:r>
      <w:r w:rsidRPr="006F10A9">
        <w:rPr>
          <w:rFonts w:ascii="Times New Roman" w:hAnsi="Times New Roman" w:cs="Times New Roman"/>
          <w:sz w:val="24"/>
        </w:rPr>
        <w:t>PEI-CTX/DOX complex (3 mg) w</w:t>
      </w:r>
      <w:r w:rsidR="00726A16">
        <w:rPr>
          <w:rFonts w:ascii="Times New Roman" w:hAnsi="Times New Roman" w:cs="Times New Roman"/>
          <w:sz w:val="24"/>
        </w:rPr>
        <w:t>as</w:t>
      </w:r>
      <w:r w:rsidRPr="006F10A9">
        <w:rPr>
          <w:rFonts w:ascii="Times New Roman" w:hAnsi="Times New Roman" w:cs="Times New Roman"/>
          <w:sz w:val="24"/>
        </w:rPr>
        <w:t xml:space="preserve"> dispersed into 1 mL of PBS (pH 7.4) or acetate buffer (pH 5.0) and placed in a dialysis bag (MWCO = 14 000). The dialysis bag was then immersed in the corresponding buffer medium with a volume of 9 mL and kept in a vapor-bathing constant temperature vibrator at 37 °C. At each time point, 1 mL of outer phase medium was taken out and the same volume of fresh corresponding buffer medium was replenished. As control, the release experiment of free DOX·HCl dissolved in 1 mL of PBS (pH 7.4) was carried out using the same method at the pH of 7.4. The collected outer phase media at different specific time points were quantified by UV-vis spectroscopy.</w:t>
      </w:r>
    </w:p>
    <w:p w14:paraId="3CDD3D42" w14:textId="6F996D3B" w:rsidR="00222C81" w:rsidRPr="00375557" w:rsidRDefault="00222C81">
      <w:pPr>
        <w:widowControl/>
        <w:jc w:val="left"/>
        <w:rPr>
          <w:rFonts w:ascii="Times New Roman" w:hAnsi="Times New Roman" w:cs="Times New Roman"/>
          <w:color w:val="D52020"/>
          <w:sz w:val="24"/>
          <w:szCs w:val="24"/>
          <w:shd w:val="clear" w:color="auto" w:fill="FFFFFF"/>
        </w:rPr>
      </w:pPr>
      <w:r w:rsidRPr="00375557">
        <w:rPr>
          <w:rFonts w:ascii="Times New Roman" w:hAnsi="Times New Roman" w:cs="Times New Roman"/>
          <w:color w:val="D52020"/>
          <w:sz w:val="24"/>
          <w:szCs w:val="24"/>
          <w:shd w:val="clear" w:color="auto" w:fill="FFFFFF"/>
        </w:rPr>
        <w:br w:type="page"/>
      </w:r>
    </w:p>
    <w:p w14:paraId="7E492B59" w14:textId="2E1FC109" w:rsidR="00CD7800" w:rsidRPr="00375557" w:rsidRDefault="00CD7800" w:rsidP="00CD7800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</w:rPr>
      </w:pPr>
      <w:r w:rsidRPr="00375557">
        <w:rPr>
          <w:rFonts w:ascii="Times New Roman" w:hAnsi="Times New Roman" w:cs="Times New Roman"/>
          <w:b/>
          <w:bCs/>
          <w:sz w:val="24"/>
        </w:rPr>
        <w:lastRenderedPageBreak/>
        <w:t>Table S1</w:t>
      </w:r>
      <w:r w:rsidRPr="00375557">
        <w:rPr>
          <w:rFonts w:ascii="Times New Roman" w:hAnsi="Times New Roman" w:cs="Times New Roman"/>
          <w:sz w:val="24"/>
        </w:rPr>
        <w:t xml:space="preserve"> </w:t>
      </w:r>
      <w:r w:rsidR="003611BD" w:rsidRPr="00375557">
        <w:rPr>
          <w:rFonts w:ascii="Times New Roman" w:hAnsi="Times New Roman" w:cs="Times New Roman"/>
          <w:sz w:val="24"/>
        </w:rPr>
        <w:t>H</w:t>
      </w:r>
      <w:r w:rsidRPr="00375557">
        <w:rPr>
          <w:rFonts w:ascii="Times New Roman" w:hAnsi="Times New Roman" w:cs="Times New Roman"/>
          <w:sz w:val="24"/>
        </w:rPr>
        <w:t>ydrodynamic sizes of PEI.NH</w:t>
      </w:r>
      <w:r w:rsidRPr="00375557">
        <w:rPr>
          <w:rFonts w:ascii="Times New Roman" w:hAnsi="Times New Roman" w:cs="Times New Roman"/>
          <w:sz w:val="24"/>
          <w:vertAlign w:val="subscript"/>
        </w:rPr>
        <w:t>2</w:t>
      </w:r>
      <w:r w:rsidRPr="00375557">
        <w:rPr>
          <w:rFonts w:ascii="Times New Roman" w:hAnsi="Times New Roman" w:cs="Times New Roman"/>
          <w:sz w:val="24"/>
        </w:rPr>
        <w:t>-DTPA-(PEG-CTX)-</w:t>
      </w:r>
      <w:r w:rsidRPr="00375557">
        <w:rPr>
          <w:rFonts w:ascii="Times New Roman" w:hAnsi="Times New Roman" w:cs="Times New Roman"/>
          <w:i/>
          <w:sz w:val="24"/>
        </w:rPr>
        <w:t>m</w:t>
      </w:r>
      <w:r w:rsidRPr="00375557">
        <w:rPr>
          <w:rFonts w:ascii="Times New Roman" w:hAnsi="Times New Roman" w:cs="Times New Roman"/>
          <w:sz w:val="24"/>
        </w:rPr>
        <w:t xml:space="preserve">PEG, </w:t>
      </w:r>
      <w:r w:rsidRPr="00375557">
        <w:rPr>
          <w:rFonts w:ascii="Times New Roman" w:hAnsi="Times New Roman" w:cs="Times New Roman"/>
          <w:i/>
          <w:iCs/>
          <w:sz w:val="24"/>
        </w:rPr>
        <w:t>m</w:t>
      </w:r>
      <w:r w:rsidRPr="00375557">
        <w:rPr>
          <w:rFonts w:ascii="Times New Roman" w:hAnsi="Times New Roman" w:cs="Times New Roman"/>
          <w:sz w:val="24"/>
        </w:rPr>
        <w:t>PEI-CTX/DOX</w:t>
      </w:r>
      <w:r w:rsidR="007D2923">
        <w:rPr>
          <w:rFonts w:ascii="Times New Roman" w:hAnsi="Times New Roman" w:cs="Times New Roman"/>
          <w:sz w:val="24"/>
        </w:rPr>
        <w:t>,</w:t>
      </w:r>
      <w:r w:rsidRPr="00375557">
        <w:rPr>
          <w:rFonts w:ascii="Times New Roman" w:hAnsi="Times New Roman" w:cs="Times New Roman"/>
          <w:sz w:val="24"/>
        </w:rPr>
        <w:t xml:space="preserve"> and </w:t>
      </w:r>
      <w:r w:rsidRPr="00375557">
        <w:rPr>
          <w:rFonts w:ascii="Times New Roman" w:hAnsi="Times New Roman" w:cs="Times New Roman"/>
          <w:i/>
          <w:iCs/>
          <w:sz w:val="24"/>
        </w:rPr>
        <w:t>m</w:t>
      </w:r>
      <w:r w:rsidRPr="00375557">
        <w:rPr>
          <w:rFonts w:ascii="Times New Roman" w:hAnsi="Times New Roman" w:cs="Times New Roman"/>
          <w:sz w:val="24"/>
        </w:rPr>
        <w:t>PEI/DOX complexes dispersed in water</w:t>
      </w:r>
    </w:p>
    <w:tbl>
      <w:tblPr>
        <w:tblW w:w="8280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4473"/>
        <w:gridCol w:w="3807"/>
      </w:tblGrid>
      <w:tr w:rsidR="00CD7800" w:rsidRPr="00375557" w14:paraId="5912AB18" w14:textId="77777777" w:rsidTr="008207CA">
        <w:trPr>
          <w:trHeight w:val="379"/>
        </w:trPr>
        <w:tc>
          <w:tcPr>
            <w:tcW w:w="44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810E892" w14:textId="77777777" w:rsidR="00CD7800" w:rsidRPr="00375557" w:rsidRDefault="00CD7800" w:rsidP="008207C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375557">
              <w:rPr>
                <w:rFonts w:ascii="Times New Roman" w:hAnsi="Times New Roman" w:cs="Times New Roman"/>
                <w:bCs/>
              </w:rPr>
              <w:t>Materials</w:t>
            </w:r>
          </w:p>
        </w:tc>
        <w:tc>
          <w:tcPr>
            <w:tcW w:w="38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BB710F8" w14:textId="77777777" w:rsidR="00CD7800" w:rsidRPr="00375557" w:rsidRDefault="00CD7800" w:rsidP="008207C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375557">
              <w:rPr>
                <w:rFonts w:ascii="Times New Roman" w:hAnsi="Times New Roman" w:cs="Times New Roman"/>
                <w:bCs/>
              </w:rPr>
              <w:t>Hydrodynamic size (nm)</w:t>
            </w:r>
          </w:p>
        </w:tc>
      </w:tr>
      <w:tr w:rsidR="00CD7800" w:rsidRPr="00375557" w14:paraId="25A458C3" w14:textId="77777777" w:rsidTr="008207CA">
        <w:trPr>
          <w:trHeight w:val="470"/>
        </w:trPr>
        <w:tc>
          <w:tcPr>
            <w:tcW w:w="44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C3AAFFB" w14:textId="77777777" w:rsidR="00CD7800" w:rsidRPr="00375557" w:rsidRDefault="00CD7800" w:rsidP="008207C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375557">
              <w:rPr>
                <w:rFonts w:ascii="Times New Roman" w:hAnsi="Times New Roman" w:cs="Times New Roman"/>
                <w:bCs/>
              </w:rPr>
              <w:t>PEI.NH</w:t>
            </w:r>
            <w:r w:rsidRPr="00375557">
              <w:rPr>
                <w:rFonts w:ascii="Times New Roman" w:hAnsi="Times New Roman" w:cs="Times New Roman"/>
                <w:bCs/>
                <w:vertAlign w:val="subscript"/>
              </w:rPr>
              <w:t>2</w:t>
            </w:r>
            <w:r w:rsidRPr="00375557">
              <w:rPr>
                <w:rFonts w:ascii="Times New Roman" w:hAnsi="Times New Roman" w:cs="Times New Roman"/>
                <w:bCs/>
              </w:rPr>
              <w:t>-DTPA-(PEG-CTX)-</w:t>
            </w:r>
            <w:r w:rsidRPr="00375557">
              <w:rPr>
                <w:rFonts w:ascii="Times New Roman" w:hAnsi="Times New Roman" w:cs="Times New Roman"/>
                <w:bCs/>
                <w:i/>
                <w:iCs/>
              </w:rPr>
              <w:t>m</w:t>
            </w:r>
            <w:r w:rsidRPr="00375557">
              <w:rPr>
                <w:rFonts w:ascii="Times New Roman" w:hAnsi="Times New Roman" w:cs="Times New Roman"/>
                <w:bCs/>
              </w:rPr>
              <w:t>PEG</w:t>
            </w:r>
          </w:p>
        </w:tc>
        <w:tc>
          <w:tcPr>
            <w:tcW w:w="38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27DF81E" w14:textId="77777777" w:rsidR="00CD7800" w:rsidRPr="00375557" w:rsidRDefault="00CD7800" w:rsidP="008207C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375557">
              <w:rPr>
                <w:rFonts w:ascii="Times New Roman" w:hAnsi="Times New Roman" w:cs="Times New Roman"/>
                <w:bCs/>
              </w:rPr>
              <w:t>204.03 ± 10.23</w:t>
            </w:r>
          </w:p>
        </w:tc>
      </w:tr>
      <w:tr w:rsidR="00CD7800" w:rsidRPr="00375557" w14:paraId="32D9D668" w14:textId="77777777" w:rsidTr="008207CA">
        <w:trPr>
          <w:trHeight w:val="397"/>
        </w:trPr>
        <w:tc>
          <w:tcPr>
            <w:tcW w:w="44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CEDFDB8" w14:textId="77777777" w:rsidR="00CD7800" w:rsidRPr="00375557" w:rsidRDefault="00CD7800" w:rsidP="008207C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375557">
              <w:rPr>
                <w:rFonts w:ascii="Times New Roman" w:hAnsi="Times New Roman" w:cs="Times New Roman"/>
                <w:i/>
                <w:iCs/>
                <w:sz w:val="24"/>
              </w:rPr>
              <w:t>m</w:t>
            </w:r>
            <w:r w:rsidRPr="00375557">
              <w:rPr>
                <w:rFonts w:ascii="Times New Roman" w:hAnsi="Times New Roman" w:cs="Times New Roman"/>
                <w:sz w:val="24"/>
              </w:rPr>
              <w:t>PEI-CTX/DOX</w:t>
            </w:r>
          </w:p>
        </w:tc>
        <w:tc>
          <w:tcPr>
            <w:tcW w:w="38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12B3D42" w14:textId="77777777" w:rsidR="00CD7800" w:rsidRPr="00375557" w:rsidRDefault="00CD7800" w:rsidP="008207C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375557">
              <w:rPr>
                <w:rFonts w:ascii="Times New Roman" w:hAnsi="Times New Roman" w:cs="Times New Roman"/>
                <w:bCs/>
              </w:rPr>
              <w:t>394.77 ± 41.25</w:t>
            </w:r>
          </w:p>
        </w:tc>
      </w:tr>
      <w:tr w:rsidR="00CD7800" w:rsidRPr="00375557" w14:paraId="48BC6947" w14:textId="77777777" w:rsidTr="008207CA">
        <w:trPr>
          <w:trHeight w:val="397"/>
        </w:trPr>
        <w:tc>
          <w:tcPr>
            <w:tcW w:w="44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A032DEB" w14:textId="77777777" w:rsidR="00CD7800" w:rsidRPr="00375557" w:rsidRDefault="00CD7800" w:rsidP="008207C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375557">
              <w:rPr>
                <w:rFonts w:ascii="Times New Roman" w:hAnsi="Times New Roman" w:cs="Times New Roman"/>
                <w:i/>
                <w:iCs/>
                <w:sz w:val="24"/>
              </w:rPr>
              <w:t>m</w:t>
            </w:r>
            <w:r w:rsidRPr="00375557">
              <w:rPr>
                <w:rFonts w:ascii="Times New Roman" w:hAnsi="Times New Roman" w:cs="Times New Roman"/>
                <w:sz w:val="24"/>
              </w:rPr>
              <w:t>PEI/DOX</w:t>
            </w:r>
          </w:p>
        </w:tc>
        <w:tc>
          <w:tcPr>
            <w:tcW w:w="38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7057DEB" w14:textId="77777777" w:rsidR="00CD7800" w:rsidRPr="00375557" w:rsidRDefault="00CD7800" w:rsidP="008207C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375557">
              <w:rPr>
                <w:rFonts w:ascii="Times New Roman" w:hAnsi="Times New Roman" w:cs="Times New Roman"/>
                <w:bCs/>
              </w:rPr>
              <w:t>364.73 ± 25.12</w:t>
            </w:r>
          </w:p>
        </w:tc>
      </w:tr>
    </w:tbl>
    <w:p w14:paraId="7F1F9883" w14:textId="77777777" w:rsidR="00CD7800" w:rsidRPr="00375557" w:rsidRDefault="00CD7800" w:rsidP="00CD7800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</w:rPr>
      </w:pPr>
    </w:p>
    <w:p w14:paraId="7A2AE3FB" w14:textId="4096D76B" w:rsidR="00CD7800" w:rsidRPr="00375557" w:rsidRDefault="00CD7800" w:rsidP="00CD7800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</w:rPr>
      </w:pPr>
      <w:r w:rsidRPr="00375557">
        <w:rPr>
          <w:rFonts w:ascii="Times New Roman" w:hAnsi="Times New Roman" w:cs="Times New Roman"/>
          <w:b/>
          <w:bCs/>
          <w:sz w:val="24"/>
        </w:rPr>
        <w:t>Table S2</w:t>
      </w:r>
      <w:r w:rsidRPr="00375557">
        <w:rPr>
          <w:rFonts w:ascii="Times New Roman" w:hAnsi="Times New Roman" w:cs="Times New Roman"/>
          <w:sz w:val="24"/>
        </w:rPr>
        <w:t xml:space="preserve"> Zeta potential values of PEI.NH</w:t>
      </w:r>
      <w:r w:rsidRPr="00375557">
        <w:rPr>
          <w:rFonts w:ascii="Times New Roman" w:hAnsi="Times New Roman" w:cs="Times New Roman"/>
          <w:sz w:val="24"/>
          <w:vertAlign w:val="subscript"/>
        </w:rPr>
        <w:t>2</w:t>
      </w:r>
      <w:r w:rsidRPr="00375557">
        <w:rPr>
          <w:rFonts w:ascii="Times New Roman" w:hAnsi="Times New Roman" w:cs="Times New Roman"/>
          <w:sz w:val="24"/>
        </w:rPr>
        <w:t>-DTPA-(PEG-CTX)-</w:t>
      </w:r>
      <w:r w:rsidRPr="00375557">
        <w:rPr>
          <w:rFonts w:ascii="Times New Roman" w:hAnsi="Times New Roman" w:cs="Times New Roman"/>
          <w:i/>
          <w:iCs/>
          <w:sz w:val="24"/>
        </w:rPr>
        <w:t>m</w:t>
      </w:r>
      <w:r w:rsidRPr="00375557">
        <w:rPr>
          <w:rFonts w:ascii="Times New Roman" w:hAnsi="Times New Roman" w:cs="Times New Roman"/>
          <w:sz w:val="24"/>
        </w:rPr>
        <w:t xml:space="preserve">PEG, </w:t>
      </w:r>
      <w:r w:rsidRPr="00375557">
        <w:rPr>
          <w:rFonts w:ascii="Times New Roman" w:hAnsi="Times New Roman" w:cs="Times New Roman"/>
          <w:i/>
          <w:iCs/>
          <w:sz w:val="24"/>
        </w:rPr>
        <w:t>m</w:t>
      </w:r>
      <w:r w:rsidRPr="00375557">
        <w:rPr>
          <w:rFonts w:ascii="Times New Roman" w:hAnsi="Times New Roman" w:cs="Times New Roman"/>
          <w:sz w:val="24"/>
        </w:rPr>
        <w:t>PEI-CTX/DOX</w:t>
      </w:r>
      <w:r w:rsidR="007D2923">
        <w:rPr>
          <w:rFonts w:ascii="Times New Roman" w:hAnsi="Times New Roman" w:cs="Times New Roman"/>
          <w:sz w:val="24"/>
        </w:rPr>
        <w:t>,</w:t>
      </w:r>
      <w:r w:rsidRPr="00375557">
        <w:rPr>
          <w:rFonts w:ascii="Times New Roman" w:hAnsi="Times New Roman" w:cs="Times New Roman"/>
          <w:sz w:val="24"/>
        </w:rPr>
        <w:t xml:space="preserve"> and </w:t>
      </w:r>
      <w:r w:rsidRPr="00375557">
        <w:rPr>
          <w:rFonts w:ascii="Times New Roman" w:hAnsi="Times New Roman" w:cs="Times New Roman"/>
          <w:i/>
          <w:iCs/>
          <w:sz w:val="24"/>
        </w:rPr>
        <w:t>m</w:t>
      </w:r>
      <w:r w:rsidRPr="00375557">
        <w:rPr>
          <w:rFonts w:ascii="Times New Roman" w:hAnsi="Times New Roman" w:cs="Times New Roman"/>
          <w:sz w:val="24"/>
        </w:rPr>
        <w:t xml:space="preserve">PEI/DOX </w:t>
      </w:r>
      <w:r w:rsidR="00726A16" w:rsidRPr="00375557">
        <w:rPr>
          <w:rFonts w:ascii="Times New Roman" w:hAnsi="Times New Roman" w:cs="Times New Roman"/>
          <w:sz w:val="24"/>
        </w:rPr>
        <w:t xml:space="preserve">complexes </w:t>
      </w:r>
      <w:r w:rsidRPr="00375557">
        <w:rPr>
          <w:rFonts w:ascii="Times New Roman" w:hAnsi="Times New Roman" w:cs="Times New Roman"/>
          <w:sz w:val="24"/>
        </w:rPr>
        <w:t>under different pH conditions</w:t>
      </w:r>
    </w:p>
    <w:tbl>
      <w:tblPr>
        <w:tblW w:w="8279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4101"/>
        <w:gridCol w:w="1454"/>
        <w:gridCol w:w="1307"/>
        <w:gridCol w:w="1417"/>
      </w:tblGrid>
      <w:tr w:rsidR="00CD7800" w:rsidRPr="00375557" w14:paraId="684EF9E7" w14:textId="77777777" w:rsidTr="008207CA">
        <w:trPr>
          <w:trHeight w:val="355"/>
        </w:trPr>
        <w:tc>
          <w:tcPr>
            <w:tcW w:w="410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A7900E7" w14:textId="77777777" w:rsidR="00CD7800" w:rsidRPr="00375557" w:rsidRDefault="00CD7800" w:rsidP="008207C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375557">
              <w:rPr>
                <w:rFonts w:ascii="Times New Roman" w:hAnsi="Times New Roman" w:cs="Times New Roman"/>
                <w:bCs/>
              </w:rPr>
              <w:t>Materials</w:t>
            </w:r>
          </w:p>
        </w:tc>
        <w:tc>
          <w:tcPr>
            <w:tcW w:w="417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F248D55" w14:textId="77777777" w:rsidR="00CD7800" w:rsidRPr="00375557" w:rsidRDefault="00CD7800" w:rsidP="008207C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375557">
              <w:rPr>
                <w:rFonts w:ascii="Times New Roman" w:hAnsi="Times New Roman" w:cs="Times New Roman"/>
                <w:bCs/>
              </w:rPr>
              <w:t>Zeta potenial (mV)</w:t>
            </w:r>
          </w:p>
        </w:tc>
      </w:tr>
      <w:tr w:rsidR="00CD7800" w:rsidRPr="00375557" w14:paraId="7C144C6A" w14:textId="77777777" w:rsidTr="008207CA">
        <w:trPr>
          <w:trHeight w:val="389"/>
        </w:trPr>
        <w:tc>
          <w:tcPr>
            <w:tcW w:w="410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8D5EEDB" w14:textId="77777777" w:rsidR="00CD7800" w:rsidRPr="00375557" w:rsidRDefault="00CD7800" w:rsidP="008207C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2391C88" w14:textId="77777777" w:rsidR="00CD7800" w:rsidRPr="00375557" w:rsidRDefault="00CD7800" w:rsidP="008207C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375557">
              <w:rPr>
                <w:rFonts w:ascii="Times New Roman" w:hAnsi="Times New Roman" w:cs="Times New Roman"/>
                <w:bCs/>
              </w:rPr>
              <w:t>pH = 5.0</w:t>
            </w:r>
          </w:p>
        </w:tc>
        <w:tc>
          <w:tcPr>
            <w:tcW w:w="13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4084021" w14:textId="77777777" w:rsidR="00CD7800" w:rsidRPr="00375557" w:rsidRDefault="00CD7800" w:rsidP="008207C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375557">
              <w:rPr>
                <w:rFonts w:ascii="Times New Roman" w:hAnsi="Times New Roman" w:cs="Times New Roman"/>
                <w:bCs/>
              </w:rPr>
              <w:t>pH = 7.4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B913112" w14:textId="77777777" w:rsidR="00CD7800" w:rsidRPr="00375557" w:rsidRDefault="00CD7800" w:rsidP="008207C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375557">
              <w:rPr>
                <w:rFonts w:ascii="Times New Roman" w:hAnsi="Times New Roman" w:cs="Times New Roman"/>
                <w:bCs/>
              </w:rPr>
              <w:t>pH = 10.0</w:t>
            </w:r>
          </w:p>
        </w:tc>
      </w:tr>
      <w:tr w:rsidR="00CD7800" w:rsidRPr="00375557" w14:paraId="24F50932" w14:textId="77777777" w:rsidTr="008207CA">
        <w:trPr>
          <w:trHeight w:val="395"/>
        </w:trPr>
        <w:tc>
          <w:tcPr>
            <w:tcW w:w="41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1C46649" w14:textId="77777777" w:rsidR="00CD7800" w:rsidRPr="00375557" w:rsidRDefault="00CD7800" w:rsidP="008207C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375557">
              <w:rPr>
                <w:rFonts w:ascii="Times New Roman" w:hAnsi="Times New Roman" w:cs="Times New Roman"/>
                <w:bCs/>
              </w:rPr>
              <w:t>PEI.NH</w:t>
            </w:r>
            <w:r w:rsidRPr="00375557">
              <w:rPr>
                <w:rFonts w:ascii="Times New Roman" w:hAnsi="Times New Roman" w:cs="Times New Roman"/>
                <w:bCs/>
                <w:vertAlign w:val="subscript"/>
              </w:rPr>
              <w:t>2</w:t>
            </w:r>
            <w:r w:rsidRPr="00375557">
              <w:rPr>
                <w:rFonts w:ascii="Times New Roman" w:hAnsi="Times New Roman" w:cs="Times New Roman"/>
                <w:bCs/>
              </w:rPr>
              <w:t>-DTPA-(PEG-CTX)-(</w:t>
            </w:r>
            <w:r w:rsidRPr="00375557">
              <w:rPr>
                <w:rFonts w:ascii="Times New Roman" w:hAnsi="Times New Roman" w:cs="Times New Roman"/>
                <w:bCs/>
                <w:i/>
                <w:iCs/>
              </w:rPr>
              <w:t>m</w:t>
            </w:r>
            <w:r w:rsidRPr="00375557">
              <w:rPr>
                <w:rFonts w:ascii="Times New Roman" w:hAnsi="Times New Roman" w:cs="Times New Roman"/>
                <w:bCs/>
              </w:rPr>
              <w:t>PEG)</w:t>
            </w:r>
          </w:p>
        </w:tc>
        <w:tc>
          <w:tcPr>
            <w:tcW w:w="14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694C806" w14:textId="77777777" w:rsidR="00CD7800" w:rsidRPr="00375557" w:rsidRDefault="00CD7800" w:rsidP="008207C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375557">
              <w:rPr>
                <w:rFonts w:ascii="Times New Roman" w:hAnsi="Times New Roman" w:cs="Times New Roman"/>
                <w:bCs/>
              </w:rPr>
              <w:t>2.55 ± 1.02</w:t>
            </w:r>
          </w:p>
        </w:tc>
        <w:tc>
          <w:tcPr>
            <w:tcW w:w="13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4CA6F4A" w14:textId="77777777" w:rsidR="00CD7800" w:rsidRPr="00375557" w:rsidRDefault="00CD7800" w:rsidP="008207C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375557">
              <w:rPr>
                <w:rFonts w:ascii="Times New Roman" w:hAnsi="Times New Roman" w:cs="Times New Roman"/>
                <w:bCs/>
              </w:rPr>
              <w:t>1.48 ± 0.28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51C2CF3" w14:textId="77777777" w:rsidR="00CD7800" w:rsidRPr="00375557" w:rsidRDefault="00CD7800" w:rsidP="008207C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375557">
              <w:rPr>
                <w:rFonts w:ascii="Times New Roman" w:hAnsi="Times New Roman" w:cs="Times New Roman"/>
                <w:bCs/>
              </w:rPr>
              <w:t>-1.35 ± 0.47</w:t>
            </w:r>
          </w:p>
        </w:tc>
      </w:tr>
      <w:tr w:rsidR="00CD7800" w:rsidRPr="00375557" w14:paraId="1514C683" w14:textId="77777777" w:rsidTr="008207CA">
        <w:trPr>
          <w:trHeight w:val="321"/>
        </w:trPr>
        <w:tc>
          <w:tcPr>
            <w:tcW w:w="41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76E8F5D" w14:textId="77777777" w:rsidR="00CD7800" w:rsidRPr="00375557" w:rsidRDefault="00CD7800" w:rsidP="008207C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375557">
              <w:rPr>
                <w:rFonts w:ascii="Times New Roman" w:hAnsi="Times New Roman" w:cs="Times New Roman"/>
                <w:i/>
                <w:iCs/>
                <w:sz w:val="24"/>
              </w:rPr>
              <w:t>m</w:t>
            </w:r>
            <w:r w:rsidRPr="00375557">
              <w:rPr>
                <w:rFonts w:ascii="Times New Roman" w:hAnsi="Times New Roman" w:cs="Times New Roman"/>
                <w:sz w:val="24"/>
              </w:rPr>
              <w:t>PEI-CTX/DOX</w:t>
            </w:r>
          </w:p>
        </w:tc>
        <w:tc>
          <w:tcPr>
            <w:tcW w:w="14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77ED893" w14:textId="77777777" w:rsidR="00CD7800" w:rsidRPr="00375557" w:rsidRDefault="00CD7800" w:rsidP="008207C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375557">
              <w:rPr>
                <w:rFonts w:ascii="Times New Roman" w:hAnsi="Times New Roman" w:cs="Times New Roman"/>
                <w:bCs/>
              </w:rPr>
              <w:t>4.41 ± 0.43</w:t>
            </w:r>
          </w:p>
        </w:tc>
        <w:tc>
          <w:tcPr>
            <w:tcW w:w="13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847478E" w14:textId="77777777" w:rsidR="00CD7800" w:rsidRPr="00375557" w:rsidRDefault="00CD7800" w:rsidP="008207C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375557">
              <w:rPr>
                <w:rFonts w:ascii="Times New Roman" w:hAnsi="Times New Roman" w:cs="Times New Roman"/>
                <w:bCs/>
              </w:rPr>
              <w:t>1.17 ± 0.11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1910FB7" w14:textId="77777777" w:rsidR="00CD7800" w:rsidRPr="00375557" w:rsidRDefault="00CD7800" w:rsidP="008207C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375557">
              <w:rPr>
                <w:rFonts w:ascii="Times New Roman" w:hAnsi="Times New Roman" w:cs="Times New Roman"/>
                <w:bCs/>
              </w:rPr>
              <w:t>-1.88 ± 0.17</w:t>
            </w:r>
          </w:p>
        </w:tc>
      </w:tr>
      <w:tr w:rsidR="00CD7800" w:rsidRPr="00375557" w14:paraId="27ADBD74" w14:textId="77777777" w:rsidTr="008207CA">
        <w:trPr>
          <w:trHeight w:val="396"/>
        </w:trPr>
        <w:tc>
          <w:tcPr>
            <w:tcW w:w="41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91039B3" w14:textId="77777777" w:rsidR="00CD7800" w:rsidRPr="00375557" w:rsidRDefault="00CD7800" w:rsidP="008207C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375557">
              <w:rPr>
                <w:rFonts w:ascii="Times New Roman" w:hAnsi="Times New Roman" w:cs="Times New Roman"/>
                <w:i/>
                <w:iCs/>
                <w:sz w:val="24"/>
              </w:rPr>
              <w:t>m</w:t>
            </w:r>
            <w:r w:rsidRPr="00375557">
              <w:rPr>
                <w:rFonts w:ascii="Times New Roman" w:hAnsi="Times New Roman" w:cs="Times New Roman"/>
                <w:sz w:val="24"/>
              </w:rPr>
              <w:t>PEI/DOX</w:t>
            </w:r>
          </w:p>
        </w:tc>
        <w:tc>
          <w:tcPr>
            <w:tcW w:w="14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5E826503" w14:textId="77777777" w:rsidR="00CD7800" w:rsidRPr="00375557" w:rsidRDefault="00CD7800" w:rsidP="008207C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Cs/>
              </w:rPr>
            </w:pPr>
            <w:r w:rsidRPr="00375557">
              <w:rPr>
                <w:rFonts w:ascii="Times New Roman" w:hAnsi="Times New Roman" w:cs="Times New Roman"/>
                <w:bCs/>
              </w:rPr>
              <w:t>4.23 ± 0.31</w:t>
            </w:r>
          </w:p>
        </w:tc>
        <w:tc>
          <w:tcPr>
            <w:tcW w:w="13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B6A0DE3" w14:textId="77777777" w:rsidR="00CD7800" w:rsidRPr="00375557" w:rsidRDefault="00CD7800" w:rsidP="008207C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Cs/>
              </w:rPr>
            </w:pPr>
            <w:r w:rsidRPr="00375557">
              <w:rPr>
                <w:rFonts w:ascii="Times New Roman" w:hAnsi="Times New Roman" w:cs="Times New Roman"/>
                <w:bCs/>
              </w:rPr>
              <w:t>0.92 ± 0.23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3EA3A996" w14:textId="77777777" w:rsidR="00CD7800" w:rsidRPr="00375557" w:rsidRDefault="00CD7800" w:rsidP="008207C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Cs/>
              </w:rPr>
            </w:pPr>
            <w:r w:rsidRPr="00375557">
              <w:rPr>
                <w:rFonts w:ascii="Times New Roman" w:hAnsi="Times New Roman" w:cs="Times New Roman"/>
                <w:bCs/>
              </w:rPr>
              <w:t>-1.16 ± 0.48</w:t>
            </w:r>
          </w:p>
        </w:tc>
      </w:tr>
    </w:tbl>
    <w:p w14:paraId="0CD5924E" w14:textId="77777777" w:rsidR="004A5DA8" w:rsidRPr="00375557" w:rsidRDefault="004A5DA8">
      <w:pPr>
        <w:widowControl/>
        <w:jc w:val="left"/>
        <w:rPr>
          <w:rFonts w:ascii="Times New Roman" w:eastAsia="宋体" w:hAnsi="Times New Roman" w:cs="Times New Roman"/>
          <w:bCs/>
          <w:iCs/>
          <w:sz w:val="24"/>
          <w:szCs w:val="24"/>
        </w:rPr>
      </w:pPr>
      <w:r w:rsidRPr="00375557">
        <w:rPr>
          <w:rFonts w:ascii="Times New Roman" w:eastAsia="宋体" w:hAnsi="Times New Roman" w:cs="Times New Roman"/>
          <w:bCs/>
          <w:iCs/>
          <w:sz w:val="24"/>
          <w:szCs w:val="24"/>
        </w:rPr>
        <w:br w:type="page"/>
      </w:r>
    </w:p>
    <w:p w14:paraId="3FA99C71" w14:textId="6AF34DA2" w:rsidR="004A5DA8" w:rsidRPr="00375557" w:rsidRDefault="004A5DA8" w:rsidP="004A5DA8">
      <w:pPr>
        <w:adjustRightInd w:val="0"/>
        <w:snapToGrid w:val="0"/>
        <w:spacing w:line="480" w:lineRule="auto"/>
        <w:rPr>
          <w:rFonts w:ascii="Times New Roman" w:hAnsi="Times New Roman" w:cs="Times New Roman"/>
          <w:bCs/>
          <w:iCs/>
          <w:sz w:val="24"/>
        </w:rPr>
      </w:pPr>
      <w:r w:rsidRPr="00375557">
        <w:rPr>
          <w:rFonts w:ascii="Times New Roman" w:hAnsi="Times New Roman" w:cs="Times New Roman"/>
          <w:bCs/>
          <w:iCs/>
          <w:noProof/>
          <w:sz w:val="24"/>
        </w:rPr>
        <w:lastRenderedPageBreak/>
        <w:drawing>
          <wp:inline distT="0" distB="0" distL="0" distR="0" wp14:anchorId="785A6A36" wp14:editId="30EC0E74">
            <wp:extent cx="5274310" cy="436499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364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E37A95" w14:textId="12807E81" w:rsidR="004A5DA8" w:rsidRPr="00375557" w:rsidRDefault="004A5DA8" w:rsidP="004A5DA8">
      <w:pPr>
        <w:adjustRightInd w:val="0"/>
        <w:snapToGrid w:val="0"/>
        <w:spacing w:line="480" w:lineRule="auto"/>
        <w:rPr>
          <w:rFonts w:ascii="Times New Roman" w:hAnsi="Times New Roman" w:cs="Times New Roman"/>
          <w:bCs/>
          <w:iCs/>
          <w:sz w:val="24"/>
        </w:rPr>
      </w:pPr>
      <w:r w:rsidRPr="00375557">
        <w:rPr>
          <w:rFonts w:ascii="Times New Roman" w:hAnsi="Times New Roman" w:cs="Times New Roman"/>
          <w:b/>
          <w:iCs/>
          <w:sz w:val="24"/>
        </w:rPr>
        <w:t>Fig</w:t>
      </w:r>
      <w:r w:rsidR="00C53369" w:rsidRPr="00375557">
        <w:rPr>
          <w:rFonts w:ascii="Times New Roman" w:hAnsi="Times New Roman" w:cs="Times New Roman"/>
          <w:b/>
          <w:iCs/>
          <w:sz w:val="24"/>
        </w:rPr>
        <w:t>.</w:t>
      </w:r>
      <w:r w:rsidRPr="00375557">
        <w:rPr>
          <w:rFonts w:ascii="Times New Roman" w:hAnsi="Times New Roman" w:cs="Times New Roman"/>
          <w:b/>
          <w:iCs/>
          <w:sz w:val="24"/>
        </w:rPr>
        <w:t xml:space="preserve"> S1</w:t>
      </w:r>
      <w:r w:rsidRPr="00375557">
        <w:rPr>
          <w:rFonts w:ascii="Times New Roman" w:hAnsi="Times New Roman" w:cs="Times New Roman"/>
          <w:bCs/>
          <w:iCs/>
          <w:sz w:val="24"/>
        </w:rPr>
        <w:t xml:space="preserve"> </w:t>
      </w:r>
      <w:r w:rsidRPr="00375557">
        <w:rPr>
          <w:rFonts w:ascii="Times New Roman" w:hAnsi="Times New Roman" w:cs="Times New Roman"/>
          <w:b/>
          <w:bCs/>
          <w:iCs/>
          <w:sz w:val="24"/>
          <w:vertAlign w:val="superscript"/>
        </w:rPr>
        <w:t>1</w:t>
      </w:r>
      <w:r w:rsidRPr="00375557">
        <w:rPr>
          <w:rFonts w:ascii="Times New Roman" w:hAnsi="Times New Roman" w:cs="Times New Roman"/>
          <w:bCs/>
          <w:iCs/>
          <w:sz w:val="24"/>
        </w:rPr>
        <w:t xml:space="preserve">H NMR spectra of </w:t>
      </w:r>
      <w:r w:rsidR="000406B7" w:rsidRPr="00375557">
        <w:rPr>
          <w:rFonts w:ascii="Times New Roman" w:hAnsi="Times New Roman" w:cs="Times New Roman"/>
          <w:b/>
          <w:iCs/>
          <w:sz w:val="24"/>
        </w:rPr>
        <w:t>a</w:t>
      </w:r>
      <w:r w:rsidR="000406B7" w:rsidRPr="00375557">
        <w:rPr>
          <w:rFonts w:ascii="Times New Roman" w:hAnsi="Times New Roman" w:cs="Times New Roman"/>
          <w:bCs/>
          <w:iCs/>
          <w:sz w:val="24"/>
        </w:rPr>
        <w:t xml:space="preserve"> </w:t>
      </w:r>
      <w:r w:rsidRPr="00375557">
        <w:rPr>
          <w:rFonts w:ascii="Times New Roman" w:hAnsi="Times New Roman" w:cs="Times New Roman"/>
          <w:bCs/>
          <w:iCs/>
          <w:sz w:val="24"/>
        </w:rPr>
        <w:t>PEI.NH</w:t>
      </w:r>
      <w:r w:rsidRPr="00375557">
        <w:rPr>
          <w:rFonts w:ascii="Times New Roman" w:hAnsi="Times New Roman" w:cs="Times New Roman"/>
          <w:bCs/>
          <w:iCs/>
          <w:sz w:val="24"/>
          <w:vertAlign w:val="subscript"/>
        </w:rPr>
        <w:t>2</w:t>
      </w:r>
      <w:r w:rsidRPr="00375557">
        <w:rPr>
          <w:rFonts w:ascii="Times New Roman" w:hAnsi="Times New Roman" w:cs="Times New Roman"/>
          <w:bCs/>
          <w:iCs/>
          <w:sz w:val="24"/>
        </w:rPr>
        <w:t>-</w:t>
      </w:r>
      <w:r w:rsidRPr="00375557">
        <w:rPr>
          <w:rFonts w:ascii="Times New Roman" w:hAnsi="Times New Roman" w:cs="Times New Roman"/>
          <w:bCs/>
          <w:i/>
          <w:iCs/>
          <w:sz w:val="24"/>
        </w:rPr>
        <w:t>m</w:t>
      </w:r>
      <w:r w:rsidRPr="00375557">
        <w:rPr>
          <w:rFonts w:ascii="Times New Roman" w:hAnsi="Times New Roman" w:cs="Times New Roman"/>
          <w:bCs/>
          <w:iCs/>
          <w:sz w:val="24"/>
        </w:rPr>
        <w:t xml:space="preserve">PEG, </w:t>
      </w:r>
      <w:r w:rsidR="00D27A60" w:rsidRPr="00375557">
        <w:rPr>
          <w:rFonts w:ascii="Times New Roman" w:hAnsi="Times New Roman" w:cs="Times New Roman"/>
          <w:b/>
          <w:iCs/>
          <w:sz w:val="24"/>
        </w:rPr>
        <w:t>b</w:t>
      </w:r>
      <w:r w:rsidR="00D27A60" w:rsidRPr="00375557">
        <w:rPr>
          <w:rFonts w:ascii="Times New Roman" w:hAnsi="Times New Roman" w:cs="Times New Roman"/>
          <w:bCs/>
          <w:iCs/>
          <w:sz w:val="24"/>
        </w:rPr>
        <w:t xml:space="preserve"> </w:t>
      </w:r>
      <w:r w:rsidRPr="00375557">
        <w:rPr>
          <w:rFonts w:ascii="Times New Roman" w:hAnsi="Times New Roman" w:cs="Times New Roman"/>
          <w:bCs/>
          <w:iCs/>
          <w:sz w:val="24"/>
        </w:rPr>
        <w:t>PEI.NH</w:t>
      </w:r>
      <w:r w:rsidRPr="00375557">
        <w:rPr>
          <w:rFonts w:ascii="Times New Roman" w:hAnsi="Times New Roman" w:cs="Times New Roman"/>
          <w:bCs/>
          <w:iCs/>
          <w:sz w:val="24"/>
          <w:vertAlign w:val="subscript"/>
        </w:rPr>
        <w:t>2</w:t>
      </w:r>
      <w:r w:rsidRPr="00375557">
        <w:rPr>
          <w:rFonts w:ascii="Times New Roman" w:hAnsi="Times New Roman" w:cs="Times New Roman"/>
          <w:bCs/>
          <w:iCs/>
          <w:sz w:val="24"/>
        </w:rPr>
        <w:t>-(PEG-MAL)-</w:t>
      </w:r>
      <w:r w:rsidRPr="00375557">
        <w:rPr>
          <w:rFonts w:ascii="Times New Roman" w:hAnsi="Times New Roman" w:cs="Times New Roman"/>
          <w:bCs/>
          <w:i/>
          <w:iCs/>
          <w:sz w:val="24"/>
        </w:rPr>
        <w:t>m</w:t>
      </w:r>
      <w:r w:rsidRPr="00375557">
        <w:rPr>
          <w:rFonts w:ascii="Times New Roman" w:hAnsi="Times New Roman" w:cs="Times New Roman"/>
          <w:bCs/>
          <w:iCs/>
          <w:sz w:val="24"/>
        </w:rPr>
        <w:t xml:space="preserve">PEG, </w:t>
      </w:r>
      <w:r w:rsidR="00D27A60" w:rsidRPr="00375557">
        <w:rPr>
          <w:rFonts w:ascii="Times New Roman" w:hAnsi="Times New Roman" w:cs="Times New Roman"/>
          <w:b/>
          <w:iCs/>
          <w:sz w:val="24"/>
        </w:rPr>
        <w:t>c</w:t>
      </w:r>
      <w:r w:rsidR="00D27A60" w:rsidRPr="00375557">
        <w:rPr>
          <w:rFonts w:ascii="Times New Roman" w:hAnsi="Times New Roman" w:cs="Times New Roman"/>
          <w:bCs/>
          <w:iCs/>
          <w:sz w:val="24"/>
        </w:rPr>
        <w:t xml:space="preserve"> </w:t>
      </w:r>
      <w:r w:rsidRPr="00375557">
        <w:rPr>
          <w:rFonts w:ascii="Times New Roman" w:hAnsi="Times New Roman" w:cs="Times New Roman"/>
          <w:bCs/>
          <w:iCs/>
          <w:sz w:val="24"/>
        </w:rPr>
        <w:t>PEI.NH</w:t>
      </w:r>
      <w:r w:rsidRPr="00375557">
        <w:rPr>
          <w:rFonts w:ascii="Times New Roman" w:hAnsi="Times New Roman" w:cs="Times New Roman"/>
          <w:bCs/>
          <w:iCs/>
          <w:sz w:val="24"/>
          <w:vertAlign w:val="subscript"/>
        </w:rPr>
        <w:t>2</w:t>
      </w:r>
      <w:r w:rsidRPr="00375557">
        <w:rPr>
          <w:rFonts w:ascii="Times New Roman" w:hAnsi="Times New Roman" w:cs="Times New Roman"/>
          <w:bCs/>
          <w:iCs/>
          <w:sz w:val="24"/>
        </w:rPr>
        <w:t>-(PEG-CTX)-</w:t>
      </w:r>
      <w:r w:rsidRPr="00375557">
        <w:rPr>
          <w:rFonts w:ascii="Times New Roman" w:hAnsi="Times New Roman" w:cs="Times New Roman"/>
          <w:bCs/>
          <w:i/>
          <w:iCs/>
          <w:sz w:val="24"/>
        </w:rPr>
        <w:t>m</w:t>
      </w:r>
      <w:r w:rsidRPr="00375557">
        <w:rPr>
          <w:rFonts w:ascii="Times New Roman" w:hAnsi="Times New Roman" w:cs="Times New Roman"/>
          <w:bCs/>
          <w:iCs/>
          <w:sz w:val="24"/>
        </w:rPr>
        <w:t xml:space="preserve">PEG, </w:t>
      </w:r>
      <w:r w:rsidR="00D27A60" w:rsidRPr="00375557">
        <w:rPr>
          <w:rFonts w:ascii="Times New Roman" w:hAnsi="Times New Roman" w:cs="Times New Roman"/>
          <w:b/>
          <w:iCs/>
          <w:sz w:val="24"/>
        </w:rPr>
        <w:t>d</w:t>
      </w:r>
      <w:r w:rsidR="00D27A60" w:rsidRPr="00375557">
        <w:rPr>
          <w:rFonts w:ascii="Times New Roman" w:hAnsi="Times New Roman" w:cs="Times New Roman"/>
          <w:bCs/>
          <w:iCs/>
          <w:sz w:val="24"/>
        </w:rPr>
        <w:t xml:space="preserve"> </w:t>
      </w:r>
      <w:r w:rsidRPr="00375557">
        <w:rPr>
          <w:rFonts w:ascii="Times New Roman" w:hAnsi="Times New Roman" w:cs="Times New Roman"/>
          <w:bCs/>
          <w:iCs/>
          <w:sz w:val="24"/>
        </w:rPr>
        <w:t>PEI.NH</w:t>
      </w:r>
      <w:r w:rsidRPr="00375557">
        <w:rPr>
          <w:rFonts w:ascii="Times New Roman" w:hAnsi="Times New Roman" w:cs="Times New Roman"/>
          <w:bCs/>
          <w:iCs/>
          <w:sz w:val="24"/>
          <w:vertAlign w:val="subscript"/>
        </w:rPr>
        <w:t>2</w:t>
      </w:r>
      <w:r w:rsidRPr="00375557">
        <w:rPr>
          <w:rFonts w:ascii="Times New Roman" w:hAnsi="Times New Roman" w:cs="Times New Roman"/>
          <w:bCs/>
          <w:iCs/>
          <w:sz w:val="24"/>
        </w:rPr>
        <w:t>-DTPA-(PEG-MAL)-</w:t>
      </w:r>
      <w:r w:rsidRPr="00375557">
        <w:rPr>
          <w:rFonts w:ascii="Times New Roman" w:hAnsi="Times New Roman" w:cs="Times New Roman"/>
          <w:bCs/>
          <w:i/>
          <w:iCs/>
          <w:sz w:val="24"/>
        </w:rPr>
        <w:t>m</w:t>
      </w:r>
      <w:r w:rsidRPr="00375557">
        <w:rPr>
          <w:rFonts w:ascii="Times New Roman" w:hAnsi="Times New Roman" w:cs="Times New Roman"/>
          <w:bCs/>
          <w:iCs/>
          <w:sz w:val="24"/>
        </w:rPr>
        <w:t>PEG</w:t>
      </w:r>
      <w:r w:rsidR="007D2923">
        <w:rPr>
          <w:rFonts w:ascii="Times New Roman" w:hAnsi="Times New Roman" w:cs="Times New Roman"/>
          <w:bCs/>
          <w:iCs/>
          <w:sz w:val="24"/>
        </w:rPr>
        <w:t>,</w:t>
      </w:r>
      <w:r w:rsidRPr="00375557">
        <w:rPr>
          <w:rFonts w:ascii="Times New Roman" w:hAnsi="Times New Roman" w:cs="Times New Roman"/>
          <w:bCs/>
          <w:iCs/>
          <w:sz w:val="24"/>
        </w:rPr>
        <w:t xml:space="preserve"> and </w:t>
      </w:r>
      <w:r w:rsidR="00D27A60" w:rsidRPr="00375557">
        <w:rPr>
          <w:rFonts w:ascii="Times New Roman" w:hAnsi="Times New Roman" w:cs="Times New Roman"/>
          <w:b/>
          <w:iCs/>
          <w:sz w:val="24"/>
        </w:rPr>
        <w:t>e</w:t>
      </w:r>
      <w:r w:rsidR="00D27A60" w:rsidRPr="00375557">
        <w:rPr>
          <w:rFonts w:ascii="Times New Roman" w:hAnsi="Times New Roman" w:cs="Times New Roman"/>
          <w:bCs/>
          <w:iCs/>
          <w:sz w:val="24"/>
        </w:rPr>
        <w:t xml:space="preserve"> </w:t>
      </w:r>
      <w:r w:rsidRPr="00375557">
        <w:rPr>
          <w:rFonts w:ascii="Times New Roman" w:hAnsi="Times New Roman" w:cs="Times New Roman"/>
          <w:bCs/>
          <w:iCs/>
          <w:sz w:val="24"/>
        </w:rPr>
        <w:t>PEI.NH</w:t>
      </w:r>
      <w:r w:rsidRPr="00375557">
        <w:rPr>
          <w:rFonts w:ascii="Times New Roman" w:hAnsi="Times New Roman" w:cs="Times New Roman"/>
          <w:bCs/>
          <w:iCs/>
          <w:sz w:val="24"/>
          <w:vertAlign w:val="subscript"/>
        </w:rPr>
        <w:t>2</w:t>
      </w:r>
      <w:r w:rsidRPr="00375557">
        <w:rPr>
          <w:rFonts w:ascii="Times New Roman" w:hAnsi="Times New Roman" w:cs="Times New Roman"/>
          <w:bCs/>
          <w:iCs/>
          <w:sz w:val="24"/>
        </w:rPr>
        <w:t>-DTPA-(PEG-CTX)-</w:t>
      </w:r>
      <w:r w:rsidRPr="00375557">
        <w:rPr>
          <w:rFonts w:ascii="Times New Roman" w:hAnsi="Times New Roman" w:cs="Times New Roman"/>
          <w:bCs/>
          <w:i/>
          <w:iCs/>
          <w:sz w:val="24"/>
        </w:rPr>
        <w:t>m</w:t>
      </w:r>
      <w:r w:rsidRPr="00375557">
        <w:rPr>
          <w:rFonts w:ascii="Times New Roman" w:hAnsi="Times New Roman" w:cs="Times New Roman"/>
          <w:bCs/>
          <w:iCs/>
          <w:sz w:val="24"/>
        </w:rPr>
        <w:t xml:space="preserve">PEG, respectively. </w:t>
      </w:r>
      <w:r w:rsidR="00D27A60" w:rsidRPr="00375557">
        <w:rPr>
          <w:rFonts w:ascii="Times New Roman" w:hAnsi="Times New Roman" w:cs="Times New Roman"/>
          <w:b/>
          <w:iCs/>
          <w:sz w:val="24"/>
        </w:rPr>
        <w:t>f</w:t>
      </w:r>
      <w:r w:rsidR="00D27A60" w:rsidRPr="00375557">
        <w:rPr>
          <w:rFonts w:ascii="Times New Roman" w:hAnsi="Times New Roman" w:cs="Times New Roman"/>
          <w:bCs/>
          <w:iCs/>
          <w:sz w:val="24"/>
        </w:rPr>
        <w:t xml:space="preserve"> S</w:t>
      </w:r>
      <w:r w:rsidRPr="00375557">
        <w:rPr>
          <w:rFonts w:ascii="Times New Roman" w:hAnsi="Times New Roman" w:cs="Times New Roman"/>
          <w:bCs/>
          <w:iCs/>
          <w:sz w:val="24"/>
        </w:rPr>
        <w:t xml:space="preserve">chematic illustration of the </w:t>
      </w:r>
      <w:r w:rsidR="00D27A60" w:rsidRPr="00375557">
        <w:rPr>
          <w:rFonts w:ascii="Times New Roman" w:hAnsi="Times New Roman" w:cs="Times New Roman"/>
          <w:bCs/>
          <w:i/>
          <w:iCs/>
          <w:sz w:val="24"/>
        </w:rPr>
        <w:t>m</w:t>
      </w:r>
      <w:r w:rsidR="00D27A60" w:rsidRPr="00375557">
        <w:rPr>
          <w:rFonts w:ascii="Times New Roman" w:hAnsi="Times New Roman" w:cs="Times New Roman"/>
          <w:bCs/>
          <w:iCs/>
          <w:sz w:val="24"/>
        </w:rPr>
        <w:t xml:space="preserve">PEI-CTX </w:t>
      </w:r>
      <w:r w:rsidRPr="00375557">
        <w:rPr>
          <w:rFonts w:ascii="Times New Roman" w:hAnsi="Times New Roman" w:cs="Times New Roman"/>
          <w:bCs/>
          <w:iCs/>
          <w:sz w:val="24"/>
        </w:rPr>
        <w:t>structure.</w:t>
      </w:r>
    </w:p>
    <w:p w14:paraId="6A2A2CF0" w14:textId="10C2001C" w:rsidR="00BC49F8" w:rsidRPr="00375557" w:rsidRDefault="00BC49F8" w:rsidP="00AB68E6">
      <w:pPr>
        <w:spacing w:line="480" w:lineRule="auto"/>
        <w:rPr>
          <w:rFonts w:ascii="Times New Roman" w:eastAsia="宋体" w:hAnsi="Times New Roman" w:cs="Times New Roman"/>
          <w:bCs/>
          <w:iCs/>
          <w:sz w:val="24"/>
          <w:szCs w:val="24"/>
        </w:rPr>
      </w:pPr>
    </w:p>
    <w:p w14:paraId="7D8AEFE9" w14:textId="77777777" w:rsidR="00BC49F8" w:rsidRPr="00375557" w:rsidRDefault="00BC49F8">
      <w:pPr>
        <w:widowControl/>
        <w:jc w:val="left"/>
        <w:rPr>
          <w:rFonts w:ascii="Times New Roman" w:eastAsia="宋体" w:hAnsi="Times New Roman" w:cs="Times New Roman"/>
          <w:bCs/>
          <w:iCs/>
          <w:sz w:val="24"/>
          <w:szCs w:val="24"/>
        </w:rPr>
      </w:pPr>
      <w:r w:rsidRPr="00375557">
        <w:rPr>
          <w:rFonts w:ascii="Times New Roman" w:eastAsia="宋体" w:hAnsi="Times New Roman" w:cs="Times New Roman"/>
          <w:bCs/>
          <w:iCs/>
          <w:sz w:val="24"/>
          <w:szCs w:val="24"/>
        </w:rPr>
        <w:br w:type="page"/>
      </w:r>
    </w:p>
    <w:p w14:paraId="0DB0517F" w14:textId="16792370" w:rsidR="00BC49F8" w:rsidRPr="00375557" w:rsidRDefault="00BC49F8" w:rsidP="00BC49F8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hd w:val="clear" w:color="auto" w:fill="FFFFFF"/>
        </w:rPr>
      </w:pPr>
      <w:r w:rsidRPr="00375557">
        <w:rPr>
          <w:rFonts w:ascii="Times New Roman" w:hAnsi="Times New Roman" w:cs="Times New Roman"/>
          <w:noProof/>
          <w:sz w:val="24"/>
          <w:shd w:val="clear" w:color="auto" w:fill="FFFFFF"/>
        </w:rPr>
        <w:lastRenderedPageBreak/>
        <w:drawing>
          <wp:inline distT="0" distB="0" distL="0" distR="0" wp14:anchorId="5622BCC2" wp14:editId="00D8C138">
            <wp:extent cx="5274310" cy="4276090"/>
            <wp:effectExtent l="0" t="0" r="254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276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3321A5" w14:textId="1AF6B41B" w:rsidR="0073610A" w:rsidRPr="00375557" w:rsidRDefault="00BC49F8" w:rsidP="00BC49F8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</w:rPr>
      </w:pPr>
      <w:r w:rsidRPr="00375557">
        <w:rPr>
          <w:rFonts w:ascii="Times New Roman" w:hAnsi="Times New Roman" w:cs="Times New Roman"/>
          <w:b/>
          <w:bCs/>
          <w:sz w:val="24"/>
        </w:rPr>
        <w:t>Fig</w:t>
      </w:r>
      <w:r w:rsidR="00C53369" w:rsidRPr="00375557">
        <w:rPr>
          <w:rFonts w:ascii="Times New Roman" w:hAnsi="Times New Roman" w:cs="Times New Roman"/>
          <w:b/>
          <w:bCs/>
          <w:sz w:val="24"/>
        </w:rPr>
        <w:t>.</w:t>
      </w:r>
      <w:r w:rsidRPr="00375557">
        <w:rPr>
          <w:rFonts w:ascii="Times New Roman" w:hAnsi="Times New Roman" w:cs="Times New Roman"/>
          <w:b/>
          <w:bCs/>
          <w:sz w:val="24"/>
        </w:rPr>
        <w:t xml:space="preserve"> S2</w:t>
      </w:r>
      <w:r w:rsidRPr="00375557">
        <w:rPr>
          <w:rFonts w:ascii="Times New Roman" w:hAnsi="Times New Roman" w:cs="Times New Roman"/>
          <w:sz w:val="24"/>
        </w:rPr>
        <w:t xml:space="preserve"> Photographs of the </w:t>
      </w:r>
      <w:r w:rsidRPr="00375557">
        <w:rPr>
          <w:rFonts w:ascii="Times New Roman" w:hAnsi="Times New Roman" w:cs="Times New Roman"/>
          <w:i/>
          <w:iCs/>
          <w:sz w:val="24"/>
        </w:rPr>
        <w:t>m</w:t>
      </w:r>
      <w:r w:rsidRPr="00375557">
        <w:rPr>
          <w:rFonts w:ascii="Times New Roman" w:hAnsi="Times New Roman" w:cs="Times New Roman"/>
          <w:sz w:val="24"/>
        </w:rPr>
        <w:t>PEI-CTX/DOX (</w:t>
      </w:r>
      <w:r w:rsidRPr="00375557">
        <w:rPr>
          <w:rFonts w:ascii="Times New Roman" w:hAnsi="Times New Roman" w:cs="Times New Roman"/>
          <w:b/>
          <w:bCs/>
          <w:sz w:val="24"/>
        </w:rPr>
        <w:t>a</w:t>
      </w:r>
      <w:r w:rsidR="000954D8" w:rsidRPr="00375557">
        <w:rPr>
          <w:rFonts w:ascii="Times New Roman" w:hAnsi="Times New Roman" w:cs="Times New Roman"/>
          <w:sz w:val="24"/>
        </w:rPr>
        <w:t xml:space="preserve"> and </w:t>
      </w:r>
      <w:r w:rsidRPr="00375557">
        <w:rPr>
          <w:rFonts w:ascii="Times New Roman" w:hAnsi="Times New Roman" w:cs="Times New Roman"/>
          <w:b/>
          <w:bCs/>
          <w:sz w:val="24"/>
        </w:rPr>
        <w:t>b</w:t>
      </w:r>
      <w:r w:rsidRPr="00375557">
        <w:rPr>
          <w:rFonts w:ascii="Times New Roman" w:hAnsi="Times New Roman" w:cs="Times New Roman"/>
          <w:sz w:val="24"/>
        </w:rPr>
        <w:t xml:space="preserve">) and </w:t>
      </w:r>
      <w:r w:rsidRPr="00375557">
        <w:rPr>
          <w:rFonts w:ascii="Times New Roman" w:hAnsi="Times New Roman" w:cs="Times New Roman"/>
          <w:i/>
          <w:iCs/>
          <w:sz w:val="24"/>
        </w:rPr>
        <w:t>m</w:t>
      </w:r>
      <w:r w:rsidRPr="00375557">
        <w:rPr>
          <w:rFonts w:ascii="Times New Roman" w:hAnsi="Times New Roman" w:cs="Times New Roman"/>
          <w:sz w:val="24"/>
        </w:rPr>
        <w:t xml:space="preserve">PEI/DOX </w:t>
      </w:r>
      <w:bookmarkStart w:id="21" w:name="_GoBack"/>
      <w:bookmarkEnd w:id="21"/>
      <w:r w:rsidRPr="00375557">
        <w:rPr>
          <w:rFonts w:ascii="Times New Roman" w:hAnsi="Times New Roman" w:cs="Times New Roman"/>
          <w:sz w:val="24"/>
        </w:rPr>
        <w:t>(</w:t>
      </w:r>
      <w:r w:rsidRPr="00375557">
        <w:rPr>
          <w:rFonts w:ascii="Times New Roman" w:hAnsi="Times New Roman" w:cs="Times New Roman"/>
          <w:b/>
          <w:bCs/>
          <w:sz w:val="24"/>
        </w:rPr>
        <w:t>d</w:t>
      </w:r>
      <w:r w:rsidR="000954D8" w:rsidRPr="00375557">
        <w:rPr>
          <w:rFonts w:ascii="Times New Roman" w:hAnsi="Times New Roman" w:cs="Times New Roman"/>
          <w:sz w:val="24"/>
        </w:rPr>
        <w:t xml:space="preserve"> and </w:t>
      </w:r>
      <w:r w:rsidRPr="00375557">
        <w:rPr>
          <w:rFonts w:ascii="Times New Roman" w:hAnsi="Times New Roman" w:cs="Times New Roman"/>
          <w:b/>
          <w:bCs/>
          <w:sz w:val="24"/>
        </w:rPr>
        <w:t>e</w:t>
      </w:r>
      <w:r w:rsidRPr="00375557">
        <w:rPr>
          <w:rFonts w:ascii="Times New Roman" w:hAnsi="Times New Roman" w:cs="Times New Roman"/>
          <w:sz w:val="24"/>
        </w:rPr>
        <w:t>) dispersed in water (</w:t>
      </w:r>
      <w:r w:rsidRPr="00375557">
        <w:rPr>
          <w:rFonts w:ascii="Times New Roman" w:hAnsi="Times New Roman" w:cs="Times New Roman"/>
          <w:b/>
          <w:bCs/>
          <w:sz w:val="24"/>
        </w:rPr>
        <w:t>a</w:t>
      </w:r>
      <w:r w:rsidR="000954D8" w:rsidRPr="00375557">
        <w:rPr>
          <w:rFonts w:ascii="Times New Roman" w:hAnsi="Times New Roman" w:cs="Times New Roman"/>
          <w:sz w:val="24"/>
        </w:rPr>
        <w:t xml:space="preserve"> and</w:t>
      </w:r>
      <w:r w:rsidRPr="00375557">
        <w:rPr>
          <w:rFonts w:ascii="Times New Roman" w:hAnsi="Times New Roman" w:cs="Times New Roman"/>
          <w:sz w:val="24"/>
        </w:rPr>
        <w:t xml:space="preserve"> </w:t>
      </w:r>
      <w:r w:rsidRPr="00375557">
        <w:rPr>
          <w:rFonts w:ascii="Times New Roman" w:hAnsi="Times New Roman" w:cs="Times New Roman"/>
          <w:b/>
          <w:bCs/>
          <w:sz w:val="24"/>
        </w:rPr>
        <w:t>d</w:t>
      </w:r>
      <w:r w:rsidRPr="00375557">
        <w:rPr>
          <w:rFonts w:ascii="Times New Roman" w:hAnsi="Times New Roman" w:cs="Times New Roman"/>
          <w:sz w:val="24"/>
        </w:rPr>
        <w:t>)</w:t>
      </w:r>
      <w:r w:rsidR="007D2923">
        <w:rPr>
          <w:rFonts w:ascii="Times New Roman" w:hAnsi="Times New Roman" w:cs="Times New Roman"/>
          <w:sz w:val="24"/>
        </w:rPr>
        <w:t xml:space="preserve"> and</w:t>
      </w:r>
      <w:r w:rsidRPr="00375557">
        <w:rPr>
          <w:rFonts w:ascii="Times New Roman" w:hAnsi="Times New Roman" w:cs="Times New Roman"/>
          <w:sz w:val="24"/>
        </w:rPr>
        <w:t xml:space="preserve"> cell culture medium (</w:t>
      </w:r>
      <w:r w:rsidRPr="00375557">
        <w:rPr>
          <w:rFonts w:ascii="Times New Roman" w:hAnsi="Times New Roman" w:cs="Times New Roman"/>
          <w:b/>
          <w:bCs/>
          <w:sz w:val="24"/>
        </w:rPr>
        <w:t>b</w:t>
      </w:r>
      <w:r w:rsidR="000954D8" w:rsidRPr="00375557">
        <w:rPr>
          <w:rFonts w:ascii="Times New Roman" w:hAnsi="Times New Roman" w:cs="Times New Roman"/>
          <w:sz w:val="24"/>
        </w:rPr>
        <w:t xml:space="preserve"> and</w:t>
      </w:r>
      <w:r w:rsidRPr="00375557">
        <w:rPr>
          <w:rFonts w:ascii="Times New Roman" w:hAnsi="Times New Roman" w:cs="Times New Roman"/>
          <w:sz w:val="24"/>
        </w:rPr>
        <w:t xml:space="preserve"> </w:t>
      </w:r>
      <w:r w:rsidRPr="00375557">
        <w:rPr>
          <w:rFonts w:ascii="Times New Roman" w:hAnsi="Times New Roman" w:cs="Times New Roman"/>
          <w:b/>
          <w:bCs/>
          <w:sz w:val="24"/>
        </w:rPr>
        <w:t>e</w:t>
      </w:r>
      <w:r w:rsidRPr="00375557">
        <w:rPr>
          <w:rFonts w:ascii="Times New Roman" w:hAnsi="Times New Roman" w:cs="Times New Roman"/>
          <w:sz w:val="24"/>
        </w:rPr>
        <w:t>), respectively, and blank cell culture medium (</w:t>
      </w:r>
      <w:r w:rsidRPr="00375557">
        <w:rPr>
          <w:rFonts w:ascii="Times New Roman" w:hAnsi="Times New Roman" w:cs="Times New Roman"/>
          <w:b/>
          <w:bCs/>
          <w:sz w:val="24"/>
        </w:rPr>
        <w:t>c</w:t>
      </w:r>
      <w:r w:rsidR="000954D8" w:rsidRPr="00375557">
        <w:rPr>
          <w:rFonts w:ascii="Times New Roman" w:hAnsi="Times New Roman" w:cs="Times New Roman"/>
          <w:sz w:val="24"/>
        </w:rPr>
        <w:t xml:space="preserve"> and</w:t>
      </w:r>
      <w:r w:rsidRPr="00375557">
        <w:rPr>
          <w:rFonts w:ascii="Times New Roman" w:hAnsi="Times New Roman" w:cs="Times New Roman"/>
          <w:sz w:val="24"/>
        </w:rPr>
        <w:t xml:space="preserve"> </w:t>
      </w:r>
      <w:r w:rsidRPr="00375557">
        <w:rPr>
          <w:rFonts w:ascii="Times New Roman" w:hAnsi="Times New Roman" w:cs="Times New Roman"/>
          <w:b/>
          <w:bCs/>
          <w:sz w:val="24"/>
        </w:rPr>
        <w:t>f</w:t>
      </w:r>
      <w:r w:rsidRPr="00375557">
        <w:rPr>
          <w:rFonts w:ascii="Times New Roman" w:hAnsi="Times New Roman" w:cs="Times New Roman"/>
          <w:sz w:val="24"/>
        </w:rPr>
        <w:t xml:space="preserve">). Standard curve of DOX dissolved in methanol </w:t>
      </w:r>
      <w:r w:rsidR="00112012" w:rsidRPr="00375557">
        <w:rPr>
          <w:rFonts w:ascii="Times New Roman" w:hAnsi="Times New Roman" w:cs="Times New Roman"/>
          <w:sz w:val="24"/>
        </w:rPr>
        <w:t>(</w:t>
      </w:r>
      <w:r w:rsidR="00112012" w:rsidRPr="00375557">
        <w:rPr>
          <w:rFonts w:ascii="Times New Roman" w:hAnsi="Times New Roman" w:cs="Times New Roman"/>
          <w:b/>
          <w:bCs/>
          <w:sz w:val="24"/>
        </w:rPr>
        <w:t>g</w:t>
      </w:r>
      <w:r w:rsidR="00112012" w:rsidRPr="00375557">
        <w:rPr>
          <w:rFonts w:ascii="Times New Roman" w:hAnsi="Times New Roman" w:cs="Times New Roman"/>
          <w:sz w:val="24"/>
        </w:rPr>
        <w:t xml:space="preserve">) </w:t>
      </w:r>
      <w:r w:rsidRPr="00375557">
        <w:rPr>
          <w:rFonts w:ascii="Times New Roman" w:hAnsi="Times New Roman" w:cs="Times New Roman"/>
          <w:sz w:val="24"/>
        </w:rPr>
        <w:t xml:space="preserve">and PBS </w:t>
      </w:r>
      <w:r w:rsidR="007D2923" w:rsidRPr="007D2923">
        <w:rPr>
          <w:rFonts w:ascii="Times New Roman" w:hAnsi="Times New Roman" w:cs="Times New Roman"/>
          <w:sz w:val="24"/>
        </w:rPr>
        <w:t>at pH of 5.0</w:t>
      </w:r>
      <w:r w:rsidRPr="00375557">
        <w:rPr>
          <w:rFonts w:ascii="Times New Roman" w:hAnsi="Times New Roman" w:cs="Times New Roman"/>
          <w:sz w:val="24"/>
        </w:rPr>
        <w:t xml:space="preserve"> 5.0 (</w:t>
      </w:r>
      <w:r w:rsidRPr="00375557">
        <w:rPr>
          <w:rFonts w:ascii="Times New Roman" w:hAnsi="Times New Roman" w:cs="Times New Roman"/>
          <w:b/>
          <w:bCs/>
          <w:sz w:val="24"/>
        </w:rPr>
        <w:t>h</w:t>
      </w:r>
      <w:r w:rsidRPr="00375557">
        <w:rPr>
          <w:rFonts w:ascii="Times New Roman" w:hAnsi="Times New Roman" w:cs="Times New Roman"/>
          <w:sz w:val="24"/>
        </w:rPr>
        <w:t>) and 7.4 (</w:t>
      </w:r>
      <w:r w:rsidRPr="00375557">
        <w:rPr>
          <w:rFonts w:ascii="Times New Roman" w:hAnsi="Times New Roman" w:cs="Times New Roman"/>
          <w:b/>
          <w:bCs/>
          <w:sz w:val="24"/>
        </w:rPr>
        <w:t>i</w:t>
      </w:r>
      <w:r w:rsidRPr="00375557">
        <w:rPr>
          <w:rFonts w:ascii="Times New Roman" w:hAnsi="Times New Roman" w:cs="Times New Roman"/>
          <w:sz w:val="24"/>
        </w:rPr>
        <w:t>).</w:t>
      </w:r>
    </w:p>
    <w:p w14:paraId="6DC07261" w14:textId="77777777" w:rsidR="0073610A" w:rsidRPr="00375557" w:rsidRDefault="0073610A">
      <w:pPr>
        <w:widowControl/>
        <w:jc w:val="left"/>
        <w:rPr>
          <w:rFonts w:ascii="Times New Roman" w:hAnsi="Times New Roman" w:cs="Times New Roman"/>
          <w:sz w:val="24"/>
        </w:rPr>
      </w:pPr>
      <w:r w:rsidRPr="00375557">
        <w:rPr>
          <w:rFonts w:ascii="Times New Roman" w:hAnsi="Times New Roman" w:cs="Times New Roman"/>
          <w:sz w:val="24"/>
        </w:rPr>
        <w:br w:type="page"/>
      </w:r>
    </w:p>
    <w:p w14:paraId="6A98CB73" w14:textId="7036FD6D" w:rsidR="0073610A" w:rsidRPr="00375557" w:rsidRDefault="0073610A" w:rsidP="0073610A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</w:rPr>
      </w:pPr>
      <w:r w:rsidRPr="00375557">
        <w:rPr>
          <w:rFonts w:ascii="Times New Roman" w:hAnsi="Times New Roman" w:cs="Times New Roman"/>
          <w:noProof/>
          <w:sz w:val="24"/>
        </w:rPr>
        <w:lastRenderedPageBreak/>
        <w:drawing>
          <wp:inline distT="0" distB="0" distL="0" distR="0" wp14:anchorId="2E576A61" wp14:editId="32BF4E98">
            <wp:extent cx="5274310" cy="4187825"/>
            <wp:effectExtent l="0" t="0" r="2540" b="317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187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C1EE2C" w14:textId="4D4769A0" w:rsidR="00DF278E" w:rsidRPr="00375557" w:rsidRDefault="0073610A" w:rsidP="0073610A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</w:rPr>
      </w:pPr>
      <w:r w:rsidRPr="00375557">
        <w:rPr>
          <w:rFonts w:ascii="Times New Roman" w:hAnsi="Times New Roman" w:cs="Times New Roman"/>
          <w:b/>
          <w:bCs/>
          <w:sz w:val="24"/>
        </w:rPr>
        <w:t>Fig</w:t>
      </w:r>
      <w:r w:rsidR="00C53369" w:rsidRPr="00375557">
        <w:rPr>
          <w:rFonts w:ascii="Times New Roman" w:hAnsi="Times New Roman" w:cs="Times New Roman"/>
          <w:b/>
          <w:bCs/>
          <w:sz w:val="24"/>
        </w:rPr>
        <w:t>.</w:t>
      </w:r>
      <w:r w:rsidRPr="00375557">
        <w:rPr>
          <w:rFonts w:ascii="Times New Roman" w:hAnsi="Times New Roman" w:cs="Times New Roman"/>
          <w:b/>
          <w:bCs/>
          <w:sz w:val="24"/>
        </w:rPr>
        <w:t xml:space="preserve"> S3</w:t>
      </w:r>
      <w:r w:rsidRPr="00375557">
        <w:rPr>
          <w:rFonts w:ascii="Times New Roman" w:hAnsi="Times New Roman" w:cs="Times New Roman"/>
          <w:sz w:val="24"/>
        </w:rPr>
        <w:t xml:space="preserve"> Hydrodynamic size distributions of </w:t>
      </w:r>
      <w:r w:rsidR="000406B7" w:rsidRPr="00375557">
        <w:rPr>
          <w:rFonts w:ascii="Times New Roman" w:hAnsi="Times New Roman" w:cs="Times New Roman"/>
          <w:b/>
          <w:bCs/>
          <w:sz w:val="24"/>
        </w:rPr>
        <w:t>a</w:t>
      </w:r>
      <w:r w:rsidR="000406B7" w:rsidRPr="00375557">
        <w:rPr>
          <w:rFonts w:ascii="Times New Roman" w:hAnsi="Times New Roman" w:cs="Times New Roman"/>
          <w:sz w:val="24"/>
        </w:rPr>
        <w:t xml:space="preserve"> </w:t>
      </w:r>
      <w:r w:rsidRPr="00375557">
        <w:rPr>
          <w:rFonts w:ascii="Times New Roman" w:hAnsi="Times New Roman" w:cs="Times New Roman"/>
          <w:sz w:val="24"/>
        </w:rPr>
        <w:t>PEI.NH</w:t>
      </w:r>
      <w:r w:rsidRPr="00375557">
        <w:rPr>
          <w:rFonts w:ascii="Times New Roman" w:hAnsi="Times New Roman" w:cs="Times New Roman"/>
          <w:sz w:val="24"/>
          <w:vertAlign w:val="subscript"/>
        </w:rPr>
        <w:t>2</w:t>
      </w:r>
      <w:r w:rsidRPr="00375557">
        <w:rPr>
          <w:rFonts w:ascii="Times New Roman" w:hAnsi="Times New Roman" w:cs="Times New Roman"/>
          <w:sz w:val="24"/>
        </w:rPr>
        <w:t>-DTPA-(PEG-CTX)-</w:t>
      </w:r>
      <w:r w:rsidRPr="00375557">
        <w:rPr>
          <w:rFonts w:ascii="Times New Roman" w:hAnsi="Times New Roman" w:cs="Times New Roman"/>
          <w:i/>
          <w:iCs/>
          <w:sz w:val="24"/>
        </w:rPr>
        <w:t>m</w:t>
      </w:r>
      <w:r w:rsidRPr="00375557">
        <w:rPr>
          <w:rFonts w:ascii="Times New Roman" w:hAnsi="Times New Roman" w:cs="Times New Roman"/>
          <w:sz w:val="24"/>
        </w:rPr>
        <w:t xml:space="preserve">PEG, </w:t>
      </w:r>
      <w:r w:rsidR="000406B7" w:rsidRPr="00375557">
        <w:rPr>
          <w:rFonts w:ascii="Times New Roman" w:hAnsi="Times New Roman" w:cs="Times New Roman"/>
          <w:b/>
          <w:bCs/>
          <w:sz w:val="24"/>
        </w:rPr>
        <w:t>b</w:t>
      </w:r>
      <w:r w:rsidR="000406B7" w:rsidRPr="00375557">
        <w:rPr>
          <w:rFonts w:ascii="Times New Roman" w:hAnsi="Times New Roman" w:cs="Times New Roman"/>
          <w:sz w:val="24"/>
        </w:rPr>
        <w:t xml:space="preserve"> </w:t>
      </w:r>
      <w:r w:rsidRPr="00375557">
        <w:rPr>
          <w:rFonts w:ascii="Times New Roman" w:hAnsi="Times New Roman" w:cs="Times New Roman"/>
          <w:i/>
          <w:iCs/>
          <w:sz w:val="24"/>
        </w:rPr>
        <w:t>m</w:t>
      </w:r>
      <w:r w:rsidRPr="00375557">
        <w:rPr>
          <w:rFonts w:ascii="Times New Roman" w:hAnsi="Times New Roman" w:cs="Times New Roman"/>
          <w:sz w:val="24"/>
        </w:rPr>
        <w:t>PEI/DOX</w:t>
      </w:r>
      <w:r w:rsidR="00C167C0">
        <w:rPr>
          <w:rFonts w:ascii="Times New Roman" w:hAnsi="Times New Roman" w:cs="Times New Roman"/>
          <w:sz w:val="24"/>
        </w:rPr>
        <w:t>,</w:t>
      </w:r>
      <w:r w:rsidRPr="00375557">
        <w:rPr>
          <w:rFonts w:ascii="Times New Roman" w:hAnsi="Times New Roman" w:cs="Times New Roman"/>
          <w:sz w:val="24"/>
        </w:rPr>
        <w:t xml:space="preserve"> and </w:t>
      </w:r>
      <w:r w:rsidR="000406B7" w:rsidRPr="00375557">
        <w:rPr>
          <w:rFonts w:ascii="Times New Roman" w:hAnsi="Times New Roman" w:cs="Times New Roman"/>
          <w:b/>
          <w:bCs/>
          <w:sz w:val="24"/>
        </w:rPr>
        <w:t>c</w:t>
      </w:r>
      <w:r w:rsidR="000406B7" w:rsidRPr="00375557">
        <w:rPr>
          <w:rFonts w:ascii="Times New Roman" w:hAnsi="Times New Roman" w:cs="Times New Roman"/>
          <w:sz w:val="24"/>
        </w:rPr>
        <w:t xml:space="preserve"> </w:t>
      </w:r>
      <w:r w:rsidRPr="00375557">
        <w:rPr>
          <w:rFonts w:ascii="Times New Roman" w:hAnsi="Times New Roman" w:cs="Times New Roman"/>
          <w:i/>
          <w:iCs/>
          <w:sz w:val="24"/>
        </w:rPr>
        <w:t>m</w:t>
      </w:r>
      <w:r w:rsidRPr="00375557">
        <w:rPr>
          <w:rFonts w:ascii="Times New Roman" w:hAnsi="Times New Roman" w:cs="Times New Roman"/>
          <w:sz w:val="24"/>
        </w:rPr>
        <w:t xml:space="preserve">PEI-CTX/DOX dispersed in water. ITLC results of </w:t>
      </w:r>
      <w:r w:rsidR="000406B7" w:rsidRPr="00375557">
        <w:rPr>
          <w:rFonts w:ascii="Times New Roman" w:hAnsi="Times New Roman" w:cs="Times New Roman"/>
          <w:b/>
          <w:bCs/>
          <w:sz w:val="24"/>
        </w:rPr>
        <w:t>d</w:t>
      </w:r>
      <w:r w:rsidR="000406B7" w:rsidRPr="00375557">
        <w:rPr>
          <w:rFonts w:ascii="Times New Roman" w:hAnsi="Times New Roman" w:cs="Times New Roman"/>
          <w:sz w:val="24"/>
        </w:rPr>
        <w:t xml:space="preserve"> </w:t>
      </w:r>
      <w:r w:rsidRPr="00375557">
        <w:rPr>
          <w:rFonts w:ascii="Times New Roman" w:hAnsi="Times New Roman" w:cs="Times New Roman"/>
          <w:sz w:val="24"/>
        </w:rPr>
        <w:t>Na</w:t>
      </w:r>
      <w:r w:rsidRPr="00375557">
        <w:rPr>
          <w:rFonts w:ascii="Times New Roman" w:hAnsi="Times New Roman" w:cs="Times New Roman"/>
          <w:sz w:val="24"/>
          <w:vertAlign w:val="superscript"/>
        </w:rPr>
        <w:t>99m</w:t>
      </w:r>
      <w:r w:rsidRPr="00375557">
        <w:rPr>
          <w:rFonts w:ascii="Times New Roman" w:hAnsi="Times New Roman" w:cs="Times New Roman"/>
          <w:sz w:val="24"/>
        </w:rPr>
        <w:t>TcO</w:t>
      </w:r>
      <w:r w:rsidRPr="00375557">
        <w:rPr>
          <w:rFonts w:ascii="Times New Roman" w:hAnsi="Times New Roman" w:cs="Times New Roman"/>
          <w:sz w:val="24"/>
          <w:vertAlign w:val="subscript"/>
        </w:rPr>
        <w:t>4</w:t>
      </w:r>
      <w:r w:rsidRPr="00375557">
        <w:rPr>
          <w:rFonts w:ascii="Times New Roman" w:hAnsi="Times New Roman" w:cs="Times New Roman"/>
          <w:sz w:val="24"/>
        </w:rPr>
        <w:t xml:space="preserve">, </w:t>
      </w:r>
      <w:r w:rsidR="000406B7" w:rsidRPr="00375557">
        <w:rPr>
          <w:rFonts w:ascii="Times New Roman" w:hAnsi="Times New Roman" w:cs="Times New Roman"/>
          <w:b/>
          <w:bCs/>
          <w:sz w:val="24"/>
        </w:rPr>
        <w:t>e</w:t>
      </w:r>
      <w:r w:rsidR="000406B7" w:rsidRPr="00375557">
        <w:rPr>
          <w:rFonts w:ascii="Times New Roman" w:hAnsi="Times New Roman" w:cs="Times New Roman"/>
          <w:sz w:val="24"/>
        </w:rPr>
        <w:t xml:space="preserve"> </w:t>
      </w:r>
      <w:r w:rsidRPr="00375557">
        <w:rPr>
          <w:rFonts w:ascii="Times New Roman" w:hAnsi="Times New Roman" w:cs="Times New Roman"/>
          <w:i/>
          <w:iCs/>
          <w:sz w:val="24"/>
        </w:rPr>
        <w:t>m</w:t>
      </w:r>
      <w:r w:rsidRPr="00375557">
        <w:rPr>
          <w:rFonts w:ascii="Times New Roman" w:hAnsi="Times New Roman" w:cs="Times New Roman"/>
          <w:sz w:val="24"/>
        </w:rPr>
        <w:t>PEI-</w:t>
      </w:r>
      <w:r w:rsidRPr="00375557">
        <w:rPr>
          <w:rFonts w:ascii="Times New Roman" w:hAnsi="Times New Roman" w:cs="Times New Roman"/>
          <w:sz w:val="24"/>
          <w:vertAlign w:val="superscript"/>
        </w:rPr>
        <w:t>99m</w:t>
      </w:r>
      <w:r w:rsidRPr="00375557">
        <w:rPr>
          <w:rFonts w:ascii="Times New Roman" w:hAnsi="Times New Roman" w:cs="Times New Roman"/>
          <w:sz w:val="24"/>
        </w:rPr>
        <w:t>Tc/DOX</w:t>
      </w:r>
      <w:r w:rsidR="00C167C0">
        <w:rPr>
          <w:rFonts w:ascii="Times New Roman" w:hAnsi="Times New Roman" w:cs="Times New Roman"/>
          <w:sz w:val="24"/>
        </w:rPr>
        <w:t>,</w:t>
      </w:r>
      <w:r w:rsidRPr="00375557">
        <w:rPr>
          <w:rFonts w:ascii="Times New Roman" w:hAnsi="Times New Roman" w:cs="Times New Roman"/>
          <w:sz w:val="24"/>
        </w:rPr>
        <w:t xml:space="preserve"> and </w:t>
      </w:r>
      <w:r w:rsidR="000406B7" w:rsidRPr="00375557">
        <w:rPr>
          <w:rFonts w:ascii="Times New Roman" w:hAnsi="Times New Roman" w:cs="Times New Roman"/>
          <w:b/>
          <w:bCs/>
          <w:sz w:val="24"/>
        </w:rPr>
        <w:t>f</w:t>
      </w:r>
      <w:r w:rsidR="000406B7" w:rsidRPr="00375557">
        <w:rPr>
          <w:rFonts w:ascii="Times New Roman" w:hAnsi="Times New Roman" w:cs="Times New Roman"/>
          <w:sz w:val="24"/>
        </w:rPr>
        <w:t xml:space="preserve"> </w:t>
      </w:r>
      <w:r w:rsidRPr="00375557">
        <w:rPr>
          <w:rFonts w:ascii="Times New Roman" w:hAnsi="Times New Roman" w:cs="Times New Roman"/>
          <w:i/>
          <w:iCs/>
          <w:sz w:val="24"/>
        </w:rPr>
        <w:t>m</w:t>
      </w:r>
      <w:r w:rsidRPr="00375557">
        <w:rPr>
          <w:rFonts w:ascii="Times New Roman" w:hAnsi="Times New Roman" w:cs="Times New Roman"/>
          <w:sz w:val="24"/>
        </w:rPr>
        <w:t>PEI-CTX-</w:t>
      </w:r>
      <w:r w:rsidRPr="00375557">
        <w:rPr>
          <w:rFonts w:ascii="Times New Roman" w:hAnsi="Times New Roman" w:cs="Times New Roman"/>
          <w:sz w:val="24"/>
          <w:vertAlign w:val="superscript"/>
        </w:rPr>
        <w:t>99m</w:t>
      </w:r>
      <w:r w:rsidRPr="00375557">
        <w:rPr>
          <w:rFonts w:ascii="Times New Roman" w:hAnsi="Times New Roman" w:cs="Times New Roman"/>
          <w:sz w:val="24"/>
        </w:rPr>
        <w:t xml:space="preserve">Tc/DOX on </w:t>
      </w:r>
      <w:r w:rsidR="00274449" w:rsidRPr="0046304F">
        <w:rPr>
          <w:rFonts w:ascii="Times New Roman" w:hAnsi="Times New Roman" w:cs="Times New Roman"/>
          <w:sz w:val="24"/>
        </w:rPr>
        <w:t>silica gel-coated fiber glass sheets</w:t>
      </w:r>
      <w:r w:rsidRPr="00375557">
        <w:rPr>
          <w:rFonts w:ascii="Times New Roman" w:hAnsi="Times New Roman" w:cs="Times New Roman"/>
          <w:sz w:val="24"/>
        </w:rPr>
        <w:t xml:space="preserve"> using saline as the mobile phase.</w:t>
      </w:r>
    </w:p>
    <w:p w14:paraId="48F67CFD" w14:textId="77777777" w:rsidR="00DF278E" w:rsidRPr="00375557" w:rsidRDefault="00DF278E">
      <w:pPr>
        <w:widowControl/>
        <w:jc w:val="left"/>
        <w:rPr>
          <w:rFonts w:ascii="Times New Roman" w:hAnsi="Times New Roman" w:cs="Times New Roman"/>
          <w:sz w:val="24"/>
        </w:rPr>
      </w:pPr>
      <w:r w:rsidRPr="00375557">
        <w:rPr>
          <w:rFonts w:ascii="Times New Roman" w:hAnsi="Times New Roman" w:cs="Times New Roman"/>
          <w:sz w:val="24"/>
        </w:rPr>
        <w:br w:type="page"/>
      </w:r>
    </w:p>
    <w:p w14:paraId="33825F8A" w14:textId="77777777" w:rsidR="00DF278E" w:rsidRPr="00375557" w:rsidRDefault="00DF278E" w:rsidP="00DF278E">
      <w:pPr>
        <w:adjustRightInd w:val="0"/>
        <w:snapToGrid w:val="0"/>
        <w:spacing w:line="480" w:lineRule="auto"/>
        <w:rPr>
          <w:rFonts w:ascii="Times New Roman" w:hAnsi="Times New Roman" w:cs="Times New Roman"/>
          <w:bCs/>
          <w:iCs/>
          <w:sz w:val="24"/>
        </w:rPr>
      </w:pPr>
      <w:r w:rsidRPr="00375557">
        <w:rPr>
          <w:rFonts w:ascii="Times New Roman" w:hAnsi="Times New Roman" w:cs="Times New Roman"/>
          <w:bCs/>
          <w:iCs/>
          <w:noProof/>
          <w:sz w:val="24"/>
        </w:rPr>
        <w:lastRenderedPageBreak/>
        <w:drawing>
          <wp:inline distT="0" distB="0" distL="0" distR="0" wp14:anchorId="03963C60" wp14:editId="3596D0D2">
            <wp:extent cx="5274310" cy="2179955"/>
            <wp:effectExtent l="0" t="0" r="254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179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980F78" w14:textId="1A2822B2" w:rsidR="005419B8" w:rsidRPr="00375557" w:rsidRDefault="00DF278E" w:rsidP="00DF278E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</w:rPr>
      </w:pPr>
      <w:r w:rsidRPr="00375557">
        <w:rPr>
          <w:rFonts w:ascii="Times New Roman" w:hAnsi="Times New Roman" w:cs="Times New Roman"/>
          <w:b/>
          <w:bCs/>
          <w:sz w:val="24"/>
        </w:rPr>
        <w:t>Fig</w:t>
      </w:r>
      <w:r w:rsidR="00C53369" w:rsidRPr="00375557">
        <w:rPr>
          <w:rFonts w:ascii="Times New Roman" w:hAnsi="Times New Roman" w:cs="Times New Roman"/>
          <w:b/>
          <w:bCs/>
          <w:sz w:val="24"/>
        </w:rPr>
        <w:t>.</w:t>
      </w:r>
      <w:r w:rsidRPr="00375557">
        <w:rPr>
          <w:rFonts w:ascii="Times New Roman" w:hAnsi="Times New Roman" w:cs="Times New Roman"/>
          <w:b/>
          <w:bCs/>
          <w:sz w:val="24"/>
        </w:rPr>
        <w:t xml:space="preserve"> S4</w:t>
      </w:r>
      <w:r w:rsidRPr="00375557">
        <w:rPr>
          <w:rFonts w:ascii="Times New Roman" w:hAnsi="Times New Roman" w:cs="Times New Roman"/>
          <w:sz w:val="24"/>
        </w:rPr>
        <w:t xml:space="preserve"> </w:t>
      </w:r>
      <w:r w:rsidR="000406B7" w:rsidRPr="00375557">
        <w:rPr>
          <w:rFonts w:ascii="Times New Roman" w:hAnsi="Times New Roman" w:cs="Times New Roman"/>
          <w:b/>
          <w:bCs/>
          <w:sz w:val="24"/>
        </w:rPr>
        <w:t>a</w:t>
      </w:r>
      <w:r w:rsidR="000406B7" w:rsidRPr="00375557">
        <w:rPr>
          <w:rFonts w:ascii="Times New Roman" w:hAnsi="Times New Roman" w:cs="Times New Roman"/>
          <w:sz w:val="24"/>
        </w:rPr>
        <w:t xml:space="preserve"> </w:t>
      </w:r>
      <w:r w:rsidRPr="00375557">
        <w:rPr>
          <w:rFonts w:ascii="Times New Roman" w:hAnsi="Times New Roman" w:cs="Times New Roman"/>
          <w:sz w:val="24"/>
        </w:rPr>
        <w:t xml:space="preserve">Radiochemical purities of </w:t>
      </w:r>
      <w:r w:rsidRPr="00375557">
        <w:rPr>
          <w:rFonts w:ascii="Times New Roman" w:hAnsi="Times New Roman" w:cs="Times New Roman"/>
          <w:bCs/>
          <w:i/>
          <w:iCs/>
          <w:sz w:val="24"/>
        </w:rPr>
        <w:t>m</w:t>
      </w:r>
      <w:r w:rsidRPr="00375557">
        <w:rPr>
          <w:rFonts w:ascii="Times New Roman" w:hAnsi="Times New Roman" w:cs="Times New Roman"/>
          <w:bCs/>
          <w:iCs/>
          <w:sz w:val="24"/>
        </w:rPr>
        <w:t>PEI-CTX-</w:t>
      </w:r>
      <w:r w:rsidRPr="00375557">
        <w:rPr>
          <w:rFonts w:ascii="Times New Roman" w:hAnsi="Times New Roman" w:cs="Times New Roman"/>
          <w:bCs/>
          <w:iCs/>
          <w:sz w:val="24"/>
          <w:vertAlign w:val="superscript"/>
        </w:rPr>
        <w:t>99m</w:t>
      </w:r>
      <w:r w:rsidRPr="00375557">
        <w:rPr>
          <w:rFonts w:ascii="Times New Roman" w:hAnsi="Times New Roman" w:cs="Times New Roman"/>
          <w:bCs/>
          <w:iCs/>
          <w:sz w:val="24"/>
        </w:rPr>
        <w:t xml:space="preserve">Tc/DOX and </w:t>
      </w:r>
      <w:r w:rsidRPr="00375557">
        <w:rPr>
          <w:rFonts w:ascii="Times New Roman" w:hAnsi="Times New Roman" w:cs="Times New Roman"/>
          <w:bCs/>
          <w:i/>
          <w:iCs/>
          <w:sz w:val="24"/>
        </w:rPr>
        <w:t>m</w:t>
      </w:r>
      <w:r w:rsidRPr="00375557">
        <w:rPr>
          <w:rFonts w:ascii="Times New Roman" w:hAnsi="Times New Roman" w:cs="Times New Roman"/>
          <w:bCs/>
          <w:iCs/>
          <w:sz w:val="24"/>
        </w:rPr>
        <w:t>PEI-</w:t>
      </w:r>
      <w:r w:rsidRPr="00375557">
        <w:rPr>
          <w:rFonts w:ascii="Times New Roman" w:hAnsi="Times New Roman" w:cs="Times New Roman"/>
          <w:bCs/>
          <w:iCs/>
          <w:sz w:val="24"/>
          <w:vertAlign w:val="superscript"/>
        </w:rPr>
        <w:t>99m</w:t>
      </w:r>
      <w:r w:rsidRPr="00375557">
        <w:rPr>
          <w:rFonts w:ascii="Times New Roman" w:hAnsi="Times New Roman" w:cs="Times New Roman"/>
          <w:bCs/>
          <w:iCs/>
          <w:sz w:val="24"/>
        </w:rPr>
        <w:t>Tc/DOX</w:t>
      </w:r>
      <w:r w:rsidRPr="00375557">
        <w:rPr>
          <w:rFonts w:ascii="Times New Roman" w:hAnsi="Times New Roman" w:cs="Times New Roman"/>
          <w:sz w:val="24"/>
        </w:rPr>
        <w:t xml:space="preserve"> in PBS at room temperature for 1, 2, 6</w:t>
      </w:r>
      <w:r w:rsidR="00C773CC">
        <w:rPr>
          <w:rFonts w:ascii="Times New Roman" w:hAnsi="Times New Roman" w:cs="Times New Roman"/>
          <w:sz w:val="24"/>
        </w:rPr>
        <w:t>,</w:t>
      </w:r>
      <w:r w:rsidRPr="00375557">
        <w:rPr>
          <w:rFonts w:ascii="Times New Roman" w:hAnsi="Times New Roman" w:cs="Times New Roman"/>
          <w:sz w:val="24"/>
        </w:rPr>
        <w:t xml:space="preserve"> and 12 h. </w:t>
      </w:r>
      <w:r w:rsidR="000406B7" w:rsidRPr="00375557">
        <w:rPr>
          <w:rFonts w:ascii="Times New Roman" w:hAnsi="Times New Roman" w:cs="Times New Roman"/>
          <w:b/>
          <w:bCs/>
          <w:sz w:val="24"/>
        </w:rPr>
        <w:t>b</w:t>
      </w:r>
      <w:r w:rsidR="000406B7" w:rsidRPr="00375557">
        <w:rPr>
          <w:rFonts w:ascii="Times New Roman" w:hAnsi="Times New Roman" w:cs="Times New Roman"/>
          <w:sz w:val="24"/>
        </w:rPr>
        <w:t xml:space="preserve"> </w:t>
      </w:r>
      <w:r w:rsidRPr="00375557">
        <w:rPr>
          <w:rFonts w:ascii="Times New Roman" w:hAnsi="Times New Roman" w:cs="Times New Roman"/>
          <w:sz w:val="24"/>
        </w:rPr>
        <w:t xml:space="preserve">CCK-8 assay of C6 cells treated with the </w:t>
      </w:r>
      <w:r w:rsidRPr="00375557">
        <w:rPr>
          <w:rFonts w:ascii="Times New Roman" w:hAnsi="Times New Roman" w:cs="Times New Roman"/>
          <w:i/>
          <w:iCs/>
          <w:sz w:val="24"/>
        </w:rPr>
        <w:t>m</w:t>
      </w:r>
      <w:r w:rsidRPr="00375557">
        <w:rPr>
          <w:rFonts w:ascii="Times New Roman" w:hAnsi="Times New Roman" w:cs="Times New Roman"/>
          <w:sz w:val="24"/>
        </w:rPr>
        <w:t xml:space="preserve">PEI </w:t>
      </w:r>
      <w:r w:rsidR="00C773CC">
        <w:rPr>
          <w:rFonts w:ascii="Times New Roman" w:hAnsi="Times New Roman" w:cs="Times New Roman"/>
          <w:sz w:val="24"/>
        </w:rPr>
        <w:t>and</w:t>
      </w:r>
      <w:r w:rsidRPr="00375557">
        <w:rPr>
          <w:rFonts w:ascii="Times New Roman" w:hAnsi="Times New Roman" w:cs="Times New Roman"/>
          <w:sz w:val="24"/>
        </w:rPr>
        <w:t xml:space="preserve"> </w:t>
      </w:r>
      <w:r w:rsidRPr="00375557">
        <w:rPr>
          <w:rFonts w:ascii="Times New Roman" w:hAnsi="Times New Roman" w:cs="Times New Roman"/>
          <w:i/>
          <w:iCs/>
          <w:sz w:val="24"/>
        </w:rPr>
        <w:t>m</w:t>
      </w:r>
      <w:r w:rsidRPr="00375557">
        <w:rPr>
          <w:rFonts w:ascii="Times New Roman" w:hAnsi="Times New Roman" w:cs="Times New Roman"/>
          <w:sz w:val="24"/>
        </w:rPr>
        <w:t xml:space="preserve">PEI-CTX at different </w:t>
      </w:r>
      <w:r w:rsidRPr="00375557">
        <w:rPr>
          <w:rFonts w:ascii="Times New Roman" w:hAnsi="Times New Roman" w:cs="Times New Roman"/>
          <w:bCs/>
          <w:iCs/>
          <w:sz w:val="24"/>
        </w:rPr>
        <w:t>polymer</w:t>
      </w:r>
      <w:r w:rsidRPr="00375557">
        <w:rPr>
          <w:rFonts w:ascii="Times New Roman" w:hAnsi="Times New Roman" w:cs="Times New Roman"/>
          <w:sz w:val="24"/>
        </w:rPr>
        <w:t xml:space="preserve"> concentrations for 24 and 48 h, respectively.</w:t>
      </w:r>
    </w:p>
    <w:p w14:paraId="4EE7B38D" w14:textId="77777777" w:rsidR="005419B8" w:rsidRPr="00375557" w:rsidRDefault="005419B8">
      <w:pPr>
        <w:widowControl/>
        <w:jc w:val="left"/>
        <w:rPr>
          <w:rFonts w:ascii="Times New Roman" w:hAnsi="Times New Roman" w:cs="Times New Roman"/>
          <w:sz w:val="24"/>
        </w:rPr>
      </w:pPr>
      <w:r w:rsidRPr="00375557">
        <w:rPr>
          <w:rFonts w:ascii="Times New Roman" w:hAnsi="Times New Roman" w:cs="Times New Roman"/>
          <w:sz w:val="24"/>
        </w:rPr>
        <w:br w:type="page"/>
      </w:r>
    </w:p>
    <w:p w14:paraId="1FE31AF0" w14:textId="10FBC935" w:rsidR="00DF278E" w:rsidRPr="00375557" w:rsidRDefault="0052321F" w:rsidP="00DF278E">
      <w:pPr>
        <w:adjustRightInd w:val="0"/>
        <w:snapToGrid w:val="0"/>
        <w:spacing w:line="480" w:lineRule="auto"/>
        <w:rPr>
          <w:rFonts w:ascii="Times New Roman" w:hAnsi="Times New Roman" w:cs="Times New Roman"/>
          <w:bCs/>
          <w:iCs/>
          <w:sz w:val="24"/>
        </w:rPr>
      </w:pPr>
      <w:r w:rsidRPr="00375557">
        <w:rPr>
          <w:rFonts w:ascii="Times New Roman" w:hAnsi="Times New Roman" w:cs="Times New Roman"/>
          <w:bCs/>
          <w:iCs/>
          <w:noProof/>
          <w:sz w:val="24"/>
        </w:rPr>
        <w:lastRenderedPageBreak/>
        <w:drawing>
          <wp:inline distT="0" distB="0" distL="0" distR="0" wp14:anchorId="34AD5AAC" wp14:editId="05866C77">
            <wp:extent cx="5274945" cy="4176395"/>
            <wp:effectExtent l="0" t="0" r="1905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945" cy="4176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5E6F25" w14:textId="15052CBB" w:rsidR="005419B8" w:rsidRPr="00375557" w:rsidRDefault="005419B8" w:rsidP="00DF278E">
      <w:pPr>
        <w:adjustRightInd w:val="0"/>
        <w:snapToGrid w:val="0"/>
        <w:spacing w:line="480" w:lineRule="auto"/>
        <w:rPr>
          <w:rFonts w:ascii="Times New Roman" w:hAnsi="Times New Roman" w:cs="Times New Roman"/>
          <w:bCs/>
          <w:iCs/>
          <w:sz w:val="24"/>
        </w:rPr>
      </w:pPr>
      <w:r w:rsidRPr="00375557">
        <w:rPr>
          <w:rFonts w:ascii="Times New Roman" w:hAnsi="Times New Roman" w:cs="Times New Roman"/>
          <w:b/>
          <w:iCs/>
          <w:sz w:val="24"/>
        </w:rPr>
        <w:t>Fig</w:t>
      </w:r>
      <w:r w:rsidR="00C53369" w:rsidRPr="00375557">
        <w:rPr>
          <w:rFonts w:ascii="Times New Roman" w:hAnsi="Times New Roman" w:cs="Times New Roman"/>
          <w:b/>
          <w:iCs/>
          <w:sz w:val="24"/>
        </w:rPr>
        <w:t>.</w:t>
      </w:r>
      <w:r w:rsidRPr="00375557">
        <w:rPr>
          <w:rFonts w:ascii="Times New Roman" w:hAnsi="Times New Roman" w:cs="Times New Roman"/>
          <w:b/>
          <w:iCs/>
          <w:sz w:val="24"/>
        </w:rPr>
        <w:t xml:space="preserve"> S5</w:t>
      </w:r>
      <w:r w:rsidR="000646BA" w:rsidRPr="00375557">
        <w:rPr>
          <w:rFonts w:ascii="Times New Roman" w:hAnsi="Times New Roman" w:cs="Times New Roman"/>
          <w:bCs/>
          <w:iCs/>
          <w:sz w:val="24"/>
        </w:rPr>
        <w:t xml:space="preserve"> </w:t>
      </w:r>
      <w:r w:rsidR="00E2668E" w:rsidRPr="00375557">
        <w:rPr>
          <w:rFonts w:ascii="Times New Roman" w:hAnsi="Times New Roman" w:cs="Times New Roman"/>
          <w:bCs/>
          <w:iCs/>
          <w:sz w:val="24"/>
        </w:rPr>
        <w:t>B</w:t>
      </w:r>
      <w:r w:rsidR="000646BA" w:rsidRPr="00375557">
        <w:rPr>
          <w:rFonts w:ascii="Times New Roman" w:hAnsi="Times New Roman" w:cs="Times New Roman"/>
          <w:bCs/>
          <w:iCs/>
          <w:sz w:val="24"/>
        </w:rPr>
        <w:t xml:space="preserve">iodistribution of </w:t>
      </w:r>
      <w:r w:rsidR="00CF42C6" w:rsidRPr="00375557">
        <w:rPr>
          <w:rFonts w:ascii="Times New Roman" w:hAnsi="Times New Roman" w:cs="Times New Roman"/>
          <w:bCs/>
          <w:iCs/>
          <w:sz w:val="24"/>
        </w:rPr>
        <w:t xml:space="preserve">the </w:t>
      </w:r>
      <w:r w:rsidR="00E634FF" w:rsidRPr="00375557">
        <w:rPr>
          <w:rFonts w:ascii="Times New Roman" w:hAnsi="Times New Roman" w:cs="Times New Roman"/>
          <w:bCs/>
          <w:i/>
          <w:iCs/>
          <w:sz w:val="24"/>
        </w:rPr>
        <w:t>m</w:t>
      </w:r>
      <w:r w:rsidR="00E634FF" w:rsidRPr="00375557">
        <w:rPr>
          <w:rFonts w:ascii="Times New Roman" w:hAnsi="Times New Roman" w:cs="Times New Roman"/>
          <w:bCs/>
          <w:iCs/>
          <w:sz w:val="24"/>
        </w:rPr>
        <w:t>PEI-CTX-</w:t>
      </w:r>
      <w:r w:rsidR="00E634FF" w:rsidRPr="00375557">
        <w:rPr>
          <w:rFonts w:ascii="Times New Roman" w:hAnsi="Times New Roman" w:cs="Times New Roman"/>
          <w:bCs/>
          <w:iCs/>
          <w:sz w:val="24"/>
          <w:vertAlign w:val="superscript"/>
        </w:rPr>
        <w:t>99m</w:t>
      </w:r>
      <w:r w:rsidR="00E634FF" w:rsidRPr="00375557">
        <w:rPr>
          <w:rFonts w:ascii="Times New Roman" w:hAnsi="Times New Roman" w:cs="Times New Roman"/>
          <w:bCs/>
          <w:iCs/>
          <w:sz w:val="24"/>
        </w:rPr>
        <w:t xml:space="preserve">Tc/DOX and </w:t>
      </w:r>
      <w:r w:rsidR="00E634FF" w:rsidRPr="00375557">
        <w:rPr>
          <w:rFonts w:ascii="Times New Roman" w:hAnsi="Times New Roman" w:cs="Times New Roman"/>
          <w:bCs/>
          <w:i/>
          <w:iCs/>
          <w:sz w:val="24"/>
        </w:rPr>
        <w:t>m</w:t>
      </w:r>
      <w:r w:rsidR="00E634FF" w:rsidRPr="00375557">
        <w:rPr>
          <w:rFonts w:ascii="Times New Roman" w:hAnsi="Times New Roman" w:cs="Times New Roman"/>
          <w:bCs/>
          <w:iCs/>
          <w:sz w:val="24"/>
        </w:rPr>
        <w:t>PEI-</w:t>
      </w:r>
      <w:r w:rsidR="00E634FF" w:rsidRPr="00375557">
        <w:rPr>
          <w:rFonts w:ascii="Times New Roman" w:hAnsi="Times New Roman" w:cs="Times New Roman"/>
          <w:bCs/>
          <w:iCs/>
          <w:sz w:val="24"/>
          <w:vertAlign w:val="superscript"/>
        </w:rPr>
        <w:t>99m</w:t>
      </w:r>
      <w:r w:rsidR="00E634FF" w:rsidRPr="00375557">
        <w:rPr>
          <w:rFonts w:ascii="Times New Roman" w:hAnsi="Times New Roman" w:cs="Times New Roman"/>
          <w:bCs/>
          <w:iCs/>
          <w:sz w:val="24"/>
        </w:rPr>
        <w:t>Tc/DOX</w:t>
      </w:r>
      <w:r w:rsidR="000646BA" w:rsidRPr="00375557">
        <w:rPr>
          <w:rFonts w:ascii="Times New Roman" w:hAnsi="Times New Roman" w:cs="Times New Roman"/>
          <w:bCs/>
          <w:iCs/>
          <w:sz w:val="24"/>
        </w:rPr>
        <w:t xml:space="preserve"> at 12 h post</w:t>
      </w:r>
      <w:r w:rsidR="008302F6" w:rsidRPr="00375557">
        <w:rPr>
          <w:rFonts w:ascii="Times New Roman" w:hAnsi="Times New Roman" w:cs="Times New Roman"/>
          <w:bCs/>
          <w:iCs/>
          <w:sz w:val="24"/>
        </w:rPr>
        <w:t>-</w:t>
      </w:r>
      <w:r w:rsidR="000646BA" w:rsidRPr="00375557">
        <w:rPr>
          <w:rFonts w:ascii="Times New Roman" w:hAnsi="Times New Roman" w:cs="Times New Roman"/>
          <w:bCs/>
          <w:iCs/>
          <w:sz w:val="24"/>
        </w:rPr>
        <w:t>injection.</w:t>
      </w:r>
    </w:p>
    <w:p w14:paraId="610F73B3" w14:textId="4F9ADCD1" w:rsidR="00024FD7" w:rsidRPr="00375557" w:rsidRDefault="00024FD7">
      <w:pPr>
        <w:widowControl/>
        <w:jc w:val="left"/>
        <w:rPr>
          <w:rFonts w:ascii="Times New Roman" w:hAnsi="Times New Roman" w:cs="Times New Roman"/>
          <w:sz w:val="24"/>
        </w:rPr>
      </w:pPr>
      <w:r w:rsidRPr="00375557">
        <w:rPr>
          <w:rFonts w:ascii="Times New Roman" w:hAnsi="Times New Roman" w:cs="Times New Roman"/>
          <w:sz w:val="24"/>
        </w:rPr>
        <w:br w:type="page"/>
      </w:r>
    </w:p>
    <w:p w14:paraId="010DB237" w14:textId="77777777" w:rsidR="00024FD7" w:rsidRPr="00375557" w:rsidRDefault="00024FD7" w:rsidP="00024FD7">
      <w:pPr>
        <w:adjustRightInd w:val="0"/>
        <w:snapToGrid w:val="0"/>
        <w:spacing w:line="480" w:lineRule="auto"/>
        <w:rPr>
          <w:rFonts w:ascii="Times New Roman" w:hAnsi="Times New Roman" w:cs="Times New Roman"/>
          <w:bCs/>
          <w:iCs/>
          <w:sz w:val="24"/>
        </w:rPr>
      </w:pPr>
      <w:r w:rsidRPr="00375557">
        <w:rPr>
          <w:rFonts w:ascii="Times New Roman" w:hAnsi="Times New Roman" w:cs="Times New Roman"/>
          <w:bCs/>
          <w:iCs/>
          <w:noProof/>
          <w:sz w:val="24"/>
        </w:rPr>
        <w:lastRenderedPageBreak/>
        <w:drawing>
          <wp:inline distT="0" distB="0" distL="0" distR="0" wp14:anchorId="4D1D8F7D" wp14:editId="02169772">
            <wp:extent cx="5274310" cy="4513580"/>
            <wp:effectExtent l="0" t="0" r="2540" b="127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513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7AA521" w14:textId="1F28E593" w:rsidR="00024FD7" w:rsidRPr="00375557" w:rsidRDefault="00024FD7" w:rsidP="00024FD7">
      <w:pPr>
        <w:adjustRightInd w:val="0"/>
        <w:snapToGrid w:val="0"/>
        <w:spacing w:line="480" w:lineRule="auto"/>
        <w:rPr>
          <w:rFonts w:ascii="Times New Roman" w:hAnsi="Times New Roman" w:cs="Times New Roman"/>
          <w:bCs/>
          <w:iCs/>
          <w:sz w:val="24"/>
        </w:rPr>
      </w:pPr>
      <w:bookmarkStart w:id="22" w:name="_Hlk44711886"/>
      <w:r w:rsidRPr="00375557">
        <w:rPr>
          <w:rFonts w:ascii="Times New Roman" w:hAnsi="Times New Roman" w:cs="Times New Roman"/>
          <w:b/>
          <w:iCs/>
          <w:sz w:val="24"/>
        </w:rPr>
        <w:t>Fig</w:t>
      </w:r>
      <w:r w:rsidR="00C53369" w:rsidRPr="00375557">
        <w:rPr>
          <w:rFonts w:ascii="Times New Roman" w:hAnsi="Times New Roman" w:cs="Times New Roman"/>
          <w:b/>
          <w:iCs/>
          <w:sz w:val="24"/>
        </w:rPr>
        <w:t>.</w:t>
      </w:r>
      <w:r w:rsidRPr="00375557">
        <w:rPr>
          <w:rFonts w:ascii="Times New Roman" w:hAnsi="Times New Roman" w:cs="Times New Roman"/>
          <w:b/>
          <w:iCs/>
          <w:sz w:val="24"/>
        </w:rPr>
        <w:t xml:space="preserve"> S6</w:t>
      </w:r>
      <w:r w:rsidRPr="00375557">
        <w:rPr>
          <w:rFonts w:ascii="Times New Roman" w:hAnsi="Times New Roman" w:cs="Times New Roman"/>
          <w:bCs/>
          <w:iCs/>
          <w:sz w:val="24"/>
        </w:rPr>
        <w:t xml:space="preserve"> </w:t>
      </w:r>
      <w:r w:rsidR="00967A9C" w:rsidRPr="00375557">
        <w:rPr>
          <w:rFonts w:ascii="Times New Roman" w:hAnsi="Times New Roman" w:cs="Times New Roman"/>
          <w:bCs/>
          <w:iCs/>
          <w:sz w:val="24"/>
        </w:rPr>
        <w:t>B</w:t>
      </w:r>
      <w:r w:rsidRPr="00375557">
        <w:rPr>
          <w:rFonts w:ascii="Times New Roman" w:hAnsi="Times New Roman" w:cs="Times New Roman"/>
          <w:bCs/>
          <w:iCs/>
          <w:sz w:val="24"/>
        </w:rPr>
        <w:t xml:space="preserve">ody weight </w:t>
      </w:r>
      <w:r w:rsidR="00675617" w:rsidRPr="00375557">
        <w:rPr>
          <w:rFonts w:ascii="Times New Roman" w:hAnsi="Times New Roman" w:cs="Times New Roman"/>
          <w:bCs/>
          <w:iCs/>
          <w:sz w:val="24"/>
        </w:rPr>
        <w:t xml:space="preserve">changes </w:t>
      </w:r>
      <w:r w:rsidRPr="00375557">
        <w:rPr>
          <w:rFonts w:ascii="Times New Roman" w:hAnsi="Times New Roman" w:cs="Times New Roman"/>
          <w:bCs/>
          <w:iCs/>
          <w:sz w:val="24"/>
        </w:rPr>
        <w:t xml:space="preserve">of </w:t>
      </w:r>
      <w:r w:rsidR="00967A9C" w:rsidRPr="00375557">
        <w:rPr>
          <w:rFonts w:ascii="Times New Roman" w:hAnsi="Times New Roman" w:cs="Times New Roman"/>
          <w:bCs/>
          <w:iCs/>
          <w:sz w:val="24"/>
        </w:rPr>
        <w:t xml:space="preserve">the </w:t>
      </w:r>
      <w:r w:rsidRPr="00375557">
        <w:rPr>
          <w:rFonts w:ascii="Times New Roman" w:hAnsi="Times New Roman" w:cs="Times New Roman"/>
          <w:bCs/>
          <w:iCs/>
          <w:sz w:val="24"/>
        </w:rPr>
        <w:t xml:space="preserve">C6 tumor-bearing mice </w:t>
      </w:r>
      <w:r w:rsidR="00675617" w:rsidRPr="00375557">
        <w:rPr>
          <w:rFonts w:ascii="Times New Roman" w:hAnsi="Times New Roman" w:cs="Times New Roman"/>
          <w:bCs/>
          <w:iCs/>
          <w:sz w:val="24"/>
        </w:rPr>
        <w:t xml:space="preserve">during </w:t>
      </w:r>
      <w:r w:rsidRPr="00375557">
        <w:rPr>
          <w:rFonts w:ascii="Times New Roman" w:hAnsi="Times New Roman" w:cs="Times New Roman"/>
          <w:bCs/>
          <w:iCs/>
          <w:sz w:val="24"/>
        </w:rPr>
        <w:t xml:space="preserve">treatments </w:t>
      </w:r>
      <w:r w:rsidR="00675617" w:rsidRPr="00375557">
        <w:rPr>
          <w:rFonts w:ascii="Times New Roman" w:hAnsi="Times New Roman" w:cs="Times New Roman"/>
          <w:bCs/>
          <w:iCs/>
          <w:sz w:val="24"/>
        </w:rPr>
        <w:t>with</w:t>
      </w:r>
      <w:r w:rsidRPr="00375557">
        <w:rPr>
          <w:rFonts w:ascii="Times New Roman" w:hAnsi="Times New Roman" w:cs="Times New Roman"/>
          <w:bCs/>
          <w:iCs/>
          <w:sz w:val="24"/>
        </w:rPr>
        <w:t xml:space="preserve"> </w:t>
      </w:r>
      <w:r w:rsidRPr="00375557">
        <w:rPr>
          <w:rFonts w:ascii="Times New Roman" w:hAnsi="Times New Roman" w:cs="Times New Roman"/>
          <w:bCs/>
          <w:i/>
          <w:iCs/>
          <w:sz w:val="24"/>
        </w:rPr>
        <w:t>m</w:t>
      </w:r>
      <w:r w:rsidRPr="00375557">
        <w:rPr>
          <w:rFonts w:ascii="Times New Roman" w:hAnsi="Times New Roman" w:cs="Times New Roman"/>
          <w:bCs/>
          <w:iCs/>
          <w:sz w:val="24"/>
        </w:rPr>
        <w:t xml:space="preserve">PEI-CTX/DOX, </w:t>
      </w:r>
      <w:r w:rsidRPr="00375557">
        <w:rPr>
          <w:rFonts w:ascii="Times New Roman" w:hAnsi="Times New Roman" w:cs="Times New Roman"/>
          <w:bCs/>
          <w:i/>
          <w:iCs/>
          <w:sz w:val="24"/>
        </w:rPr>
        <w:t>m</w:t>
      </w:r>
      <w:r w:rsidRPr="00375557">
        <w:rPr>
          <w:rFonts w:ascii="Times New Roman" w:hAnsi="Times New Roman" w:cs="Times New Roman"/>
          <w:bCs/>
          <w:iCs/>
          <w:sz w:val="24"/>
        </w:rPr>
        <w:t xml:space="preserve">PEI/DOX, </w:t>
      </w:r>
      <w:r w:rsidRPr="00375557">
        <w:rPr>
          <w:rFonts w:ascii="Times New Roman" w:hAnsi="Times New Roman" w:cs="Times New Roman"/>
          <w:bCs/>
          <w:i/>
          <w:iCs/>
          <w:sz w:val="24"/>
        </w:rPr>
        <w:t>m</w:t>
      </w:r>
      <w:r w:rsidRPr="00375557">
        <w:rPr>
          <w:rFonts w:ascii="Times New Roman" w:hAnsi="Times New Roman" w:cs="Times New Roman"/>
          <w:bCs/>
          <w:iCs/>
          <w:sz w:val="24"/>
        </w:rPr>
        <w:t xml:space="preserve">PEI-CTX, </w:t>
      </w:r>
      <w:r w:rsidRPr="00375557">
        <w:rPr>
          <w:rFonts w:ascii="Times New Roman" w:hAnsi="Times New Roman" w:cs="Times New Roman"/>
          <w:bCs/>
          <w:i/>
          <w:iCs/>
          <w:sz w:val="24"/>
        </w:rPr>
        <w:t>m</w:t>
      </w:r>
      <w:r w:rsidRPr="00375557">
        <w:rPr>
          <w:rFonts w:ascii="Times New Roman" w:hAnsi="Times New Roman" w:cs="Times New Roman"/>
          <w:bCs/>
          <w:iCs/>
          <w:sz w:val="24"/>
        </w:rPr>
        <w:t>PEI, DOX</w:t>
      </w:r>
      <w:r w:rsidR="00C773CC">
        <w:rPr>
          <w:rFonts w:ascii="Times New Roman" w:hAnsi="Times New Roman" w:cs="Times New Roman"/>
          <w:bCs/>
          <w:iCs/>
          <w:sz w:val="24"/>
        </w:rPr>
        <w:t>,</w:t>
      </w:r>
      <w:r w:rsidRPr="00375557">
        <w:rPr>
          <w:rFonts w:ascii="Times New Roman" w:hAnsi="Times New Roman" w:cs="Times New Roman"/>
          <w:bCs/>
          <w:iCs/>
          <w:sz w:val="24"/>
        </w:rPr>
        <w:t xml:space="preserve"> and saline, respectively. The relative body weight was normalized according to their initial weights (Mean ± SD, n = 6).</w:t>
      </w:r>
      <w:bookmarkEnd w:id="22"/>
    </w:p>
    <w:p w14:paraId="03161419" w14:textId="69B3C96E" w:rsidR="00F429C0" w:rsidRPr="00375557" w:rsidRDefault="00F429C0">
      <w:pPr>
        <w:widowControl/>
        <w:jc w:val="left"/>
        <w:rPr>
          <w:rFonts w:ascii="Times New Roman" w:hAnsi="Times New Roman" w:cs="Times New Roman"/>
          <w:sz w:val="24"/>
        </w:rPr>
      </w:pPr>
      <w:r w:rsidRPr="00375557">
        <w:rPr>
          <w:rFonts w:ascii="Times New Roman" w:hAnsi="Times New Roman" w:cs="Times New Roman"/>
          <w:sz w:val="24"/>
        </w:rPr>
        <w:br w:type="page"/>
      </w:r>
    </w:p>
    <w:p w14:paraId="1ECA953D" w14:textId="40901FFC" w:rsidR="00CD7800" w:rsidRPr="00375557" w:rsidRDefault="00EF2F19" w:rsidP="0073610A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lastRenderedPageBreak/>
        <w:drawing>
          <wp:inline distT="0" distB="0" distL="0" distR="0" wp14:anchorId="7427D43F" wp14:editId="7E55C8E3">
            <wp:extent cx="5274310" cy="3979545"/>
            <wp:effectExtent l="0" t="0" r="2540" b="190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79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C30B98" w14:textId="62738D4F" w:rsidR="006A7FDE" w:rsidRPr="00F12DA7" w:rsidRDefault="00F429C0" w:rsidP="00F12DA7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</w:rPr>
      </w:pPr>
      <w:bookmarkStart w:id="23" w:name="_Hlk44711896"/>
      <w:r w:rsidRPr="00375557">
        <w:rPr>
          <w:rFonts w:ascii="Times New Roman" w:hAnsi="Times New Roman" w:cs="Times New Roman"/>
          <w:b/>
          <w:bCs/>
          <w:sz w:val="24"/>
        </w:rPr>
        <w:t>Fig</w:t>
      </w:r>
      <w:r w:rsidR="00C53369" w:rsidRPr="00375557">
        <w:rPr>
          <w:rFonts w:ascii="Times New Roman" w:hAnsi="Times New Roman" w:cs="Times New Roman"/>
          <w:b/>
          <w:bCs/>
          <w:sz w:val="24"/>
        </w:rPr>
        <w:t>.</w:t>
      </w:r>
      <w:r w:rsidRPr="00375557">
        <w:rPr>
          <w:rFonts w:ascii="Times New Roman" w:hAnsi="Times New Roman" w:cs="Times New Roman"/>
          <w:b/>
          <w:bCs/>
          <w:sz w:val="24"/>
        </w:rPr>
        <w:t xml:space="preserve"> S7</w:t>
      </w:r>
      <w:r w:rsidR="00251C3C" w:rsidRPr="00375557">
        <w:rPr>
          <w:rFonts w:ascii="Times New Roman" w:hAnsi="Times New Roman" w:cs="Times New Roman"/>
          <w:sz w:val="24"/>
        </w:rPr>
        <w:t xml:space="preserve"> H&amp;E staining of the heart, liver, spleen, lung</w:t>
      </w:r>
      <w:r w:rsidR="00C773CC">
        <w:rPr>
          <w:rFonts w:ascii="Times New Roman" w:hAnsi="Times New Roman" w:cs="Times New Roman"/>
          <w:sz w:val="24"/>
        </w:rPr>
        <w:t>,</w:t>
      </w:r>
      <w:r w:rsidR="00251C3C" w:rsidRPr="00375557">
        <w:rPr>
          <w:rFonts w:ascii="Times New Roman" w:hAnsi="Times New Roman" w:cs="Times New Roman"/>
          <w:sz w:val="24"/>
        </w:rPr>
        <w:t xml:space="preserve"> and kidney of the </w:t>
      </w:r>
      <w:r w:rsidR="002C1103" w:rsidRPr="00375557">
        <w:rPr>
          <w:rFonts w:ascii="Times New Roman" w:hAnsi="Times New Roman" w:cs="Times New Roman"/>
          <w:sz w:val="24"/>
        </w:rPr>
        <w:t xml:space="preserve">tumor-bearing </w:t>
      </w:r>
      <w:r w:rsidR="00251C3C" w:rsidRPr="00375557">
        <w:rPr>
          <w:rFonts w:ascii="Times New Roman" w:hAnsi="Times New Roman" w:cs="Times New Roman"/>
          <w:sz w:val="24"/>
        </w:rPr>
        <w:t xml:space="preserve">mice after the 21-day treatment with </w:t>
      </w:r>
      <w:r w:rsidR="00457699" w:rsidRPr="00457699">
        <w:rPr>
          <w:rFonts w:ascii="Times New Roman" w:hAnsi="Times New Roman" w:cs="Times New Roman" w:hint="eastAsia"/>
          <w:b/>
          <w:bCs/>
          <w:sz w:val="24"/>
        </w:rPr>
        <w:t>a</w:t>
      </w:r>
      <w:r w:rsidR="00457699">
        <w:rPr>
          <w:rFonts w:ascii="Times New Roman" w:hAnsi="Times New Roman" w:cs="Times New Roman"/>
          <w:sz w:val="24"/>
        </w:rPr>
        <w:t xml:space="preserve"> </w:t>
      </w:r>
      <w:r w:rsidR="002C1103" w:rsidRPr="00375557">
        <w:rPr>
          <w:rFonts w:ascii="Times New Roman" w:hAnsi="Times New Roman" w:cs="Times New Roman"/>
          <w:bCs/>
          <w:i/>
          <w:iCs/>
          <w:sz w:val="24"/>
        </w:rPr>
        <w:t>m</w:t>
      </w:r>
      <w:r w:rsidR="002C1103" w:rsidRPr="00375557">
        <w:rPr>
          <w:rFonts w:ascii="Times New Roman" w:hAnsi="Times New Roman" w:cs="Times New Roman"/>
          <w:bCs/>
          <w:iCs/>
          <w:sz w:val="24"/>
        </w:rPr>
        <w:t xml:space="preserve">PEI-CTX/DOX, </w:t>
      </w:r>
      <w:r w:rsidR="00457699" w:rsidRPr="00457699">
        <w:rPr>
          <w:rFonts w:ascii="Times New Roman" w:hAnsi="Times New Roman" w:cs="Times New Roman"/>
          <w:b/>
          <w:iCs/>
          <w:sz w:val="24"/>
        </w:rPr>
        <w:t>b</w:t>
      </w:r>
      <w:r w:rsidR="00457699">
        <w:rPr>
          <w:rFonts w:ascii="Times New Roman" w:hAnsi="Times New Roman" w:cs="Times New Roman"/>
          <w:bCs/>
          <w:iCs/>
          <w:sz w:val="24"/>
        </w:rPr>
        <w:t xml:space="preserve"> </w:t>
      </w:r>
      <w:r w:rsidR="002C1103" w:rsidRPr="00375557">
        <w:rPr>
          <w:rFonts w:ascii="Times New Roman" w:hAnsi="Times New Roman" w:cs="Times New Roman"/>
          <w:bCs/>
          <w:i/>
          <w:iCs/>
          <w:sz w:val="24"/>
        </w:rPr>
        <w:t>m</w:t>
      </w:r>
      <w:r w:rsidR="002C1103" w:rsidRPr="00375557">
        <w:rPr>
          <w:rFonts w:ascii="Times New Roman" w:hAnsi="Times New Roman" w:cs="Times New Roman"/>
          <w:bCs/>
          <w:iCs/>
          <w:sz w:val="24"/>
        </w:rPr>
        <w:t xml:space="preserve">PEI/DOX, </w:t>
      </w:r>
      <w:r w:rsidR="00457699" w:rsidRPr="00457699">
        <w:rPr>
          <w:rFonts w:ascii="Times New Roman" w:hAnsi="Times New Roman" w:cs="Times New Roman"/>
          <w:b/>
          <w:iCs/>
          <w:sz w:val="24"/>
        </w:rPr>
        <w:t xml:space="preserve">c </w:t>
      </w:r>
      <w:r w:rsidR="00457699" w:rsidRPr="00375557">
        <w:rPr>
          <w:rFonts w:ascii="Times New Roman" w:hAnsi="Times New Roman" w:cs="Times New Roman"/>
          <w:bCs/>
          <w:iCs/>
          <w:sz w:val="24"/>
        </w:rPr>
        <w:t>DOX</w:t>
      </w:r>
      <w:r w:rsidR="00457699">
        <w:rPr>
          <w:rFonts w:ascii="Times New Roman" w:hAnsi="Times New Roman" w:cs="Times New Roman"/>
          <w:bCs/>
          <w:iCs/>
          <w:sz w:val="24"/>
        </w:rPr>
        <w:t>,</w:t>
      </w:r>
      <w:r w:rsidR="00457699" w:rsidRPr="00375557">
        <w:rPr>
          <w:rFonts w:ascii="Times New Roman" w:hAnsi="Times New Roman" w:cs="Times New Roman"/>
          <w:bCs/>
          <w:iCs/>
          <w:sz w:val="24"/>
        </w:rPr>
        <w:t xml:space="preserve"> </w:t>
      </w:r>
      <w:r w:rsidR="00457699" w:rsidRPr="00457699">
        <w:rPr>
          <w:rFonts w:ascii="Times New Roman" w:hAnsi="Times New Roman" w:cs="Times New Roman"/>
          <w:b/>
          <w:iCs/>
          <w:sz w:val="24"/>
        </w:rPr>
        <w:t xml:space="preserve">d </w:t>
      </w:r>
      <w:r w:rsidR="002C1103" w:rsidRPr="00375557">
        <w:rPr>
          <w:rFonts w:ascii="Times New Roman" w:hAnsi="Times New Roman" w:cs="Times New Roman"/>
          <w:bCs/>
          <w:i/>
          <w:iCs/>
          <w:sz w:val="24"/>
        </w:rPr>
        <w:t>m</w:t>
      </w:r>
      <w:r w:rsidR="002C1103" w:rsidRPr="00375557">
        <w:rPr>
          <w:rFonts w:ascii="Times New Roman" w:hAnsi="Times New Roman" w:cs="Times New Roman"/>
          <w:bCs/>
          <w:iCs/>
          <w:sz w:val="24"/>
        </w:rPr>
        <w:t xml:space="preserve">PEI-CTX, </w:t>
      </w:r>
      <w:r w:rsidR="00457699" w:rsidRPr="00457699">
        <w:rPr>
          <w:rFonts w:ascii="Times New Roman" w:hAnsi="Times New Roman" w:cs="Times New Roman"/>
          <w:b/>
          <w:iCs/>
          <w:sz w:val="24"/>
        </w:rPr>
        <w:t>e</w:t>
      </w:r>
      <w:r w:rsidR="00457699">
        <w:rPr>
          <w:rFonts w:ascii="Times New Roman" w:hAnsi="Times New Roman" w:cs="Times New Roman"/>
          <w:bCs/>
          <w:iCs/>
          <w:sz w:val="24"/>
        </w:rPr>
        <w:t xml:space="preserve"> </w:t>
      </w:r>
      <w:r w:rsidR="002C1103" w:rsidRPr="00375557">
        <w:rPr>
          <w:rFonts w:ascii="Times New Roman" w:hAnsi="Times New Roman" w:cs="Times New Roman"/>
          <w:bCs/>
          <w:i/>
          <w:iCs/>
          <w:sz w:val="24"/>
        </w:rPr>
        <w:t>m</w:t>
      </w:r>
      <w:r w:rsidR="002C1103" w:rsidRPr="00375557">
        <w:rPr>
          <w:rFonts w:ascii="Times New Roman" w:hAnsi="Times New Roman" w:cs="Times New Roman"/>
          <w:bCs/>
          <w:iCs/>
          <w:sz w:val="24"/>
        </w:rPr>
        <w:t xml:space="preserve">PEI, and </w:t>
      </w:r>
      <w:r w:rsidR="00457699" w:rsidRPr="00457699">
        <w:rPr>
          <w:rFonts w:ascii="Times New Roman" w:hAnsi="Times New Roman" w:cs="Times New Roman"/>
          <w:b/>
          <w:iCs/>
          <w:sz w:val="24"/>
        </w:rPr>
        <w:t>f</w:t>
      </w:r>
      <w:r w:rsidR="00457699">
        <w:rPr>
          <w:rFonts w:ascii="Times New Roman" w:hAnsi="Times New Roman" w:cs="Times New Roman"/>
          <w:bCs/>
          <w:iCs/>
          <w:sz w:val="24"/>
        </w:rPr>
        <w:t xml:space="preserve"> </w:t>
      </w:r>
      <w:r w:rsidR="002C1103" w:rsidRPr="00375557">
        <w:rPr>
          <w:rFonts w:ascii="Times New Roman" w:hAnsi="Times New Roman" w:cs="Times New Roman"/>
          <w:bCs/>
          <w:iCs/>
          <w:sz w:val="24"/>
        </w:rPr>
        <w:t>saline</w:t>
      </w:r>
      <w:r w:rsidR="00251C3C" w:rsidRPr="00375557">
        <w:rPr>
          <w:rFonts w:ascii="Times New Roman" w:hAnsi="Times New Roman" w:cs="Times New Roman"/>
          <w:sz w:val="24"/>
        </w:rPr>
        <w:t>. The scale bar in each panel indicates 200 μm.</w:t>
      </w:r>
      <w:bookmarkEnd w:id="23"/>
    </w:p>
    <w:sectPr w:rsidR="006A7FDE" w:rsidRPr="00F12DA7" w:rsidSect="00904BC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FCDF029" w14:textId="77777777" w:rsidR="00A26D42" w:rsidRDefault="00A26D42" w:rsidP="00993932">
      <w:r>
        <w:separator/>
      </w:r>
    </w:p>
  </w:endnote>
  <w:endnote w:type="continuationSeparator" w:id="0">
    <w:p w14:paraId="65A4B3F7" w14:textId="77777777" w:rsidR="00A26D42" w:rsidRDefault="00A26D42" w:rsidP="009939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C9CED1A" w14:textId="77777777" w:rsidR="00A26D42" w:rsidRDefault="00A26D42" w:rsidP="00993932">
      <w:r>
        <w:separator/>
      </w:r>
    </w:p>
  </w:footnote>
  <w:footnote w:type="continuationSeparator" w:id="0">
    <w:p w14:paraId="5650C52B" w14:textId="77777777" w:rsidR="00A26D42" w:rsidRDefault="00A26D42" w:rsidP="0099393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/ENInstantFormat&gt;"/>
    <w:docVar w:name="EN.Layout" w:val="&lt;ENLayout&gt;&lt;Style&gt;Numbered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/ENLayout&gt;"/>
    <w:docVar w:name="EN.Libraries" w:val="&lt;Libraries&gt;&lt;item db-id=&quot;xev25paa7psddvev0rkvrsw6vvzwvwrdvvp5&quot;&gt;references&lt;record-ids&gt;&lt;item&gt;40&lt;/item&gt;&lt;item&gt;41&lt;/item&gt;&lt;/record-ids&gt;&lt;/item&gt;&lt;/Libraries&gt;"/>
  </w:docVars>
  <w:rsids>
    <w:rsidRoot w:val="009A1D9E"/>
    <w:rsid w:val="000007E6"/>
    <w:rsid w:val="00001988"/>
    <w:rsid w:val="00010AA8"/>
    <w:rsid w:val="00015BD9"/>
    <w:rsid w:val="00024FD7"/>
    <w:rsid w:val="00026A9D"/>
    <w:rsid w:val="00030E7A"/>
    <w:rsid w:val="000406B7"/>
    <w:rsid w:val="000413F4"/>
    <w:rsid w:val="000418EA"/>
    <w:rsid w:val="00041A02"/>
    <w:rsid w:val="0004629E"/>
    <w:rsid w:val="00050AA7"/>
    <w:rsid w:val="0005487C"/>
    <w:rsid w:val="00061005"/>
    <w:rsid w:val="000646BA"/>
    <w:rsid w:val="00065950"/>
    <w:rsid w:val="0006729C"/>
    <w:rsid w:val="0009203D"/>
    <w:rsid w:val="000954D8"/>
    <w:rsid w:val="00095D97"/>
    <w:rsid w:val="000A0F3C"/>
    <w:rsid w:val="000A29F8"/>
    <w:rsid w:val="000A3431"/>
    <w:rsid w:val="000A7BA6"/>
    <w:rsid w:val="000B7C88"/>
    <w:rsid w:val="000C5FD5"/>
    <w:rsid w:val="000C7DB8"/>
    <w:rsid w:val="000D278A"/>
    <w:rsid w:val="000D6183"/>
    <w:rsid w:val="000E3A33"/>
    <w:rsid w:val="000E4404"/>
    <w:rsid w:val="000F310C"/>
    <w:rsid w:val="000F790C"/>
    <w:rsid w:val="00112012"/>
    <w:rsid w:val="001249A6"/>
    <w:rsid w:val="0012771D"/>
    <w:rsid w:val="00145805"/>
    <w:rsid w:val="001545AD"/>
    <w:rsid w:val="00167413"/>
    <w:rsid w:val="00183D0E"/>
    <w:rsid w:val="00184309"/>
    <w:rsid w:val="001B015C"/>
    <w:rsid w:val="001C0C77"/>
    <w:rsid w:val="001D1AAC"/>
    <w:rsid w:val="001D24EB"/>
    <w:rsid w:val="001D58D8"/>
    <w:rsid w:val="001F1B60"/>
    <w:rsid w:val="001F2E47"/>
    <w:rsid w:val="001F3951"/>
    <w:rsid w:val="002115ED"/>
    <w:rsid w:val="00222C81"/>
    <w:rsid w:val="002237FE"/>
    <w:rsid w:val="00237860"/>
    <w:rsid w:val="00240774"/>
    <w:rsid w:val="00241BBC"/>
    <w:rsid w:val="00244582"/>
    <w:rsid w:val="00251C3C"/>
    <w:rsid w:val="00253B28"/>
    <w:rsid w:val="0026141B"/>
    <w:rsid w:val="00262A4D"/>
    <w:rsid w:val="0026408C"/>
    <w:rsid w:val="002644EB"/>
    <w:rsid w:val="00274449"/>
    <w:rsid w:val="002A1227"/>
    <w:rsid w:val="002A641D"/>
    <w:rsid w:val="002B3E1C"/>
    <w:rsid w:val="002B5234"/>
    <w:rsid w:val="002C1103"/>
    <w:rsid w:val="002D2B99"/>
    <w:rsid w:val="002E1D20"/>
    <w:rsid w:val="002E4E6E"/>
    <w:rsid w:val="002E58BF"/>
    <w:rsid w:val="002E6DAD"/>
    <w:rsid w:val="002F0C54"/>
    <w:rsid w:val="002F22CE"/>
    <w:rsid w:val="00302A72"/>
    <w:rsid w:val="00313539"/>
    <w:rsid w:val="00323A15"/>
    <w:rsid w:val="00332732"/>
    <w:rsid w:val="00344BB2"/>
    <w:rsid w:val="00350C8E"/>
    <w:rsid w:val="00354C1D"/>
    <w:rsid w:val="00354FE7"/>
    <w:rsid w:val="00360402"/>
    <w:rsid w:val="003611BD"/>
    <w:rsid w:val="00370869"/>
    <w:rsid w:val="00372037"/>
    <w:rsid w:val="00375557"/>
    <w:rsid w:val="00376479"/>
    <w:rsid w:val="00376F50"/>
    <w:rsid w:val="00377833"/>
    <w:rsid w:val="003809AA"/>
    <w:rsid w:val="003824C6"/>
    <w:rsid w:val="003870FB"/>
    <w:rsid w:val="003962B8"/>
    <w:rsid w:val="003A155B"/>
    <w:rsid w:val="003A39FE"/>
    <w:rsid w:val="003A6E25"/>
    <w:rsid w:val="003B2712"/>
    <w:rsid w:val="003B4005"/>
    <w:rsid w:val="003B46B2"/>
    <w:rsid w:val="003B6FD6"/>
    <w:rsid w:val="003E3879"/>
    <w:rsid w:val="003F2A1E"/>
    <w:rsid w:val="003F488E"/>
    <w:rsid w:val="0040255F"/>
    <w:rsid w:val="004037A0"/>
    <w:rsid w:val="004046DF"/>
    <w:rsid w:val="0040685F"/>
    <w:rsid w:val="00406D5A"/>
    <w:rsid w:val="004241C7"/>
    <w:rsid w:val="0043294C"/>
    <w:rsid w:val="00436244"/>
    <w:rsid w:val="00437DDC"/>
    <w:rsid w:val="00443260"/>
    <w:rsid w:val="00453845"/>
    <w:rsid w:val="00457699"/>
    <w:rsid w:val="0046304F"/>
    <w:rsid w:val="004772C8"/>
    <w:rsid w:val="004775CB"/>
    <w:rsid w:val="00480049"/>
    <w:rsid w:val="00482E4C"/>
    <w:rsid w:val="00492498"/>
    <w:rsid w:val="004A066B"/>
    <w:rsid w:val="004A232B"/>
    <w:rsid w:val="004A5DA8"/>
    <w:rsid w:val="004B20FA"/>
    <w:rsid w:val="004B230B"/>
    <w:rsid w:val="004C313D"/>
    <w:rsid w:val="004C3FD2"/>
    <w:rsid w:val="004C4D12"/>
    <w:rsid w:val="004D2914"/>
    <w:rsid w:val="004D5F35"/>
    <w:rsid w:val="004E5B39"/>
    <w:rsid w:val="004E6077"/>
    <w:rsid w:val="004E69FE"/>
    <w:rsid w:val="004F168C"/>
    <w:rsid w:val="005017B9"/>
    <w:rsid w:val="00503550"/>
    <w:rsid w:val="005069F1"/>
    <w:rsid w:val="00511BDE"/>
    <w:rsid w:val="00512FDA"/>
    <w:rsid w:val="00513DA9"/>
    <w:rsid w:val="00513EBF"/>
    <w:rsid w:val="00516353"/>
    <w:rsid w:val="00517F19"/>
    <w:rsid w:val="0052321F"/>
    <w:rsid w:val="00523617"/>
    <w:rsid w:val="0052688C"/>
    <w:rsid w:val="00526C8F"/>
    <w:rsid w:val="00533B1E"/>
    <w:rsid w:val="005419B8"/>
    <w:rsid w:val="00554C26"/>
    <w:rsid w:val="0057263C"/>
    <w:rsid w:val="00576036"/>
    <w:rsid w:val="00597931"/>
    <w:rsid w:val="005A3F40"/>
    <w:rsid w:val="005A6936"/>
    <w:rsid w:val="005B3D60"/>
    <w:rsid w:val="005B5E36"/>
    <w:rsid w:val="005C2AC3"/>
    <w:rsid w:val="005E2CA8"/>
    <w:rsid w:val="005E551E"/>
    <w:rsid w:val="005F3D45"/>
    <w:rsid w:val="005F3FD7"/>
    <w:rsid w:val="006076DB"/>
    <w:rsid w:val="00613A41"/>
    <w:rsid w:val="00625103"/>
    <w:rsid w:val="00627CD9"/>
    <w:rsid w:val="00631E68"/>
    <w:rsid w:val="00631E86"/>
    <w:rsid w:val="0063406D"/>
    <w:rsid w:val="00634CFB"/>
    <w:rsid w:val="006437E6"/>
    <w:rsid w:val="006454B2"/>
    <w:rsid w:val="0064591B"/>
    <w:rsid w:val="00652365"/>
    <w:rsid w:val="006527A7"/>
    <w:rsid w:val="00660F95"/>
    <w:rsid w:val="0066239C"/>
    <w:rsid w:val="006639E7"/>
    <w:rsid w:val="00666B3A"/>
    <w:rsid w:val="00672107"/>
    <w:rsid w:val="00675617"/>
    <w:rsid w:val="00677582"/>
    <w:rsid w:val="0068092D"/>
    <w:rsid w:val="0068106D"/>
    <w:rsid w:val="00683943"/>
    <w:rsid w:val="00683C79"/>
    <w:rsid w:val="00685236"/>
    <w:rsid w:val="006924DF"/>
    <w:rsid w:val="006A4F3E"/>
    <w:rsid w:val="006A756D"/>
    <w:rsid w:val="006A7FDE"/>
    <w:rsid w:val="006B1208"/>
    <w:rsid w:val="006B3C30"/>
    <w:rsid w:val="006E3515"/>
    <w:rsid w:val="006E644D"/>
    <w:rsid w:val="006F0ED1"/>
    <w:rsid w:val="006F1000"/>
    <w:rsid w:val="006F10A9"/>
    <w:rsid w:val="006F4E93"/>
    <w:rsid w:val="006F5D73"/>
    <w:rsid w:val="0070035C"/>
    <w:rsid w:val="0070449D"/>
    <w:rsid w:val="00704FA1"/>
    <w:rsid w:val="00705B83"/>
    <w:rsid w:val="00706C0D"/>
    <w:rsid w:val="0070705C"/>
    <w:rsid w:val="00717CE8"/>
    <w:rsid w:val="007201B7"/>
    <w:rsid w:val="00720272"/>
    <w:rsid w:val="0072030E"/>
    <w:rsid w:val="00721215"/>
    <w:rsid w:val="007223D0"/>
    <w:rsid w:val="00722523"/>
    <w:rsid w:val="00726A16"/>
    <w:rsid w:val="007348AE"/>
    <w:rsid w:val="007349A9"/>
    <w:rsid w:val="0073610A"/>
    <w:rsid w:val="00736B0B"/>
    <w:rsid w:val="00744866"/>
    <w:rsid w:val="00755A2F"/>
    <w:rsid w:val="007579CC"/>
    <w:rsid w:val="007718B8"/>
    <w:rsid w:val="00775EA4"/>
    <w:rsid w:val="00777DA4"/>
    <w:rsid w:val="00781296"/>
    <w:rsid w:val="00791F46"/>
    <w:rsid w:val="007A36F1"/>
    <w:rsid w:val="007B1C88"/>
    <w:rsid w:val="007B54BE"/>
    <w:rsid w:val="007C0637"/>
    <w:rsid w:val="007C24AA"/>
    <w:rsid w:val="007C3257"/>
    <w:rsid w:val="007C770C"/>
    <w:rsid w:val="007D1303"/>
    <w:rsid w:val="007D2923"/>
    <w:rsid w:val="007E1F92"/>
    <w:rsid w:val="007E326A"/>
    <w:rsid w:val="007E4EE2"/>
    <w:rsid w:val="007F0F43"/>
    <w:rsid w:val="0080510E"/>
    <w:rsid w:val="00816326"/>
    <w:rsid w:val="008217BC"/>
    <w:rsid w:val="008302F6"/>
    <w:rsid w:val="008336E8"/>
    <w:rsid w:val="00836593"/>
    <w:rsid w:val="00837E1E"/>
    <w:rsid w:val="00847B5B"/>
    <w:rsid w:val="00853DE0"/>
    <w:rsid w:val="00857631"/>
    <w:rsid w:val="00863175"/>
    <w:rsid w:val="00863F40"/>
    <w:rsid w:val="008735B6"/>
    <w:rsid w:val="00877B7E"/>
    <w:rsid w:val="0088670F"/>
    <w:rsid w:val="008907AA"/>
    <w:rsid w:val="008920F8"/>
    <w:rsid w:val="008A5C57"/>
    <w:rsid w:val="008B264D"/>
    <w:rsid w:val="008B72CD"/>
    <w:rsid w:val="008E6FB6"/>
    <w:rsid w:val="008F27D0"/>
    <w:rsid w:val="008F51D6"/>
    <w:rsid w:val="008F6708"/>
    <w:rsid w:val="00904BC5"/>
    <w:rsid w:val="009055C5"/>
    <w:rsid w:val="009127BA"/>
    <w:rsid w:val="00915FDF"/>
    <w:rsid w:val="0092198E"/>
    <w:rsid w:val="00922571"/>
    <w:rsid w:val="009251B5"/>
    <w:rsid w:val="009337FA"/>
    <w:rsid w:val="00933F90"/>
    <w:rsid w:val="00952697"/>
    <w:rsid w:val="00961D82"/>
    <w:rsid w:val="00967A9C"/>
    <w:rsid w:val="00975A5F"/>
    <w:rsid w:val="00983C24"/>
    <w:rsid w:val="00986199"/>
    <w:rsid w:val="00993932"/>
    <w:rsid w:val="00994665"/>
    <w:rsid w:val="009A1D9E"/>
    <w:rsid w:val="009B3EAA"/>
    <w:rsid w:val="009B50ED"/>
    <w:rsid w:val="009B59DB"/>
    <w:rsid w:val="009B6205"/>
    <w:rsid w:val="009B72F2"/>
    <w:rsid w:val="009C0ECF"/>
    <w:rsid w:val="009D2E35"/>
    <w:rsid w:val="009D3315"/>
    <w:rsid w:val="009D49C9"/>
    <w:rsid w:val="009E4587"/>
    <w:rsid w:val="009F33EA"/>
    <w:rsid w:val="00A00525"/>
    <w:rsid w:val="00A131FA"/>
    <w:rsid w:val="00A26D42"/>
    <w:rsid w:val="00A31C90"/>
    <w:rsid w:val="00A371D7"/>
    <w:rsid w:val="00A4789F"/>
    <w:rsid w:val="00A631D7"/>
    <w:rsid w:val="00A745A3"/>
    <w:rsid w:val="00A75122"/>
    <w:rsid w:val="00A8424C"/>
    <w:rsid w:val="00A9059E"/>
    <w:rsid w:val="00A92EEF"/>
    <w:rsid w:val="00AA02D5"/>
    <w:rsid w:val="00AB53A0"/>
    <w:rsid w:val="00AB68E6"/>
    <w:rsid w:val="00AC2051"/>
    <w:rsid w:val="00AD19AC"/>
    <w:rsid w:val="00AE0402"/>
    <w:rsid w:val="00AE61EF"/>
    <w:rsid w:val="00AE67DF"/>
    <w:rsid w:val="00AF2693"/>
    <w:rsid w:val="00AF598E"/>
    <w:rsid w:val="00AF5C7F"/>
    <w:rsid w:val="00B03A50"/>
    <w:rsid w:val="00B060FE"/>
    <w:rsid w:val="00B138DF"/>
    <w:rsid w:val="00B13A85"/>
    <w:rsid w:val="00B16288"/>
    <w:rsid w:val="00B346D6"/>
    <w:rsid w:val="00B36C70"/>
    <w:rsid w:val="00B42696"/>
    <w:rsid w:val="00B43B7F"/>
    <w:rsid w:val="00B56EB7"/>
    <w:rsid w:val="00B601CE"/>
    <w:rsid w:val="00B655AA"/>
    <w:rsid w:val="00B66ECF"/>
    <w:rsid w:val="00B71873"/>
    <w:rsid w:val="00B773DD"/>
    <w:rsid w:val="00B81514"/>
    <w:rsid w:val="00B85799"/>
    <w:rsid w:val="00B90292"/>
    <w:rsid w:val="00BA03F8"/>
    <w:rsid w:val="00BB2897"/>
    <w:rsid w:val="00BB4150"/>
    <w:rsid w:val="00BB6797"/>
    <w:rsid w:val="00BC16DD"/>
    <w:rsid w:val="00BC35A6"/>
    <w:rsid w:val="00BC49F8"/>
    <w:rsid w:val="00BF5A93"/>
    <w:rsid w:val="00C00B0F"/>
    <w:rsid w:val="00C139AA"/>
    <w:rsid w:val="00C15E46"/>
    <w:rsid w:val="00C167C0"/>
    <w:rsid w:val="00C1695A"/>
    <w:rsid w:val="00C174CA"/>
    <w:rsid w:val="00C27475"/>
    <w:rsid w:val="00C34DE6"/>
    <w:rsid w:val="00C37A0C"/>
    <w:rsid w:val="00C43486"/>
    <w:rsid w:val="00C4575A"/>
    <w:rsid w:val="00C50668"/>
    <w:rsid w:val="00C527D5"/>
    <w:rsid w:val="00C52A09"/>
    <w:rsid w:val="00C53369"/>
    <w:rsid w:val="00C549EC"/>
    <w:rsid w:val="00C57ACF"/>
    <w:rsid w:val="00C57E5A"/>
    <w:rsid w:val="00C616CC"/>
    <w:rsid w:val="00C63350"/>
    <w:rsid w:val="00C773CC"/>
    <w:rsid w:val="00C90E92"/>
    <w:rsid w:val="00C9385C"/>
    <w:rsid w:val="00C952D5"/>
    <w:rsid w:val="00CA4CB7"/>
    <w:rsid w:val="00CA7DDF"/>
    <w:rsid w:val="00CC087B"/>
    <w:rsid w:val="00CC4C44"/>
    <w:rsid w:val="00CD7800"/>
    <w:rsid w:val="00CE5A2C"/>
    <w:rsid w:val="00CE7906"/>
    <w:rsid w:val="00CF0BDF"/>
    <w:rsid w:val="00CF0E3E"/>
    <w:rsid w:val="00CF42C6"/>
    <w:rsid w:val="00CF5663"/>
    <w:rsid w:val="00D005EE"/>
    <w:rsid w:val="00D02B48"/>
    <w:rsid w:val="00D03C6C"/>
    <w:rsid w:val="00D06219"/>
    <w:rsid w:val="00D22CD2"/>
    <w:rsid w:val="00D25470"/>
    <w:rsid w:val="00D27A60"/>
    <w:rsid w:val="00D34F40"/>
    <w:rsid w:val="00D4094D"/>
    <w:rsid w:val="00D413EB"/>
    <w:rsid w:val="00D5211C"/>
    <w:rsid w:val="00D53B0A"/>
    <w:rsid w:val="00D5696A"/>
    <w:rsid w:val="00D56E51"/>
    <w:rsid w:val="00D61954"/>
    <w:rsid w:val="00D70BA2"/>
    <w:rsid w:val="00D917A6"/>
    <w:rsid w:val="00DB68E6"/>
    <w:rsid w:val="00DB76EB"/>
    <w:rsid w:val="00DD5557"/>
    <w:rsid w:val="00DD7323"/>
    <w:rsid w:val="00DE58A1"/>
    <w:rsid w:val="00DE5F6C"/>
    <w:rsid w:val="00DF0DF0"/>
    <w:rsid w:val="00DF211D"/>
    <w:rsid w:val="00DF278E"/>
    <w:rsid w:val="00DF7C69"/>
    <w:rsid w:val="00E04422"/>
    <w:rsid w:val="00E14BA6"/>
    <w:rsid w:val="00E15C90"/>
    <w:rsid w:val="00E24BA0"/>
    <w:rsid w:val="00E2668E"/>
    <w:rsid w:val="00E34ACE"/>
    <w:rsid w:val="00E36675"/>
    <w:rsid w:val="00E46C73"/>
    <w:rsid w:val="00E5105A"/>
    <w:rsid w:val="00E634FF"/>
    <w:rsid w:val="00E82D8D"/>
    <w:rsid w:val="00E867CE"/>
    <w:rsid w:val="00E91CAD"/>
    <w:rsid w:val="00E93DAD"/>
    <w:rsid w:val="00E95D10"/>
    <w:rsid w:val="00EA6322"/>
    <w:rsid w:val="00EC52AB"/>
    <w:rsid w:val="00ED79F3"/>
    <w:rsid w:val="00ED7DC0"/>
    <w:rsid w:val="00ED7FCE"/>
    <w:rsid w:val="00EF2435"/>
    <w:rsid w:val="00EF2F19"/>
    <w:rsid w:val="00F12DA7"/>
    <w:rsid w:val="00F169E5"/>
    <w:rsid w:val="00F2056B"/>
    <w:rsid w:val="00F20771"/>
    <w:rsid w:val="00F33074"/>
    <w:rsid w:val="00F348E7"/>
    <w:rsid w:val="00F41C15"/>
    <w:rsid w:val="00F429C0"/>
    <w:rsid w:val="00F444F6"/>
    <w:rsid w:val="00F4515E"/>
    <w:rsid w:val="00F50EAD"/>
    <w:rsid w:val="00F553D4"/>
    <w:rsid w:val="00F649B2"/>
    <w:rsid w:val="00F65701"/>
    <w:rsid w:val="00F74CAD"/>
    <w:rsid w:val="00F77698"/>
    <w:rsid w:val="00F8054C"/>
    <w:rsid w:val="00F8587E"/>
    <w:rsid w:val="00F85FB6"/>
    <w:rsid w:val="00F8693F"/>
    <w:rsid w:val="00F91B04"/>
    <w:rsid w:val="00FB337B"/>
    <w:rsid w:val="00FB4C23"/>
    <w:rsid w:val="00FC6E28"/>
    <w:rsid w:val="00FE4541"/>
    <w:rsid w:val="00FF25E6"/>
    <w:rsid w:val="00FF42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D9F7D5F"/>
  <w15:chartTrackingRefBased/>
  <w15:docId w15:val="{8D40D77C-29FB-49DF-934C-BEEECE5859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939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9393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939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93932"/>
    <w:rPr>
      <w:sz w:val="18"/>
      <w:szCs w:val="18"/>
    </w:rPr>
  </w:style>
  <w:style w:type="table" w:styleId="a7">
    <w:name w:val="Table Grid"/>
    <w:basedOn w:val="a1"/>
    <w:uiPriority w:val="39"/>
    <w:rsid w:val="009337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D02B48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D02B48"/>
    <w:rPr>
      <w:sz w:val="18"/>
      <w:szCs w:val="18"/>
    </w:rPr>
  </w:style>
  <w:style w:type="paragraph" w:customStyle="1" w:styleId="TAMainText">
    <w:name w:val="TA_Main_Text"/>
    <w:basedOn w:val="a"/>
    <w:link w:val="TAMainTextChar"/>
    <w:rsid w:val="003809AA"/>
    <w:pPr>
      <w:spacing w:line="480" w:lineRule="auto"/>
      <w:ind w:firstLine="202"/>
    </w:pPr>
    <w:rPr>
      <w:rFonts w:ascii="Times New Roman" w:eastAsia="宋体" w:hAnsi="Times New Roman" w:cs="Times New Roman"/>
      <w:sz w:val="24"/>
      <w:szCs w:val="24"/>
      <w:lang w:val="x-none" w:eastAsia="x-none"/>
    </w:rPr>
  </w:style>
  <w:style w:type="character" w:customStyle="1" w:styleId="TAMainTextChar">
    <w:name w:val="TA_Main_Text Char"/>
    <w:link w:val="TAMainText"/>
    <w:rsid w:val="003809AA"/>
    <w:rPr>
      <w:rFonts w:ascii="Times New Roman" w:eastAsia="宋体" w:hAnsi="Times New Roman" w:cs="Times New Roman"/>
      <w:sz w:val="24"/>
      <w:szCs w:val="24"/>
      <w:lang w:val="x-none" w:eastAsia="x-none"/>
    </w:rPr>
  </w:style>
  <w:style w:type="paragraph" w:styleId="aa">
    <w:name w:val="Normal (Web)"/>
    <w:basedOn w:val="a"/>
    <w:uiPriority w:val="99"/>
    <w:semiHidden/>
    <w:unhideWhenUsed/>
    <w:rsid w:val="0074486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b">
    <w:name w:val="Hyperlink"/>
    <w:basedOn w:val="a0"/>
    <w:uiPriority w:val="99"/>
    <w:unhideWhenUsed/>
    <w:rsid w:val="002B5234"/>
    <w:rPr>
      <w:color w:val="0563C1" w:themeColor="hyperlink"/>
      <w:u w:val="single"/>
    </w:rPr>
  </w:style>
  <w:style w:type="character" w:styleId="ac">
    <w:name w:val="Unresolved Mention"/>
    <w:basedOn w:val="a0"/>
    <w:uiPriority w:val="99"/>
    <w:semiHidden/>
    <w:unhideWhenUsed/>
    <w:rsid w:val="002B5234"/>
    <w:rPr>
      <w:color w:val="605E5C"/>
      <w:shd w:val="clear" w:color="auto" w:fill="E1DFDD"/>
    </w:rPr>
  </w:style>
  <w:style w:type="character" w:styleId="ad">
    <w:name w:val="annotation reference"/>
    <w:basedOn w:val="a0"/>
    <w:uiPriority w:val="99"/>
    <w:semiHidden/>
    <w:unhideWhenUsed/>
    <w:rsid w:val="0040255F"/>
    <w:rPr>
      <w:sz w:val="21"/>
      <w:szCs w:val="21"/>
    </w:rPr>
  </w:style>
  <w:style w:type="paragraph" w:styleId="ae">
    <w:name w:val="annotation text"/>
    <w:basedOn w:val="a"/>
    <w:link w:val="af"/>
    <w:uiPriority w:val="99"/>
    <w:semiHidden/>
    <w:unhideWhenUsed/>
    <w:rsid w:val="0040255F"/>
    <w:pPr>
      <w:jc w:val="left"/>
    </w:pPr>
  </w:style>
  <w:style w:type="character" w:customStyle="1" w:styleId="af">
    <w:name w:val="批注文字 字符"/>
    <w:basedOn w:val="a0"/>
    <w:link w:val="ae"/>
    <w:uiPriority w:val="99"/>
    <w:semiHidden/>
    <w:rsid w:val="0040255F"/>
  </w:style>
  <w:style w:type="paragraph" w:styleId="af0">
    <w:name w:val="annotation subject"/>
    <w:basedOn w:val="ae"/>
    <w:next w:val="ae"/>
    <w:link w:val="af1"/>
    <w:uiPriority w:val="99"/>
    <w:semiHidden/>
    <w:unhideWhenUsed/>
    <w:rsid w:val="0040255F"/>
    <w:rPr>
      <w:b/>
      <w:bCs/>
    </w:rPr>
  </w:style>
  <w:style w:type="character" w:customStyle="1" w:styleId="af1">
    <w:name w:val="批注主题 字符"/>
    <w:basedOn w:val="af"/>
    <w:link w:val="af0"/>
    <w:uiPriority w:val="99"/>
    <w:semiHidden/>
    <w:rsid w:val="0040255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432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064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86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09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40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167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qin-yj06@163.com" TargetMode="External"/><Relationship Id="rId13" Type="http://schemas.openxmlformats.org/officeDocument/2006/relationships/image" Target="media/image4.tiff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jay70281@163.com" TargetMode="External"/><Relationship Id="rId12" Type="http://schemas.openxmlformats.org/officeDocument/2006/relationships/image" Target="media/image3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7.tiff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2.png"/><Relationship Id="rId5" Type="http://schemas.openxmlformats.org/officeDocument/2006/relationships/footnotes" Target="footnotes.xml"/><Relationship Id="rId15" Type="http://schemas.openxmlformats.org/officeDocument/2006/relationships/image" Target="media/image6.tiff"/><Relationship Id="rId10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hyperlink" Target="javascript:;" TargetMode="External"/><Relationship Id="rId14" Type="http://schemas.openxmlformats.org/officeDocument/2006/relationships/image" Target="media/image5.tif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0D221A-ACA6-4BDD-A11B-E5DFBE241B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744</TotalTime>
  <Pages>13</Pages>
  <Words>1412</Words>
  <Characters>8050</Characters>
  <Application>Microsoft Office Word</Application>
  <DocSecurity>0</DocSecurity>
  <Lines>67</Lines>
  <Paragraphs>18</Paragraphs>
  <ScaleCrop>false</ScaleCrop>
  <Company/>
  <LinksUpToDate>false</LinksUpToDate>
  <CharactersWithSpaces>9444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甘甘</dc:creator>
  <cp:keywords/>
  <dc:description/>
  <cp:lastModifiedBy>Administrator</cp:lastModifiedBy>
  <cp:revision>912</cp:revision>
  <dcterms:created xsi:type="dcterms:W3CDTF">2018-11-07T03:23:00Z</dcterms:created>
  <dcterms:modified xsi:type="dcterms:W3CDTF">2020-07-14T13:48:00Z</dcterms:modified>
</cp:coreProperties>
</file>