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b/>
          <w:bCs/>
          <w:sz w:val="32"/>
          <w:szCs w:val="32"/>
        </w:rPr>
      </w:pPr>
      <w:r>
        <w:rPr>
          <w:rFonts w:ascii="Times New Roman" w:hAnsi="Times New Roman" w:eastAsia="宋体" w:cs="Times New Roman"/>
          <w:b/>
          <w:bCs/>
          <w:sz w:val="32"/>
          <w:szCs w:val="32"/>
        </w:rPr>
        <w:t>Supplementary Information</w:t>
      </w:r>
    </w:p>
    <w:p>
      <w:pPr>
        <w:jc w:val="center"/>
        <w:rPr>
          <w:rFonts w:hint="eastAsia" w:ascii="Times New Roman" w:hAnsi="Times New Roman" w:eastAsia="宋体"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imes New Roman" w:hAnsi="Times New Roman" w:eastAsia="楷体" w:cs="Arial"/>
          <w:b/>
          <w:bCs/>
          <w:color w:val="000000" w:themeColor="text1"/>
          <w:spacing w:val="15"/>
          <w:sz w:val="30"/>
          <w:szCs w:val="30"/>
          <w14:textFill>
            <w14:solidFill>
              <w14:schemeClr w14:val="tx1"/>
            </w14:solidFill>
          </w14:textFill>
        </w:rPr>
      </w:pPr>
      <w:bookmarkStart w:id="0" w:name="OLE_LINK59"/>
      <w:bookmarkStart w:id="1" w:name="OLE_LINK5"/>
      <w:bookmarkStart w:id="2" w:name="OLE_LINK1"/>
      <w:bookmarkStart w:id="3" w:name="OLE_LINK4"/>
      <w:r>
        <w:rPr>
          <w:rFonts w:hint="eastAsia" w:ascii="Times New Roman" w:hAnsi="Times New Roman" w:eastAsia="楷体" w:cs="Arial"/>
          <w:b/>
          <w:bCs/>
          <w:color w:val="000000" w:themeColor="text1"/>
          <w:spacing w:val="15"/>
          <w:sz w:val="30"/>
          <w:szCs w:val="30"/>
          <w14:textFill>
            <w14:solidFill>
              <w14:schemeClr w14:val="tx1"/>
            </w14:solidFill>
          </w14:textFill>
        </w:rPr>
        <w:t>Biomass-derived 3D hydrogel bioanode for improved EET processes and COD removal efficiency</w:t>
      </w:r>
    </w:p>
    <w:bookmarkEnd w:id="0"/>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Times New Roman"/>
          <w:sz w:val="24"/>
          <w:szCs w:val="24"/>
          <w:vertAlign w:val="superscript"/>
          <w:lang w:val="en-US" w:eastAsia="zh-CN"/>
        </w:rPr>
      </w:pPr>
      <w:r>
        <w:rPr>
          <w:rFonts w:hint="eastAsia" w:ascii="Times New Roman" w:hAnsi="Times New Roman" w:eastAsia="宋体" w:cs="Times New Roman"/>
          <w:sz w:val="24"/>
          <w:szCs w:val="24"/>
        </w:rPr>
        <w:t>Xiaoyan He</w:t>
      </w:r>
      <w:bookmarkEnd w:id="1"/>
      <w:r>
        <w:rPr>
          <w:rFonts w:hint="eastAsia" w:ascii="Times New Roman" w:hAnsi="Times New Roman" w:eastAsia="宋体" w:cs="Times New Roman"/>
          <w:sz w:val="24"/>
          <w:szCs w:val="24"/>
          <w:vertAlign w:val="superscript"/>
          <w:lang w:val="en-US" w:eastAsia="zh-CN"/>
        </w:rPr>
        <w:t xml:space="preserve"> a, b, </w:t>
      </w:r>
      <w:r>
        <w:rPr>
          <w:rFonts w:hint="eastAsia" w:ascii="Times New Roman" w:hAnsi="Times New Roman" w:eastAsia="宋体" w:cs="Times New Roman"/>
          <w:sz w:val="24"/>
          <w:szCs w:val="24"/>
          <w:vertAlign w:val="superscript"/>
        </w:rPr>
        <w:t>*</w:t>
      </w:r>
      <w:r>
        <w:rPr>
          <w:rFonts w:hint="eastAsia" w:ascii="Times New Roman" w:hAnsi="Times New Roman" w:eastAsia="宋体" w:cs="Times New Roman"/>
          <w:sz w:val="24"/>
          <w:szCs w:val="24"/>
        </w:rPr>
        <w:t xml:space="preserve">, </w:t>
      </w:r>
      <w:bookmarkStart w:id="4" w:name="OLE_LINK6"/>
      <w:r>
        <w:rPr>
          <w:rFonts w:ascii="Times New Roman" w:hAnsi="Times New Roman" w:eastAsia="宋体" w:cs="Times New Roman"/>
          <w:sz w:val="24"/>
          <w:szCs w:val="24"/>
        </w:rPr>
        <w:t>Zheping Tan</w:t>
      </w:r>
      <w:bookmarkEnd w:id="4"/>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vertAlign w:val="superscript"/>
          <w:lang w:val="en-US" w:eastAsia="zh-CN"/>
        </w:rPr>
        <w:t>a, b</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Miaomiao Hou</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vertAlign w:val="superscript"/>
          <w:lang w:val="en-US" w:eastAsia="zh-CN"/>
        </w:rPr>
        <w:t>a, b</w:t>
      </w:r>
      <w:r>
        <w:rPr>
          <w:rFonts w:hint="eastAsia" w:ascii="Times New Roman" w:hAnsi="Times New Roman" w:eastAsia="宋体" w:cs="Times New Roman"/>
          <w:sz w:val="24"/>
          <w:szCs w:val="24"/>
        </w:rPr>
        <w:t xml:space="preserve">, </w:t>
      </w:r>
      <w:r>
        <w:rPr>
          <w:rFonts w:ascii="Times New Roman" w:hAnsi="Times New Roman" w:eastAsia="宋体" w:cs="Times New Roman"/>
          <w:sz w:val="24"/>
          <w:szCs w:val="24"/>
        </w:rPr>
        <w:t>Shuo Ma</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vertAlign w:val="superscript"/>
          <w:lang w:val="en-US" w:eastAsia="zh-CN"/>
        </w:rPr>
        <w:t>a, b</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lang w:val="en-US" w:eastAsia="zh-CN"/>
        </w:rPr>
        <w:t xml:space="preserve">Penggai Ma </w:t>
      </w:r>
      <w:r>
        <w:rPr>
          <w:rFonts w:hint="eastAsia" w:ascii="Times New Roman" w:hAnsi="Times New Roman" w:eastAsia="宋体" w:cs="Times New Roman"/>
          <w:sz w:val="24"/>
          <w:szCs w:val="24"/>
          <w:vertAlign w:val="superscript"/>
          <w:lang w:val="en-US" w:eastAsia="zh-CN"/>
        </w:rPr>
        <w:t>a, b</w:t>
      </w:r>
      <w:r>
        <w:rPr>
          <w:rFonts w:hint="eastAsia" w:ascii="Times New Roman" w:hAnsi="Times New Roman" w:eastAsia="宋体" w:cs="Times New Roman"/>
          <w:sz w:val="24"/>
          <w:szCs w:val="24"/>
          <w:lang w:val="en-US" w:eastAsia="zh-CN"/>
        </w:rPr>
        <w:t xml:space="preserve">, </w:t>
      </w:r>
      <w:r>
        <w:rPr>
          <w:rFonts w:ascii="Times New Roman" w:hAnsi="Times New Roman" w:eastAsia="宋体" w:cs="Times New Roman"/>
          <w:sz w:val="24"/>
          <w:szCs w:val="24"/>
        </w:rPr>
        <w:t>Runze Cao</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vertAlign w:val="superscript"/>
          <w:lang w:val="en-US" w:eastAsia="zh-CN"/>
        </w:rPr>
        <w:t>a, b</w:t>
      </w:r>
      <w:r>
        <w:rPr>
          <w:rFonts w:ascii="Times New Roman" w:hAnsi="Times New Roman" w:eastAsia="宋体" w:cs="Times New Roman"/>
          <w:sz w:val="24"/>
          <w:szCs w:val="24"/>
        </w:rPr>
        <w:t>,</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rPr>
        <w:t>Xiaoquan Lu</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vertAlign w:val="superscript"/>
          <w:lang w:val="en-US" w:eastAsia="zh-CN"/>
        </w:rPr>
        <w:t xml:space="preserve">a, b, </w:t>
      </w:r>
      <w:r>
        <w:rPr>
          <w:rFonts w:hint="eastAsia" w:ascii="Times New Roman" w:hAnsi="Times New Roman" w:eastAsia="宋体" w:cs="Times New Roman"/>
          <w:sz w:val="24"/>
          <w:szCs w:val="24"/>
          <w:vertAlign w:val="superscript"/>
        </w:rPr>
        <w:t>*</w:t>
      </w:r>
      <w:bookmarkEnd w:id="2"/>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i w:val="0"/>
          <w:iCs w:val="0"/>
          <w:sz w:val="24"/>
          <w:szCs w:val="24"/>
          <w:lang w:val="en-US" w:eastAsia="zh-CN"/>
        </w:rPr>
      </w:pPr>
      <w:r>
        <w:rPr>
          <w:rFonts w:hint="eastAsia" w:ascii="Times New Roman" w:hAnsi="Times New Roman" w:eastAsia="宋体" w:cs="Times New Roman"/>
          <w:i w:val="0"/>
          <w:iCs w:val="0"/>
          <w:sz w:val="24"/>
          <w:szCs w:val="24"/>
          <w:vertAlign w:val="superscript"/>
          <w:lang w:val="en-US" w:eastAsia="zh-CN"/>
        </w:rPr>
        <w:t>a</w:t>
      </w:r>
      <w:r>
        <w:rPr>
          <w:rFonts w:hint="default" w:ascii="Times New Roman" w:hAnsi="Times New Roman" w:eastAsia="宋体" w:cs="Times New Roman"/>
          <w:i w:val="0"/>
          <w:iCs w:val="0"/>
          <w:sz w:val="24"/>
          <w:szCs w:val="24"/>
          <w:lang w:val="en-US" w:eastAsia="zh-CN"/>
        </w:rPr>
        <w:t xml:space="preserve"> Key Laboratory of Water Security and Water Environment Protection in Plateau Intersection, Ministry of Education, College of Chemistry and Chemical Engineering, Northwest Normal University</w:t>
      </w:r>
      <w:r>
        <w:rPr>
          <w:rFonts w:hint="eastAsia" w:ascii="Times New Roman" w:hAnsi="Times New Roman" w:eastAsia="宋体" w:cs="Times New Roman"/>
          <w:i w:val="0"/>
          <w:iCs w:val="0"/>
          <w:sz w:val="24"/>
          <w:szCs w:val="24"/>
          <w:lang w:val="en-US" w:eastAsia="zh-CN"/>
        </w:rPr>
        <w:t>,</w:t>
      </w:r>
      <w:r>
        <w:rPr>
          <w:rFonts w:hint="default" w:ascii="Times New Roman" w:hAnsi="Times New Roman" w:eastAsia="宋体" w:cs="Times New Roman"/>
          <w:i w:val="0"/>
          <w:iCs w:val="0"/>
          <w:sz w:val="24"/>
          <w:szCs w:val="24"/>
          <w:lang w:val="en-US" w:eastAsia="zh-CN"/>
        </w:rPr>
        <w:t xml:space="preserve"> Lanzhou 730070, China.</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i w:val="0"/>
          <w:iCs w:val="0"/>
          <w:sz w:val="24"/>
          <w:szCs w:val="24"/>
          <w:lang w:val="en-US" w:eastAsia="zh-CN"/>
        </w:rPr>
      </w:pPr>
      <w:r>
        <w:rPr>
          <w:rFonts w:hint="eastAsia" w:ascii="Times New Roman" w:hAnsi="Times New Roman" w:eastAsia="宋体" w:cs="Times New Roman"/>
          <w:i w:val="0"/>
          <w:iCs w:val="0"/>
          <w:sz w:val="24"/>
          <w:szCs w:val="24"/>
          <w:vertAlign w:val="superscript"/>
          <w:lang w:val="en-US" w:eastAsia="zh-CN"/>
        </w:rPr>
        <w:t>b</w:t>
      </w:r>
      <w:r>
        <w:rPr>
          <w:rFonts w:hint="default" w:ascii="Times New Roman" w:hAnsi="Times New Roman" w:eastAsia="宋体" w:cs="Times New Roman"/>
          <w:i w:val="0"/>
          <w:iCs w:val="0"/>
          <w:sz w:val="24"/>
          <w:szCs w:val="24"/>
          <w:vertAlign w:val="superscript"/>
          <w:lang w:val="en-US" w:eastAsia="zh-CN"/>
        </w:rPr>
        <w:t xml:space="preserve"> </w:t>
      </w:r>
      <w:r>
        <w:rPr>
          <w:rFonts w:hint="default" w:ascii="Times New Roman" w:hAnsi="Times New Roman" w:eastAsia="宋体" w:cs="Times New Roman"/>
          <w:i w:val="0"/>
          <w:iCs w:val="0"/>
          <w:sz w:val="24"/>
          <w:szCs w:val="24"/>
          <w:lang w:val="en-US" w:eastAsia="zh-CN"/>
        </w:rPr>
        <w:t>Key Laboratory of Bioelectrochemistry and Environmental Analysis of Gansu Province, College of Chemistry and Chemical Engineering, Northwest Normal University, Lanzhou 730070, China.</w:t>
      </w:r>
    </w:p>
    <w:bookmarkEnd w:id="3"/>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i/>
          <w:i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eastAsia="宋体" w:cs="Times New Roman"/>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Corresponding Author:</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8"/>
          <w:lang w:val="en-US" w:eastAsia="zh-CN"/>
        </w:rPr>
      </w:pPr>
      <w:r>
        <w:rPr>
          <w:rFonts w:ascii="Times New Roman" w:hAnsi="Times New Roman" w:eastAsia="宋体" w:cs="Times New Roman"/>
          <w:sz w:val="24"/>
          <w:szCs w:val="28"/>
        </w:rPr>
        <w:t>E-mail addresses:</w:t>
      </w:r>
      <w:bookmarkStart w:id="5" w:name="OLE_LINK9"/>
      <w:r>
        <w:rPr>
          <w:rFonts w:hint="eastAsia" w:ascii="Times New Roman" w:hAnsi="Times New Roman" w:eastAsia="宋体" w:cs="Times New Roman"/>
          <w:sz w:val="24"/>
          <w:szCs w:val="28"/>
          <w:u w:val="none"/>
          <w:lang w:val="en-US" w:eastAsia="zh-CN"/>
        </w:rPr>
        <w:t xml:space="preserve"> </w:t>
      </w:r>
      <w:r>
        <w:rPr>
          <w:rFonts w:hint="eastAsia" w:ascii="Times New Roman" w:hAnsi="Times New Roman" w:eastAsia="宋体"/>
          <w:bCs/>
          <w:i w:val="0"/>
          <w:iCs w:val="0"/>
          <w:color w:val="000000" w:themeColor="text1"/>
          <w:sz w:val="24"/>
          <w:szCs w:val="24"/>
          <w:u w:val="none"/>
          <w:lang w:val="en-US" w:eastAsia="zh-CN"/>
          <w14:textFill>
            <w14:solidFill>
              <w14:schemeClr w14:val="tx1"/>
            </w14:solidFill>
          </w14:textFill>
        </w:rPr>
        <w:fldChar w:fldCharType="begin"/>
      </w:r>
      <w:r>
        <w:rPr>
          <w:rFonts w:hint="eastAsia" w:ascii="Times New Roman" w:hAnsi="Times New Roman" w:eastAsia="宋体"/>
          <w:bCs/>
          <w:i w:val="0"/>
          <w:iCs w:val="0"/>
          <w:color w:val="000000" w:themeColor="text1"/>
          <w:sz w:val="24"/>
          <w:szCs w:val="24"/>
          <w:u w:val="none"/>
          <w:lang w:val="en-US" w:eastAsia="zh-CN"/>
          <w14:textFill>
            <w14:solidFill>
              <w14:schemeClr w14:val="tx1"/>
            </w14:solidFill>
          </w14:textFill>
        </w:rPr>
        <w:instrText xml:space="preserve"> HYPERLINK "mailto:hexy09@163.com;" </w:instrText>
      </w:r>
      <w:r>
        <w:rPr>
          <w:rFonts w:hint="eastAsia" w:ascii="Times New Roman" w:hAnsi="Times New Roman" w:eastAsia="宋体"/>
          <w:bCs/>
          <w:i w:val="0"/>
          <w:iCs w:val="0"/>
          <w:color w:val="000000" w:themeColor="text1"/>
          <w:sz w:val="24"/>
          <w:szCs w:val="24"/>
          <w:u w:val="none"/>
          <w:lang w:val="en-US" w:eastAsia="zh-CN"/>
          <w14:textFill>
            <w14:solidFill>
              <w14:schemeClr w14:val="tx1"/>
            </w14:solidFill>
          </w14:textFill>
        </w:rPr>
        <w:fldChar w:fldCharType="separate"/>
      </w:r>
      <w:bookmarkStart w:id="6" w:name="OLE_LINK3"/>
      <w:bookmarkStart w:id="7" w:name="OLE_LINK14"/>
      <w:r>
        <w:rPr>
          <w:rStyle w:val="6"/>
          <w:rFonts w:hint="eastAsia" w:ascii="Times New Roman" w:hAnsi="Times New Roman" w:eastAsia="宋体"/>
          <w:bCs/>
          <w:i w:val="0"/>
          <w:iCs w:val="0"/>
          <w:color w:val="000000" w:themeColor="text1"/>
          <w:sz w:val="24"/>
          <w:szCs w:val="24"/>
          <w:u w:val="none"/>
          <w:lang w:val="en-US" w:eastAsia="zh-CN"/>
          <w14:textFill>
            <w14:solidFill>
              <w14:schemeClr w14:val="tx1"/>
            </w14:solidFill>
          </w14:textFill>
        </w:rPr>
        <w:t>hexy09@163.com</w:t>
      </w:r>
      <w:bookmarkEnd w:id="6"/>
      <w:r>
        <w:rPr>
          <w:rStyle w:val="6"/>
          <w:rFonts w:hint="eastAsia" w:ascii="Times New Roman" w:hAnsi="Times New Roman" w:eastAsia="宋体"/>
          <w:bCs/>
          <w:i w:val="0"/>
          <w:iCs w:val="0"/>
          <w:color w:val="000000" w:themeColor="text1"/>
          <w:sz w:val="24"/>
          <w:szCs w:val="24"/>
          <w:u w:val="none"/>
          <w:lang w:val="en-US" w:eastAsia="zh-CN"/>
          <w14:textFill>
            <w14:solidFill>
              <w14:schemeClr w14:val="tx1"/>
            </w14:solidFill>
          </w14:textFill>
        </w:rPr>
        <w:t xml:space="preserve"> </w:t>
      </w:r>
      <w:bookmarkEnd w:id="7"/>
      <w:r>
        <w:rPr>
          <w:rStyle w:val="6"/>
          <w:rFonts w:hint="eastAsia" w:ascii="Times New Roman" w:hAnsi="Times New Roman" w:eastAsia="宋体"/>
          <w:bCs/>
          <w:i w:val="0"/>
          <w:iCs w:val="0"/>
          <w:color w:val="000000" w:themeColor="text1"/>
          <w:sz w:val="24"/>
          <w:szCs w:val="24"/>
          <w:u w:val="none"/>
          <w:lang w:val="en-US" w:eastAsia="zh-CN"/>
          <w14:textFill>
            <w14:solidFill>
              <w14:schemeClr w14:val="tx1"/>
            </w14:solidFill>
          </w14:textFill>
        </w:rPr>
        <w:t>(</w:t>
      </w:r>
      <w:r>
        <w:rPr>
          <w:rFonts w:hint="eastAsia" w:ascii="Times New Roman" w:hAnsi="Times New Roman" w:eastAsia="宋体"/>
          <w:bCs/>
          <w:i w:val="0"/>
          <w:iCs w:val="0"/>
          <w:color w:val="000000" w:themeColor="text1"/>
          <w:sz w:val="24"/>
          <w:szCs w:val="24"/>
          <w:u w:val="none"/>
          <w:lang w:val="en-US" w:eastAsia="zh-CN"/>
          <w14:textFill>
            <w14:solidFill>
              <w14:schemeClr w14:val="tx1"/>
            </w14:solidFill>
          </w14:textFill>
        </w:rPr>
        <w:fldChar w:fldCharType="end"/>
      </w:r>
      <w:r>
        <w:rPr>
          <w:rFonts w:hint="eastAsia" w:ascii="Times New Roman" w:hAnsi="Times New Roman" w:eastAsia="宋体"/>
          <w:bCs/>
          <w:i w:val="0"/>
          <w:iCs w:val="0"/>
          <w:color w:val="000000" w:themeColor="text1"/>
          <w:sz w:val="24"/>
          <w:szCs w:val="24"/>
          <w:u w:val="none"/>
          <w:lang w:val="en-US" w:eastAsia="zh-CN"/>
          <w14:textFill>
            <w14:solidFill>
              <w14:schemeClr w14:val="tx1"/>
            </w14:solidFill>
          </w14:textFill>
        </w:rPr>
        <w:t>X. Y. He)</w:t>
      </w:r>
      <w:bookmarkEnd w:id="5"/>
      <w:r>
        <w:rPr>
          <w:rFonts w:hint="eastAsia" w:ascii="Times New Roman" w:hAnsi="Times New Roman" w:eastAsia="宋体" w:cs="Times New Roman"/>
          <w:color w:val="000000"/>
          <w:sz w:val="24"/>
          <w:lang w:val="en-US" w:eastAsia="zh-CN"/>
        </w:rPr>
        <w:t xml:space="preserve">; </w:t>
      </w:r>
      <w:r>
        <w:rPr>
          <w:rFonts w:ascii="Times New Roman" w:hAnsi="Times New Roman" w:eastAsia="宋体"/>
          <w:sz w:val="24"/>
        </w:rPr>
        <w:fldChar w:fldCharType="begin"/>
      </w:r>
      <w:r>
        <w:rPr>
          <w:rFonts w:ascii="Times New Roman" w:hAnsi="Times New Roman" w:eastAsia="宋体"/>
          <w:sz w:val="24"/>
        </w:rPr>
        <w:instrText xml:space="preserve">HYPERLINK "mailto:luxq@nwnu.edu.cn" \t "https://www.sciencedirect.com/science/article/pii/_self"</w:instrText>
      </w:r>
      <w:r>
        <w:rPr>
          <w:rFonts w:ascii="Times New Roman" w:hAnsi="Times New Roman" w:eastAsia="宋体"/>
          <w:sz w:val="24"/>
        </w:rPr>
        <w:fldChar w:fldCharType="separate"/>
      </w:r>
      <w:r>
        <w:rPr>
          <w:rFonts w:ascii="Times New Roman" w:hAnsi="Times New Roman" w:eastAsia="宋体" w:cs="Times New Roman"/>
          <w:color w:val="000000"/>
          <w:sz w:val="24"/>
        </w:rPr>
        <w:t>luxq@nwnu.edu.cn</w:t>
      </w:r>
      <w:r>
        <w:rPr>
          <w:rFonts w:ascii="Times New Roman" w:hAnsi="Times New Roman" w:eastAsia="宋体" w:cs="Times New Roman"/>
          <w:color w:val="000000"/>
          <w:sz w:val="24"/>
        </w:rPr>
        <w:fldChar w:fldCharType="end"/>
      </w:r>
      <w:r>
        <w:rPr>
          <w:rFonts w:hint="eastAsia" w:ascii="Times New Roman" w:hAnsi="Times New Roman" w:eastAsia="宋体" w:cs="Times New Roman"/>
          <w:color w:val="000000"/>
          <w:sz w:val="24"/>
          <w:lang w:val="en-US" w:eastAsia="zh-CN"/>
        </w:rPr>
        <w:t xml:space="preserve"> (X. Q. Lu)</w:t>
      </w:r>
      <w:r>
        <w:rPr>
          <w:rFonts w:hint="eastAsia" w:ascii="Times New Roman" w:hAnsi="Times New Roman" w:eastAsia="宋体"/>
          <w:bCs/>
          <w:i w:val="0"/>
          <w:iCs w:val="0"/>
          <w:color w:val="000000" w:themeColor="text1"/>
          <w:sz w:val="24"/>
          <w:szCs w:val="24"/>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sz w:val="24"/>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bCs/>
          <w:sz w:val="24"/>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bCs/>
          <w:sz w:val="24"/>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eastAsia="宋体" w:cs="Times New Roman"/>
          <w:b/>
          <w:bCs/>
          <w:sz w:val="24"/>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b/>
          <w:bCs/>
          <w:sz w:val="24"/>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40" w:firstLineChars="200"/>
        <w:jc w:val="both"/>
        <w:textAlignment w:val="auto"/>
        <w:rPr>
          <w:rFonts w:ascii="Times New Roman" w:hAnsi="Times New Roman" w:eastAsia="宋体" w:cs="Arial"/>
          <w:color w:val="000000"/>
          <w:spacing w:val="15"/>
          <w:sz w:val="24"/>
          <w:szCs w:val="22"/>
        </w:rPr>
      </w:pPr>
      <w:r>
        <w:rPr>
          <w:rFonts w:hint="eastAsia" w:ascii="Times New Roman" w:hAnsi="Times New Roman" w:eastAsia="宋体" w:cs="Arial"/>
          <w:color w:val="000000"/>
          <w:spacing w:val="15"/>
          <w:sz w:val="24"/>
          <w:szCs w:val="22"/>
        </w:rPr>
        <w:t>After the entire cycle, the effluent of MFCs was filtered by</w:t>
      </w:r>
      <w:r>
        <w:rPr>
          <w:rFonts w:hint="eastAsia" w:ascii="Times New Roman" w:hAnsi="Times New Roman" w:eastAsia="宋体" w:cs="Arial"/>
          <w:color w:val="000000"/>
          <w:spacing w:val="15"/>
          <w:sz w:val="24"/>
          <w:szCs w:val="22"/>
          <w:lang w:val="en-US" w:eastAsia="zh-CN"/>
        </w:rPr>
        <w:t xml:space="preserve"> a</w:t>
      </w:r>
      <w:r>
        <w:rPr>
          <w:rFonts w:hint="eastAsia" w:ascii="Times New Roman" w:hAnsi="Times New Roman" w:eastAsia="宋体" w:cs="Arial"/>
          <w:color w:val="000000"/>
          <w:spacing w:val="15"/>
          <w:sz w:val="24"/>
          <w:szCs w:val="22"/>
        </w:rPr>
        <w:t xml:space="preserve"> 0.</w:t>
      </w:r>
      <w:r>
        <w:rPr>
          <w:rFonts w:hint="eastAsia" w:ascii="Times New Roman" w:hAnsi="Times New Roman" w:eastAsia="宋体" w:cs="Arial"/>
          <w:color w:val="000000"/>
          <w:spacing w:val="15"/>
          <w:sz w:val="24"/>
          <w:szCs w:val="22"/>
          <w:lang w:val="en-US" w:eastAsia="zh-CN"/>
        </w:rPr>
        <w:t>45</w:t>
      </w:r>
      <w:r>
        <w:rPr>
          <w:rFonts w:hint="eastAsia" w:ascii="Times New Roman" w:hAnsi="Times New Roman" w:eastAsia="宋体" w:cs="Arial"/>
          <w:color w:val="000000"/>
          <w:spacing w:val="15"/>
          <w:sz w:val="24"/>
          <w:szCs w:val="22"/>
        </w:rPr>
        <w:t xml:space="preserve"> </w:t>
      </w:r>
      <w:r>
        <w:rPr>
          <w:rFonts w:hint="default" w:ascii="Times New Roman" w:hAnsi="Times New Roman" w:eastAsia="宋体" w:cs="Times New Roman"/>
          <w:color w:val="000000"/>
          <w:spacing w:val="15"/>
          <w:sz w:val="24"/>
          <w:szCs w:val="22"/>
        </w:rPr>
        <w:t>μm</w:t>
      </w:r>
      <w:r>
        <w:rPr>
          <w:rFonts w:hint="eastAsia" w:ascii="Times New Roman" w:hAnsi="Times New Roman" w:eastAsia="宋体" w:cs="Arial"/>
          <w:color w:val="000000"/>
          <w:spacing w:val="15"/>
          <w:sz w:val="24"/>
          <w:szCs w:val="22"/>
        </w:rPr>
        <w:t xml:space="preserve"> pore size filter membrane immediately, and the removal rate of COD was calculated according to the change of COD concentration before and after MFC operation</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color w:val="000000"/>
          <w:spacing w:val="15"/>
          <w:sz w:val="24"/>
          <w:szCs w:val="22"/>
        </w:rPr>
        <w:t>The COD removal efficiency w</w:t>
      </w:r>
      <w:r>
        <w:rPr>
          <w:rFonts w:hint="eastAsia" w:ascii="Times New Roman" w:hAnsi="Times New Roman" w:eastAsia="宋体" w:cs="Arial"/>
          <w:color w:val="000000"/>
          <w:spacing w:val="15"/>
          <w:sz w:val="24"/>
          <w:szCs w:val="22"/>
          <w:lang w:val="en-US" w:eastAsia="zh-CN"/>
        </w:rPr>
        <w:t>as</w:t>
      </w:r>
      <w:r>
        <w:rPr>
          <w:rFonts w:ascii="Times New Roman" w:hAnsi="Times New Roman" w:eastAsia="宋体" w:cs="Arial"/>
          <w:color w:val="000000"/>
          <w:spacing w:val="15"/>
          <w:sz w:val="24"/>
          <w:szCs w:val="22"/>
        </w:rPr>
        <w:t xml:space="preserve"> calculated as follows:</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ascii="Times New Roman" w:hAnsi="Times New Roman" w:eastAsia="宋体" w:cs="Arial"/>
          <w:color w:val="000000"/>
          <w:spacing w:val="15"/>
          <w:sz w:val="24"/>
          <w:szCs w:val="22"/>
        </w:rPr>
      </w:pPr>
      <w:r>
        <w:rPr>
          <w:rFonts w:hint="eastAsia" w:ascii="Times New Roman" w:hAnsi="Times New Roman" w:eastAsia="宋体" w:cs="Arial"/>
          <w:b/>
          <w:bCs/>
          <w:i w:val="0"/>
          <w:iCs w:val="0"/>
          <w:caps w:val="0"/>
          <w:color w:val="000000"/>
          <w:spacing w:val="15"/>
          <w:sz w:val="24"/>
          <w:szCs w:val="22"/>
          <w:lang w:val="en-US" w:eastAsia="zh-CN"/>
        </w:rPr>
        <w:t>Equation S1:</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Arial"/>
          <w:color w:val="000000"/>
          <w:spacing w:val="15"/>
          <w:sz w:val="24"/>
          <w:szCs w:val="22"/>
          <w:lang w:val="en-US" w:eastAsia="zh-CN"/>
        </w:rPr>
      </w:pPr>
      <w:bookmarkStart w:id="8" w:name="OLE_LINK8"/>
      <w:r>
        <w:rPr>
          <w:rFonts w:hint="eastAsia" w:ascii="Times New Roman" w:hAnsi="Times New Roman" w:eastAsia="宋体" w:cs="Arial"/>
          <w:color w:val="000000"/>
          <w:spacing w:val="15"/>
          <w:position w:val="-24"/>
          <w:sz w:val="24"/>
          <w:szCs w:val="22"/>
        </w:rPr>
        <w:object>
          <v:shape id="_x0000_i1025" o:spt="75" type="#_x0000_t75" style="height:33.1pt;width:192.35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bookmarkEnd w:id="8"/>
      <w:r>
        <w:rPr>
          <w:rFonts w:hint="eastAsia" w:ascii="Times New Roman" w:hAnsi="Times New Roman" w:eastAsia="宋体" w:cs="Arial"/>
          <w:color w:val="000000"/>
          <w:spacing w:val="15"/>
          <w:sz w:val="24"/>
          <w:szCs w:val="22"/>
        </w:rPr>
        <w:t xml:space="preserve"> </w:t>
      </w:r>
      <w:r>
        <w:rPr>
          <w:rFonts w:hint="eastAsia" w:ascii="Times New Roman" w:hAnsi="Times New Roman" w:eastAsia="宋体" w:cs="Arial"/>
          <w:color w:val="000000"/>
          <w:spacing w:val="15"/>
          <w:sz w:val="24"/>
          <w:szCs w:val="22"/>
          <w:lang w:val="en-US" w:eastAsia="zh-CN"/>
        </w:rPr>
        <w:t>(1)</w:t>
      </w:r>
    </w:p>
    <w:p>
      <w:pPr>
        <w:keepNext w:val="0"/>
        <w:keepLines w:val="0"/>
        <w:pageBreakBefore w:val="0"/>
        <w:widowControl w:val="0"/>
        <w:kinsoku/>
        <w:wordWrap/>
        <w:overflowPunct/>
        <w:topLinePunct w:val="0"/>
        <w:autoSpaceDE/>
        <w:autoSpaceDN/>
        <w:bidi w:val="0"/>
        <w:adjustRightInd/>
        <w:snapToGrid/>
        <w:spacing w:line="480" w:lineRule="auto"/>
        <w:ind w:firstLine="540" w:firstLineChars="200"/>
        <w:jc w:val="both"/>
        <w:textAlignment w:val="auto"/>
        <w:rPr>
          <w:rFonts w:hint="eastAsia" w:ascii="Times New Roman" w:hAnsi="Times New Roman" w:eastAsia="宋体" w:cs="Arial"/>
          <w:color w:val="000000"/>
          <w:spacing w:val="15"/>
          <w:sz w:val="24"/>
          <w:szCs w:val="22"/>
        </w:rPr>
      </w:pPr>
      <w:r>
        <w:rPr>
          <w:rFonts w:ascii="Times New Roman" w:hAnsi="Times New Roman" w:eastAsia="宋体" w:cs="Arial"/>
          <w:color w:val="000000"/>
          <w:spacing w:val="15"/>
          <w:sz w:val="24"/>
          <w:szCs w:val="22"/>
        </w:rPr>
        <w:t>Where COD</w:t>
      </w:r>
      <w:r>
        <w:rPr>
          <w:rFonts w:ascii="Times New Roman" w:hAnsi="Times New Roman" w:eastAsia="宋体" w:cs="Arial"/>
          <w:color w:val="000000"/>
          <w:spacing w:val="15"/>
          <w:sz w:val="24"/>
          <w:szCs w:val="22"/>
          <w:vertAlign w:val="subscript"/>
        </w:rPr>
        <w:t>in</w:t>
      </w:r>
      <w:r>
        <w:rPr>
          <w:rFonts w:ascii="Times New Roman" w:hAnsi="Times New Roman" w:eastAsia="宋体" w:cs="Arial"/>
          <w:color w:val="000000"/>
          <w:spacing w:val="15"/>
          <w:sz w:val="24"/>
          <w:szCs w:val="22"/>
        </w:rPr>
        <w:t xml:space="preserve"> and COD</w:t>
      </w:r>
      <w:r>
        <w:rPr>
          <w:rFonts w:ascii="Times New Roman" w:hAnsi="Times New Roman" w:eastAsia="宋体" w:cs="Arial"/>
          <w:color w:val="000000"/>
          <w:spacing w:val="15"/>
          <w:sz w:val="24"/>
          <w:szCs w:val="22"/>
          <w:vertAlign w:val="subscript"/>
        </w:rPr>
        <w:t xml:space="preserve">out </w:t>
      </w:r>
      <w:r>
        <w:rPr>
          <w:rFonts w:ascii="Times New Roman" w:hAnsi="Times New Roman" w:eastAsia="宋体" w:cs="Arial"/>
          <w:color w:val="000000"/>
          <w:spacing w:val="15"/>
          <w:sz w:val="24"/>
          <w:szCs w:val="22"/>
        </w:rPr>
        <w:t>represented the</w:t>
      </w:r>
      <w:r>
        <w:rPr>
          <w:rFonts w:hint="eastAsia" w:ascii="Times New Roman" w:hAnsi="Times New Roman" w:eastAsia="宋体" w:cs="Arial"/>
          <w:color w:val="000000"/>
          <w:spacing w:val="15"/>
          <w:sz w:val="24"/>
          <w:szCs w:val="22"/>
        </w:rPr>
        <w:t xml:space="preserve"> i</w:t>
      </w:r>
      <w:r>
        <w:rPr>
          <w:rFonts w:ascii="Times New Roman" w:hAnsi="Times New Roman" w:eastAsia="宋体" w:cs="Arial"/>
          <w:color w:val="000000"/>
          <w:spacing w:val="15"/>
          <w:sz w:val="24"/>
          <w:szCs w:val="22"/>
        </w:rPr>
        <w:t xml:space="preserve">nlet COD </w:t>
      </w:r>
      <w:bookmarkStart w:id="9" w:name="OLE_LINK11"/>
      <w:r>
        <w:rPr>
          <w:rFonts w:ascii="Times New Roman" w:hAnsi="Times New Roman" w:eastAsia="宋体" w:cs="Arial"/>
          <w:color w:val="000000"/>
          <w:spacing w:val="15"/>
          <w:sz w:val="24"/>
          <w:szCs w:val="22"/>
        </w:rPr>
        <w:t>and outlet COD</w:t>
      </w:r>
      <w:bookmarkEnd w:id="9"/>
      <w:r>
        <w:rPr>
          <w:rFonts w:ascii="Times New Roman" w:hAnsi="Times New Roman" w:eastAsia="宋体" w:cs="Arial"/>
          <w:color w:val="000000"/>
          <w:spacing w:val="15"/>
          <w:sz w:val="24"/>
          <w:szCs w:val="22"/>
        </w:rPr>
        <w:t xml:space="preserve"> </w:t>
      </w:r>
      <w:r>
        <w:rPr>
          <w:rFonts w:hint="eastAsia" w:ascii="Times New Roman" w:hAnsi="Times New Roman" w:eastAsia="宋体" w:cs="Arial"/>
          <w:color w:val="000000"/>
          <w:spacing w:val="15"/>
          <w:sz w:val="24"/>
          <w:szCs w:val="22"/>
        </w:rPr>
        <w:t>concentrations</w:t>
      </w:r>
      <w:r>
        <w:rPr>
          <w:rFonts w:ascii="Times New Roman" w:hAnsi="Times New Roman" w:eastAsia="宋体" w:cs="Arial"/>
          <w:color w:val="000000"/>
          <w:spacing w:val="15"/>
          <w:sz w:val="24"/>
          <w:szCs w:val="22"/>
        </w:rPr>
        <w:t xml:space="preserve"> (mg</w:t>
      </w:r>
      <w:r>
        <w:rPr>
          <w:rFonts w:hint="eastAsia" w:ascii="Times New Roman" w:hAnsi="Times New Roman" w:eastAsia="宋体" w:cs="Arial"/>
          <w:color w:val="000000"/>
          <w:spacing w:val="15"/>
          <w:sz w:val="24"/>
          <w:szCs w:val="22"/>
          <w:lang w:val="en-US" w:eastAsia="zh-CN"/>
        </w:rPr>
        <w:t>/</w:t>
      </w:r>
      <w:r>
        <w:rPr>
          <w:rFonts w:ascii="Times New Roman" w:hAnsi="Times New Roman" w:eastAsia="宋体" w:cs="Arial"/>
          <w:color w:val="000000"/>
          <w:spacing w:val="15"/>
          <w:sz w:val="24"/>
          <w:szCs w:val="22"/>
        </w:rPr>
        <w:t>L ), respectively.</w:t>
      </w:r>
      <w:r>
        <w:rPr>
          <w:rFonts w:hint="eastAsia" w:ascii="Times New Roman" w:hAnsi="Times New Roman" w:eastAsia="宋体" w:cs="Arial"/>
          <w:color w:val="000000"/>
          <w:spacing w:val="15"/>
          <w:sz w:val="24"/>
          <w:szCs w:val="2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40" w:firstLineChars="200"/>
        <w:jc w:val="both"/>
        <w:textAlignment w:val="auto"/>
        <w:rPr>
          <w:rFonts w:hint="eastAsia" w:ascii="Times New Roman" w:hAnsi="Times New Roman" w:eastAsia="宋体" w:cs="Arial"/>
          <w:color w:val="000000"/>
          <w:spacing w:val="15"/>
          <w:sz w:val="24"/>
          <w:szCs w:val="22"/>
          <w:lang w:val="en-US" w:eastAsia="zh-CN"/>
        </w:rPr>
      </w:pPr>
      <w:r>
        <w:rPr>
          <w:rFonts w:hint="eastAsia" w:ascii="Times New Roman" w:hAnsi="Times New Roman" w:eastAsia="宋体" w:cs="Arial"/>
          <w:color w:val="000000"/>
          <w:spacing w:val="15"/>
          <w:sz w:val="24"/>
          <w:szCs w:val="22"/>
        </w:rPr>
        <w:t>The coulomb efficiency (CE) can be used to reflect the ability of the MFC system to recycle electrons. The CE value can be obtained by the ratio of the amount of electricity actually generated by the MFC system to the theoretical amount of charge determined by COD removal.</w:t>
      </w:r>
      <w:r>
        <w:rPr>
          <w:rFonts w:hint="eastAsia" w:ascii="Times New Roman" w:hAnsi="Times New Roman" w:eastAsia="宋体" w:cs="Arial"/>
          <w:color w:val="000000"/>
          <w:spacing w:val="15"/>
          <w:sz w:val="24"/>
          <w:szCs w:val="22"/>
          <w:lang w:val="en-US" w:eastAsia="zh-CN"/>
        </w:rPr>
        <w:t xml:space="preserve"> </w:t>
      </w:r>
      <w:r>
        <w:rPr>
          <w:rFonts w:hint="eastAsia" w:ascii="Times New Roman" w:hAnsi="Times New Roman" w:eastAsia="宋体" w:cs="Arial"/>
          <w:color w:val="000000"/>
          <w:spacing w:val="15"/>
          <w:sz w:val="24"/>
          <w:szCs w:val="22"/>
        </w:rPr>
        <w:t xml:space="preserve">The calculation method </w:t>
      </w:r>
      <w:r>
        <w:rPr>
          <w:rFonts w:hint="eastAsia" w:ascii="Times New Roman" w:hAnsi="Times New Roman" w:eastAsia="宋体" w:cs="Arial"/>
          <w:color w:val="000000"/>
          <w:spacing w:val="15"/>
          <w:sz w:val="24"/>
          <w:szCs w:val="22"/>
          <w:lang w:val="en-US" w:eastAsia="zh-CN"/>
        </w:rPr>
        <w:t>wa</w:t>
      </w:r>
      <w:r>
        <w:rPr>
          <w:rFonts w:hint="eastAsia" w:ascii="Times New Roman" w:hAnsi="Times New Roman" w:eastAsia="宋体" w:cs="Arial"/>
          <w:color w:val="000000"/>
          <w:spacing w:val="15"/>
          <w:sz w:val="24"/>
          <w:szCs w:val="22"/>
        </w:rPr>
        <w:t>s as follows</w:t>
      </w:r>
      <w:r>
        <w:rPr>
          <w:rFonts w:hint="eastAsia" w:ascii="Times New Roman" w:hAnsi="Times New Roman" w:eastAsia="宋体" w:cs="Arial"/>
          <w:color w:val="000000"/>
          <w:spacing w:val="15"/>
          <w:sz w:val="24"/>
          <w:szCs w:val="22"/>
          <w:lang w:val="en-US" w:eastAsia="zh-CN"/>
        </w:rPr>
        <w:t>:</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hAnsi="Times New Roman" w:eastAsia="宋体" w:cs="Arial"/>
          <w:color w:val="000000"/>
          <w:spacing w:val="15"/>
          <w:sz w:val="24"/>
          <w:szCs w:val="22"/>
          <w:lang w:val="en-US" w:eastAsia="zh-CN"/>
        </w:rPr>
      </w:pPr>
      <w:r>
        <w:rPr>
          <w:rFonts w:hint="eastAsia" w:ascii="Times New Roman" w:hAnsi="Times New Roman" w:eastAsia="宋体" w:cs="Arial"/>
          <w:b/>
          <w:bCs/>
          <w:i w:val="0"/>
          <w:iCs w:val="0"/>
          <w:caps w:val="0"/>
          <w:color w:val="000000"/>
          <w:spacing w:val="15"/>
          <w:sz w:val="24"/>
          <w:szCs w:val="22"/>
        </w:rPr>
        <w:t>Equation S</w:t>
      </w:r>
      <w:r>
        <w:rPr>
          <w:rFonts w:hint="eastAsia" w:ascii="Times New Roman" w:hAnsi="Times New Roman" w:eastAsia="宋体" w:cs="Arial"/>
          <w:b/>
          <w:bCs/>
          <w:i w:val="0"/>
          <w:iCs w:val="0"/>
          <w:caps w:val="0"/>
          <w:color w:val="000000"/>
          <w:spacing w:val="15"/>
          <w:sz w:val="24"/>
          <w:szCs w:val="22"/>
          <w:lang w:val="en-US" w:eastAsia="zh-CN"/>
        </w:rPr>
        <w:t>2</w:t>
      </w:r>
      <w:r>
        <w:rPr>
          <w:rFonts w:hint="eastAsia" w:ascii="Times New Roman" w:hAnsi="Times New Roman" w:eastAsia="宋体" w:cs="Arial"/>
          <w:b/>
          <w:bCs/>
          <w:i w:val="0"/>
          <w:iCs w:val="0"/>
          <w:caps w:val="0"/>
          <w:color w:val="000000"/>
          <w:spacing w:val="15"/>
          <w:sz w:val="24"/>
          <w:szCs w:val="22"/>
        </w:rPr>
        <w:t>:</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Times New Roman" w:hAnsi="Times New Roman" w:eastAsia="宋体" w:cs="Arial"/>
          <w:color w:val="000000"/>
          <w:spacing w:val="15"/>
          <w:sz w:val="24"/>
          <w:szCs w:val="22"/>
          <w:lang w:val="en-US" w:eastAsia="zh-CN"/>
        </w:rPr>
      </w:pPr>
      <w:bookmarkStart w:id="10" w:name="OLE_LINK10"/>
      <w:r>
        <w:rPr>
          <w:rFonts w:hint="eastAsia" w:ascii="Times New Roman" w:hAnsi="Times New Roman" w:eastAsia="宋体" w:cs="Arial"/>
          <w:color w:val="000000"/>
          <w:spacing w:val="15"/>
          <w:position w:val="-24"/>
          <w:sz w:val="24"/>
          <w:szCs w:val="22"/>
        </w:rPr>
        <w:object>
          <v:shape id="_x0000_i1026" o:spt="75" type="#_x0000_t75" style="height:59.2pt;width:142.6pt;" o:ole="t" filled="f" o:preferrelative="t" stroked="f" coordsize="21600,21600">
            <v:path/>
            <v:fill on="f" focussize="0,0"/>
            <v:stroke on="f"/>
            <v:imagedata r:id="rId7" o:title=""/>
            <o:lock v:ext="edit" aspectratio="t"/>
            <w10:wrap type="none"/>
            <w10:anchorlock/>
          </v:shape>
          <o:OLEObject Type="Embed" ProgID="Equation.KSEE3" ShapeID="_x0000_i1026" DrawAspect="Content" ObjectID="_1468075726" r:id="rId6">
            <o:LockedField>false</o:LockedField>
          </o:OLEObject>
        </w:object>
      </w:r>
      <w:bookmarkEnd w:id="10"/>
      <w:r>
        <w:rPr>
          <w:rFonts w:hint="eastAsia" w:ascii="Times New Roman" w:hAnsi="Times New Roman" w:eastAsia="宋体" w:cs="Arial"/>
          <w:color w:val="000000"/>
          <w:spacing w:val="15"/>
          <w:sz w:val="24"/>
          <w:szCs w:val="22"/>
        </w:rPr>
        <w:t xml:space="preserve">  </w:t>
      </w:r>
      <w:r>
        <w:rPr>
          <w:rFonts w:hint="eastAsia" w:ascii="Times New Roman" w:hAnsi="Times New Roman" w:eastAsia="宋体" w:cs="Arial"/>
          <w:color w:val="000000"/>
          <w:spacing w:val="15"/>
          <w:sz w:val="24"/>
          <w:szCs w:val="22"/>
          <w:lang w:val="en-US" w:eastAsia="zh-CN"/>
        </w:rPr>
        <w:t>(2)</w:t>
      </w:r>
    </w:p>
    <w:p>
      <w:pPr>
        <w:keepNext w:val="0"/>
        <w:keepLines w:val="0"/>
        <w:pageBreakBefore w:val="0"/>
        <w:widowControl w:val="0"/>
        <w:kinsoku/>
        <w:wordWrap/>
        <w:overflowPunct/>
        <w:topLinePunct w:val="0"/>
        <w:autoSpaceDE/>
        <w:autoSpaceDN/>
        <w:bidi w:val="0"/>
        <w:adjustRightInd/>
        <w:snapToGrid/>
        <w:spacing w:line="480" w:lineRule="auto"/>
        <w:ind w:firstLine="540" w:firstLineChars="200"/>
        <w:jc w:val="both"/>
        <w:textAlignment w:val="auto"/>
        <w:rPr>
          <w:rFonts w:hint="eastAsia" w:ascii="Times New Roman" w:hAnsi="Times New Roman" w:eastAsia="宋体" w:cs="Arial"/>
          <w:color w:val="000000"/>
          <w:spacing w:val="15"/>
          <w:sz w:val="24"/>
          <w:szCs w:val="22"/>
          <w:lang w:val="en-US" w:eastAsia="zh-CN"/>
        </w:rPr>
      </w:pPr>
      <w:r>
        <w:rPr>
          <w:rFonts w:hint="eastAsia" w:ascii="Times New Roman" w:hAnsi="Times New Roman" w:eastAsia="宋体" w:cs="Arial"/>
          <w:color w:val="000000"/>
          <w:spacing w:val="15"/>
          <w:sz w:val="24"/>
          <w:szCs w:val="22"/>
          <w:lang w:val="en-US" w:eastAsia="zh-CN"/>
        </w:rPr>
        <w:t xml:space="preserve">Where </w:t>
      </w:r>
      <w:r>
        <w:rPr>
          <w:rFonts w:ascii="Times New Roman" w:hAnsi="Times New Roman" w:eastAsia="宋体" w:cs="Arial"/>
          <w:color w:val="000000"/>
          <w:spacing w:val="15"/>
          <w:sz w:val="24"/>
          <w:szCs w:val="22"/>
        </w:rPr>
        <w:t xml:space="preserve">M </w:t>
      </w:r>
      <w:r>
        <w:rPr>
          <w:rFonts w:hint="eastAsia" w:ascii="Times New Roman" w:hAnsi="Times New Roman" w:eastAsia="宋体" w:cs="Arial"/>
          <w:color w:val="000000"/>
          <w:spacing w:val="15"/>
          <w:sz w:val="24"/>
          <w:szCs w:val="22"/>
          <w:lang w:val="en-US" w:eastAsia="zh-CN"/>
        </w:rPr>
        <w:t>wa</w:t>
      </w:r>
      <w:r>
        <w:rPr>
          <w:rFonts w:ascii="Times New Roman" w:hAnsi="Times New Roman" w:eastAsia="宋体" w:cs="Arial"/>
          <w:color w:val="000000"/>
          <w:spacing w:val="15"/>
          <w:sz w:val="24"/>
          <w:szCs w:val="22"/>
        </w:rPr>
        <w:t>s the molar mass of oxygen</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color w:val="000000"/>
          <w:spacing w:val="15"/>
          <w:sz w:val="24"/>
          <w:szCs w:val="22"/>
        </w:rPr>
        <w:t>(32</w:t>
      </w:r>
      <w:r>
        <w:rPr>
          <w:rFonts w:hint="eastAsia" w:ascii="Times New Roman" w:hAnsi="Times New Roman" w:eastAsia="宋体" w:cs="Arial"/>
          <w:color w:val="000000"/>
          <w:spacing w:val="15"/>
          <w:sz w:val="24"/>
          <w:szCs w:val="22"/>
        </w:rPr>
        <w:t xml:space="preserve"> </w:t>
      </w:r>
      <w:r>
        <w:rPr>
          <w:rFonts w:ascii="Times New Roman" w:hAnsi="Times New Roman" w:eastAsia="宋体" w:cs="Arial"/>
          <w:color w:val="000000"/>
          <w:spacing w:val="15"/>
          <w:sz w:val="24"/>
          <w:szCs w:val="22"/>
        </w:rPr>
        <w:t>g</w:t>
      </w:r>
      <w:r>
        <w:rPr>
          <w:rFonts w:hint="eastAsia" w:ascii="Times New Roman" w:hAnsi="Times New Roman" w:eastAsia="宋体" w:cs="Arial"/>
          <w:color w:val="000000"/>
          <w:spacing w:val="15"/>
          <w:sz w:val="24"/>
          <w:szCs w:val="22"/>
          <w:lang w:val="en-US" w:eastAsia="zh-CN"/>
        </w:rPr>
        <w:t>/</w:t>
      </w:r>
      <w:r>
        <w:rPr>
          <w:rFonts w:ascii="Times New Roman" w:hAnsi="Times New Roman" w:eastAsia="宋体" w:cs="Arial"/>
          <w:color w:val="000000"/>
          <w:spacing w:val="15"/>
          <w:sz w:val="24"/>
          <w:szCs w:val="22"/>
        </w:rPr>
        <w:t>mol );</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color w:val="000000"/>
          <w:spacing w:val="15"/>
          <w:sz w:val="24"/>
          <w:szCs w:val="22"/>
        </w:rPr>
        <w:t xml:space="preserve">I </w:t>
      </w:r>
      <w:r>
        <w:rPr>
          <w:rFonts w:hint="eastAsia" w:ascii="Times New Roman" w:hAnsi="Times New Roman" w:eastAsia="宋体" w:cs="Arial"/>
          <w:color w:val="000000"/>
          <w:spacing w:val="15"/>
          <w:sz w:val="24"/>
          <w:szCs w:val="22"/>
          <w:lang w:val="en-US" w:eastAsia="zh-CN"/>
        </w:rPr>
        <w:t>wa</w:t>
      </w:r>
      <w:r>
        <w:rPr>
          <w:rFonts w:ascii="Times New Roman" w:hAnsi="Times New Roman" w:eastAsia="宋体" w:cs="Arial"/>
          <w:color w:val="000000"/>
          <w:spacing w:val="15"/>
          <w:sz w:val="24"/>
          <w:szCs w:val="22"/>
        </w:rPr>
        <w:t>s the output current</w:t>
      </w:r>
      <w:r>
        <w:rPr>
          <w:rFonts w:hint="eastAsia" w:ascii="Times New Roman" w:hAnsi="Times New Roman" w:eastAsia="宋体" w:cs="Arial"/>
          <w:color w:val="000000"/>
          <w:spacing w:val="15"/>
          <w:sz w:val="24"/>
          <w:szCs w:val="22"/>
          <w:lang w:val="en-US" w:eastAsia="zh-CN"/>
        </w:rPr>
        <w:t xml:space="preserve">; </w:t>
      </w:r>
      <w:bookmarkStart w:id="11" w:name="OLE_LINK13"/>
      <w:r>
        <w:rPr>
          <w:rFonts w:hint="eastAsia" w:ascii="Times New Roman" w:hAnsi="Times New Roman" w:eastAsia="宋体" w:cs="Arial"/>
          <w:color w:val="000000"/>
          <w:spacing w:val="15"/>
          <w:sz w:val="24"/>
          <w:szCs w:val="22"/>
          <w:lang w:val="en-US" w:eastAsia="zh-CN"/>
        </w:rPr>
        <w:t>t</w:t>
      </w:r>
      <w:r>
        <w:rPr>
          <w:rFonts w:ascii="Times New Roman" w:hAnsi="Times New Roman" w:eastAsia="宋体" w:cs="Arial"/>
          <w:color w:val="000000"/>
          <w:spacing w:val="15"/>
          <w:sz w:val="24"/>
          <w:szCs w:val="22"/>
        </w:rPr>
        <w:t xml:space="preserve"> r</w:t>
      </w:r>
      <w:r>
        <w:rPr>
          <w:rFonts w:hint="eastAsia" w:ascii="Times New Roman" w:hAnsi="Times New Roman" w:eastAsia="宋体" w:cs="Arial"/>
          <w:color w:val="000000"/>
          <w:spacing w:val="15"/>
          <w:sz w:val="24"/>
          <w:szCs w:val="22"/>
          <w:lang w:val="en-US" w:eastAsia="zh-CN"/>
        </w:rPr>
        <w:t xml:space="preserve">an </w:t>
      </w:r>
      <w:r>
        <w:rPr>
          <w:rFonts w:ascii="Times New Roman" w:hAnsi="Times New Roman" w:eastAsia="宋体" w:cs="Arial"/>
          <w:color w:val="000000"/>
          <w:spacing w:val="15"/>
          <w:sz w:val="24"/>
          <w:szCs w:val="22"/>
        </w:rPr>
        <w:t xml:space="preserve">one cycle </w:t>
      </w:r>
      <w:r>
        <w:rPr>
          <w:rFonts w:hint="eastAsia" w:ascii="Times New Roman" w:hAnsi="Times New Roman" w:eastAsia="宋体" w:cs="Arial"/>
          <w:color w:val="000000"/>
          <w:spacing w:val="15"/>
          <w:sz w:val="24"/>
          <w:szCs w:val="22"/>
          <w:lang w:val="en-US" w:eastAsia="zh-CN"/>
        </w:rPr>
        <w:t xml:space="preserve">time </w:t>
      </w:r>
      <w:r>
        <w:rPr>
          <w:rFonts w:ascii="Times New Roman" w:hAnsi="Times New Roman" w:eastAsia="宋体" w:cs="Arial"/>
          <w:color w:val="000000"/>
          <w:spacing w:val="15"/>
          <w:sz w:val="24"/>
          <w:szCs w:val="22"/>
        </w:rPr>
        <w:t>for MFC</w:t>
      </w:r>
      <w:bookmarkEnd w:id="11"/>
      <w:r>
        <w:rPr>
          <w:rFonts w:hint="eastAsia" w:ascii="Times New Roman" w:hAnsi="Times New Roman" w:eastAsia="宋体" w:cs="Arial"/>
          <w:color w:val="000000"/>
          <w:spacing w:val="15"/>
          <w:sz w:val="24"/>
          <w:szCs w:val="22"/>
          <w:lang w:val="en-US" w:eastAsia="zh-CN"/>
        </w:rPr>
        <w:t>; F for Faraday constant (</w:t>
      </w:r>
      <w:r>
        <w:rPr>
          <w:rFonts w:ascii="Times New Roman" w:hAnsi="Times New Roman" w:eastAsia="宋体" w:cs="Arial"/>
          <w:color w:val="000000"/>
          <w:spacing w:val="15"/>
          <w:sz w:val="24"/>
          <w:szCs w:val="22"/>
        </w:rPr>
        <w:t>96485 C</w:t>
      </w:r>
      <w:r>
        <w:rPr>
          <w:rFonts w:hint="eastAsia" w:ascii="Times New Roman" w:hAnsi="Times New Roman" w:eastAsia="宋体" w:cs="Arial"/>
          <w:color w:val="000000"/>
          <w:spacing w:val="15"/>
          <w:sz w:val="24"/>
          <w:szCs w:val="22"/>
          <w:lang w:val="en-US" w:eastAsia="zh-CN"/>
        </w:rPr>
        <w:t>/</w:t>
      </w:r>
      <w:r>
        <w:rPr>
          <w:rFonts w:ascii="Times New Roman" w:hAnsi="Times New Roman" w:eastAsia="宋体" w:cs="Arial"/>
          <w:color w:val="000000"/>
          <w:spacing w:val="15"/>
          <w:sz w:val="24"/>
          <w:szCs w:val="22"/>
        </w:rPr>
        <w:t>mol</w:t>
      </w:r>
      <w:r>
        <w:rPr>
          <w:rFonts w:ascii="Times New Roman" w:hAnsi="Times New Roman" w:eastAsia="宋体" w:cs="Arial"/>
          <w:color w:val="000000"/>
          <w:spacing w:val="15"/>
          <w:sz w:val="24"/>
          <w:szCs w:val="22"/>
          <w:vertAlign w:val="superscript"/>
        </w:rPr>
        <w:t xml:space="preserve"> </w:t>
      </w:r>
      <w:r>
        <w:rPr>
          <w:rFonts w:ascii="Times New Roman" w:hAnsi="Times New Roman" w:eastAsia="宋体" w:cs="Arial"/>
          <w:color w:val="000000"/>
          <w:spacing w:val="15"/>
          <w:sz w:val="24"/>
          <w:szCs w:val="22"/>
        </w:rPr>
        <w:t>);</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i w:val="0"/>
          <w:iCs w:val="0"/>
          <w:caps w:val="0"/>
          <w:color w:val="000000"/>
          <w:spacing w:val="15"/>
          <w:sz w:val="24"/>
          <w:szCs w:val="22"/>
        </w:rPr>
        <w:t>n was the number of electrons transferred by oxidizing 1 mol organic substance with</w:t>
      </w:r>
      <w:r>
        <w:rPr>
          <w:rFonts w:hint="eastAsia" w:ascii="Times New Roman" w:hAnsi="Times New Roman" w:eastAsia="宋体" w:cs="Arial"/>
          <w:i w:val="0"/>
          <w:iCs w:val="0"/>
          <w:caps w:val="0"/>
          <w:color w:val="000000"/>
          <w:spacing w:val="15"/>
          <w:sz w:val="24"/>
          <w:szCs w:val="22"/>
          <w:lang w:val="en-US" w:eastAsia="zh-CN"/>
        </w:rPr>
        <w:t xml:space="preserve"> </w:t>
      </w:r>
      <w:r>
        <w:rPr>
          <w:rFonts w:ascii="Times New Roman" w:hAnsi="Times New Roman" w:eastAsia="宋体" w:cs="Arial"/>
          <w:i w:val="0"/>
          <w:iCs w:val="0"/>
          <w:caps w:val="0"/>
          <w:color w:val="000000"/>
          <w:spacing w:val="15"/>
          <w:sz w:val="24"/>
          <w:szCs w:val="22"/>
        </w:rPr>
        <w:t>oxygen as standard (4</w:t>
      </w:r>
      <w:r>
        <w:rPr>
          <w:rFonts w:hint="eastAsia" w:ascii="Times New Roman" w:hAnsi="Times New Roman" w:eastAsia="宋体" w:cs="Arial"/>
          <w:i w:val="0"/>
          <w:iCs w:val="0"/>
          <w:caps w:val="0"/>
          <w:color w:val="000000"/>
          <w:spacing w:val="15"/>
          <w:sz w:val="24"/>
          <w:szCs w:val="22"/>
          <w:lang w:val="en-US" w:eastAsia="zh-CN"/>
        </w:rPr>
        <w:t xml:space="preserve"> </w:t>
      </w:r>
      <w:r>
        <w:rPr>
          <w:rFonts w:ascii="Times New Roman" w:hAnsi="Times New Roman" w:eastAsia="宋体" w:cs="Arial"/>
          <w:i w:val="0"/>
          <w:iCs w:val="0"/>
          <w:caps w:val="0"/>
          <w:color w:val="000000"/>
          <w:spacing w:val="15"/>
          <w:sz w:val="24"/>
          <w:szCs w:val="22"/>
        </w:rPr>
        <w:t>mol)</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color w:val="000000"/>
          <w:spacing w:val="15"/>
          <w:sz w:val="24"/>
          <w:szCs w:val="22"/>
        </w:rPr>
        <w:t>V</w:t>
      </w:r>
      <w:r>
        <w:rPr>
          <w:rFonts w:hint="eastAsia" w:ascii="Times New Roman" w:hAnsi="Times New Roman" w:eastAsia="宋体" w:cs="Arial"/>
          <w:color w:val="000000"/>
          <w:spacing w:val="15"/>
          <w:sz w:val="24"/>
          <w:szCs w:val="22"/>
          <w:vertAlign w:val="subscript"/>
          <w:lang w:val="en-US" w:eastAsia="zh-CN"/>
        </w:rPr>
        <w:t>anode</w:t>
      </w:r>
      <w:r>
        <w:rPr>
          <w:rFonts w:ascii="Times New Roman" w:hAnsi="Times New Roman" w:eastAsia="宋体" w:cs="Arial"/>
          <w:color w:val="000000"/>
          <w:spacing w:val="15"/>
          <w:sz w:val="24"/>
          <w:szCs w:val="22"/>
        </w:rPr>
        <w:t xml:space="preserve"> </w:t>
      </w:r>
      <w:r>
        <w:rPr>
          <w:rFonts w:hint="eastAsia" w:ascii="Times New Roman" w:hAnsi="Times New Roman" w:eastAsia="宋体" w:cs="Arial"/>
          <w:color w:val="000000"/>
          <w:spacing w:val="15"/>
          <w:sz w:val="24"/>
          <w:szCs w:val="22"/>
          <w:lang w:val="en-US" w:eastAsia="zh-CN"/>
        </w:rPr>
        <w:t>wa</w:t>
      </w:r>
      <w:r>
        <w:rPr>
          <w:rFonts w:ascii="Times New Roman" w:hAnsi="Times New Roman" w:eastAsia="宋体" w:cs="Arial"/>
          <w:color w:val="000000"/>
          <w:spacing w:val="15"/>
          <w:sz w:val="24"/>
          <w:szCs w:val="22"/>
        </w:rPr>
        <w:t>s the volume of the anode chamber</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color w:val="000000"/>
          <w:spacing w:val="15"/>
          <w:sz w:val="24"/>
          <w:szCs w:val="22"/>
        </w:rPr>
        <w:t>ΔCOD</w:t>
      </w:r>
      <w:r>
        <w:rPr>
          <w:rFonts w:hint="eastAsia" w:ascii="Times New Roman" w:hAnsi="Times New Roman" w:eastAsia="宋体" w:cs="Arial"/>
          <w:color w:val="000000"/>
          <w:spacing w:val="15"/>
          <w:sz w:val="24"/>
          <w:szCs w:val="22"/>
          <w:lang w:val="en-US" w:eastAsia="zh-CN"/>
        </w:rPr>
        <w:t xml:space="preserve"> was the change of COD concentration in one period.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540" w:firstLineChars="200"/>
        <w:jc w:val="both"/>
        <w:textAlignment w:val="auto"/>
        <w:rPr>
          <w:rFonts w:ascii="Times New Roman" w:hAnsi="Times New Roman" w:eastAsia="宋体" w:cs="Arial"/>
          <w:color w:val="000000"/>
          <w:spacing w:val="15"/>
          <w:sz w:val="24"/>
          <w:szCs w:val="22"/>
        </w:rPr>
      </w:pPr>
      <w:r>
        <w:rPr>
          <w:rFonts w:hint="eastAsia" w:ascii="Times New Roman" w:hAnsi="Times New Roman" w:eastAsia="宋体" w:cs="Arial"/>
          <w:color w:val="000000"/>
          <w:spacing w:val="15"/>
          <w:sz w:val="24"/>
          <w:szCs w:val="22"/>
        </w:rPr>
        <w:t>The CV curve can be used to calculate the specific capacitance</w:t>
      </w:r>
      <w:r>
        <w:rPr>
          <w:rFonts w:hint="eastAsia" w:ascii="Times New Roman" w:hAnsi="Times New Roman" w:eastAsia="宋体" w:cs="Arial"/>
          <w:color w:val="000000"/>
          <w:spacing w:val="15"/>
          <w:sz w:val="24"/>
          <w:szCs w:val="22"/>
          <w:lang w:val="en-US" w:eastAsia="zh-CN"/>
        </w:rPr>
        <w:t xml:space="preserve"> (C</w:t>
      </w:r>
      <w:r>
        <w:rPr>
          <w:rFonts w:hint="eastAsia" w:ascii="Times New Roman" w:hAnsi="Times New Roman" w:eastAsia="宋体" w:cs="Arial"/>
          <w:color w:val="000000"/>
          <w:spacing w:val="15"/>
          <w:sz w:val="24"/>
          <w:szCs w:val="22"/>
          <w:vertAlign w:val="subscript"/>
          <w:lang w:val="en-US" w:eastAsia="zh-CN"/>
        </w:rPr>
        <w:t>p</w:t>
      </w:r>
      <w:r>
        <w:rPr>
          <w:rFonts w:hint="eastAsia" w:ascii="Times New Roman" w:hAnsi="Times New Roman" w:eastAsia="宋体" w:cs="Arial"/>
          <w:color w:val="000000"/>
          <w:spacing w:val="15"/>
          <w:sz w:val="24"/>
          <w:szCs w:val="22"/>
          <w:lang w:val="en-US" w:eastAsia="zh-CN"/>
        </w:rPr>
        <w:t>)</w:t>
      </w:r>
      <w:r>
        <w:rPr>
          <w:rFonts w:hint="eastAsia" w:ascii="Times New Roman" w:hAnsi="Times New Roman" w:eastAsia="宋体" w:cs="Arial"/>
          <w:color w:val="000000"/>
          <w:spacing w:val="15"/>
          <w:sz w:val="24"/>
          <w:szCs w:val="22"/>
        </w:rPr>
        <w:t xml:space="preserve"> of the electrode material to reflect its ability to store charge</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color w:val="000000"/>
          <w:spacing w:val="15"/>
          <w:sz w:val="24"/>
          <w:szCs w:val="22"/>
        </w:rPr>
        <w:t>The</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color w:val="000000"/>
          <w:spacing w:val="15"/>
          <w:sz w:val="24"/>
          <w:szCs w:val="22"/>
        </w:rPr>
        <w:t>C</w:t>
      </w:r>
      <w:r>
        <w:rPr>
          <w:rFonts w:ascii="Times New Roman" w:hAnsi="Times New Roman" w:eastAsia="宋体" w:cs="Arial"/>
          <w:color w:val="000000"/>
          <w:spacing w:val="15"/>
          <w:sz w:val="24"/>
          <w:szCs w:val="22"/>
          <w:vertAlign w:val="subscript"/>
        </w:rPr>
        <w:t>p</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color w:val="000000"/>
          <w:spacing w:val="15"/>
          <w:sz w:val="24"/>
          <w:szCs w:val="22"/>
        </w:rPr>
        <w:t>values were calculated by the following equation:</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ascii="Times New Roman" w:hAnsi="Times New Roman" w:eastAsia="宋体" w:cs="Arial"/>
          <w:color w:val="000000"/>
          <w:spacing w:val="15"/>
          <w:sz w:val="24"/>
          <w:szCs w:val="22"/>
        </w:rPr>
      </w:pPr>
      <w:r>
        <w:rPr>
          <w:rFonts w:hint="default" w:ascii="Times New Roman" w:hAnsi="Times New Roman" w:eastAsia="宋体" w:cs="Times New Roman"/>
          <w:b/>
          <w:bCs/>
          <w:sz w:val="24"/>
          <w:szCs w:val="28"/>
          <w:lang w:val="en-US" w:eastAsia="zh-CN"/>
        </w:rPr>
        <w:t>Equation S</w:t>
      </w:r>
      <w:r>
        <w:rPr>
          <w:rFonts w:hint="eastAsia" w:ascii="Times New Roman" w:hAnsi="Times New Roman" w:eastAsia="宋体" w:cs="Times New Roman"/>
          <w:b/>
          <w:bCs/>
          <w:sz w:val="24"/>
          <w:szCs w:val="28"/>
          <w:lang w:val="en-US" w:eastAsia="zh-CN"/>
        </w:rPr>
        <w:t>3</w:t>
      </w:r>
      <w:r>
        <w:rPr>
          <w:rFonts w:hint="default" w:ascii="Times New Roman" w:hAnsi="Times New Roman" w:eastAsia="宋体" w:cs="Times New Roman"/>
          <w:b/>
          <w:bCs/>
          <w:sz w:val="24"/>
          <w:szCs w:val="28"/>
          <w:lang w:val="en-US" w:eastAsia="zh-CN"/>
        </w:rPr>
        <w:t>:</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Times New Roman" w:hAnsi="Times New Roman" w:eastAsia="宋体" w:cs="Arial"/>
          <w:color w:val="000000"/>
          <w:spacing w:val="15"/>
          <w:sz w:val="24"/>
          <w:szCs w:val="22"/>
          <w:lang w:val="en-US" w:eastAsia="zh-CN"/>
        </w:rPr>
      </w:pPr>
      <w:r>
        <w:rPr>
          <w:rFonts w:hint="eastAsia" w:ascii="Times New Roman" w:hAnsi="Times New Roman" w:eastAsia="宋体" w:cs="Arial"/>
          <w:color w:val="000000"/>
          <w:spacing w:val="15"/>
          <w:position w:val="-28"/>
          <w:sz w:val="24"/>
          <w:szCs w:val="22"/>
        </w:rPr>
        <w:object>
          <v:shape id="_x0000_i1027" o:spt="75" type="#_x0000_t75" style="height:63.1pt;width:110.55pt;" o:ole="t" filled="f" o:preferrelative="t" stroked="f" coordsize="21600,21600">
            <v:path/>
            <v:fill on="f" focussize="0,0"/>
            <v:stroke on="f"/>
            <v:imagedata r:id="rId9" o:title=""/>
            <o:lock v:ext="edit" aspectratio="t"/>
            <w10:wrap type="none"/>
            <w10:anchorlock/>
          </v:shape>
          <o:OLEObject Type="Embed" ProgID="Equation.KSEE3" ShapeID="_x0000_i1027" DrawAspect="Content" ObjectID="_1468075727" r:id="rId8">
            <o:LockedField>false</o:LockedField>
          </o:OLEObject>
        </w:object>
      </w:r>
      <w:r>
        <w:rPr>
          <w:rFonts w:hint="eastAsia" w:ascii="Times New Roman" w:hAnsi="Times New Roman" w:eastAsia="宋体"/>
          <w:sz w:val="24"/>
        </w:rPr>
        <w:t xml:space="preserve">  </w:t>
      </w:r>
      <w:r>
        <w:rPr>
          <w:rFonts w:hint="eastAsia" w:ascii="Times New Roman" w:hAnsi="Times New Roman" w:eastAsia="宋体"/>
          <w:sz w:val="24"/>
          <w:lang w:val="en-US" w:eastAsia="zh-CN"/>
        </w:rPr>
        <w:t>(3)</w:t>
      </w:r>
    </w:p>
    <w:p>
      <w:pPr>
        <w:keepNext w:val="0"/>
        <w:keepLines w:val="0"/>
        <w:pageBreakBefore w:val="0"/>
        <w:widowControl w:val="0"/>
        <w:kinsoku/>
        <w:wordWrap/>
        <w:overflowPunct/>
        <w:topLinePunct w:val="0"/>
        <w:autoSpaceDE/>
        <w:autoSpaceDN/>
        <w:bidi w:val="0"/>
        <w:adjustRightInd/>
        <w:snapToGrid/>
        <w:spacing w:line="480" w:lineRule="auto"/>
        <w:ind w:firstLine="540" w:firstLineChars="200"/>
        <w:jc w:val="both"/>
        <w:textAlignment w:val="auto"/>
        <w:rPr>
          <w:rFonts w:ascii="Times New Roman" w:hAnsi="Times New Roman" w:eastAsia="宋体" w:cs="Arial"/>
          <w:b/>
          <w:bCs/>
          <w:color w:val="000000"/>
          <w:spacing w:val="15"/>
          <w:sz w:val="24"/>
          <w:szCs w:val="22"/>
        </w:rPr>
      </w:pPr>
      <w:r>
        <w:rPr>
          <w:rFonts w:ascii="Times New Roman" w:hAnsi="Times New Roman" w:eastAsia="宋体" w:cs="Arial"/>
          <w:color w:val="000000"/>
          <w:spacing w:val="15"/>
          <w:sz w:val="24"/>
          <w:szCs w:val="22"/>
        </w:rPr>
        <w:t>Where V</w:t>
      </w:r>
      <w:r>
        <w:rPr>
          <w:rFonts w:ascii="Times New Roman" w:hAnsi="Times New Roman" w:eastAsia="宋体" w:cs="Arial"/>
          <w:color w:val="000000"/>
          <w:spacing w:val="15"/>
          <w:sz w:val="24"/>
          <w:szCs w:val="22"/>
          <w:vertAlign w:val="subscript"/>
        </w:rPr>
        <w:t>1</w:t>
      </w:r>
      <w:r>
        <w:rPr>
          <w:rFonts w:ascii="Times New Roman" w:hAnsi="Times New Roman" w:eastAsia="宋体" w:cs="Arial"/>
          <w:color w:val="000000"/>
          <w:spacing w:val="15"/>
          <w:sz w:val="24"/>
          <w:szCs w:val="22"/>
        </w:rPr>
        <w:t xml:space="preserve"> represents scanning low potential</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color w:val="000000"/>
          <w:spacing w:val="15"/>
          <w:sz w:val="24"/>
          <w:szCs w:val="22"/>
        </w:rPr>
        <w:t>V</w:t>
      </w:r>
      <w:r>
        <w:rPr>
          <w:rFonts w:ascii="Times New Roman" w:hAnsi="Times New Roman" w:eastAsia="宋体" w:cs="Arial"/>
          <w:color w:val="000000"/>
          <w:spacing w:val="15"/>
          <w:sz w:val="24"/>
          <w:szCs w:val="22"/>
          <w:vertAlign w:val="subscript"/>
        </w:rPr>
        <w:t>2</w:t>
      </w:r>
      <w:r>
        <w:rPr>
          <w:rFonts w:ascii="Times New Roman" w:hAnsi="Times New Roman" w:eastAsia="宋体" w:cs="Arial"/>
          <w:color w:val="000000"/>
          <w:spacing w:val="15"/>
          <w:sz w:val="24"/>
          <w:szCs w:val="22"/>
        </w:rPr>
        <w:t xml:space="preserve"> represents scanning high potential</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color w:val="000000"/>
          <w:spacing w:val="15"/>
          <w:sz w:val="24"/>
          <w:szCs w:val="22"/>
        </w:rPr>
        <w:t>i</w:t>
      </w:r>
      <w:r>
        <w:rPr>
          <w:rFonts w:hint="eastAsia" w:ascii="Times New Roman" w:hAnsi="Times New Roman" w:eastAsia="宋体" w:cs="Arial"/>
          <w:color w:val="000000"/>
          <w:spacing w:val="15"/>
          <w:sz w:val="24"/>
          <w:szCs w:val="22"/>
        </w:rPr>
        <w:t>(v)</w:t>
      </w:r>
      <w:r>
        <w:rPr>
          <w:rFonts w:ascii="Times New Roman" w:hAnsi="Times New Roman" w:eastAsia="宋体" w:cs="Arial"/>
          <w:color w:val="000000"/>
          <w:spacing w:val="15"/>
          <w:sz w:val="24"/>
          <w:szCs w:val="22"/>
        </w:rPr>
        <w:t xml:space="preserve"> was the instantaneous current,</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color w:val="000000"/>
          <w:spacing w:val="15"/>
          <w:sz w:val="24"/>
          <w:szCs w:val="22"/>
        </w:rPr>
        <w:t xml:space="preserve">A </w:t>
      </w:r>
      <w:r>
        <w:rPr>
          <w:rFonts w:hint="eastAsia" w:ascii="Times New Roman" w:hAnsi="Times New Roman" w:eastAsia="宋体" w:cs="Arial"/>
          <w:color w:val="000000"/>
          <w:spacing w:val="15"/>
          <w:sz w:val="24"/>
          <w:szCs w:val="22"/>
          <w:lang w:val="en-US" w:eastAsia="zh-CN"/>
        </w:rPr>
        <w:t>wa</w:t>
      </w:r>
      <w:r>
        <w:rPr>
          <w:rFonts w:ascii="Times New Roman" w:hAnsi="Times New Roman" w:eastAsia="宋体" w:cs="Arial"/>
          <w:color w:val="000000"/>
          <w:spacing w:val="15"/>
          <w:sz w:val="24"/>
          <w:szCs w:val="22"/>
        </w:rPr>
        <w:t>s the electrode area</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color w:val="000000"/>
          <w:spacing w:val="15"/>
          <w:sz w:val="24"/>
          <w:szCs w:val="22"/>
        </w:rPr>
        <w:t>(</w:t>
      </w:r>
      <w:r>
        <w:rPr>
          <w:rFonts w:hint="eastAsia" w:ascii="Times New Roman" w:hAnsi="Times New Roman" w:eastAsia="宋体" w:cs="Arial"/>
          <w:color w:val="000000"/>
          <w:spacing w:val="15"/>
          <w:sz w:val="24"/>
          <w:szCs w:val="22"/>
        </w:rPr>
        <w:t>m</w:t>
      </w:r>
      <w:r>
        <w:rPr>
          <w:rFonts w:hint="eastAsia" w:ascii="Times New Roman" w:hAnsi="Times New Roman" w:eastAsia="宋体" w:cs="Arial"/>
          <w:color w:val="000000"/>
          <w:spacing w:val="15"/>
          <w:sz w:val="24"/>
          <w:szCs w:val="22"/>
          <w:vertAlign w:val="superscript"/>
        </w:rPr>
        <w:t>2</w:t>
      </w:r>
      <w:r>
        <w:rPr>
          <w:rFonts w:ascii="Times New Roman" w:hAnsi="Times New Roman" w:eastAsia="宋体" w:cs="Arial"/>
          <w:color w:val="000000"/>
          <w:spacing w:val="15"/>
          <w:sz w:val="24"/>
          <w:szCs w:val="22"/>
        </w:rPr>
        <w:t>)</w:t>
      </w:r>
      <w:r>
        <w:rPr>
          <w:rFonts w:hint="eastAsia" w:ascii="Times New Roman" w:hAnsi="Times New Roman" w:eastAsia="宋体" w:cs="Arial"/>
          <w:color w:val="000000"/>
          <w:spacing w:val="15"/>
          <w:sz w:val="24"/>
          <w:szCs w:val="22"/>
          <w:lang w:val="en-US" w:eastAsia="zh-CN"/>
        </w:rPr>
        <w:t xml:space="preserve">, </w:t>
      </w:r>
      <w:r>
        <w:rPr>
          <w:rFonts w:ascii="Times New Roman" w:hAnsi="Times New Roman" w:eastAsia="宋体" w:cs="Arial"/>
          <w:color w:val="000000"/>
          <w:spacing w:val="15"/>
          <w:sz w:val="24"/>
          <w:szCs w:val="22"/>
        </w:rPr>
        <w:t>and</w:t>
      </w:r>
      <w:r>
        <w:rPr>
          <w:rFonts w:ascii="Times New Roman" w:hAnsi="Times New Roman" w:eastAsia="宋体" w:cs="Times New Roman"/>
          <w:color w:val="000000"/>
          <w:spacing w:val="15"/>
          <w:sz w:val="24"/>
          <w:szCs w:val="22"/>
        </w:rPr>
        <w:t xml:space="preserve"> ʋ</w:t>
      </w:r>
      <w:r>
        <w:rPr>
          <w:rFonts w:ascii="Times New Roman" w:hAnsi="Times New Roman" w:eastAsia="宋体" w:cs="Arial"/>
          <w:color w:val="000000"/>
          <w:spacing w:val="15"/>
          <w:sz w:val="24"/>
          <w:szCs w:val="22"/>
        </w:rPr>
        <w:t xml:space="preserve"> represented the scan rate (</w:t>
      </w:r>
      <w:r>
        <w:rPr>
          <w:rFonts w:hint="eastAsia" w:ascii="Times New Roman" w:hAnsi="Times New Roman" w:eastAsia="宋体" w:cs="Arial"/>
          <w:color w:val="000000"/>
          <w:spacing w:val="15"/>
          <w:sz w:val="24"/>
          <w:szCs w:val="22"/>
        </w:rPr>
        <w:t>mV</w:t>
      </w:r>
      <w:r>
        <w:rPr>
          <w:rFonts w:hint="eastAsia" w:ascii="Times New Roman" w:hAnsi="Times New Roman" w:eastAsia="宋体" w:cs="Arial"/>
          <w:color w:val="000000"/>
          <w:spacing w:val="15"/>
          <w:sz w:val="24"/>
          <w:szCs w:val="22"/>
          <w:lang w:val="en-US" w:eastAsia="zh-CN"/>
        </w:rPr>
        <w:t>/</w:t>
      </w:r>
      <w:r>
        <w:rPr>
          <w:rFonts w:hint="eastAsia" w:ascii="Times New Roman" w:hAnsi="Times New Roman" w:eastAsia="宋体" w:cs="Arial"/>
          <w:color w:val="000000"/>
          <w:spacing w:val="15"/>
          <w:sz w:val="24"/>
          <w:szCs w:val="22"/>
        </w:rPr>
        <w:t>s</w:t>
      </w:r>
      <w:r>
        <w:rPr>
          <w:rFonts w:ascii="Times New Roman" w:hAnsi="Times New Roman" w:eastAsia="宋体" w:cs="Arial"/>
          <w:color w:val="000000"/>
          <w:spacing w:val="15"/>
          <w:sz w:val="24"/>
          <w:szCs w:val="22"/>
        </w:rPr>
        <w:t>)</w:t>
      </w:r>
      <w:r>
        <w:rPr>
          <w:rFonts w:hint="eastAsia" w:ascii="Times New Roman" w:hAnsi="Times New Roman" w:eastAsia="宋体" w:cs="Arial"/>
          <w:color w:val="000000"/>
          <w:spacing w:val="15"/>
          <w:sz w:val="24"/>
          <w:szCs w:val="22"/>
        </w:rPr>
        <w:t>.</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default" w:ascii="Times New Roman" w:hAnsi="Times New Roman" w:eastAsia="宋体" w:cs="Times New Roman"/>
          <w:kern w:val="2"/>
          <w:sz w:val="24"/>
          <w:szCs w:val="24"/>
          <w:lang w:val="en-US" w:eastAsia="zh-CN" w:bidi="ar-SA"/>
        </w:rPr>
      </w:pPr>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kNWRmNDc1NjY4NjViMGE2NWJiMDk3YjI5ZmE3MTEifQ=="/>
  </w:docVars>
  <w:rsids>
    <w:rsidRoot w:val="50F3693E"/>
    <w:rsid w:val="00292BAB"/>
    <w:rsid w:val="002E01C1"/>
    <w:rsid w:val="004B0D73"/>
    <w:rsid w:val="00BF2D69"/>
    <w:rsid w:val="00C528D4"/>
    <w:rsid w:val="00DC7C1D"/>
    <w:rsid w:val="00E60A9C"/>
    <w:rsid w:val="00F50CDF"/>
    <w:rsid w:val="010D6029"/>
    <w:rsid w:val="01170C55"/>
    <w:rsid w:val="012A4E2C"/>
    <w:rsid w:val="015C2B0C"/>
    <w:rsid w:val="01A93FA3"/>
    <w:rsid w:val="01C56903"/>
    <w:rsid w:val="02121FCC"/>
    <w:rsid w:val="02296E92"/>
    <w:rsid w:val="022A49B8"/>
    <w:rsid w:val="022C6982"/>
    <w:rsid w:val="023F66B6"/>
    <w:rsid w:val="0247556A"/>
    <w:rsid w:val="0323246D"/>
    <w:rsid w:val="03327FC8"/>
    <w:rsid w:val="03394EB3"/>
    <w:rsid w:val="035E0DBD"/>
    <w:rsid w:val="036839EA"/>
    <w:rsid w:val="037B54CB"/>
    <w:rsid w:val="03D35307"/>
    <w:rsid w:val="03F62DA4"/>
    <w:rsid w:val="03F86B1C"/>
    <w:rsid w:val="04536448"/>
    <w:rsid w:val="047A1C27"/>
    <w:rsid w:val="04CE5ACF"/>
    <w:rsid w:val="05241B93"/>
    <w:rsid w:val="05491B3D"/>
    <w:rsid w:val="054A784B"/>
    <w:rsid w:val="0575419C"/>
    <w:rsid w:val="05776166"/>
    <w:rsid w:val="05860158"/>
    <w:rsid w:val="058A5E9A"/>
    <w:rsid w:val="05CB200E"/>
    <w:rsid w:val="06231E4A"/>
    <w:rsid w:val="063E0A32"/>
    <w:rsid w:val="064222D0"/>
    <w:rsid w:val="066606B5"/>
    <w:rsid w:val="068E3768"/>
    <w:rsid w:val="06C929F2"/>
    <w:rsid w:val="06EC66E0"/>
    <w:rsid w:val="06F16339"/>
    <w:rsid w:val="06F7755F"/>
    <w:rsid w:val="070B6B66"/>
    <w:rsid w:val="073A1972"/>
    <w:rsid w:val="07593D76"/>
    <w:rsid w:val="07750484"/>
    <w:rsid w:val="07C17B6D"/>
    <w:rsid w:val="08273E74"/>
    <w:rsid w:val="085D7896"/>
    <w:rsid w:val="08602EE2"/>
    <w:rsid w:val="08826B46"/>
    <w:rsid w:val="08935065"/>
    <w:rsid w:val="08BB636A"/>
    <w:rsid w:val="08CB0CA3"/>
    <w:rsid w:val="08CE609D"/>
    <w:rsid w:val="08F17FDE"/>
    <w:rsid w:val="08F5187C"/>
    <w:rsid w:val="091F2D9D"/>
    <w:rsid w:val="092959CA"/>
    <w:rsid w:val="093323A4"/>
    <w:rsid w:val="093F0D49"/>
    <w:rsid w:val="09862E1C"/>
    <w:rsid w:val="09992B4F"/>
    <w:rsid w:val="09C37BCC"/>
    <w:rsid w:val="09CA0F5B"/>
    <w:rsid w:val="0A173A74"/>
    <w:rsid w:val="0A56459C"/>
    <w:rsid w:val="0A5922DF"/>
    <w:rsid w:val="0A5B1BB3"/>
    <w:rsid w:val="0A6D18E6"/>
    <w:rsid w:val="0A80786B"/>
    <w:rsid w:val="0AC0235E"/>
    <w:rsid w:val="0ADA341F"/>
    <w:rsid w:val="0BA37CB5"/>
    <w:rsid w:val="0BA650B0"/>
    <w:rsid w:val="0BD53A37"/>
    <w:rsid w:val="0BE04A65"/>
    <w:rsid w:val="0BF73B5D"/>
    <w:rsid w:val="0C1069CD"/>
    <w:rsid w:val="0C175FAD"/>
    <w:rsid w:val="0C3C3C66"/>
    <w:rsid w:val="0C4C3EA9"/>
    <w:rsid w:val="0C9B098C"/>
    <w:rsid w:val="0CB41A4E"/>
    <w:rsid w:val="0CBD4DA7"/>
    <w:rsid w:val="0CDF4D1D"/>
    <w:rsid w:val="0D183D8B"/>
    <w:rsid w:val="0D6945E7"/>
    <w:rsid w:val="0D7D4536"/>
    <w:rsid w:val="0DAE2941"/>
    <w:rsid w:val="0DC020E6"/>
    <w:rsid w:val="0DE46363"/>
    <w:rsid w:val="0DEE7869"/>
    <w:rsid w:val="0E060087"/>
    <w:rsid w:val="0E2A565B"/>
    <w:rsid w:val="0E547045"/>
    <w:rsid w:val="0E7771D7"/>
    <w:rsid w:val="0E80608C"/>
    <w:rsid w:val="0EBC4BEA"/>
    <w:rsid w:val="0EFB1BB6"/>
    <w:rsid w:val="0F0C3DC3"/>
    <w:rsid w:val="0F2A5FF8"/>
    <w:rsid w:val="0F7B6853"/>
    <w:rsid w:val="0F8A6A96"/>
    <w:rsid w:val="0F916077"/>
    <w:rsid w:val="0FAD1102"/>
    <w:rsid w:val="0FD77F2D"/>
    <w:rsid w:val="10093E5F"/>
    <w:rsid w:val="10101691"/>
    <w:rsid w:val="10284C2D"/>
    <w:rsid w:val="10376C1E"/>
    <w:rsid w:val="10482BD9"/>
    <w:rsid w:val="105A290D"/>
    <w:rsid w:val="106A6FF4"/>
    <w:rsid w:val="106D2640"/>
    <w:rsid w:val="10A047C3"/>
    <w:rsid w:val="10D0497D"/>
    <w:rsid w:val="10E24B92"/>
    <w:rsid w:val="11196C1D"/>
    <w:rsid w:val="112C6057"/>
    <w:rsid w:val="114710E3"/>
    <w:rsid w:val="11643A43"/>
    <w:rsid w:val="117417AC"/>
    <w:rsid w:val="117B0D8C"/>
    <w:rsid w:val="12096398"/>
    <w:rsid w:val="120B3EBE"/>
    <w:rsid w:val="1283439D"/>
    <w:rsid w:val="129E4D32"/>
    <w:rsid w:val="13815D2A"/>
    <w:rsid w:val="1384217A"/>
    <w:rsid w:val="13CB7DA9"/>
    <w:rsid w:val="13F53078"/>
    <w:rsid w:val="14067033"/>
    <w:rsid w:val="14353475"/>
    <w:rsid w:val="1461426A"/>
    <w:rsid w:val="14972381"/>
    <w:rsid w:val="14B06F9F"/>
    <w:rsid w:val="14CB202B"/>
    <w:rsid w:val="14D7452C"/>
    <w:rsid w:val="14EB6229"/>
    <w:rsid w:val="14F21366"/>
    <w:rsid w:val="15007F26"/>
    <w:rsid w:val="15436065"/>
    <w:rsid w:val="15453B8B"/>
    <w:rsid w:val="15567B46"/>
    <w:rsid w:val="15610299"/>
    <w:rsid w:val="15671D54"/>
    <w:rsid w:val="159B37AB"/>
    <w:rsid w:val="15E038B4"/>
    <w:rsid w:val="16353C00"/>
    <w:rsid w:val="16442095"/>
    <w:rsid w:val="170B2BB3"/>
    <w:rsid w:val="17210E7B"/>
    <w:rsid w:val="173739A8"/>
    <w:rsid w:val="17397720"/>
    <w:rsid w:val="17400531"/>
    <w:rsid w:val="17AD5A18"/>
    <w:rsid w:val="18001FEB"/>
    <w:rsid w:val="181D2B9D"/>
    <w:rsid w:val="186662F2"/>
    <w:rsid w:val="18702CCD"/>
    <w:rsid w:val="1881137E"/>
    <w:rsid w:val="19322678"/>
    <w:rsid w:val="193E101D"/>
    <w:rsid w:val="194F6D87"/>
    <w:rsid w:val="19670574"/>
    <w:rsid w:val="196D1903"/>
    <w:rsid w:val="199944A6"/>
    <w:rsid w:val="19BE215E"/>
    <w:rsid w:val="19D63004"/>
    <w:rsid w:val="1A55661F"/>
    <w:rsid w:val="1ACE63D1"/>
    <w:rsid w:val="1AD75285"/>
    <w:rsid w:val="1B097409"/>
    <w:rsid w:val="1B115DD6"/>
    <w:rsid w:val="1B495A57"/>
    <w:rsid w:val="1B4C539D"/>
    <w:rsid w:val="1B667300"/>
    <w:rsid w:val="1B8B6070"/>
    <w:rsid w:val="1BB2184F"/>
    <w:rsid w:val="1BB47375"/>
    <w:rsid w:val="1BBE727D"/>
    <w:rsid w:val="1BD01CD5"/>
    <w:rsid w:val="1C071B9A"/>
    <w:rsid w:val="1C2F4C4D"/>
    <w:rsid w:val="1C550B58"/>
    <w:rsid w:val="1C554C56"/>
    <w:rsid w:val="1C6A2129"/>
    <w:rsid w:val="1CCB0E1A"/>
    <w:rsid w:val="1CE7377A"/>
    <w:rsid w:val="1D0600A4"/>
    <w:rsid w:val="1D1E3640"/>
    <w:rsid w:val="1D4209B0"/>
    <w:rsid w:val="1D8611E5"/>
    <w:rsid w:val="1DBB0E8E"/>
    <w:rsid w:val="1DE657E0"/>
    <w:rsid w:val="1E041EDF"/>
    <w:rsid w:val="1E1B192D"/>
    <w:rsid w:val="1E276524"/>
    <w:rsid w:val="1EB458DE"/>
    <w:rsid w:val="1EEB7551"/>
    <w:rsid w:val="1F78690B"/>
    <w:rsid w:val="1FA37E2C"/>
    <w:rsid w:val="1FB2006F"/>
    <w:rsid w:val="1FB913FE"/>
    <w:rsid w:val="1FCB2EDF"/>
    <w:rsid w:val="1FD86AB0"/>
    <w:rsid w:val="202D3B9A"/>
    <w:rsid w:val="206375BB"/>
    <w:rsid w:val="209B0B03"/>
    <w:rsid w:val="20E95D13"/>
    <w:rsid w:val="20EA55E7"/>
    <w:rsid w:val="21221225"/>
    <w:rsid w:val="21555156"/>
    <w:rsid w:val="21FA7AAB"/>
    <w:rsid w:val="22180789"/>
    <w:rsid w:val="223C1E72"/>
    <w:rsid w:val="22597206"/>
    <w:rsid w:val="227B299A"/>
    <w:rsid w:val="22883309"/>
    <w:rsid w:val="228D0920"/>
    <w:rsid w:val="22E26EBD"/>
    <w:rsid w:val="232079E6"/>
    <w:rsid w:val="232C638A"/>
    <w:rsid w:val="235A4CA6"/>
    <w:rsid w:val="239F615F"/>
    <w:rsid w:val="23BB6CF2"/>
    <w:rsid w:val="23D9206E"/>
    <w:rsid w:val="23E7405F"/>
    <w:rsid w:val="24092228"/>
    <w:rsid w:val="24575689"/>
    <w:rsid w:val="248A15BB"/>
    <w:rsid w:val="24AF4B7D"/>
    <w:rsid w:val="24DB1E16"/>
    <w:rsid w:val="250255F5"/>
    <w:rsid w:val="25072C0B"/>
    <w:rsid w:val="253B1F46"/>
    <w:rsid w:val="2560231B"/>
    <w:rsid w:val="25916979"/>
    <w:rsid w:val="25DF1492"/>
    <w:rsid w:val="263A491A"/>
    <w:rsid w:val="267918E7"/>
    <w:rsid w:val="26832F15"/>
    <w:rsid w:val="26F86CAF"/>
    <w:rsid w:val="275B2D9A"/>
    <w:rsid w:val="27C2106B"/>
    <w:rsid w:val="27CE5C62"/>
    <w:rsid w:val="27E014F2"/>
    <w:rsid w:val="28043432"/>
    <w:rsid w:val="282D2989"/>
    <w:rsid w:val="285223EF"/>
    <w:rsid w:val="2856314B"/>
    <w:rsid w:val="28642123"/>
    <w:rsid w:val="289C18BC"/>
    <w:rsid w:val="28B46C06"/>
    <w:rsid w:val="29097D6B"/>
    <w:rsid w:val="29341AF5"/>
    <w:rsid w:val="29347D47"/>
    <w:rsid w:val="29494952"/>
    <w:rsid w:val="297168A5"/>
    <w:rsid w:val="29A273A6"/>
    <w:rsid w:val="2A383867"/>
    <w:rsid w:val="2A5266D7"/>
    <w:rsid w:val="2A5C7555"/>
    <w:rsid w:val="2A8B1BE9"/>
    <w:rsid w:val="2A97058D"/>
    <w:rsid w:val="2AF05EF0"/>
    <w:rsid w:val="2B090037"/>
    <w:rsid w:val="2B7D7783"/>
    <w:rsid w:val="2B88437A"/>
    <w:rsid w:val="2BAA609E"/>
    <w:rsid w:val="2C0C6D59"/>
    <w:rsid w:val="2C1002C8"/>
    <w:rsid w:val="2CA156F3"/>
    <w:rsid w:val="2CB43679"/>
    <w:rsid w:val="2CFF066C"/>
    <w:rsid w:val="2D3227EF"/>
    <w:rsid w:val="2D482013"/>
    <w:rsid w:val="2D684463"/>
    <w:rsid w:val="2DAD00C8"/>
    <w:rsid w:val="2DC93154"/>
    <w:rsid w:val="2DE24215"/>
    <w:rsid w:val="2E1A575D"/>
    <w:rsid w:val="2E6C3ADF"/>
    <w:rsid w:val="2EDD678B"/>
    <w:rsid w:val="2EE9473F"/>
    <w:rsid w:val="2F285C58"/>
    <w:rsid w:val="2F397E65"/>
    <w:rsid w:val="2F4D3910"/>
    <w:rsid w:val="2F642A08"/>
    <w:rsid w:val="2F8446A2"/>
    <w:rsid w:val="2FA432C6"/>
    <w:rsid w:val="2FE83639"/>
    <w:rsid w:val="2FFE2E5D"/>
    <w:rsid w:val="30224D9D"/>
    <w:rsid w:val="304F36B8"/>
    <w:rsid w:val="30B023A9"/>
    <w:rsid w:val="30B73737"/>
    <w:rsid w:val="30F06C49"/>
    <w:rsid w:val="311A5A74"/>
    <w:rsid w:val="31210BB1"/>
    <w:rsid w:val="312E32CE"/>
    <w:rsid w:val="315F16D9"/>
    <w:rsid w:val="31615451"/>
    <w:rsid w:val="316B4522"/>
    <w:rsid w:val="318E3F4C"/>
    <w:rsid w:val="319E0453"/>
    <w:rsid w:val="31A737AC"/>
    <w:rsid w:val="31C0486E"/>
    <w:rsid w:val="31DA66C0"/>
    <w:rsid w:val="324A4137"/>
    <w:rsid w:val="329655CE"/>
    <w:rsid w:val="333F17C2"/>
    <w:rsid w:val="33460DA3"/>
    <w:rsid w:val="334B63B9"/>
    <w:rsid w:val="33694A91"/>
    <w:rsid w:val="33C341A1"/>
    <w:rsid w:val="3437693D"/>
    <w:rsid w:val="34DD74E5"/>
    <w:rsid w:val="352A36A5"/>
    <w:rsid w:val="35527ED3"/>
    <w:rsid w:val="358F6692"/>
    <w:rsid w:val="35EB5C31"/>
    <w:rsid w:val="35F72828"/>
    <w:rsid w:val="360D5BA8"/>
    <w:rsid w:val="361E1B63"/>
    <w:rsid w:val="36453593"/>
    <w:rsid w:val="36D3294D"/>
    <w:rsid w:val="36E42DAC"/>
    <w:rsid w:val="36E52680"/>
    <w:rsid w:val="36EF52AD"/>
    <w:rsid w:val="372431A9"/>
    <w:rsid w:val="374E0226"/>
    <w:rsid w:val="37557806"/>
    <w:rsid w:val="37623CD1"/>
    <w:rsid w:val="37AF0397"/>
    <w:rsid w:val="37CB5D1A"/>
    <w:rsid w:val="381256F7"/>
    <w:rsid w:val="384855BD"/>
    <w:rsid w:val="385E093C"/>
    <w:rsid w:val="385E26EA"/>
    <w:rsid w:val="38CF5396"/>
    <w:rsid w:val="38D96215"/>
    <w:rsid w:val="3911775D"/>
    <w:rsid w:val="395F671A"/>
    <w:rsid w:val="39A57F58"/>
    <w:rsid w:val="39E92488"/>
    <w:rsid w:val="39FF7EFD"/>
    <w:rsid w:val="3A351B95"/>
    <w:rsid w:val="3A4D6EBA"/>
    <w:rsid w:val="3A502507"/>
    <w:rsid w:val="3ABE3914"/>
    <w:rsid w:val="3AC21656"/>
    <w:rsid w:val="3AC23405"/>
    <w:rsid w:val="3AC84793"/>
    <w:rsid w:val="3B653D90"/>
    <w:rsid w:val="3B716BD9"/>
    <w:rsid w:val="3B716EB2"/>
    <w:rsid w:val="3BF515B8"/>
    <w:rsid w:val="3BFF41E4"/>
    <w:rsid w:val="3C0E2679"/>
    <w:rsid w:val="3C1C4D96"/>
    <w:rsid w:val="3C2105FF"/>
    <w:rsid w:val="3C920BB5"/>
    <w:rsid w:val="3CE37662"/>
    <w:rsid w:val="3D031AB2"/>
    <w:rsid w:val="3D791D75"/>
    <w:rsid w:val="3DCE20C0"/>
    <w:rsid w:val="3DD11BB1"/>
    <w:rsid w:val="3E691DE9"/>
    <w:rsid w:val="3E996233"/>
    <w:rsid w:val="3EA90437"/>
    <w:rsid w:val="3EC84D62"/>
    <w:rsid w:val="3EE020AB"/>
    <w:rsid w:val="3F4F2A01"/>
    <w:rsid w:val="3F6C1B91"/>
    <w:rsid w:val="3F892743"/>
    <w:rsid w:val="40414DCB"/>
    <w:rsid w:val="405204BF"/>
    <w:rsid w:val="40BC26A4"/>
    <w:rsid w:val="4105337E"/>
    <w:rsid w:val="410D1152"/>
    <w:rsid w:val="412F731A"/>
    <w:rsid w:val="41395AA3"/>
    <w:rsid w:val="41582240"/>
    <w:rsid w:val="417E5BAB"/>
    <w:rsid w:val="41CA7043"/>
    <w:rsid w:val="42470693"/>
    <w:rsid w:val="424C5CAA"/>
    <w:rsid w:val="42AE24C0"/>
    <w:rsid w:val="42B253D9"/>
    <w:rsid w:val="42CD0B98"/>
    <w:rsid w:val="434B7D0F"/>
    <w:rsid w:val="435B61A4"/>
    <w:rsid w:val="43A833B4"/>
    <w:rsid w:val="43AD4526"/>
    <w:rsid w:val="440A1CAA"/>
    <w:rsid w:val="44A43B7B"/>
    <w:rsid w:val="44A771C7"/>
    <w:rsid w:val="44A818BD"/>
    <w:rsid w:val="44AE67A8"/>
    <w:rsid w:val="458B103A"/>
    <w:rsid w:val="45C50B81"/>
    <w:rsid w:val="45C76EED"/>
    <w:rsid w:val="46144D30"/>
    <w:rsid w:val="461F3D68"/>
    <w:rsid w:val="462C207A"/>
    <w:rsid w:val="4665558C"/>
    <w:rsid w:val="466C2476"/>
    <w:rsid w:val="46794B93"/>
    <w:rsid w:val="46BD2CD2"/>
    <w:rsid w:val="46E22739"/>
    <w:rsid w:val="47134FE8"/>
    <w:rsid w:val="473A07C7"/>
    <w:rsid w:val="47434B02"/>
    <w:rsid w:val="47794E4B"/>
    <w:rsid w:val="478168DD"/>
    <w:rsid w:val="47AA0E1C"/>
    <w:rsid w:val="47D5062C"/>
    <w:rsid w:val="47D604EF"/>
    <w:rsid w:val="47D91D8D"/>
    <w:rsid w:val="47F646ED"/>
    <w:rsid w:val="48254FD3"/>
    <w:rsid w:val="48313978"/>
    <w:rsid w:val="4840005F"/>
    <w:rsid w:val="48515DC8"/>
    <w:rsid w:val="48970ED3"/>
    <w:rsid w:val="48AE4FC8"/>
    <w:rsid w:val="48C7608A"/>
    <w:rsid w:val="48D12A65"/>
    <w:rsid w:val="48DB1B35"/>
    <w:rsid w:val="48DE19C8"/>
    <w:rsid w:val="48E64762"/>
    <w:rsid w:val="48E7672C"/>
    <w:rsid w:val="49641B2B"/>
    <w:rsid w:val="499E503D"/>
    <w:rsid w:val="49D62A28"/>
    <w:rsid w:val="49EC3FFA"/>
    <w:rsid w:val="4A407EA2"/>
    <w:rsid w:val="4A4934DE"/>
    <w:rsid w:val="4A6F0787"/>
    <w:rsid w:val="4A791606"/>
    <w:rsid w:val="4A9401EE"/>
    <w:rsid w:val="4AEC002A"/>
    <w:rsid w:val="4B1F21AD"/>
    <w:rsid w:val="4B6C0D35"/>
    <w:rsid w:val="4B702A09"/>
    <w:rsid w:val="4BA206E8"/>
    <w:rsid w:val="4BD9235C"/>
    <w:rsid w:val="4BF03B4A"/>
    <w:rsid w:val="4BFE1DC3"/>
    <w:rsid w:val="4CEF795D"/>
    <w:rsid w:val="4D355CB8"/>
    <w:rsid w:val="4D357A66"/>
    <w:rsid w:val="4D8409ED"/>
    <w:rsid w:val="4D8B3B2A"/>
    <w:rsid w:val="4D9F1383"/>
    <w:rsid w:val="4DA846DC"/>
    <w:rsid w:val="4DCE1C69"/>
    <w:rsid w:val="4DD76D6F"/>
    <w:rsid w:val="4DE1374A"/>
    <w:rsid w:val="4E131240"/>
    <w:rsid w:val="4E30647F"/>
    <w:rsid w:val="4E37780E"/>
    <w:rsid w:val="4E5E4D9B"/>
    <w:rsid w:val="4EBB043F"/>
    <w:rsid w:val="4EBE1CDD"/>
    <w:rsid w:val="4ECC43FA"/>
    <w:rsid w:val="4F587A3C"/>
    <w:rsid w:val="4FFF435B"/>
    <w:rsid w:val="508825A3"/>
    <w:rsid w:val="509727E6"/>
    <w:rsid w:val="50D17AA6"/>
    <w:rsid w:val="50F3693E"/>
    <w:rsid w:val="51002139"/>
    <w:rsid w:val="513B7615"/>
    <w:rsid w:val="51433E42"/>
    <w:rsid w:val="51556929"/>
    <w:rsid w:val="515F3303"/>
    <w:rsid w:val="5187285A"/>
    <w:rsid w:val="518965D2"/>
    <w:rsid w:val="526A01B2"/>
    <w:rsid w:val="528B637A"/>
    <w:rsid w:val="52AF3FE4"/>
    <w:rsid w:val="52CA6EA2"/>
    <w:rsid w:val="53144E64"/>
    <w:rsid w:val="53146370"/>
    <w:rsid w:val="53B4545D"/>
    <w:rsid w:val="53BB4A3D"/>
    <w:rsid w:val="542B3971"/>
    <w:rsid w:val="545804DE"/>
    <w:rsid w:val="548117E3"/>
    <w:rsid w:val="54C65448"/>
    <w:rsid w:val="54D946F8"/>
    <w:rsid w:val="54E83610"/>
    <w:rsid w:val="55063DC2"/>
    <w:rsid w:val="5512068D"/>
    <w:rsid w:val="557E3F74"/>
    <w:rsid w:val="55B17EA6"/>
    <w:rsid w:val="55F71FB9"/>
    <w:rsid w:val="55FF50B5"/>
    <w:rsid w:val="562C39D0"/>
    <w:rsid w:val="567B1334"/>
    <w:rsid w:val="56B22127"/>
    <w:rsid w:val="56B954B5"/>
    <w:rsid w:val="56BE6D1E"/>
    <w:rsid w:val="56C23D14"/>
    <w:rsid w:val="56CB259E"/>
    <w:rsid w:val="56FE711B"/>
    <w:rsid w:val="57236B81"/>
    <w:rsid w:val="578C0BCA"/>
    <w:rsid w:val="57A777B2"/>
    <w:rsid w:val="57DE6F4C"/>
    <w:rsid w:val="57F10A2D"/>
    <w:rsid w:val="580F5357"/>
    <w:rsid w:val="584274DB"/>
    <w:rsid w:val="5847689F"/>
    <w:rsid w:val="586A0242"/>
    <w:rsid w:val="58ED38EB"/>
    <w:rsid w:val="59080725"/>
    <w:rsid w:val="5943350B"/>
    <w:rsid w:val="595219A0"/>
    <w:rsid w:val="59525135"/>
    <w:rsid w:val="598C3104"/>
    <w:rsid w:val="599975CF"/>
    <w:rsid w:val="59BE7035"/>
    <w:rsid w:val="59F42A57"/>
    <w:rsid w:val="59FE5684"/>
    <w:rsid w:val="5A421A14"/>
    <w:rsid w:val="5A736072"/>
    <w:rsid w:val="5A8E07B6"/>
    <w:rsid w:val="5AB0697E"/>
    <w:rsid w:val="5ADF1011"/>
    <w:rsid w:val="5B242EC8"/>
    <w:rsid w:val="5B2630E4"/>
    <w:rsid w:val="5B3A093D"/>
    <w:rsid w:val="5BCD17B1"/>
    <w:rsid w:val="5C2869E8"/>
    <w:rsid w:val="5C337866"/>
    <w:rsid w:val="5C653798"/>
    <w:rsid w:val="5C6A0DAE"/>
    <w:rsid w:val="5C871960"/>
    <w:rsid w:val="5CBF1EDE"/>
    <w:rsid w:val="5D0E3E30"/>
    <w:rsid w:val="5D213B63"/>
    <w:rsid w:val="5DB9023F"/>
    <w:rsid w:val="5E47584B"/>
    <w:rsid w:val="5E4A533B"/>
    <w:rsid w:val="5E912F6A"/>
    <w:rsid w:val="5EE17A4E"/>
    <w:rsid w:val="5F37766E"/>
    <w:rsid w:val="5F3C1128"/>
    <w:rsid w:val="5F553F98"/>
    <w:rsid w:val="5F9525E6"/>
    <w:rsid w:val="5FA647F3"/>
    <w:rsid w:val="5FAD16DE"/>
    <w:rsid w:val="5FCF5AF8"/>
    <w:rsid w:val="6005151A"/>
    <w:rsid w:val="60172FFB"/>
    <w:rsid w:val="605B55DE"/>
    <w:rsid w:val="606049A2"/>
    <w:rsid w:val="607D5554"/>
    <w:rsid w:val="610B4FE9"/>
    <w:rsid w:val="614B38A4"/>
    <w:rsid w:val="61677FB2"/>
    <w:rsid w:val="617F52FC"/>
    <w:rsid w:val="61C40F61"/>
    <w:rsid w:val="62DE42A4"/>
    <w:rsid w:val="62DE6052"/>
    <w:rsid w:val="631A352E"/>
    <w:rsid w:val="63367C3C"/>
    <w:rsid w:val="634525C3"/>
    <w:rsid w:val="63F83144"/>
    <w:rsid w:val="64085A7D"/>
    <w:rsid w:val="64245B16"/>
    <w:rsid w:val="64416899"/>
    <w:rsid w:val="644A1BF1"/>
    <w:rsid w:val="64590086"/>
    <w:rsid w:val="648275DD"/>
    <w:rsid w:val="648A6492"/>
    <w:rsid w:val="64BB664B"/>
    <w:rsid w:val="64DB0A9B"/>
    <w:rsid w:val="64E57E23"/>
    <w:rsid w:val="64EB684E"/>
    <w:rsid w:val="65006754"/>
    <w:rsid w:val="650C50F9"/>
    <w:rsid w:val="650C6EA7"/>
    <w:rsid w:val="65586590"/>
    <w:rsid w:val="65773D00"/>
    <w:rsid w:val="6578453C"/>
    <w:rsid w:val="65B732B6"/>
    <w:rsid w:val="65E6594A"/>
    <w:rsid w:val="6635067F"/>
    <w:rsid w:val="66507267"/>
    <w:rsid w:val="667411A7"/>
    <w:rsid w:val="6679056C"/>
    <w:rsid w:val="66794A10"/>
    <w:rsid w:val="66A51361"/>
    <w:rsid w:val="66AF0431"/>
    <w:rsid w:val="66D71736"/>
    <w:rsid w:val="67002A3B"/>
    <w:rsid w:val="6716225F"/>
    <w:rsid w:val="67786A75"/>
    <w:rsid w:val="67A7735B"/>
    <w:rsid w:val="67B5311A"/>
    <w:rsid w:val="67CB3049"/>
    <w:rsid w:val="67CE7AFB"/>
    <w:rsid w:val="67E91721"/>
    <w:rsid w:val="67EB5499"/>
    <w:rsid w:val="68060525"/>
    <w:rsid w:val="684D7F02"/>
    <w:rsid w:val="687E630D"/>
    <w:rsid w:val="69442AB5"/>
    <w:rsid w:val="695A58A7"/>
    <w:rsid w:val="695D23C7"/>
    <w:rsid w:val="69752891"/>
    <w:rsid w:val="69886D18"/>
    <w:rsid w:val="699833FF"/>
    <w:rsid w:val="69A00505"/>
    <w:rsid w:val="69A91168"/>
    <w:rsid w:val="69B813AB"/>
    <w:rsid w:val="69F637EF"/>
    <w:rsid w:val="6A8D2838"/>
    <w:rsid w:val="6AC16985"/>
    <w:rsid w:val="6AE61F48"/>
    <w:rsid w:val="6B3233DF"/>
    <w:rsid w:val="6B43739A"/>
    <w:rsid w:val="6B9B71D6"/>
    <w:rsid w:val="6BC71D79"/>
    <w:rsid w:val="6BE91CF0"/>
    <w:rsid w:val="6C97174C"/>
    <w:rsid w:val="6CBF6EF4"/>
    <w:rsid w:val="6CDA5ADC"/>
    <w:rsid w:val="6CE95D1F"/>
    <w:rsid w:val="6CF7043C"/>
    <w:rsid w:val="6CF7668E"/>
    <w:rsid w:val="6D295A76"/>
    <w:rsid w:val="6D2B458A"/>
    <w:rsid w:val="6D3E73E5"/>
    <w:rsid w:val="6D611D5A"/>
    <w:rsid w:val="6D763A57"/>
    <w:rsid w:val="6D7E0B5E"/>
    <w:rsid w:val="6DD864C0"/>
    <w:rsid w:val="6DF66946"/>
    <w:rsid w:val="6EA77C40"/>
    <w:rsid w:val="6ECC76A7"/>
    <w:rsid w:val="6EDD3662"/>
    <w:rsid w:val="6F135AF0"/>
    <w:rsid w:val="6F1F3C7A"/>
    <w:rsid w:val="6F3649DF"/>
    <w:rsid w:val="6F5E29F5"/>
    <w:rsid w:val="6F8A37EA"/>
    <w:rsid w:val="6FAB550E"/>
    <w:rsid w:val="6FCC795E"/>
    <w:rsid w:val="6FD66A2F"/>
    <w:rsid w:val="6FD9207B"/>
    <w:rsid w:val="700A0487"/>
    <w:rsid w:val="705D4A5A"/>
    <w:rsid w:val="70C934D0"/>
    <w:rsid w:val="70D80585"/>
    <w:rsid w:val="70E17439"/>
    <w:rsid w:val="71153587"/>
    <w:rsid w:val="71170D19"/>
    <w:rsid w:val="71241A1C"/>
    <w:rsid w:val="714D0BAD"/>
    <w:rsid w:val="71793B16"/>
    <w:rsid w:val="71B27028"/>
    <w:rsid w:val="71C32FE3"/>
    <w:rsid w:val="71DC5E53"/>
    <w:rsid w:val="71DE1458"/>
    <w:rsid w:val="72084E9A"/>
    <w:rsid w:val="72473C14"/>
    <w:rsid w:val="727A5D97"/>
    <w:rsid w:val="73133AF6"/>
    <w:rsid w:val="73214465"/>
    <w:rsid w:val="73351CBE"/>
    <w:rsid w:val="735859AD"/>
    <w:rsid w:val="7372081D"/>
    <w:rsid w:val="73726A6F"/>
    <w:rsid w:val="73FB4CB6"/>
    <w:rsid w:val="74827185"/>
    <w:rsid w:val="74B530B7"/>
    <w:rsid w:val="74DD260E"/>
    <w:rsid w:val="74E90FB2"/>
    <w:rsid w:val="7544268D"/>
    <w:rsid w:val="757E794D"/>
    <w:rsid w:val="75947170"/>
    <w:rsid w:val="75A1188D"/>
    <w:rsid w:val="75BA46FD"/>
    <w:rsid w:val="75D51537"/>
    <w:rsid w:val="75DF4163"/>
    <w:rsid w:val="763A311B"/>
    <w:rsid w:val="764A782F"/>
    <w:rsid w:val="764F12E9"/>
    <w:rsid w:val="769431A0"/>
    <w:rsid w:val="76AE4262"/>
    <w:rsid w:val="76D17F50"/>
    <w:rsid w:val="76F679B7"/>
    <w:rsid w:val="77446974"/>
    <w:rsid w:val="77631DE9"/>
    <w:rsid w:val="777D1E86"/>
    <w:rsid w:val="77862AE9"/>
    <w:rsid w:val="77A86F03"/>
    <w:rsid w:val="77C43611"/>
    <w:rsid w:val="77EE068E"/>
    <w:rsid w:val="783267CC"/>
    <w:rsid w:val="78411105"/>
    <w:rsid w:val="78FC1D8B"/>
    <w:rsid w:val="79BA116F"/>
    <w:rsid w:val="79CC49FF"/>
    <w:rsid w:val="79E63D12"/>
    <w:rsid w:val="7A2B3E1B"/>
    <w:rsid w:val="7A5A025C"/>
    <w:rsid w:val="7A852CE8"/>
    <w:rsid w:val="7A8A0B42"/>
    <w:rsid w:val="7AAA2F92"/>
    <w:rsid w:val="7ABB519F"/>
    <w:rsid w:val="7AE244DA"/>
    <w:rsid w:val="7AF1471D"/>
    <w:rsid w:val="7AF4245F"/>
    <w:rsid w:val="7B3E36DA"/>
    <w:rsid w:val="7B450F0D"/>
    <w:rsid w:val="7B5829EE"/>
    <w:rsid w:val="7B7610C6"/>
    <w:rsid w:val="7BA21EBB"/>
    <w:rsid w:val="7BB045D8"/>
    <w:rsid w:val="7BD36518"/>
    <w:rsid w:val="7C402716"/>
    <w:rsid w:val="7C6B04FF"/>
    <w:rsid w:val="7C701FB9"/>
    <w:rsid w:val="7C85389C"/>
    <w:rsid w:val="7C8E41ED"/>
    <w:rsid w:val="7CCF6CE0"/>
    <w:rsid w:val="7D0821F2"/>
    <w:rsid w:val="7D2708CA"/>
    <w:rsid w:val="7D366D5F"/>
    <w:rsid w:val="7D40198C"/>
    <w:rsid w:val="7D781125"/>
    <w:rsid w:val="7D7D04EA"/>
    <w:rsid w:val="7DD50326"/>
    <w:rsid w:val="7DFF1847"/>
    <w:rsid w:val="7E17093E"/>
    <w:rsid w:val="7E1A21DD"/>
    <w:rsid w:val="7E494870"/>
    <w:rsid w:val="7E503E50"/>
    <w:rsid w:val="7E590F57"/>
    <w:rsid w:val="7E725B75"/>
    <w:rsid w:val="7E755665"/>
    <w:rsid w:val="7EAB552B"/>
    <w:rsid w:val="7EFC7B34"/>
    <w:rsid w:val="7FA97482"/>
    <w:rsid w:val="7FAE7080"/>
    <w:rsid w:val="7FF40CBE"/>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line="480" w:lineRule="auto"/>
      <w:outlineLvl w:val="0"/>
    </w:pPr>
    <w:rPr>
      <w:rFonts w:eastAsia="宋体"/>
      <w:b/>
      <w:bCs/>
      <w:kern w:val="44"/>
      <w:szCs w:val="44"/>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autoRedefine/>
    <w:qFormat/>
    <w:uiPriority w:val="0"/>
    <w:rPr>
      <w:color w:val="0000FF"/>
      <w:u w:val="single"/>
    </w:rPr>
  </w:style>
  <w:style w:type="paragraph" w:customStyle="1" w:styleId="7">
    <w:name w:val="EndNote Bibliography"/>
    <w:autoRedefine/>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Calibri" w:hAnsi="Calibri" w:cs="Calibri" w:eastAsiaTheme="minorEastAsia"/>
      <w:kern w:val="2"/>
      <w:sz w:val="2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613</Words>
  <Characters>3300</Characters>
  <Lines>0</Lines>
  <Paragraphs>0</Paragraphs>
  <TotalTime>2</TotalTime>
  <ScaleCrop>false</ScaleCrop>
  <LinksUpToDate>false</LinksUpToDate>
  <CharactersWithSpaces>3822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2023-11-09T07:51:00Z</dcterms:created>
  <dc:creator>qzuser</dc:creator>
  <cp:lastModifiedBy>qzuser</cp:lastModifiedBy>
  <dcterms:modified xsi:type="dcterms:W3CDTF">2024-05-01T06:57:23Z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F7F2529A7FFF446F83EAC09FA0FE1359_13</vt:lpwstr>
  </property>
</Properties>
</file>