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9DF784" w14:textId="1B380087" w:rsidR="0059121A" w:rsidRDefault="0059121A">
      <w:pPr>
        <w:rPr>
          <w:sz w:val="28"/>
          <w:szCs w:val="28"/>
        </w:rPr>
      </w:pPr>
      <w:r w:rsidRPr="00942299">
        <w:rPr>
          <w:sz w:val="28"/>
          <w:szCs w:val="28"/>
        </w:rPr>
        <w:t>Appendix 1</w:t>
      </w:r>
      <w:r>
        <w:rPr>
          <w:sz w:val="28"/>
          <w:szCs w:val="28"/>
        </w:rPr>
        <w:t>: Search Strategy</w:t>
      </w:r>
    </w:p>
    <w:p w14:paraId="11B6E1C4" w14:textId="77777777" w:rsidR="0059121A" w:rsidRDefault="0059121A">
      <w:pPr>
        <w:rPr>
          <w:sz w:val="28"/>
          <w:szCs w:val="28"/>
        </w:rPr>
      </w:pPr>
    </w:p>
    <w:p w14:paraId="76E6A0CF" w14:textId="73631424" w:rsidR="004C72DF" w:rsidRPr="004C72DF" w:rsidRDefault="004C72DF">
      <w:pPr>
        <w:rPr>
          <w:b/>
          <w:bCs/>
          <w:sz w:val="21"/>
          <w:szCs w:val="21"/>
        </w:rPr>
      </w:pPr>
      <w:r>
        <w:rPr>
          <w:b/>
          <w:bCs/>
          <w:sz w:val="21"/>
          <w:szCs w:val="21"/>
        </w:rPr>
        <w:t>Search Matrix</w:t>
      </w:r>
    </w:p>
    <w:p w14:paraId="3D542989" w14:textId="77777777" w:rsidR="0059121A" w:rsidRPr="00CD4E1E" w:rsidRDefault="0059121A" w:rsidP="0059121A">
      <w:pPr>
        <w:rPr>
          <w:rFonts w:cstheme="minorHAnsi"/>
        </w:rPr>
      </w:pPr>
      <w:r w:rsidRPr="00CD4E1E">
        <w:rPr>
          <w:rFonts w:cstheme="minorHAnsi"/>
        </w:rPr>
        <w:t xml:space="preserve">1. Guideline </w:t>
      </w:r>
    </w:p>
    <w:p w14:paraId="60CA3200" w14:textId="77777777" w:rsidR="0059121A" w:rsidRPr="00CD4E1E" w:rsidRDefault="0059121A" w:rsidP="0059121A">
      <w:pPr>
        <w:rPr>
          <w:rFonts w:cstheme="minorHAnsi"/>
        </w:rPr>
      </w:pPr>
      <w:r w:rsidRPr="00CD4E1E">
        <w:rPr>
          <w:rFonts w:cstheme="minorHAnsi"/>
        </w:rPr>
        <w:t xml:space="preserve">2. Guidelin* </w:t>
      </w:r>
    </w:p>
    <w:p w14:paraId="47ED23E8" w14:textId="77777777" w:rsidR="0059121A" w:rsidRPr="00CD4E1E" w:rsidRDefault="0059121A" w:rsidP="0059121A">
      <w:pPr>
        <w:rPr>
          <w:rFonts w:cstheme="minorHAnsi"/>
        </w:rPr>
      </w:pPr>
      <w:r w:rsidRPr="00CD4E1E">
        <w:rPr>
          <w:rFonts w:cstheme="minorHAnsi"/>
        </w:rPr>
        <w:t xml:space="preserve">3. SoP* </w:t>
      </w:r>
    </w:p>
    <w:p w14:paraId="6F87696C" w14:textId="77777777" w:rsidR="0059121A" w:rsidRPr="00CD4E1E" w:rsidRDefault="0059121A" w:rsidP="0059121A">
      <w:pPr>
        <w:rPr>
          <w:rFonts w:cstheme="minorHAnsi"/>
        </w:rPr>
      </w:pPr>
      <w:r w:rsidRPr="00CD4E1E">
        <w:rPr>
          <w:rFonts w:cstheme="minorHAnsi"/>
        </w:rPr>
        <w:t xml:space="preserve">4. Standard operating procedur* </w:t>
      </w:r>
    </w:p>
    <w:p w14:paraId="38E454E3" w14:textId="77777777" w:rsidR="0059121A" w:rsidRPr="00CD4E1E" w:rsidRDefault="0059121A" w:rsidP="0059121A">
      <w:pPr>
        <w:rPr>
          <w:rFonts w:cstheme="minorHAnsi"/>
        </w:rPr>
      </w:pPr>
      <w:r w:rsidRPr="00CD4E1E">
        <w:rPr>
          <w:rFonts w:cstheme="minorHAnsi"/>
        </w:rPr>
        <w:t>5. Tool</w:t>
      </w:r>
    </w:p>
    <w:p w14:paraId="2A995DA9" w14:textId="77777777" w:rsidR="0059121A" w:rsidRPr="00CD4E1E" w:rsidRDefault="0059121A" w:rsidP="0059121A">
      <w:pPr>
        <w:rPr>
          <w:rFonts w:cstheme="minorHAnsi"/>
        </w:rPr>
      </w:pPr>
      <w:r w:rsidRPr="00CD4E1E">
        <w:rPr>
          <w:rFonts w:cstheme="minorHAnsi"/>
        </w:rPr>
        <w:t xml:space="preserve">6. Tool* </w:t>
      </w:r>
    </w:p>
    <w:p w14:paraId="58AAE406" w14:textId="77777777" w:rsidR="0059121A" w:rsidRPr="00CD4E1E" w:rsidRDefault="0059121A" w:rsidP="0059121A">
      <w:pPr>
        <w:rPr>
          <w:rFonts w:cstheme="minorHAnsi"/>
        </w:rPr>
      </w:pPr>
      <w:r w:rsidRPr="00CD4E1E">
        <w:rPr>
          <w:rFonts w:cstheme="minorHAnsi"/>
        </w:rPr>
        <w:t xml:space="preserve">7. Toolkit </w:t>
      </w:r>
    </w:p>
    <w:p w14:paraId="2EFAACE5" w14:textId="77777777" w:rsidR="0059121A" w:rsidRPr="00CD4E1E" w:rsidRDefault="0059121A" w:rsidP="0059121A">
      <w:pPr>
        <w:rPr>
          <w:rFonts w:cstheme="minorHAnsi"/>
        </w:rPr>
      </w:pPr>
      <w:r w:rsidRPr="00CD4E1E">
        <w:rPr>
          <w:rFonts w:cstheme="minorHAnsi"/>
        </w:rPr>
        <w:t xml:space="preserve">8. Tool-kit </w:t>
      </w:r>
    </w:p>
    <w:p w14:paraId="61C7AA8D" w14:textId="77777777" w:rsidR="0059121A" w:rsidRPr="00CD4E1E" w:rsidRDefault="0059121A" w:rsidP="0059121A">
      <w:pPr>
        <w:rPr>
          <w:rFonts w:cstheme="minorHAnsi"/>
        </w:rPr>
      </w:pPr>
      <w:r w:rsidRPr="00CD4E1E">
        <w:rPr>
          <w:rFonts w:cstheme="minorHAnsi"/>
        </w:rPr>
        <w:t xml:space="preserve">9. Tool-kit* </w:t>
      </w:r>
    </w:p>
    <w:p w14:paraId="43E6C980" w14:textId="77777777" w:rsidR="0059121A" w:rsidRPr="00CD4E1E" w:rsidRDefault="0059121A" w:rsidP="0059121A">
      <w:pPr>
        <w:rPr>
          <w:rFonts w:cstheme="minorHAnsi"/>
        </w:rPr>
      </w:pPr>
      <w:r w:rsidRPr="00CD4E1E">
        <w:rPr>
          <w:rFonts w:cstheme="minorHAnsi"/>
        </w:rPr>
        <w:t xml:space="preserve">10. Toolkit* </w:t>
      </w:r>
    </w:p>
    <w:p w14:paraId="07CD0B05" w14:textId="77777777" w:rsidR="0059121A" w:rsidRPr="00CD4E1E" w:rsidRDefault="0059121A" w:rsidP="0059121A">
      <w:pPr>
        <w:rPr>
          <w:rFonts w:cstheme="minorHAnsi"/>
        </w:rPr>
      </w:pPr>
      <w:r w:rsidRPr="00CD4E1E">
        <w:rPr>
          <w:rFonts w:cstheme="minorHAnsi"/>
        </w:rPr>
        <w:t xml:space="preserve">11. Checklist </w:t>
      </w:r>
    </w:p>
    <w:p w14:paraId="602C7849" w14:textId="77777777" w:rsidR="0059121A" w:rsidRPr="00CD4E1E" w:rsidRDefault="0059121A" w:rsidP="0059121A">
      <w:pPr>
        <w:rPr>
          <w:rFonts w:cstheme="minorHAnsi"/>
        </w:rPr>
      </w:pPr>
      <w:r w:rsidRPr="00CD4E1E">
        <w:rPr>
          <w:rFonts w:cstheme="minorHAnsi"/>
        </w:rPr>
        <w:t xml:space="preserve">12. Check list </w:t>
      </w:r>
    </w:p>
    <w:p w14:paraId="250F6E93" w14:textId="77777777" w:rsidR="0059121A" w:rsidRPr="00CD4E1E" w:rsidRDefault="0059121A" w:rsidP="0059121A">
      <w:pPr>
        <w:rPr>
          <w:rFonts w:cstheme="minorHAnsi"/>
        </w:rPr>
      </w:pPr>
      <w:r w:rsidRPr="00CD4E1E">
        <w:rPr>
          <w:rFonts w:cstheme="minorHAnsi"/>
        </w:rPr>
        <w:t xml:space="preserve">13. Check list* </w:t>
      </w:r>
    </w:p>
    <w:p w14:paraId="5C11C003" w14:textId="77777777" w:rsidR="0059121A" w:rsidRPr="00CD4E1E" w:rsidRDefault="0059121A" w:rsidP="0059121A">
      <w:pPr>
        <w:rPr>
          <w:rFonts w:cstheme="minorHAnsi"/>
        </w:rPr>
      </w:pPr>
      <w:r w:rsidRPr="00CD4E1E">
        <w:rPr>
          <w:rFonts w:cstheme="minorHAnsi"/>
        </w:rPr>
        <w:t xml:space="preserve">14. Checklist* </w:t>
      </w:r>
    </w:p>
    <w:p w14:paraId="30001F4A" w14:textId="77777777" w:rsidR="0059121A" w:rsidRPr="00CD4E1E" w:rsidRDefault="0059121A" w:rsidP="0059121A">
      <w:pPr>
        <w:rPr>
          <w:rFonts w:cstheme="minorHAnsi"/>
        </w:rPr>
      </w:pPr>
      <w:r w:rsidRPr="00CD4E1E">
        <w:rPr>
          <w:rFonts w:cstheme="minorHAnsi"/>
        </w:rPr>
        <w:t xml:space="preserve">15. Standard </w:t>
      </w:r>
    </w:p>
    <w:p w14:paraId="0FBD1874" w14:textId="77777777" w:rsidR="0059121A" w:rsidRPr="00CD4E1E" w:rsidRDefault="0059121A" w:rsidP="0059121A">
      <w:pPr>
        <w:rPr>
          <w:rFonts w:cstheme="minorHAnsi"/>
        </w:rPr>
      </w:pPr>
      <w:r w:rsidRPr="00CD4E1E">
        <w:rPr>
          <w:rFonts w:cstheme="minorHAnsi"/>
        </w:rPr>
        <w:t>16. Standard*</w:t>
      </w:r>
    </w:p>
    <w:p w14:paraId="645FC0F4" w14:textId="77777777" w:rsidR="0059121A" w:rsidRPr="00CD4E1E" w:rsidRDefault="0059121A" w:rsidP="0059121A">
      <w:pPr>
        <w:rPr>
          <w:rFonts w:cstheme="minorHAnsi"/>
        </w:rPr>
      </w:pPr>
      <w:r w:rsidRPr="00CD4E1E">
        <w:rPr>
          <w:rFonts w:cstheme="minorHAnsi"/>
        </w:rPr>
        <w:t xml:space="preserve">17. Protocol </w:t>
      </w:r>
    </w:p>
    <w:p w14:paraId="487A2DED" w14:textId="77777777" w:rsidR="0059121A" w:rsidRPr="00CD4E1E" w:rsidRDefault="0059121A" w:rsidP="0059121A">
      <w:pPr>
        <w:rPr>
          <w:rFonts w:cstheme="minorHAnsi"/>
        </w:rPr>
      </w:pPr>
      <w:r w:rsidRPr="00CD4E1E">
        <w:rPr>
          <w:rFonts w:cstheme="minorHAnsi"/>
        </w:rPr>
        <w:t xml:space="preserve">18. Protocol* </w:t>
      </w:r>
    </w:p>
    <w:p w14:paraId="1240BC69" w14:textId="77777777" w:rsidR="0059121A" w:rsidRPr="00CD4E1E" w:rsidRDefault="0059121A" w:rsidP="0059121A">
      <w:pPr>
        <w:rPr>
          <w:rFonts w:cstheme="minorHAnsi"/>
        </w:rPr>
      </w:pPr>
      <w:r w:rsidRPr="00CD4E1E">
        <w:rPr>
          <w:rFonts w:cstheme="minorHAnsi"/>
        </w:rPr>
        <w:t xml:space="preserve">19. Policy </w:t>
      </w:r>
    </w:p>
    <w:p w14:paraId="5888BD6B" w14:textId="77777777" w:rsidR="0059121A" w:rsidRPr="00CD4E1E" w:rsidRDefault="0059121A" w:rsidP="0059121A">
      <w:pPr>
        <w:rPr>
          <w:rFonts w:cstheme="minorHAnsi"/>
        </w:rPr>
      </w:pPr>
      <w:r w:rsidRPr="00CD4E1E">
        <w:rPr>
          <w:rFonts w:cstheme="minorHAnsi"/>
        </w:rPr>
        <w:t xml:space="preserve">20. Polic* </w:t>
      </w:r>
    </w:p>
    <w:p w14:paraId="10D79155" w14:textId="77777777" w:rsidR="0059121A" w:rsidRPr="00CD4E1E" w:rsidRDefault="0059121A" w:rsidP="0059121A">
      <w:pPr>
        <w:rPr>
          <w:rFonts w:cstheme="minorHAnsi"/>
        </w:rPr>
      </w:pPr>
      <w:r w:rsidRPr="00CD4E1E">
        <w:rPr>
          <w:rFonts w:cstheme="minorHAnsi"/>
        </w:rPr>
        <w:t xml:space="preserve">21. Position Statement* </w:t>
      </w:r>
    </w:p>
    <w:p w14:paraId="38EF2D17" w14:textId="77777777" w:rsidR="0059121A" w:rsidRPr="00CD4E1E" w:rsidRDefault="0059121A" w:rsidP="0059121A">
      <w:pPr>
        <w:rPr>
          <w:rFonts w:cstheme="minorHAnsi"/>
        </w:rPr>
      </w:pPr>
      <w:r w:rsidRPr="00CD4E1E">
        <w:rPr>
          <w:rFonts w:cstheme="minorHAnsi"/>
        </w:rPr>
        <w:t xml:space="preserve">22. Job Aid* </w:t>
      </w:r>
    </w:p>
    <w:p w14:paraId="4AA1A292" w14:textId="77777777" w:rsidR="0059121A" w:rsidRPr="00CD4E1E" w:rsidRDefault="0059121A" w:rsidP="0059121A">
      <w:pPr>
        <w:rPr>
          <w:rFonts w:cstheme="minorHAnsi"/>
        </w:rPr>
      </w:pPr>
      <w:r w:rsidRPr="00CD4E1E">
        <w:rPr>
          <w:rFonts w:cstheme="minorHAnsi"/>
        </w:rPr>
        <w:t xml:space="preserve">23. Consensus* </w:t>
      </w:r>
    </w:p>
    <w:p w14:paraId="35E6A55D" w14:textId="77777777" w:rsidR="0059121A" w:rsidRPr="00CD4E1E" w:rsidRDefault="0059121A" w:rsidP="0059121A">
      <w:pPr>
        <w:rPr>
          <w:rFonts w:cstheme="minorHAnsi"/>
        </w:rPr>
      </w:pPr>
      <w:r w:rsidRPr="00CD4E1E">
        <w:rPr>
          <w:rFonts w:cstheme="minorHAnsi"/>
        </w:rPr>
        <w:t xml:space="preserve">24. Recommendation </w:t>
      </w:r>
    </w:p>
    <w:p w14:paraId="6C62B0F5" w14:textId="77777777" w:rsidR="0059121A" w:rsidRPr="00CD4E1E" w:rsidRDefault="0059121A" w:rsidP="0059121A">
      <w:pPr>
        <w:rPr>
          <w:rFonts w:cstheme="minorHAnsi"/>
        </w:rPr>
      </w:pPr>
      <w:r w:rsidRPr="00CD4E1E">
        <w:rPr>
          <w:rFonts w:cstheme="minorHAnsi"/>
        </w:rPr>
        <w:t xml:space="preserve">25. Recommendation* </w:t>
      </w:r>
    </w:p>
    <w:p w14:paraId="212B8E7B" w14:textId="77777777" w:rsidR="0059121A" w:rsidRPr="00CD4E1E" w:rsidRDefault="0059121A" w:rsidP="0059121A">
      <w:pPr>
        <w:rPr>
          <w:rFonts w:cstheme="minorHAnsi"/>
        </w:rPr>
      </w:pPr>
      <w:r w:rsidRPr="00CD4E1E">
        <w:rPr>
          <w:rFonts w:cstheme="minorHAnsi"/>
        </w:rPr>
        <w:t xml:space="preserve">26. Screening </w:t>
      </w:r>
    </w:p>
    <w:p w14:paraId="1F05D8AE" w14:textId="77777777" w:rsidR="0059121A" w:rsidRPr="00CD4E1E" w:rsidRDefault="0059121A" w:rsidP="0059121A">
      <w:pPr>
        <w:rPr>
          <w:rFonts w:cstheme="minorHAnsi"/>
        </w:rPr>
      </w:pPr>
      <w:r w:rsidRPr="00CD4E1E">
        <w:rPr>
          <w:rFonts w:cstheme="minorHAnsi"/>
        </w:rPr>
        <w:t xml:space="preserve">27. Assess </w:t>
      </w:r>
    </w:p>
    <w:p w14:paraId="3E565670" w14:textId="77777777" w:rsidR="0059121A" w:rsidRPr="00CD4E1E" w:rsidRDefault="0059121A" w:rsidP="0059121A">
      <w:pPr>
        <w:rPr>
          <w:rFonts w:cstheme="minorHAnsi"/>
        </w:rPr>
      </w:pPr>
      <w:r w:rsidRPr="00CD4E1E">
        <w:rPr>
          <w:rFonts w:cstheme="minorHAnsi"/>
        </w:rPr>
        <w:t xml:space="preserve">28. Assessment </w:t>
      </w:r>
    </w:p>
    <w:p w14:paraId="113EEE9E" w14:textId="77777777" w:rsidR="0059121A" w:rsidRPr="00CD4E1E" w:rsidRDefault="0059121A" w:rsidP="0059121A">
      <w:pPr>
        <w:rPr>
          <w:rFonts w:cstheme="minorHAnsi"/>
        </w:rPr>
      </w:pPr>
      <w:r w:rsidRPr="00CD4E1E">
        <w:rPr>
          <w:rFonts w:cstheme="minorHAnsi"/>
        </w:rPr>
        <w:t xml:space="preserve">29. Assessment* </w:t>
      </w:r>
    </w:p>
    <w:p w14:paraId="3654D467" w14:textId="77777777" w:rsidR="0059121A" w:rsidRPr="00CD4E1E" w:rsidRDefault="0059121A" w:rsidP="0059121A">
      <w:pPr>
        <w:rPr>
          <w:rFonts w:cstheme="minorHAnsi"/>
        </w:rPr>
      </w:pPr>
      <w:r w:rsidRPr="00CD4E1E">
        <w:rPr>
          <w:rFonts w:cstheme="minorHAnsi"/>
        </w:rPr>
        <w:t xml:space="preserve">30. Report* </w:t>
      </w:r>
    </w:p>
    <w:p w14:paraId="6F654550" w14:textId="77777777" w:rsidR="0059121A" w:rsidRPr="00CD4E1E" w:rsidRDefault="0059121A" w:rsidP="0059121A">
      <w:pPr>
        <w:rPr>
          <w:rFonts w:cstheme="minorHAnsi"/>
        </w:rPr>
      </w:pPr>
      <w:r w:rsidRPr="00CD4E1E">
        <w:rPr>
          <w:rFonts w:cstheme="minorHAnsi"/>
        </w:rPr>
        <w:t xml:space="preserve">31. Criteria </w:t>
      </w:r>
    </w:p>
    <w:p w14:paraId="1B20FC5C" w14:textId="77777777" w:rsidR="0059121A" w:rsidRPr="00CD4E1E" w:rsidRDefault="0059121A" w:rsidP="0059121A">
      <w:pPr>
        <w:rPr>
          <w:rFonts w:cstheme="minorHAnsi"/>
        </w:rPr>
      </w:pPr>
      <w:r w:rsidRPr="00CD4E1E">
        <w:rPr>
          <w:rFonts w:cstheme="minorHAnsi"/>
        </w:rPr>
        <w:t xml:space="preserve">32. Criteri* </w:t>
      </w:r>
    </w:p>
    <w:p w14:paraId="5B7E1748" w14:textId="77777777" w:rsidR="0059121A" w:rsidRPr="00CD4E1E" w:rsidRDefault="0059121A" w:rsidP="0059121A">
      <w:pPr>
        <w:rPr>
          <w:rFonts w:cstheme="minorHAnsi"/>
        </w:rPr>
      </w:pPr>
      <w:r w:rsidRPr="00CD4E1E">
        <w:rPr>
          <w:rFonts w:cstheme="minorHAnsi"/>
        </w:rPr>
        <w:t xml:space="preserve">33. Care-plan </w:t>
      </w:r>
    </w:p>
    <w:p w14:paraId="0F501866" w14:textId="77777777" w:rsidR="0059121A" w:rsidRPr="00CD4E1E" w:rsidRDefault="0059121A" w:rsidP="0059121A">
      <w:pPr>
        <w:rPr>
          <w:rFonts w:cstheme="minorHAnsi"/>
        </w:rPr>
      </w:pPr>
      <w:r w:rsidRPr="00CD4E1E">
        <w:rPr>
          <w:rFonts w:cstheme="minorHAnsi"/>
        </w:rPr>
        <w:t xml:space="preserve">34. Careplan </w:t>
      </w:r>
    </w:p>
    <w:p w14:paraId="0EC4C278" w14:textId="77777777" w:rsidR="0059121A" w:rsidRPr="00CD4E1E" w:rsidRDefault="0059121A" w:rsidP="0059121A">
      <w:pPr>
        <w:rPr>
          <w:rFonts w:cstheme="minorHAnsi"/>
        </w:rPr>
      </w:pPr>
      <w:r w:rsidRPr="00CD4E1E">
        <w:rPr>
          <w:rFonts w:cstheme="minorHAnsi"/>
        </w:rPr>
        <w:t xml:space="preserve">35. Care plan </w:t>
      </w:r>
    </w:p>
    <w:p w14:paraId="2D653F06" w14:textId="77777777" w:rsidR="0059121A" w:rsidRPr="00CD4E1E" w:rsidRDefault="0059121A" w:rsidP="0059121A">
      <w:pPr>
        <w:rPr>
          <w:rFonts w:cstheme="minorHAnsi"/>
        </w:rPr>
      </w:pPr>
      <w:r w:rsidRPr="00CD4E1E">
        <w:rPr>
          <w:rFonts w:cstheme="minorHAnsi"/>
        </w:rPr>
        <w:t xml:space="preserve">36. Process* </w:t>
      </w:r>
    </w:p>
    <w:p w14:paraId="202FA352" w14:textId="77777777" w:rsidR="0059121A" w:rsidRPr="00CD4E1E" w:rsidRDefault="0059121A" w:rsidP="0059121A">
      <w:pPr>
        <w:rPr>
          <w:rFonts w:cstheme="minorHAnsi"/>
        </w:rPr>
      </w:pPr>
      <w:r w:rsidRPr="00CD4E1E">
        <w:rPr>
          <w:rFonts w:cstheme="minorHAnsi"/>
        </w:rPr>
        <w:t xml:space="preserve">37. Postnatal </w:t>
      </w:r>
    </w:p>
    <w:p w14:paraId="5E9947F8" w14:textId="77777777" w:rsidR="0059121A" w:rsidRPr="00CD4E1E" w:rsidRDefault="0059121A" w:rsidP="0059121A">
      <w:pPr>
        <w:rPr>
          <w:rFonts w:cstheme="minorHAnsi"/>
        </w:rPr>
      </w:pPr>
      <w:r w:rsidRPr="00CD4E1E">
        <w:rPr>
          <w:rFonts w:cstheme="minorHAnsi"/>
        </w:rPr>
        <w:t xml:space="preserve">38. Post-natal </w:t>
      </w:r>
    </w:p>
    <w:p w14:paraId="396AE45D" w14:textId="77777777" w:rsidR="0059121A" w:rsidRPr="00CD4E1E" w:rsidRDefault="0059121A" w:rsidP="0059121A">
      <w:pPr>
        <w:rPr>
          <w:rFonts w:cstheme="minorHAnsi"/>
        </w:rPr>
      </w:pPr>
      <w:r w:rsidRPr="00CD4E1E">
        <w:rPr>
          <w:rFonts w:cstheme="minorHAnsi"/>
        </w:rPr>
        <w:t xml:space="preserve">39. Post natal </w:t>
      </w:r>
    </w:p>
    <w:p w14:paraId="54C79382" w14:textId="77777777" w:rsidR="0059121A" w:rsidRPr="00CD4E1E" w:rsidRDefault="0059121A" w:rsidP="0059121A">
      <w:pPr>
        <w:rPr>
          <w:rFonts w:cstheme="minorHAnsi"/>
        </w:rPr>
      </w:pPr>
      <w:r w:rsidRPr="00CD4E1E">
        <w:rPr>
          <w:rFonts w:cstheme="minorHAnsi"/>
        </w:rPr>
        <w:t xml:space="preserve">40. Postpartum </w:t>
      </w:r>
    </w:p>
    <w:p w14:paraId="0772C642" w14:textId="77777777" w:rsidR="0059121A" w:rsidRPr="00CD4E1E" w:rsidRDefault="0059121A" w:rsidP="0059121A">
      <w:pPr>
        <w:rPr>
          <w:rFonts w:cstheme="minorHAnsi"/>
        </w:rPr>
      </w:pPr>
      <w:r w:rsidRPr="00CD4E1E">
        <w:rPr>
          <w:rFonts w:cstheme="minorHAnsi"/>
        </w:rPr>
        <w:t xml:space="preserve">41. Post partum </w:t>
      </w:r>
    </w:p>
    <w:p w14:paraId="592C9842" w14:textId="77777777" w:rsidR="0059121A" w:rsidRPr="00CD4E1E" w:rsidRDefault="0059121A" w:rsidP="0059121A">
      <w:pPr>
        <w:rPr>
          <w:rFonts w:cstheme="minorHAnsi"/>
        </w:rPr>
      </w:pPr>
      <w:r w:rsidRPr="00CD4E1E">
        <w:rPr>
          <w:rFonts w:cstheme="minorHAnsi"/>
        </w:rPr>
        <w:t xml:space="preserve">42. Post-partum </w:t>
      </w:r>
    </w:p>
    <w:p w14:paraId="1EDA045B" w14:textId="77777777" w:rsidR="0059121A" w:rsidRPr="00CD4E1E" w:rsidRDefault="0059121A" w:rsidP="0059121A">
      <w:pPr>
        <w:rPr>
          <w:rFonts w:cstheme="minorHAnsi"/>
        </w:rPr>
      </w:pPr>
      <w:r w:rsidRPr="00CD4E1E">
        <w:rPr>
          <w:rFonts w:cstheme="minorHAnsi"/>
        </w:rPr>
        <w:t xml:space="preserve">43. Intrapartum </w:t>
      </w:r>
    </w:p>
    <w:p w14:paraId="2CE5CB83" w14:textId="77777777" w:rsidR="0059121A" w:rsidRPr="00CD4E1E" w:rsidRDefault="0059121A" w:rsidP="0059121A">
      <w:pPr>
        <w:rPr>
          <w:rFonts w:cstheme="minorHAnsi"/>
        </w:rPr>
      </w:pPr>
      <w:r w:rsidRPr="00CD4E1E">
        <w:rPr>
          <w:rFonts w:cstheme="minorHAnsi"/>
        </w:rPr>
        <w:t xml:space="preserve">44. Intra partum </w:t>
      </w:r>
    </w:p>
    <w:p w14:paraId="06BD19C4" w14:textId="77777777" w:rsidR="0059121A" w:rsidRPr="00CD4E1E" w:rsidRDefault="0059121A" w:rsidP="0059121A">
      <w:pPr>
        <w:rPr>
          <w:rFonts w:cstheme="minorHAnsi"/>
        </w:rPr>
      </w:pPr>
      <w:r w:rsidRPr="00CD4E1E">
        <w:rPr>
          <w:rFonts w:cstheme="minorHAnsi"/>
        </w:rPr>
        <w:lastRenderedPageBreak/>
        <w:t xml:space="preserve">45. Intra-partum </w:t>
      </w:r>
    </w:p>
    <w:p w14:paraId="1F921805" w14:textId="77777777" w:rsidR="0059121A" w:rsidRPr="00CD4E1E" w:rsidRDefault="0059121A" w:rsidP="0059121A">
      <w:pPr>
        <w:rPr>
          <w:rFonts w:cstheme="minorHAnsi"/>
        </w:rPr>
      </w:pPr>
      <w:r w:rsidRPr="00CD4E1E">
        <w:rPr>
          <w:rFonts w:cstheme="minorHAnsi"/>
        </w:rPr>
        <w:t xml:space="preserve">46. Pregnanc* </w:t>
      </w:r>
    </w:p>
    <w:p w14:paraId="42B04AE9" w14:textId="77777777" w:rsidR="0059121A" w:rsidRPr="00CD4E1E" w:rsidRDefault="0059121A" w:rsidP="0059121A">
      <w:pPr>
        <w:rPr>
          <w:rFonts w:cstheme="minorHAnsi"/>
        </w:rPr>
      </w:pPr>
      <w:r w:rsidRPr="00CD4E1E">
        <w:rPr>
          <w:rFonts w:cstheme="minorHAnsi"/>
        </w:rPr>
        <w:t xml:space="preserve">47. Maternal </w:t>
      </w:r>
    </w:p>
    <w:p w14:paraId="0036B759" w14:textId="77777777" w:rsidR="0059121A" w:rsidRPr="00CD4E1E" w:rsidRDefault="0059121A" w:rsidP="0059121A">
      <w:pPr>
        <w:rPr>
          <w:rFonts w:cstheme="minorHAnsi"/>
        </w:rPr>
      </w:pPr>
      <w:r w:rsidRPr="00CD4E1E">
        <w:rPr>
          <w:rFonts w:cstheme="minorHAnsi"/>
        </w:rPr>
        <w:t xml:space="preserve">48. Maternity </w:t>
      </w:r>
    </w:p>
    <w:p w14:paraId="4E24779F" w14:textId="77777777" w:rsidR="0059121A" w:rsidRPr="00CD4E1E" w:rsidRDefault="0059121A" w:rsidP="0059121A">
      <w:pPr>
        <w:rPr>
          <w:rFonts w:cstheme="minorHAnsi"/>
        </w:rPr>
      </w:pPr>
      <w:r w:rsidRPr="00CD4E1E">
        <w:rPr>
          <w:rFonts w:cstheme="minorHAnsi"/>
        </w:rPr>
        <w:t xml:space="preserve">49. Matern* </w:t>
      </w:r>
    </w:p>
    <w:p w14:paraId="680DE1A2" w14:textId="77777777" w:rsidR="0059121A" w:rsidRPr="00CD4E1E" w:rsidRDefault="0059121A" w:rsidP="0059121A">
      <w:pPr>
        <w:rPr>
          <w:rFonts w:cstheme="minorHAnsi"/>
        </w:rPr>
      </w:pPr>
      <w:r w:rsidRPr="00CD4E1E">
        <w:rPr>
          <w:rFonts w:cstheme="minorHAnsi"/>
        </w:rPr>
        <w:t xml:space="preserve">50. Afterbirth </w:t>
      </w:r>
    </w:p>
    <w:p w14:paraId="7795E807" w14:textId="77777777" w:rsidR="0059121A" w:rsidRPr="00CD4E1E" w:rsidRDefault="0059121A" w:rsidP="0059121A">
      <w:pPr>
        <w:rPr>
          <w:rFonts w:cstheme="minorHAnsi"/>
        </w:rPr>
      </w:pPr>
      <w:r w:rsidRPr="00CD4E1E">
        <w:rPr>
          <w:rFonts w:cstheme="minorHAnsi"/>
        </w:rPr>
        <w:t xml:space="preserve">51. After birth </w:t>
      </w:r>
    </w:p>
    <w:p w14:paraId="4CF34F20" w14:textId="77777777" w:rsidR="0059121A" w:rsidRPr="00CD4E1E" w:rsidRDefault="0059121A" w:rsidP="0059121A">
      <w:pPr>
        <w:rPr>
          <w:rFonts w:cstheme="minorHAnsi"/>
        </w:rPr>
      </w:pPr>
      <w:r w:rsidRPr="00CD4E1E">
        <w:rPr>
          <w:rFonts w:cstheme="minorHAnsi"/>
        </w:rPr>
        <w:t xml:space="preserve">52. After-birth </w:t>
      </w:r>
    </w:p>
    <w:p w14:paraId="2D2F5EC2" w14:textId="77777777" w:rsidR="0059121A" w:rsidRPr="00CD4E1E" w:rsidRDefault="0059121A" w:rsidP="0059121A">
      <w:pPr>
        <w:rPr>
          <w:rFonts w:cstheme="minorHAnsi"/>
        </w:rPr>
      </w:pPr>
      <w:r w:rsidRPr="00CD4E1E">
        <w:rPr>
          <w:rFonts w:cstheme="minorHAnsi"/>
        </w:rPr>
        <w:t xml:space="preserve">53. Postbirth </w:t>
      </w:r>
    </w:p>
    <w:p w14:paraId="0D53140B" w14:textId="77777777" w:rsidR="0059121A" w:rsidRPr="00CD4E1E" w:rsidRDefault="0059121A" w:rsidP="0059121A">
      <w:pPr>
        <w:rPr>
          <w:rFonts w:cstheme="minorHAnsi"/>
        </w:rPr>
      </w:pPr>
      <w:r w:rsidRPr="00CD4E1E">
        <w:rPr>
          <w:rFonts w:cstheme="minorHAnsi"/>
        </w:rPr>
        <w:t xml:space="preserve">54. Post birth </w:t>
      </w:r>
    </w:p>
    <w:p w14:paraId="47349C1F" w14:textId="77777777" w:rsidR="0059121A" w:rsidRPr="00CD4E1E" w:rsidRDefault="0059121A" w:rsidP="0059121A">
      <w:pPr>
        <w:rPr>
          <w:rFonts w:cstheme="minorHAnsi"/>
        </w:rPr>
      </w:pPr>
      <w:r w:rsidRPr="00CD4E1E">
        <w:rPr>
          <w:rFonts w:cstheme="minorHAnsi"/>
        </w:rPr>
        <w:t xml:space="preserve">55. Post-birth </w:t>
      </w:r>
    </w:p>
    <w:p w14:paraId="48563EF5" w14:textId="77777777" w:rsidR="0059121A" w:rsidRPr="00CD4E1E" w:rsidRDefault="0059121A" w:rsidP="0059121A">
      <w:pPr>
        <w:rPr>
          <w:rFonts w:cstheme="minorHAnsi"/>
        </w:rPr>
      </w:pPr>
      <w:r w:rsidRPr="00CD4E1E">
        <w:rPr>
          <w:rFonts w:cstheme="minorHAnsi"/>
        </w:rPr>
        <w:t>56. 1 OR 2 OR 3 OR 4 OR 5 OR 6 OR 7 OR 8 OR 9 OR 10 OR 11 OR 12 OR 13 OR 14 OR 15 OR 16 OR 17 OR 18 OR 19 OR 20 OR 21 OR 22 OR 23 OR 24 OR 25OR 26 OR 27 OR 28 OR 29 OR 30 OR 31 OR 32 OR 33 OR 34 OR 35 OR 36 57. 37 OR 38 OR 39 OR 40 OR 41 OR 42 OR 43 OR 44 OR 46 OR 47 OR 48 OR 49 OR 50 OR 51 OR 51 OR 53 OR 54 OR 55 58. 56 AND 57</w:t>
      </w:r>
    </w:p>
    <w:p w14:paraId="06477B6F" w14:textId="77777777" w:rsidR="0059121A" w:rsidRDefault="0059121A">
      <w:pPr>
        <w:rPr>
          <w:sz w:val="28"/>
          <w:szCs w:val="28"/>
        </w:rPr>
      </w:pPr>
    </w:p>
    <w:p w14:paraId="567E1EE3" w14:textId="1BF41146" w:rsidR="004C72DF" w:rsidRDefault="004C72DF">
      <w:pPr>
        <w:rPr>
          <w:b/>
          <w:bCs/>
          <w:sz w:val="22"/>
          <w:szCs w:val="22"/>
        </w:rPr>
      </w:pPr>
      <w:r>
        <w:rPr>
          <w:b/>
          <w:bCs/>
          <w:sz w:val="22"/>
          <w:szCs w:val="22"/>
        </w:rPr>
        <w:t>List of published databases searched</w:t>
      </w:r>
    </w:p>
    <w:p w14:paraId="32E58496" w14:textId="77777777" w:rsidR="004C72DF" w:rsidRPr="004C72DF" w:rsidRDefault="004C72DF" w:rsidP="004C72DF">
      <w:pPr>
        <w:pStyle w:val="ListParagraph"/>
        <w:numPr>
          <w:ilvl w:val="0"/>
          <w:numId w:val="10"/>
        </w:numPr>
        <w:rPr>
          <w:b/>
          <w:bCs/>
          <w:sz w:val="22"/>
          <w:szCs w:val="22"/>
        </w:rPr>
      </w:pPr>
      <w:r w:rsidRPr="004C72DF">
        <w:rPr>
          <w:rFonts w:cstheme="minorHAnsi"/>
        </w:rPr>
        <w:t xml:space="preserve">PubMed – Medline, </w:t>
      </w:r>
    </w:p>
    <w:p w14:paraId="159A89E5" w14:textId="77777777" w:rsidR="004C72DF" w:rsidRPr="004C72DF" w:rsidRDefault="004C72DF" w:rsidP="004C72DF">
      <w:pPr>
        <w:pStyle w:val="ListParagraph"/>
        <w:numPr>
          <w:ilvl w:val="0"/>
          <w:numId w:val="10"/>
        </w:numPr>
        <w:rPr>
          <w:b/>
          <w:bCs/>
          <w:sz w:val="22"/>
          <w:szCs w:val="22"/>
        </w:rPr>
      </w:pPr>
      <w:r w:rsidRPr="004C72DF">
        <w:rPr>
          <w:rFonts w:cstheme="minorHAnsi"/>
        </w:rPr>
        <w:t xml:space="preserve">Excerpta Medica Database (EMBASE), </w:t>
      </w:r>
    </w:p>
    <w:p w14:paraId="3DF3ACC3" w14:textId="77777777" w:rsidR="004C72DF" w:rsidRPr="004C72DF" w:rsidRDefault="004C72DF" w:rsidP="004C72DF">
      <w:pPr>
        <w:pStyle w:val="ListParagraph"/>
        <w:numPr>
          <w:ilvl w:val="0"/>
          <w:numId w:val="10"/>
        </w:numPr>
        <w:rPr>
          <w:b/>
          <w:bCs/>
          <w:sz w:val="22"/>
          <w:szCs w:val="22"/>
        </w:rPr>
      </w:pPr>
      <w:r w:rsidRPr="004C72DF">
        <w:rPr>
          <w:rFonts w:cstheme="minorHAnsi"/>
        </w:rPr>
        <w:t xml:space="preserve">Cochrane Library, </w:t>
      </w:r>
    </w:p>
    <w:p w14:paraId="16D995D8" w14:textId="77777777" w:rsidR="004C72DF" w:rsidRPr="004C72DF" w:rsidRDefault="004C72DF" w:rsidP="004C72DF">
      <w:pPr>
        <w:pStyle w:val="ListParagraph"/>
        <w:numPr>
          <w:ilvl w:val="0"/>
          <w:numId w:val="10"/>
        </w:numPr>
        <w:rPr>
          <w:b/>
          <w:bCs/>
          <w:sz w:val="22"/>
          <w:szCs w:val="22"/>
        </w:rPr>
      </w:pPr>
      <w:r w:rsidRPr="004C72DF">
        <w:rPr>
          <w:rFonts w:cstheme="minorHAnsi"/>
        </w:rPr>
        <w:t xml:space="preserve">Cumulative Index to Nursing and Allied Health Literature Cumulative Index to Nursing and Allied Health Literature (CINAHL), </w:t>
      </w:r>
    </w:p>
    <w:p w14:paraId="6F589C24" w14:textId="356B0571" w:rsidR="004C72DF" w:rsidRPr="004C72DF" w:rsidRDefault="004C72DF" w:rsidP="004C72DF">
      <w:pPr>
        <w:pStyle w:val="ListParagraph"/>
        <w:numPr>
          <w:ilvl w:val="0"/>
          <w:numId w:val="10"/>
        </w:numPr>
        <w:rPr>
          <w:b/>
          <w:bCs/>
          <w:sz w:val="22"/>
          <w:szCs w:val="22"/>
        </w:rPr>
      </w:pPr>
      <w:r w:rsidRPr="004C72DF">
        <w:rPr>
          <w:rFonts w:cstheme="minorHAnsi"/>
        </w:rPr>
        <w:t xml:space="preserve">Latin-American and Caribbean System on Health Sciences Information (LILACS), </w:t>
      </w:r>
    </w:p>
    <w:p w14:paraId="0FECCB8E" w14:textId="77777777" w:rsidR="004C72DF" w:rsidRPr="004C72DF" w:rsidRDefault="004C72DF" w:rsidP="004C72DF">
      <w:pPr>
        <w:pStyle w:val="ListParagraph"/>
        <w:numPr>
          <w:ilvl w:val="0"/>
          <w:numId w:val="10"/>
        </w:numPr>
        <w:rPr>
          <w:b/>
          <w:bCs/>
          <w:sz w:val="22"/>
          <w:szCs w:val="22"/>
        </w:rPr>
      </w:pPr>
      <w:r w:rsidRPr="004C72DF">
        <w:rPr>
          <w:rFonts w:cstheme="minorHAnsi"/>
        </w:rPr>
        <w:t xml:space="preserve">Turning Research Into Practice (TRIP), </w:t>
      </w:r>
    </w:p>
    <w:p w14:paraId="49B8C661" w14:textId="77777777" w:rsidR="004C72DF" w:rsidRPr="004C72DF" w:rsidRDefault="004C72DF" w:rsidP="004C72DF">
      <w:pPr>
        <w:pStyle w:val="ListParagraph"/>
        <w:numPr>
          <w:ilvl w:val="0"/>
          <w:numId w:val="10"/>
        </w:numPr>
        <w:rPr>
          <w:b/>
          <w:bCs/>
          <w:sz w:val="22"/>
          <w:szCs w:val="22"/>
        </w:rPr>
      </w:pPr>
      <w:r w:rsidRPr="004C72DF">
        <w:rPr>
          <w:rFonts w:cstheme="minorHAnsi"/>
        </w:rPr>
        <w:t xml:space="preserve">Canadian Medical Association Infobase, </w:t>
      </w:r>
    </w:p>
    <w:p w14:paraId="0D51E2C8" w14:textId="77777777" w:rsidR="004C72DF" w:rsidRPr="004C72DF" w:rsidRDefault="004C72DF" w:rsidP="004C72DF">
      <w:pPr>
        <w:pStyle w:val="ListParagraph"/>
        <w:numPr>
          <w:ilvl w:val="0"/>
          <w:numId w:val="10"/>
        </w:numPr>
        <w:rPr>
          <w:b/>
          <w:bCs/>
          <w:sz w:val="22"/>
          <w:szCs w:val="22"/>
        </w:rPr>
      </w:pPr>
      <w:r w:rsidRPr="004C72DF">
        <w:rPr>
          <w:rFonts w:cstheme="minorHAnsi"/>
        </w:rPr>
        <w:t xml:space="preserve">E-guidelines, </w:t>
      </w:r>
    </w:p>
    <w:p w14:paraId="58B73B92" w14:textId="77777777" w:rsidR="004C72DF" w:rsidRPr="004C72DF" w:rsidRDefault="004C72DF" w:rsidP="004C72DF">
      <w:pPr>
        <w:pStyle w:val="ListParagraph"/>
        <w:numPr>
          <w:ilvl w:val="0"/>
          <w:numId w:val="10"/>
        </w:numPr>
        <w:rPr>
          <w:b/>
          <w:bCs/>
          <w:sz w:val="22"/>
          <w:szCs w:val="22"/>
        </w:rPr>
      </w:pPr>
      <w:r w:rsidRPr="004C72DF">
        <w:rPr>
          <w:rFonts w:cstheme="minorHAnsi"/>
        </w:rPr>
        <w:t xml:space="preserve">Geneva Foundation for Medical education and Research, </w:t>
      </w:r>
    </w:p>
    <w:p w14:paraId="13DF96E0" w14:textId="77777777" w:rsidR="004C72DF" w:rsidRPr="004C72DF" w:rsidRDefault="004C72DF" w:rsidP="004C72DF">
      <w:pPr>
        <w:pStyle w:val="ListParagraph"/>
        <w:numPr>
          <w:ilvl w:val="0"/>
          <w:numId w:val="10"/>
        </w:numPr>
        <w:rPr>
          <w:b/>
          <w:bCs/>
          <w:sz w:val="22"/>
          <w:szCs w:val="22"/>
        </w:rPr>
      </w:pPr>
      <w:r w:rsidRPr="004C72DF">
        <w:rPr>
          <w:rFonts w:cstheme="minorHAnsi"/>
        </w:rPr>
        <w:t xml:space="preserve">WHO Guideline Repository, </w:t>
      </w:r>
    </w:p>
    <w:p w14:paraId="71E2D9E5" w14:textId="77777777" w:rsidR="004C72DF" w:rsidRPr="004C72DF" w:rsidRDefault="004C72DF" w:rsidP="004C72DF">
      <w:pPr>
        <w:pStyle w:val="ListParagraph"/>
        <w:numPr>
          <w:ilvl w:val="0"/>
          <w:numId w:val="10"/>
        </w:numPr>
        <w:rPr>
          <w:b/>
          <w:bCs/>
          <w:sz w:val="22"/>
          <w:szCs w:val="22"/>
        </w:rPr>
      </w:pPr>
      <w:r w:rsidRPr="004C72DF">
        <w:rPr>
          <w:rFonts w:cstheme="minorHAnsi"/>
        </w:rPr>
        <w:t xml:space="preserve">National guideline clearing house, </w:t>
      </w:r>
    </w:p>
    <w:p w14:paraId="4D36875A" w14:textId="77777777" w:rsidR="004C72DF" w:rsidRPr="004C72DF" w:rsidRDefault="004C72DF" w:rsidP="004C72DF">
      <w:pPr>
        <w:pStyle w:val="ListParagraph"/>
        <w:numPr>
          <w:ilvl w:val="0"/>
          <w:numId w:val="10"/>
        </w:numPr>
        <w:rPr>
          <w:b/>
          <w:bCs/>
          <w:sz w:val="22"/>
          <w:szCs w:val="22"/>
        </w:rPr>
      </w:pPr>
      <w:r w:rsidRPr="004C72DF">
        <w:rPr>
          <w:rFonts w:cstheme="minorHAnsi"/>
        </w:rPr>
        <w:t xml:space="preserve">International Guideline library, </w:t>
      </w:r>
    </w:p>
    <w:p w14:paraId="786465C1" w14:textId="77777777" w:rsidR="004C72DF" w:rsidRPr="004C72DF" w:rsidRDefault="004C72DF" w:rsidP="004C72DF">
      <w:pPr>
        <w:pStyle w:val="ListParagraph"/>
        <w:numPr>
          <w:ilvl w:val="0"/>
          <w:numId w:val="10"/>
        </w:numPr>
        <w:rPr>
          <w:b/>
          <w:bCs/>
          <w:sz w:val="22"/>
          <w:szCs w:val="22"/>
        </w:rPr>
      </w:pPr>
      <w:r w:rsidRPr="004C72DF">
        <w:rPr>
          <w:rFonts w:cstheme="minorHAnsi"/>
        </w:rPr>
        <w:t xml:space="preserve">African Index Medicus, </w:t>
      </w:r>
    </w:p>
    <w:p w14:paraId="3380956F" w14:textId="77777777" w:rsidR="004C72DF" w:rsidRPr="004C72DF" w:rsidRDefault="004C72DF" w:rsidP="004C72DF">
      <w:pPr>
        <w:pStyle w:val="ListParagraph"/>
        <w:numPr>
          <w:ilvl w:val="0"/>
          <w:numId w:val="10"/>
        </w:numPr>
        <w:rPr>
          <w:b/>
          <w:bCs/>
          <w:sz w:val="22"/>
          <w:szCs w:val="22"/>
        </w:rPr>
      </w:pPr>
      <w:r w:rsidRPr="004C72DF">
        <w:rPr>
          <w:rFonts w:cstheme="minorHAnsi"/>
        </w:rPr>
        <w:t xml:space="preserve">African Journals Online, </w:t>
      </w:r>
    </w:p>
    <w:p w14:paraId="474D295A" w14:textId="3EA0A256" w:rsidR="004C72DF" w:rsidRPr="004C72DF" w:rsidRDefault="004C72DF" w:rsidP="004C72DF">
      <w:pPr>
        <w:pStyle w:val="ListParagraph"/>
        <w:numPr>
          <w:ilvl w:val="0"/>
          <w:numId w:val="10"/>
        </w:numPr>
        <w:rPr>
          <w:b/>
          <w:bCs/>
          <w:sz w:val="22"/>
          <w:szCs w:val="22"/>
        </w:rPr>
      </w:pPr>
      <w:r w:rsidRPr="004C72DF">
        <w:rPr>
          <w:rFonts w:cstheme="minorHAnsi"/>
        </w:rPr>
        <w:t>Global Health Library</w:t>
      </w:r>
    </w:p>
    <w:p w14:paraId="3C91A903" w14:textId="77777777" w:rsidR="004C72DF" w:rsidRDefault="004C72DF" w:rsidP="004C72DF">
      <w:pPr>
        <w:rPr>
          <w:b/>
          <w:bCs/>
          <w:sz w:val="22"/>
          <w:szCs w:val="22"/>
        </w:rPr>
      </w:pPr>
    </w:p>
    <w:p w14:paraId="4ECA8822" w14:textId="17554055" w:rsidR="004C72DF" w:rsidRPr="004C72DF" w:rsidRDefault="004C72DF" w:rsidP="004C72DF">
      <w:pPr>
        <w:rPr>
          <w:b/>
          <w:bCs/>
          <w:sz w:val="22"/>
          <w:szCs w:val="22"/>
        </w:rPr>
      </w:pPr>
      <w:r w:rsidRPr="004C72DF">
        <w:rPr>
          <w:b/>
          <w:bCs/>
          <w:sz w:val="22"/>
          <w:szCs w:val="22"/>
        </w:rPr>
        <w:t>List of published databases searched</w:t>
      </w:r>
    </w:p>
    <w:p w14:paraId="22844692" w14:textId="77777777" w:rsidR="004C72DF" w:rsidRPr="004C72DF" w:rsidRDefault="004C72DF" w:rsidP="004C72DF">
      <w:pPr>
        <w:pStyle w:val="ListParagraph"/>
        <w:numPr>
          <w:ilvl w:val="0"/>
          <w:numId w:val="10"/>
        </w:numPr>
        <w:rPr>
          <w:b/>
          <w:bCs/>
          <w:sz w:val="22"/>
          <w:szCs w:val="22"/>
        </w:rPr>
      </w:pPr>
      <w:r w:rsidRPr="004C72DF">
        <w:rPr>
          <w:rFonts w:cstheme="minorHAnsi"/>
        </w:rPr>
        <w:t>Google Scholar,</w:t>
      </w:r>
    </w:p>
    <w:p w14:paraId="199E9093" w14:textId="77777777" w:rsidR="004C72DF" w:rsidRPr="004C72DF" w:rsidRDefault="004C72DF" w:rsidP="004C72DF">
      <w:pPr>
        <w:pStyle w:val="ListParagraph"/>
        <w:numPr>
          <w:ilvl w:val="0"/>
          <w:numId w:val="10"/>
        </w:numPr>
        <w:rPr>
          <w:b/>
          <w:bCs/>
          <w:sz w:val="22"/>
          <w:szCs w:val="22"/>
        </w:rPr>
      </w:pPr>
      <w:r w:rsidRPr="004C72DF">
        <w:rPr>
          <w:rFonts w:cstheme="minorHAnsi"/>
        </w:rPr>
        <w:t>Scopus,</w:t>
      </w:r>
    </w:p>
    <w:p w14:paraId="5CF393C4" w14:textId="731D0495" w:rsidR="004C72DF" w:rsidRPr="004C72DF" w:rsidRDefault="004C72DF" w:rsidP="004C72DF">
      <w:pPr>
        <w:pStyle w:val="ListParagraph"/>
        <w:numPr>
          <w:ilvl w:val="0"/>
          <w:numId w:val="10"/>
        </w:numPr>
        <w:rPr>
          <w:b/>
          <w:bCs/>
          <w:sz w:val="22"/>
          <w:szCs w:val="22"/>
        </w:rPr>
      </w:pPr>
      <w:r w:rsidRPr="004C72DF">
        <w:rPr>
          <w:rFonts w:cstheme="minorHAnsi"/>
        </w:rPr>
        <w:t>Grey Matters</w:t>
      </w:r>
    </w:p>
    <w:p w14:paraId="7C6E75B7" w14:textId="77777777" w:rsidR="004C72DF" w:rsidRPr="004C72DF" w:rsidRDefault="004C72DF" w:rsidP="004C72DF">
      <w:pPr>
        <w:pStyle w:val="ListParagraph"/>
        <w:rPr>
          <w:b/>
          <w:bCs/>
          <w:sz w:val="22"/>
          <w:szCs w:val="22"/>
        </w:rPr>
      </w:pPr>
    </w:p>
    <w:p w14:paraId="229279FC" w14:textId="2774F2AB" w:rsidR="004C72DF" w:rsidRDefault="004C72DF">
      <w:pPr>
        <w:rPr>
          <w:b/>
          <w:bCs/>
          <w:sz w:val="22"/>
          <w:szCs w:val="22"/>
        </w:rPr>
      </w:pPr>
      <w:r>
        <w:rPr>
          <w:b/>
          <w:bCs/>
          <w:sz w:val="22"/>
          <w:szCs w:val="22"/>
        </w:rPr>
        <w:t>List of professional organisations searched</w:t>
      </w:r>
    </w:p>
    <w:p w14:paraId="0BC07B83" w14:textId="77777777" w:rsidR="004C72DF" w:rsidRDefault="004C72DF">
      <w:pPr>
        <w:rPr>
          <w:b/>
          <w:bCs/>
          <w:sz w:val="22"/>
          <w:szCs w:val="22"/>
        </w:rPr>
      </w:pPr>
    </w:p>
    <w:p w14:paraId="7EDF9ECC" w14:textId="77777777" w:rsidR="00B54933" w:rsidRPr="0091787A" w:rsidRDefault="00B54933" w:rsidP="00B54933">
      <w:pPr>
        <w:rPr>
          <w:rFonts w:cstheme="minorHAnsi"/>
          <w:color w:val="000000" w:themeColor="text1"/>
          <w:u w:val="single"/>
        </w:rPr>
      </w:pPr>
      <w:r w:rsidRPr="0091787A">
        <w:rPr>
          <w:rFonts w:cstheme="minorHAnsi"/>
          <w:color w:val="000000" w:themeColor="text1"/>
          <w:u w:val="single"/>
        </w:rPr>
        <w:t>Obstetrics and midwifery societies</w:t>
      </w:r>
    </w:p>
    <w:p w14:paraId="63DBFCCE" w14:textId="77777777" w:rsidR="00B54933" w:rsidRPr="0091787A" w:rsidRDefault="00B54933" w:rsidP="00B54933">
      <w:pPr>
        <w:pStyle w:val="ListParagraph"/>
        <w:numPr>
          <w:ilvl w:val="0"/>
          <w:numId w:val="14"/>
        </w:numPr>
        <w:rPr>
          <w:rFonts w:cstheme="minorHAnsi"/>
          <w:color w:val="000000" w:themeColor="text1"/>
        </w:rPr>
      </w:pPr>
      <w:r w:rsidRPr="0091787A">
        <w:rPr>
          <w:rFonts w:cstheme="minorHAnsi"/>
          <w:color w:val="000000" w:themeColor="text1"/>
        </w:rPr>
        <w:t>Royal College of Obstetricians and Gynaecologists (RCOG)</w:t>
      </w:r>
    </w:p>
    <w:p w14:paraId="097E5F0E" w14:textId="77777777" w:rsidR="00B54933" w:rsidRPr="0091787A" w:rsidRDefault="00B54933" w:rsidP="00B54933">
      <w:pPr>
        <w:pStyle w:val="ListParagraph"/>
        <w:numPr>
          <w:ilvl w:val="0"/>
          <w:numId w:val="14"/>
        </w:numPr>
        <w:rPr>
          <w:rFonts w:eastAsia="Times New Roman" w:cstheme="minorHAnsi"/>
          <w:color w:val="000000" w:themeColor="text1"/>
          <w:lang w:eastAsia="en-GB"/>
        </w:rPr>
      </w:pPr>
      <w:r w:rsidRPr="0091787A">
        <w:rPr>
          <w:rFonts w:eastAsia="Times New Roman" w:cstheme="minorHAnsi"/>
          <w:color w:val="000000" w:themeColor="text1"/>
          <w:lang w:eastAsia="en-GB"/>
        </w:rPr>
        <w:t>American College of Obstetricians and Gynaecologists (</w:t>
      </w:r>
      <w:r w:rsidRPr="0091787A">
        <w:rPr>
          <w:rFonts w:cstheme="minorHAnsi"/>
          <w:color w:val="000000" w:themeColor="text1"/>
        </w:rPr>
        <w:t>ACOG)</w:t>
      </w:r>
    </w:p>
    <w:p w14:paraId="501144FF" w14:textId="77777777" w:rsidR="00B54933" w:rsidRPr="0091787A" w:rsidRDefault="00B54933" w:rsidP="00B54933">
      <w:pPr>
        <w:pStyle w:val="ListParagraph"/>
        <w:numPr>
          <w:ilvl w:val="0"/>
          <w:numId w:val="14"/>
        </w:numPr>
        <w:rPr>
          <w:rFonts w:eastAsia="Times New Roman" w:cstheme="minorHAnsi"/>
          <w:color w:val="000000" w:themeColor="text1"/>
          <w:lang w:eastAsia="en-GB"/>
        </w:rPr>
      </w:pPr>
      <w:r w:rsidRPr="0091787A">
        <w:rPr>
          <w:rFonts w:cstheme="minorHAnsi"/>
          <w:color w:val="000000" w:themeColor="text1"/>
        </w:rPr>
        <w:t xml:space="preserve">The </w:t>
      </w:r>
      <w:r w:rsidRPr="0091787A">
        <w:rPr>
          <w:rFonts w:eastAsia="Times New Roman" w:cstheme="minorHAnsi"/>
          <w:color w:val="000000" w:themeColor="text1"/>
          <w:shd w:val="clear" w:color="auto" w:fill="FFFFFF"/>
          <w:lang w:eastAsia="en-GB"/>
        </w:rPr>
        <w:t>International Federation of Gynaecology and Obstetrics (</w:t>
      </w:r>
      <w:r w:rsidRPr="0091787A">
        <w:rPr>
          <w:rFonts w:cstheme="minorHAnsi"/>
          <w:color w:val="000000" w:themeColor="text1"/>
        </w:rPr>
        <w:t>FIGO)</w:t>
      </w:r>
    </w:p>
    <w:p w14:paraId="4190CB38" w14:textId="77777777" w:rsidR="00B54933" w:rsidRPr="0091787A" w:rsidRDefault="00B54933" w:rsidP="00B54933">
      <w:pPr>
        <w:pStyle w:val="ListParagraph"/>
        <w:numPr>
          <w:ilvl w:val="0"/>
          <w:numId w:val="14"/>
        </w:numPr>
        <w:rPr>
          <w:rFonts w:cstheme="minorHAnsi"/>
          <w:color w:val="000000" w:themeColor="text1"/>
          <w:u w:val="single"/>
        </w:rPr>
      </w:pPr>
      <w:r>
        <w:rPr>
          <w:rFonts w:eastAsia="Times New Roman" w:cstheme="minorHAnsi"/>
          <w:color w:val="000000" w:themeColor="text1"/>
          <w:shd w:val="clear" w:color="auto" w:fill="FFFFFF"/>
          <w:lang w:eastAsia="en-GB"/>
        </w:rPr>
        <w:t xml:space="preserve">The </w:t>
      </w:r>
      <w:r w:rsidRPr="0091787A">
        <w:rPr>
          <w:rFonts w:eastAsia="Times New Roman" w:cstheme="minorHAnsi"/>
          <w:color w:val="000000" w:themeColor="text1"/>
          <w:shd w:val="clear" w:color="auto" w:fill="FFFFFF"/>
          <w:lang w:eastAsia="en-GB"/>
        </w:rPr>
        <w:t>Chinese Society of Obstetrics and Gynaecology (CSOG)</w:t>
      </w:r>
    </w:p>
    <w:p w14:paraId="6AD1025A" w14:textId="77777777" w:rsidR="00B54933" w:rsidRPr="0091787A" w:rsidRDefault="00B54933" w:rsidP="00B54933">
      <w:pPr>
        <w:pStyle w:val="ListParagraph"/>
        <w:numPr>
          <w:ilvl w:val="0"/>
          <w:numId w:val="14"/>
        </w:numPr>
        <w:rPr>
          <w:rFonts w:cstheme="minorHAnsi"/>
          <w:color w:val="000000" w:themeColor="text1"/>
          <w:u w:val="single"/>
        </w:rPr>
      </w:pPr>
      <w:r w:rsidRPr="0091787A">
        <w:rPr>
          <w:rFonts w:eastAsia="Times New Roman" w:cstheme="minorHAnsi"/>
          <w:color w:val="000000" w:themeColor="text1"/>
          <w:lang w:eastAsia="en-GB"/>
        </w:rPr>
        <w:t>National College of Gynaecologists and Obstetricians ‐ France (CNGOF)</w:t>
      </w:r>
    </w:p>
    <w:p w14:paraId="6F541CD2" w14:textId="77777777" w:rsidR="00B54933" w:rsidRPr="0091787A" w:rsidRDefault="00B54933" w:rsidP="00B54933">
      <w:pPr>
        <w:pStyle w:val="ListParagraph"/>
        <w:numPr>
          <w:ilvl w:val="0"/>
          <w:numId w:val="14"/>
        </w:numPr>
        <w:rPr>
          <w:rFonts w:cstheme="minorHAnsi"/>
          <w:color w:val="000000" w:themeColor="text1"/>
          <w:u w:val="single"/>
        </w:rPr>
      </w:pPr>
      <w:r>
        <w:rPr>
          <w:rFonts w:eastAsia="Times New Roman" w:cstheme="minorHAnsi"/>
          <w:color w:val="000000" w:themeColor="text1"/>
          <w:lang w:eastAsia="en-GB"/>
        </w:rPr>
        <w:lastRenderedPageBreak/>
        <w:t xml:space="preserve">The </w:t>
      </w:r>
      <w:r w:rsidRPr="0091787A">
        <w:rPr>
          <w:rFonts w:eastAsia="Times New Roman" w:cstheme="minorHAnsi"/>
          <w:color w:val="000000" w:themeColor="text1"/>
          <w:lang w:eastAsia="en-GB"/>
        </w:rPr>
        <w:t>International Society of Ultrasound in Obstetrics and Gynaecology (ISUOG)</w:t>
      </w:r>
    </w:p>
    <w:p w14:paraId="08E29450" w14:textId="77777777" w:rsidR="00B54933" w:rsidRPr="0091787A" w:rsidRDefault="00B54933" w:rsidP="00B54933">
      <w:pPr>
        <w:pStyle w:val="ListParagraph"/>
        <w:numPr>
          <w:ilvl w:val="0"/>
          <w:numId w:val="14"/>
        </w:numPr>
        <w:rPr>
          <w:rFonts w:cstheme="minorHAnsi"/>
          <w:color w:val="000000" w:themeColor="text1"/>
          <w:u w:val="single"/>
        </w:rPr>
      </w:pPr>
      <w:r>
        <w:rPr>
          <w:rFonts w:eastAsia="Times New Roman" w:cstheme="minorHAnsi"/>
          <w:color w:val="000000" w:themeColor="text1"/>
          <w:shd w:val="clear" w:color="auto" w:fill="FFFFFF"/>
          <w:lang w:eastAsia="en-GB"/>
        </w:rPr>
        <w:t xml:space="preserve">Japan </w:t>
      </w:r>
      <w:r w:rsidRPr="0091787A">
        <w:rPr>
          <w:rFonts w:eastAsia="Times New Roman" w:cstheme="minorHAnsi"/>
          <w:color w:val="000000" w:themeColor="text1"/>
          <w:shd w:val="clear" w:color="auto" w:fill="FFFFFF"/>
          <w:lang w:eastAsia="en-GB"/>
        </w:rPr>
        <w:t>Society of Obstetrics and Gynaecology (JSOG)</w:t>
      </w:r>
    </w:p>
    <w:p w14:paraId="77606374" w14:textId="77777777" w:rsidR="00B54933" w:rsidRPr="0091787A" w:rsidRDefault="00B54933" w:rsidP="00B54933">
      <w:pPr>
        <w:pStyle w:val="ListParagraph"/>
        <w:numPr>
          <w:ilvl w:val="0"/>
          <w:numId w:val="14"/>
        </w:numPr>
        <w:rPr>
          <w:rFonts w:cstheme="minorHAnsi"/>
          <w:color w:val="000000" w:themeColor="text1"/>
          <w:u w:val="single"/>
        </w:rPr>
      </w:pPr>
      <w:r w:rsidRPr="0091787A">
        <w:rPr>
          <w:rFonts w:eastAsia="Times New Roman" w:cstheme="minorHAnsi"/>
          <w:color w:val="000000" w:themeColor="text1"/>
          <w:shd w:val="clear" w:color="auto" w:fill="FFFFFF"/>
          <w:lang w:eastAsia="en-GB"/>
        </w:rPr>
        <w:t>Society of Obstetricians and Gynaecologists of Canada (SOGC)</w:t>
      </w:r>
    </w:p>
    <w:p w14:paraId="47D4414A" w14:textId="77777777" w:rsidR="00B54933" w:rsidRPr="0091787A" w:rsidRDefault="00B54933" w:rsidP="00B54933">
      <w:pPr>
        <w:pStyle w:val="ListParagraph"/>
        <w:numPr>
          <w:ilvl w:val="0"/>
          <w:numId w:val="14"/>
        </w:numPr>
        <w:rPr>
          <w:rFonts w:cstheme="minorHAnsi"/>
          <w:color w:val="000000" w:themeColor="text1"/>
          <w:u w:val="single"/>
        </w:rPr>
      </w:pPr>
      <w:r w:rsidRPr="0091787A">
        <w:rPr>
          <w:rFonts w:cstheme="minorHAnsi"/>
          <w:color w:val="000000" w:themeColor="text1"/>
        </w:rPr>
        <w:t>Royal Australian and New Zealand College of Obstetrician and Gynaecologists</w:t>
      </w:r>
      <w:r>
        <w:rPr>
          <w:rFonts w:cstheme="minorHAnsi"/>
          <w:color w:val="000000" w:themeColor="text1"/>
        </w:rPr>
        <w:t xml:space="preserve"> </w:t>
      </w:r>
      <w:r w:rsidRPr="0091787A">
        <w:rPr>
          <w:rFonts w:cstheme="minorHAnsi"/>
          <w:color w:val="000000" w:themeColor="text1"/>
        </w:rPr>
        <w:t>(RANZCOG)</w:t>
      </w:r>
    </w:p>
    <w:p w14:paraId="34D9A028" w14:textId="77777777" w:rsidR="00B54933" w:rsidRPr="0091787A" w:rsidRDefault="00B54933" w:rsidP="00B54933">
      <w:pPr>
        <w:pStyle w:val="ListParagraph"/>
        <w:numPr>
          <w:ilvl w:val="0"/>
          <w:numId w:val="14"/>
        </w:numPr>
        <w:rPr>
          <w:rFonts w:cstheme="minorHAnsi"/>
          <w:color w:val="000000" w:themeColor="text1"/>
          <w:u w:val="single"/>
        </w:rPr>
      </w:pPr>
      <w:r w:rsidRPr="0091787A">
        <w:rPr>
          <w:rFonts w:cstheme="minorHAnsi"/>
          <w:color w:val="000000" w:themeColor="text1"/>
        </w:rPr>
        <w:t xml:space="preserve">European </w:t>
      </w:r>
      <w:r>
        <w:rPr>
          <w:rFonts w:cstheme="minorHAnsi"/>
          <w:color w:val="000000" w:themeColor="text1"/>
        </w:rPr>
        <w:t>B</w:t>
      </w:r>
      <w:r w:rsidRPr="0091787A">
        <w:rPr>
          <w:rFonts w:cstheme="minorHAnsi"/>
          <w:color w:val="000000" w:themeColor="text1"/>
        </w:rPr>
        <w:t xml:space="preserve">oard &amp; </w:t>
      </w:r>
      <w:r>
        <w:rPr>
          <w:rFonts w:cstheme="minorHAnsi"/>
          <w:color w:val="000000" w:themeColor="text1"/>
        </w:rPr>
        <w:t>C</w:t>
      </w:r>
      <w:r w:rsidRPr="0091787A">
        <w:rPr>
          <w:rFonts w:cstheme="minorHAnsi"/>
          <w:color w:val="000000" w:themeColor="text1"/>
        </w:rPr>
        <w:t xml:space="preserve">ollege of </w:t>
      </w:r>
      <w:r>
        <w:rPr>
          <w:rFonts w:cstheme="minorHAnsi"/>
          <w:color w:val="000000" w:themeColor="text1"/>
        </w:rPr>
        <w:t>O</w:t>
      </w:r>
      <w:r w:rsidRPr="0091787A">
        <w:rPr>
          <w:rFonts w:cstheme="minorHAnsi"/>
          <w:color w:val="000000" w:themeColor="text1"/>
        </w:rPr>
        <w:t>bstetrics and</w:t>
      </w:r>
      <w:r>
        <w:rPr>
          <w:rFonts w:cstheme="minorHAnsi"/>
          <w:color w:val="000000" w:themeColor="text1"/>
        </w:rPr>
        <w:t xml:space="preserve"> G</w:t>
      </w:r>
      <w:r w:rsidRPr="0091787A">
        <w:rPr>
          <w:rFonts w:cstheme="minorHAnsi"/>
          <w:color w:val="000000" w:themeColor="text1"/>
        </w:rPr>
        <w:t>ynaecology (EBCOG)</w:t>
      </w:r>
    </w:p>
    <w:p w14:paraId="1BE1E411" w14:textId="77777777" w:rsidR="00B54933" w:rsidRPr="0091787A" w:rsidRDefault="00B54933" w:rsidP="00B54933">
      <w:pPr>
        <w:pStyle w:val="ListParagraph"/>
        <w:numPr>
          <w:ilvl w:val="0"/>
          <w:numId w:val="14"/>
        </w:numPr>
        <w:rPr>
          <w:rFonts w:cstheme="minorHAnsi"/>
          <w:color w:val="000000" w:themeColor="text1"/>
          <w:u w:val="single"/>
        </w:rPr>
      </w:pPr>
      <w:r w:rsidRPr="0091787A">
        <w:rPr>
          <w:rFonts w:cstheme="minorHAnsi"/>
          <w:color w:val="000000" w:themeColor="text1"/>
        </w:rPr>
        <w:t xml:space="preserve">Royal College of </w:t>
      </w:r>
      <w:r>
        <w:rPr>
          <w:rFonts w:cstheme="minorHAnsi"/>
          <w:color w:val="000000" w:themeColor="text1"/>
        </w:rPr>
        <w:t>M</w:t>
      </w:r>
      <w:r w:rsidRPr="0091787A">
        <w:rPr>
          <w:rFonts w:cstheme="minorHAnsi"/>
          <w:color w:val="000000" w:themeColor="text1"/>
        </w:rPr>
        <w:t>idwives</w:t>
      </w:r>
    </w:p>
    <w:p w14:paraId="43F7293B" w14:textId="77777777" w:rsidR="00B54933" w:rsidRPr="0091787A" w:rsidRDefault="00B54933" w:rsidP="00B54933">
      <w:pPr>
        <w:pStyle w:val="ListParagraph"/>
        <w:numPr>
          <w:ilvl w:val="0"/>
          <w:numId w:val="14"/>
        </w:numPr>
        <w:rPr>
          <w:rFonts w:cstheme="minorHAnsi"/>
          <w:color w:val="000000" w:themeColor="text1"/>
          <w:u w:val="single"/>
        </w:rPr>
      </w:pPr>
      <w:r w:rsidRPr="0091787A">
        <w:rPr>
          <w:rFonts w:cstheme="minorHAnsi"/>
          <w:color w:val="000000" w:themeColor="text1"/>
        </w:rPr>
        <w:t xml:space="preserve">International </w:t>
      </w:r>
      <w:r>
        <w:rPr>
          <w:rFonts w:cstheme="minorHAnsi"/>
          <w:color w:val="000000" w:themeColor="text1"/>
        </w:rPr>
        <w:t>C</w:t>
      </w:r>
      <w:r w:rsidRPr="0091787A">
        <w:rPr>
          <w:rFonts w:cstheme="minorHAnsi"/>
          <w:color w:val="000000" w:themeColor="text1"/>
        </w:rPr>
        <w:t xml:space="preserve">onfederation of </w:t>
      </w:r>
      <w:r>
        <w:rPr>
          <w:rFonts w:cstheme="minorHAnsi"/>
          <w:color w:val="000000" w:themeColor="text1"/>
        </w:rPr>
        <w:t>M</w:t>
      </w:r>
      <w:r w:rsidRPr="0091787A">
        <w:rPr>
          <w:rFonts w:cstheme="minorHAnsi"/>
          <w:color w:val="000000" w:themeColor="text1"/>
        </w:rPr>
        <w:t>idwives</w:t>
      </w:r>
    </w:p>
    <w:p w14:paraId="7BF59A17" w14:textId="77777777" w:rsidR="00B54933" w:rsidRPr="0091787A" w:rsidRDefault="00B54933" w:rsidP="00B54933">
      <w:pPr>
        <w:pStyle w:val="ListParagraph"/>
        <w:numPr>
          <w:ilvl w:val="0"/>
          <w:numId w:val="14"/>
        </w:numPr>
        <w:rPr>
          <w:rFonts w:cstheme="minorHAnsi"/>
          <w:color w:val="000000" w:themeColor="text1"/>
          <w:u w:val="single"/>
        </w:rPr>
      </w:pPr>
      <w:r w:rsidRPr="0091787A">
        <w:rPr>
          <w:rFonts w:cstheme="minorHAnsi"/>
          <w:color w:val="000000" w:themeColor="text1"/>
        </w:rPr>
        <w:t>The Global Library of Women’s medicine (GLOWM)</w:t>
      </w:r>
    </w:p>
    <w:p w14:paraId="18256682" w14:textId="77777777" w:rsidR="00B54933" w:rsidRPr="0091787A" w:rsidRDefault="00B54933" w:rsidP="00B54933">
      <w:pPr>
        <w:pStyle w:val="ListParagraph"/>
        <w:numPr>
          <w:ilvl w:val="0"/>
          <w:numId w:val="14"/>
        </w:numPr>
        <w:rPr>
          <w:rFonts w:cstheme="minorHAnsi"/>
          <w:color w:val="000000" w:themeColor="text1"/>
          <w:u w:val="single"/>
        </w:rPr>
      </w:pPr>
      <w:r w:rsidRPr="0091787A">
        <w:rPr>
          <w:rFonts w:cstheme="minorHAnsi"/>
          <w:color w:val="000000" w:themeColor="text1"/>
        </w:rPr>
        <w:t xml:space="preserve">The German </w:t>
      </w:r>
      <w:r>
        <w:rPr>
          <w:rFonts w:cstheme="minorHAnsi"/>
          <w:color w:val="000000" w:themeColor="text1"/>
        </w:rPr>
        <w:t>S</w:t>
      </w:r>
      <w:r w:rsidRPr="0091787A">
        <w:rPr>
          <w:rFonts w:cstheme="minorHAnsi"/>
          <w:color w:val="000000" w:themeColor="text1"/>
        </w:rPr>
        <w:t>ociety for Gynaecology and Obstetrics (DGGG)</w:t>
      </w:r>
    </w:p>
    <w:p w14:paraId="6DDA5055" w14:textId="77777777" w:rsidR="00B54933" w:rsidRPr="0091787A" w:rsidRDefault="00B54933" w:rsidP="00B54933">
      <w:pPr>
        <w:pStyle w:val="ListParagraph"/>
        <w:numPr>
          <w:ilvl w:val="0"/>
          <w:numId w:val="14"/>
        </w:numPr>
        <w:rPr>
          <w:rFonts w:cstheme="minorHAnsi"/>
          <w:color w:val="000000" w:themeColor="text1"/>
          <w:u w:val="single"/>
        </w:rPr>
      </w:pPr>
      <w:r w:rsidRPr="0091787A">
        <w:rPr>
          <w:rFonts w:cstheme="minorHAnsi"/>
          <w:color w:val="000000" w:themeColor="text1"/>
        </w:rPr>
        <w:t xml:space="preserve">Czech </w:t>
      </w:r>
      <w:r>
        <w:rPr>
          <w:rFonts w:cstheme="minorHAnsi"/>
          <w:color w:val="000000" w:themeColor="text1"/>
        </w:rPr>
        <w:t>G</w:t>
      </w:r>
      <w:r w:rsidRPr="0091787A">
        <w:rPr>
          <w:rFonts w:cstheme="minorHAnsi"/>
          <w:color w:val="000000" w:themeColor="text1"/>
        </w:rPr>
        <w:t xml:space="preserve">ynaecological and </w:t>
      </w:r>
      <w:r>
        <w:rPr>
          <w:rFonts w:cstheme="minorHAnsi"/>
          <w:color w:val="000000" w:themeColor="text1"/>
        </w:rPr>
        <w:t>O</w:t>
      </w:r>
      <w:r w:rsidRPr="0091787A">
        <w:rPr>
          <w:rFonts w:cstheme="minorHAnsi"/>
          <w:color w:val="000000" w:themeColor="text1"/>
        </w:rPr>
        <w:t xml:space="preserve">bstetrical society </w:t>
      </w:r>
    </w:p>
    <w:p w14:paraId="6B48B52D" w14:textId="77777777" w:rsidR="00B54933" w:rsidRPr="0091787A" w:rsidRDefault="00B54933" w:rsidP="00B54933">
      <w:pPr>
        <w:pStyle w:val="ListParagraph"/>
        <w:numPr>
          <w:ilvl w:val="0"/>
          <w:numId w:val="14"/>
        </w:numPr>
        <w:rPr>
          <w:rFonts w:cstheme="minorHAnsi"/>
          <w:color w:val="000000" w:themeColor="text1"/>
          <w:u w:val="single"/>
        </w:rPr>
      </w:pPr>
      <w:r w:rsidRPr="0091787A">
        <w:rPr>
          <w:rFonts w:cstheme="minorHAnsi"/>
          <w:color w:val="000000" w:themeColor="text1"/>
        </w:rPr>
        <w:t xml:space="preserve">Nordic </w:t>
      </w:r>
      <w:r>
        <w:rPr>
          <w:rFonts w:cstheme="minorHAnsi"/>
          <w:color w:val="000000" w:themeColor="text1"/>
        </w:rPr>
        <w:t>S</w:t>
      </w:r>
      <w:r w:rsidRPr="0091787A">
        <w:rPr>
          <w:rFonts w:cstheme="minorHAnsi"/>
          <w:color w:val="000000" w:themeColor="text1"/>
        </w:rPr>
        <w:t xml:space="preserve">ocieties of </w:t>
      </w:r>
      <w:r>
        <w:rPr>
          <w:rFonts w:cstheme="minorHAnsi"/>
          <w:color w:val="000000" w:themeColor="text1"/>
        </w:rPr>
        <w:t>O</w:t>
      </w:r>
      <w:r w:rsidRPr="0091787A">
        <w:rPr>
          <w:rFonts w:cstheme="minorHAnsi"/>
          <w:color w:val="000000" w:themeColor="text1"/>
        </w:rPr>
        <w:t xml:space="preserve">bstetrics and </w:t>
      </w:r>
      <w:r>
        <w:rPr>
          <w:rFonts w:cstheme="minorHAnsi"/>
          <w:color w:val="000000" w:themeColor="text1"/>
        </w:rPr>
        <w:t>G</w:t>
      </w:r>
      <w:r w:rsidRPr="0091787A">
        <w:rPr>
          <w:rFonts w:cstheme="minorHAnsi"/>
          <w:color w:val="000000" w:themeColor="text1"/>
        </w:rPr>
        <w:t>ynaecology</w:t>
      </w:r>
    </w:p>
    <w:p w14:paraId="5F5B798E" w14:textId="77777777" w:rsidR="00B54933" w:rsidRPr="0091787A" w:rsidRDefault="00B54933" w:rsidP="00B54933">
      <w:pPr>
        <w:pStyle w:val="ListParagraph"/>
        <w:numPr>
          <w:ilvl w:val="0"/>
          <w:numId w:val="14"/>
        </w:numPr>
        <w:rPr>
          <w:rFonts w:cstheme="minorHAnsi"/>
          <w:color w:val="000000" w:themeColor="text1"/>
        </w:rPr>
      </w:pPr>
      <w:r w:rsidRPr="0091787A">
        <w:rPr>
          <w:rFonts w:cstheme="minorHAnsi"/>
          <w:color w:val="000000" w:themeColor="text1"/>
        </w:rPr>
        <w:t xml:space="preserve">Italian </w:t>
      </w:r>
      <w:r>
        <w:rPr>
          <w:rFonts w:cstheme="minorHAnsi"/>
          <w:color w:val="000000" w:themeColor="text1"/>
        </w:rPr>
        <w:t>S</w:t>
      </w:r>
      <w:r w:rsidRPr="0091787A">
        <w:rPr>
          <w:rFonts w:cstheme="minorHAnsi"/>
          <w:color w:val="000000" w:themeColor="text1"/>
        </w:rPr>
        <w:t xml:space="preserve">ociety of </w:t>
      </w:r>
      <w:r>
        <w:rPr>
          <w:rFonts w:cstheme="minorHAnsi"/>
          <w:color w:val="000000" w:themeColor="text1"/>
        </w:rPr>
        <w:t>G</w:t>
      </w:r>
      <w:r w:rsidRPr="0091787A">
        <w:rPr>
          <w:rFonts w:cstheme="minorHAnsi"/>
          <w:color w:val="000000" w:themeColor="text1"/>
        </w:rPr>
        <w:t xml:space="preserve">ynaecology and </w:t>
      </w:r>
      <w:r>
        <w:rPr>
          <w:rFonts w:cstheme="minorHAnsi"/>
          <w:color w:val="000000" w:themeColor="text1"/>
        </w:rPr>
        <w:t>O</w:t>
      </w:r>
      <w:r w:rsidRPr="0091787A">
        <w:rPr>
          <w:rFonts w:cstheme="minorHAnsi"/>
          <w:color w:val="000000" w:themeColor="text1"/>
        </w:rPr>
        <w:t xml:space="preserve">bstetrics </w:t>
      </w:r>
    </w:p>
    <w:p w14:paraId="53532051" w14:textId="77777777" w:rsidR="00B54933" w:rsidRPr="0091787A" w:rsidRDefault="00B54933" w:rsidP="00B54933">
      <w:pPr>
        <w:pStyle w:val="ListParagraph"/>
        <w:numPr>
          <w:ilvl w:val="0"/>
          <w:numId w:val="14"/>
        </w:numPr>
        <w:rPr>
          <w:rFonts w:cstheme="minorHAnsi"/>
          <w:color w:val="000000" w:themeColor="text1"/>
        </w:rPr>
      </w:pPr>
      <w:r w:rsidRPr="0091787A">
        <w:rPr>
          <w:rFonts w:cstheme="minorHAnsi"/>
          <w:color w:val="000000" w:themeColor="text1"/>
        </w:rPr>
        <w:t xml:space="preserve">Association of the Hungarian </w:t>
      </w:r>
      <w:r>
        <w:rPr>
          <w:rFonts w:cstheme="minorHAnsi"/>
          <w:color w:val="000000" w:themeColor="text1"/>
        </w:rPr>
        <w:t>O</w:t>
      </w:r>
      <w:r w:rsidRPr="0091787A">
        <w:rPr>
          <w:rFonts w:cstheme="minorHAnsi"/>
          <w:color w:val="000000" w:themeColor="text1"/>
        </w:rPr>
        <w:t xml:space="preserve">bstetricians and </w:t>
      </w:r>
      <w:r>
        <w:rPr>
          <w:rFonts w:cstheme="minorHAnsi"/>
          <w:color w:val="000000" w:themeColor="text1"/>
        </w:rPr>
        <w:t>G</w:t>
      </w:r>
      <w:r w:rsidRPr="0091787A">
        <w:rPr>
          <w:rFonts w:cstheme="minorHAnsi"/>
          <w:color w:val="000000" w:themeColor="text1"/>
        </w:rPr>
        <w:t xml:space="preserve">ynaecologists </w:t>
      </w:r>
    </w:p>
    <w:p w14:paraId="370B9433" w14:textId="77777777" w:rsidR="00B54933" w:rsidRPr="0091787A" w:rsidRDefault="00B54933" w:rsidP="00B54933">
      <w:pPr>
        <w:pStyle w:val="ListParagraph"/>
        <w:numPr>
          <w:ilvl w:val="0"/>
          <w:numId w:val="14"/>
        </w:numPr>
        <w:rPr>
          <w:rFonts w:cstheme="minorHAnsi"/>
          <w:color w:val="000000" w:themeColor="text1"/>
        </w:rPr>
      </w:pPr>
      <w:r w:rsidRPr="0091787A">
        <w:rPr>
          <w:rFonts w:cstheme="minorHAnsi"/>
          <w:color w:val="000000" w:themeColor="text1"/>
        </w:rPr>
        <w:t xml:space="preserve">Italian </w:t>
      </w:r>
      <w:r>
        <w:rPr>
          <w:rFonts w:cstheme="minorHAnsi"/>
          <w:color w:val="000000" w:themeColor="text1"/>
        </w:rPr>
        <w:t>A</w:t>
      </w:r>
      <w:r w:rsidRPr="0091787A">
        <w:rPr>
          <w:rFonts w:cstheme="minorHAnsi"/>
          <w:color w:val="000000" w:themeColor="text1"/>
        </w:rPr>
        <w:t xml:space="preserve">ssociation of hospital </w:t>
      </w:r>
      <w:r>
        <w:rPr>
          <w:rFonts w:cstheme="minorHAnsi"/>
          <w:color w:val="000000" w:themeColor="text1"/>
        </w:rPr>
        <w:t>O</w:t>
      </w:r>
      <w:r w:rsidRPr="0091787A">
        <w:rPr>
          <w:rFonts w:cstheme="minorHAnsi"/>
          <w:color w:val="000000" w:themeColor="text1"/>
        </w:rPr>
        <w:t>bstetricians</w:t>
      </w:r>
      <w:r>
        <w:rPr>
          <w:rFonts w:cstheme="minorHAnsi"/>
          <w:color w:val="000000" w:themeColor="text1"/>
        </w:rPr>
        <w:t xml:space="preserve"> and </w:t>
      </w:r>
      <w:r w:rsidRPr="0091787A">
        <w:rPr>
          <w:rFonts w:cstheme="minorHAnsi"/>
          <w:color w:val="000000" w:themeColor="text1"/>
        </w:rPr>
        <w:t>Gynaecologists (AOGOI)</w:t>
      </w:r>
    </w:p>
    <w:p w14:paraId="52413B06" w14:textId="77777777" w:rsidR="00B54933" w:rsidRPr="0091787A" w:rsidRDefault="00B54933" w:rsidP="00B54933">
      <w:pPr>
        <w:pStyle w:val="ListParagraph"/>
        <w:numPr>
          <w:ilvl w:val="0"/>
          <w:numId w:val="14"/>
        </w:numPr>
        <w:rPr>
          <w:rFonts w:cstheme="minorHAnsi"/>
          <w:color w:val="000000" w:themeColor="text1"/>
        </w:rPr>
      </w:pPr>
      <w:r w:rsidRPr="0091787A">
        <w:rPr>
          <w:rFonts w:cstheme="minorHAnsi"/>
          <w:color w:val="000000" w:themeColor="text1"/>
        </w:rPr>
        <w:t xml:space="preserve">Swedish </w:t>
      </w:r>
      <w:r>
        <w:rPr>
          <w:rFonts w:cstheme="minorHAnsi"/>
          <w:color w:val="000000" w:themeColor="text1"/>
        </w:rPr>
        <w:t>S</w:t>
      </w:r>
      <w:r w:rsidRPr="0091787A">
        <w:rPr>
          <w:rFonts w:cstheme="minorHAnsi"/>
          <w:color w:val="000000" w:themeColor="text1"/>
        </w:rPr>
        <w:t xml:space="preserve">ociety of </w:t>
      </w:r>
      <w:r>
        <w:rPr>
          <w:rFonts w:cstheme="minorHAnsi"/>
          <w:color w:val="000000" w:themeColor="text1"/>
        </w:rPr>
        <w:t>O</w:t>
      </w:r>
      <w:r w:rsidRPr="0091787A">
        <w:rPr>
          <w:rFonts w:cstheme="minorHAnsi"/>
          <w:color w:val="000000" w:themeColor="text1"/>
        </w:rPr>
        <w:t xml:space="preserve">bstetricians and </w:t>
      </w:r>
      <w:r>
        <w:rPr>
          <w:rFonts w:cstheme="minorHAnsi"/>
          <w:color w:val="000000" w:themeColor="text1"/>
        </w:rPr>
        <w:t>G</w:t>
      </w:r>
      <w:r w:rsidRPr="0091787A">
        <w:rPr>
          <w:rFonts w:cstheme="minorHAnsi"/>
          <w:color w:val="000000" w:themeColor="text1"/>
        </w:rPr>
        <w:t>ynaecologists</w:t>
      </w:r>
      <w:r>
        <w:rPr>
          <w:rFonts w:cstheme="minorHAnsi"/>
          <w:color w:val="000000" w:themeColor="text1"/>
        </w:rPr>
        <w:t xml:space="preserve"> (SFOG)</w:t>
      </w:r>
    </w:p>
    <w:p w14:paraId="2B822E7F" w14:textId="77777777" w:rsidR="00B54933" w:rsidRPr="0091787A" w:rsidRDefault="00B54933" w:rsidP="00B54933">
      <w:pPr>
        <w:pStyle w:val="ListParagraph"/>
        <w:numPr>
          <w:ilvl w:val="0"/>
          <w:numId w:val="14"/>
        </w:numPr>
        <w:rPr>
          <w:rFonts w:cstheme="minorHAnsi"/>
          <w:color w:val="000000" w:themeColor="text1"/>
        </w:rPr>
      </w:pPr>
      <w:r w:rsidRPr="0091787A">
        <w:rPr>
          <w:rFonts w:cstheme="minorHAnsi"/>
          <w:color w:val="000000" w:themeColor="text1"/>
        </w:rPr>
        <w:t xml:space="preserve">The neverlands society of obstetrics and gynaecology </w:t>
      </w:r>
    </w:p>
    <w:p w14:paraId="3C3E8565" w14:textId="77777777" w:rsidR="00B54933" w:rsidRPr="0091787A" w:rsidRDefault="00B54933" w:rsidP="00B54933">
      <w:pPr>
        <w:pStyle w:val="ListParagraph"/>
        <w:numPr>
          <w:ilvl w:val="0"/>
          <w:numId w:val="14"/>
        </w:numPr>
        <w:rPr>
          <w:rFonts w:cstheme="minorHAnsi"/>
          <w:color w:val="000000" w:themeColor="text1"/>
        </w:rPr>
      </w:pPr>
      <w:r w:rsidRPr="0091787A">
        <w:rPr>
          <w:rFonts w:cstheme="minorHAnsi"/>
          <w:color w:val="000000" w:themeColor="text1"/>
        </w:rPr>
        <w:t xml:space="preserve">Nordic </w:t>
      </w:r>
      <w:r>
        <w:rPr>
          <w:rFonts w:cstheme="minorHAnsi"/>
          <w:color w:val="000000" w:themeColor="text1"/>
        </w:rPr>
        <w:t>F</w:t>
      </w:r>
      <w:r w:rsidRPr="0091787A">
        <w:rPr>
          <w:rFonts w:cstheme="minorHAnsi"/>
          <w:color w:val="000000" w:themeColor="text1"/>
        </w:rPr>
        <w:t xml:space="preserve">ederation of </w:t>
      </w:r>
      <w:r>
        <w:rPr>
          <w:rFonts w:cstheme="minorHAnsi"/>
          <w:color w:val="000000" w:themeColor="text1"/>
        </w:rPr>
        <w:t>O</w:t>
      </w:r>
      <w:r w:rsidRPr="0091787A">
        <w:rPr>
          <w:rFonts w:cstheme="minorHAnsi"/>
          <w:color w:val="000000" w:themeColor="text1"/>
        </w:rPr>
        <w:t xml:space="preserve">bstetrics and </w:t>
      </w:r>
      <w:r>
        <w:rPr>
          <w:rFonts w:cstheme="minorHAnsi"/>
          <w:color w:val="000000" w:themeColor="text1"/>
        </w:rPr>
        <w:t>G</w:t>
      </w:r>
      <w:r w:rsidRPr="0091787A">
        <w:rPr>
          <w:rFonts w:cstheme="minorHAnsi"/>
          <w:color w:val="000000" w:themeColor="text1"/>
        </w:rPr>
        <w:t xml:space="preserve">ynaecology </w:t>
      </w:r>
      <w:r>
        <w:rPr>
          <w:rFonts w:cstheme="minorHAnsi"/>
          <w:color w:val="000000" w:themeColor="text1"/>
        </w:rPr>
        <w:t>(</w:t>
      </w:r>
      <w:r w:rsidRPr="0091787A">
        <w:rPr>
          <w:rFonts w:cstheme="minorHAnsi"/>
          <w:color w:val="000000" w:themeColor="text1"/>
        </w:rPr>
        <w:t>NFOG</w:t>
      </w:r>
      <w:r>
        <w:rPr>
          <w:rFonts w:cstheme="minorHAnsi"/>
          <w:color w:val="000000" w:themeColor="text1"/>
        </w:rPr>
        <w:t>)</w:t>
      </w:r>
    </w:p>
    <w:p w14:paraId="45904391" w14:textId="77777777" w:rsidR="00B54933" w:rsidRPr="0091787A" w:rsidRDefault="00B54933" w:rsidP="00B54933">
      <w:pPr>
        <w:pStyle w:val="ListParagraph"/>
        <w:numPr>
          <w:ilvl w:val="0"/>
          <w:numId w:val="14"/>
        </w:numPr>
        <w:rPr>
          <w:rFonts w:cstheme="minorHAnsi"/>
          <w:color w:val="000000" w:themeColor="text1"/>
        </w:rPr>
      </w:pPr>
      <w:r w:rsidRPr="0091787A">
        <w:rPr>
          <w:rFonts w:cstheme="minorHAnsi"/>
          <w:color w:val="000000" w:themeColor="text1"/>
        </w:rPr>
        <w:t xml:space="preserve">Federation of </w:t>
      </w:r>
      <w:r>
        <w:rPr>
          <w:rFonts w:cstheme="minorHAnsi"/>
          <w:color w:val="000000" w:themeColor="text1"/>
        </w:rPr>
        <w:t>O</w:t>
      </w:r>
      <w:r w:rsidRPr="0091787A">
        <w:rPr>
          <w:rFonts w:cstheme="minorHAnsi"/>
          <w:color w:val="000000" w:themeColor="text1"/>
        </w:rPr>
        <w:t xml:space="preserve">bstetric and </w:t>
      </w:r>
      <w:r>
        <w:rPr>
          <w:rFonts w:cstheme="minorHAnsi"/>
          <w:color w:val="000000" w:themeColor="text1"/>
        </w:rPr>
        <w:t>G</w:t>
      </w:r>
      <w:r w:rsidRPr="0091787A">
        <w:rPr>
          <w:rFonts w:cstheme="minorHAnsi"/>
          <w:color w:val="000000" w:themeColor="text1"/>
        </w:rPr>
        <w:t xml:space="preserve">ynaecological </w:t>
      </w:r>
      <w:r>
        <w:rPr>
          <w:rFonts w:cstheme="minorHAnsi"/>
          <w:color w:val="000000" w:themeColor="text1"/>
        </w:rPr>
        <w:t>S</w:t>
      </w:r>
      <w:r w:rsidRPr="0091787A">
        <w:rPr>
          <w:rFonts w:cstheme="minorHAnsi"/>
          <w:color w:val="000000" w:themeColor="text1"/>
        </w:rPr>
        <w:t xml:space="preserve">ocieties of </w:t>
      </w:r>
      <w:r>
        <w:rPr>
          <w:rFonts w:cstheme="minorHAnsi"/>
          <w:color w:val="000000" w:themeColor="text1"/>
        </w:rPr>
        <w:t>I</w:t>
      </w:r>
      <w:r w:rsidRPr="0091787A">
        <w:rPr>
          <w:rFonts w:cstheme="minorHAnsi"/>
          <w:color w:val="000000" w:themeColor="text1"/>
        </w:rPr>
        <w:t>ndia (FOGSI)</w:t>
      </w:r>
    </w:p>
    <w:p w14:paraId="4A7CDD47" w14:textId="77777777" w:rsidR="00B54933" w:rsidRPr="0091787A" w:rsidRDefault="00B54933" w:rsidP="00B54933">
      <w:pPr>
        <w:pStyle w:val="ListParagraph"/>
        <w:numPr>
          <w:ilvl w:val="0"/>
          <w:numId w:val="14"/>
        </w:numPr>
        <w:rPr>
          <w:rFonts w:cstheme="minorHAnsi"/>
          <w:color w:val="000000" w:themeColor="text1"/>
        </w:rPr>
      </w:pPr>
      <w:r w:rsidRPr="0091787A">
        <w:rPr>
          <w:rFonts w:cstheme="minorHAnsi"/>
          <w:color w:val="000000" w:themeColor="text1"/>
        </w:rPr>
        <w:t xml:space="preserve">European </w:t>
      </w:r>
      <w:r>
        <w:rPr>
          <w:rFonts w:cstheme="minorHAnsi"/>
          <w:color w:val="000000" w:themeColor="text1"/>
        </w:rPr>
        <w:t>N</w:t>
      </w:r>
      <w:r w:rsidRPr="0091787A">
        <w:rPr>
          <w:rFonts w:cstheme="minorHAnsi"/>
          <w:color w:val="000000" w:themeColor="text1"/>
        </w:rPr>
        <w:t xml:space="preserve">etwork of </w:t>
      </w:r>
      <w:r>
        <w:rPr>
          <w:rFonts w:cstheme="minorHAnsi"/>
          <w:color w:val="000000" w:themeColor="text1"/>
        </w:rPr>
        <w:t>T</w:t>
      </w:r>
      <w:r w:rsidRPr="0091787A">
        <w:rPr>
          <w:rFonts w:cstheme="minorHAnsi"/>
          <w:color w:val="000000" w:themeColor="text1"/>
        </w:rPr>
        <w:t xml:space="preserve">rainees in </w:t>
      </w:r>
      <w:r>
        <w:rPr>
          <w:rFonts w:cstheme="minorHAnsi"/>
          <w:color w:val="000000" w:themeColor="text1"/>
        </w:rPr>
        <w:t>O</w:t>
      </w:r>
      <w:r w:rsidRPr="0091787A">
        <w:rPr>
          <w:rFonts w:cstheme="minorHAnsi"/>
          <w:color w:val="000000" w:themeColor="text1"/>
        </w:rPr>
        <w:t xml:space="preserve">bstetrics and </w:t>
      </w:r>
      <w:r>
        <w:rPr>
          <w:rFonts w:cstheme="minorHAnsi"/>
          <w:color w:val="000000" w:themeColor="text1"/>
        </w:rPr>
        <w:t>G</w:t>
      </w:r>
      <w:r w:rsidRPr="0091787A">
        <w:rPr>
          <w:rFonts w:cstheme="minorHAnsi"/>
          <w:color w:val="000000" w:themeColor="text1"/>
        </w:rPr>
        <w:t>ynaecology (ENTOG)</w:t>
      </w:r>
    </w:p>
    <w:p w14:paraId="3341D133" w14:textId="77777777" w:rsidR="00B54933" w:rsidRPr="0091787A" w:rsidRDefault="00B54933" w:rsidP="00B54933">
      <w:pPr>
        <w:pStyle w:val="ListParagraph"/>
        <w:numPr>
          <w:ilvl w:val="0"/>
          <w:numId w:val="14"/>
        </w:numPr>
        <w:rPr>
          <w:rFonts w:cstheme="minorHAnsi"/>
          <w:color w:val="000000" w:themeColor="text1"/>
        </w:rPr>
      </w:pPr>
      <w:r w:rsidRPr="0091787A">
        <w:rPr>
          <w:rFonts w:cstheme="minorHAnsi"/>
          <w:color w:val="000000" w:themeColor="text1"/>
        </w:rPr>
        <w:t xml:space="preserve">Russian </w:t>
      </w:r>
      <w:r>
        <w:rPr>
          <w:rFonts w:cstheme="minorHAnsi"/>
          <w:color w:val="000000" w:themeColor="text1"/>
        </w:rPr>
        <w:t>S</w:t>
      </w:r>
      <w:r w:rsidRPr="0091787A">
        <w:rPr>
          <w:rFonts w:cstheme="minorHAnsi"/>
          <w:color w:val="000000" w:themeColor="text1"/>
        </w:rPr>
        <w:t xml:space="preserve">ociety of </w:t>
      </w:r>
      <w:r>
        <w:rPr>
          <w:rFonts w:cstheme="minorHAnsi"/>
          <w:color w:val="000000" w:themeColor="text1"/>
        </w:rPr>
        <w:t>O</w:t>
      </w:r>
      <w:r w:rsidRPr="0091787A">
        <w:rPr>
          <w:rFonts w:cstheme="minorHAnsi"/>
          <w:color w:val="000000" w:themeColor="text1"/>
        </w:rPr>
        <w:t xml:space="preserve">bstetrics and </w:t>
      </w:r>
      <w:r>
        <w:rPr>
          <w:rFonts w:cstheme="minorHAnsi"/>
          <w:color w:val="000000" w:themeColor="text1"/>
        </w:rPr>
        <w:t>G</w:t>
      </w:r>
      <w:r w:rsidRPr="0091787A">
        <w:rPr>
          <w:rFonts w:cstheme="minorHAnsi"/>
          <w:color w:val="000000" w:themeColor="text1"/>
        </w:rPr>
        <w:t>ynaecology (RSOG)</w:t>
      </w:r>
    </w:p>
    <w:p w14:paraId="7F035449" w14:textId="77777777" w:rsidR="00B54933" w:rsidRPr="0091787A" w:rsidRDefault="00B54933" w:rsidP="00B54933">
      <w:pPr>
        <w:pStyle w:val="ListParagraph"/>
        <w:numPr>
          <w:ilvl w:val="0"/>
          <w:numId w:val="14"/>
        </w:numPr>
        <w:rPr>
          <w:rFonts w:cstheme="minorHAnsi"/>
          <w:color w:val="000000" w:themeColor="text1"/>
        </w:rPr>
      </w:pPr>
      <w:r w:rsidRPr="0091787A">
        <w:rPr>
          <w:rFonts w:cstheme="minorHAnsi"/>
          <w:color w:val="000000" w:themeColor="text1"/>
        </w:rPr>
        <w:t xml:space="preserve">Federation of Latin American </w:t>
      </w:r>
      <w:r>
        <w:rPr>
          <w:rFonts w:cstheme="minorHAnsi"/>
          <w:color w:val="000000" w:themeColor="text1"/>
        </w:rPr>
        <w:t>S</w:t>
      </w:r>
      <w:r w:rsidRPr="0091787A">
        <w:rPr>
          <w:rFonts w:cstheme="minorHAnsi"/>
          <w:color w:val="000000" w:themeColor="text1"/>
        </w:rPr>
        <w:t xml:space="preserve">ocieties of </w:t>
      </w:r>
      <w:r>
        <w:rPr>
          <w:rFonts w:cstheme="minorHAnsi"/>
          <w:color w:val="000000" w:themeColor="text1"/>
        </w:rPr>
        <w:t>O</w:t>
      </w:r>
      <w:r w:rsidRPr="0091787A">
        <w:rPr>
          <w:rFonts w:cstheme="minorHAnsi"/>
          <w:color w:val="000000" w:themeColor="text1"/>
        </w:rPr>
        <w:t xml:space="preserve">bstetrics and </w:t>
      </w:r>
      <w:r>
        <w:rPr>
          <w:rFonts w:cstheme="minorHAnsi"/>
          <w:color w:val="000000" w:themeColor="text1"/>
        </w:rPr>
        <w:t>G</w:t>
      </w:r>
      <w:r w:rsidRPr="0091787A">
        <w:rPr>
          <w:rFonts w:cstheme="minorHAnsi"/>
          <w:color w:val="000000" w:themeColor="text1"/>
        </w:rPr>
        <w:t>ynaecology (FLAGSOG)</w:t>
      </w:r>
    </w:p>
    <w:p w14:paraId="3DC56EA7" w14:textId="77777777" w:rsidR="00B54933" w:rsidRPr="0091787A" w:rsidRDefault="00B54933" w:rsidP="00B54933">
      <w:pPr>
        <w:rPr>
          <w:rFonts w:cstheme="minorHAnsi"/>
          <w:color w:val="000000" w:themeColor="text1"/>
          <w:u w:val="single"/>
        </w:rPr>
      </w:pPr>
    </w:p>
    <w:p w14:paraId="5A32D95A" w14:textId="77777777" w:rsidR="00B54933" w:rsidRPr="0091787A" w:rsidRDefault="00B54933" w:rsidP="00B54933">
      <w:pPr>
        <w:rPr>
          <w:rFonts w:cstheme="minorHAnsi"/>
          <w:color w:val="000000" w:themeColor="text1"/>
          <w:u w:val="single"/>
        </w:rPr>
      </w:pPr>
      <w:r w:rsidRPr="0091787A">
        <w:rPr>
          <w:rFonts w:cstheme="minorHAnsi"/>
          <w:color w:val="000000" w:themeColor="text1"/>
          <w:u w:val="single"/>
        </w:rPr>
        <w:t xml:space="preserve">Clinical </w:t>
      </w:r>
      <w:r>
        <w:rPr>
          <w:rFonts w:cstheme="minorHAnsi"/>
          <w:color w:val="000000" w:themeColor="text1"/>
          <w:u w:val="single"/>
        </w:rPr>
        <w:t>P</w:t>
      </w:r>
      <w:r w:rsidRPr="0091787A">
        <w:rPr>
          <w:rFonts w:cstheme="minorHAnsi"/>
          <w:color w:val="000000" w:themeColor="text1"/>
          <w:u w:val="single"/>
        </w:rPr>
        <w:t xml:space="preserve">ractice and </w:t>
      </w:r>
      <w:r>
        <w:rPr>
          <w:rFonts w:cstheme="minorHAnsi"/>
          <w:color w:val="000000" w:themeColor="text1"/>
          <w:u w:val="single"/>
        </w:rPr>
        <w:t>G</w:t>
      </w:r>
      <w:r w:rsidRPr="0091787A">
        <w:rPr>
          <w:rFonts w:cstheme="minorHAnsi"/>
          <w:color w:val="000000" w:themeColor="text1"/>
          <w:u w:val="single"/>
        </w:rPr>
        <w:t xml:space="preserve">uidelines </w:t>
      </w:r>
      <w:r>
        <w:rPr>
          <w:rFonts w:cstheme="minorHAnsi"/>
          <w:color w:val="000000" w:themeColor="text1"/>
          <w:u w:val="single"/>
        </w:rPr>
        <w:t>S</w:t>
      </w:r>
      <w:r w:rsidRPr="0091787A">
        <w:rPr>
          <w:rFonts w:cstheme="minorHAnsi"/>
          <w:color w:val="000000" w:themeColor="text1"/>
          <w:u w:val="single"/>
        </w:rPr>
        <w:t>ocieties</w:t>
      </w:r>
    </w:p>
    <w:p w14:paraId="6BC945FB" w14:textId="77777777" w:rsidR="00B54933" w:rsidRPr="0091787A" w:rsidRDefault="00B54933" w:rsidP="00B54933">
      <w:pPr>
        <w:pStyle w:val="ListParagraph"/>
        <w:numPr>
          <w:ilvl w:val="0"/>
          <w:numId w:val="15"/>
        </w:numPr>
        <w:rPr>
          <w:rFonts w:cstheme="minorHAnsi"/>
          <w:color w:val="000000" w:themeColor="text1"/>
        </w:rPr>
      </w:pPr>
      <w:r w:rsidRPr="0091787A">
        <w:rPr>
          <w:rFonts w:cstheme="minorHAnsi"/>
          <w:color w:val="000000" w:themeColor="text1"/>
        </w:rPr>
        <w:t xml:space="preserve">Guidelines </w:t>
      </w:r>
      <w:r>
        <w:rPr>
          <w:rFonts w:cstheme="minorHAnsi"/>
          <w:color w:val="000000" w:themeColor="text1"/>
        </w:rPr>
        <w:t>I</w:t>
      </w:r>
      <w:r w:rsidRPr="0091787A">
        <w:rPr>
          <w:rFonts w:cstheme="minorHAnsi"/>
          <w:color w:val="000000" w:themeColor="text1"/>
        </w:rPr>
        <w:t xml:space="preserve">nternational </w:t>
      </w:r>
      <w:r>
        <w:rPr>
          <w:rFonts w:cstheme="minorHAnsi"/>
          <w:color w:val="000000" w:themeColor="text1"/>
        </w:rPr>
        <w:t>N</w:t>
      </w:r>
      <w:r w:rsidRPr="0091787A">
        <w:rPr>
          <w:rFonts w:cstheme="minorHAnsi"/>
          <w:color w:val="000000" w:themeColor="text1"/>
        </w:rPr>
        <w:t xml:space="preserve">etwork </w:t>
      </w:r>
      <w:r>
        <w:rPr>
          <w:rFonts w:cstheme="minorHAnsi"/>
          <w:color w:val="000000" w:themeColor="text1"/>
        </w:rPr>
        <w:t>L</w:t>
      </w:r>
      <w:r w:rsidRPr="0091787A">
        <w:rPr>
          <w:rFonts w:cstheme="minorHAnsi"/>
          <w:color w:val="000000" w:themeColor="text1"/>
        </w:rPr>
        <w:t>ibrary</w:t>
      </w:r>
    </w:p>
    <w:p w14:paraId="238EAACB" w14:textId="77777777" w:rsidR="00B54933" w:rsidRPr="0091787A" w:rsidRDefault="00B54933" w:rsidP="00B54933">
      <w:pPr>
        <w:pStyle w:val="ListParagraph"/>
        <w:numPr>
          <w:ilvl w:val="0"/>
          <w:numId w:val="15"/>
        </w:numPr>
        <w:rPr>
          <w:rFonts w:cstheme="minorHAnsi"/>
          <w:color w:val="000000" w:themeColor="text1"/>
        </w:rPr>
      </w:pPr>
      <w:r w:rsidRPr="0091787A">
        <w:rPr>
          <w:rFonts w:cstheme="minorHAnsi"/>
          <w:color w:val="000000" w:themeColor="text1"/>
        </w:rPr>
        <w:t>Academy of</w:t>
      </w:r>
      <w:r>
        <w:rPr>
          <w:rFonts w:cstheme="minorHAnsi"/>
          <w:color w:val="000000" w:themeColor="text1"/>
        </w:rPr>
        <w:t xml:space="preserve"> M</w:t>
      </w:r>
      <w:r w:rsidRPr="0091787A">
        <w:rPr>
          <w:rFonts w:cstheme="minorHAnsi"/>
          <w:color w:val="000000" w:themeColor="text1"/>
        </w:rPr>
        <w:t>edicine of Malaysia</w:t>
      </w:r>
    </w:p>
    <w:p w14:paraId="333AE3EC" w14:textId="77777777" w:rsidR="00B54933" w:rsidRPr="0091787A" w:rsidRDefault="00B54933" w:rsidP="00B54933">
      <w:pPr>
        <w:pStyle w:val="ListParagraph"/>
        <w:numPr>
          <w:ilvl w:val="0"/>
          <w:numId w:val="15"/>
        </w:numPr>
        <w:rPr>
          <w:rFonts w:cstheme="minorHAnsi"/>
          <w:color w:val="000000" w:themeColor="text1"/>
        </w:rPr>
      </w:pPr>
      <w:r w:rsidRPr="0091787A">
        <w:rPr>
          <w:rFonts w:eastAsia="Times New Roman" w:cstheme="minorHAnsi"/>
          <w:color w:val="000000" w:themeColor="text1"/>
          <w:shd w:val="clear" w:color="auto" w:fill="FFFFFF"/>
          <w:lang w:eastAsia="en-GB"/>
        </w:rPr>
        <w:t>New Zealand and Australian Clinical Practice Guidelines (NZA)</w:t>
      </w:r>
    </w:p>
    <w:p w14:paraId="754694B8" w14:textId="77777777" w:rsidR="00B54933" w:rsidRPr="0091787A" w:rsidRDefault="00B54933" w:rsidP="00B54933">
      <w:pPr>
        <w:pStyle w:val="ListParagraph"/>
        <w:numPr>
          <w:ilvl w:val="0"/>
          <w:numId w:val="15"/>
        </w:numPr>
        <w:rPr>
          <w:rFonts w:cstheme="minorHAnsi"/>
          <w:color w:val="000000" w:themeColor="text1"/>
        </w:rPr>
      </w:pPr>
      <w:r w:rsidRPr="0091787A">
        <w:rPr>
          <w:rFonts w:cstheme="minorHAnsi"/>
          <w:color w:val="000000" w:themeColor="text1"/>
        </w:rPr>
        <w:t xml:space="preserve">Australian </w:t>
      </w:r>
      <w:r>
        <w:rPr>
          <w:rFonts w:cstheme="minorHAnsi"/>
          <w:color w:val="000000" w:themeColor="text1"/>
        </w:rPr>
        <w:t>C</w:t>
      </w:r>
      <w:r w:rsidRPr="0091787A">
        <w:rPr>
          <w:rFonts w:cstheme="minorHAnsi"/>
          <w:color w:val="000000" w:themeColor="text1"/>
        </w:rPr>
        <w:t xml:space="preserve">linical </w:t>
      </w:r>
      <w:r>
        <w:rPr>
          <w:rFonts w:cstheme="minorHAnsi"/>
          <w:color w:val="000000" w:themeColor="text1"/>
        </w:rPr>
        <w:t>P</w:t>
      </w:r>
      <w:r w:rsidRPr="0091787A">
        <w:rPr>
          <w:rFonts w:cstheme="minorHAnsi"/>
          <w:color w:val="000000" w:themeColor="text1"/>
        </w:rPr>
        <w:t xml:space="preserve">ractice </w:t>
      </w:r>
      <w:r>
        <w:rPr>
          <w:rFonts w:cstheme="minorHAnsi"/>
          <w:color w:val="000000" w:themeColor="text1"/>
        </w:rPr>
        <w:t>G</w:t>
      </w:r>
      <w:r w:rsidRPr="0091787A">
        <w:rPr>
          <w:rFonts w:cstheme="minorHAnsi"/>
          <w:color w:val="000000" w:themeColor="text1"/>
        </w:rPr>
        <w:t>uidelines</w:t>
      </w:r>
    </w:p>
    <w:p w14:paraId="2FC45BB1" w14:textId="77777777" w:rsidR="00B54933" w:rsidRPr="0091787A" w:rsidRDefault="00B54933" w:rsidP="00B54933">
      <w:pPr>
        <w:pStyle w:val="ListParagraph"/>
        <w:numPr>
          <w:ilvl w:val="0"/>
          <w:numId w:val="15"/>
        </w:numPr>
        <w:rPr>
          <w:rFonts w:cstheme="minorHAnsi"/>
          <w:color w:val="000000" w:themeColor="text1"/>
        </w:rPr>
      </w:pPr>
      <w:r w:rsidRPr="0091787A">
        <w:rPr>
          <w:rFonts w:cstheme="minorHAnsi"/>
          <w:color w:val="000000" w:themeColor="text1"/>
        </w:rPr>
        <w:t xml:space="preserve">Guidelines </w:t>
      </w:r>
      <w:r>
        <w:rPr>
          <w:rFonts w:cstheme="minorHAnsi"/>
          <w:color w:val="000000" w:themeColor="text1"/>
        </w:rPr>
        <w:t>I</w:t>
      </w:r>
      <w:r w:rsidRPr="0091787A">
        <w:rPr>
          <w:rFonts w:cstheme="minorHAnsi"/>
          <w:color w:val="000000" w:themeColor="text1"/>
        </w:rPr>
        <w:t xml:space="preserve">nternational </w:t>
      </w:r>
      <w:r>
        <w:rPr>
          <w:rFonts w:cstheme="minorHAnsi"/>
          <w:color w:val="000000" w:themeColor="text1"/>
        </w:rPr>
        <w:t>N</w:t>
      </w:r>
      <w:r w:rsidRPr="0091787A">
        <w:rPr>
          <w:rFonts w:cstheme="minorHAnsi"/>
          <w:color w:val="000000" w:themeColor="text1"/>
        </w:rPr>
        <w:t>etwork</w:t>
      </w:r>
    </w:p>
    <w:p w14:paraId="1AFE7117" w14:textId="77777777" w:rsidR="00B54933" w:rsidRPr="0091787A" w:rsidRDefault="00B54933" w:rsidP="00B54933">
      <w:pPr>
        <w:pStyle w:val="ListParagraph"/>
        <w:numPr>
          <w:ilvl w:val="0"/>
          <w:numId w:val="15"/>
        </w:numPr>
        <w:rPr>
          <w:rFonts w:cstheme="minorHAnsi"/>
          <w:color w:val="000000" w:themeColor="text1"/>
        </w:rPr>
      </w:pPr>
      <w:r w:rsidRPr="0091787A">
        <w:rPr>
          <w:rFonts w:cstheme="minorHAnsi"/>
          <w:color w:val="000000" w:themeColor="text1"/>
        </w:rPr>
        <w:t xml:space="preserve">Centre for </w:t>
      </w:r>
      <w:r>
        <w:rPr>
          <w:rFonts w:cstheme="minorHAnsi"/>
          <w:color w:val="000000" w:themeColor="text1"/>
        </w:rPr>
        <w:t>R</w:t>
      </w:r>
      <w:r w:rsidRPr="0091787A">
        <w:rPr>
          <w:rFonts w:cstheme="minorHAnsi"/>
          <w:color w:val="000000" w:themeColor="text1"/>
        </w:rPr>
        <w:t xml:space="preserve">eviews and </w:t>
      </w:r>
      <w:r>
        <w:rPr>
          <w:rFonts w:cstheme="minorHAnsi"/>
          <w:color w:val="000000" w:themeColor="text1"/>
        </w:rPr>
        <w:t>D</w:t>
      </w:r>
      <w:r w:rsidRPr="0091787A">
        <w:rPr>
          <w:rFonts w:cstheme="minorHAnsi"/>
          <w:color w:val="000000" w:themeColor="text1"/>
        </w:rPr>
        <w:t>issemination</w:t>
      </w:r>
    </w:p>
    <w:p w14:paraId="2E454664" w14:textId="77777777" w:rsidR="00B54933" w:rsidRPr="0091787A" w:rsidRDefault="00B54933" w:rsidP="00B54933">
      <w:pPr>
        <w:pStyle w:val="ListParagraph"/>
        <w:numPr>
          <w:ilvl w:val="0"/>
          <w:numId w:val="15"/>
        </w:numPr>
        <w:rPr>
          <w:rFonts w:cstheme="minorHAnsi"/>
          <w:color w:val="000000" w:themeColor="text1"/>
        </w:rPr>
      </w:pPr>
      <w:r w:rsidRPr="0091787A">
        <w:rPr>
          <w:rFonts w:cstheme="minorHAnsi"/>
          <w:color w:val="000000" w:themeColor="text1"/>
        </w:rPr>
        <w:t xml:space="preserve">Campbell </w:t>
      </w:r>
      <w:r>
        <w:rPr>
          <w:rFonts w:cstheme="minorHAnsi"/>
          <w:color w:val="000000" w:themeColor="text1"/>
        </w:rPr>
        <w:t>C</w:t>
      </w:r>
      <w:r w:rsidRPr="0091787A">
        <w:rPr>
          <w:rFonts w:cstheme="minorHAnsi"/>
          <w:color w:val="000000" w:themeColor="text1"/>
        </w:rPr>
        <w:t>ollaboration</w:t>
      </w:r>
    </w:p>
    <w:p w14:paraId="32AA254C" w14:textId="77777777" w:rsidR="00B54933" w:rsidRPr="0091787A" w:rsidRDefault="00B54933" w:rsidP="00B54933">
      <w:pPr>
        <w:pStyle w:val="ListParagraph"/>
        <w:numPr>
          <w:ilvl w:val="0"/>
          <w:numId w:val="15"/>
        </w:numPr>
        <w:rPr>
          <w:rFonts w:cstheme="minorHAnsi"/>
          <w:color w:val="000000" w:themeColor="text1"/>
        </w:rPr>
      </w:pPr>
      <w:r w:rsidRPr="0091787A">
        <w:rPr>
          <w:rFonts w:cstheme="minorHAnsi"/>
          <w:color w:val="000000" w:themeColor="text1"/>
        </w:rPr>
        <w:t>EQUATOR Network</w:t>
      </w:r>
    </w:p>
    <w:p w14:paraId="4465AC93" w14:textId="77777777" w:rsidR="00B54933" w:rsidRPr="0091787A" w:rsidRDefault="00B54933" w:rsidP="00B54933">
      <w:pPr>
        <w:pStyle w:val="ListParagraph"/>
        <w:ind w:left="644"/>
        <w:rPr>
          <w:rFonts w:cstheme="minorHAnsi"/>
          <w:color w:val="000000" w:themeColor="text1"/>
        </w:rPr>
      </w:pPr>
    </w:p>
    <w:p w14:paraId="0B9A66B0" w14:textId="77777777" w:rsidR="00B54933" w:rsidRPr="0091787A" w:rsidRDefault="00B54933" w:rsidP="00B54933">
      <w:pPr>
        <w:rPr>
          <w:rFonts w:cstheme="minorHAnsi"/>
          <w:color w:val="000000" w:themeColor="text1"/>
          <w:u w:val="single"/>
        </w:rPr>
      </w:pPr>
    </w:p>
    <w:p w14:paraId="3D6214E7" w14:textId="77777777" w:rsidR="00B54933" w:rsidRPr="0091787A" w:rsidRDefault="00B54933" w:rsidP="00B54933">
      <w:pPr>
        <w:rPr>
          <w:rFonts w:cstheme="minorHAnsi"/>
          <w:color w:val="000000" w:themeColor="text1"/>
          <w:u w:val="single"/>
        </w:rPr>
      </w:pPr>
      <w:r>
        <w:rPr>
          <w:rFonts w:cstheme="minorHAnsi"/>
          <w:color w:val="000000" w:themeColor="text1"/>
          <w:u w:val="single"/>
        </w:rPr>
        <w:t>National H</w:t>
      </w:r>
      <w:r w:rsidRPr="0091787A">
        <w:rPr>
          <w:rFonts w:cstheme="minorHAnsi"/>
          <w:color w:val="000000" w:themeColor="text1"/>
          <w:u w:val="single"/>
        </w:rPr>
        <w:t xml:space="preserve">ealth </w:t>
      </w:r>
      <w:r>
        <w:rPr>
          <w:rFonts w:cstheme="minorHAnsi"/>
          <w:color w:val="000000" w:themeColor="text1"/>
          <w:u w:val="single"/>
        </w:rPr>
        <w:t>O</w:t>
      </w:r>
      <w:r w:rsidRPr="0091787A">
        <w:rPr>
          <w:rFonts w:cstheme="minorHAnsi"/>
          <w:color w:val="000000" w:themeColor="text1"/>
          <w:u w:val="single"/>
        </w:rPr>
        <w:t>rganisations</w:t>
      </w:r>
    </w:p>
    <w:p w14:paraId="76C8A6C6" w14:textId="77777777" w:rsidR="00B54933" w:rsidRPr="0091787A" w:rsidRDefault="00B54933" w:rsidP="00B54933">
      <w:pPr>
        <w:pStyle w:val="ListParagraph"/>
        <w:numPr>
          <w:ilvl w:val="0"/>
          <w:numId w:val="18"/>
        </w:numPr>
        <w:rPr>
          <w:rFonts w:cstheme="minorHAnsi"/>
          <w:color w:val="000000" w:themeColor="text1"/>
        </w:rPr>
      </w:pPr>
      <w:r w:rsidRPr="0091787A">
        <w:rPr>
          <w:rFonts w:cstheme="minorHAnsi"/>
          <w:color w:val="000000" w:themeColor="text1"/>
        </w:rPr>
        <w:t>CDC</w:t>
      </w:r>
    </w:p>
    <w:p w14:paraId="0AB2F75D" w14:textId="77777777" w:rsidR="00B54933" w:rsidRPr="0091787A" w:rsidRDefault="00B54933" w:rsidP="00B54933">
      <w:pPr>
        <w:pStyle w:val="ListParagraph"/>
        <w:numPr>
          <w:ilvl w:val="0"/>
          <w:numId w:val="18"/>
        </w:numPr>
        <w:rPr>
          <w:rFonts w:cstheme="minorHAnsi"/>
          <w:color w:val="000000" w:themeColor="text1"/>
        </w:rPr>
      </w:pPr>
      <w:r w:rsidRPr="0091787A">
        <w:rPr>
          <w:rFonts w:cstheme="minorHAnsi"/>
          <w:color w:val="000000" w:themeColor="text1"/>
        </w:rPr>
        <w:t>ECRI</w:t>
      </w:r>
    </w:p>
    <w:p w14:paraId="0EC860D0" w14:textId="77777777" w:rsidR="00B54933" w:rsidRPr="0091787A" w:rsidRDefault="00B54933" w:rsidP="00B54933">
      <w:pPr>
        <w:pStyle w:val="ListParagraph"/>
        <w:numPr>
          <w:ilvl w:val="0"/>
          <w:numId w:val="18"/>
        </w:numPr>
        <w:rPr>
          <w:rFonts w:cstheme="minorHAnsi"/>
          <w:color w:val="000000" w:themeColor="text1"/>
        </w:rPr>
      </w:pPr>
      <w:r w:rsidRPr="0091787A">
        <w:rPr>
          <w:rFonts w:cstheme="minorHAnsi"/>
          <w:color w:val="000000" w:themeColor="text1"/>
        </w:rPr>
        <w:t xml:space="preserve">Institute for Clinical </w:t>
      </w:r>
      <w:r>
        <w:rPr>
          <w:rFonts w:cstheme="minorHAnsi"/>
          <w:color w:val="000000" w:themeColor="text1"/>
        </w:rPr>
        <w:t>S</w:t>
      </w:r>
      <w:r w:rsidRPr="0091787A">
        <w:rPr>
          <w:rFonts w:cstheme="minorHAnsi"/>
          <w:color w:val="000000" w:themeColor="text1"/>
        </w:rPr>
        <w:t xml:space="preserve">ystems </w:t>
      </w:r>
      <w:r>
        <w:rPr>
          <w:rFonts w:cstheme="minorHAnsi"/>
          <w:color w:val="000000" w:themeColor="text1"/>
        </w:rPr>
        <w:t>I</w:t>
      </w:r>
      <w:r w:rsidRPr="0091787A">
        <w:rPr>
          <w:rFonts w:cstheme="minorHAnsi"/>
          <w:color w:val="000000" w:themeColor="text1"/>
        </w:rPr>
        <w:t>mprovement</w:t>
      </w:r>
    </w:p>
    <w:p w14:paraId="3836BD9E" w14:textId="77777777" w:rsidR="00B54933" w:rsidRPr="0091787A" w:rsidRDefault="00B54933" w:rsidP="00B54933">
      <w:pPr>
        <w:pStyle w:val="ListParagraph"/>
        <w:numPr>
          <w:ilvl w:val="0"/>
          <w:numId w:val="18"/>
        </w:numPr>
        <w:rPr>
          <w:rFonts w:cstheme="minorHAnsi"/>
          <w:color w:val="000000" w:themeColor="text1"/>
        </w:rPr>
      </w:pPr>
      <w:r w:rsidRPr="0091787A">
        <w:rPr>
          <w:rFonts w:cstheme="minorHAnsi"/>
          <w:color w:val="000000" w:themeColor="text1"/>
        </w:rPr>
        <w:t xml:space="preserve">HAS- French National Authority for </w:t>
      </w:r>
      <w:r>
        <w:rPr>
          <w:rFonts w:cstheme="minorHAnsi"/>
          <w:color w:val="000000" w:themeColor="text1"/>
        </w:rPr>
        <w:t>H</w:t>
      </w:r>
      <w:r w:rsidRPr="0091787A">
        <w:rPr>
          <w:rFonts w:cstheme="minorHAnsi"/>
          <w:color w:val="000000" w:themeColor="text1"/>
        </w:rPr>
        <w:t>ealth</w:t>
      </w:r>
    </w:p>
    <w:p w14:paraId="271516C4" w14:textId="77777777" w:rsidR="00B54933" w:rsidRPr="0091787A" w:rsidRDefault="00B54933" w:rsidP="00B54933">
      <w:pPr>
        <w:pStyle w:val="ListParagraph"/>
        <w:numPr>
          <w:ilvl w:val="0"/>
          <w:numId w:val="18"/>
        </w:numPr>
        <w:rPr>
          <w:rFonts w:cstheme="minorHAnsi"/>
          <w:color w:val="000000" w:themeColor="text1"/>
        </w:rPr>
      </w:pPr>
      <w:r w:rsidRPr="0091787A">
        <w:rPr>
          <w:rFonts w:eastAsia="Times New Roman" w:cstheme="minorHAnsi"/>
          <w:color w:val="000000" w:themeColor="text1"/>
          <w:shd w:val="clear" w:color="auto" w:fill="FFFFFF"/>
          <w:lang w:eastAsia="en-GB"/>
        </w:rPr>
        <w:t>Belgium Healthcare Knowledge Centre</w:t>
      </w:r>
    </w:p>
    <w:p w14:paraId="6F1711CD" w14:textId="77777777" w:rsidR="00B54933" w:rsidRPr="0091787A" w:rsidRDefault="00B54933" w:rsidP="00B54933">
      <w:pPr>
        <w:pStyle w:val="ListParagraph"/>
        <w:numPr>
          <w:ilvl w:val="0"/>
          <w:numId w:val="18"/>
        </w:numPr>
        <w:rPr>
          <w:rFonts w:cstheme="minorHAnsi"/>
          <w:color w:val="000000" w:themeColor="text1"/>
        </w:rPr>
      </w:pPr>
      <w:r w:rsidRPr="0091787A">
        <w:rPr>
          <w:rFonts w:eastAsia="Times New Roman" w:cstheme="minorHAnsi"/>
          <w:color w:val="000000" w:themeColor="text1"/>
          <w:lang w:eastAsia="en-GB"/>
        </w:rPr>
        <w:t>Australian Government National Health and Medical Research Council (NHMRC)</w:t>
      </w:r>
    </w:p>
    <w:p w14:paraId="6312D2F1" w14:textId="77777777" w:rsidR="00B54933" w:rsidRPr="0091787A" w:rsidRDefault="00B54933" w:rsidP="00B54933">
      <w:pPr>
        <w:pStyle w:val="ListParagraph"/>
        <w:numPr>
          <w:ilvl w:val="0"/>
          <w:numId w:val="18"/>
        </w:numPr>
        <w:rPr>
          <w:rFonts w:cstheme="minorHAnsi"/>
          <w:color w:val="000000" w:themeColor="text1"/>
        </w:rPr>
      </w:pPr>
      <w:r w:rsidRPr="0091787A">
        <w:rPr>
          <w:rFonts w:cstheme="minorHAnsi"/>
          <w:color w:val="000000" w:themeColor="text1"/>
        </w:rPr>
        <w:t>Canadian CPG Infobase</w:t>
      </w:r>
    </w:p>
    <w:p w14:paraId="64334FED" w14:textId="77777777" w:rsidR="00B54933" w:rsidRPr="0091787A" w:rsidRDefault="00B54933" w:rsidP="00B54933">
      <w:pPr>
        <w:pStyle w:val="ListParagraph"/>
        <w:numPr>
          <w:ilvl w:val="0"/>
          <w:numId w:val="18"/>
        </w:numPr>
        <w:rPr>
          <w:rFonts w:cstheme="minorHAnsi"/>
          <w:color w:val="000000" w:themeColor="text1"/>
        </w:rPr>
      </w:pPr>
      <w:r>
        <w:rPr>
          <w:rFonts w:cstheme="minorHAnsi"/>
          <w:color w:val="000000" w:themeColor="text1"/>
        </w:rPr>
        <w:t>The National Institute for Health and Care Excellence (</w:t>
      </w:r>
      <w:r w:rsidRPr="0091787A">
        <w:rPr>
          <w:rFonts w:cstheme="minorHAnsi"/>
          <w:color w:val="000000" w:themeColor="text1"/>
        </w:rPr>
        <w:t>NICE</w:t>
      </w:r>
      <w:r>
        <w:rPr>
          <w:rFonts w:cstheme="minorHAnsi"/>
          <w:color w:val="000000" w:themeColor="text1"/>
        </w:rPr>
        <w:t>)</w:t>
      </w:r>
    </w:p>
    <w:p w14:paraId="1F8E11EA" w14:textId="77777777" w:rsidR="00B54933" w:rsidRPr="0091787A" w:rsidRDefault="00B54933" w:rsidP="00B54933">
      <w:pPr>
        <w:pStyle w:val="ListParagraph"/>
        <w:numPr>
          <w:ilvl w:val="0"/>
          <w:numId w:val="18"/>
        </w:numPr>
        <w:rPr>
          <w:rFonts w:cstheme="minorHAnsi"/>
          <w:color w:val="000000" w:themeColor="text1"/>
        </w:rPr>
      </w:pPr>
      <w:r w:rsidRPr="0091787A">
        <w:rPr>
          <w:rFonts w:cstheme="minorHAnsi"/>
          <w:color w:val="000000" w:themeColor="text1"/>
        </w:rPr>
        <w:t xml:space="preserve">Scottish </w:t>
      </w:r>
      <w:r>
        <w:rPr>
          <w:rFonts w:cstheme="minorHAnsi"/>
          <w:color w:val="000000" w:themeColor="text1"/>
        </w:rPr>
        <w:t>I</w:t>
      </w:r>
      <w:r w:rsidRPr="0091787A">
        <w:rPr>
          <w:rFonts w:cstheme="minorHAnsi"/>
          <w:color w:val="000000" w:themeColor="text1"/>
        </w:rPr>
        <w:t xml:space="preserve">ntercollegiate </w:t>
      </w:r>
      <w:r>
        <w:rPr>
          <w:rFonts w:cstheme="minorHAnsi"/>
          <w:color w:val="000000" w:themeColor="text1"/>
        </w:rPr>
        <w:t>G</w:t>
      </w:r>
      <w:r w:rsidRPr="0091787A">
        <w:rPr>
          <w:rFonts w:cstheme="minorHAnsi"/>
          <w:color w:val="000000" w:themeColor="text1"/>
        </w:rPr>
        <w:t xml:space="preserve">uidelines </w:t>
      </w:r>
      <w:r>
        <w:rPr>
          <w:rFonts w:cstheme="minorHAnsi"/>
          <w:color w:val="000000" w:themeColor="text1"/>
        </w:rPr>
        <w:t>N</w:t>
      </w:r>
      <w:r w:rsidRPr="0091787A">
        <w:rPr>
          <w:rFonts w:cstheme="minorHAnsi"/>
          <w:color w:val="000000" w:themeColor="text1"/>
        </w:rPr>
        <w:t>etwork (SIGN)</w:t>
      </w:r>
    </w:p>
    <w:p w14:paraId="2851F72E" w14:textId="77777777" w:rsidR="00B54933" w:rsidRDefault="00B54933" w:rsidP="00B54933">
      <w:pPr>
        <w:pStyle w:val="ListParagraph"/>
        <w:numPr>
          <w:ilvl w:val="0"/>
          <w:numId w:val="18"/>
        </w:numPr>
        <w:rPr>
          <w:rFonts w:cstheme="minorHAnsi"/>
          <w:color w:val="000000" w:themeColor="text1"/>
        </w:rPr>
      </w:pPr>
      <w:r w:rsidRPr="0091787A">
        <w:rPr>
          <w:rFonts w:cstheme="minorHAnsi"/>
          <w:color w:val="000000" w:themeColor="text1"/>
        </w:rPr>
        <w:t xml:space="preserve">Agency Healthcare Research and </w:t>
      </w:r>
      <w:r>
        <w:rPr>
          <w:rFonts w:cstheme="minorHAnsi"/>
          <w:color w:val="000000" w:themeColor="text1"/>
        </w:rPr>
        <w:t>Q</w:t>
      </w:r>
      <w:r w:rsidRPr="0091787A">
        <w:rPr>
          <w:rFonts w:cstheme="minorHAnsi"/>
          <w:color w:val="000000" w:themeColor="text1"/>
        </w:rPr>
        <w:t>uality (AHRQ)</w:t>
      </w:r>
    </w:p>
    <w:p w14:paraId="6B8469E3" w14:textId="77777777" w:rsidR="00B54933" w:rsidRPr="007F5E09" w:rsidRDefault="00B54933" w:rsidP="00B54933">
      <w:pPr>
        <w:pStyle w:val="ListParagraph"/>
        <w:numPr>
          <w:ilvl w:val="0"/>
          <w:numId w:val="18"/>
        </w:numPr>
        <w:rPr>
          <w:rFonts w:cstheme="minorHAnsi"/>
          <w:color w:val="000000" w:themeColor="text1"/>
          <w:u w:val="single"/>
        </w:rPr>
      </w:pPr>
      <w:r w:rsidRPr="007F5E09">
        <w:rPr>
          <w:rFonts w:cstheme="minorHAnsi"/>
          <w:color w:val="000000" w:themeColor="text1"/>
        </w:rPr>
        <w:lastRenderedPageBreak/>
        <w:t>United States Agency for International Development (USAID)</w:t>
      </w:r>
    </w:p>
    <w:p w14:paraId="51DF22EC" w14:textId="77777777" w:rsidR="00B54933" w:rsidRPr="007F5E09" w:rsidRDefault="00B54933" w:rsidP="00B54933">
      <w:pPr>
        <w:pStyle w:val="ListParagraph"/>
        <w:numPr>
          <w:ilvl w:val="0"/>
          <w:numId w:val="18"/>
        </w:numPr>
        <w:rPr>
          <w:rFonts w:cstheme="minorHAnsi"/>
          <w:color w:val="000000" w:themeColor="text1"/>
        </w:rPr>
      </w:pPr>
      <w:r w:rsidRPr="007F5E09">
        <w:rPr>
          <w:rFonts w:cstheme="minorHAnsi"/>
          <w:color w:val="000000" w:themeColor="text1"/>
        </w:rPr>
        <w:t>Institute for Clinical Systems Improvement (ICSI)</w:t>
      </w:r>
    </w:p>
    <w:p w14:paraId="784BA281" w14:textId="77777777" w:rsidR="00B54933" w:rsidRPr="007F5E09" w:rsidRDefault="00B54933" w:rsidP="00B54933">
      <w:pPr>
        <w:pStyle w:val="ListParagraph"/>
        <w:numPr>
          <w:ilvl w:val="0"/>
          <w:numId w:val="18"/>
        </w:numPr>
        <w:rPr>
          <w:rFonts w:cstheme="minorHAnsi"/>
          <w:color w:val="000000" w:themeColor="text1"/>
        </w:rPr>
      </w:pPr>
      <w:r w:rsidRPr="007F5E09">
        <w:rPr>
          <w:rFonts w:cstheme="minorHAnsi"/>
          <w:color w:val="000000" w:themeColor="text1"/>
        </w:rPr>
        <w:t>Institute for healthcare improvement (IHI)</w:t>
      </w:r>
    </w:p>
    <w:p w14:paraId="08A628DA" w14:textId="77777777" w:rsidR="00B54933" w:rsidRPr="0091787A" w:rsidRDefault="00B54933" w:rsidP="00B54933">
      <w:pPr>
        <w:pStyle w:val="ListParagraph"/>
        <w:rPr>
          <w:rFonts w:cstheme="minorHAnsi"/>
          <w:color w:val="000000" w:themeColor="text1"/>
          <w:u w:val="single"/>
        </w:rPr>
      </w:pPr>
    </w:p>
    <w:p w14:paraId="6979DB94" w14:textId="77777777" w:rsidR="00B54933" w:rsidRPr="0091787A" w:rsidRDefault="00B54933" w:rsidP="00B54933">
      <w:pPr>
        <w:rPr>
          <w:rFonts w:cstheme="minorHAnsi"/>
          <w:color w:val="000000" w:themeColor="text1"/>
          <w:u w:val="single"/>
        </w:rPr>
      </w:pPr>
    </w:p>
    <w:p w14:paraId="02E9B94D" w14:textId="77777777" w:rsidR="00B54933" w:rsidRPr="0091787A" w:rsidRDefault="00B54933" w:rsidP="00B54933">
      <w:pPr>
        <w:rPr>
          <w:rFonts w:cstheme="minorHAnsi"/>
          <w:color w:val="000000" w:themeColor="text1"/>
          <w:u w:val="single"/>
        </w:rPr>
      </w:pPr>
      <w:r w:rsidRPr="0091787A">
        <w:rPr>
          <w:rFonts w:cstheme="minorHAnsi"/>
          <w:color w:val="000000" w:themeColor="text1"/>
          <w:u w:val="single"/>
        </w:rPr>
        <w:t>Multilateral Health Organisations</w:t>
      </w:r>
    </w:p>
    <w:p w14:paraId="5B766E1A" w14:textId="77777777" w:rsidR="00B54933" w:rsidRDefault="00B54933" w:rsidP="00B54933">
      <w:pPr>
        <w:pStyle w:val="ListParagraph"/>
        <w:numPr>
          <w:ilvl w:val="0"/>
          <w:numId w:val="17"/>
        </w:numPr>
        <w:rPr>
          <w:rFonts w:cstheme="minorHAnsi"/>
          <w:color w:val="000000" w:themeColor="text1"/>
        </w:rPr>
      </w:pPr>
      <w:r w:rsidRPr="0091787A">
        <w:rPr>
          <w:rFonts w:cstheme="minorHAnsi"/>
          <w:color w:val="000000" w:themeColor="text1"/>
        </w:rPr>
        <w:t>World Health Organisation</w:t>
      </w:r>
    </w:p>
    <w:p w14:paraId="696ABEF3" w14:textId="77777777" w:rsidR="00B54933" w:rsidRDefault="00B54933" w:rsidP="00B54933">
      <w:pPr>
        <w:pStyle w:val="ListParagraph"/>
        <w:numPr>
          <w:ilvl w:val="0"/>
          <w:numId w:val="17"/>
        </w:numPr>
        <w:rPr>
          <w:rFonts w:cstheme="minorHAnsi"/>
          <w:color w:val="000000" w:themeColor="text1"/>
        </w:rPr>
      </w:pPr>
      <w:r>
        <w:rPr>
          <w:rFonts w:cstheme="minorHAnsi"/>
          <w:color w:val="000000" w:themeColor="text1"/>
        </w:rPr>
        <w:t>UNICEF</w:t>
      </w:r>
    </w:p>
    <w:p w14:paraId="3F2C6983" w14:textId="77777777" w:rsidR="00B54933" w:rsidRDefault="00B54933" w:rsidP="00B54933">
      <w:pPr>
        <w:pStyle w:val="ListParagraph"/>
        <w:numPr>
          <w:ilvl w:val="0"/>
          <w:numId w:val="17"/>
        </w:numPr>
        <w:rPr>
          <w:rFonts w:cstheme="minorHAnsi"/>
          <w:color w:val="000000" w:themeColor="text1"/>
        </w:rPr>
      </w:pPr>
      <w:r>
        <w:rPr>
          <w:rFonts w:cstheme="minorHAnsi"/>
          <w:color w:val="000000" w:themeColor="text1"/>
        </w:rPr>
        <w:t>UNFPA</w:t>
      </w:r>
    </w:p>
    <w:p w14:paraId="25D89C62" w14:textId="77777777" w:rsidR="00B54933" w:rsidRPr="0091787A" w:rsidRDefault="00B54933" w:rsidP="00B54933">
      <w:pPr>
        <w:pStyle w:val="ListParagraph"/>
        <w:rPr>
          <w:rFonts w:cstheme="minorHAnsi"/>
          <w:color w:val="000000" w:themeColor="text1"/>
        </w:rPr>
      </w:pPr>
    </w:p>
    <w:p w14:paraId="01F4349F" w14:textId="77777777" w:rsidR="00B54933" w:rsidRPr="0091787A" w:rsidRDefault="00B54933" w:rsidP="00B54933">
      <w:pPr>
        <w:rPr>
          <w:rFonts w:cstheme="minorHAnsi"/>
          <w:color w:val="000000" w:themeColor="text1"/>
        </w:rPr>
      </w:pPr>
    </w:p>
    <w:p w14:paraId="10936326" w14:textId="77777777" w:rsidR="00B54933" w:rsidRPr="0091787A" w:rsidRDefault="00B54933" w:rsidP="00B54933">
      <w:pPr>
        <w:rPr>
          <w:rFonts w:cstheme="minorHAnsi"/>
          <w:color w:val="000000" w:themeColor="text1"/>
          <w:u w:val="single"/>
        </w:rPr>
      </w:pPr>
      <w:r w:rsidRPr="0091787A">
        <w:rPr>
          <w:rFonts w:cstheme="minorHAnsi"/>
          <w:color w:val="000000" w:themeColor="text1"/>
          <w:u w:val="single"/>
        </w:rPr>
        <w:t>Non-governmental key specialist organisations</w:t>
      </w:r>
    </w:p>
    <w:p w14:paraId="014F62CE" w14:textId="77777777" w:rsidR="00B54933" w:rsidRPr="00DC3EF7" w:rsidRDefault="00B54933" w:rsidP="00B54933">
      <w:pPr>
        <w:pStyle w:val="ListParagraph"/>
        <w:numPr>
          <w:ilvl w:val="0"/>
          <w:numId w:val="16"/>
        </w:numPr>
        <w:rPr>
          <w:rFonts w:eastAsia="Times New Roman" w:cstheme="minorHAnsi"/>
          <w:color w:val="000000" w:themeColor="text1"/>
          <w:lang w:eastAsia="en-GB"/>
        </w:rPr>
      </w:pPr>
      <w:r w:rsidRPr="00DC3EF7">
        <w:rPr>
          <w:rFonts w:eastAsia="Times New Roman" w:cstheme="minorHAnsi"/>
          <w:b/>
          <w:bCs/>
          <w:color w:val="000000" w:themeColor="text1"/>
          <w:lang w:eastAsia="en-GB"/>
        </w:rPr>
        <w:t> </w:t>
      </w:r>
      <w:r w:rsidRPr="00DC3EF7">
        <w:rPr>
          <w:rFonts w:eastAsia="Times New Roman" w:cstheme="minorHAnsi"/>
          <w:color w:val="000000" w:themeColor="text1"/>
          <w:lang w:eastAsia="en-GB"/>
        </w:rPr>
        <w:t>Johns Hopkins Program for International Education in Gynaecology and Obstetrics (</w:t>
      </w:r>
      <w:r w:rsidRPr="00DC3EF7">
        <w:rPr>
          <w:rFonts w:cstheme="minorHAnsi"/>
          <w:color w:val="000000" w:themeColor="text1"/>
        </w:rPr>
        <w:t>JHPEIGO)</w:t>
      </w:r>
    </w:p>
    <w:p w14:paraId="5D8E3394" w14:textId="77777777" w:rsidR="00B54933" w:rsidRPr="00DC3EF7" w:rsidRDefault="00B54933" w:rsidP="00B54933">
      <w:pPr>
        <w:pStyle w:val="ListParagraph"/>
        <w:numPr>
          <w:ilvl w:val="0"/>
          <w:numId w:val="16"/>
        </w:numPr>
        <w:rPr>
          <w:rFonts w:cstheme="minorHAnsi"/>
          <w:color w:val="000000" w:themeColor="text1"/>
        </w:rPr>
      </w:pPr>
      <w:r w:rsidRPr="00DC3EF7">
        <w:rPr>
          <w:rFonts w:cstheme="minorHAnsi"/>
          <w:color w:val="000000" w:themeColor="text1"/>
        </w:rPr>
        <w:t>Effective Public Health Practice Project</w:t>
      </w:r>
    </w:p>
    <w:p w14:paraId="335D9E31" w14:textId="77777777" w:rsidR="00B54933" w:rsidRDefault="00B54933" w:rsidP="00B54933">
      <w:pPr>
        <w:pStyle w:val="ListParagraph"/>
        <w:numPr>
          <w:ilvl w:val="0"/>
          <w:numId w:val="16"/>
        </w:numPr>
        <w:rPr>
          <w:rFonts w:cstheme="minorHAnsi"/>
          <w:color w:val="000000" w:themeColor="text1"/>
        </w:rPr>
      </w:pPr>
      <w:r w:rsidRPr="00DC3EF7">
        <w:rPr>
          <w:rFonts w:cstheme="minorHAnsi"/>
          <w:color w:val="000000" w:themeColor="text1"/>
        </w:rPr>
        <w:t>Joanna Briggs Institute</w:t>
      </w:r>
    </w:p>
    <w:p w14:paraId="298A928C" w14:textId="77777777" w:rsidR="00B54933" w:rsidRDefault="00B54933" w:rsidP="00B54933">
      <w:pPr>
        <w:pStyle w:val="ListParagraph"/>
        <w:numPr>
          <w:ilvl w:val="0"/>
          <w:numId w:val="16"/>
        </w:numPr>
        <w:rPr>
          <w:rFonts w:cstheme="minorHAnsi"/>
          <w:color w:val="000000" w:themeColor="text1"/>
        </w:rPr>
      </w:pPr>
      <w:r>
        <w:rPr>
          <w:rFonts w:cstheme="minorHAnsi"/>
          <w:color w:val="000000" w:themeColor="text1"/>
        </w:rPr>
        <w:t>Women Deliver</w:t>
      </w:r>
    </w:p>
    <w:p w14:paraId="2E6DAAD0" w14:textId="77777777" w:rsidR="00AB5997" w:rsidRDefault="00AB5997">
      <w:pPr>
        <w:rPr>
          <w:b/>
          <w:bCs/>
          <w:sz w:val="22"/>
          <w:szCs w:val="22"/>
        </w:rPr>
      </w:pPr>
    </w:p>
    <w:p w14:paraId="42049CA5" w14:textId="77777777" w:rsidR="00AB5997" w:rsidRDefault="00AB5997">
      <w:pPr>
        <w:rPr>
          <w:b/>
          <w:bCs/>
          <w:sz w:val="22"/>
          <w:szCs w:val="22"/>
        </w:rPr>
      </w:pPr>
    </w:p>
    <w:p w14:paraId="2AEC7EA9" w14:textId="77777777" w:rsidR="00AB5997" w:rsidRDefault="00AB5997">
      <w:pPr>
        <w:rPr>
          <w:b/>
          <w:bCs/>
          <w:sz w:val="22"/>
          <w:szCs w:val="22"/>
        </w:rPr>
      </w:pPr>
    </w:p>
    <w:p w14:paraId="6DCABF55" w14:textId="77777777" w:rsidR="00AB5997" w:rsidRDefault="00AB5997">
      <w:pPr>
        <w:rPr>
          <w:b/>
          <w:bCs/>
          <w:sz w:val="22"/>
          <w:szCs w:val="22"/>
        </w:rPr>
      </w:pPr>
    </w:p>
    <w:p w14:paraId="2948DBC6" w14:textId="7A9CAB32" w:rsidR="00B54933" w:rsidRDefault="00B54933">
      <w:pPr>
        <w:rPr>
          <w:b/>
          <w:bCs/>
          <w:sz w:val="22"/>
          <w:szCs w:val="22"/>
        </w:rPr>
      </w:pPr>
      <w:r>
        <w:rPr>
          <w:b/>
          <w:bCs/>
          <w:sz w:val="22"/>
          <w:szCs w:val="22"/>
        </w:rPr>
        <w:br w:type="page"/>
      </w:r>
    </w:p>
    <w:p w14:paraId="5252CE35" w14:textId="3BD81ABE" w:rsidR="00D50205" w:rsidRDefault="0059121A">
      <w:pPr>
        <w:rPr>
          <w:sz w:val="28"/>
          <w:szCs w:val="28"/>
        </w:rPr>
      </w:pPr>
      <w:r>
        <w:rPr>
          <w:sz w:val="28"/>
          <w:szCs w:val="28"/>
        </w:rPr>
        <w:lastRenderedPageBreak/>
        <w:t xml:space="preserve">Appendix 2: </w:t>
      </w:r>
      <w:r w:rsidR="00D50205">
        <w:rPr>
          <w:sz w:val="28"/>
          <w:szCs w:val="28"/>
        </w:rPr>
        <w:t xml:space="preserve">List of </w:t>
      </w:r>
      <w:r w:rsidR="00931042">
        <w:rPr>
          <w:sz w:val="28"/>
          <w:szCs w:val="28"/>
        </w:rPr>
        <w:t>E</w:t>
      </w:r>
      <w:r w:rsidR="00D50205">
        <w:rPr>
          <w:sz w:val="28"/>
          <w:szCs w:val="28"/>
        </w:rPr>
        <w:t xml:space="preserve">xpert </w:t>
      </w:r>
      <w:r w:rsidR="00931042">
        <w:rPr>
          <w:sz w:val="28"/>
          <w:szCs w:val="28"/>
        </w:rPr>
        <w:t>C</w:t>
      </w:r>
      <w:r w:rsidR="00D50205">
        <w:rPr>
          <w:sz w:val="28"/>
          <w:szCs w:val="28"/>
        </w:rPr>
        <w:t>ommittee members</w:t>
      </w:r>
    </w:p>
    <w:p w14:paraId="395D9B3D" w14:textId="77777777" w:rsidR="00D50205" w:rsidRDefault="00D50205">
      <w:pPr>
        <w:rPr>
          <w:sz w:val="28"/>
          <w:szCs w:val="28"/>
        </w:rPr>
      </w:pPr>
    </w:p>
    <w:tbl>
      <w:tblPr>
        <w:tblStyle w:val="GridTable4-Accent1"/>
        <w:tblW w:w="9067" w:type="dxa"/>
        <w:tblLook w:val="04A0" w:firstRow="1" w:lastRow="0" w:firstColumn="1" w:lastColumn="0" w:noHBand="0" w:noVBand="1"/>
      </w:tblPr>
      <w:tblGrid>
        <w:gridCol w:w="2300"/>
        <w:gridCol w:w="2042"/>
        <w:gridCol w:w="4725"/>
      </w:tblGrid>
      <w:tr w:rsidR="00D50205" w:rsidRPr="00D50205" w14:paraId="46597FB9" w14:textId="77777777" w:rsidTr="00692A9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0" w:type="dxa"/>
          </w:tcPr>
          <w:p w14:paraId="5A3BF735" w14:textId="77777777" w:rsidR="00D50205" w:rsidRPr="00D50205" w:rsidRDefault="00D50205" w:rsidP="00202E61">
            <w:pPr>
              <w:pStyle w:val="ListParagraph"/>
              <w:spacing w:after="240"/>
              <w:ind w:left="0"/>
              <w:jc w:val="both"/>
              <w:rPr>
                <w:rFonts w:cstheme="minorHAnsi"/>
                <w:b w:val="0"/>
                <w:color w:val="auto"/>
              </w:rPr>
            </w:pPr>
          </w:p>
        </w:tc>
        <w:tc>
          <w:tcPr>
            <w:tcW w:w="2042" w:type="dxa"/>
          </w:tcPr>
          <w:p w14:paraId="49878FAF" w14:textId="77777777" w:rsidR="00D50205" w:rsidRPr="00D50205" w:rsidRDefault="00D50205" w:rsidP="00202E61">
            <w:pPr>
              <w:pStyle w:val="ListParagraph"/>
              <w:spacing w:after="240"/>
              <w:ind w:left="0"/>
              <w:jc w:val="both"/>
              <w:cnfStyle w:val="100000000000" w:firstRow="1" w:lastRow="0" w:firstColumn="0" w:lastColumn="0" w:oddVBand="0" w:evenVBand="0" w:oddHBand="0" w:evenHBand="0" w:firstRowFirstColumn="0" w:firstRowLastColumn="0" w:lastRowFirstColumn="0" w:lastRowLastColumn="0"/>
              <w:rPr>
                <w:rFonts w:cstheme="minorHAnsi"/>
                <w:b w:val="0"/>
                <w:color w:val="auto"/>
              </w:rPr>
            </w:pPr>
          </w:p>
        </w:tc>
        <w:tc>
          <w:tcPr>
            <w:tcW w:w="4725" w:type="dxa"/>
          </w:tcPr>
          <w:p w14:paraId="70A007D6" w14:textId="77777777" w:rsidR="00D50205" w:rsidRPr="00D50205" w:rsidRDefault="00D50205" w:rsidP="00202E61">
            <w:pPr>
              <w:pStyle w:val="ListParagraph"/>
              <w:spacing w:after="240"/>
              <w:ind w:left="0"/>
              <w:jc w:val="both"/>
              <w:cnfStyle w:val="100000000000" w:firstRow="1" w:lastRow="0" w:firstColumn="0" w:lastColumn="0" w:oddVBand="0" w:evenVBand="0" w:oddHBand="0" w:evenHBand="0" w:firstRowFirstColumn="0" w:firstRowLastColumn="0" w:lastRowFirstColumn="0" w:lastRowLastColumn="0"/>
              <w:rPr>
                <w:rFonts w:cstheme="minorHAnsi"/>
                <w:b w:val="0"/>
                <w:color w:val="auto"/>
              </w:rPr>
            </w:pPr>
          </w:p>
        </w:tc>
      </w:tr>
      <w:tr w:rsidR="00D50205" w:rsidRPr="00D50205" w14:paraId="4F270490" w14:textId="77777777" w:rsidTr="00692A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0" w:type="dxa"/>
          </w:tcPr>
          <w:p w14:paraId="7285B418" w14:textId="77777777" w:rsidR="00D50205" w:rsidRPr="00D50205" w:rsidRDefault="00D50205" w:rsidP="00202E61">
            <w:pPr>
              <w:pStyle w:val="ListParagraph"/>
              <w:spacing w:after="240"/>
              <w:ind w:left="0"/>
              <w:jc w:val="both"/>
              <w:rPr>
                <w:rFonts w:cstheme="minorHAnsi"/>
                <w:bCs w:val="0"/>
              </w:rPr>
            </w:pPr>
            <w:r w:rsidRPr="00D50205">
              <w:rPr>
                <w:rFonts w:cstheme="minorHAnsi"/>
                <w:bCs w:val="0"/>
              </w:rPr>
              <w:t>Name</w:t>
            </w:r>
          </w:p>
        </w:tc>
        <w:tc>
          <w:tcPr>
            <w:tcW w:w="2042" w:type="dxa"/>
          </w:tcPr>
          <w:p w14:paraId="0E5AFF66" w14:textId="4AEBE454" w:rsidR="00D50205" w:rsidRPr="00D50205" w:rsidRDefault="00692A9F" w:rsidP="00202E61">
            <w:pPr>
              <w:pStyle w:val="ListParagraph"/>
              <w:spacing w:after="240"/>
              <w:ind w:left="0"/>
              <w:jc w:val="both"/>
              <w:cnfStyle w:val="000000100000" w:firstRow="0" w:lastRow="0" w:firstColumn="0" w:lastColumn="0" w:oddVBand="0" w:evenVBand="0" w:oddHBand="1" w:evenHBand="0" w:firstRowFirstColumn="0" w:firstRowLastColumn="0" w:lastRowFirstColumn="0" w:lastRowLastColumn="0"/>
              <w:rPr>
                <w:rFonts w:cstheme="minorHAnsi"/>
                <w:b/>
              </w:rPr>
            </w:pPr>
            <w:r>
              <w:rPr>
                <w:rFonts w:cstheme="minorHAnsi"/>
                <w:b/>
              </w:rPr>
              <w:t>Role</w:t>
            </w:r>
          </w:p>
        </w:tc>
        <w:tc>
          <w:tcPr>
            <w:tcW w:w="4725" w:type="dxa"/>
          </w:tcPr>
          <w:p w14:paraId="54049723" w14:textId="77777777" w:rsidR="00D50205" w:rsidRPr="00D50205" w:rsidRDefault="00D50205" w:rsidP="00202E61">
            <w:pPr>
              <w:pStyle w:val="ListParagraph"/>
              <w:spacing w:after="240"/>
              <w:ind w:left="0"/>
              <w:jc w:val="both"/>
              <w:cnfStyle w:val="000000100000" w:firstRow="0" w:lastRow="0" w:firstColumn="0" w:lastColumn="0" w:oddVBand="0" w:evenVBand="0" w:oddHBand="1" w:evenHBand="0" w:firstRowFirstColumn="0" w:firstRowLastColumn="0" w:lastRowFirstColumn="0" w:lastRowLastColumn="0"/>
              <w:rPr>
                <w:rFonts w:cstheme="minorHAnsi"/>
                <w:b/>
              </w:rPr>
            </w:pPr>
            <w:r w:rsidRPr="00D50205">
              <w:rPr>
                <w:rFonts w:cstheme="minorHAnsi"/>
                <w:b/>
              </w:rPr>
              <w:t>Affiliated Organisation</w:t>
            </w:r>
          </w:p>
        </w:tc>
      </w:tr>
      <w:tr w:rsidR="00D50205" w:rsidRPr="00D50205" w14:paraId="64230C78" w14:textId="77777777" w:rsidTr="00692A9F">
        <w:tc>
          <w:tcPr>
            <w:cnfStyle w:val="001000000000" w:firstRow="0" w:lastRow="0" w:firstColumn="1" w:lastColumn="0" w:oddVBand="0" w:evenVBand="0" w:oddHBand="0" w:evenHBand="0" w:firstRowFirstColumn="0" w:firstRowLastColumn="0" w:lastRowFirstColumn="0" w:lastRowLastColumn="0"/>
            <w:tcW w:w="2300" w:type="dxa"/>
          </w:tcPr>
          <w:p w14:paraId="029B828D" w14:textId="77A3AA07" w:rsidR="00D50205" w:rsidRPr="00D50205" w:rsidRDefault="00692A9F" w:rsidP="00202E61">
            <w:pPr>
              <w:pStyle w:val="ListParagraph"/>
              <w:spacing w:after="240"/>
              <w:ind w:left="0"/>
              <w:jc w:val="both"/>
              <w:rPr>
                <w:rFonts w:cstheme="minorHAnsi"/>
                <w:bCs w:val="0"/>
              </w:rPr>
            </w:pPr>
            <w:r>
              <w:rPr>
                <w:rFonts w:cstheme="minorHAnsi"/>
                <w:b w:val="0"/>
              </w:rPr>
              <w:t>Andrew Weeks</w:t>
            </w:r>
          </w:p>
        </w:tc>
        <w:tc>
          <w:tcPr>
            <w:tcW w:w="2042" w:type="dxa"/>
          </w:tcPr>
          <w:p w14:paraId="22EC0B67" w14:textId="19797A3D" w:rsidR="00D50205" w:rsidRPr="00D50205" w:rsidRDefault="00692A9F" w:rsidP="00202E61">
            <w:pPr>
              <w:pStyle w:val="ListParagraph"/>
              <w:spacing w:after="240"/>
              <w:ind w:left="0"/>
              <w:cnfStyle w:val="000000000000" w:firstRow="0" w:lastRow="0" w:firstColumn="0" w:lastColumn="0" w:oddVBand="0" w:evenVBand="0" w:oddHBand="0" w:evenHBand="0" w:firstRowFirstColumn="0" w:firstRowLastColumn="0" w:lastRowFirstColumn="0" w:lastRowLastColumn="0"/>
              <w:rPr>
                <w:rFonts w:cstheme="minorHAnsi"/>
                <w:bCs/>
              </w:rPr>
            </w:pPr>
            <w:r>
              <w:rPr>
                <w:rFonts w:cstheme="minorHAnsi"/>
                <w:bCs/>
              </w:rPr>
              <w:t xml:space="preserve">Professor </w:t>
            </w:r>
          </w:p>
        </w:tc>
        <w:tc>
          <w:tcPr>
            <w:tcW w:w="4725" w:type="dxa"/>
          </w:tcPr>
          <w:p w14:paraId="547E4064" w14:textId="793B2D54" w:rsidR="00D50205" w:rsidRPr="00D50205" w:rsidRDefault="00692A9F" w:rsidP="00202E61">
            <w:pPr>
              <w:pStyle w:val="ListParagraph"/>
              <w:spacing w:after="240"/>
              <w:ind w:left="0"/>
              <w:cnfStyle w:val="000000000000" w:firstRow="0" w:lastRow="0" w:firstColumn="0" w:lastColumn="0" w:oddVBand="0" w:evenVBand="0" w:oddHBand="0" w:evenHBand="0" w:firstRowFirstColumn="0" w:firstRowLastColumn="0" w:lastRowFirstColumn="0" w:lastRowLastColumn="0"/>
              <w:rPr>
                <w:rFonts w:cstheme="minorHAnsi"/>
                <w:bCs/>
              </w:rPr>
            </w:pPr>
            <w:r>
              <w:rPr>
                <w:rFonts w:cstheme="minorHAnsi"/>
                <w:bCs/>
              </w:rPr>
              <w:t>Sanyu Research Unit, University of Liverpool, United Kingdom</w:t>
            </w:r>
          </w:p>
          <w:p w14:paraId="0A79223C" w14:textId="77777777" w:rsidR="00D50205" w:rsidRPr="00D50205" w:rsidRDefault="00D50205" w:rsidP="00202E61">
            <w:pPr>
              <w:pStyle w:val="ListParagraph"/>
              <w:spacing w:after="240"/>
              <w:ind w:left="0"/>
              <w:cnfStyle w:val="000000000000" w:firstRow="0" w:lastRow="0" w:firstColumn="0" w:lastColumn="0" w:oddVBand="0" w:evenVBand="0" w:oddHBand="0" w:evenHBand="0" w:firstRowFirstColumn="0" w:firstRowLastColumn="0" w:lastRowFirstColumn="0" w:lastRowLastColumn="0"/>
              <w:rPr>
                <w:rFonts w:cstheme="minorHAnsi"/>
                <w:bCs/>
              </w:rPr>
            </w:pPr>
          </w:p>
        </w:tc>
      </w:tr>
      <w:tr w:rsidR="00D50205" w:rsidRPr="00D50205" w14:paraId="440D09A0" w14:textId="77777777" w:rsidTr="00692A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0" w:type="dxa"/>
          </w:tcPr>
          <w:p w14:paraId="004BB317" w14:textId="70A193C8" w:rsidR="00D50205" w:rsidRPr="00D50205" w:rsidRDefault="00692A9F" w:rsidP="00202E61">
            <w:pPr>
              <w:pStyle w:val="ListParagraph"/>
              <w:spacing w:after="240"/>
              <w:ind w:left="0"/>
              <w:jc w:val="both"/>
              <w:rPr>
                <w:rFonts w:cstheme="minorHAnsi"/>
                <w:b w:val="0"/>
              </w:rPr>
            </w:pPr>
            <w:r>
              <w:rPr>
                <w:rFonts w:cstheme="minorHAnsi"/>
                <w:b w:val="0"/>
              </w:rPr>
              <w:t>Tina Lavender</w:t>
            </w:r>
          </w:p>
        </w:tc>
        <w:tc>
          <w:tcPr>
            <w:tcW w:w="2042" w:type="dxa"/>
          </w:tcPr>
          <w:p w14:paraId="73222735" w14:textId="77777777" w:rsidR="00D50205" w:rsidRPr="00D50205" w:rsidRDefault="00D50205" w:rsidP="00202E61">
            <w:pPr>
              <w:pStyle w:val="ListParagraph"/>
              <w:spacing w:after="240"/>
              <w:ind w:left="0"/>
              <w:cnfStyle w:val="000000100000" w:firstRow="0" w:lastRow="0" w:firstColumn="0" w:lastColumn="0" w:oddVBand="0" w:evenVBand="0" w:oddHBand="1" w:evenHBand="0" w:firstRowFirstColumn="0" w:firstRowLastColumn="0" w:lastRowFirstColumn="0" w:lastRowLastColumn="0"/>
              <w:rPr>
                <w:rFonts w:cstheme="minorHAnsi"/>
                <w:bCs/>
              </w:rPr>
            </w:pPr>
            <w:r w:rsidRPr="00D50205">
              <w:rPr>
                <w:rFonts w:cstheme="minorHAnsi"/>
                <w:bCs/>
              </w:rPr>
              <w:t>Professor</w:t>
            </w:r>
          </w:p>
        </w:tc>
        <w:tc>
          <w:tcPr>
            <w:tcW w:w="4725" w:type="dxa"/>
          </w:tcPr>
          <w:p w14:paraId="004722C1" w14:textId="6A782F42" w:rsidR="00D50205" w:rsidRPr="00D50205" w:rsidRDefault="00692A9F" w:rsidP="00202E61">
            <w:pPr>
              <w:pStyle w:val="ListParagraph"/>
              <w:spacing w:after="240"/>
              <w:ind w:left="0"/>
              <w:cnfStyle w:val="000000100000" w:firstRow="0" w:lastRow="0" w:firstColumn="0" w:lastColumn="0" w:oddVBand="0" w:evenVBand="0" w:oddHBand="1" w:evenHBand="0" w:firstRowFirstColumn="0" w:firstRowLastColumn="0" w:lastRowFirstColumn="0" w:lastRowLastColumn="0"/>
              <w:rPr>
                <w:rFonts w:cstheme="minorHAnsi"/>
                <w:bCs/>
              </w:rPr>
            </w:pPr>
            <w:r>
              <w:rPr>
                <w:rFonts w:cstheme="minorHAnsi"/>
                <w:bCs/>
              </w:rPr>
              <w:t>Liverpool School of Tropical Medicine, United Kingdom</w:t>
            </w:r>
          </w:p>
        </w:tc>
      </w:tr>
      <w:tr w:rsidR="00D50205" w:rsidRPr="00D50205" w14:paraId="4CFB47F2" w14:textId="77777777" w:rsidTr="00692A9F">
        <w:trPr>
          <w:trHeight w:val="228"/>
        </w:trPr>
        <w:tc>
          <w:tcPr>
            <w:cnfStyle w:val="001000000000" w:firstRow="0" w:lastRow="0" w:firstColumn="1" w:lastColumn="0" w:oddVBand="0" w:evenVBand="0" w:oddHBand="0" w:evenHBand="0" w:firstRowFirstColumn="0" w:firstRowLastColumn="0" w:lastRowFirstColumn="0" w:lastRowLastColumn="0"/>
            <w:tcW w:w="2300" w:type="dxa"/>
          </w:tcPr>
          <w:p w14:paraId="43370BDA" w14:textId="65CBD0D1" w:rsidR="00D50205" w:rsidRPr="00D50205" w:rsidRDefault="00692A9F" w:rsidP="00202E61">
            <w:pPr>
              <w:pStyle w:val="ListParagraph"/>
              <w:spacing w:after="240"/>
              <w:ind w:left="0"/>
              <w:jc w:val="both"/>
              <w:rPr>
                <w:rFonts w:cstheme="minorHAnsi"/>
                <w:b w:val="0"/>
              </w:rPr>
            </w:pPr>
            <w:r>
              <w:rPr>
                <w:rFonts w:cstheme="minorHAnsi"/>
                <w:b w:val="0"/>
              </w:rPr>
              <w:t>Etienne Langlois</w:t>
            </w:r>
          </w:p>
        </w:tc>
        <w:tc>
          <w:tcPr>
            <w:tcW w:w="2042" w:type="dxa"/>
          </w:tcPr>
          <w:p w14:paraId="31CE926C" w14:textId="7581FCB9" w:rsidR="00D50205" w:rsidRPr="00D50205" w:rsidRDefault="00692A9F" w:rsidP="00202E61">
            <w:pPr>
              <w:pStyle w:val="ListParagraph"/>
              <w:spacing w:after="240"/>
              <w:ind w:left="0"/>
              <w:cnfStyle w:val="000000000000" w:firstRow="0" w:lastRow="0" w:firstColumn="0" w:lastColumn="0" w:oddVBand="0" w:evenVBand="0" w:oddHBand="0" w:evenHBand="0" w:firstRowFirstColumn="0" w:firstRowLastColumn="0" w:lastRowFirstColumn="0" w:lastRowLastColumn="0"/>
              <w:rPr>
                <w:rFonts w:cstheme="minorHAnsi"/>
                <w:bCs/>
              </w:rPr>
            </w:pPr>
            <w:r>
              <w:rPr>
                <w:rFonts w:cstheme="minorHAnsi"/>
                <w:bCs/>
              </w:rPr>
              <w:t>Doctor</w:t>
            </w:r>
          </w:p>
        </w:tc>
        <w:tc>
          <w:tcPr>
            <w:tcW w:w="4725" w:type="dxa"/>
          </w:tcPr>
          <w:p w14:paraId="5CD4061C" w14:textId="16F9A627" w:rsidR="00D50205" w:rsidRPr="00D50205" w:rsidRDefault="00692A9F" w:rsidP="00202E61">
            <w:pPr>
              <w:pStyle w:val="ListParagraph"/>
              <w:spacing w:after="240"/>
              <w:ind w:left="0"/>
              <w:cnfStyle w:val="000000000000" w:firstRow="0" w:lastRow="0" w:firstColumn="0" w:lastColumn="0" w:oddVBand="0" w:evenVBand="0" w:oddHBand="0" w:evenHBand="0" w:firstRowFirstColumn="0" w:firstRowLastColumn="0" w:lastRowFirstColumn="0" w:lastRowLastColumn="0"/>
              <w:rPr>
                <w:rFonts w:cstheme="minorHAnsi"/>
                <w:bCs/>
              </w:rPr>
            </w:pPr>
            <w:r>
              <w:rPr>
                <w:rFonts w:cstheme="minorHAnsi"/>
                <w:bCs/>
              </w:rPr>
              <w:t>Partnership for Maternal and Newborn Child Health (PMNCH), Switzerland</w:t>
            </w:r>
          </w:p>
        </w:tc>
      </w:tr>
      <w:tr w:rsidR="00D50205" w:rsidRPr="00D50205" w14:paraId="68825AC7" w14:textId="77777777" w:rsidTr="00692A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0" w:type="dxa"/>
          </w:tcPr>
          <w:p w14:paraId="5F03FEB5" w14:textId="1E1F24BD" w:rsidR="00D50205" w:rsidRPr="00D50205" w:rsidRDefault="00692A9F" w:rsidP="00202E61">
            <w:pPr>
              <w:pStyle w:val="ListParagraph"/>
              <w:spacing w:after="240"/>
              <w:ind w:left="0"/>
              <w:jc w:val="both"/>
              <w:rPr>
                <w:rFonts w:cstheme="minorHAnsi"/>
                <w:b w:val="0"/>
              </w:rPr>
            </w:pPr>
            <w:r>
              <w:rPr>
                <w:rFonts w:cstheme="minorHAnsi"/>
                <w:b w:val="0"/>
              </w:rPr>
              <w:t>Matthews Mathai</w:t>
            </w:r>
          </w:p>
        </w:tc>
        <w:tc>
          <w:tcPr>
            <w:tcW w:w="2042" w:type="dxa"/>
          </w:tcPr>
          <w:p w14:paraId="374F3FE5" w14:textId="055DDCB2" w:rsidR="00D50205" w:rsidRPr="00D50205" w:rsidRDefault="00692A9F" w:rsidP="00202E61">
            <w:pPr>
              <w:pStyle w:val="ListParagraph"/>
              <w:spacing w:after="240"/>
              <w:ind w:left="0"/>
              <w:cnfStyle w:val="000000100000" w:firstRow="0" w:lastRow="0" w:firstColumn="0" w:lastColumn="0" w:oddVBand="0" w:evenVBand="0" w:oddHBand="1" w:evenHBand="0" w:firstRowFirstColumn="0" w:firstRowLastColumn="0" w:lastRowFirstColumn="0" w:lastRowLastColumn="0"/>
              <w:rPr>
                <w:rFonts w:cstheme="minorHAnsi"/>
                <w:bCs/>
              </w:rPr>
            </w:pPr>
            <w:r>
              <w:rPr>
                <w:rFonts w:cstheme="minorHAnsi"/>
                <w:bCs/>
              </w:rPr>
              <w:t>Professor</w:t>
            </w:r>
          </w:p>
        </w:tc>
        <w:tc>
          <w:tcPr>
            <w:tcW w:w="4725" w:type="dxa"/>
          </w:tcPr>
          <w:p w14:paraId="7652FB5F" w14:textId="622A5CC1" w:rsidR="00D50205" w:rsidRPr="00D50205" w:rsidRDefault="00692A9F" w:rsidP="00202E61">
            <w:pPr>
              <w:pStyle w:val="ListParagraph"/>
              <w:spacing w:after="240"/>
              <w:ind w:left="0"/>
              <w:cnfStyle w:val="000000100000" w:firstRow="0" w:lastRow="0" w:firstColumn="0" w:lastColumn="0" w:oddVBand="0" w:evenVBand="0" w:oddHBand="1" w:evenHBand="0" w:firstRowFirstColumn="0" w:firstRowLastColumn="0" w:lastRowFirstColumn="0" w:lastRowLastColumn="0"/>
              <w:rPr>
                <w:rFonts w:cstheme="minorHAnsi"/>
                <w:bCs/>
              </w:rPr>
            </w:pPr>
            <w:r>
              <w:rPr>
                <w:rFonts w:cstheme="minorHAnsi"/>
                <w:bCs/>
              </w:rPr>
              <w:t>Liverpool School of Tropical Medicine, United Kingdom</w:t>
            </w:r>
          </w:p>
        </w:tc>
      </w:tr>
      <w:tr w:rsidR="00D50205" w:rsidRPr="00D50205" w14:paraId="0FD30EEA" w14:textId="77777777" w:rsidTr="00692A9F">
        <w:tc>
          <w:tcPr>
            <w:cnfStyle w:val="001000000000" w:firstRow="0" w:lastRow="0" w:firstColumn="1" w:lastColumn="0" w:oddVBand="0" w:evenVBand="0" w:oddHBand="0" w:evenHBand="0" w:firstRowFirstColumn="0" w:firstRowLastColumn="0" w:lastRowFirstColumn="0" w:lastRowLastColumn="0"/>
            <w:tcW w:w="2300" w:type="dxa"/>
          </w:tcPr>
          <w:p w14:paraId="6BE17A74" w14:textId="66891209" w:rsidR="00D50205" w:rsidRPr="00D50205" w:rsidRDefault="00692A9F" w:rsidP="00202E61">
            <w:pPr>
              <w:pStyle w:val="ListParagraph"/>
              <w:spacing w:after="240"/>
              <w:ind w:left="0"/>
              <w:jc w:val="both"/>
              <w:rPr>
                <w:rFonts w:cstheme="minorHAnsi"/>
                <w:b w:val="0"/>
              </w:rPr>
            </w:pPr>
            <w:r>
              <w:rPr>
                <w:rFonts w:cstheme="minorHAnsi"/>
                <w:b w:val="0"/>
              </w:rPr>
              <w:t>Angela Hancock</w:t>
            </w:r>
          </w:p>
        </w:tc>
        <w:tc>
          <w:tcPr>
            <w:tcW w:w="2042" w:type="dxa"/>
          </w:tcPr>
          <w:p w14:paraId="44239F23" w14:textId="46B67CD8" w:rsidR="00D50205" w:rsidRPr="00D50205" w:rsidRDefault="00692A9F" w:rsidP="00202E61">
            <w:pPr>
              <w:pStyle w:val="ListParagraph"/>
              <w:spacing w:after="240"/>
              <w:ind w:left="0"/>
              <w:cnfStyle w:val="000000000000" w:firstRow="0" w:lastRow="0" w:firstColumn="0" w:lastColumn="0" w:oddVBand="0" w:evenVBand="0" w:oddHBand="0" w:evenHBand="0" w:firstRowFirstColumn="0" w:firstRowLastColumn="0" w:lastRowFirstColumn="0" w:lastRowLastColumn="0"/>
              <w:rPr>
                <w:rFonts w:cstheme="minorHAnsi"/>
                <w:bCs/>
              </w:rPr>
            </w:pPr>
            <w:r>
              <w:rPr>
                <w:rFonts w:cstheme="minorHAnsi"/>
                <w:bCs/>
              </w:rPr>
              <w:t>Consultant Midwife</w:t>
            </w:r>
          </w:p>
        </w:tc>
        <w:tc>
          <w:tcPr>
            <w:tcW w:w="4725" w:type="dxa"/>
          </w:tcPr>
          <w:p w14:paraId="259CEA3E" w14:textId="5AA1FB22" w:rsidR="00D50205" w:rsidRPr="00D50205" w:rsidRDefault="00692A9F" w:rsidP="00202E61">
            <w:pPr>
              <w:pStyle w:val="ListParagraph"/>
              <w:spacing w:after="240"/>
              <w:ind w:left="0"/>
              <w:cnfStyle w:val="000000000000" w:firstRow="0" w:lastRow="0" w:firstColumn="0" w:lastColumn="0" w:oddVBand="0" w:evenVBand="0" w:oddHBand="0" w:evenHBand="0" w:firstRowFirstColumn="0" w:firstRowLastColumn="0" w:lastRowFirstColumn="0" w:lastRowLastColumn="0"/>
              <w:rPr>
                <w:rFonts w:cstheme="minorHAnsi"/>
                <w:bCs/>
              </w:rPr>
            </w:pPr>
            <w:r>
              <w:rPr>
                <w:rStyle w:val="st1"/>
              </w:rPr>
              <w:t>Royal Stoke University Hospital, United Kingdom</w:t>
            </w:r>
          </w:p>
        </w:tc>
      </w:tr>
      <w:tr w:rsidR="00D50205" w:rsidRPr="00D50205" w14:paraId="179EB921" w14:textId="77777777" w:rsidTr="00692A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0" w:type="dxa"/>
          </w:tcPr>
          <w:p w14:paraId="2EEFD7F0" w14:textId="542BF489" w:rsidR="00D50205" w:rsidRPr="00D50205" w:rsidRDefault="00692A9F" w:rsidP="00202E61">
            <w:pPr>
              <w:pStyle w:val="ListParagraph"/>
              <w:spacing w:after="240"/>
              <w:ind w:left="0"/>
              <w:jc w:val="both"/>
              <w:rPr>
                <w:rFonts w:cstheme="minorHAnsi"/>
                <w:b w:val="0"/>
              </w:rPr>
            </w:pPr>
            <w:r>
              <w:rPr>
                <w:rFonts w:cstheme="minorHAnsi"/>
                <w:b w:val="0"/>
              </w:rPr>
              <w:t>Enid Mwebaza</w:t>
            </w:r>
          </w:p>
        </w:tc>
        <w:tc>
          <w:tcPr>
            <w:tcW w:w="2042" w:type="dxa"/>
          </w:tcPr>
          <w:p w14:paraId="423BDD1E" w14:textId="27D052BE" w:rsidR="00D50205" w:rsidRPr="00D50205" w:rsidRDefault="00692A9F" w:rsidP="00202E61">
            <w:pPr>
              <w:pStyle w:val="ListParagraph"/>
              <w:spacing w:after="240"/>
              <w:ind w:left="0"/>
              <w:cnfStyle w:val="000000100000" w:firstRow="0" w:lastRow="0" w:firstColumn="0" w:lastColumn="0" w:oddVBand="0" w:evenVBand="0" w:oddHBand="1" w:evenHBand="0" w:firstRowFirstColumn="0" w:firstRowLastColumn="0" w:lastRowFirstColumn="0" w:lastRowLastColumn="0"/>
              <w:rPr>
                <w:rFonts w:cstheme="minorHAnsi"/>
                <w:bCs/>
              </w:rPr>
            </w:pPr>
            <w:r>
              <w:rPr>
                <w:rFonts w:cstheme="minorHAnsi"/>
                <w:bCs/>
              </w:rPr>
              <w:t>Community Liason Officer</w:t>
            </w:r>
          </w:p>
        </w:tc>
        <w:tc>
          <w:tcPr>
            <w:tcW w:w="4725" w:type="dxa"/>
          </w:tcPr>
          <w:p w14:paraId="0D9E93F4" w14:textId="61F7E2BC" w:rsidR="00D50205" w:rsidRPr="00D50205" w:rsidRDefault="00692A9F" w:rsidP="00202E61">
            <w:pPr>
              <w:pStyle w:val="ListParagraph"/>
              <w:spacing w:after="240"/>
              <w:ind w:left="0"/>
              <w:cnfStyle w:val="000000100000" w:firstRow="0" w:lastRow="0" w:firstColumn="0" w:lastColumn="0" w:oddVBand="0" w:evenVBand="0" w:oddHBand="1" w:evenHBand="0" w:firstRowFirstColumn="0" w:firstRowLastColumn="0" w:lastRowFirstColumn="0" w:lastRowLastColumn="0"/>
              <w:rPr>
                <w:rFonts w:cstheme="minorHAnsi"/>
                <w:bCs/>
              </w:rPr>
            </w:pPr>
            <w:r>
              <w:rPr>
                <w:rFonts w:cstheme="minorHAnsi"/>
                <w:bCs/>
              </w:rPr>
              <w:t>Sanyu Africa Research Institute, Uganda</w:t>
            </w:r>
          </w:p>
        </w:tc>
      </w:tr>
      <w:tr w:rsidR="00D50205" w:rsidRPr="00D50205" w14:paraId="59F46631" w14:textId="77777777" w:rsidTr="00692A9F">
        <w:tc>
          <w:tcPr>
            <w:cnfStyle w:val="001000000000" w:firstRow="0" w:lastRow="0" w:firstColumn="1" w:lastColumn="0" w:oddVBand="0" w:evenVBand="0" w:oddHBand="0" w:evenHBand="0" w:firstRowFirstColumn="0" w:firstRowLastColumn="0" w:lastRowFirstColumn="0" w:lastRowLastColumn="0"/>
            <w:tcW w:w="2300" w:type="dxa"/>
          </w:tcPr>
          <w:p w14:paraId="3F30F763" w14:textId="0438567C" w:rsidR="00D50205" w:rsidRPr="00D50205" w:rsidRDefault="00692A9F" w:rsidP="00202E61">
            <w:pPr>
              <w:pStyle w:val="ListParagraph"/>
              <w:spacing w:after="240"/>
              <w:ind w:left="0"/>
              <w:jc w:val="both"/>
              <w:rPr>
                <w:rFonts w:cstheme="minorHAnsi"/>
                <w:b w:val="0"/>
              </w:rPr>
            </w:pPr>
            <w:r>
              <w:rPr>
                <w:rFonts w:cstheme="minorHAnsi"/>
                <w:b w:val="0"/>
              </w:rPr>
              <w:t>Sam Ononge</w:t>
            </w:r>
          </w:p>
        </w:tc>
        <w:tc>
          <w:tcPr>
            <w:tcW w:w="2042" w:type="dxa"/>
          </w:tcPr>
          <w:p w14:paraId="548F66FB" w14:textId="12825896" w:rsidR="00D50205" w:rsidRPr="00D50205" w:rsidRDefault="00692A9F" w:rsidP="00202E61">
            <w:pPr>
              <w:pStyle w:val="ListParagraph"/>
              <w:spacing w:after="240"/>
              <w:ind w:left="0"/>
              <w:cnfStyle w:val="000000000000" w:firstRow="0" w:lastRow="0" w:firstColumn="0" w:lastColumn="0" w:oddVBand="0" w:evenVBand="0" w:oddHBand="0" w:evenHBand="0" w:firstRowFirstColumn="0" w:firstRowLastColumn="0" w:lastRowFirstColumn="0" w:lastRowLastColumn="0"/>
              <w:rPr>
                <w:rFonts w:cstheme="minorHAnsi"/>
                <w:bCs/>
              </w:rPr>
            </w:pPr>
            <w:r>
              <w:rPr>
                <w:rFonts w:cstheme="minorHAnsi"/>
                <w:bCs/>
              </w:rPr>
              <w:t>Senior Lecturer</w:t>
            </w:r>
          </w:p>
        </w:tc>
        <w:tc>
          <w:tcPr>
            <w:tcW w:w="4725" w:type="dxa"/>
          </w:tcPr>
          <w:p w14:paraId="1C6E991B" w14:textId="449A9030" w:rsidR="00D50205" w:rsidRPr="00D50205" w:rsidRDefault="00692A9F" w:rsidP="00202E61">
            <w:pPr>
              <w:pStyle w:val="ListParagraph"/>
              <w:spacing w:after="240"/>
              <w:ind w:left="0"/>
              <w:cnfStyle w:val="000000000000" w:firstRow="0" w:lastRow="0" w:firstColumn="0" w:lastColumn="0" w:oddVBand="0" w:evenVBand="0" w:oddHBand="0" w:evenHBand="0" w:firstRowFirstColumn="0" w:firstRowLastColumn="0" w:lastRowFirstColumn="0" w:lastRowLastColumn="0"/>
              <w:rPr>
                <w:rFonts w:cstheme="minorHAnsi"/>
                <w:bCs/>
              </w:rPr>
            </w:pPr>
            <w:r>
              <w:rPr>
                <w:rFonts w:cstheme="minorHAnsi"/>
                <w:bCs/>
              </w:rPr>
              <w:t>Makerere University, Uganda</w:t>
            </w:r>
          </w:p>
        </w:tc>
      </w:tr>
      <w:tr w:rsidR="00D50205" w:rsidRPr="00D50205" w14:paraId="147F8E7D" w14:textId="77777777" w:rsidTr="00692A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0" w:type="dxa"/>
          </w:tcPr>
          <w:p w14:paraId="10014749" w14:textId="5F7FFD3E" w:rsidR="00D50205" w:rsidRPr="00D50205" w:rsidRDefault="00692A9F" w:rsidP="00202E61">
            <w:pPr>
              <w:pStyle w:val="ListParagraph"/>
              <w:spacing w:after="240"/>
              <w:ind w:left="0"/>
              <w:jc w:val="both"/>
              <w:rPr>
                <w:rFonts w:cstheme="minorHAnsi"/>
                <w:b w:val="0"/>
              </w:rPr>
            </w:pPr>
            <w:r>
              <w:rPr>
                <w:rFonts w:cstheme="minorHAnsi"/>
                <w:b w:val="0"/>
              </w:rPr>
              <w:t>Lenka Benova</w:t>
            </w:r>
          </w:p>
        </w:tc>
        <w:tc>
          <w:tcPr>
            <w:tcW w:w="2042" w:type="dxa"/>
          </w:tcPr>
          <w:p w14:paraId="1C187B10" w14:textId="77777777" w:rsidR="00D50205" w:rsidRPr="00D50205" w:rsidRDefault="00D50205" w:rsidP="00202E61">
            <w:pPr>
              <w:pStyle w:val="ListParagraph"/>
              <w:spacing w:after="240"/>
              <w:ind w:left="0"/>
              <w:cnfStyle w:val="000000100000" w:firstRow="0" w:lastRow="0" w:firstColumn="0" w:lastColumn="0" w:oddVBand="0" w:evenVBand="0" w:oddHBand="1" w:evenHBand="0" w:firstRowFirstColumn="0" w:firstRowLastColumn="0" w:lastRowFirstColumn="0" w:lastRowLastColumn="0"/>
              <w:rPr>
                <w:rFonts w:cstheme="minorHAnsi"/>
                <w:bCs/>
              </w:rPr>
            </w:pPr>
            <w:r w:rsidRPr="00D50205">
              <w:rPr>
                <w:rFonts w:cstheme="minorHAnsi"/>
                <w:bCs/>
              </w:rPr>
              <w:t>Professor</w:t>
            </w:r>
          </w:p>
        </w:tc>
        <w:tc>
          <w:tcPr>
            <w:tcW w:w="4725" w:type="dxa"/>
          </w:tcPr>
          <w:p w14:paraId="7235C97C" w14:textId="1D671006" w:rsidR="00D50205" w:rsidRPr="00D50205" w:rsidRDefault="00692A9F" w:rsidP="00202E61">
            <w:pPr>
              <w:pStyle w:val="ListParagraph"/>
              <w:spacing w:after="240"/>
              <w:ind w:left="0"/>
              <w:cnfStyle w:val="000000100000" w:firstRow="0" w:lastRow="0" w:firstColumn="0" w:lastColumn="0" w:oddVBand="0" w:evenVBand="0" w:oddHBand="1" w:evenHBand="0" w:firstRowFirstColumn="0" w:firstRowLastColumn="0" w:lastRowFirstColumn="0" w:lastRowLastColumn="0"/>
              <w:rPr>
                <w:rFonts w:cstheme="minorHAnsi"/>
                <w:bCs/>
              </w:rPr>
            </w:pPr>
            <w:r w:rsidRPr="00692A9F">
              <w:rPr>
                <w:rFonts w:cstheme="minorHAnsi"/>
                <w:bCs/>
              </w:rPr>
              <w:t>The Institute of Tropical Medicine (ITM) in Antwerp</w:t>
            </w:r>
            <w:r>
              <w:rPr>
                <w:rFonts w:cstheme="minorHAnsi"/>
                <w:bCs/>
              </w:rPr>
              <w:t>, Belgium</w:t>
            </w:r>
          </w:p>
        </w:tc>
      </w:tr>
      <w:tr w:rsidR="00D50205" w:rsidRPr="00D50205" w14:paraId="7F18E7B6" w14:textId="77777777" w:rsidTr="00692A9F">
        <w:tc>
          <w:tcPr>
            <w:cnfStyle w:val="001000000000" w:firstRow="0" w:lastRow="0" w:firstColumn="1" w:lastColumn="0" w:oddVBand="0" w:evenVBand="0" w:oddHBand="0" w:evenHBand="0" w:firstRowFirstColumn="0" w:firstRowLastColumn="0" w:lastRowFirstColumn="0" w:lastRowLastColumn="0"/>
            <w:tcW w:w="2300" w:type="dxa"/>
          </w:tcPr>
          <w:p w14:paraId="2BE065B0" w14:textId="28B309FF" w:rsidR="00D50205" w:rsidRPr="00D50205" w:rsidRDefault="00692A9F" w:rsidP="00202E61">
            <w:pPr>
              <w:pStyle w:val="ListParagraph"/>
              <w:spacing w:after="240"/>
              <w:ind w:left="0"/>
              <w:jc w:val="both"/>
              <w:rPr>
                <w:rFonts w:cstheme="minorHAnsi"/>
                <w:b w:val="0"/>
              </w:rPr>
            </w:pPr>
            <w:r w:rsidRPr="00692A9F">
              <w:rPr>
                <w:rFonts w:cstheme="minorHAnsi"/>
                <w:b w:val="0"/>
              </w:rPr>
              <w:t>Elizabeth Ayebare</w:t>
            </w:r>
          </w:p>
        </w:tc>
        <w:tc>
          <w:tcPr>
            <w:tcW w:w="2042" w:type="dxa"/>
          </w:tcPr>
          <w:p w14:paraId="5AA9EC6C" w14:textId="30D770DD" w:rsidR="00D50205" w:rsidRPr="00D50205" w:rsidRDefault="00692A9F" w:rsidP="00202E61">
            <w:pPr>
              <w:pStyle w:val="ListParagraph"/>
              <w:spacing w:after="240"/>
              <w:ind w:left="0"/>
              <w:cnfStyle w:val="000000000000" w:firstRow="0" w:lastRow="0" w:firstColumn="0" w:lastColumn="0" w:oddVBand="0" w:evenVBand="0" w:oddHBand="0" w:evenHBand="0" w:firstRowFirstColumn="0" w:firstRowLastColumn="0" w:lastRowFirstColumn="0" w:lastRowLastColumn="0"/>
              <w:rPr>
                <w:rFonts w:cstheme="minorHAnsi"/>
                <w:bCs/>
              </w:rPr>
            </w:pPr>
            <w:r>
              <w:rPr>
                <w:rFonts w:cstheme="minorHAnsi"/>
                <w:bCs/>
              </w:rPr>
              <w:t xml:space="preserve">Senior Lecturer </w:t>
            </w:r>
          </w:p>
        </w:tc>
        <w:tc>
          <w:tcPr>
            <w:tcW w:w="4725" w:type="dxa"/>
          </w:tcPr>
          <w:p w14:paraId="43DFE31F" w14:textId="0761904D" w:rsidR="00D50205" w:rsidRPr="00D50205" w:rsidRDefault="00692A9F" w:rsidP="00202E61">
            <w:pPr>
              <w:pStyle w:val="ListParagraph"/>
              <w:spacing w:after="240"/>
              <w:ind w:left="0"/>
              <w:cnfStyle w:val="000000000000" w:firstRow="0" w:lastRow="0" w:firstColumn="0" w:lastColumn="0" w:oddVBand="0" w:evenVBand="0" w:oddHBand="0" w:evenHBand="0" w:firstRowFirstColumn="0" w:firstRowLastColumn="0" w:lastRowFirstColumn="0" w:lastRowLastColumn="0"/>
              <w:rPr>
                <w:rFonts w:cstheme="minorHAnsi"/>
                <w:bCs/>
              </w:rPr>
            </w:pPr>
            <w:r>
              <w:rPr>
                <w:rFonts w:cstheme="minorHAnsi"/>
                <w:bCs/>
              </w:rPr>
              <w:t>Makerere University, Uganda</w:t>
            </w:r>
          </w:p>
        </w:tc>
      </w:tr>
    </w:tbl>
    <w:p w14:paraId="02553789" w14:textId="77777777" w:rsidR="00D50205" w:rsidRDefault="00D50205">
      <w:pPr>
        <w:rPr>
          <w:sz w:val="28"/>
          <w:szCs w:val="28"/>
        </w:rPr>
      </w:pPr>
    </w:p>
    <w:p w14:paraId="7E0AF0B3" w14:textId="77777777" w:rsidR="00D50205" w:rsidRDefault="00D50205">
      <w:pPr>
        <w:rPr>
          <w:sz w:val="28"/>
          <w:szCs w:val="28"/>
        </w:rPr>
      </w:pPr>
    </w:p>
    <w:p w14:paraId="0F837CCD" w14:textId="77777777" w:rsidR="00B54933" w:rsidRDefault="00B54933">
      <w:pPr>
        <w:rPr>
          <w:sz w:val="28"/>
          <w:szCs w:val="28"/>
        </w:rPr>
      </w:pPr>
    </w:p>
    <w:p w14:paraId="2F93431B" w14:textId="77777777" w:rsidR="00B54933" w:rsidRDefault="00B54933">
      <w:pPr>
        <w:rPr>
          <w:sz w:val="28"/>
          <w:szCs w:val="28"/>
        </w:rPr>
      </w:pPr>
    </w:p>
    <w:p w14:paraId="02DBF84A" w14:textId="77777777" w:rsidR="00B54933" w:rsidRDefault="00B54933">
      <w:pPr>
        <w:rPr>
          <w:sz w:val="28"/>
          <w:szCs w:val="28"/>
        </w:rPr>
      </w:pPr>
    </w:p>
    <w:p w14:paraId="2909E3C5" w14:textId="77777777" w:rsidR="00B54933" w:rsidRDefault="00B54933">
      <w:pPr>
        <w:rPr>
          <w:sz w:val="28"/>
          <w:szCs w:val="28"/>
        </w:rPr>
      </w:pPr>
    </w:p>
    <w:p w14:paraId="2151FADE" w14:textId="77777777" w:rsidR="00B54933" w:rsidRDefault="00B54933">
      <w:pPr>
        <w:rPr>
          <w:sz w:val="28"/>
          <w:szCs w:val="28"/>
        </w:rPr>
      </w:pPr>
    </w:p>
    <w:p w14:paraId="048F27C3" w14:textId="77777777" w:rsidR="00B54933" w:rsidRDefault="00B54933">
      <w:pPr>
        <w:rPr>
          <w:sz w:val="28"/>
          <w:szCs w:val="28"/>
        </w:rPr>
      </w:pPr>
    </w:p>
    <w:p w14:paraId="12103322" w14:textId="77777777" w:rsidR="00B54933" w:rsidRDefault="00B54933">
      <w:pPr>
        <w:rPr>
          <w:sz w:val="28"/>
          <w:szCs w:val="28"/>
        </w:rPr>
      </w:pPr>
    </w:p>
    <w:p w14:paraId="45B73C9B" w14:textId="77777777" w:rsidR="00B54933" w:rsidRDefault="00B54933">
      <w:pPr>
        <w:rPr>
          <w:sz w:val="28"/>
          <w:szCs w:val="28"/>
        </w:rPr>
      </w:pPr>
    </w:p>
    <w:p w14:paraId="195B8E79" w14:textId="77777777" w:rsidR="00B54933" w:rsidRDefault="00B54933">
      <w:pPr>
        <w:rPr>
          <w:sz w:val="28"/>
          <w:szCs w:val="28"/>
        </w:rPr>
      </w:pPr>
    </w:p>
    <w:p w14:paraId="7C56AB1B" w14:textId="77777777" w:rsidR="00B54933" w:rsidRDefault="00B54933">
      <w:pPr>
        <w:rPr>
          <w:sz w:val="28"/>
          <w:szCs w:val="28"/>
        </w:rPr>
      </w:pPr>
    </w:p>
    <w:p w14:paraId="26132924" w14:textId="77777777" w:rsidR="00B54933" w:rsidRDefault="00B54933">
      <w:pPr>
        <w:rPr>
          <w:sz w:val="28"/>
          <w:szCs w:val="28"/>
        </w:rPr>
      </w:pPr>
    </w:p>
    <w:p w14:paraId="41C5E00F" w14:textId="77777777" w:rsidR="00B54933" w:rsidRDefault="00B54933">
      <w:pPr>
        <w:rPr>
          <w:sz w:val="28"/>
          <w:szCs w:val="28"/>
        </w:rPr>
      </w:pPr>
    </w:p>
    <w:p w14:paraId="08F572D3" w14:textId="77777777" w:rsidR="00B54933" w:rsidRDefault="00B54933">
      <w:pPr>
        <w:rPr>
          <w:sz w:val="28"/>
          <w:szCs w:val="28"/>
        </w:rPr>
      </w:pPr>
    </w:p>
    <w:p w14:paraId="3BDAB7A4" w14:textId="22CC66C2" w:rsidR="0059121A" w:rsidRDefault="00D50205">
      <w:pPr>
        <w:rPr>
          <w:sz w:val="28"/>
          <w:szCs w:val="28"/>
        </w:rPr>
      </w:pPr>
      <w:r>
        <w:rPr>
          <w:sz w:val="28"/>
          <w:szCs w:val="28"/>
        </w:rPr>
        <w:lastRenderedPageBreak/>
        <w:t xml:space="preserve">Appendix 3: </w:t>
      </w:r>
      <w:r w:rsidR="0059121A">
        <w:rPr>
          <w:sz w:val="28"/>
          <w:szCs w:val="28"/>
        </w:rPr>
        <w:t>PRISMA flow chart of searches done</w:t>
      </w:r>
    </w:p>
    <w:p w14:paraId="11BFCB86" w14:textId="77777777" w:rsidR="0059121A" w:rsidRDefault="0059121A">
      <w:pPr>
        <w:rPr>
          <w:sz w:val="28"/>
          <w:szCs w:val="28"/>
        </w:rPr>
      </w:pPr>
    </w:p>
    <w:p w14:paraId="02C5977F" w14:textId="72C51BD6" w:rsidR="0059121A" w:rsidRPr="00942299" w:rsidRDefault="0059121A">
      <w:pPr>
        <w:rPr>
          <w:sz w:val="28"/>
          <w:szCs w:val="28"/>
        </w:rPr>
      </w:pPr>
      <w:r w:rsidRPr="00890BF3">
        <w:rPr>
          <w:rFonts w:cstheme="minorHAnsi"/>
          <w:b/>
          <w:noProof/>
        </w:rPr>
        <mc:AlternateContent>
          <mc:Choice Requires="wpg">
            <w:drawing>
              <wp:anchor distT="0" distB="0" distL="114300" distR="114300" simplePos="0" relativeHeight="251676672" behindDoc="0" locked="0" layoutInCell="1" allowOverlap="1" wp14:anchorId="0EC9C719" wp14:editId="6DE7C25A">
                <wp:simplePos x="0" y="0"/>
                <wp:positionH relativeFrom="column">
                  <wp:posOffset>0</wp:posOffset>
                </wp:positionH>
                <wp:positionV relativeFrom="paragraph">
                  <wp:posOffset>-635</wp:posOffset>
                </wp:positionV>
                <wp:extent cx="5587403" cy="3657538"/>
                <wp:effectExtent l="0" t="0" r="13335" b="13335"/>
                <wp:wrapNone/>
                <wp:docPr id="116" name="Group 116"/>
                <wp:cNvGraphicFramePr/>
                <a:graphic xmlns:a="http://schemas.openxmlformats.org/drawingml/2006/main">
                  <a:graphicData uri="http://schemas.microsoft.com/office/word/2010/wordprocessingGroup">
                    <wpg:wgp>
                      <wpg:cNvGrpSpPr/>
                      <wpg:grpSpPr>
                        <a:xfrm>
                          <a:off x="0" y="0"/>
                          <a:ext cx="5587403" cy="3657538"/>
                          <a:chOff x="125717" y="-81747"/>
                          <a:chExt cx="5587999" cy="3658016"/>
                        </a:xfrm>
                      </wpg:grpSpPr>
                      <wps:wsp>
                        <wps:cNvPr id="118" name="Text Box 118"/>
                        <wps:cNvSpPr txBox="1"/>
                        <wps:spPr>
                          <a:xfrm>
                            <a:off x="125717" y="-81747"/>
                            <a:ext cx="4114800" cy="261259"/>
                          </a:xfrm>
                          <a:prstGeom prst="rect">
                            <a:avLst/>
                          </a:prstGeom>
                          <a:noFill/>
                          <a:ln>
                            <a:solidFill>
                              <a:sysClr val="windowText" lastClr="000000"/>
                            </a:solid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57B920BB"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20,781 abstracts identified and screened for possible inclusion</w:t>
                              </w:r>
                            </w:p>
                            <w:p w14:paraId="74298FA8" w14:textId="77777777" w:rsidR="0059121A" w:rsidRPr="00E84899" w:rsidRDefault="0059121A" w:rsidP="0059121A">
                              <w:pPr>
                                <w:rPr>
                                  <w:rFonts w:cstheme="min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9" name="Text Box 119"/>
                        <wps:cNvSpPr txBox="1"/>
                        <wps:spPr>
                          <a:xfrm>
                            <a:off x="2856216" y="523983"/>
                            <a:ext cx="2857500" cy="457200"/>
                          </a:xfrm>
                          <a:prstGeom prst="rect">
                            <a:avLst/>
                          </a:prstGeom>
                          <a:noFill/>
                          <a:ln>
                            <a:solidFill>
                              <a:sysClr val="windowText" lastClr="000000"/>
                            </a:solid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32C8BE4E" w14:textId="77777777" w:rsidR="0059121A" w:rsidRPr="00E84899" w:rsidRDefault="0059121A" w:rsidP="0059121A">
                              <w:pPr>
                                <w:rPr>
                                  <w:rFonts w:cstheme="minorHAnsi"/>
                                  <w:sz w:val="20"/>
                                  <w:szCs w:val="20"/>
                                  <w:lang w:val="en-US"/>
                                </w:rPr>
                              </w:pPr>
                              <w:r w:rsidRPr="00E84899">
                                <w:rPr>
                                  <w:rFonts w:cstheme="minorHAnsi"/>
                                  <w:sz w:val="20"/>
                                  <w:szCs w:val="20"/>
                                  <w:lang w:val="en-US"/>
                                </w:rPr>
                                <w:t>20,447 excluded after screening of abstract and title (inclusion criteria not met)</w:t>
                              </w:r>
                            </w:p>
                            <w:p w14:paraId="5A399545" w14:textId="77777777" w:rsidR="0059121A" w:rsidRPr="00E84899" w:rsidRDefault="0059121A" w:rsidP="0059121A">
                              <w:pPr>
                                <w:rPr>
                                  <w:rFonts w:cstheme="min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0" name="Straight Arrow Connector 120"/>
                        <wps:cNvCnPr/>
                        <wps:spPr>
                          <a:xfrm>
                            <a:off x="1935252" y="179513"/>
                            <a:ext cx="0" cy="1143000"/>
                          </a:xfrm>
                          <a:prstGeom prst="straightConnector1">
                            <a:avLst/>
                          </a:prstGeom>
                          <a:noFill/>
                          <a:ln w="12700" cap="flat" cmpd="sng" algn="ctr">
                            <a:solidFill>
                              <a:srgbClr val="4472C4"/>
                            </a:solidFill>
                            <a:prstDash val="solid"/>
                            <a:miter lim="800000"/>
                            <a:tailEnd type="arrow"/>
                          </a:ln>
                          <a:effectLst/>
                        </wps:spPr>
                        <wps:bodyPr/>
                      </wps:wsp>
                      <wps:wsp>
                        <wps:cNvPr id="121" name="Straight Arrow Connector 121"/>
                        <wps:cNvCnPr/>
                        <wps:spPr>
                          <a:xfrm>
                            <a:off x="1941816" y="635857"/>
                            <a:ext cx="914400" cy="0"/>
                          </a:xfrm>
                          <a:prstGeom prst="straightConnector1">
                            <a:avLst/>
                          </a:prstGeom>
                          <a:noFill/>
                          <a:ln w="12700" cap="flat" cmpd="sng" algn="ctr">
                            <a:solidFill>
                              <a:srgbClr val="4472C4"/>
                            </a:solidFill>
                            <a:prstDash val="solid"/>
                            <a:miter lim="800000"/>
                            <a:tailEnd type="arrow"/>
                          </a:ln>
                          <a:effectLst/>
                        </wps:spPr>
                        <wps:bodyPr/>
                      </wps:wsp>
                      <wps:wsp>
                        <wps:cNvPr id="122" name="Text Box 122"/>
                        <wps:cNvSpPr txBox="1"/>
                        <wps:spPr>
                          <a:xfrm>
                            <a:off x="565078" y="1315093"/>
                            <a:ext cx="3200400" cy="228600"/>
                          </a:xfrm>
                          <a:prstGeom prst="rect">
                            <a:avLst/>
                          </a:prstGeom>
                          <a:noFill/>
                          <a:ln>
                            <a:solidFill>
                              <a:sysClr val="windowText" lastClr="000000"/>
                            </a:solid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69BF19C5" w14:textId="77777777" w:rsidR="0059121A" w:rsidRPr="00E84899" w:rsidRDefault="0059121A" w:rsidP="0059121A">
                              <w:pPr>
                                <w:ind w:left="360"/>
                                <w:rPr>
                                  <w:rFonts w:cstheme="minorHAnsi"/>
                                  <w:sz w:val="20"/>
                                  <w:szCs w:val="20"/>
                                  <w:lang w:val="en-US"/>
                                </w:rPr>
                              </w:pPr>
                              <w:r w:rsidRPr="00E84899">
                                <w:rPr>
                                  <w:rFonts w:cstheme="minorHAnsi"/>
                                  <w:sz w:val="20"/>
                                  <w:szCs w:val="20"/>
                                  <w:lang w:val="en-US"/>
                                </w:rPr>
                                <w:t xml:space="preserve">334 </w:t>
                              </w:r>
                              <w:r w:rsidRPr="00E84899">
                                <w:rPr>
                                  <w:rFonts w:cstheme="minorHAnsi"/>
                                  <w:sz w:val="20"/>
                                  <w:szCs w:val="20"/>
                                </w:rPr>
                                <w:t>full text articles assessed for eligibility</w:t>
                              </w:r>
                            </w:p>
                            <w:p w14:paraId="634C8257" w14:textId="77777777" w:rsidR="0059121A" w:rsidRPr="00E84899" w:rsidRDefault="0059121A" w:rsidP="0059121A">
                              <w:pPr>
                                <w:ind w:left="360"/>
                                <w:rPr>
                                  <w:rFonts w:cstheme="minorHAnsi"/>
                                </w:rPr>
                              </w:pPr>
                              <w:r w:rsidRPr="00E84899">
                                <w:rPr>
                                  <w:rFonts w:cstheme="minorHAnsi"/>
                                  <w:sz w:val="20"/>
                                  <w:szCs w:val="20"/>
                                  <w:lang w:val="en-US"/>
                                </w:rPr>
                                <w:t xml:space="preserve">l-text articles selected22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3" name="Straight Arrow Connector 123"/>
                        <wps:cNvCnPr/>
                        <wps:spPr>
                          <a:xfrm>
                            <a:off x="2397589" y="1587072"/>
                            <a:ext cx="143" cy="1760598"/>
                          </a:xfrm>
                          <a:prstGeom prst="straightConnector1">
                            <a:avLst/>
                          </a:prstGeom>
                          <a:noFill/>
                          <a:ln w="12700" cap="flat" cmpd="sng" algn="ctr">
                            <a:solidFill>
                              <a:srgbClr val="4472C4"/>
                            </a:solidFill>
                            <a:prstDash val="solid"/>
                            <a:miter lim="800000"/>
                            <a:tailEnd type="arrow"/>
                          </a:ln>
                          <a:effectLst/>
                        </wps:spPr>
                        <wps:bodyPr/>
                      </wps:wsp>
                      <wps:wsp>
                        <wps:cNvPr id="124" name="Text Box 124"/>
                        <wps:cNvSpPr txBox="1"/>
                        <wps:spPr>
                          <a:xfrm>
                            <a:off x="2969233" y="1704622"/>
                            <a:ext cx="2697264" cy="1476930"/>
                          </a:xfrm>
                          <a:prstGeom prst="rect">
                            <a:avLst/>
                          </a:prstGeom>
                          <a:noFill/>
                          <a:ln>
                            <a:solidFill>
                              <a:sysClr val="windowText" lastClr="000000"/>
                            </a:solid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3F8DAA32" w14:textId="77777777" w:rsidR="0059121A" w:rsidRPr="00E84899" w:rsidRDefault="0059121A" w:rsidP="0059121A">
                              <w:pPr>
                                <w:rPr>
                                  <w:rFonts w:cstheme="minorHAnsi"/>
                                  <w:sz w:val="20"/>
                                  <w:szCs w:val="20"/>
                                  <w:lang w:val="en-US"/>
                                </w:rPr>
                              </w:pPr>
                              <w:r w:rsidRPr="00E84899">
                                <w:rPr>
                                  <w:rFonts w:cstheme="minorHAnsi"/>
                                  <w:sz w:val="20"/>
                                  <w:szCs w:val="20"/>
                                  <w:lang w:val="en-US"/>
                                </w:rPr>
                                <w:t>301 Excluded:</w:t>
                              </w:r>
                            </w:p>
                            <w:p w14:paraId="38C70759"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24 Incorrect population</w:t>
                              </w:r>
                            </w:p>
                            <w:p w14:paraId="4671AA3D"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84 Incorrect study design</w:t>
                              </w:r>
                            </w:p>
                            <w:p w14:paraId="119CB5E3"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157 Incorrect study outcomes</w:t>
                              </w:r>
                            </w:p>
                            <w:p w14:paraId="43FA8322"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1 More up to date version available</w:t>
                              </w:r>
                            </w:p>
                            <w:p w14:paraId="7C8575A2"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1 Articles pre-2010</w:t>
                              </w:r>
                            </w:p>
                            <w:p w14:paraId="26FEB03B"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1 Not in English</w:t>
                              </w:r>
                            </w:p>
                            <w:p w14:paraId="13BB7BF6"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5 Authors contacted and no response</w:t>
                              </w:r>
                            </w:p>
                            <w:p w14:paraId="1A8F4C82"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 xml:space="preserve">28 Duplicate </w:t>
                              </w:r>
                            </w:p>
                            <w:p w14:paraId="0676DD4A" w14:textId="77777777" w:rsidR="0059121A" w:rsidRPr="00E84899" w:rsidRDefault="0059121A" w:rsidP="0059121A">
                              <w:pPr>
                                <w:ind w:left="720"/>
                                <w:rPr>
                                  <w:rFonts w:cstheme="minorHAnsi"/>
                                  <w:sz w:val="20"/>
                                  <w:szCs w:val="20"/>
                                  <w:lang w:val="en-US"/>
                                </w:rPr>
                              </w:pPr>
                            </w:p>
                            <w:p w14:paraId="19140CFE" w14:textId="77777777" w:rsidR="0059121A" w:rsidRPr="00E84899" w:rsidRDefault="0059121A" w:rsidP="0059121A">
                              <w:pPr>
                                <w:ind w:left="720"/>
                                <w:rPr>
                                  <w:rFonts w:cstheme="minorHAnsi"/>
                                </w:rPr>
                              </w:pPr>
                              <w:r w:rsidRPr="00E84899">
                                <w:rPr>
                                  <w:rFonts w:cstheme="minorHAnsi"/>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5" name="Text Box 125"/>
                        <wps:cNvSpPr txBox="1"/>
                        <wps:spPr>
                          <a:xfrm>
                            <a:off x="267882" y="2132249"/>
                            <a:ext cx="1790700" cy="415224"/>
                          </a:xfrm>
                          <a:prstGeom prst="rect">
                            <a:avLst/>
                          </a:prstGeom>
                          <a:noFill/>
                          <a:ln>
                            <a:solidFill>
                              <a:sysClr val="windowText" lastClr="000000"/>
                            </a:solid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79258366" w14:textId="77777777" w:rsidR="0059121A" w:rsidRPr="00E84899" w:rsidRDefault="0059121A" w:rsidP="0059121A">
                              <w:pPr>
                                <w:widowControl w:val="0"/>
                                <w:autoSpaceDE w:val="0"/>
                                <w:autoSpaceDN w:val="0"/>
                                <w:adjustRightInd w:val="0"/>
                                <w:rPr>
                                  <w:rFonts w:cstheme="minorHAnsi"/>
                                  <w:sz w:val="20"/>
                                  <w:szCs w:val="20"/>
                                  <w:lang w:val="en-US"/>
                                </w:rPr>
                              </w:pPr>
                              <w:r w:rsidRPr="00E84899">
                                <w:rPr>
                                  <w:rFonts w:cstheme="minorHAnsi"/>
                                  <w:sz w:val="20"/>
                                  <w:szCs w:val="20"/>
                                  <w:lang w:val="en-US"/>
                                </w:rPr>
                                <w:t>11 articles added from search of selected article references</w:t>
                              </w:r>
                            </w:p>
                            <w:p w14:paraId="2F2EDB2A" w14:textId="77777777" w:rsidR="0059121A" w:rsidRPr="00E84899" w:rsidRDefault="0059121A" w:rsidP="0059121A">
                              <w:pPr>
                                <w:widowControl w:val="0"/>
                                <w:autoSpaceDE w:val="0"/>
                                <w:autoSpaceDN w:val="0"/>
                                <w:adjustRightInd w:val="0"/>
                                <w:rPr>
                                  <w:rFonts w:cstheme="minorHAnsi"/>
                                  <w:color w:val="231F20"/>
                                  <w:sz w:val="20"/>
                                  <w:szCs w:val="20"/>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6" name="Straight Arrow Connector 126"/>
                        <wps:cNvCnPr/>
                        <wps:spPr>
                          <a:xfrm>
                            <a:off x="2397732" y="2057474"/>
                            <a:ext cx="571500" cy="0"/>
                          </a:xfrm>
                          <a:prstGeom prst="straightConnector1">
                            <a:avLst/>
                          </a:prstGeom>
                          <a:noFill/>
                          <a:ln w="12700" cap="flat" cmpd="sng" algn="ctr">
                            <a:solidFill>
                              <a:srgbClr val="4472C4"/>
                            </a:solidFill>
                            <a:prstDash val="solid"/>
                            <a:miter lim="800000"/>
                            <a:tailEnd type="arrow"/>
                          </a:ln>
                          <a:effectLst/>
                        </wps:spPr>
                        <wps:bodyPr/>
                      </wps:wsp>
                      <wps:wsp>
                        <wps:cNvPr id="127" name="Text Box 127"/>
                        <wps:cNvSpPr txBox="1"/>
                        <wps:spPr>
                          <a:xfrm>
                            <a:off x="791110" y="3347669"/>
                            <a:ext cx="3200400" cy="228600"/>
                          </a:xfrm>
                          <a:prstGeom prst="rect">
                            <a:avLst/>
                          </a:prstGeom>
                          <a:noFill/>
                          <a:ln>
                            <a:solidFill>
                              <a:sysClr val="windowText" lastClr="000000"/>
                            </a:solid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4DC01A00" w14:textId="77777777" w:rsidR="0059121A" w:rsidRPr="00E84899" w:rsidRDefault="0059121A" w:rsidP="0059121A">
                              <w:pPr>
                                <w:ind w:left="360"/>
                                <w:jc w:val="center"/>
                                <w:rPr>
                                  <w:rFonts w:cstheme="minorHAnsi"/>
                                  <w:sz w:val="20"/>
                                  <w:szCs w:val="20"/>
                                  <w:lang w:val="en-US"/>
                                </w:rPr>
                              </w:pPr>
                              <w:r w:rsidRPr="00E84899">
                                <w:rPr>
                                  <w:rFonts w:cstheme="minorHAnsi"/>
                                  <w:sz w:val="20"/>
                                  <w:szCs w:val="20"/>
                                  <w:lang w:val="en-US"/>
                                </w:rPr>
                                <w:t xml:space="preserve">44 </w:t>
                              </w:r>
                              <w:r w:rsidRPr="00E84899">
                                <w:rPr>
                                  <w:rFonts w:cstheme="minorHAnsi"/>
                                  <w:sz w:val="20"/>
                                  <w:szCs w:val="20"/>
                                </w:rPr>
                                <w:t>full text articles selected</w:t>
                              </w:r>
                            </w:p>
                            <w:p w14:paraId="5DB248FE" w14:textId="77777777" w:rsidR="0059121A" w:rsidRPr="00E84899" w:rsidRDefault="0059121A" w:rsidP="0059121A">
                              <w:pPr>
                                <w:ind w:left="360"/>
                                <w:rPr>
                                  <w:rFonts w:cstheme="minorHAnsi"/>
                                </w:rPr>
                              </w:pPr>
                              <w:r w:rsidRPr="00E84899">
                                <w:rPr>
                                  <w:rFonts w:cstheme="minorHAnsi"/>
                                  <w:sz w:val="20"/>
                                  <w:szCs w:val="20"/>
                                  <w:lang w:val="en-US"/>
                                </w:rPr>
                                <w:t>l-text articles selected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EC9C719" id="Group 116" o:spid="_x0000_s1035" style="position:absolute;margin-left:0;margin-top:-.05pt;width:439.95pt;height:4in;z-index:251676672;mso-width-relative:margin;mso-height-relative:margin" coordorigin="1257,-817" coordsize="55879,36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">
                <v:shape id="Text Box 118" o:spid="_x0000_s1036" type="#_x0000_t202" style="position:absolute;left:1257;top:-817;width:41148;height:26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" filled="f" strokecolor="windowText">
                  <v:textbox>
                    <w:txbxContent>
                      <w:p w14:paraId="57B920BB"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 xml:space="preserve">20,781 abstracts identified and screened for possible </w:t>
                        </w:r>
                        <w:r w:rsidRPr="00E84899">
                          <w:rPr>
                            <w:rFonts w:cstheme="minorHAnsi"/>
                            <w:sz w:val="20"/>
                            <w:szCs w:val="20"/>
                            <w:lang w:val="en-US"/>
                          </w:rPr>
                          <w:t>inclusion</w:t>
                        </w:r>
                      </w:p>
                      <w:p w14:paraId="74298FA8" w14:textId="77777777" w:rsidR="0059121A" w:rsidRPr="00E84899" w:rsidRDefault="0059121A" w:rsidP="0059121A">
                        <w:pPr>
                          <w:rPr>
                            <w:rFonts w:cstheme="minorHAnsi"/>
                          </w:rPr>
                        </w:pPr>
                      </w:p>
                    </w:txbxContent>
                  </v:textbox>
                </v:shape>
                <v:shape id="Text Box 119" o:spid="_x0000_s1037" type="#_x0000_t202" style="position:absolute;left:28562;top:5239;width:2857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" filled="f" strokecolor="windowText">
                  <v:textbox>
                    <w:txbxContent>
                      <w:p w14:paraId="32C8BE4E" w14:textId="77777777" w:rsidR="0059121A" w:rsidRPr="00E84899" w:rsidRDefault="0059121A" w:rsidP="0059121A">
                        <w:pPr>
                          <w:rPr>
                            <w:rFonts w:cstheme="minorHAnsi"/>
                            <w:sz w:val="20"/>
                            <w:szCs w:val="20"/>
                            <w:lang w:val="en-US"/>
                          </w:rPr>
                        </w:pPr>
                        <w:r w:rsidRPr="00E84899">
                          <w:rPr>
                            <w:rFonts w:cstheme="minorHAnsi"/>
                            <w:sz w:val="20"/>
                            <w:szCs w:val="20"/>
                            <w:lang w:val="en-US"/>
                          </w:rPr>
                          <w:t>20,447 excluded after screening of abstract and title (inclusion criteria not met)</w:t>
                        </w:r>
                      </w:p>
                      <w:p w14:paraId="5A399545" w14:textId="77777777" w:rsidR="0059121A" w:rsidRPr="00E84899" w:rsidRDefault="0059121A" w:rsidP="0059121A">
                        <w:pPr>
                          <w:rPr>
                            <w:rFonts w:cstheme="minorHAnsi"/>
                          </w:rPr>
                        </w:pPr>
                      </w:p>
                    </w:txbxContent>
                  </v:textbox>
                </v:shape>
                <v:shape id="Straight Arrow Connector 120" o:spid="_x0000_s1038" type="#_x0000_t32" style="position:absolute;left:19352;top:1795;width:0;height:114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" strokecolor="#4472c4" strokeweight="1pt">
                  <v:stroke endarrow="open" joinstyle="miter"/>
                </v:shape>
                <v:shape id="Straight Arrow Connector 121" o:spid="_x0000_s1039" type="#_x0000_t32" style="position:absolute;left:19418;top:6358;width:914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" strokecolor="#4472c4" strokeweight="1pt">
                  <v:stroke endarrow="open" joinstyle="miter"/>
                </v:shape>
                <v:shape id="Text Box 122" o:spid="_x0000_s1040" type="#_x0000_t202" style="position:absolute;left:5650;top:13150;width:32004;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" filled="f" strokecolor="windowText">
                  <v:textbox>
                    <w:txbxContent>
                      <w:p w14:paraId="69BF19C5" w14:textId="77777777" w:rsidR="0059121A" w:rsidRPr="00E84899" w:rsidRDefault="0059121A" w:rsidP="0059121A">
                        <w:pPr>
                          <w:ind w:left="360"/>
                          <w:rPr>
                            <w:rFonts w:cstheme="minorHAnsi"/>
                            <w:sz w:val="20"/>
                            <w:szCs w:val="20"/>
                            <w:lang w:val="en-US"/>
                          </w:rPr>
                        </w:pPr>
                        <w:r w:rsidRPr="00E84899">
                          <w:rPr>
                            <w:rFonts w:cstheme="minorHAnsi"/>
                            <w:sz w:val="20"/>
                            <w:szCs w:val="20"/>
                            <w:lang w:val="en-US"/>
                          </w:rPr>
                          <w:t xml:space="preserve">334 </w:t>
                        </w:r>
                        <w:r w:rsidRPr="00E84899">
                          <w:rPr>
                            <w:rFonts w:cstheme="minorHAnsi"/>
                            <w:sz w:val="20"/>
                            <w:szCs w:val="20"/>
                          </w:rPr>
                          <w:t xml:space="preserve">full text articles assessed for </w:t>
                        </w:r>
                        <w:r w:rsidRPr="00E84899">
                          <w:rPr>
                            <w:rFonts w:cstheme="minorHAnsi"/>
                            <w:sz w:val="20"/>
                            <w:szCs w:val="20"/>
                          </w:rPr>
                          <w:t>eligibility</w:t>
                        </w:r>
                      </w:p>
                      <w:p w14:paraId="634C8257" w14:textId="77777777" w:rsidR="0059121A" w:rsidRPr="00E84899" w:rsidRDefault="0059121A" w:rsidP="0059121A">
                        <w:pPr>
                          <w:ind w:left="360"/>
                          <w:rPr>
                            <w:rFonts w:cstheme="minorHAnsi"/>
                          </w:rPr>
                        </w:pPr>
                        <w:r w:rsidRPr="00E84899">
                          <w:rPr>
                            <w:rFonts w:cstheme="minorHAnsi"/>
                            <w:sz w:val="20"/>
                            <w:szCs w:val="20"/>
                            <w:lang w:val="en-US"/>
                          </w:rPr>
                          <w:t xml:space="preserve">l-text articles selected22 </w:t>
                        </w:r>
                      </w:p>
                    </w:txbxContent>
                  </v:textbox>
                </v:shape>
                <v:shape id="Straight Arrow Connector 123" o:spid="_x0000_s1041" type="#_x0000_t32" style="position:absolute;left:23975;top:15870;width:2;height:176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" strokecolor="#4472c4" strokeweight="1pt">
                  <v:stroke endarrow="open" joinstyle="miter"/>
                </v:shape>
                <v:shape id="Text Box 124" o:spid="_x0000_s1042" type="#_x0000_t202" style="position:absolute;left:29692;top:17046;width:26972;height:147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" filled="f" strokecolor="windowText">
                  <v:textbox>
                    <w:txbxContent>
                      <w:p w14:paraId="3F8DAA32" w14:textId="77777777" w:rsidR="0059121A" w:rsidRPr="00E84899" w:rsidRDefault="0059121A" w:rsidP="0059121A">
                        <w:pPr>
                          <w:rPr>
                            <w:rFonts w:cstheme="minorHAnsi"/>
                            <w:sz w:val="20"/>
                            <w:szCs w:val="20"/>
                            <w:lang w:val="en-US"/>
                          </w:rPr>
                        </w:pPr>
                        <w:r w:rsidRPr="00E84899">
                          <w:rPr>
                            <w:rFonts w:cstheme="minorHAnsi"/>
                            <w:sz w:val="20"/>
                            <w:szCs w:val="20"/>
                            <w:lang w:val="en-US"/>
                          </w:rPr>
                          <w:t>301 Excluded:</w:t>
                        </w:r>
                      </w:p>
                      <w:p w14:paraId="38C70759"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24 Incorrect population</w:t>
                        </w:r>
                      </w:p>
                      <w:p w14:paraId="4671AA3D"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84 Incorrect study design</w:t>
                        </w:r>
                      </w:p>
                      <w:p w14:paraId="119CB5E3"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157 Incorrect study outcomes</w:t>
                        </w:r>
                      </w:p>
                      <w:p w14:paraId="43FA8322"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1 More up to date version available</w:t>
                        </w:r>
                      </w:p>
                      <w:p w14:paraId="7C8575A2"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1 Articles pre-2010</w:t>
                        </w:r>
                      </w:p>
                      <w:p w14:paraId="26FEB03B"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1 Not in English</w:t>
                        </w:r>
                      </w:p>
                      <w:p w14:paraId="13BB7BF6"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 xml:space="preserve">5 Authors contacted and no </w:t>
                        </w:r>
                        <w:r w:rsidRPr="00E84899">
                          <w:rPr>
                            <w:rFonts w:cstheme="minorHAnsi"/>
                            <w:sz w:val="20"/>
                            <w:szCs w:val="20"/>
                            <w:lang w:val="en-US"/>
                          </w:rPr>
                          <w:t>response</w:t>
                        </w:r>
                      </w:p>
                      <w:p w14:paraId="1A8F4C82" w14:textId="77777777" w:rsidR="0059121A" w:rsidRPr="00E84899" w:rsidRDefault="0059121A" w:rsidP="0059121A">
                        <w:pPr>
                          <w:ind w:left="720"/>
                          <w:rPr>
                            <w:rFonts w:cstheme="minorHAnsi"/>
                            <w:sz w:val="20"/>
                            <w:szCs w:val="20"/>
                            <w:lang w:val="en-US"/>
                          </w:rPr>
                        </w:pPr>
                        <w:r w:rsidRPr="00E84899">
                          <w:rPr>
                            <w:rFonts w:cstheme="minorHAnsi"/>
                            <w:sz w:val="20"/>
                            <w:szCs w:val="20"/>
                            <w:lang w:val="en-US"/>
                          </w:rPr>
                          <w:t xml:space="preserve">28 Duplicate </w:t>
                        </w:r>
                      </w:p>
                      <w:p w14:paraId="0676DD4A" w14:textId="77777777" w:rsidR="0059121A" w:rsidRPr="00E84899" w:rsidRDefault="0059121A" w:rsidP="0059121A">
                        <w:pPr>
                          <w:ind w:left="720"/>
                          <w:rPr>
                            <w:rFonts w:cstheme="minorHAnsi"/>
                            <w:sz w:val="20"/>
                            <w:szCs w:val="20"/>
                            <w:lang w:val="en-US"/>
                          </w:rPr>
                        </w:pPr>
                      </w:p>
                      <w:p w14:paraId="19140CFE" w14:textId="77777777" w:rsidR="0059121A" w:rsidRPr="00E84899" w:rsidRDefault="0059121A" w:rsidP="0059121A">
                        <w:pPr>
                          <w:ind w:left="720"/>
                          <w:rPr>
                            <w:rFonts w:cstheme="minorHAnsi"/>
                          </w:rPr>
                        </w:pPr>
                        <w:r w:rsidRPr="00E84899">
                          <w:rPr>
                            <w:rFonts w:cstheme="minorHAnsi"/>
                          </w:rPr>
                          <w:t xml:space="preserve">  </w:t>
                        </w:r>
                      </w:p>
                    </w:txbxContent>
                  </v:textbox>
                </v:shape>
                <v:shape id="Text Box 125" o:spid="_x0000_s1043" type="#_x0000_t202" style="position:absolute;left:2678;top:21322;width:17907;height:4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" filled="f" strokecolor="windowText">
                  <v:textbox>
                    <w:txbxContent>
                      <w:p w14:paraId="79258366" w14:textId="77777777" w:rsidR="0059121A" w:rsidRPr="00E84899" w:rsidRDefault="0059121A" w:rsidP="0059121A">
                        <w:pPr>
                          <w:widowControl w:val="0"/>
                          <w:autoSpaceDE w:val="0"/>
                          <w:autoSpaceDN w:val="0"/>
                          <w:adjustRightInd w:val="0"/>
                          <w:rPr>
                            <w:rFonts w:cstheme="minorHAnsi"/>
                            <w:sz w:val="20"/>
                            <w:szCs w:val="20"/>
                            <w:lang w:val="en-US"/>
                          </w:rPr>
                        </w:pPr>
                        <w:r w:rsidRPr="00E84899">
                          <w:rPr>
                            <w:rFonts w:cstheme="minorHAnsi"/>
                            <w:sz w:val="20"/>
                            <w:szCs w:val="20"/>
                            <w:lang w:val="en-US"/>
                          </w:rPr>
                          <w:t xml:space="preserve">11 articles added from search of selected article </w:t>
                        </w:r>
                        <w:r w:rsidRPr="00E84899">
                          <w:rPr>
                            <w:rFonts w:cstheme="minorHAnsi"/>
                            <w:sz w:val="20"/>
                            <w:szCs w:val="20"/>
                            <w:lang w:val="en-US"/>
                          </w:rPr>
                          <w:t>references</w:t>
                        </w:r>
                      </w:p>
                      <w:p w14:paraId="2F2EDB2A" w14:textId="77777777" w:rsidR="0059121A" w:rsidRPr="00E84899" w:rsidRDefault="0059121A" w:rsidP="0059121A">
                        <w:pPr>
                          <w:widowControl w:val="0"/>
                          <w:autoSpaceDE w:val="0"/>
                          <w:autoSpaceDN w:val="0"/>
                          <w:adjustRightInd w:val="0"/>
                          <w:rPr>
                            <w:rFonts w:cstheme="minorHAnsi"/>
                            <w:color w:val="231F20"/>
                            <w:sz w:val="20"/>
                            <w:szCs w:val="20"/>
                            <w:lang w:val="en-US"/>
                          </w:rPr>
                        </w:pPr>
                      </w:p>
                    </w:txbxContent>
                  </v:textbox>
                </v:shape>
                <v:shape id="Straight Arrow Connector 126" o:spid="_x0000_s1044" type="#_x0000_t32" style="position:absolute;left:23977;top:20574;width:571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" strokecolor="#4472c4" strokeweight="1pt">
                  <v:stroke endarrow="open" joinstyle="miter"/>
                </v:shape>
                <v:shape id="Text Box 127" o:spid="_x0000_s1045" type="#_x0000_t202" style="position:absolute;left:7911;top:33476;width:32004;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" filled="f" strokecolor="windowText">
                  <v:textbox>
                    <w:txbxContent>
                      <w:p w14:paraId="4DC01A00" w14:textId="77777777" w:rsidR="0059121A" w:rsidRPr="00E84899" w:rsidRDefault="0059121A" w:rsidP="0059121A">
                        <w:pPr>
                          <w:ind w:left="360"/>
                          <w:jc w:val="center"/>
                          <w:rPr>
                            <w:rFonts w:cstheme="minorHAnsi"/>
                            <w:sz w:val="20"/>
                            <w:szCs w:val="20"/>
                            <w:lang w:val="en-US"/>
                          </w:rPr>
                        </w:pPr>
                        <w:r w:rsidRPr="00E84899">
                          <w:rPr>
                            <w:rFonts w:cstheme="minorHAnsi"/>
                            <w:sz w:val="20"/>
                            <w:szCs w:val="20"/>
                            <w:lang w:val="en-US"/>
                          </w:rPr>
                          <w:t xml:space="preserve">44 </w:t>
                        </w:r>
                        <w:r w:rsidRPr="00E84899">
                          <w:rPr>
                            <w:rFonts w:cstheme="minorHAnsi"/>
                            <w:sz w:val="20"/>
                            <w:szCs w:val="20"/>
                          </w:rPr>
                          <w:t xml:space="preserve">full text articles </w:t>
                        </w:r>
                        <w:r w:rsidRPr="00E84899">
                          <w:rPr>
                            <w:rFonts w:cstheme="minorHAnsi"/>
                            <w:sz w:val="20"/>
                            <w:szCs w:val="20"/>
                          </w:rPr>
                          <w:t>selected</w:t>
                        </w:r>
                      </w:p>
                      <w:p w14:paraId="5DB248FE" w14:textId="77777777" w:rsidR="0059121A" w:rsidRPr="00E84899" w:rsidRDefault="0059121A" w:rsidP="0059121A">
                        <w:pPr>
                          <w:ind w:left="360"/>
                          <w:rPr>
                            <w:rFonts w:cstheme="minorHAnsi"/>
                          </w:rPr>
                        </w:pPr>
                        <w:r w:rsidRPr="00E84899">
                          <w:rPr>
                            <w:rFonts w:cstheme="minorHAnsi"/>
                            <w:sz w:val="20"/>
                            <w:szCs w:val="20"/>
                            <w:lang w:val="en-US"/>
                          </w:rPr>
                          <w:t>l-text articles selected</w:t>
                        </w:r>
                      </w:p>
                    </w:txbxContent>
                  </v:textbox>
                </v:shape>
              </v:group>
            </w:pict>
          </mc:Fallback>
        </mc:AlternateContent>
      </w:r>
    </w:p>
    <w:p w14:paraId="5C82BA98" w14:textId="70565C6C" w:rsidR="00C250F7" w:rsidRDefault="00C250F7"/>
    <w:p w14:paraId="68AB2225" w14:textId="77777777" w:rsidR="00E267B7" w:rsidRDefault="00E267B7"/>
    <w:p w14:paraId="10FF760A" w14:textId="77777777" w:rsidR="00E267B7" w:rsidRDefault="00E267B7"/>
    <w:p w14:paraId="05AB85CC" w14:textId="77777777" w:rsidR="00E267B7" w:rsidRDefault="00E267B7"/>
    <w:p w14:paraId="3834B04D" w14:textId="77777777" w:rsidR="00E267B7" w:rsidRDefault="00E267B7"/>
    <w:p w14:paraId="662E0515" w14:textId="77777777" w:rsidR="00E267B7" w:rsidRDefault="00E267B7"/>
    <w:p w14:paraId="402DCB29" w14:textId="77777777" w:rsidR="00E267B7" w:rsidRDefault="00E267B7"/>
    <w:p w14:paraId="6A4BEA54" w14:textId="77777777" w:rsidR="00E267B7" w:rsidRDefault="00E267B7"/>
    <w:p w14:paraId="55D2AB00" w14:textId="77777777" w:rsidR="00E267B7" w:rsidRDefault="00E267B7"/>
    <w:p w14:paraId="56D1E07C" w14:textId="77777777" w:rsidR="00E267B7" w:rsidRDefault="00E267B7"/>
    <w:p w14:paraId="5C9831D3" w14:textId="77777777" w:rsidR="00E267B7" w:rsidRDefault="00E267B7"/>
    <w:p w14:paraId="0AE29F66" w14:textId="77777777" w:rsidR="00B54933" w:rsidRDefault="00B54933"/>
    <w:p w14:paraId="12A646AB" w14:textId="77777777" w:rsidR="00B54933" w:rsidRDefault="00B54933" w:rsidP="00B54933">
      <w:pPr>
        <w:rPr>
          <w:sz w:val="28"/>
          <w:szCs w:val="28"/>
        </w:rPr>
      </w:pPr>
    </w:p>
    <w:p w14:paraId="4BEFB5F9" w14:textId="77777777" w:rsidR="00B54933" w:rsidRDefault="00B54933" w:rsidP="00B54933">
      <w:pPr>
        <w:rPr>
          <w:sz w:val="28"/>
          <w:szCs w:val="28"/>
        </w:rPr>
      </w:pPr>
    </w:p>
    <w:p w14:paraId="127D479C" w14:textId="77777777" w:rsidR="00B54933" w:rsidRDefault="00B54933" w:rsidP="00B54933">
      <w:pPr>
        <w:rPr>
          <w:sz w:val="28"/>
          <w:szCs w:val="28"/>
        </w:rPr>
      </w:pPr>
    </w:p>
    <w:p w14:paraId="4F93E7F4" w14:textId="77777777" w:rsidR="00B54933" w:rsidRDefault="00B54933" w:rsidP="00B54933">
      <w:pPr>
        <w:rPr>
          <w:sz w:val="28"/>
          <w:szCs w:val="28"/>
        </w:rPr>
      </w:pPr>
    </w:p>
    <w:p w14:paraId="5B233732" w14:textId="77777777" w:rsidR="00B54933" w:rsidRDefault="00B54933" w:rsidP="00B54933">
      <w:pPr>
        <w:rPr>
          <w:sz w:val="28"/>
          <w:szCs w:val="28"/>
        </w:rPr>
      </w:pPr>
    </w:p>
    <w:p w14:paraId="0D94211C" w14:textId="77777777" w:rsidR="00B54933" w:rsidRDefault="00B54933" w:rsidP="00B54933">
      <w:pPr>
        <w:rPr>
          <w:sz w:val="28"/>
          <w:szCs w:val="28"/>
        </w:rPr>
      </w:pPr>
    </w:p>
    <w:p w14:paraId="15429F61" w14:textId="77777777" w:rsidR="00B54933" w:rsidRDefault="00B54933" w:rsidP="00B54933">
      <w:pPr>
        <w:rPr>
          <w:sz w:val="28"/>
          <w:szCs w:val="28"/>
        </w:rPr>
      </w:pPr>
    </w:p>
    <w:p w14:paraId="013C5A6E" w14:textId="77777777" w:rsidR="00B54933" w:rsidRDefault="00B54933" w:rsidP="00B54933">
      <w:pPr>
        <w:rPr>
          <w:sz w:val="28"/>
          <w:szCs w:val="28"/>
        </w:rPr>
      </w:pPr>
    </w:p>
    <w:p w14:paraId="78D67CB7" w14:textId="77777777" w:rsidR="00B54933" w:rsidRDefault="00B54933" w:rsidP="00B54933">
      <w:pPr>
        <w:rPr>
          <w:sz w:val="28"/>
          <w:szCs w:val="28"/>
        </w:rPr>
      </w:pPr>
    </w:p>
    <w:p w14:paraId="37BBE8AB" w14:textId="77777777" w:rsidR="00B54933" w:rsidRDefault="00B54933" w:rsidP="00B54933">
      <w:pPr>
        <w:rPr>
          <w:sz w:val="28"/>
          <w:szCs w:val="28"/>
        </w:rPr>
      </w:pPr>
    </w:p>
    <w:p w14:paraId="43C4A299" w14:textId="77777777" w:rsidR="00B54933" w:rsidRDefault="00B54933" w:rsidP="00B54933">
      <w:pPr>
        <w:rPr>
          <w:sz w:val="28"/>
          <w:szCs w:val="28"/>
        </w:rPr>
      </w:pPr>
    </w:p>
    <w:p w14:paraId="067B1436" w14:textId="77777777" w:rsidR="00B54933" w:rsidRDefault="00B54933" w:rsidP="00B54933">
      <w:pPr>
        <w:rPr>
          <w:sz w:val="28"/>
          <w:szCs w:val="28"/>
        </w:rPr>
      </w:pPr>
    </w:p>
    <w:p w14:paraId="67C241EA" w14:textId="77777777" w:rsidR="00B54933" w:rsidRDefault="00B54933" w:rsidP="00B54933">
      <w:pPr>
        <w:rPr>
          <w:sz w:val="28"/>
          <w:szCs w:val="28"/>
        </w:rPr>
      </w:pPr>
    </w:p>
    <w:p w14:paraId="7D204FF8" w14:textId="77777777" w:rsidR="00B54933" w:rsidRDefault="00B54933" w:rsidP="00B54933">
      <w:pPr>
        <w:rPr>
          <w:sz w:val="28"/>
          <w:szCs w:val="28"/>
        </w:rPr>
      </w:pPr>
    </w:p>
    <w:p w14:paraId="775B687F" w14:textId="77777777" w:rsidR="00B54933" w:rsidRDefault="00B54933" w:rsidP="00B54933">
      <w:pPr>
        <w:rPr>
          <w:sz w:val="28"/>
          <w:szCs w:val="28"/>
        </w:rPr>
      </w:pPr>
    </w:p>
    <w:p w14:paraId="7E742E10" w14:textId="77777777" w:rsidR="00B54933" w:rsidRDefault="00B54933" w:rsidP="00B54933">
      <w:pPr>
        <w:rPr>
          <w:sz w:val="28"/>
          <w:szCs w:val="28"/>
        </w:rPr>
      </w:pPr>
    </w:p>
    <w:p w14:paraId="194DFEC2" w14:textId="77777777" w:rsidR="00B54933" w:rsidRDefault="00B54933" w:rsidP="00B54933">
      <w:pPr>
        <w:rPr>
          <w:sz w:val="28"/>
          <w:szCs w:val="28"/>
        </w:rPr>
      </w:pPr>
    </w:p>
    <w:p w14:paraId="233E6BB8" w14:textId="77777777" w:rsidR="00B54933" w:rsidRDefault="00B54933" w:rsidP="00B54933">
      <w:pPr>
        <w:rPr>
          <w:sz w:val="28"/>
          <w:szCs w:val="28"/>
        </w:rPr>
      </w:pPr>
    </w:p>
    <w:p w14:paraId="0967693B" w14:textId="77777777" w:rsidR="00B54933" w:rsidRDefault="00B54933" w:rsidP="00B54933">
      <w:pPr>
        <w:rPr>
          <w:sz w:val="28"/>
          <w:szCs w:val="28"/>
        </w:rPr>
      </w:pPr>
    </w:p>
    <w:p w14:paraId="37F2DB46" w14:textId="77777777" w:rsidR="00B54933" w:rsidRDefault="00B54933" w:rsidP="00B54933">
      <w:pPr>
        <w:rPr>
          <w:sz w:val="28"/>
          <w:szCs w:val="28"/>
        </w:rPr>
      </w:pPr>
    </w:p>
    <w:p w14:paraId="040A4295" w14:textId="77777777" w:rsidR="00B54933" w:rsidRDefault="00B54933" w:rsidP="00B54933">
      <w:pPr>
        <w:rPr>
          <w:sz w:val="28"/>
          <w:szCs w:val="28"/>
        </w:rPr>
      </w:pPr>
    </w:p>
    <w:p w14:paraId="29054E15" w14:textId="77777777" w:rsidR="00B54933" w:rsidRDefault="00B54933" w:rsidP="00B54933">
      <w:pPr>
        <w:rPr>
          <w:sz w:val="28"/>
          <w:szCs w:val="28"/>
        </w:rPr>
      </w:pPr>
    </w:p>
    <w:p w14:paraId="1F7D85CE" w14:textId="77777777" w:rsidR="00B54933" w:rsidRDefault="00B54933" w:rsidP="00B54933">
      <w:pPr>
        <w:rPr>
          <w:sz w:val="28"/>
          <w:szCs w:val="28"/>
        </w:rPr>
      </w:pPr>
    </w:p>
    <w:p w14:paraId="1470A20B" w14:textId="77777777" w:rsidR="00B54933" w:rsidRDefault="00B54933" w:rsidP="00B54933">
      <w:pPr>
        <w:rPr>
          <w:sz w:val="28"/>
          <w:szCs w:val="28"/>
        </w:rPr>
      </w:pPr>
    </w:p>
    <w:p w14:paraId="2488A421" w14:textId="77777777" w:rsidR="00B54933" w:rsidRDefault="00B54933" w:rsidP="00B54933">
      <w:pPr>
        <w:rPr>
          <w:sz w:val="28"/>
          <w:szCs w:val="28"/>
        </w:rPr>
      </w:pPr>
    </w:p>
    <w:p w14:paraId="22041329" w14:textId="77777777" w:rsidR="00B54933" w:rsidRDefault="00B54933" w:rsidP="00B54933">
      <w:pPr>
        <w:rPr>
          <w:sz w:val="28"/>
          <w:szCs w:val="28"/>
        </w:rPr>
        <w:sectPr w:rsidR="00B54933" w:rsidSect="001E75F6">
          <w:pgSz w:w="11900" w:h="16840"/>
          <w:pgMar w:top="1440" w:right="1440" w:bottom="1440" w:left="1440" w:header="708" w:footer="708" w:gutter="0"/>
          <w:cols w:space="708"/>
          <w:docGrid w:linePitch="360"/>
        </w:sectPr>
      </w:pPr>
    </w:p>
    <w:p w14:paraId="13DCCE04" w14:textId="18A06B61" w:rsidR="00B54933" w:rsidRDefault="00B54933" w:rsidP="00B54933">
      <w:pPr>
        <w:rPr>
          <w:sz w:val="28"/>
          <w:szCs w:val="28"/>
        </w:rPr>
      </w:pPr>
      <w:r w:rsidRPr="00E267B7">
        <w:rPr>
          <w:sz w:val="28"/>
          <w:szCs w:val="28"/>
        </w:rPr>
        <w:lastRenderedPageBreak/>
        <w:t xml:space="preserve">Appendix </w:t>
      </w:r>
      <w:r>
        <w:rPr>
          <w:sz w:val="28"/>
          <w:szCs w:val="28"/>
        </w:rPr>
        <w:t>4</w:t>
      </w:r>
      <w:r w:rsidRPr="00E267B7">
        <w:rPr>
          <w:sz w:val="28"/>
          <w:szCs w:val="28"/>
        </w:rPr>
        <w:t xml:space="preserve">: List of </w:t>
      </w:r>
      <w:r>
        <w:rPr>
          <w:sz w:val="28"/>
          <w:szCs w:val="28"/>
        </w:rPr>
        <w:t>demographics of included guidelines</w:t>
      </w:r>
    </w:p>
    <w:p w14:paraId="303574F7" w14:textId="77777777" w:rsidR="00B54933" w:rsidRDefault="00B54933" w:rsidP="00B54933">
      <w:pPr>
        <w:rPr>
          <w:sz w:val="28"/>
          <w:szCs w:val="28"/>
        </w:rPr>
      </w:pPr>
    </w:p>
    <w:tbl>
      <w:tblPr>
        <w:tblStyle w:val="TableGrid"/>
        <w:tblW w:w="13922" w:type="dxa"/>
        <w:tblLayout w:type="fixed"/>
        <w:tblLook w:val="04A0" w:firstRow="1" w:lastRow="0" w:firstColumn="1" w:lastColumn="0" w:noHBand="0" w:noVBand="1"/>
      </w:tblPr>
      <w:tblGrid>
        <w:gridCol w:w="5382"/>
        <w:gridCol w:w="1308"/>
        <w:gridCol w:w="4220"/>
        <w:gridCol w:w="1701"/>
        <w:gridCol w:w="1311"/>
      </w:tblGrid>
      <w:tr w:rsidR="00B54933" w:rsidRPr="007C73E4" w14:paraId="2EF51C11" w14:textId="77777777" w:rsidTr="00202E61">
        <w:trPr>
          <w:trHeight w:val="935"/>
        </w:trPr>
        <w:tc>
          <w:tcPr>
            <w:tcW w:w="5382" w:type="dxa"/>
          </w:tcPr>
          <w:p w14:paraId="7BB52DA9" w14:textId="77777777" w:rsidR="00B54933" w:rsidRPr="007C73E4" w:rsidRDefault="00B54933" w:rsidP="00202E61">
            <w:pPr>
              <w:rPr>
                <w:rFonts w:cstheme="minorHAnsi"/>
                <w:sz w:val="22"/>
                <w:szCs w:val="22"/>
              </w:rPr>
            </w:pPr>
            <w:r w:rsidRPr="007C73E4">
              <w:rPr>
                <w:rFonts w:cstheme="minorHAnsi"/>
                <w:sz w:val="22"/>
                <w:szCs w:val="22"/>
              </w:rPr>
              <w:t>Title</w:t>
            </w:r>
          </w:p>
        </w:tc>
        <w:tc>
          <w:tcPr>
            <w:tcW w:w="1308" w:type="dxa"/>
          </w:tcPr>
          <w:p w14:paraId="70A5960A" w14:textId="77777777" w:rsidR="00B54933" w:rsidRPr="007C73E4" w:rsidRDefault="00B54933" w:rsidP="00202E61">
            <w:pPr>
              <w:rPr>
                <w:rFonts w:cstheme="minorHAnsi"/>
                <w:sz w:val="22"/>
                <w:szCs w:val="22"/>
              </w:rPr>
            </w:pPr>
            <w:r w:rsidRPr="007C73E4">
              <w:rPr>
                <w:rFonts w:cstheme="minorHAnsi"/>
                <w:sz w:val="22"/>
                <w:szCs w:val="22"/>
              </w:rPr>
              <w:t>Year Published</w:t>
            </w:r>
          </w:p>
        </w:tc>
        <w:tc>
          <w:tcPr>
            <w:tcW w:w="4220" w:type="dxa"/>
          </w:tcPr>
          <w:p w14:paraId="1B7A022F" w14:textId="77777777" w:rsidR="00B54933" w:rsidRPr="007C73E4" w:rsidRDefault="00B54933" w:rsidP="00202E61">
            <w:pPr>
              <w:rPr>
                <w:rFonts w:cstheme="minorHAnsi"/>
                <w:sz w:val="22"/>
                <w:szCs w:val="22"/>
              </w:rPr>
            </w:pPr>
            <w:r w:rsidRPr="007C73E4">
              <w:rPr>
                <w:rFonts w:cstheme="minorHAnsi"/>
                <w:sz w:val="22"/>
                <w:szCs w:val="22"/>
              </w:rPr>
              <w:t>Commissioning Agency</w:t>
            </w:r>
          </w:p>
        </w:tc>
        <w:tc>
          <w:tcPr>
            <w:tcW w:w="1701" w:type="dxa"/>
          </w:tcPr>
          <w:p w14:paraId="32B284FD" w14:textId="77777777" w:rsidR="00B54933" w:rsidRPr="007C73E4" w:rsidRDefault="00B54933" w:rsidP="00202E61">
            <w:pPr>
              <w:rPr>
                <w:rFonts w:cstheme="minorHAnsi"/>
                <w:sz w:val="22"/>
                <w:szCs w:val="22"/>
              </w:rPr>
            </w:pPr>
            <w:r w:rsidRPr="007C73E4">
              <w:rPr>
                <w:rFonts w:cstheme="minorHAnsi"/>
                <w:sz w:val="22"/>
                <w:szCs w:val="22"/>
              </w:rPr>
              <w:t>Stage in Pregnancy</w:t>
            </w:r>
          </w:p>
          <w:p w14:paraId="05A4B56E" w14:textId="77777777" w:rsidR="00B54933" w:rsidRPr="007C73E4" w:rsidRDefault="00B54933" w:rsidP="00202E61">
            <w:pPr>
              <w:rPr>
                <w:rFonts w:cstheme="minorHAnsi"/>
                <w:sz w:val="22"/>
                <w:szCs w:val="22"/>
              </w:rPr>
            </w:pPr>
          </w:p>
          <w:p w14:paraId="1AD0F66F" w14:textId="77777777" w:rsidR="00B54933" w:rsidRPr="007C73E4" w:rsidRDefault="00B54933" w:rsidP="00202E61">
            <w:pPr>
              <w:rPr>
                <w:rFonts w:cstheme="minorHAnsi"/>
                <w:sz w:val="22"/>
                <w:szCs w:val="22"/>
              </w:rPr>
            </w:pPr>
            <w:r w:rsidRPr="007C73E4">
              <w:rPr>
                <w:rFonts w:cstheme="minorHAnsi"/>
                <w:sz w:val="22"/>
                <w:szCs w:val="22"/>
              </w:rPr>
              <w:t>(Antepartum, Intrapartum, Postpartum)</w:t>
            </w:r>
          </w:p>
        </w:tc>
        <w:tc>
          <w:tcPr>
            <w:tcW w:w="1311" w:type="dxa"/>
          </w:tcPr>
          <w:p w14:paraId="5D8AC003" w14:textId="77777777" w:rsidR="00B54933" w:rsidRPr="007C73E4" w:rsidRDefault="00B54933" w:rsidP="00202E61">
            <w:pPr>
              <w:rPr>
                <w:rFonts w:cstheme="minorHAnsi"/>
                <w:sz w:val="22"/>
                <w:szCs w:val="22"/>
              </w:rPr>
            </w:pPr>
            <w:r w:rsidRPr="007C73E4">
              <w:rPr>
                <w:rFonts w:cstheme="minorHAnsi"/>
                <w:sz w:val="22"/>
                <w:szCs w:val="22"/>
              </w:rPr>
              <w:t>Proposed Setting for use</w:t>
            </w:r>
          </w:p>
        </w:tc>
      </w:tr>
      <w:tr w:rsidR="00B54933" w:rsidRPr="007C73E4" w14:paraId="5A484AB0" w14:textId="77777777" w:rsidTr="00202E61">
        <w:trPr>
          <w:trHeight w:val="311"/>
        </w:trPr>
        <w:tc>
          <w:tcPr>
            <w:tcW w:w="5382" w:type="dxa"/>
          </w:tcPr>
          <w:p w14:paraId="0C427E03" w14:textId="1C24E86C" w:rsidR="00B54933" w:rsidRPr="007C73E4" w:rsidRDefault="00B54933" w:rsidP="00202E61">
            <w:pPr>
              <w:rPr>
                <w:rFonts w:cstheme="minorHAnsi"/>
                <w:sz w:val="22"/>
                <w:szCs w:val="22"/>
              </w:rPr>
            </w:pPr>
            <w:r w:rsidRPr="007C73E4">
              <w:rPr>
                <w:rFonts w:cstheme="minorHAnsi"/>
                <w:sz w:val="22"/>
                <w:szCs w:val="22"/>
              </w:rPr>
              <w:t>Quantitative Blood Loss in Obstetric Haemorrhage: ACOG COMMITTEE OPINION, Number 794.</w:t>
            </w:r>
            <w:sdt>
              <w:sdtPr>
                <w:rPr>
                  <w:rFonts w:cstheme="minorHAnsi"/>
                  <w:color w:val="000000"/>
                  <w:sz w:val="22"/>
                  <w:szCs w:val="22"/>
                  <w:vertAlign w:val="superscript"/>
                </w:rPr>
                <w:tag w:val="MENDELEY_CITATION_v3_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"/>
                <w:id w:val="648713899"/>
                <w:placeholder>
                  <w:docPart w:val="529079B61FE9354EAC8F7A05479619AE"/>
                </w:placeholder>
              </w:sdtPr>
              <w:sdtEndPr>
                <w:rPr>
                  <w:rFonts w:cstheme="minorBidi"/>
                </w:rPr>
              </w:sdtEndPr>
              <w:sdtContent>
                <w:r w:rsidR="003F7B62" w:rsidRPr="003F7B62">
                  <w:rPr>
                    <w:color w:val="000000"/>
                    <w:sz w:val="22"/>
                    <w:szCs w:val="22"/>
                    <w:vertAlign w:val="superscript"/>
                  </w:rPr>
                  <w:t>32</w:t>
                </w:r>
              </w:sdtContent>
            </w:sdt>
          </w:p>
        </w:tc>
        <w:tc>
          <w:tcPr>
            <w:tcW w:w="1308" w:type="dxa"/>
          </w:tcPr>
          <w:p w14:paraId="6DE8F7A7" w14:textId="77777777" w:rsidR="00B54933" w:rsidRPr="007C73E4" w:rsidRDefault="00B54933" w:rsidP="00202E61">
            <w:pPr>
              <w:rPr>
                <w:rFonts w:cstheme="minorHAnsi"/>
                <w:sz w:val="22"/>
                <w:szCs w:val="22"/>
              </w:rPr>
            </w:pPr>
            <w:r w:rsidRPr="007C73E4">
              <w:rPr>
                <w:rFonts w:cstheme="minorHAnsi"/>
                <w:sz w:val="22"/>
                <w:szCs w:val="22"/>
              </w:rPr>
              <w:t>2019</w:t>
            </w:r>
          </w:p>
        </w:tc>
        <w:tc>
          <w:tcPr>
            <w:tcW w:w="4220" w:type="dxa"/>
          </w:tcPr>
          <w:p w14:paraId="1D71B536" w14:textId="77777777" w:rsidR="00B54933" w:rsidRPr="007C73E4" w:rsidRDefault="00B54933" w:rsidP="00202E61">
            <w:pPr>
              <w:rPr>
                <w:rFonts w:cstheme="minorHAnsi"/>
                <w:sz w:val="22"/>
                <w:szCs w:val="22"/>
              </w:rPr>
            </w:pPr>
            <w:r w:rsidRPr="007C73E4">
              <w:rPr>
                <w:rFonts w:cstheme="minorHAnsi"/>
                <w:sz w:val="22"/>
                <w:szCs w:val="22"/>
              </w:rPr>
              <w:t>ACOG</w:t>
            </w:r>
          </w:p>
        </w:tc>
        <w:tc>
          <w:tcPr>
            <w:tcW w:w="1701" w:type="dxa"/>
          </w:tcPr>
          <w:p w14:paraId="2E418F8B" w14:textId="77777777" w:rsidR="00B54933" w:rsidRPr="007C73E4" w:rsidRDefault="00B54933" w:rsidP="00202E61">
            <w:pPr>
              <w:rPr>
                <w:rFonts w:cstheme="minorHAnsi"/>
                <w:sz w:val="22"/>
                <w:szCs w:val="22"/>
              </w:rPr>
            </w:pPr>
            <w:r w:rsidRPr="007C73E4">
              <w:rPr>
                <w:rFonts w:cstheme="minorHAnsi"/>
                <w:sz w:val="22"/>
                <w:szCs w:val="22"/>
              </w:rPr>
              <w:t>P</w:t>
            </w:r>
          </w:p>
        </w:tc>
        <w:tc>
          <w:tcPr>
            <w:tcW w:w="1311" w:type="dxa"/>
          </w:tcPr>
          <w:p w14:paraId="242C8072" w14:textId="77777777" w:rsidR="00B54933" w:rsidRPr="007C73E4" w:rsidRDefault="00B54933" w:rsidP="00202E61">
            <w:pPr>
              <w:rPr>
                <w:rFonts w:cstheme="minorHAnsi"/>
                <w:sz w:val="22"/>
                <w:szCs w:val="22"/>
              </w:rPr>
            </w:pPr>
            <w:r w:rsidRPr="007C73E4">
              <w:rPr>
                <w:rFonts w:cstheme="minorHAnsi"/>
                <w:sz w:val="22"/>
                <w:szCs w:val="22"/>
              </w:rPr>
              <w:t>USA</w:t>
            </w:r>
          </w:p>
        </w:tc>
      </w:tr>
      <w:tr w:rsidR="00B54933" w:rsidRPr="007C73E4" w14:paraId="50816A38" w14:textId="77777777" w:rsidTr="00202E61">
        <w:trPr>
          <w:trHeight w:val="311"/>
        </w:trPr>
        <w:tc>
          <w:tcPr>
            <w:tcW w:w="5382" w:type="dxa"/>
          </w:tcPr>
          <w:p w14:paraId="22662166" w14:textId="1185FBE0" w:rsidR="00B54933" w:rsidRPr="007C73E4" w:rsidRDefault="00B54933" w:rsidP="00202E61">
            <w:pPr>
              <w:rPr>
                <w:rFonts w:cstheme="minorHAnsi"/>
                <w:sz w:val="22"/>
                <w:szCs w:val="22"/>
              </w:rPr>
            </w:pPr>
            <w:r w:rsidRPr="007C73E4">
              <w:rPr>
                <w:rFonts w:cstheme="minorHAnsi"/>
                <w:sz w:val="22"/>
                <w:szCs w:val="22"/>
              </w:rPr>
              <w:t>ACOG Practice Bulletin No. 212: Pregnancy and Heart Disease.</w:t>
            </w:r>
            <w:sdt>
              <w:sdtPr>
                <w:rPr>
                  <w:rFonts w:cstheme="minorHAnsi"/>
                  <w:color w:val="000000"/>
                  <w:sz w:val="22"/>
                  <w:szCs w:val="22"/>
                  <w:vertAlign w:val="superscript"/>
                </w:rPr>
                <w:tag w:val="MENDELEY_CITATION_v3_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"/>
                <w:id w:val="-135493098"/>
                <w:placeholder>
                  <w:docPart w:val="529079B61FE9354EAC8F7A05479619AE"/>
                </w:placeholder>
              </w:sdtPr>
              <w:sdtEndPr>
                <w:rPr>
                  <w:rFonts w:cstheme="minorBidi"/>
                </w:rPr>
              </w:sdtEndPr>
              <w:sdtContent>
                <w:r w:rsidR="003F7B62" w:rsidRPr="003F7B62">
                  <w:rPr>
                    <w:color w:val="000000"/>
                    <w:sz w:val="22"/>
                    <w:szCs w:val="22"/>
                    <w:vertAlign w:val="superscript"/>
                  </w:rPr>
                  <w:t>33</w:t>
                </w:r>
              </w:sdtContent>
            </w:sdt>
          </w:p>
        </w:tc>
        <w:tc>
          <w:tcPr>
            <w:tcW w:w="1308" w:type="dxa"/>
          </w:tcPr>
          <w:p w14:paraId="431C0944" w14:textId="77777777" w:rsidR="00B54933" w:rsidRPr="007C73E4" w:rsidRDefault="00B54933" w:rsidP="00202E61">
            <w:pPr>
              <w:rPr>
                <w:rFonts w:cstheme="minorHAnsi"/>
                <w:sz w:val="22"/>
                <w:szCs w:val="22"/>
              </w:rPr>
            </w:pPr>
            <w:r w:rsidRPr="007C73E4">
              <w:rPr>
                <w:rFonts w:cstheme="minorHAnsi"/>
                <w:sz w:val="22"/>
                <w:szCs w:val="22"/>
              </w:rPr>
              <w:t>2019</w:t>
            </w:r>
          </w:p>
        </w:tc>
        <w:tc>
          <w:tcPr>
            <w:tcW w:w="4220" w:type="dxa"/>
          </w:tcPr>
          <w:p w14:paraId="259C4CEC" w14:textId="77777777" w:rsidR="00B54933" w:rsidRPr="007C73E4" w:rsidRDefault="00B54933" w:rsidP="00202E61">
            <w:pPr>
              <w:rPr>
                <w:rFonts w:cstheme="minorHAnsi"/>
                <w:sz w:val="22"/>
                <w:szCs w:val="22"/>
              </w:rPr>
            </w:pPr>
            <w:r w:rsidRPr="007C73E4">
              <w:rPr>
                <w:rFonts w:cstheme="minorHAnsi"/>
                <w:sz w:val="22"/>
                <w:szCs w:val="22"/>
              </w:rPr>
              <w:t>ACOG</w:t>
            </w:r>
          </w:p>
        </w:tc>
        <w:tc>
          <w:tcPr>
            <w:tcW w:w="1701" w:type="dxa"/>
          </w:tcPr>
          <w:p w14:paraId="783FBDB1"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405D25D6" w14:textId="77777777" w:rsidR="00B54933" w:rsidRPr="007C73E4" w:rsidRDefault="00B54933" w:rsidP="00202E61">
            <w:pPr>
              <w:rPr>
                <w:rFonts w:cstheme="minorHAnsi"/>
                <w:sz w:val="22"/>
                <w:szCs w:val="22"/>
              </w:rPr>
            </w:pPr>
            <w:r w:rsidRPr="007C73E4">
              <w:rPr>
                <w:rFonts w:cstheme="minorHAnsi"/>
                <w:sz w:val="22"/>
                <w:szCs w:val="22"/>
              </w:rPr>
              <w:t>USA</w:t>
            </w:r>
          </w:p>
        </w:tc>
      </w:tr>
      <w:tr w:rsidR="00B54933" w:rsidRPr="007C73E4" w14:paraId="79D7BEE8" w14:textId="77777777" w:rsidTr="00202E61">
        <w:trPr>
          <w:trHeight w:val="311"/>
        </w:trPr>
        <w:tc>
          <w:tcPr>
            <w:tcW w:w="5382" w:type="dxa"/>
          </w:tcPr>
          <w:p w14:paraId="0FD4BA44" w14:textId="2B88E35F" w:rsidR="00B54933" w:rsidRPr="007C73E4" w:rsidRDefault="00B54933" w:rsidP="00202E61">
            <w:pPr>
              <w:rPr>
                <w:rFonts w:cstheme="minorHAnsi"/>
                <w:sz w:val="22"/>
                <w:szCs w:val="22"/>
              </w:rPr>
            </w:pPr>
            <w:r w:rsidRPr="007C73E4">
              <w:rPr>
                <w:rFonts w:cstheme="minorHAnsi"/>
                <w:sz w:val="22"/>
                <w:szCs w:val="22"/>
              </w:rPr>
              <w:t>ACOG Practice Bulletin No. 196: Thromboembolism in Pregnancy.</w:t>
            </w:r>
            <w:sdt>
              <w:sdtPr>
                <w:rPr>
                  <w:rFonts w:cstheme="minorHAnsi"/>
                  <w:color w:val="000000"/>
                  <w:sz w:val="22"/>
                  <w:szCs w:val="22"/>
                  <w:vertAlign w:val="superscript"/>
                </w:rPr>
                <w:tag w:val="MENDELEY_CITATION_v3_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"/>
                <w:id w:val="95450168"/>
                <w:placeholder>
                  <w:docPart w:val="529079B61FE9354EAC8F7A05479619AE"/>
                </w:placeholder>
              </w:sdtPr>
              <w:sdtEndPr>
                <w:rPr>
                  <w:rFonts w:cstheme="minorBidi"/>
                </w:rPr>
              </w:sdtEndPr>
              <w:sdtContent>
                <w:r w:rsidR="003F7B62" w:rsidRPr="003F7B62">
                  <w:rPr>
                    <w:color w:val="000000"/>
                    <w:sz w:val="22"/>
                    <w:szCs w:val="22"/>
                    <w:vertAlign w:val="superscript"/>
                  </w:rPr>
                  <w:t>34</w:t>
                </w:r>
              </w:sdtContent>
            </w:sdt>
          </w:p>
        </w:tc>
        <w:tc>
          <w:tcPr>
            <w:tcW w:w="1308" w:type="dxa"/>
          </w:tcPr>
          <w:p w14:paraId="6EFA86F6" w14:textId="77777777" w:rsidR="00B54933" w:rsidRPr="007C73E4" w:rsidRDefault="00B54933" w:rsidP="00202E61">
            <w:pPr>
              <w:rPr>
                <w:rFonts w:cstheme="minorHAnsi"/>
                <w:sz w:val="22"/>
                <w:szCs w:val="22"/>
              </w:rPr>
            </w:pPr>
            <w:r w:rsidRPr="007C73E4">
              <w:rPr>
                <w:rFonts w:cstheme="minorHAnsi"/>
                <w:sz w:val="22"/>
                <w:szCs w:val="22"/>
              </w:rPr>
              <w:t>2018</w:t>
            </w:r>
          </w:p>
        </w:tc>
        <w:tc>
          <w:tcPr>
            <w:tcW w:w="4220" w:type="dxa"/>
          </w:tcPr>
          <w:p w14:paraId="1C18776B" w14:textId="77777777" w:rsidR="00B54933" w:rsidRPr="007C73E4" w:rsidRDefault="00B54933" w:rsidP="00202E61">
            <w:pPr>
              <w:rPr>
                <w:rFonts w:cstheme="minorHAnsi"/>
                <w:sz w:val="22"/>
                <w:szCs w:val="22"/>
              </w:rPr>
            </w:pPr>
            <w:r w:rsidRPr="007C73E4">
              <w:rPr>
                <w:rFonts w:cstheme="minorHAnsi"/>
                <w:sz w:val="22"/>
                <w:szCs w:val="22"/>
              </w:rPr>
              <w:t>ACOG</w:t>
            </w:r>
          </w:p>
        </w:tc>
        <w:tc>
          <w:tcPr>
            <w:tcW w:w="1701" w:type="dxa"/>
          </w:tcPr>
          <w:p w14:paraId="71A9F47F"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2015A7EC" w14:textId="77777777" w:rsidR="00B54933" w:rsidRPr="007C73E4" w:rsidRDefault="00B54933" w:rsidP="00202E61">
            <w:pPr>
              <w:rPr>
                <w:rFonts w:cstheme="minorHAnsi"/>
                <w:sz w:val="22"/>
                <w:szCs w:val="22"/>
              </w:rPr>
            </w:pPr>
            <w:r w:rsidRPr="007C73E4">
              <w:rPr>
                <w:rFonts w:cstheme="minorHAnsi"/>
                <w:sz w:val="22"/>
                <w:szCs w:val="22"/>
              </w:rPr>
              <w:t>USA</w:t>
            </w:r>
          </w:p>
        </w:tc>
      </w:tr>
      <w:tr w:rsidR="00B54933" w:rsidRPr="007C73E4" w14:paraId="3AEB9911" w14:textId="77777777" w:rsidTr="00202E61">
        <w:trPr>
          <w:trHeight w:val="311"/>
        </w:trPr>
        <w:tc>
          <w:tcPr>
            <w:tcW w:w="5382" w:type="dxa"/>
          </w:tcPr>
          <w:p w14:paraId="64C3B0A2" w14:textId="4872578A" w:rsidR="00B54933" w:rsidRPr="007C73E4" w:rsidRDefault="00B54933" w:rsidP="00202E61">
            <w:pPr>
              <w:rPr>
                <w:rFonts w:cstheme="minorHAnsi"/>
                <w:sz w:val="22"/>
                <w:szCs w:val="22"/>
              </w:rPr>
            </w:pPr>
            <w:r w:rsidRPr="007C73E4">
              <w:rPr>
                <w:rFonts w:cstheme="minorHAnsi"/>
                <w:sz w:val="22"/>
                <w:szCs w:val="22"/>
              </w:rPr>
              <w:t>Emergent Therapy for Acute-Onset, Severe Hypertension During Pregnancy and the Postpartum Period. Committee Opinion, Number 692.</w:t>
            </w:r>
            <w:sdt>
              <w:sdtPr>
                <w:rPr>
                  <w:rFonts w:cstheme="minorHAnsi"/>
                  <w:color w:val="000000"/>
                  <w:sz w:val="22"/>
                  <w:szCs w:val="22"/>
                  <w:vertAlign w:val="superscript"/>
                </w:rPr>
                <w:tag w:val="MENDELEY_CITATION_v3_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"/>
                <w:id w:val="2125426146"/>
                <w:placeholder>
                  <w:docPart w:val="529079B61FE9354EAC8F7A05479619AE"/>
                </w:placeholder>
              </w:sdtPr>
              <w:sdtEndPr>
                <w:rPr>
                  <w:rFonts w:cstheme="minorBidi"/>
                </w:rPr>
              </w:sdtEndPr>
              <w:sdtContent>
                <w:r w:rsidR="003F7B62" w:rsidRPr="003F7B62">
                  <w:rPr>
                    <w:color w:val="000000"/>
                    <w:sz w:val="22"/>
                    <w:szCs w:val="22"/>
                    <w:vertAlign w:val="superscript"/>
                  </w:rPr>
                  <w:t>35</w:t>
                </w:r>
              </w:sdtContent>
            </w:sdt>
            <w:r w:rsidRPr="007C73E4">
              <w:rPr>
                <w:rFonts w:cstheme="minorHAnsi"/>
                <w:sz w:val="22"/>
                <w:szCs w:val="22"/>
              </w:rPr>
              <w:t xml:space="preserve"> </w:t>
            </w:r>
          </w:p>
          <w:p w14:paraId="425C1556" w14:textId="77777777" w:rsidR="00B54933" w:rsidRPr="007C73E4" w:rsidRDefault="00B54933" w:rsidP="00202E61">
            <w:pPr>
              <w:rPr>
                <w:rFonts w:cstheme="minorHAnsi"/>
                <w:sz w:val="22"/>
                <w:szCs w:val="22"/>
              </w:rPr>
            </w:pPr>
          </w:p>
        </w:tc>
        <w:tc>
          <w:tcPr>
            <w:tcW w:w="1308" w:type="dxa"/>
          </w:tcPr>
          <w:p w14:paraId="61AB5FF4" w14:textId="77777777" w:rsidR="00B54933" w:rsidRPr="007C73E4" w:rsidRDefault="00B54933" w:rsidP="00202E61">
            <w:pPr>
              <w:rPr>
                <w:rFonts w:cstheme="minorHAnsi"/>
                <w:sz w:val="22"/>
                <w:szCs w:val="22"/>
              </w:rPr>
            </w:pPr>
            <w:r w:rsidRPr="007C73E4">
              <w:rPr>
                <w:rFonts w:cstheme="minorHAnsi"/>
                <w:sz w:val="22"/>
                <w:szCs w:val="22"/>
              </w:rPr>
              <w:t>2017</w:t>
            </w:r>
          </w:p>
        </w:tc>
        <w:tc>
          <w:tcPr>
            <w:tcW w:w="4220" w:type="dxa"/>
          </w:tcPr>
          <w:p w14:paraId="068CFA12" w14:textId="77777777" w:rsidR="00B54933" w:rsidRPr="007C73E4" w:rsidRDefault="00B54933" w:rsidP="00202E61">
            <w:pPr>
              <w:rPr>
                <w:rFonts w:cstheme="minorHAnsi"/>
                <w:sz w:val="22"/>
                <w:szCs w:val="22"/>
              </w:rPr>
            </w:pPr>
            <w:r w:rsidRPr="007C73E4">
              <w:rPr>
                <w:rFonts w:cstheme="minorHAnsi"/>
                <w:sz w:val="22"/>
                <w:szCs w:val="22"/>
              </w:rPr>
              <w:t>ACOG</w:t>
            </w:r>
          </w:p>
        </w:tc>
        <w:tc>
          <w:tcPr>
            <w:tcW w:w="1701" w:type="dxa"/>
          </w:tcPr>
          <w:p w14:paraId="696243A0"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79C94F14" w14:textId="77777777" w:rsidR="00B54933" w:rsidRPr="007C73E4" w:rsidRDefault="00B54933" w:rsidP="00202E61">
            <w:pPr>
              <w:rPr>
                <w:rFonts w:cstheme="minorHAnsi"/>
                <w:sz w:val="22"/>
                <w:szCs w:val="22"/>
              </w:rPr>
            </w:pPr>
            <w:r w:rsidRPr="007C73E4">
              <w:rPr>
                <w:rFonts w:cstheme="minorHAnsi"/>
                <w:sz w:val="22"/>
                <w:szCs w:val="22"/>
              </w:rPr>
              <w:t>USA</w:t>
            </w:r>
          </w:p>
        </w:tc>
      </w:tr>
      <w:tr w:rsidR="00B54933" w:rsidRPr="007C73E4" w14:paraId="49B6819A" w14:textId="77777777" w:rsidTr="00202E61">
        <w:trPr>
          <w:trHeight w:val="311"/>
        </w:trPr>
        <w:tc>
          <w:tcPr>
            <w:tcW w:w="5382" w:type="dxa"/>
          </w:tcPr>
          <w:p w14:paraId="7B5C031B" w14:textId="4629B8EC" w:rsidR="00B54933" w:rsidRPr="007C73E4" w:rsidRDefault="00B54933" w:rsidP="00202E61">
            <w:pPr>
              <w:rPr>
                <w:rFonts w:cstheme="minorHAnsi"/>
                <w:sz w:val="22"/>
                <w:szCs w:val="22"/>
              </w:rPr>
            </w:pPr>
            <w:r w:rsidRPr="007C73E4">
              <w:rPr>
                <w:rFonts w:cstheme="minorHAnsi"/>
                <w:sz w:val="22"/>
                <w:szCs w:val="22"/>
              </w:rPr>
              <w:t>Hypertension in Pregnancy. Report of the American College of Obstetricians and Gynaecologists’ Task Force on Hypertension in Pregnancy.</w:t>
            </w:r>
            <w:sdt>
              <w:sdtPr>
                <w:rPr>
                  <w:rFonts w:cstheme="minorHAnsi"/>
                  <w:color w:val="000000"/>
                  <w:sz w:val="22"/>
                  <w:szCs w:val="22"/>
                  <w:vertAlign w:val="superscript"/>
                </w:rPr>
                <w:tag w:val="MENDELEY_CITATION_v3_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"/>
                <w:id w:val="915207526"/>
                <w:placeholder>
                  <w:docPart w:val="529079B61FE9354EAC8F7A05479619AE"/>
                </w:placeholder>
              </w:sdtPr>
              <w:sdtEndPr>
                <w:rPr>
                  <w:rFonts w:cstheme="minorBidi"/>
                </w:rPr>
              </w:sdtEndPr>
              <w:sdtContent>
                <w:r w:rsidR="003F7B62" w:rsidRPr="003F7B62">
                  <w:rPr>
                    <w:color w:val="000000"/>
                    <w:sz w:val="22"/>
                    <w:szCs w:val="22"/>
                    <w:vertAlign w:val="superscript"/>
                  </w:rPr>
                  <w:t>36</w:t>
                </w:r>
              </w:sdtContent>
            </w:sdt>
          </w:p>
        </w:tc>
        <w:tc>
          <w:tcPr>
            <w:tcW w:w="1308" w:type="dxa"/>
          </w:tcPr>
          <w:p w14:paraId="13F00C29" w14:textId="77777777" w:rsidR="00B54933" w:rsidRPr="007C73E4" w:rsidRDefault="00B54933" w:rsidP="00202E61">
            <w:pPr>
              <w:rPr>
                <w:rFonts w:cstheme="minorHAnsi"/>
                <w:sz w:val="22"/>
                <w:szCs w:val="22"/>
              </w:rPr>
            </w:pPr>
            <w:r w:rsidRPr="007C73E4">
              <w:rPr>
                <w:rFonts w:cstheme="minorHAnsi"/>
                <w:sz w:val="22"/>
                <w:szCs w:val="22"/>
              </w:rPr>
              <w:t>2013</w:t>
            </w:r>
          </w:p>
        </w:tc>
        <w:tc>
          <w:tcPr>
            <w:tcW w:w="4220" w:type="dxa"/>
          </w:tcPr>
          <w:p w14:paraId="7B0F4334" w14:textId="77777777" w:rsidR="00B54933" w:rsidRPr="007C73E4" w:rsidRDefault="00B54933" w:rsidP="00202E61">
            <w:pPr>
              <w:rPr>
                <w:rFonts w:cstheme="minorHAnsi"/>
                <w:sz w:val="22"/>
                <w:szCs w:val="22"/>
              </w:rPr>
            </w:pPr>
            <w:r w:rsidRPr="007C73E4">
              <w:rPr>
                <w:rFonts w:cstheme="minorHAnsi"/>
                <w:sz w:val="22"/>
                <w:szCs w:val="22"/>
              </w:rPr>
              <w:t>ACOG</w:t>
            </w:r>
          </w:p>
        </w:tc>
        <w:tc>
          <w:tcPr>
            <w:tcW w:w="1701" w:type="dxa"/>
          </w:tcPr>
          <w:p w14:paraId="13921894"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66C5B4D0" w14:textId="77777777" w:rsidR="00B54933" w:rsidRPr="007C73E4" w:rsidRDefault="00B54933" w:rsidP="00202E61">
            <w:pPr>
              <w:rPr>
                <w:rFonts w:cstheme="minorHAnsi"/>
                <w:sz w:val="22"/>
                <w:szCs w:val="22"/>
              </w:rPr>
            </w:pPr>
            <w:r w:rsidRPr="007C73E4">
              <w:rPr>
                <w:rFonts w:cstheme="minorHAnsi"/>
                <w:sz w:val="22"/>
                <w:szCs w:val="22"/>
              </w:rPr>
              <w:t>USA</w:t>
            </w:r>
          </w:p>
        </w:tc>
      </w:tr>
      <w:tr w:rsidR="00B54933" w:rsidRPr="007C73E4" w14:paraId="35F87532" w14:textId="77777777" w:rsidTr="00202E61">
        <w:trPr>
          <w:trHeight w:val="311"/>
        </w:trPr>
        <w:tc>
          <w:tcPr>
            <w:tcW w:w="5382" w:type="dxa"/>
          </w:tcPr>
          <w:p w14:paraId="7996DC50" w14:textId="0A961301" w:rsidR="00B54933" w:rsidRPr="007C73E4" w:rsidRDefault="00B54933" w:rsidP="00202E61">
            <w:pPr>
              <w:rPr>
                <w:rFonts w:cstheme="minorHAnsi"/>
                <w:sz w:val="22"/>
                <w:szCs w:val="22"/>
              </w:rPr>
            </w:pPr>
            <w:r w:rsidRPr="007C73E4">
              <w:rPr>
                <w:rFonts w:cstheme="minorHAnsi"/>
                <w:sz w:val="22"/>
                <w:szCs w:val="22"/>
              </w:rPr>
              <w:t>ACOG Practice Bulletin No. 183: Postpartum Hemorrhage.</w:t>
            </w:r>
            <w:sdt>
              <w:sdtPr>
                <w:rPr>
                  <w:rFonts w:cstheme="minorHAnsi"/>
                  <w:color w:val="000000"/>
                  <w:sz w:val="22"/>
                  <w:szCs w:val="22"/>
                  <w:vertAlign w:val="superscript"/>
                </w:rPr>
                <w:tag w:val="MENDELEY_CITATION_v3_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"/>
                <w:id w:val="-2025937807"/>
                <w:placeholder>
                  <w:docPart w:val="529079B61FE9354EAC8F7A05479619AE"/>
                </w:placeholder>
              </w:sdtPr>
              <w:sdtEndPr>
                <w:rPr>
                  <w:rFonts w:cstheme="minorBidi"/>
                </w:rPr>
              </w:sdtEndPr>
              <w:sdtContent>
                <w:r w:rsidR="003F7B62" w:rsidRPr="003F7B62">
                  <w:rPr>
                    <w:color w:val="000000"/>
                    <w:sz w:val="22"/>
                    <w:szCs w:val="22"/>
                    <w:vertAlign w:val="superscript"/>
                  </w:rPr>
                  <w:t>37</w:t>
                </w:r>
              </w:sdtContent>
            </w:sdt>
            <w:r w:rsidRPr="007C73E4">
              <w:rPr>
                <w:rFonts w:cstheme="minorHAnsi"/>
                <w:sz w:val="22"/>
                <w:szCs w:val="22"/>
              </w:rPr>
              <w:t xml:space="preserve"> </w:t>
            </w:r>
          </w:p>
        </w:tc>
        <w:tc>
          <w:tcPr>
            <w:tcW w:w="1308" w:type="dxa"/>
          </w:tcPr>
          <w:p w14:paraId="2B8EF46E" w14:textId="77777777" w:rsidR="00B54933" w:rsidRPr="007C73E4" w:rsidRDefault="00B54933" w:rsidP="00202E61">
            <w:pPr>
              <w:rPr>
                <w:rFonts w:cstheme="minorHAnsi"/>
                <w:sz w:val="22"/>
                <w:szCs w:val="22"/>
              </w:rPr>
            </w:pPr>
            <w:r w:rsidRPr="007C73E4">
              <w:rPr>
                <w:rFonts w:cstheme="minorHAnsi"/>
                <w:sz w:val="22"/>
                <w:szCs w:val="22"/>
              </w:rPr>
              <w:t>2017</w:t>
            </w:r>
          </w:p>
        </w:tc>
        <w:tc>
          <w:tcPr>
            <w:tcW w:w="4220" w:type="dxa"/>
          </w:tcPr>
          <w:p w14:paraId="2643F41B" w14:textId="77777777" w:rsidR="00B54933" w:rsidRPr="007C73E4" w:rsidRDefault="00B54933" w:rsidP="00202E61">
            <w:pPr>
              <w:rPr>
                <w:rFonts w:cstheme="minorHAnsi"/>
                <w:sz w:val="22"/>
                <w:szCs w:val="22"/>
              </w:rPr>
            </w:pPr>
            <w:r w:rsidRPr="007C73E4">
              <w:rPr>
                <w:rFonts w:cstheme="minorHAnsi"/>
                <w:sz w:val="22"/>
                <w:szCs w:val="22"/>
              </w:rPr>
              <w:t>ACOG</w:t>
            </w:r>
          </w:p>
        </w:tc>
        <w:tc>
          <w:tcPr>
            <w:tcW w:w="1701" w:type="dxa"/>
          </w:tcPr>
          <w:p w14:paraId="17F888FA" w14:textId="77777777" w:rsidR="00B54933" w:rsidRPr="007C73E4" w:rsidRDefault="00B54933" w:rsidP="00202E61">
            <w:pPr>
              <w:rPr>
                <w:rFonts w:cstheme="minorHAnsi"/>
                <w:sz w:val="22"/>
                <w:szCs w:val="22"/>
              </w:rPr>
            </w:pPr>
            <w:r w:rsidRPr="007C73E4">
              <w:rPr>
                <w:rFonts w:cstheme="minorHAnsi"/>
                <w:sz w:val="22"/>
                <w:szCs w:val="22"/>
              </w:rPr>
              <w:t>P</w:t>
            </w:r>
          </w:p>
        </w:tc>
        <w:tc>
          <w:tcPr>
            <w:tcW w:w="1311" w:type="dxa"/>
          </w:tcPr>
          <w:p w14:paraId="34AB9824" w14:textId="77777777" w:rsidR="00B54933" w:rsidRPr="007C73E4" w:rsidRDefault="00B54933" w:rsidP="00202E61">
            <w:pPr>
              <w:rPr>
                <w:rFonts w:cstheme="minorHAnsi"/>
                <w:sz w:val="22"/>
                <w:szCs w:val="22"/>
              </w:rPr>
            </w:pPr>
            <w:r w:rsidRPr="007C73E4">
              <w:rPr>
                <w:rFonts w:cstheme="minorHAnsi"/>
                <w:sz w:val="22"/>
                <w:szCs w:val="22"/>
              </w:rPr>
              <w:t>USA</w:t>
            </w:r>
          </w:p>
        </w:tc>
      </w:tr>
      <w:tr w:rsidR="00B54933" w:rsidRPr="007C73E4" w14:paraId="4EEF51A4" w14:textId="77777777" w:rsidTr="00202E61">
        <w:trPr>
          <w:trHeight w:val="311"/>
        </w:trPr>
        <w:tc>
          <w:tcPr>
            <w:tcW w:w="5382" w:type="dxa"/>
          </w:tcPr>
          <w:p w14:paraId="17B4CA05" w14:textId="63D2D460" w:rsidR="00B54933" w:rsidRPr="007C73E4" w:rsidRDefault="00B54933" w:rsidP="00202E61">
            <w:pPr>
              <w:rPr>
                <w:rFonts w:cstheme="minorHAnsi"/>
                <w:sz w:val="22"/>
                <w:szCs w:val="22"/>
              </w:rPr>
            </w:pPr>
            <w:r w:rsidRPr="007C73E4">
              <w:rPr>
                <w:rFonts w:cstheme="minorHAnsi"/>
                <w:sz w:val="22"/>
                <w:szCs w:val="22"/>
              </w:rPr>
              <w:t>Guidelines of the American Thyroid Association for the diagnosis and management of thyroid disease during pregnancy and postpartum.</w:t>
            </w:r>
            <w:sdt>
              <w:sdtPr>
                <w:rPr>
                  <w:rFonts w:cstheme="minorHAnsi"/>
                  <w:color w:val="000000"/>
                  <w:sz w:val="22"/>
                  <w:szCs w:val="22"/>
                  <w:vertAlign w:val="superscript"/>
                </w:rPr>
                <w:tag w:val="MENDELEY_CITATION_v3_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"/>
                <w:id w:val="-721986095"/>
                <w:placeholder>
                  <w:docPart w:val="529079B61FE9354EAC8F7A05479619AE"/>
                </w:placeholder>
              </w:sdtPr>
              <w:sdtEndPr>
                <w:rPr>
                  <w:rFonts w:cstheme="minorBidi"/>
                </w:rPr>
              </w:sdtEndPr>
              <w:sdtContent>
                <w:r w:rsidR="003F7B62" w:rsidRPr="003F7B62">
                  <w:rPr>
                    <w:color w:val="000000"/>
                    <w:sz w:val="22"/>
                    <w:szCs w:val="22"/>
                    <w:vertAlign w:val="superscript"/>
                  </w:rPr>
                  <w:t>38</w:t>
                </w:r>
              </w:sdtContent>
            </w:sdt>
          </w:p>
        </w:tc>
        <w:tc>
          <w:tcPr>
            <w:tcW w:w="1308" w:type="dxa"/>
          </w:tcPr>
          <w:p w14:paraId="0DB6E6E7" w14:textId="77777777" w:rsidR="00B54933" w:rsidRPr="007C73E4" w:rsidRDefault="00B54933" w:rsidP="00202E61">
            <w:pPr>
              <w:rPr>
                <w:rFonts w:cstheme="minorHAnsi"/>
                <w:sz w:val="22"/>
                <w:szCs w:val="22"/>
              </w:rPr>
            </w:pPr>
            <w:r w:rsidRPr="007C73E4">
              <w:rPr>
                <w:rFonts w:cstheme="minorHAnsi"/>
                <w:sz w:val="22"/>
                <w:szCs w:val="22"/>
              </w:rPr>
              <w:t>2011</w:t>
            </w:r>
          </w:p>
        </w:tc>
        <w:tc>
          <w:tcPr>
            <w:tcW w:w="4220" w:type="dxa"/>
          </w:tcPr>
          <w:p w14:paraId="3CC4F187" w14:textId="77777777" w:rsidR="00B54933" w:rsidRPr="007C73E4" w:rsidRDefault="00B54933" w:rsidP="00202E61">
            <w:pPr>
              <w:rPr>
                <w:rFonts w:cstheme="minorHAnsi"/>
                <w:sz w:val="22"/>
                <w:szCs w:val="22"/>
              </w:rPr>
            </w:pPr>
            <w:r w:rsidRPr="007C73E4">
              <w:rPr>
                <w:rFonts w:cstheme="minorHAnsi"/>
                <w:sz w:val="22"/>
                <w:szCs w:val="22"/>
              </w:rPr>
              <w:t>American Thyroid Association</w:t>
            </w:r>
          </w:p>
        </w:tc>
        <w:tc>
          <w:tcPr>
            <w:tcW w:w="1701" w:type="dxa"/>
          </w:tcPr>
          <w:p w14:paraId="6A729810"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49409DB7" w14:textId="77777777" w:rsidR="00B54933" w:rsidRPr="007C73E4" w:rsidRDefault="00B54933" w:rsidP="00202E61">
            <w:pPr>
              <w:rPr>
                <w:rFonts w:cstheme="minorHAnsi"/>
                <w:sz w:val="22"/>
                <w:szCs w:val="22"/>
              </w:rPr>
            </w:pPr>
            <w:r w:rsidRPr="007C73E4">
              <w:rPr>
                <w:rFonts w:cstheme="minorHAnsi"/>
                <w:sz w:val="22"/>
                <w:szCs w:val="22"/>
              </w:rPr>
              <w:t>USA</w:t>
            </w:r>
          </w:p>
        </w:tc>
      </w:tr>
      <w:tr w:rsidR="00B54933" w:rsidRPr="007C73E4" w14:paraId="46C1AC1E" w14:textId="77777777" w:rsidTr="00202E61">
        <w:trPr>
          <w:trHeight w:val="311"/>
        </w:trPr>
        <w:tc>
          <w:tcPr>
            <w:tcW w:w="5382" w:type="dxa"/>
          </w:tcPr>
          <w:p w14:paraId="4E1BEA74" w14:textId="2DB90B83" w:rsidR="00B54933" w:rsidRPr="007C73E4" w:rsidRDefault="00B54933" w:rsidP="00202E61">
            <w:pPr>
              <w:rPr>
                <w:rFonts w:cstheme="minorHAnsi"/>
                <w:sz w:val="22"/>
                <w:szCs w:val="22"/>
              </w:rPr>
            </w:pPr>
            <w:r w:rsidRPr="007C73E4">
              <w:rPr>
                <w:rFonts w:cstheme="minorHAnsi"/>
                <w:sz w:val="22"/>
                <w:szCs w:val="22"/>
              </w:rPr>
              <w:t>UK guidelines on the management of iron deficiency in pregnancy.</w:t>
            </w:r>
            <w:sdt>
              <w:sdtPr>
                <w:rPr>
                  <w:rFonts w:cstheme="minorHAnsi"/>
                  <w:color w:val="000000"/>
                  <w:sz w:val="22"/>
                  <w:szCs w:val="22"/>
                  <w:vertAlign w:val="superscript"/>
                </w:rPr>
                <w:tag w:val="MENDELEY_CITATION_v3_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"/>
                <w:id w:val="-822733339"/>
                <w:placeholder>
                  <w:docPart w:val="529079B61FE9354EAC8F7A05479619AE"/>
                </w:placeholder>
              </w:sdtPr>
              <w:sdtEndPr>
                <w:rPr>
                  <w:rFonts w:cstheme="minorBidi"/>
                </w:rPr>
              </w:sdtEndPr>
              <w:sdtContent>
                <w:r w:rsidR="003F7B62" w:rsidRPr="003F7B62">
                  <w:rPr>
                    <w:color w:val="000000"/>
                    <w:sz w:val="22"/>
                    <w:szCs w:val="22"/>
                    <w:vertAlign w:val="superscript"/>
                  </w:rPr>
                  <w:t>39</w:t>
                </w:r>
              </w:sdtContent>
            </w:sdt>
          </w:p>
        </w:tc>
        <w:tc>
          <w:tcPr>
            <w:tcW w:w="1308" w:type="dxa"/>
          </w:tcPr>
          <w:p w14:paraId="1FFE30DF" w14:textId="77777777" w:rsidR="00B54933" w:rsidRPr="007C73E4" w:rsidRDefault="00B54933" w:rsidP="00202E61">
            <w:pPr>
              <w:rPr>
                <w:rFonts w:cstheme="minorHAnsi"/>
                <w:sz w:val="22"/>
                <w:szCs w:val="22"/>
              </w:rPr>
            </w:pPr>
            <w:r w:rsidRPr="007C73E4">
              <w:rPr>
                <w:rFonts w:cstheme="minorHAnsi"/>
                <w:sz w:val="22"/>
                <w:szCs w:val="22"/>
              </w:rPr>
              <w:t>2019</w:t>
            </w:r>
          </w:p>
        </w:tc>
        <w:tc>
          <w:tcPr>
            <w:tcW w:w="4220" w:type="dxa"/>
          </w:tcPr>
          <w:p w14:paraId="75A58E7C" w14:textId="77777777" w:rsidR="00B54933" w:rsidRPr="007C73E4" w:rsidRDefault="00B54933" w:rsidP="00202E61">
            <w:pPr>
              <w:rPr>
                <w:rFonts w:cstheme="minorHAnsi"/>
                <w:sz w:val="22"/>
                <w:szCs w:val="22"/>
              </w:rPr>
            </w:pPr>
            <w:r w:rsidRPr="007C73E4">
              <w:rPr>
                <w:rFonts w:cstheme="minorHAnsi"/>
                <w:sz w:val="22"/>
                <w:szCs w:val="22"/>
              </w:rPr>
              <w:t>British Society of Haematologists</w:t>
            </w:r>
          </w:p>
        </w:tc>
        <w:tc>
          <w:tcPr>
            <w:tcW w:w="1701" w:type="dxa"/>
          </w:tcPr>
          <w:p w14:paraId="6B582314"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2F46B605" w14:textId="77777777" w:rsidR="00B54933" w:rsidRPr="007C73E4" w:rsidRDefault="00B54933" w:rsidP="00202E61">
            <w:pPr>
              <w:rPr>
                <w:rFonts w:cstheme="minorHAnsi"/>
                <w:sz w:val="22"/>
                <w:szCs w:val="22"/>
              </w:rPr>
            </w:pPr>
            <w:r w:rsidRPr="007C73E4">
              <w:rPr>
                <w:rFonts w:cstheme="minorHAnsi"/>
                <w:sz w:val="22"/>
                <w:szCs w:val="22"/>
              </w:rPr>
              <w:t>UK</w:t>
            </w:r>
          </w:p>
        </w:tc>
      </w:tr>
      <w:tr w:rsidR="00B54933" w:rsidRPr="007C73E4" w14:paraId="39C2DFDE" w14:textId="77777777" w:rsidTr="00202E61">
        <w:trPr>
          <w:trHeight w:val="311"/>
        </w:trPr>
        <w:tc>
          <w:tcPr>
            <w:tcW w:w="5382" w:type="dxa"/>
          </w:tcPr>
          <w:p w14:paraId="0EF4CD9F" w14:textId="603602A4" w:rsidR="00B54933" w:rsidRPr="007C73E4" w:rsidRDefault="00B54933" w:rsidP="00202E61">
            <w:pPr>
              <w:rPr>
                <w:rFonts w:cstheme="minorHAnsi"/>
                <w:sz w:val="22"/>
                <w:szCs w:val="22"/>
              </w:rPr>
            </w:pPr>
            <w:r w:rsidRPr="007C73E4">
              <w:rPr>
                <w:rFonts w:cstheme="minorHAnsi"/>
                <w:sz w:val="22"/>
                <w:szCs w:val="22"/>
              </w:rPr>
              <w:t>Prevention and treatment of postpartum haemorrhage in low-resource settings.</w:t>
            </w:r>
            <w:sdt>
              <w:sdtPr>
                <w:rPr>
                  <w:rFonts w:cstheme="minorHAnsi"/>
                  <w:color w:val="000000"/>
                  <w:sz w:val="22"/>
                  <w:szCs w:val="22"/>
                  <w:vertAlign w:val="superscript"/>
                </w:rPr>
                <w:tag w:val="MENDELEY_CITATION_v3_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"/>
                <w:id w:val="2134206414"/>
                <w:placeholder>
                  <w:docPart w:val="529079B61FE9354EAC8F7A05479619AE"/>
                </w:placeholder>
              </w:sdtPr>
              <w:sdtEndPr>
                <w:rPr>
                  <w:rFonts w:cstheme="minorBidi"/>
                </w:rPr>
              </w:sdtEndPr>
              <w:sdtContent>
                <w:r w:rsidR="003F7B62" w:rsidRPr="003F7B62">
                  <w:rPr>
                    <w:color w:val="000000"/>
                    <w:sz w:val="22"/>
                    <w:szCs w:val="22"/>
                    <w:vertAlign w:val="superscript"/>
                  </w:rPr>
                  <w:t>40</w:t>
                </w:r>
              </w:sdtContent>
            </w:sdt>
          </w:p>
        </w:tc>
        <w:tc>
          <w:tcPr>
            <w:tcW w:w="1308" w:type="dxa"/>
          </w:tcPr>
          <w:p w14:paraId="6081149E" w14:textId="77777777" w:rsidR="00B54933" w:rsidRPr="007C73E4" w:rsidRDefault="00B54933" w:rsidP="00202E61">
            <w:pPr>
              <w:rPr>
                <w:rFonts w:cstheme="minorHAnsi"/>
                <w:sz w:val="22"/>
                <w:szCs w:val="22"/>
              </w:rPr>
            </w:pPr>
            <w:r w:rsidRPr="007C73E4">
              <w:rPr>
                <w:rFonts w:cstheme="minorHAnsi"/>
                <w:sz w:val="22"/>
                <w:szCs w:val="22"/>
              </w:rPr>
              <w:t>2012</w:t>
            </w:r>
          </w:p>
        </w:tc>
        <w:tc>
          <w:tcPr>
            <w:tcW w:w="4220" w:type="dxa"/>
          </w:tcPr>
          <w:p w14:paraId="5300D2A8" w14:textId="77777777" w:rsidR="00B54933" w:rsidRPr="007C73E4" w:rsidRDefault="00B54933" w:rsidP="00202E61">
            <w:pPr>
              <w:rPr>
                <w:rFonts w:cstheme="minorHAnsi"/>
                <w:sz w:val="22"/>
                <w:szCs w:val="22"/>
              </w:rPr>
            </w:pPr>
            <w:r w:rsidRPr="007C73E4">
              <w:rPr>
                <w:rFonts w:cstheme="minorHAnsi"/>
                <w:sz w:val="22"/>
                <w:szCs w:val="22"/>
              </w:rPr>
              <w:t>FIGO</w:t>
            </w:r>
          </w:p>
        </w:tc>
        <w:tc>
          <w:tcPr>
            <w:tcW w:w="1701" w:type="dxa"/>
          </w:tcPr>
          <w:p w14:paraId="619E4807"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103E1BF2" w14:textId="77777777" w:rsidR="00B54933" w:rsidRPr="007C73E4" w:rsidRDefault="00B54933" w:rsidP="00202E61">
            <w:pPr>
              <w:rPr>
                <w:rFonts w:cstheme="minorHAnsi"/>
                <w:sz w:val="22"/>
                <w:szCs w:val="22"/>
              </w:rPr>
            </w:pPr>
            <w:r w:rsidRPr="007C73E4">
              <w:rPr>
                <w:rFonts w:cstheme="minorHAnsi"/>
                <w:sz w:val="22"/>
                <w:szCs w:val="22"/>
              </w:rPr>
              <w:t>Global</w:t>
            </w:r>
          </w:p>
        </w:tc>
      </w:tr>
      <w:tr w:rsidR="00B54933" w:rsidRPr="007C73E4" w14:paraId="4A8CDC87" w14:textId="77777777" w:rsidTr="00202E61">
        <w:trPr>
          <w:trHeight w:val="311"/>
        </w:trPr>
        <w:tc>
          <w:tcPr>
            <w:tcW w:w="5382" w:type="dxa"/>
          </w:tcPr>
          <w:p w14:paraId="04131008" w14:textId="180452F0" w:rsidR="00B54933" w:rsidRPr="007C73E4" w:rsidRDefault="00B54933" w:rsidP="00202E61">
            <w:pPr>
              <w:rPr>
                <w:rFonts w:cstheme="minorHAnsi"/>
                <w:sz w:val="22"/>
                <w:szCs w:val="22"/>
              </w:rPr>
            </w:pPr>
            <w:r w:rsidRPr="007C73E4">
              <w:rPr>
                <w:rFonts w:cstheme="minorHAnsi"/>
                <w:sz w:val="22"/>
                <w:szCs w:val="22"/>
              </w:rPr>
              <w:t>FOGSI’s GCPR on Hypertensive Disorders in Pregnancy (HDP) 2019.</w:t>
            </w:r>
            <w:sdt>
              <w:sdtPr>
                <w:rPr>
                  <w:rFonts w:cstheme="minorHAnsi"/>
                  <w:color w:val="000000"/>
                  <w:sz w:val="22"/>
                  <w:szCs w:val="22"/>
                  <w:vertAlign w:val="superscript"/>
                </w:rPr>
                <w:tag w:val="MENDELEY_CITATION_v3_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"/>
                <w:id w:val="-1129862230"/>
                <w:placeholder>
                  <w:docPart w:val="529079B61FE9354EAC8F7A05479619AE"/>
                </w:placeholder>
              </w:sdtPr>
              <w:sdtEndPr>
                <w:rPr>
                  <w:rFonts w:cstheme="minorBidi"/>
                </w:rPr>
              </w:sdtEndPr>
              <w:sdtContent>
                <w:r w:rsidR="003F7B62" w:rsidRPr="003F7B62">
                  <w:rPr>
                    <w:color w:val="000000"/>
                    <w:sz w:val="22"/>
                    <w:szCs w:val="22"/>
                    <w:vertAlign w:val="superscript"/>
                  </w:rPr>
                  <w:t>41</w:t>
                </w:r>
              </w:sdtContent>
            </w:sdt>
          </w:p>
        </w:tc>
        <w:tc>
          <w:tcPr>
            <w:tcW w:w="1308" w:type="dxa"/>
          </w:tcPr>
          <w:p w14:paraId="6A5AC836" w14:textId="77777777" w:rsidR="00B54933" w:rsidRPr="007C73E4" w:rsidRDefault="00B54933" w:rsidP="00202E61">
            <w:pPr>
              <w:rPr>
                <w:rFonts w:cstheme="minorHAnsi"/>
                <w:sz w:val="22"/>
                <w:szCs w:val="22"/>
              </w:rPr>
            </w:pPr>
            <w:r w:rsidRPr="007C73E4">
              <w:rPr>
                <w:rFonts w:cstheme="minorHAnsi"/>
                <w:sz w:val="22"/>
                <w:szCs w:val="22"/>
              </w:rPr>
              <w:t>2019</w:t>
            </w:r>
          </w:p>
        </w:tc>
        <w:tc>
          <w:tcPr>
            <w:tcW w:w="4220" w:type="dxa"/>
          </w:tcPr>
          <w:p w14:paraId="37BFC07F" w14:textId="77777777" w:rsidR="00B54933" w:rsidRPr="007C73E4" w:rsidRDefault="00B54933" w:rsidP="00202E61">
            <w:pPr>
              <w:rPr>
                <w:rFonts w:cstheme="minorHAnsi"/>
                <w:sz w:val="22"/>
                <w:szCs w:val="22"/>
              </w:rPr>
            </w:pPr>
            <w:r w:rsidRPr="007C73E4">
              <w:rPr>
                <w:rFonts w:cstheme="minorHAnsi"/>
                <w:sz w:val="22"/>
                <w:szCs w:val="22"/>
              </w:rPr>
              <w:t>Federation of Obstetric and Gynaecological Societies of India (FOGSI)</w:t>
            </w:r>
          </w:p>
        </w:tc>
        <w:tc>
          <w:tcPr>
            <w:tcW w:w="1701" w:type="dxa"/>
          </w:tcPr>
          <w:p w14:paraId="52488BCC"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4427EBC6" w14:textId="77777777" w:rsidR="00B54933" w:rsidRPr="007C73E4" w:rsidRDefault="00B54933" w:rsidP="00202E61">
            <w:pPr>
              <w:rPr>
                <w:rFonts w:cstheme="minorHAnsi"/>
                <w:sz w:val="22"/>
                <w:szCs w:val="22"/>
              </w:rPr>
            </w:pPr>
            <w:r w:rsidRPr="007C73E4">
              <w:rPr>
                <w:rFonts w:cstheme="minorHAnsi"/>
                <w:sz w:val="22"/>
                <w:szCs w:val="22"/>
              </w:rPr>
              <w:t>India</w:t>
            </w:r>
          </w:p>
        </w:tc>
      </w:tr>
      <w:tr w:rsidR="00B54933" w:rsidRPr="007C73E4" w14:paraId="60E3DE7E" w14:textId="77777777" w:rsidTr="00202E61">
        <w:trPr>
          <w:trHeight w:val="311"/>
        </w:trPr>
        <w:tc>
          <w:tcPr>
            <w:tcW w:w="5382" w:type="dxa"/>
          </w:tcPr>
          <w:p w14:paraId="18F4F978" w14:textId="17259AB6" w:rsidR="00B54933" w:rsidRPr="007C73E4" w:rsidRDefault="00B54933" w:rsidP="00202E61">
            <w:pPr>
              <w:rPr>
                <w:rFonts w:cstheme="minorHAnsi"/>
                <w:sz w:val="22"/>
                <w:szCs w:val="22"/>
              </w:rPr>
            </w:pPr>
            <w:r w:rsidRPr="007C73E4">
              <w:rPr>
                <w:rFonts w:cstheme="minorHAnsi"/>
                <w:sz w:val="22"/>
                <w:szCs w:val="22"/>
              </w:rPr>
              <w:lastRenderedPageBreak/>
              <w:t>FOGSI good clinical practice recommendation on management of Iron deficiency Anaemia in pregnancy.</w:t>
            </w:r>
            <w:sdt>
              <w:sdtPr>
                <w:rPr>
                  <w:rFonts w:cstheme="minorHAnsi"/>
                  <w:color w:val="000000"/>
                  <w:sz w:val="22"/>
                  <w:szCs w:val="22"/>
                  <w:vertAlign w:val="superscript"/>
                </w:rPr>
                <w:tag w:val="MENDELEY_CITATION_v3_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"/>
                <w:id w:val="-451562950"/>
                <w:placeholder>
                  <w:docPart w:val="529079B61FE9354EAC8F7A05479619AE"/>
                </w:placeholder>
              </w:sdtPr>
              <w:sdtEndPr>
                <w:rPr>
                  <w:rFonts w:cstheme="minorBidi"/>
                </w:rPr>
              </w:sdtEndPr>
              <w:sdtContent>
                <w:r w:rsidR="003F7B62" w:rsidRPr="003F7B62">
                  <w:rPr>
                    <w:color w:val="000000"/>
                    <w:sz w:val="22"/>
                    <w:szCs w:val="22"/>
                    <w:vertAlign w:val="superscript"/>
                  </w:rPr>
                  <w:t>42</w:t>
                </w:r>
              </w:sdtContent>
            </w:sdt>
          </w:p>
        </w:tc>
        <w:tc>
          <w:tcPr>
            <w:tcW w:w="1308" w:type="dxa"/>
          </w:tcPr>
          <w:p w14:paraId="09131C95" w14:textId="77777777" w:rsidR="00B54933" w:rsidRPr="007C73E4" w:rsidRDefault="00B54933" w:rsidP="00202E61">
            <w:pPr>
              <w:rPr>
                <w:rFonts w:cstheme="minorHAnsi"/>
                <w:sz w:val="22"/>
                <w:szCs w:val="22"/>
              </w:rPr>
            </w:pPr>
            <w:r w:rsidRPr="007C73E4">
              <w:rPr>
                <w:rFonts w:cstheme="minorHAnsi"/>
                <w:sz w:val="22"/>
                <w:szCs w:val="22"/>
              </w:rPr>
              <w:t>2017</w:t>
            </w:r>
          </w:p>
        </w:tc>
        <w:tc>
          <w:tcPr>
            <w:tcW w:w="4220" w:type="dxa"/>
          </w:tcPr>
          <w:p w14:paraId="3D3C2525" w14:textId="77777777" w:rsidR="00B54933" w:rsidRPr="007C73E4" w:rsidRDefault="00B54933" w:rsidP="00202E61">
            <w:pPr>
              <w:rPr>
                <w:rFonts w:cstheme="minorHAnsi"/>
                <w:sz w:val="22"/>
                <w:szCs w:val="22"/>
              </w:rPr>
            </w:pPr>
            <w:r w:rsidRPr="007C73E4">
              <w:rPr>
                <w:rFonts w:cstheme="minorHAnsi"/>
                <w:sz w:val="22"/>
                <w:szCs w:val="22"/>
              </w:rPr>
              <w:t>FOGSI</w:t>
            </w:r>
          </w:p>
        </w:tc>
        <w:tc>
          <w:tcPr>
            <w:tcW w:w="1701" w:type="dxa"/>
          </w:tcPr>
          <w:p w14:paraId="4769CBF1"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40C1ABAD" w14:textId="77777777" w:rsidR="00B54933" w:rsidRPr="007C73E4" w:rsidRDefault="00B54933" w:rsidP="00202E61">
            <w:pPr>
              <w:rPr>
                <w:rFonts w:cstheme="minorHAnsi"/>
                <w:sz w:val="22"/>
                <w:szCs w:val="22"/>
              </w:rPr>
            </w:pPr>
            <w:r w:rsidRPr="007C73E4">
              <w:rPr>
                <w:rFonts w:cstheme="minorHAnsi"/>
                <w:sz w:val="22"/>
                <w:szCs w:val="22"/>
              </w:rPr>
              <w:t>India</w:t>
            </w:r>
          </w:p>
        </w:tc>
      </w:tr>
      <w:tr w:rsidR="00B54933" w:rsidRPr="007C73E4" w14:paraId="395B679B" w14:textId="77777777" w:rsidTr="00202E61">
        <w:trPr>
          <w:trHeight w:val="311"/>
        </w:trPr>
        <w:tc>
          <w:tcPr>
            <w:tcW w:w="5382" w:type="dxa"/>
          </w:tcPr>
          <w:p w14:paraId="20DB6F07" w14:textId="29A507BD" w:rsidR="00B54933" w:rsidRPr="007C73E4" w:rsidRDefault="00B54933" w:rsidP="00202E61">
            <w:pPr>
              <w:rPr>
                <w:rFonts w:cstheme="minorHAnsi"/>
                <w:sz w:val="22"/>
                <w:szCs w:val="22"/>
              </w:rPr>
            </w:pPr>
            <w:r w:rsidRPr="007C73E4">
              <w:rPr>
                <w:rFonts w:cstheme="minorHAnsi"/>
                <w:sz w:val="22"/>
                <w:szCs w:val="22"/>
              </w:rPr>
              <w:t>Peripartum Haemorrhage, Diagnosis and Therapy. Guideline.</w:t>
            </w:r>
            <w:sdt>
              <w:sdtPr>
                <w:rPr>
                  <w:rFonts w:cstheme="minorHAnsi"/>
                  <w:color w:val="000000"/>
                  <w:sz w:val="22"/>
                  <w:szCs w:val="22"/>
                  <w:vertAlign w:val="superscript"/>
                </w:rPr>
                <w:tag w:val="MENDELEY_CITATION_v3_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"/>
                <w:id w:val="1671370927"/>
                <w:placeholder>
                  <w:docPart w:val="529079B61FE9354EAC8F7A05479619AE"/>
                </w:placeholder>
              </w:sdtPr>
              <w:sdtEndPr>
                <w:rPr>
                  <w:rFonts w:cstheme="minorBidi"/>
                </w:rPr>
              </w:sdtEndPr>
              <w:sdtContent>
                <w:r w:rsidR="003F7B62" w:rsidRPr="003F7B62">
                  <w:rPr>
                    <w:color w:val="000000"/>
                    <w:sz w:val="22"/>
                    <w:szCs w:val="22"/>
                    <w:vertAlign w:val="superscript"/>
                  </w:rPr>
                  <w:t>43</w:t>
                </w:r>
              </w:sdtContent>
            </w:sdt>
            <w:r w:rsidRPr="007C73E4">
              <w:rPr>
                <w:rFonts w:cstheme="minorHAnsi"/>
                <w:sz w:val="22"/>
                <w:szCs w:val="22"/>
              </w:rPr>
              <w:t xml:space="preserve"> </w:t>
            </w:r>
          </w:p>
        </w:tc>
        <w:tc>
          <w:tcPr>
            <w:tcW w:w="1308" w:type="dxa"/>
          </w:tcPr>
          <w:p w14:paraId="1D3F1E8F" w14:textId="77777777" w:rsidR="00B54933" w:rsidRPr="007C73E4" w:rsidRDefault="00B54933" w:rsidP="00202E61">
            <w:pPr>
              <w:rPr>
                <w:rFonts w:cstheme="minorHAnsi"/>
                <w:sz w:val="22"/>
                <w:szCs w:val="22"/>
              </w:rPr>
            </w:pPr>
            <w:r w:rsidRPr="007C73E4">
              <w:rPr>
                <w:rFonts w:cstheme="minorHAnsi"/>
                <w:sz w:val="22"/>
                <w:szCs w:val="22"/>
              </w:rPr>
              <w:t>2018</w:t>
            </w:r>
          </w:p>
        </w:tc>
        <w:tc>
          <w:tcPr>
            <w:tcW w:w="4220" w:type="dxa"/>
          </w:tcPr>
          <w:p w14:paraId="19842493" w14:textId="77777777" w:rsidR="00B54933" w:rsidRPr="007C73E4" w:rsidRDefault="00B54933" w:rsidP="00202E61">
            <w:pPr>
              <w:rPr>
                <w:rFonts w:cstheme="minorHAnsi"/>
                <w:sz w:val="22"/>
                <w:szCs w:val="22"/>
              </w:rPr>
            </w:pPr>
            <w:r w:rsidRPr="007C73E4">
              <w:rPr>
                <w:rFonts w:cstheme="minorHAnsi"/>
                <w:sz w:val="22"/>
                <w:szCs w:val="22"/>
              </w:rPr>
              <w:t>German Society of Gynaecology and Obstetrics (DGGG), the Austrian Society of Gynaecology and Obstetrics (OEGGG) and the Swiss Society of Gynaecology and Obstetrics (SGGG)</w:t>
            </w:r>
          </w:p>
        </w:tc>
        <w:tc>
          <w:tcPr>
            <w:tcW w:w="1701" w:type="dxa"/>
          </w:tcPr>
          <w:p w14:paraId="7D7BDFF5" w14:textId="77777777" w:rsidR="00B54933" w:rsidRPr="007C73E4" w:rsidRDefault="00B54933" w:rsidP="00202E61">
            <w:pPr>
              <w:rPr>
                <w:rFonts w:cstheme="minorHAnsi"/>
                <w:sz w:val="22"/>
                <w:szCs w:val="22"/>
              </w:rPr>
            </w:pPr>
            <w:r w:rsidRPr="007C73E4">
              <w:rPr>
                <w:rFonts w:cstheme="minorHAnsi"/>
                <w:sz w:val="22"/>
                <w:szCs w:val="22"/>
              </w:rPr>
              <w:t>P</w:t>
            </w:r>
          </w:p>
        </w:tc>
        <w:tc>
          <w:tcPr>
            <w:tcW w:w="1311" w:type="dxa"/>
          </w:tcPr>
          <w:p w14:paraId="144BC1ED" w14:textId="77777777" w:rsidR="00B54933" w:rsidRPr="007C73E4" w:rsidRDefault="00B54933" w:rsidP="00202E61">
            <w:pPr>
              <w:rPr>
                <w:rFonts w:cstheme="minorHAnsi"/>
                <w:sz w:val="22"/>
                <w:szCs w:val="22"/>
              </w:rPr>
            </w:pPr>
            <w:r w:rsidRPr="007C73E4">
              <w:rPr>
                <w:rFonts w:cstheme="minorHAnsi"/>
                <w:sz w:val="22"/>
                <w:szCs w:val="22"/>
              </w:rPr>
              <w:t>Germany, Austria, Switzerland</w:t>
            </w:r>
          </w:p>
        </w:tc>
      </w:tr>
      <w:tr w:rsidR="00B54933" w:rsidRPr="007C73E4" w14:paraId="00193B30" w14:textId="77777777" w:rsidTr="00202E61">
        <w:trPr>
          <w:trHeight w:val="311"/>
        </w:trPr>
        <w:tc>
          <w:tcPr>
            <w:tcW w:w="5382" w:type="dxa"/>
          </w:tcPr>
          <w:p w14:paraId="02A27C3B" w14:textId="77777777" w:rsidR="00B54933" w:rsidRPr="007C73E4" w:rsidRDefault="00B54933" w:rsidP="00202E61">
            <w:pPr>
              <w:rPr>
                <w:rFonts w:cstheme="minorHAnsi"/>
                <w:sz w:val="22"/>
                <w:szCs w:val="22"/>
              </w:rPr>
            </w:pPr>
            <w:r w:rsidRPr="007C73E4">
              <w:rPr>
                <w:rFonts w:cstheme="minorHAnsi"/>
                <w:sz w:val="22"/>
                <w:szCs w:val="22"/>
              </w:rPr>
              <w:t>Clinical practice guideline</w:t>
            </w:r>
          </w:p>
          <w:p w14:paraId="2E848B86" w14:textId="7288E612" w:rsidR="00B54933" w:rsidRPr="007C73E4" w:rsidRDefault="00B54933" w:rsidP="00202E61">
            <w:pPr>
              <w:rPr>
                <w:rFonts w:cstheme="minorHAnsi"/>
                <w:sz w:val="22"/>
                <w:szCs w:val="22"/>
              </w:rPr>
            </w:pPr>
            <w:r w:rsidRPr="007C73E4">
              <w:rPr>
                <w:rFonts w:cstheme="minorHAnsi"/>
                <w:sz w:val="22"/>
                <w:szCs w:val="22"/>
              </w:rPr>
              <w:t>the diagnosis and management of severe pre-eclampsia and eclampsia.</w:t>
            </w:r>
            <w:sdt>
              <w:sdtPr>
                <w:rPr>
                  <w:rFonts w:cstheme="minorHAnsi"/>
                  <w:color w:val="000000"/>
                  <w:sz w:val="22"/>
                  <w:szCs w:val="22"/>
                  <w:vertAlign w:val="superscript"/>
                </w:rPr>
                <w:tag w:val="MENDELEY_CITATION_v3_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"/>
                <w:id w:val="-1070421962"/>
                <w:placeholder>
                  <w:docPart w:val="529079B61FE9354EAC8F7A05479619AE"/>
                </w:placeholder>
              </w:sdtPr>
              <w:sdtEndPr>
                <w:rPr>
                  <w:rFonts w:cstheme="minorBidi"/>
                </w:rPr>
              </w:sdtEndPr>
              <w:sdtContent>
                <w:r w:rsidR="003F7B62" w:rsidRPr="003F7B62">
                  <w:rPr>
                    <w:color w:val="000000"/>
                    <w:sz w:val="22"/>
                    <w:szCs w:val="22"/>
                    <w:vertAlign w:val="superscript"/>
                  </w:rPr>
                  <w:t>44</w:t>
                </w:r>
              </w:sdtContent>
            </w:sdt>
          </w:p>
        </w:tc>
        <w:tc>
          <w:tcPr>
            <w:tcW w:w="1308" w:type="dxa"/>
          </w:tcPr>
          <w:p w14:paraId="2DE94DFA" w14:textId="77777777" w:rsidR="00B54933" w:rsidRPr="007C73E4" w:rsidRDefault="00B54933" w:rsidP="00202E61">
            <w:pPr>
              <w:rPr>
                <w:rFonts w:cstheme="minorHAnsi"/>
                <w:sz w:val="22"/>
                <w:szCs w:val="22"/>
              </w:rPr>
            </w:pPr>
            <w:r w:rsidRPr="007C73E4">
              <w:rPr>
                <w:rFonts w:cstheme="minorHAnsi"/>
                <w:sz w:val="22"/>
                <w:szCs w:val="22"/>
              </w:rPr>
              <w:t>2011</w:t>
            </w:r>
          </w:p>
        </w:tc>
        <w:tc>
          <w:tcPr>
            <w:tcW w:w="4220" w:type="dxa"/>
          </w:tcPr>
          <w:p w14:paraId="6A61466F" w14:textId="77777777" w:rsidR="00B54933" w:rsidRPr="007C73E4" w:rsidRDefault="00B54933" w:rsidP="00202E61">
            <w:pPr>
              <w:rPr>
                <w:rFonts w:cstheme="minorHAnsi"/>
                <w:sz w:val="22"/>
                <w:szCs w:val="22"/>
              </w:rPr>
            </w:pPr>
            <w:r w:rsidRPr="007C73E4">
              <w:rPr>
                <w:rFonts w:cstheme="minorHAnsi"/>
                <w:sz w:val="22"/>
                <w:szCs w:val="22"/>
              </w:rPr>
              <w:t>Institute of Obstetricians and Gynaecologists, Royal College of Physicians of Ireland</w:t>
            </w:r>
          </w:p>
        </w:tc>
        <w:tc>
          <w:tcPr>
            <w:tcW w:w="1701" w:type="dxa"/>
          </w:tcPr>
          <w:p w14:paraId="30D80FA1"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6BDC5E44" w14:textId="77777777" w:rsidR="00B54933" w:rsidRPr="007C73E4" w:rsidRDefault="00B54933" w:rsidP="00202E61">
            <w:pPr>
              <w:rPr>
                <w:rFonts w:cstheme="minorHAnsi"/>
                <w:sz w:val="22"/>
                <w:szCs w:val="22"/>
              </w:rPr>
            </w:pPr>
            <w:r w:rsidRPr="007C73E4">
              <w:rPr>
                <w:rFonts w:cstheme="minorHAnsi"/>
                <w:sz w:val="22"/>
                <w:szCs w:val="22"/>
              </w:rPr>
              <w:t>Ireland</w:t>
            </w:r>
          </w:p>
        </w:tc>
      </w:tr>
      <w:tr w:rsidR="00B54933" w:rsidRPr="007C73E4" w14:paraId="081A9391" w14:textId="77777777" w:rsidTr="00202E61">
        <w:trPr>
          <w:trHeight w:val="311"/>
        </w:trPr>
        <w:tc>
          <w:tcPr>
            <w:tcW w:w="5382" w:type="dxa"/>
          </w:tcPr>
          <w:p w14:paraId="630043E0" w14:textId="0E504891" w:rsidR="00B54933" w:rsidRPr="007C73E4" w:rsidRDefault="00B54933" w:rsidP="00202E61">
            <w:pPr>
              <w:rPr>
                <w:rFonts w:cstheme="minorHAnsi"/>
                <w:sz w:val="22"/>
                <w:szCs w:val="22"/>
              </w:rPr>
            </w:pPr>
            <w:r w:rsidRPr="007C73E4">
              <w:rPr>
                <w:rFonts w:cstheme="minorHAnsi"/>
                <w:sz w:val="22"/>
                <w:szCs w:val="22"/>
              </w:rPr>
              <w:t>Clinical practice guideline management of urinary retention in pregnancy, post-partum and after gynaecological surgery.</w:t>
            </w:r>
            <w:sdt>
              <w:sdtPr>
                <w:rPr>
                  <w:rFonts w:cstheme="minorHAnsi"/>
                  <w:color w:val="000000"/>
                  <w:sz w:val="22"/>
                  <w:szCs w:val="22"/>
                  <w:vertAlign w:val="superscript"/>
                </w:rPr>
                <w:tag w:val="MENDELEY_CITATION_v3_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"/>
                <w:id w:val="2074463716"/>
                <w:placeholder>
                  <w:docPart w:val="529079B61FE9354EAC8F7A05479619AE"/>
                </w:placeholder>
              </w:sdtPr>
              <w:sdtEndPr>
                <w:rPr>
                  <w:rFonts w:cstheme="minorBidi"/>
                </w:rPr>
              </w:sdtEndPr>
              <w:sdtContent>
                <w:r w:rsidR="003F7B62" w:rsidRPr="003F7B62">
                  <w:rPr>
                    <w:color w:val="000000"/>
                    <w:sz w:val="22"/>
                    <w:szCs w:val="22"/>
                    <w:vertAlign w:val="superscript"/>
                  </w:rPr>
                  <w:t>45</w:t>
                </w:r>
              </w:sdtContent>
            </w:sdt>
          </w:p>
        </w:tc>
        <w:tc>
          <w:tcPr>
            <w:tcW w:w="1308" w:type="dxa"/>
          </w:tcPr>
          <w:p w14:paraId="1C38E55C" w14:textId="77777777" w:rsidR="00B54933" w:rsidRPr="007C73E4" w:rsidRDefault="00B54933" w:rsidP="00202E61">
            <w:pPr>
              <w:rPr>
                <w:rFonts w:cstheme="minorHAnsi"/>
                <w:sz w:val="22"/>
                <w:szCs w:val="22"/>
              </w:rPr>
            </w:pPr>
            <w:r w:rsidRPr="007C73E4">
              <w:rPr>
                <w:rFonts w:cstheme="minorHAnsi"/>
                <w:sz w:val="22"/>
                <w:szCs w:val="22"/>
              </w:rPr>
              <w:t>2018</w:t>
            </w:r>
          </w:p>
        </w:tc>
        <w:tc>
          <w:tcPr>
            <w:tcW w:w="4220" w:type="dxa"/>
          </w:tcPr>
          <w:p w14:paraId="4DC3BAA3" w14:textId="77777777" w:rsidR="00B54933" w:rsidRPr="007C73E4" w:rsidRDefault="00B54933" w:rsidP="00202E61">
            <w:pPr>
              <w:rPr>
                <w:rFonts w:cstheme="minorHAnsi"/>
                <w:sz w:val="22"/>
                <w:szCs w:val="22"/>
              </w:rPr>
            </w:pPr>
            <w:r w:rsidRPr="007C73E4">
              <w:rPr>
                <w:rFonts w:cstheme="minorHAnsi"/>
                <w:sz w:val="22"/>
                <w:szCs w:val="22"/>
              </w:rPr>
              <w:t>Institute of Obstetricians and Gynaecologists, Royal College of Physicians of Ireland</w:t>
            </w:r>
          </w:p>
        </w:tc>
        <w:tc>
          <w:tcPr>
            <w:tcW w:w="1701" w:type="dxa"/>
          </w:tcPr>
          <w:p w14:paraId="68DBCC3D"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533735DF" w14:textId="77777777" w:rsidR="00B54933" w:rsidRPr="007C73E4" w:rsidRDefault="00B54933" w:rsidP="00202E61">
            <w:pPr>
              <w:rPr>
                <w:rFonts w:cstheme="minorHAnsi"/>
                <w:sz w:val="22"/>
                <w:szCs w:val="22"/>
              </w:rPr>
            </w:pPr>
            <w:r w:rsidRPr="007C73E4">
              <w:rPr>
                <w:rFonts w:cstheme="minorHAnsi"/>
                <w:sz w:val="22"/>
                <w:szCs w:val="22"/>
              </w:rPr>
              <w:t>Ireland</w:t>
            </w:r>
          </w:p>
        </w:tc>
      </w:tr>
      <w:tr w:rsidR="00B54933" w:rsidRPr="007C73E4" w14:paraId="414296CD" w14:textId="77777777" w:rsidTr="00202E61">
        <w:trPr>
          <w:trHeight w:val="311"/>
        </w:trPr>
        <w:tc>
          <w:tcPr>
            <w:tcW w:w="5382" w:type="dxa"/>
          </w:tcPr>
          <w:p w14:paraId="7E9BD632" w14:textId="788A835F" w:rsidR="00B54933" w:rsidRPr="007C73E4" w:rsidRDefault="00B54933" w:rsidP="00202E61">
            <w:pPr>
              <w:rPr>
                <w:rFonts w:cstheme="minorHAnsi"/>
                <w:sz w:val="22"/>
                <w:szCs w:val="22"/>
              </w:rPr>
            </w:pPr>
            <w:r w:rsidRPr="007C73E4">
              <w:rPr>
                <w:rFonts w:cstheme="minorHAnsi"/>
                <w:sz w:val="22"/>
                <w:szCs w:val="22"/>
              </w:rPr>
              <w:t>Clinical practice guideline management of urinary tract infections in pregnancy.</w:t>
            </w:r>
            <w:sdt>
              <w:sdtPr>
                <w:rPr>
                  <w:rFonts w:cstheme="minorHAnsi"/>
                  <w:color w:val="000000"/>
                  <w:sz w:val="22"/>
                  <w:szCs w:val="22"/>
                  <w:vertAlign w:val="superscript"/>
                </w:rPr>
                <w:tag w:val="MENDELEY_CITATION_v3_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"/>
                <w:id w:val="1496681435"/>
                <w:placeholder>
                  <w:docPart w:val="529079B61FE9354EAC8F7A05479619AE"/>
                </w:placeholder>
              </w:sdtPr>
              <w:sdtEndPr>
                <w:rPr>
                  <w:rFonts w:cstheme="minorBidi"/>
                </w:rPr>
              </w:sdtEndPr>
              <w:sdtContent>
                <w:r w:rsidR="003F7B62" w:rsidRPr="003F7B62">
                  <w:rPr>
                    <w:color w:val="000000"/>
                    <w:sz w:val="22"/>
                    <w:szCs w:val="22"/>
                    <w:vertAlign w:val="superscript"/>
                  </w:rPr>
                  <w:t>46</w:t>
                </w:r>
              </w:sdtContent>
            </w:sdt>
          </w:p>
        </w:tc>
        <w:tc>
          <w:tcPr>
            <w:tcW w:w="1308" w:type="dxa"/>
          </w:tcPr>
          <w:p w14:paraId="3B754908" w14:textId="77777777" w:rsidR="00B54933" w:rsidRPr="007C73E4" w:rsidRDefault="00B54933" w:rsidP="00202E61">
            <w:pPr>
              <w:rPr>
                <w:rFonts w:cstheme="minorHAnsi"/>
                <w:sz w:val="22"/>
                <w:szCs w:val="22"/>
              </w:rPr>
            </w:pPr>
            <w:r w:rsidRPr="007C73E4">
              <w:rPr>
                <w:rFonts w:cstheme="minorHAnsi"/>
                <w:sz w:val="22"/>
                <w:szCs w:val="22"/>
              </w:rPr>
              <w:t>2018</w:t>
            </w:r>
          </w:p>
        </w:tc>
        <w:tc>
          <w:tcPr>
            <w:tcW w:w="4220" w:type="dxa"/>
          </w:tcPr>
          <w:p w14:paraId="1D7F7DF7" w14:textId="77777777" w:rsidR="00B54933" w:rsidRPr="007C73E4" w:rsidRDefault="00B54933" w:rsidP="00202E61">
            <w:pPr>
              <w:rPr>
                <w:rFonts w:cstheme="minorHAnsi"/>
                <w:sz w:val="22"/>
                <w:szCs w:val="22"/>
              </w:rPr>
            </w:pPr>
            <w:r w:rsidRPr="007C73E4">
              <w:rPr>
                <w:rFonts w:cstheme="minorHAnsi"/>
                <w:sz w:val="22"/>
                <w:szCs w:val="22"/>
              </w:rPr>
              <w:t>Institute of Obstetricians and Gynaecologists, Royal College of Physicians of Ireland</w:t>
            </w:r>
          </w:p>
        </w:tc>
        <w:tc>
          <w:tcPr>
            <w:tcW w:w="1701" w:type="dxa"/>
          </w:tcPr>
          <w:p w14:paraId="3F104033"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6D7BCBB3" w14:textId="77777777" w:rsidR="00B54933" w:rsidRPr="007C73E4" w:rsidRDefault="00B54933" w:rsidP="00202E61">
            <w:pPr>
              <w:rPr>
                <w:rFonts w:cstheme="minorHAnsi"/>
                <w:sz w:val="22"/>
                <w:szCs w:val="22"/>
              </w:rPr>
            </w:pPr>
            <w:r w:rsidRPr="007C73E4">
              <w:rPr>
                <w:rFonts w:cstheme="minorHAnsi"/>
                <w:sz w:val="22"/>
                <w:szCs w:val="22"/>
              </w:rPr>
              <w:t>Ireland</w:t>
            </w:r>
          </w:p>
        </w:tc>
      </w:tr>
      <w:tr w:rsidR="00B54933" w:rsidRPr="007C73E4" w14:paraId="72BC096D" w14:textId="77777777" w:rsidTr="00202E61">
        <w:trPr>
          <w:trHeight w:val="311"/>
        </w:trPr>
        <w:tc>
          <w:tcPr>
            <w:tcW w:w="5382" w:type="dxa"/>
          </w:tcPr>
          <w:p w14:paraId="32A00B38" w14:textId="3D799716" w:rsidR="00B54933" w:rsidRPr="007C73E4" w:rsidRDefault="00B54933" w:rsidP="00202E61">
            <w:pPr>
              <w:rPr>
                <w:rFonts w:cstheme="minorHAnsi"/>
                <w:sz w:val="22"/>
                <w:szCs w:val="22"/>
              </w:rPr>
            </w:pPr>
            <w:r w:rsidRPr="007C73E4">
              <w:rPr>
                <w:rFonts w:cstheme="minorHAnsi"/>
                <w:sz w:val="22"/>
                <w:szCs w:val="22"/>
              </w:rPr>
              <w:t>The classification, diagnosis and management of the hypertensive disorders of pregnancy: A revised statement from the ISSHP.</w:t>
            </w:r>
            <w:sdt>
              <w:sdtPr>
                <w:rPr>
                  <w:rFonts w:cstheme="minorHAnsi"/>
                  <w:color w:val="000000"/>
                  <w:sz w:val="22"/>
                  <w:szCs w:val="22"/>
                  <w:vertAlign w:val="superscript"/>
                </w:rPr>
                <w:tag w:val="MENDELEY_CITATION_v3_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"/>
                <w:id w:val="-1999173509"/>
                <w:placeholder>
                  <w:docPart w:val="529079B61FE9354EAC8F7A05479619AE"/>
                </w:placeholder>
              </w:sdtPr>
              <w:sdtEndPr>
                <w:rPr>
                  <w:rFonts w:cstheme="minorBidi"/>
                </w:rPr>
              </w:sdtEndPr>
              <w:sdtContent>
                <w:r w:rsidR="003F7B62" w:rsidRPr="003F7B62">
                  <w:rPr>
                    <w:color w:val="000000"/>
                    <w:sz w:val="22"/>
                    <w:szCs w:val="22"/>
                    <w:vertAlign w:val="superscript"/>
                  </w:rPr>
                  <w:t>47</w:t>
                </w:r>
              </w:sdtContent>
            </w:sdt>
          </w:p>
        </w:tc>
        <w:tc>
          <w:tcPr>
            <w:tcW w:w="1308" w:type="dxa"/>
          </w:tcPr>
          <w:p w14:paraId="40DB2787" w14:textId="77777777" w:rsidR="00B54933" w:rsidRPr="007C73E4" w:rsidRDefault="00B54933" w:rsidP="00202E61">
            <w:pPr>
              <w:rPr>
                <w:rFonts w:cstheme="minorHAnsi"/>
                <w:sz w:val="22"/>
                <w:szCs w:val="22"/>
              </w:rPr>
            </w:pPr>
            <w:r w:rsidRPr="007C73E4">
              <w:rPr>
                <w:rFonts w:cstheme="minorHAnsi"/>
                <w:sz w:val="22"/>
                <w:szCs w:val="22"/>
              </w:rPr>
              <w:t>2014</w:t>
            </w:r>
          </w:p>
        </w:tc>
        <w:tc>
          <w:tcPr>
            <w:tcW w:w="4220" w:type="dxa"/>
          </w:tcPr>
          <w:p w14:paraId="32884B1F" w14:textId="77777777" w:rsidR="00B54933" w:rsidRPr="007C73E4" w:rsidRDefault="00B54933" w:rsidP="00202E61">
            <w:pPr>
              <w:rPr>
                <w:rFonts w:cstheme="minorHAnsi"/>
                <w:sz w:val="22"/>
                <w:szCs w:val="22"/>
              </w:rPr>
            </w:pPr>
            <w:r w:rsidRPr="007C73E4">
              <w:rPr>
                <w:rFonts w:cstheme="minorHAnsi"/>
                <w:sz w:val="22"/>
                <w:szCs w:val="22"/>
              </w:rPr>
              <w:t>International Society for the Study of Hypertension in Pregnancy</w:t>
            </w:r>
          </w:p>
        </w:tc>
        <w:tc>
          <w:tcPr>
            <w:tcW w:w="1701" w:type="dxa"/>
          </w:tcPr>
          <w:p w14:paraId="31B6BF60"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4AD89AEB" w14:textId="77777777" w:rsidR="00B54933" w:rsidRPr="007C73E4" w:rsidRDefault="00B54933" w:rsidP="00202E61">
            <w:pPr>
              <w:rPr>
                <w:rFonts w:cstheme="minorHAnsi"/>
                <w:sz w:val="22"/>
                <w:szCs w:val="22"/>
              </w:rPr>
            </w:pPr>
            <w:r w:rsidRPr="007C73E4">
              <w:rPr>
                <w:rFonts w:cstheme="minorHAnsi"/>
                <w:sz w:val="22"/>
                <w:szCs w:val="22"/>
              </w:rPr>
              <w:t>Global</w:t>
            </w:r>
          </w:p>
        </w:tc>
      </w:tr>
      <w:tr w:rsidR="00B54933" w:rsidRPr="007C73E4" w14:paraId="44345CB5" w14:textId="77777777" w:rsidTr="00202E61">
        <w:trPr>
          <w:trHeight w:val="311"/>
        </w:trPr>
        <w:tc>
          <w:tcPr>
            <w:tcW w:w="5382" w:type="dxa"/>
          </w:tcPr>
          <w:p w14:paraId="32C2958E" w14:textId="1C4C7224" w:rsidR="00B54933" w:rsidRPr="007C73E4" w:rsidRDefault="00B54933" w:rsidP="00202E61">
            <w:pPr>
              <w:rPr>
                <w:rFonts w:cstheme="minorHAnsi"/>
                <w:sz w:val="22"/>
                <w:szCs w:val="22"/>
              </w:rPr>
            </w:pPr>
            <w:r w:rsidRPr="007C73E4">
              <w:rPr>
                <w:rFonts w:cstheme="minorHAnsi"/>
                <w:sz w:val="22"/>
                <w:szCs w:val="22"/>
              </w:rPr>
              <w:t>Guidelines for obstetrical practice in Japan: Japan Society of Obstetrics and Gynaecology (JSOG) and Japan Association of Obstetricians and Gynaecologists (JAOG).</w:t>
            </w:r>
            <w:sdt>
              <w:sdtPr>
                <w:rPr>
                  <w:rFonts w:cstheme="minorHAnsi"/>
                  <w:color w:val="000000"/>
                  <w:sz w:val="22"/>
                  <w:szCs w:val="22"/>
                  <w:vertAlign w:val="superscript"/>
                </w:rPr>
                <w:tag w:val="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"/>
                <w:id w:val="674772211"/>
                <w:placeholder>
                  <w:docPart w:val="529079B61FE9354EAC8F7A05479619AE"/>
                </w:placeholder>
              </w:sdtPr>
              <w:sdtEndPr>
                <w:rPr>
                  <w:rFonts w:cstheme="minorBidi"/>
                </w:rPr>
              </w:sdtEndPr>
              <w:sdtContent>
                <w:r w:rsidR="003F7B62" w:rsidRPr="003F7B62">
                  <w:rPr>
                    <w:color w:val="000000"/>
                    <w:sz w:val="22"/>
                    <w:szCs w:val="22"/>
                    <w:vertAlign w:val="superscript"/>
                  </w:rPr>
                  <w:t>48</w:t>
                </w:r>
              </w:sdtContent>
            </w:sdt>
          </w:p>
        </w:tc>
        <w:tc>
          <w:tcPr>
            <w:tcW w:w="1308" w:type="dxa"/>
          </w:tcPr>
          <w:p w14:paraId="6DF04545" w14:textId="77777777" w:rsidR="00B54933" w:rsidRPr="007C73E4" w:rsidRDefault="00B54933" w:rsidP="00202E61">
            <w:pPr>
              <w:rPr>
                <w:rFonts w:cstheme="minorHAnsi"/>
                <w:sz w:val="22"/>
                <w:szCs w:val="22"/>
              </w:rPr>
            </w:pPr>
            <w:r w:rsidRPr="007C73E4">
              <w:rPr>
                <w:rFonts w:cstheme="minorHAnsi"/>
                <w:sz w:val="22"/>
                <w:szCs w:val="22"/>
              </w:rPr>
              <w:t>2014</w:t>
            </w:r>
          </w:p>
        </w:tc>
        <w:tc>
          <w:tcPr>
            <w:tcW w:w="4220" w:type="dxa"/>
          </w:tcPr>
          <w:p w14:paraId="359E5C5B" w14:textId="77777777" w:rsidR="00B54933" w:rsidRPr="007C73E4" w:rsidRDefault="00B54933" w:rsidP="00202E61">
            <w:pPr>
              <w:rPr>
                <w:rFonts w:cstheme="minorHAnsi"/>
                <w:sz w:val="22"/>
                <w:szCs w:val="22"/>
              </w:rPr>
            </w:pPr>
            <w:r w:rsidRPr="007C73E4">
              <w:rPr>
                <w:rFonts w:cstheme="minorHAnsi"/>
                <w:sz w:val="22"/>
                <w:szCs w:val="22"/>
              </w:rPr>
              <w:t>JSOG/JAOG</w:t>
            </w:r>
          </w:p>
        </w:tc>
        <w:tc>
          <w:tcPr>
            <w:tcW w:w="1701" w:type="dxa"/>
          </w:tcPr>
          <w:p w14:paraId="1749E54E"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08EE9770" w14:textId="77777777" w:rsidR="00B54933" w:rsidRPr="007C73E4" w:rsidRDefault="00B54933" w:rsidP="00202E61">
            <w:pPr>
              <w:rPr>
                <w:rFonts w:cstheme="minorHAnsi"/>
                <w:sz w:val="22"/>
                <w:szCs w:val="22"/>
              </w:rPr>
            </w:pPr>
            <w:r w:rsidRPr="007C73E4">
              <w:rPr>
                <w:rFonts w:cstheme="minorHAnsi"/>
                <w:sz w:val="22"/>
                <w:szCs w:val="22"/>
              </w:rPr>
              <w:t>Japan</w:t>
            </w:r>
          </w:p>
        </w:tc>
      </w:tr>
      <w:tr w:rsidR="00B54933" w:rsidRPr="007C73E4" w14:paraId="309336C7" w14:textId="77777777" w:rsidTr="00202E61">
        <w:trPr>
          <w:trHeight w:val="311"/>
        </w:trPr>
        <w:tc>
          <w:tcPr>
            <w:tcW w:w="5382" w:type="dxa"/>
          </w:tcPr>
          <w:p w14:paraId="27D56E5D" w14:textId="4100E09F" w:rsidR="00B54933" w:rsidRPr="007C73E4" w:rsidRDefault="00B54933" w:rsidP="00202E61">
            <w:pPr>
              <w:rPr>
                <w:rFonts w:cstheme="minorHAnsi"/>
                <w:sz w:val="22"/>
                <w:szCs w:val="22"/>
              </w:rPr>
            </w:pPr>
            <w:r w:rsidRPr="007C73E4">
              <w:rPr>
                <w:rFonts w:cstheme="minorHAnsi"/>
                <w:sz w:val="22"/>
                <w:szCs w:val="22"/>
              </w:rPr>
              <w:t>Clinical Practice Guidelines for prevention, detection early and treatment of complications of pregnancy, childbirth, or the puerperium.</w:t>
            </w:r>
            <w:sdt>
              <w:sdtPr>
                <w:rPr>
                  <w:rFonts w:cstheme="minorHAnsi"/>
                  <w:color w:val="000000"/>
                  <w:sz w:val="22"/>
                  <w:szCs w:val="22"/>
                  <w:vertAlign w:val="superscript"/>
                </w:rPr>
                <w:tag w:val="MENDELEY_CITATION_v3_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"/>
                <w:id w:val="1439643585"/>
                <w:placeholder>
                  <w:docPart w:val="529079B61FE9354EAC8F7A05479619AE"/>
                </w:placeholder>
              </w:sdtPr>
              <w:sdtEndPr>
                <w:rPr>
                  <w:rFonts w:cstheme="minorBidi"/>
                </w:rPr>
              </w:sdtEndPr>
              <w:sdtContent>
                <w:r w:rsidR="003F7B62" w:rsidRPr="003F7B62">
                  <w:rPr>
                    <w:color w:val="000000"/>
                    <w:sz w:val="22"/>
                    <w:szCs w:val="22"/>
                    <w:vertAlign w:val="superscript"/>
                  </w:rPr>
                  <w:t>49</w:t>
                </w:r>
              </w:sdtContent>
            </w:sdt>
          </w:p>
        </w:tc>
        <w:tc>
          <w:tcPr>
            <w:tcW w:w="1308" w:type="dxa"/>
          </w:tcPr>
          <w:p w14:paraId="41F79AC2" w14:textId="77777777" w:rsidR="00B54933" w:rsidRPr="007C73E4" w:rsidRDefault="00B54933" w:rsidP="00202E61">
            <w:pPr>
              <w:rPr>
                <w:rFonts w:cstheme="minorHAnsi"/>
                <w:sz w:val="22"/>
                <w:szCs w:val="22"/>
              </w:rPr>
            </w:pPr>
            <w:r w:rsidRPr="007C73E4">
              <w:rPr>
                <w:rFonts w:cstheme="minorHAnsi"/>
                <w:sz w:val="22"/>
                <w:szCs w:val="22"/>
              </w:rPr>
              <w:t>2013</w:t>
            </w:r>
          </w:p>
        </w:tc>
        <w:tc>
          <w:tcPr>
            <w:tcW w:w="4220" w:type="dxa"/>
          </w:tcPr>
          <w:p w14:paraId="52F8EE6D" w14:textId="77777777" w:rsidR="00B54933" w:rsidRPr="007C73E4" w:rsidRDefault="00B54933" w:rsidP="00202E61">
            <w:pPr>
              <w:rPr>
                <w:rFonts w:cstheme="minorHAnsi"/>
                <w:sz w:val="22"/>
                <w:szCs w:val="22"/>
              </w:rPr>
            </w:pPr>
            <w:r w:rsidRPr="007C73E4">
              <w:rPr>
                <w:rFonts w:cstheme="minorHAnsi"/>
                <w:sz w:val="22"/>
                <w:szCs w:val="22"/>
              </w:rPr>
              <w:t>Ministry of Health Columbia</w:t>
            </w:r>
          </w:p>
        </w:tc>
        <w:tc>
          <w:tcPr>
            <w:tcW w:w="1701" w:type="dxa"/>
          </w:tcPr>
          <w:p w14:paraId="32DF9F4B"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47EED5F7" w14:textId="77777777" w:rsidR="00B54933" w:rsidRPr="007C73E4" w:rsidRDefault="00B54933" w:rsidP="00202E61">
            <w:pPr>
              <w:rPr>
                <w:rFonts w:cstheme="minorHAnsi"/>
                <w:sz w:val="22"/>
                <w:szCs w:val="22"/>
              </w:rPr>
            </w:pPr>
            <w:r w:rsidRPr="007C73E4">
              <w:rPr>
                <w:rFonts w:cstheme="minorHAnsi"/>
                <w:sz w:val="22"/>
                <w:szCs w:val="22"/>
              </w:rPr>
              <w:t>Columbia</w:t>
            </w:r>
          </w:p>
        </w:tc>
      </w:tr>
      <w:tr w:rsidR="00B54933" w:rsidRPr="007C73E4" w14:paraId="6676B470" w14:textId="77777777" w:rsidTr="00202E61">
        <w:trPr>
          <w:trHeight w:val="311"/>
        </w:trPr>
        <w:tc>
          <w:tcPr>
            <w:tcW w:w="5382" w:type="dxa"/>
          </w:tcPr>
          <w:p w14:paraId="1AA9462A" w14:textId="58E1BB96" w:rsidR="00B54933" w:rsidRPr="007C73E4" w:rsidRDefault="00B54933" w:rsidP="00202E61">
            <w:pPr>
              <w:rPr>
                <w:rFonts w:cstheme="minorHAnsi"/>
                <w:sz w:val="22"/>
                <w:szCs w:val="22"/>
              </w:rPr>
            </w:pPr>
            <w:r w:rsidRPr="007C73E4">
              <w:rPr>
                <w:rFonts w:cstheme="minorHAnsi"/>
                <w:sz w:val="22"/>
                <w:szCs w:val="22"/>
              </w:rPr>
              <w:t>National Standards for maternal and newborn care.</w:t>
            </w:r>
            <w:sdt>
              <w:sdtPr>
                <w:rPr>
                  <w:rFonts w:cstheme="minorHAnsi"/>
                  <w:color w:val="000000"/>
                  <w:sz w:val="22"/>
                  <w:szCs w:val="22"/>
                  <w:vertAlign w:val="superscript"/>
                </w:rPr>
                <w:tag w:val="MENDELEY_CITATION_v3_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"/>
                <w:id w:val="1659579107"/>
                <w:placeholder>
                  <w:docPart w:val="529079B61FE9354EAC8F7A05479619AE"/>
                </w:placeholder>
              </w:sdtPr>
              <w:sdtEndPr>
                <w:rPr>
                  <w:rFonts w:cstheme="minorBidi"/>
                </w:rPr>
              </w:sdtEndPr>
              <w:sdtContent>
                <w:r w:rsidR="003F7B62" w:rsidRPr="003F7B62">
                  <w:rPr>
                    <w:color w:val="000000"/>
                    <w:sz w:val="22"/>
                    <w:szCs w:val="22"/>
                    <w:vertAlign w:val="superscript"/>
                  </w:rPr>
                  <w:t>50</w:t>
                </w:r>
              </w:sdtContent>
            </w:sdt>
            <w:r w:rsidRPr="007C73E4">
              <w:rPr>
                <w:rFonts w:cstheme="minorHAnsi"/>
                <w:sz w:val="22"/>
                <w:szCs w:val="22"/>
              </w:rPr>
              <w:t xml:space="preserve"> </w:t>
            </w:r>
          </w:p>
        </w:tc>
        <w:tc>
          <w:tcPr>
            <w:tcW w:w="1308" w:type="dxa"/>
          </w:tcPr>
          <w:p w14:paraId="6AF572E0" w14:textId="77777777" w:rsidR="00B54933" w:rsidRPr="007C73E4" w:rsidRDefault="00B54933" w:rsidP="00202E61">
            <w:pPr>
              <w:rPr>
                <w:rFonts w:cstheme="minorHAnsi"/>
                <w:sz w:val="22"/>
                <w:szCs w:val="22"/>
              </w:rPr>
            </w:pPr>
            <w:r w:rsidRPr="007C73E4">
              <w:rPr>
                <w:rFonts w:cstheme="minorHAnsi"/>
                <w:sz w:val="22"/>
                <w:szCs w:val="22"/>
              </w:rPr>
              <w:t>2010</w:t>
            </w:r>
          </w:p>
        </w:tc>
        <w:tc>
          <w:tcPr>
            <w:tcW w:w="4220" w:type="dxa"/>
          </w:tcPr>
          <w:p w14:paraId="6544EF5D" w14:textId="77777777" w:rsidR="00B54933" w:rsidRPr="007C73E4" w:rsidRDefault="00B54933" w:rsidP="00202E61">
            <w:pPr>
              <w:rPr>
                <w:rFonts w:cstheme="minorHAnsi"/>
                <w:sz w:val="22"/>
                <w:szCs w:val="22"/>
              </w:rPr>
            </w:pPr>
            <w:r w:rsidRPr="007C73E4">
              <w:rPr>
                <w:rFonts w:cstheme="minorHAnsi"/>
                <w:sz w:val="22"/>
                <w:szCs w:val="22"/>
              </w:rPr>
              <w:t>Ministry of Health Honduras</w:t>
            </w:r>
          </w:p>
        </w:tc>
        <w:tc>
          <w:tcPr>
            <w:tcW w:w="1701" w:type="dxa"/>
          </w:tcPr>
          <w:p w14:paraId="209FA385"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2750EBE7" w14:textId="77777777" w:rsidR="00B54933" w:rsidRPr="007C73E4" w:rsidRDefault="00B54933" w:rsidP="00202E61">
            <w:pPr>
              <w:rPr>
                <w:rFonts w:cstheme="minorHAnsi"/>
                <w:sz w:val="22"/>
                <w:szCs w:val="22"/>
              </w:rPr>
            </w:pPr>
            <w:r w:rsidRPr="007C73E4">
              <w:rPr>
                <w:rFonts w:cstheme="minorHAnsi"/>
                <w:sz w:val="22"/>
                <w:szCs w:val="22"/>
              </w:rPr>
              <w:t>Honduras</w:t>
            </w:r>
          </w:p>
        </w:tc>
      </w:tr>
      <w:tr w:rsidR="00B54933" w:rsidRPr="007C73E4" w14:paraId="36E22AA7" w14:textId="77777777" w:rsidTr="00202E61">
        <w:trPr>
          <w:trHeight w:val="294"/>
        </w:trPr>
        <w:tc>
          <w:tcPr>
            <w:tcW w:w="5382" w:type="dxa"/>
          </w:tcPr>
          <w:p w14:paraId="72F51D60" w14:textId="6F540253" w:rsidR="00B54933" w:rsidRPr="007C73E4" w:rsidRDefault="00B54933" w:rsidP="00202E61">
            <w:pPr>
              <w:rPr>
                <w:rFonts w:cstheme="minorHAnsi"/>
                <w:sz w:val="22"/>
                <w:szCs w:val="22"/>
              </w:rPr>
            </w:pPr>
            <w:r w:rsidRPr="007C73E4">
              <w:rPr>
                <w:rFonts w:cstheme="minorHAnsi"/>
                <w:sz w:val="22"/>
                <w:szCs w:val="22"/>
              </w:rPr>
              <w:t>Patient blood management in obstetrics: prevention and treatment of postpartum haemorrhage. A NATA consensus statement.</w:t>
            </w:r>
            <w:sdt>
              <w:sdtPr>
                <w:rPr>
                  <w:rFonts w:cstheme="minorHAnsi"/>
                  <w:color w:val="000000"/>
                  <w:sz w:val="22"/>
                  <w:szCs w:val="22"/>
                  <w:vertAlign w:val="superscript"/>
                </w:rPr>
                <w:tag w:val="MENDELEY_CITATION_v3_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"/>
                <w:id w:val="786085536"/>
                <w:placeholder>
                  <w:docPart w:val="529079B61FE9354EAC8F7A05479619AE"/>
                </w:placeholder>
              </w:sdtPr>
              <w:sdtEndPr>
                <w:rPr>
                  <w:rFonts w:cstheme="minorBidi"/>
                </w:rPr>
              </w:sdtEndPr>
              <w:sdtContent>
                <w:r w:rsidR="003F7B62" w:rsidRPr="003F7B62">
                  <w:rPr>
                    <w:color w:val="000000"/>
                    <w:sz w:val="22"/>
                    <w:szCs w:val="22"/>
                    <w:vertAlign w:val="superscript"/>
                  </w:rPr>
                  <w:t>51</w:t>
                </w:r>
              </w:sdtContent>
            </w:sdt>
          </w:p>
        </w:tc>
        <w:tc>
          <w:tcPr>
            <w:tcW w:w="1308" w:type="dxa"/>
          </w:tcPr>
          <w:p w14:paraId="4074F345" w14:textId="77777777" w:rsidR="00B54933" w:rsidRPr="007C73E4" w:rsidRDefault="00B54933" w:rsidP="00202E61">
            <w:pPr>
              <w:rPr>
                <w:rFonts w:cstheme="minorHAnsi"/>
                <w:sz w:val="22"/>
                <w:szCs w:val="22"/>
              </w:rPr>
            </w:pPr>
            <w:r w:rsidRPr="007C73E4">
              <w:rPr>
                <w:rFonts w:cstheme="minorHAnsi"/>
                <w:sz w:val="22"/>
                <w:szCs w:val="22"/>
              </w:rPr>
              <w:t>2019</w:t>
            </w:r>
          </w:p>
        </w:tc>
        <w:tc>
          <w:tcPr>
            <w:tcW w:w="4220" w:type="dxa"/>
          </w:tcPr>
          <w:p w14:paraId="61A58098" w14:textId="77777777" w:rsidR="00B54933" w:rsidRPr="007C73E4" w:rsidRDefault="00B54933" w:rsidP="00202E61">
            <w:pPr>
              <w:rPr>
                <w:rFonts w:cstheme="minorHAnsi"/>
                <w:sz w:val="22"/>
                <w:szCs w:val="22"/>
              </w:rPr>
            </w:pPr>
            <w:r w:rsidRPr="007C73E4">
              <w:rPr>
                <w:rFonts w:cstheme="minorHAnsi"/>
                <w:sz w:val="22"/>
                <w:szCs w:val="22"/>
              </w:rPr>
              <w:t>NATA/FIGO/IFG/EBCOG/ESA</w:t>
            </w:r>
          </w:p>
        </w:tc>
        <w:tc>
          <w:tcPr>
            <w:tcW w:w="1701" w:type="dxa"/>
          </w:tcPr>
          <w:p w14:paraId="254341F4" w14:textId="77777777" w:rsidR="00B54933" w:rsidRPr="007C73E4" w:rsidRDefault="00B54933" w:rsidP="00202E61">
            <w:pPr>
              <w:rPr>
                <w:rFonts w:cstheme="minorHAnsi"/>
                <w:sz w:val="22"/>
                <w:szCs w:val="22"/>
              </w:rPr>
            </w:pPr>
            <w:r w:rsidRPr="007C73E4">
              <w:rPr>
                <w:rFonts w:cstheme="minorHAnsi"/>
                <w:sz w:val="22"/>
                <w:szCs w:val="22"/>
              </w:rPr>
              <w:t>P</w:t>
            </w:r>
          </w:p>
        </w:tc>
        <w:tc>
          <w:tcPr>
            <w:tcW w:w="1311" w:type="dxa"/>
          </w:tcPr>
          <w:p w14:paraId="2045F559" w14:textId="77777777" w:rsidR="00B54933" w:rsidRPr="007C73E4" w:rsidRDefault="00B54933" w:rsidP="00202E61">
            <w:pPr>
              <w:rPr>
                <w:rFonts w:cstheme="minorHAnsi"/>
                <w:sz w:val="22"/>
                <w:szCs w:val="22"/>
              </w:rPr>
            </w:pPr>
            <w:r w:rsidRPr="007C73E4">
              <w:rPr>
                <w:rFonts w:cstheme="minorHAnsi"/>
                <w:sz w:val="22"/>
                <w:szCs w:val="22"/>
              </w:rPr>
              <w:t>Europe</w:t>
            </w:r>
          </w:p>
        </w:tc>
      </w:tr>
      <w:tr w:rsidR="00B54933" w:rsidRPr="007C73E4" w14:paraId="05F2B200" w14:textId="77777777" w:rsidTr="00202E61">
        <w:trPr>
          <w:trHeight w:val="311"/>
        </w:trPr>
        <w:tc>
          <w:tcPr>
            <w:tcW w:w="5382" w:type="dxa"/>
          </w:tcPr>
          <w:p w14:paraId="1D8B21E9" w14:textId="545559F4" w:rsidR="00B54933" w:rsidRPr="007C73E4" w:rsidRDefault="00B54933" w:rsidP="00202E61">
            <w:pPr>
              <w:rPr>
                <w:rFonts w:cstheme="minorHAnsi"/>
                <w:sz w:val="22"/>
                <w:szCs w:val="22"/>
              </w:rPr>
            </w:pPr>
            <w:r w:rsidRPr="007C73E4">
              <w:rPr>
                <w:rFonts w:cstheme="minorHAnsi"/>
                <w:sz w:val="22"/>
                <w:szCs w:val="22"/>
              </w:rPr>
              <w:t>Patient blood management in obstetrics: management of anaemia and haematinic deficiencies in pregnancy and in the post‐partum period: NATA consensus statement.</w:t>
            </w:r>
            <w:sdt>
              <w:sdtPr>
                <w:rPr>
                  <w:rFonts w:cstheme="minorHAnsi"/>
                  <w:color w:val="000000"/>
                  <w:sz w:val="22"/>
                  <w:szCs w:val="22"/>
                  <w:vertAlign w:val="superscript"/>
                </w:rPr>
                <w:tag w:val="MENDELEY_CITATION_v3_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"/>
                <w:id w:val="-986010129"/>
                <w:placeholder>
                  <w:docPart w:val="529079B61FE9354EAC8F7A05479619AE"/>
                </w:placeholder>
              </w:sdtPr>
              <w:sdtEndPr>
                <w:rPr>
                  <w:rFonts w:cstheme="minorBidi"/>
                </w:rPr>
              </w:sdtEndPr>
              <w:sdtContent>
                <w:r w:rsidR="003F7B62" w:rsidRPr="003F7B62">
                  <w:rPr>
                    <w:color w:val="000000"/>
                    <w:sz w:val="22"/>
                    <w:szCs w:val="22"/>
                    <w:vertAlign w:val="superscript"/>
                  </w:rPr>
                  <w:t>52</w:t>
                </w:r>
              </w:sdtContent>
            </w:sdt>
          </w:p>
        </w:tc>
        <w:tc>
          <w:tcPr>
            <w:tcW w:w="1308" w:type="dxa"/>
          </w:tcPr>
          <w:p w14:paraId="7DA0A7EE" w14:textId="77777777" w:rsidR="00B54933" w:rsidRPr="007C73E4" w:rsidRDefault="00B54933" w:rsidP="00202E61">
            <w:pPr>
              <w:rPr>
                <w:rFonts w:cstheme="minorHAnsi"/>
                <w:sz w:val="22"/>
                <w:szCs w:val="22"/>
              </w:rPr>
            </w:pPr>
            <w:r w:rsidRPr="007C73E4">
              <w:rPr>
                <w:rFonts w:cstheme="minorHAnsi"/>
                <w:sz w:val="22"/>
                <w:szCs w:val="22"/>
              </w:rPr>
              <w:t>2017</w:t>
            </w:r>
          </w:p>
        </w:tc>
        <w:tc>
          <w:tcPr>
            <w:tcW w:w="4220" w:type="dxa"/>
          </w:tcPr>
          <w:p w14:paraId="17574FD2" w14:textId="77777777" w:rsidR="00B54933" w:rsidRPr="007C73E4" w:rsidRDefault="00B54933" w:rsidP="00202E61">
            <w:pPr>
              <w:rPr>
                <w:rFonts w:cstheme="minorHAnsi"/>
                <w:sz w:val="22"/>
                <w:szCs w:val="22"/>
              </w:rPr>
            </w:pPr>
            <w:r w:rsidRPr="007C73E4">
              <w:rPr>
                <w:rFonts w:cstheme="minorHAnsi"/>
                <w:sz w:val="22"/>
                <w:szCs w:val="22"/>
              </w:rPr>
              <w:t>NATA/FIGO/IFG/EBCOG/ESA</w:t>
            </w:r>
          </w:p>
        </w:tc>
        <w:tc>
          <w:tcPr>
            <w:tcW w:w="1701" w:type="dxa"/>
          </w:tcPr>
          <w:p w14:paraId="0B9DF698"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4609EDC0" w14:textId="77777777" w:rsidR="00B54933" w:rsidRPr="007C73E4" w:rsidRDefault="00B54933" w:rsidP="00202E61">
            <w:pPr>
              <w:rPr>
                <w:rFonts w:cstheme="minorHAnsi"/>
                <w:sz w:val="22"/>
                <w:szCs w:val="22"/>
              </w:rPr>
            </w:pPr>
            <w:r w:rsidRPr="007C73E4">
              <w:rPr>
                <w:rFonts w:cstheme="minorHAnsi"/>
                <w:sz w:val="22"/>
                <w:szCs w:val="22"/>
              </w:rPr>
              <w:t>Europe</w:t>
            </w:r>
          </w:p>
        </w:tc>
      </w:tr>
      <w:tr w:rsidR="00B54933" w:rsidRPr="007C73E4" w14:paraId="61D2B166" w14:textId="77777777" w:rsidTr="00202E61">
        <w:trPr>
          <w:trHeight w:val="311"/>
        </w:trPr>
        <w:tc>
          <w:tcPr>
            <w:tcW w:w="5382" w:type="dxa"/>
          </w:tcPr>
          <w:p w14:paraId="4AA355E8" w14:textId="669EC732" w:rsidR="00B54933" w:rsidRPr="007C73E4" w:rsidRDefault="00B54933" w:rsidP="00202E61">
            <w:pPr>
              <w:rPr>
                <w:rFonts w:cstheme="minorHAnsi"/>
                <w:sz w:val="22"/>
                <w:szCs w:val="22"/>
              </w:rPr>
            </w:pPr>
            <w:r w:rsidRPr="007C73E4">
              <w:rPr>
                <w:rFonts w:cstheme="minorHAnsi"/>
                <w:sz w:val="22"/>
                <w:szCs w:val="22"/>
              </w:rPr>
              <w:lastRenderedPageBreak/>
              <w:t>S3-Guidelines for the Treatment of Inflammatory Breast Disease during the Lactation Period.</w:t>
            </w:r>
            <w:sdt>
              <w:sdtPr>
                <w:rPr>
                  <w:rFonts w:cstheme="minorHAnsi"/>
                  <w:color w:val="000000"/>
                  <w:sz w:val="22"/>
                  <w:szCs w:val="22"/>
                  <w:vertAlign w:val="superscript"/>
                </w:rPr>
                <w:tag w:val="MENDELEY_CITATION_v3_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"/>
                <w:id w:val="-1783108628"/>
                <w:placeholder>
                  <w:docPart w:val="529079B61FE9354EAC8F7A05479619AE"/>
                </w:placeholder>
              </w:sdtPr>
              <w:sdtEndPr>
                <w:rPr>
                  <w:rFonts w:cstheme="minorBidi"/>
                </w:rPr>
              </w:sdtEndPr>
              <w:sdtContent>
                <w:r w:rsidR="003F7B62" w:rsidRPr="003F7B62">
                  <w:rPr>
                    <w:color w:val="000000"/>
                    <w:sz w:val="22"/>
                    <w:szCs w:val="22"/>
                    <w:vertAlign w:val="superscript"/>
                  </w:rPr>
                  <w:t>53</w:t>
                </w:r>
              </w:sdtContent>
            </w:sdt>
          </w:p>
        </w:tc>
        <w:tc>
          <w:tcPr>
            <w:tcW w:w="1308" w:type="dxa"/>
          </w:tcPr>
          <w:p w14:paraId="7723900D" w14:textId="77777777" w:rsidR="00B54933" w:rsidRPr="007C73E4" w:rsidRDefault="00B54933" w:rsidP="00202E61">
            <w:pPr>
              <w:rPr>
                <w:rFonts w:cstheme="minorHAnsi"/>
                <w:sz w:val="22"/>
                <w:szCs w:val="22"/>
              </w:rPr>
            </w:pPr>
            <w:r w:rsidRPr="007C73E4">
              <w:rPr>
                <w:rFonts w:cstheme="minorHAnsi"/>
                <w:sz w:val="22"/>
                <w:szCs w:val="22"/>
              </w:rPr>
              <w:t>2013</w:t>
            </w:r>
          </w:p>
        </w:tc>
        <w:tc>
          <w:tcPr>
            <w:tcW w:w="4220" w:type="dxa"/>
          </w:tcPr>
          <w:p w14:paraId="2A5A3CB5" w14:textId="77777777" w:rsidR="00B54933" w:rsidRPr="007C73E4" w:rsidRDefault="00B54933" w:rsidP="00202E61">
            <w:pPr>
              <w:rPr>
                <w:rFonts w:cstheme="minorHAnsi"/>
                <w:sz w:val="22"/>
                <w:szCs w:val="22"/>
              </w:rPr>
            </w:pPr>
            <w:r w:rsidRPr="007C73E4">
              <w:rPr>
                <w:rFonts w:cstheme="minorHAnsi"/>
                <w:sz w:val="22"/>
                <w:szCs w:val="22"/>
              </w:rPr>
              <w:t>National Breastfeeding Committee and German Society for Gynaecology and Obstetrics</w:t>
            </w:r>
          </w:p>
        </w:tc>
        <w:tc>
          <w:tcPr>
            <w:tcW w:w="1701" w:type="dxa"/>
          </w:tcPr>
          <w:p w14:paraId="62D7BA80" w14:textId="77777777" w:rsidR="00B54933" w:rsidRPr="007C73E4" w:rsidRDefault="00B54933" w:rsidP="00202E61">
            <w:pPr>
              <w:rPr>
                <w:rFonts w:cstheme="minorHAnsi"/>
                <w:sz w:val="22"/>
                <w:szCs w:val="22"/>
              </w:rPr>
            </w:pPr>
            <w:r w:rsidRPr="007C73E4">
              <w:rPr>
                <w:rFonts w:cstheme="minorHAnsi"/>
                <w:sz w:val="22"/>
                <w:szCs w:val="22"/>
              </w:rPr>
              <w:t>P</w:t>
            </w:r>
          </w:p>
        </w:tc>
        <w:tc>
          <w:tcPr>
            <w:tcW w:w="1311" w:type="dxa"/>
          </w:tcPr>
          <w:p w14:paraId="091ABD09" w14:textId="77777777" w:rsidR="00B54933" w:rsidRPr="007C73E4" w:rsidRDefault="00B54933" w:rsidP="00202E61">
            <w:pPr>
              <w:rPr>
                <w:rFonts w:cstheme="minorHAnsi"/>
                <w:sz w:val="22"/>
                <w:szCs w:val="22"/>
              </w:rPr>
            </w:pPr>
            <w:r w:rsidRPr="007C73E4">
              <w:rPr>
                <w:rFonts w:cstheme="minorHAnsi"/>
                <w:sz w:val="22"/>
                <w:szCs w:val="22"/>
              </w:rPr>
              <w:t>Germany</w:t>
            </w:r>
          </w:p>
        </w:tc>
      </w:tr>
      <w:tr w:rsidR="00B54933" w:rsidRPr="007C73E4" w14:paraId="2DE5BF25" w14:textId="77777777" w:rsidTr="00202E61">
        <w:trPr>
          <w:trHeight w:val="311"/>
        </w:trPr>
        <w:tc>
          <w:tcPr>
            <w:tcW w:w="5382" w:type="dxa"/>
          </w:tcPr>
          <w:p w14:paraId="6AEC798F" w14:textId="16B83670" w:rsidR="00B54933" w:rsidRPr="007C73E4" w:rsidRDefault="00B54933" w:rsidP="00202E61">
            <w:pPr>
              <w:rPr>
                <w:rFonts w:cstheme="minorHAnsi"/>
                <w:sz w:val="22"/>
                <w:szCs w:val="22"/>
              </w:rPr>
            </w:pPr>
            <w:r w:rsidRPr="007C73E4">
              <w:rPr>
                <w:rFonts w:cstheme="minorHAnsi"/>
                <w:sz w:val="22"/>
                <w:szCs w:val="22"/>
              </w:rPr>
              <w:t>Observation of Mother and Baby in the Immediate Postnatal Period: Consensus statements guiding practice.</w:t>
            </w:r>
            <w:sdt>
              <w:sdtPr>
                <w:rPr>
                  <w:rFonts w:cstheme="minorHAnsi"/>
                  <w:color w:val="000000"/>
                  <w:sz w:val="22"/>
                  <w:szCs w:val="22"/>
                  <w:vertAlign w:val="superscript"/>
                </w:rPr>
                <w:tag w:val="MENDELEY_CITATION_v3_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"/>
                <w:id w:val="1392695285"/>
                <w:placeholder>
                  <w:docPart w:val="529079B61FE9354EAC8F7A05479619AE"/>
                </w:placeholder>
              </w:sdtPr>
              <w:sdtEndPr>
                <w:rPr>
                  <w:rFonts w:cstheme="minorBidi"/>
                </w:rPr>
              </w:sdtEndPr>
              <w:sdtContent>
                <w:r w:rsidR="003F7B62" w:rsidRPr="003F7B62">
                  <w:rPr>
                    <w:color w:val="000000"/>
                    <w:sz w:val="22"/>
                    <w:szCs w:val="22"/>
                    <w:vertAlign w:val="superscript"/>
                  </w:rPr>
                  <w:t>54</w:t>
                </w:r>
              </w:sdtContent>
            </w:sdt>
          </w:p>
        </w:tc>
        <w:tc>
          <w:tcPr>
            <w:tcW w:w="1308" w:type="dxa"/>
          </w:tcPr>
          <w:p w14:paraId="0D00452F" w14:textId="77777777" w:rsidR="00B54933" w:rsidRPr="007C73E4" w:rsidRDefault="00B54933" w:rsidP="00202E61">
            <w:pPr>
              <w:rPr>
                <w:rFonts w:cstheme="minorHAnsi"/>
                <w:sz w:val="22"/>
                <w:szCs w:val="22"/>
              </w:rPr>
            </w:pPr>
            <w:r w:rsidRPr="007C73E4">
              <w:rPr>
                <w:rFonts w:cstheme="minorHAnsi"/>
                <w:sz w:val="22"/>
                <w:szCs w:val="22"/>
              </w:rPr>
              <w:t>2012</w:t>
            </w:r>
          </w:p>
        </w:tc>
        <w:tc>
          <w:tcPr>
            <w:tcW w:w="4220" w:type="dxa"/>
          </w:tcPr>
          <w:p w14:paraId="5E6AD4A5" w14:textId="77777777" w:rsidR="00B54933" w:rsidRPr="007C73E4" w:rsidRDefault="00B54933" w:rsidP="00202E61">
            <w:pPr>
              <w:rPr>
                <w:rFonts w:cstheme="minorHAnsi"/>
                <w:sz w:val="22"/>
                <w:szCs w:val="22"/>
              </w:rPr>
            </w:pPr>
            <w:r w:rsidRPr="007C73E4">
              <w:rPr>
                <w:rFonts w:cstheme="minorHAnsi"/>
                <w:sz w:val="22"/>
                <w:szCs w:val="22"/>
              </w:rPr>
              <w:t>New Zealand Ministry of Health</w:t>
            </w:r>
          </w:p>
        </w:tc>
        <w:tc>
          <w:tcPr>
            <w:tcW w:w="1701" w:type="dxa"/>
          </w:tcPr>
          <w:p w14:paraId="436C9D1A" w14:textId="77777777" w:rsidR="00B54933" w:rsidRPr="007C73E4" w:rsidRDefault="00B54933" w:rsidP="00202E61">
            <w:pPr>
              <w:rPr>
                <w:rFonts w:cstheme="minorHAnsi"/>
                <w:sz w:val="22"/>
                <w:szCs w:val="22"/>
              </w:rPr>
            </w:pPr>
            <w:r w:rsidRPr="007C73E4">
              <w:rPr>
                <w:rFonts w:cstheme="minorHAnsi"/>
                <w:sz w:val="22"/>
                <w:szCs w:val="22"/>
              </w:rPr>
              <w:t>P</w:t>
            </w:r>
          </w:p>
        </w:tc>
        <w:tc>
          <w:tcPr>
            <w:tcW w:w="1311" w:type="dxa"/>
          </w:tcPr>
          <w:p w14:paraId="38D3BC26" w14:textId="77777777" w:rsidR="00B54933" w:rsidRPr="007C73E4" w:rsidRDefault="00B54933" w:rsidP="00202E61">
            <w:pPr>
              <w:rPr>
                <w:rFonts w:cstheme="minorHAnsi"/>
                <w:sz w:val="22"/>
                <w:szCs w:val="22"/>
              </w:rPr>
            </w:pPr>
            <w:r w:rsidRPr="007C73E4">
              <w:rPr>
                <w:rFonts w:cstheme="minorHAnsi"/>
                <w:sz w:val="22"/>
                <w:szCs w:val="22"/>
              </w:rPr>
              <w:t>New Zealand</w:t>
            </w:r>
          </w:p>
        </w:tc>
      </w:tr>
      <w:tr w:rsidR="00B54933" w:rsidRPr="007C73E4" w14:paraId="33B2B4DA" w14:textId="77777777" w:rsidTr="00202E61">
        <w:trPr>
          <w:trHeight w:val="311"/>
        </w:trPr>
        <w:tc>
          <w:tcPr>
            <w:tcW w:w="5382" w:type="dxa"/>
          </w:tcPr>
          <w:p w14:paraId="61E2B0E7" w14:textId="502C3ABA" w:rsidR="00B54933" w:rsidRPr="007C73E4" w:rsidRDefault="00B54933" w:rsidP="00202E61">
            <w:pPr>
              <w:rPr>
                <w:rFonts w:cstheme="minorHAnsi"/>
                <w:sz w:val="22"/>
                <w:szCs w:val="22"/>
              </w:rPr>
            </w:pPr>
            <w:r w:rsidRPr="007C73E4">
              <w:rPr>
                <w:rFonts w:cstheme="minorHAnsi"/>
                <w:sz w:val="22"/>
                <w:szCs w:val="22"/>
              </w:rPr>
              <w:t>Antenatal and postnatal mental health: clinical management and service guidance.</w:t>
            </w:r>
            <w:sdt>
              <w:sdtPr>
                <w:rPr>
                  <w:rFonts w:cstheme="minorHAnsi"/>
                  <w:color w:val="000000"/>
                  <w:sz w:val="22"/>
                  <w:szCs w:val="22"/>
                  <w:vertAlign w:val="superscript"/>
                </w:rPr>
                <w:tag w:val="MENDELEY_CITATION_v3_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"/>
                <w:id w:val="-1681809299"/>
                <w:placeholder>
                  <w:docPart w:val="529079B61FE9354EAC8F7A05479619AE"/>
                </w:placeholder>
              </w:sdtPr>
              <w:sdtEndPr>
                <w:rPr>
                  <w:rFonts w:cstheme="minorBidi"/>
                </w:rPr>
              </w:sdtEndPr>
              <w:sdtContent>
                <w:r w:rsidR="003F7B62" w:rsidRPr="003F7B62">
                  <w:rPr>
                    <w:color w:val="000000"/>
                    <w:sz w:val="22"/>
                    <w:szCs w:val="22"/>
                    <w:vertAlign w:val="superscript"/>
                  </w:rPr>
                  <w:t>55</w:t>
                </w:r>
              </w:sdtContent>
            </w:sdt>
            <w:r w:rsidRPr="007C73E4">
              <w:rPr>
                <w:rFonts w:cstheme="minorHAnsi"/>
                <w:sz w:val="22"/>
                <w:szCs w:val="22"/>
              </w:rPr>
              <w:t xml:space="preserve"> </w:t>
            </w:r>
          </w:p>
        </w:tc>
        <w:tc>
          <w:tcPr>
            <w:tcW w:w="1308" w:type="dxa"/>
          </w:tcPr>
          <w:p w14:paraId="50A96C2D" w14:textId="77777777" w:rsidR="00B54933" w:rsidRPr="007C73E4" w:rsidRDefault="00B54933" w:rsidP="00202E61">
            <w:pPr>
              <w:rPr>
                <w:rFonts w:cstheme="minorHAnsi"/>
                <w:sz w:val="22"/>
                <w:szCs w:val="22"/>
              </w:rPr>
            </w:pPr>
            <w:r w:rsidRPr="007C73E4">
              <w:rPr>
                <w:rFonts w:cstheme="minorHAnsi"/>
                <w:sz w:val="22"/>
                <w:szCs w:val="22"/>
              </w:rPr>
              <w:t>2014</w:t>
            </w:r>
          </w:p>
        </w:tc>
        <w:tc>
          <w:tcPr>
            <w:tcW w:w="4220" w:type="dxa"/>
          </w:tcPr>
          <w:p w14:paraId="0EA7E786" w14:textId="77777777" w:rsidR="00B54933" w:rsidRPr="007C73E4" w:rsidRDefault="00B54933" w:rsidP="00202E61">
            <w:pPr>
              <w:rPr>
                <w:rFonts w:cstheme="minorHAnsi"/>
                <w:sz w:val="22"/>
                <w:szCs w:val="22"/>
              </w:rPr>
            </w:pPr>
            <w:r w:rsidRPr="007C73E4">
              <w:rPr>
                <w:rFonts w:cstheme="minorHAnsi"/>
                <w:sz w:val="22"/>
                <w:szCs w:val="22"/>
              </w:rPr>
              <w:t>NICE</w:t>
            </w:r>
          </w:p>
        </w:tc>
        <w:tc>
          <w:tcPr>
            <w:tcW w:w="1701" w:type="dxa"/>
          </w:tcPr>
          <w:p w14:paraId="5A69A5BE" w14:textId="77777777" w:rsidR="00B54933" w:rsidRPr="007C73E4" w:rsidRDefault="00B54933" w:rsidP="00202E61">
            <w:pPr>
              <w:rPr>
                <w:rFonts w:cstheme="minorHAnsi"/>
                <w:sz w:val="22"/>
                <w:szCs w:val="22"/>
              </w:rPr>
            </w:pPr>
            <w:r w:rsidRPr="007C73E4">
              <w:rPr>
                <w:rFonts w:cstheme="minorHAnsi"/>
                <w:sz w:val="22"/>
                <w:szCs w:val="22"/>
              </w:rPr>
              <w:t>A,P</w:t>
            </w:r>
          </w:p>
        </w:tc>
        <w:tc>
          <w:tcPr>
            <w:tcW w:w="1311" w:type="dxa"/>
          </w:tcPr>
          <w:p w14:paraId="22084E5B" w14:textId="77777777" w:rsidR="00B54933" w:rsidRPr="007C73E4" w:rsidRDefault="00B54933" w:rsidP="00202E61">
            <w:pPr>
              <w:rPr>
                <w:rFonts w:cstheme="minorHAnsi"/>
                <w:sz w:val="22"/>
                <w:szCs w:val="22"/>
              </w:rPr>
            </w:pPr>
            <w:r w:rsidRPr="007C73E4">
              <w:rPr>
                <w:rFonts w:cstheme="minorHAnsi"/>
                <w:sz w:val="22"/>
                <w:szCs w:val="22"/>
              </w:rPr>
              <w:t>UK</w:t>
            </w:r>
          </w:p>
        </w:tc>
      </w:tr>
      <w:tr w:rsidR="00B54933" w:rsidRPr="007C73E4" w14:paraId="11A182C6" w14:textId="77777777" w:rsidTr="00202E61">
        <w:trPr>
          <w:trHeight w:val="311"/>
        </w:trPr>
        <w:tc>
          <w:tcPr>
            <w:tcW w:w="5382" w:type="dxa"/>
          </w:tcPr>
          <w:p w14:paraId="69D0E715" w14:textId="3D20631A" w:rsidR="00B54933" w:rsidRPr="007C73E4" w:rsidRDefault="00B54933" w:rsidP="00202E61">
            <w:pPr>
              <w:rPr>
                <w:rFonts w:cstheme="minorHAnsi"/>
                <w:sz w:val="22"/>
                <w:szCs w:val="22"/>
              </w:rPr>
            </w:pPr>
            <w:r w:rsidRPr="007C73E4">
              <w:rPr>
                <w:rFonts w:cstheme="minorHAnsi"/>
                <w:sz w:val="22"/>
                <w:szCs w:val="22"/>
              </w:rPr>
              <w:t>Postnatal care up to 8 weeks after birth.</w:t>
            </w:r>
            <w:sdt>
              <w:sdtPr>
                <w:rPr>
                  <w:rFonts w:cstheme="minorHAnsi"/>
                  <w:color w:val="000000"/>
                  <w:sz w:val="22"/>
                  <w:szCs w:val="22"/>
                  <w:vertAlign w:val="superscript"/>
                </w:rPr>
                <w:tag w:val="MENDELEY_CITATION_v3_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"/>
                <w:id w:val="-155005902"/>
                <w:placeholder>
                  <w:docPart w:val="529079B61FE9354EAC8F7A05479619AE"/>
                </w:placeholder>
              </w:sdtPr>
              <w:sdtEndPr>
                <w:rPr>
                  <w:rFonts w:cstheme="minorBidi"/>
                </w:rPr>
              </w:sdtEndPr>
              <w:sdtContent>
                <w:r w:rsidR="003F7B62" w:rsidRPr="003F7B62">
                  <w:rPr>
                    <w:color w:val="000000"/>
                    <w:sz w:val="22"/>
                    <w:szCs w:val="22"/>
                    <w:vertAlign w:val="superscript"/>
                  </w:rPr>
                  <w:t>56</w:t>
                </w:r>
              </w:sdtContent>
            </w:sdt>
          </w:p>
        </w:tc>
        <w:tc>
          <w:tcPr>
            <w:tcW w:w="1308" w:type="dxa"/>
          </w:tcPr>
          <w:p w14:paraId="0E3E134F" w14:textId="77777777" w:rsidR="00B54933" w:rsidRPr="007C73E4" w:rsidRDefault="00B54933" w:rsidP="00202E61">
            <w:pPr>
              <w:rPr>
                <w:rFonts w:cstheme="minorHAnsi"/>
                <w:sz w:val="22"/>
                <w:szCs w:val="22"/>
              </w:rPr>
            </w:pPr>
            <w:r w:rsidRPr="007C73E4">
              <w:rPr>
                <w:rFonts w:cstheme="minorHAnsi"/>
                <w:sz w:val="22"/>
                <w:szCs w:val="22"/>
              </w:rPr>
              <w:t>2015</w:t>
            </w:r>
          </w:p>
        </w:tc>
        <w:tc>
          <w:tcPr>
            <w:tcW w:w="4220" w:type="dxa"/>
          </w:tcPr>
          <w:p w14:paraId="7E7768C8" w14:textId="77777777" w:rsidR="00B54933" w:rsidRPr="007C73E4" w:rsidRDefault="00B54933" w:rsidP="00202E61">
            <w:pPr>
              <w:rPr>
                <w:rFonts w:cstheme="minorHAnsi"/>
                <w:sz w:val="22"/>
                <w:szCs w:val="22"/>
              </w:rPr>
            </w:pPr>
            <w:r w:rsidRPr="007C73E4">
              <w:rPr>
                <w:rFonts w:cstheme="minorHAnsi"/>
                <w:sz w:val="22"/>
                <w:szCs w:val="22"/>
              </w:rPr>
              <w:t>NICE</w:t>
            </w:r>
          </w:p>
        </w:tc>
        <w:tc>
          <w:tcPr>
            <w:tcW w:w="1701" w:type="dxa"/>
          </w:tcPr>
          <w:p w14:paraId="45FBAB81" w14:textId="77777777" w:rsidR="00B54933" w:rsidRPr="007C73E4" w:rsidRDefault="00B54933" w:rsidP="00202E61">
            <w:pPr>
              <w:rPr>
                <w:rFonts w:cstheme="minorHAnsi"/>
                <w:sz w:val="22"/>
                <w:szCs w:val="22"/>
              </w:rPr>
            </w:pPr>
            <w:r w:rsidRPr="007C73E4">
              <w:rPr>
                <w:rFonts w:cstheme="minorHAnsi"/>
                <w:sz w:val="22"/>
                <w:szCs w:val="22"/>
              </w:rPr>
              <w:t>P</w:t>
            </w:r>
          </w:p>
        </w:tc>
        <w:tc>
          <w:tcPr>
            <w:tcW w:w="1311" w:type="dxa"/>
          </w:tcPr>
          <w:p w14:paraId="62EF4E73" w14:textId="77777777" w:rsidR="00B54933" w:rsidRPr="007C73E4" w:rsidRDefault="00B54933" w:rsidP="00202E61">
            <w:pPr>
              <w:rPr>
                <w:rFonts w:cstheme="minorHAnsi"/>
                <w:sz w:val="22"/>
                <w:szCs w:val="22"/>
              </w:rPr>
            </w:pPr>
            <w:r w:rsidRPr="007C73E4">
              <w:rPr>
                <w:rFonts w:cstheme="minorHAnsi"/>
                <w:sz w:val="22"/>
                <w:szCs w:val="22"/>
              </w:rPr>
              <w:t>UK</w:t>
            </w:r>
          </w:p>
        </w:tc>
      </w:tr>
      <w:tr w:rsidR="00B54933" w:rsidRPr="007C73E4" w14:paraId="6D28DA66" w14:textId="77777777" w:rsidTr="00202E61">
        <w:trPr>
          <w:trHeight w:val="311"/>
        </w:trPr>
        <w:tc>
          <w:tcPr>
            <w:tcW w:w="5382" w:type="dxa"/>
          </w:tcPr>
          <w:p w14:paraId="7C22961B" w14:textId="6B9532E2" w:rsidR="00B54933" w:rsidRPr="007C73E4" w:rsidRDefault="00B54933" w:rsidP="00202E61">
            <w:pPr>
              <w:rPr>
                <w:rFonts w:cstheme="minorHAnsi"/>
                <w:sz w:val="22"/>
                <w:szCs w:val="22"/>
              </w:rPr>
            </w:pPr>
            <w:r w:rsidRPr="007C73E4">
              <w:rPr>
                <w:rFonts w:cstheme="minorHAnsi"/>
                <w:sz w:val="22"/>
                <w:szCs w:val="22"/>
              </w:rPr>
              <w:t xml:space="preserve">Hypertension in pregnancy (NICE clinical guideline 107). </w:t>
            </w:r>
            <w:sdt>
              <w:sdtPr>
                <w:rPr>
                  <w:rFonts w:cstheme="minorHAnsi"/>
                  <w:color w:val="000000"/>
                  <w:sz w:val="22"/>
                  <w:szCs w:val="22"/>
                  <w:vertAlign w:val="superscript"/>
                </w:rPr>
                <w:tag w:val="MENDELEY_CITATION_v3_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"/>
                <w:id w:val="-1075592198"/>
                <w:placeholder>
                  <w:docPart w:val="529079B61FE9354EAC8F7A05479619AE"/>
                </w:placeholder>
              </w:sdtPr>
              <w:sdtEndPr>
                <w:rPr>
                  <w:rFonts w:cstheme="minorBidi"/>
                </w:rPr>
              </w:sdtEndPr>
              <w:sdtContent>
                <w:r w:rsidR="003F7B62" w:rsidRPr="003F7B62">
                  <w:rPr>
                    <w:color w:val="000000"/>
                    <w:sz w:val="22"/>
                    <w:szCs w:val="22"/>
                    <w:vertAlign w:val="superscript"/>
                  </w:rPr>
                  <w:t>57</w:t>
                </w:r>
              </w:sdtContent>
            </w:sdt>
          </w:p>
        </w:tc>
        <w:tc>
          <w:tcPr>
            <w:tcW w:w="1308" w:type="dxa"/>
          </w:tcPr>
          <w:p w14:paraId="55E58224" w14:textId="77777777" w:rsidR="00B54933" w:rsidRPr="007C73E4" w:rsidRDefault="00B54933" w:rsidP="00202E61">
            <w:pPr>
              <w:rPr>
                <w:rFonts w:cstheme="minorHAnsi"/>
                <w:sz w:val="22"/>
                <w:szCs w:val="22"/>
              </w:rPr>
            </w:pPr>
            <w:r w:rsidRPr="007C73E4">
              <w:rPr>
                <w:rFonts w:cstheme="minorHAnsi"/>
                <w:sz w:val="22"/>
                <w:szCs w:val="22"/>
              </w:rPr>
              <w:t>2019</w:t>
            </w:r>
          </w:p>
        </w:tc>
        <w:tc>
          <w:tcPr>
            <w:tcW w:w="4220" w:type="dxa"/>
          </w:tcPr>
          <w:p w14:paraId="60BE9457" w14:textId="77777777" w:rsidR="00B54933" w:rsidRPr="007C73E4" w:rsidRDefault="00B54933" w:rsidP="00202E61">
            <w:pPr>
              <w:rPr>
                <w:rFonts w:cstheme="minorHAnsi"/>
                <w:sz w:val="22"/>
                <w:szCs w:val="22"/>
              </w:rPr>
            </w:pPr>
            <w:r w:rsidRPr="007C73E4">
              <w:rPr>
                <w:rFonts w:cstheme="minorHAnsi"/>
                <w:sz w:val="22"/>
                <w:szCs w:val="22"/>
              </w:rPr>
              <w:t>NICE</w:t>
            </w:r>
          </w:p>
        </w:tc>
        <w:tc>
          <w:tcPr>
            <w:tcW w:w="1701" w:type="dxa"/>
          </w:tcPr>
          <w:p w14:paraId="0A4DB1B7"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61A7605E" w14:textId="77777777" w:rsidR="00B54933" w:rsidRPr="007C73E4" w:rsidRDefault="00B54933" w:rsidP="00202E61">
            <w:pPr>
              <w:rPr>
                <w:rFonts w:cstheme="minorHAnsi"/>
                <w:sz w:val="22"/>
                <w:szCs w:val="22"/>
              </w:rPr>
            </w:pPr>
            <w:r w:rsidRPr="007C73E4">
              <w:rPr>
                <w:rFonts w:cstheme="minorHAnsi"/>
                <w:sz w:val="22"/>
                <w:szCs w:val="22"/>
              </w:rPr>
              <w:t>UK</w:t>
            </w:r>
          </w:p>
        </w:tc>
      </w:tr>
      <w:tr w:rsidR="00B54933" w:rsidRPr="007C73E4" w14:paraId="0325F4AA" w14:textId="77777777" w:rsidTr="00202E61">
        <w:trPr>
          <w:trHeight w:val="311"/>
        </w:trPr>
        <w:tc>
          <w:tcPr>
            <w:tcW w:w="5382" w:type="dxa"/>
          </w:tcPr>
          <w:p w14:paraId="534F7C9B" w14:textId="47C28F29" w:rsidR="00B54933" w:rsidRPr="007C73E4" w:rsidRDefault="00B54933" w:rsidP="00202E61">
            <w:pPr>
              <w:rPr>
                <w:rFonts w:cstheme="minorHAnsi"/>
                <w:sz w:val="22"/>
                <w:szCs w:val="22"/>
              </w:rPr>
            </w:pPr>
            <w:r w:rsidRPr="007C73E4">
              <w:rPr>
                <w:rFonts w:cstheme="minorHAnsi"/>
                <w:sz w:val="22"/>
                <w:szCs w:val="22"/>
              </w:rPr>
              <w:t>Mental Health Care in the Perinatal Period.</w:t>
            </w:r>
            <w:sdt>
              <w:sdtPr>
                <w:rPr>
                  <w:rFonts w:cstheme="minorHAnsi"/>
                  <w:color w:val="000000"/>
                  <w:sz w:val="22"/>
                  <w:szCs w:val="22"/>
                  <w:vertAlign w:val="superscript"/>
                </w:rPr>
                <w:tag w:val="MENDELEY_CITATION_v3_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"/>
                <w:id w:val="1042173110"/>
                <w:placeholder>
                  <w:docPart w:val="529079B61FE9354EAC8F7A05479619AE"/>
                </w:placeholder>
              </w:sdtPr>
              <w:sdtEndPr>
                <w:rPr>
                  <w:rFonts w:cstheme="minorBidi"/>
                </w:rPr>
              </w:sdtEndPr>
              <w:sdtContent>
                <w:r w:rsidR="003F7B62" w:rsidRPr="003F7B62">
                  <w:rPr>
                    <w:color w:val="000000"/>
                    <w:sz w:val="22"/>
                    <w:szCs w:val="22"/>
                    <w:vertAlign w:val="superscript"/>
                  </w:rPr>
                  <w:t>58</w:t>
                </w:r>
              </w:sdtContent>
            </w:sdt>
          </w:p>
        </w:tc>
        <w:tc>
          <w:tcPr>
            <w:tcW w:w="1308" w:type="dxa"/>
          </w:tcPr>
          <w:p w14:paraId="2B6C2266" w14:textId="77777777" w:rsidR="00B54933" w:rsidRPr="007C73E4" w:rsidRDefault="00B54933" w:rsidP="00202E61">
            <w:pPr>
              <w:rPr>
                <w:rFonts w:cstheme="minorHAnsi"/>
                <w:sz w:val="22"/>
                <w:szCs w:val="22"/>
              </w:rPr>
            </w:pPr>
            <w:r w:rsidRPr="007C73E4">
              <w:rPr>
                <w:rFonts w:cstheme="minorHAnsi"/>
                <w:sz w:val="22"/>
                <w:szCs w:val="22"/>
              </w:rPr>
              <w:t>2018</w:t>
            </w:r>
          </w:p>
        </w:tc>
        <w:tc>
          <w:tcPr>
            <w:tcW w:w="4220" w:type="dxa"/>
          </w:tcPr>
          <w:p w14:paraId="6E705F98" w14:textId="77777777" w:rsidR="00B54933" w:rsidRPr="007C73E4" w:rsidRDefault="00B54933" w:rsidP="00202E61">
            <w:pPr>
              <w:rPr>
                <w:rFonts w:cstheme="minorHAnsi"/>
                <w:sz w:val="22"/>
                <w:szCs w:val="22"/>
              </w:rPr>
            </w:pPr>
            <w:r w:rsidRPr="007C73E4">
              <w:rPr>
                <w:rFonts w:cstheme="minorHAnsi"/>
                <w:sz w:val="22"/>
                <w:szCs w:val="22"/>
              </w:rPr>
              <w:t>RANZCOG</w:t>
            </w:r>
          </w:p>
        </w:tc>
        <w:tc>
          <w:tcPr>
            <w:tcW w:w="1701" w:type="dxa"/>
          </w:tcPr>
          <w:p w14:paraId="6810416D" w14:textId="77777777" w:rsidR="00B54933" w:rsidRPr="007C73E4" w:rsidRDefault="00B54933" w:rsidP="00202E61">
            <w:pPr>
              <w:rPr>
                <w:rFonts w:cstheme="minorHAnsi"/>
                <w:sz w:val="22"/>
                <w:szCs w:val="22"/>
              </w:rPr>
            </w:pPr>
            <w:r w:rsidRPr="007C73E4">
              <w:rPr>
                <w:rFonts w:cstheme="minorHAnsi"/>
                <w:sz w:val="22"/>
                <w:szCs w:val="22"/>
              </w:rPr>
              <w:t>P</w:t>
            </w:r>
          </w:p>
        </w:tc>
        <w:tc>
          <w:tcPr>
            <w:tcW w:w="1311" w:type="dxa"/>
          </w:tcPr>
          <w:p w14:paraId="52AAF280" w14:textId="77777777" w:rsidR="00B54933" w:rsidRPr="007C73E4" w:rsidRDefault="00B54933" w:rsidP="00202E61">
            <w:pPr>
              <w:rPr>
                <w:rFonts w:cstheme="minorHAnsi"/>
                <w:sz w:val="22"/>
                <w:szCs w:val="22"/>
              </w:rPr>
            </w:pPr>
            <w:r w:rsidRPr="007C73E4">
              <w:rPr>
                <w:rFonts w:cstheme="minorHAnsi"/>
                <w:sz w:val="22"/>
                <w:szCs w:val="22"/>
              </w:rPr>
              <w:t>Australia + New Zealand</w:t>
            </w:r>
          </w:p>
        </w:tc>
      </w:tr>
      <w:tr w:rsidR="00B54933" w:rsidRPr="007C73E4" w14:paraId="66A8D5C7" w14:textId="77777777" w:rsidTr="00202E61">
        <w:trPr>
          <w:trHeight w:val="311"/>
        </w:trPr>
        <w:tc>
          <w:tcPr>
            <w:tcW w:w="5382" w:type="dxa"/>
          </w:tcPr>
          <w:p w14:paraId="6227E144" w14:textId="54080C4F" w:rsidR="00B54933" w:rsidRPr="007C73E4" w:rsidRDefault="00B54933" w:rsidP="00202E61">
            <w:pPr>
              <w:rPr>
                <w:rFonts w:cstheme="minorHAnsi"/>
                <w:sz w:val="22"/>
                <w:szCs w:val="22"/>
              </w:rPr>
            </w:pPr>
            <w:r w:rsidRPr="007C73E4">
              <w:rPr>
                <w:rFonts w:cstheme="minorHAnsi"/>
                <w:sz w:val="22"/>
                <w:szCs w:val="22"/>
              </w:rPr>
              <w:t>Management of Women with Mental Health Issues during Pregnancy and the Postnatal Period.</w:t>
            </w:r>
            <w:sdt>
              <w:sdtPr>
                <w:rPr>
                  <w:rFonts w:cstheme="minorHAnsi"/>
                  <w:color w:val="000000"/>
                  <w:sz w:val="22"/>
                  <w:szCs w:val="22"/>
                  <w:vertAlign w:val="superscript"/>
                </w:rPr>
                <w:tag w:val="MENDELEY_CITATION_v3_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"/>
                <w:id w:val="1094599090"/>
                <w:placeholder>
                  <w:docPart w:val="529079B61FE9354EAC8F7A05479619AE"/>
                </w:placeholder>
              </w:sdtPr>
              <w:sdtEndPr>
                <w:rPr>
                  <w:rFonts w:cstheme="minorBidi"/>
                </w:rPr>
              </w:sdtEndPr>
              <w:sdtContent>
                <w:r w:rsidR="003F7B62" w:rsidRPr="003F7B62">
                  <w:rPr>
                    <w:color w:val="000000"/>
                    <w:sz w:val="22"/>
                    <w:szCs w:val="22"/>
                    <w:vertAlign w:val="superscript"/>
                  </w:rPr>
                  <w:t>59</w:t>
                </w:r>
              </w:sdtContent>
            </w:sdt>
          </w:p>
        </w:tc>
        <w:tc>
          <w:tcPr>
            <w:tcW w:w="1308" w:type="dxa"/>
          </w:tcPr>
          <w:p w14:paraId="2EF9E0CC" w14:textId="77777777" w:rsidR="00B54933" w:rsidRPr="007C73E4" w:rsidRDefault="00B54933" w:rsidP="00202E61">
            <w:pPr>
              <w:rPr>
                <w:rFonts w:cstheme="minorHAnsi"/>
                <w:sz w:val="22"/>
                <w:szCs w:val="22"/>
              </w:rPr>
            </w:pPr>
            <w:r w:rsidRPr="007C73E4">
              <w:rPr>
                <w:rFonts w:cstheme="minorHAnsi"/>
                <w:sz w:val="22"/>
                <w:szCs w:val="22"/>
              </w:rPr>
              <w:t>2011</w:t>
            </w:r>
          </w:p>
        </w:tc>
        <w:tc>
          <w:tcPr>
            <w:tcW w:w="4220" w:type="dxa"/>
          </w:tcPr>
          <w:p w14:paraId="4331BC97" w14:textId="77777777" w:rsidR="00B54933" w:rsidRPr="007C73E4" w:rsidRDefault="00B54933" w:rsidP="00202E61">
            <w:pPr>
              <w:rPr>
                <w:rFonts w:cstheme="minorHAnsi"/>
                <w:sz w:val="22"/>
                <w:szCs w:val="22"/>
              </w:rPr>
            </w:pPr>
            <w:r w:rsidRPr="007C73E4">
              <w:rPr>
                <w:rFonts w:cstheme="minorHAnsi"/>
                <w:sz w:val="22"/>
                <w:szCs w:val="22"/>
              </w:rPr>
              <w:t>RCOG</w:t>
            </w:r>
          </w:p>
        </w:tc>
        <w:tc>
          <w:tcPr>
            <w:tcW w:w="1701" w:type="dxa"/>
          </w:tcPr>
          <w:p w14:paraId="661CB576"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766A4A14" w14:textId="77777777" w:rsidR="00B54933" w:rsidRPr="007C73E4" w:rsidRDefault="00B54933" w:rsidP="00202E61">
            <w:pPr>
              <w:rPr>
                <w:rFonts w:cstheme="minorHAnsi"/>
                <w:sz w:val="22"/>
                <w:szCs w:val="22"/>
              </w:rPr>
            </w:pPr>
            <w:r w:rsidRPr="007C73E4">
              <w:rPr>
                <w:rFonts w:cstheme="minorHAnsi"/>
                <w:sz w:val="22"/>
                <w:szCs w:val="22"/>
              </w:rPr>
              <w:t>UK</w:t>
            </w:r>
          </w:p>
        </w:tc>
      </w:tr>
      <w:tr w:rsidR="00B54933" w:rsidRPr="007C73E4" w14:paraId="62E221AA" w14:textId="77777777" w:rsidTr="00202E61">
        <w:trPr>
          <w:trHeight w:val="311"/>
        </w:trPr>
        <w:tc>
          <w:tcPr>
            <w:tcW w:w="5382" w:type="dxa"/>
          </w:tcPr>
          <w:p w14:paraId="761E1E83" w14:textId="278E7764" w:rsidR="00B54933" w:rsidRPr="007C73E4" w:rsidRDefault="00B54933" w:rsidP="00202E61">
            <w:pPr>
              <w:rPr>
                <w:rFonts w:cstheme="minorHAnsi"/>
                <w:sz w:val="22"/>
                <w:szCs w:val="22"/>
              </w:rPr>
            </w:pPr>
            <w:r w:rsidRPr="007C73E4">
              <w:rPr>
                <w:rFonts w:cstheme="minorHAnsi"/>
                <w:sz w:val="22"/>
                <w:szCs w:val="22"/>
              </w:rPr>
              <w:t>Sepsis following Pregnancy, Bacterial (Green-top Guideline No. 64b).</w:t>
            </w:r>
            <w:sdt>
              <w:sdtPr>
                <w:rPr>
                  <w:rFonts w:cstheme="minorHAnsi"/>
                  <w:color w:val="000000"/>
                  <w:sz w:val="22"/>
                  <w:szCs w:val="22"/>
                  <w:vertAlign w:val="superscript"/>
                </w:rPr>
                <w:tag w:val="MENDELEY_CITATION_v3_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"/>
                <w:id w:val="-268930134"/>
                <w:placeholder>
                  <w:docPart w:val="529079B61FE9354EAC8F7A05479619AE"/>
                </w:placeholder>
              </w:sdtPr>
              <w:sdtEndPr>
                <w:rPr>
                  <w:rFonts w:cstheme="minorBidi"/>
                </w:rPr>
              </w:sdtEndPr>
              <w:sdtContent>
                <w:r w:rsidR="003F7B62" w:rsidRPr="003F7B62">
                  <w:rPr>
                    <w:color w:val="000000"/>
                    <w:sz w:val="22"/>
                    <w:szCs w:val="22"/>
                    <w:vertAlign w:val="superscript"/>
                  </w:rPr>
                  <w:t>60</w:t>
                </w:r>
              </w:sdtContent>
            </w:sdt>
          </w:p>
        </w:tc>
        <w:tc>
          <w:tcPr>
            <w:tcW w:w="1308" w:type="dxa"/>
          </w:tcPr>
          <w:p w14:paraId="7C858504" w14:textId="77777777" w:rsidR="00B54933" w:rsidRPr="007C73E4" w:rsidRDefault="00B54933" w:rsidP="00202E61">
            <w:pPr>
              <w:rPr>
                <w:rFonts w:cstheme="minorHAnsi"/>
                <w:sz w:val="22"/>
                <w:szCs w:val="22"/>
              </w:rPr>
            </w:pPr>
            <w:r w:rsidRPr="007C73E4">
              <w:rPr>
                <w:rFonts w:cstheme="minorHAnsi"/>
                <w:sz w:val="22"/>
                <w:szCs w:val="22"/>
              </w:rPr>
              <w:t>2012</w:t>
            </w:r>
          </w:p>
        </w:tc>
        <w:tc>
          <w:tcPr>
            <w:tcW w:w="4220" w:type="dxa"/>
          </w:tcPr>
          <w:p w14:paraId="294CED34" w14:textId="77777777" w:rsidR="00B54933" w:rsidRPr="007C73E4" w:rsidRDefault="00B54933" w:rsidP="00202E61">
            <w:pPr>
              <w:rPr>
                <w:rFonts w:cstheme="minorHAnsi"/>
                <w:sz w:val="22"/>
                <w:szCs w:val="22"/>
              </w:rPr>
            </w:pPr>
            <w:r w:rsidRPr="007C73E4">
              <w:rPr>
                <w:rFonts w:cstheme="minorHAnsi"/>
                <w:sz w:val="22"/>
                <w:szCs w:val="22"/>
              </w:rPr>
              <w:t>RCOG</w:t>
            </w:r>
          </w:p>
        </w:tc>
        <w:tc>
          <w:tcPr>
            <w:tcW w:w="1701" w:type="dxa"/>
          </w:tcPr>
          <w:p w14:paraId="0734BC62" w14:textId="77777777" w:rsidR="00B54933" w:rsidRPr="007C73E4" w:rsidRDefault="00B54933" w:rsidP="00202E61">
            <w:pPr>
              <w:rPr>
                <w:rFonts w:cstheme="minorHAnsi"/>
                <w:sz w:val="22"/>
                <w:szCs w:val="22"/>
              </w:rPr>
            </w:pPr>
            <w:r w:rsidRPr="007C73E4">
              <w:rPr>
                <w:rFonts w:cstheme="minorHAnsi"/>
                <w:sz w:val="22"/>
                <w:szCs w:val="22"/>
              </w:rPr>
              <w:t>P</w:t>
            </w:r>
          </w:p>
        </w:tc>
        <w:tc>
          <w:tcPr>
            <w:tcW w:w="1311" w:type="dxa"/>
          </w:tcPr>
          <w:p w14:paraId="0D2BC2F0" w14:textId="77777777" w:rsidR="00B54933" w:rsidRPr="007C73E4" w:rsidRDefault="00B54933" w:rsidP="00202E61">
            <w:pPr>
              <w:rPr>
                <w:rFonts w:cstheme="minorHAnsi"/>
                <w:sz w:val="22"/>
                <w:szCs w:val="22"/>
              </w:rPr>
            </w:pPr>
            <w:r w:rsidRPr="007C73E4">
              <w:rPr>
                <w:rFonts w:cstheme="minorHAnsi"/>
                <w:sz w:val="22"/>
                <w:szCs w:val="22"/>
              </w:rPr>
              <w:t>UK</w:t>
            </w:r>
          </w:p>
        </w:tc>
      </w:tr>
      <w:tr w:rsidR="00B54933" w:rsidRPr="007C73E4" w14:paraId="5AC6B6AB" w14:textId="77777777" w:rsidTr="00202E61">
        <w:trPr>
          <w:trHeight w:val="311"/>
        </w:trPr>
        <w:tc>
          <w:tcPr>
            <w:tcW w:w="5382" w:type="dxa"/>
          </w:tcPr>
          <w:p w14:paraId="1832649B" w14:textId="2ABADC91" w:rsidR="00B54933" w:rsidRPr="007C73E4" w:rsidRDefault="00B54933" w:rsidP="00202E61">
            <w:pPr>
              <w:rPr>
                <w:rFonts w:cstheme="minorHAnsi"/>
                <w:sz w:val="22"/>
                <w:szCs w:val="22"/>
              </w:rPr>
            </w:pPr>
            <w:r w:rsidRPr="007C73E4">
              <w:rPr>
                <w:rFonts w:cstheme="minorHAnsi"/>
                <w:sz w:val="22"/>
                <w:szCs w:val="22"/>
              </w:rPr>
              <w:t>Prevention and Management of Postpartum Haemorrhage.</w:t>
            </w:r>
            <w:sdt>
              <w:sdtPr>
                <w:rPr>
                  <w:rFonts w:cstheme="minorHAnsi"/>
                  <w:color w:val="000000"/>
                  <w:sz w:val="22"/>
                  <w:szCs w:val="22"/>
                  <w:vertAlign w:val="superscript"/>
                </w:rPr>
                <w:tag w:val="MENDELEY_CITATION_v3_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"/>
                <w:id w:val="948887321"/>
                <w:placeholder>
                  <w:docPart w:val="529079B61FE9354EAC8F7A05479619AE"/>
                </w:placeholder>
              </w:sdtPr>
              <w:sdtEndPr>
                <w:rPr>
                  <w:rFonts w:cstheme="minorBidi"/>
                </w:rPr>
              </w:sdtEndPr>
              <w:sdtContent>
                <w:r w:rsidR="003F7B62" w:rsidRPr="003F7B62">
                  <w:rPr>
                    <w:color w:val="000000"/>
                    <w:sz w:val="22"/>
                    <w:szCs w:val="22"/>
                    <w:vertAlign w:val="superscript"/>
                  </w:rPr>
                  <w:t>61</w:t>
                </w:r>
              </w:sdtContent>
            </w:sdt>
          </w:p>
        </w:tc>
        <w:tc>
          <w:tcPr>
            <w:tcW w:w="1308" w:type="dxa"/>
          </w:tcPr>
          <w:p w14:paraId="604A4CB9" w14:textId="77777777" w:rsidR="00B54933" w:rsidRPr="007C73E4" w:rsidRDefault="00B54933" w:rsidP="00202E61">
            <w:pPr>
              <w:rPr>
                <w:rFonts w:cstheme="minorHAnsi"/>
                <w:sz w:val="22"/>
                <w:szCs w:val="22"/>
              </w:rPr>
            </w:pPr>
            <w:r w:rsidRPr="007C73E4">
              <w:rPr>
                <w:rFonts w:cstheme="minorHAnsi"/>
                <w:sz w:val="22"/>
                <w:szCs w:val="22"/>
              </w:rPr>
              <w:t>2016</w:t>
            </w:r>
          </w:p>
        </w:tc>
        <w:tc>
          <w:tcPr>
            <w:tcW w:w="4220" w:type="dxa"/>
          </w:tcPr>
          <w:p w14:paraId="1D6E3AD0" w14:textId="77777777" w:rsidR="00B54933" w:rsidRPr="007C73E4" w:rsidRDefault="00B54933" w:rsidP="00202E61">
            <w:pPr>
              <w:rPr>
                <w:rFonts w:cstheme="minorHAnsi"/>
                <w:sz w:val="22"/>
                <w:szCs w:val="22"/>
              </w:rPr>
            </w:pPr>
            <w:r w:rsidRPr="007C73E4">
              <w:rPr>
                <w:rFonts w:cstheme="minorHAnsi"/>
                <w:sz w:val="22"/>
                <w:szCs w:val="22"/>
              </w:rPr>
              <w:t>RCOG</w:t>
            </w:r>
          </w:p>
        </w:tc>
        <w:tc>
          <w:tcPr>
            <w:tcW w:w="1701" w:type="dxa"/>
          </w:tcPr>
          <w:p w14:paraId="28D2FCBB" w14:textId="77777777" w:rsidR="00B54933" w:rsidRPr="007C73E4" w:rsidRDefault="00B54933" w:rsidP="00202E61">
            <w:pPr>
              <w:rPr>
                <w:rFonts w:cstheme="minorHAnsi"/>
                <w:sz w:val="22"/>
                <w:szCs w:val="22"/>
              </w:rPr>
            </w:pPr>
            <w:r w:rsidRPr="007C73E4">
              <w:rPr>
                <w:rFonts w:cstheme="minorHAnsi"/>
                <w:sz w:val="22"/>
                <w:szCs w:val="22"/>
              </w:rPr>
              <w:t>P</w:t>
            </w:r>
          </w:p>
        </w:tc>
        <w:tc>
          <w:tcPr>
            <w:tcW w:w="1311" w:type="dxa"/>
          </w:tcPr>
          <w:p w14:paraId="41364A21" w14:textId="77777777" w:rsidR="00B54933" w:rsidRPr="007C73E4" w:rsidRDefault="00B54933" w:rsidP="00202E61">
            <w:pPr>
              <w:rPr>
                <w:rFonts w:cstheme="minorHAnsi"/>
                <w:sz w:val="22"/>
                <w:szCs w:val="22"/>
              </w:rPr>
            </w:pPr>
            <w:r w:rsidRPr="007C73E4">
              <w:rPr>
                <w:rFonts w:cstheme="minorHAnsi"/>
                <w:sz w:val="22"/>
                <w:szCs w:val="22"/>
              </w:rPr>
              <w:t>UK</w:t>
            </w:r>
          </w:p>
        </w:tc>
      </w:tr>
      <w:tr w:rsidR="00B54933" w:rsidRPr="007C73E4" w14:paraId="712AD42C" w14:textId="77777777" w:rsidTr="00202E61">
        <w:trPr>
          <w:trHeight w:val="311"/>
        </w:trPr>
        <w:tc>
          <w:tcPr>
            <w:tcW w:w="5382" w:type="dxa"/>
          </w:tcPr>
          <w:p w14:paraId="145AA06E" w14:textId="37AAE4BA" w:rsidR="00B54933" w:rsidRPr="007C73E4" w:rsidRDefault="00B54933" w:rsidP="00202E61">
            <w:pPr>
              <w:rPr>
                <w:rFonts w:cstheme="minorHAnsi"/>
                <w:sz w:val="22"/>
                <w:szCs w:val="22"/>
              </w:rPr>
            </w:pPr>
            <w:r w:rsidRPr="007C73E4">
              <w:rPr>
                <w:rFonts w:cstheme="minorHAnsi"/>
                <w:sz w:val="22"/>
                <w:szCs w:val="22"/>
              </w:rPr>
              <w:t>Thromboembolic Disease in Pregnancy and the Puerperium: Acute Management.</w:t>
            </w:r>
            <w:sdt>
              <w:sdtPr>
                <w:rPr>
                  <w:rFonts w:cstheme="minorHAnsi"/>
                  <w:color w:val="000000"/>
                  <w:sz w:val="22"/>
                  <w:szCs w:val="22"/>
                  <w:vertAlign w:val="superscript"/>
                </w:rPr>
                <w:tag w:val="MENDELEY_CITATION_v3_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"/>
                <w:id w:val="478345757"/>
                <w:placeholder>
                  <w:docPart w:val="529079B61FE9354EAC8F7A05479619AE"/>
                </w:placeholder>
              </w:sdtPr>
              <w:sdtEndPr>
                <w:rPr>
                  <w:rFonts w:cstheme="minorBidi"/>
                </w:rPr>
              </w:sdtEndPr>
              <w:sdtContent>
                <w:r w:rsidR="003F7B62" w:rsidRPr="003F7B62">
                  <w:rPr>
                    <w:color w:val="000000"/>
                    <w:sz w:val="22"/>
                    <w:szCs w:val="22"/>
                    <w:vertAlign w:val="superscript"/>
                  </w:rPr>
                  <w:t>62</w:t>
                </w:r>
              </w:sdtContent>
            </w:sdt>
          </w:p>
        </w:tc>
        <w:tc>
          <w:tcPr>
            <w:tcW w:w="1308" w:type="dxa"/>
          </w:tcPr>
          <w:p w14:paraId="73C95B6C" w14:textId="77777777" w:rsidR="00B54933" w:rsidRPr="007C73E4" w:rsidRDefault="00B54933" w:rsidP="00202E61">
            <w:pPr>
              <w:rPr>
                <w:rFonts w:cstheme="minorHAnsi"/>
                <w:sz w:val="22"/>
                <w:szCs w:val="22"/>
              </w:rPr>
            </w:pPr>
            <w:r w:rsidRPr="007C73E4">
              <w:rPr>
                <w:rFonts w:cstheme="minorHAnsi"/>
                <w:sz w:val="22"/>
                <w:szCs w:val="22"/>
              </w:rPr>
              <w:t>2015</w:t>
            </w:r>
          </w:p>
        </w:tc>
        <w:tc>
          <w:tcPr>
            <w:tcW w:w="4220" w:type="dxa"/>
          </w:tcPr>
          <w:p w14:paraId="0EC538AC" w14:textId="77777777" w:rsidR="00B54933" w:rsidRPr="007C73E4" w:rsidRDefault="00B54933" w:rsidP="00202E61">
            <w:pPr>
              <w:rPr>
                <w:rFonts w:cstheme="minorHAnsi"/>
                <w:sz w:val="22"/>
                <w:szCs w:val="22"/>
              </w:rPr>
            </w:pPr>
            <w:r w:rsidRPr="007C73E4">
              <w:rPr>
                <w:rFonts w:cstheme="minorHAnsi"/>
                <w:sz w:val="22"/>
                <w:szCs w:val="22"/>
              </w:rPr>
              <w:t>RCOG</w:t>
            </w:r>
          </w:p>
        </w:tc>
        <w:tc>
          <w:tcPr>
            <w:tcW w:w="1701" w:type="dxa"/>
          </w:tcPr>
          <w:p w14:paraId="3F1BCA51"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282D693B" w14:textId="77777777" w:rsidR="00B54933" w:rsidRPr="007C73E4" w:rsidRDefault="00B54933" w:rsidP="00202E61">
            <w:pPr>
              <w:rPr>
                <w:rFonts w:cstheme="minorHAnsi"/>
                <w:sz w:val="22"/>
                <w:szCs w:val="22"/>
              </w:rPr>
            </w:pPr>
            <w:r w:rsidRPr="007C73E4">
              <w:rPr>
                <w:rFonts w:cstheme="minorHAnsi"/>
                <w:sz w:val="22"/>
                <w:szCs w:val="22"/>
              </w:rPr>
              <w:t>UK</w:t>
            </w:r>
          </w:p>
        </w:tc>
      </w:tr>
      <w:tr w:rsidR="00B54933" w:rsidRPr="007C73E4" w14:paraId="2B33D0C3" w14:textId="77777777" w:rsidTr="00202E61">
        <w:trPr>
          <w:trHeight w:val="311"/>
        </w:trPr>
        <w:tc>
          <w:tcPr>
            <w:tcW w:w="5382" w:type="dxa"/>
          </w:tcPr>
          <w:p w14:paraId="131A90BA" w14:textId="32F112ED" w:rsidR="00B54933" w:rsidRPr="007C73E4" w:rsidRDefault="00B54933" w:rsidP="00202E61">
            <w:pPr>
              <w:rPr>
                <w:rFonts w:cstheme="minorHAnsi"/>
                <w:sz w:val="22"/>
                <w:szCs w:val="22"/>
              </w:rPr>
            </w:pPr>
            <w:r w:rsidRPr="007C73E4">
              <w:rPr>
                <w:rFonts w:cstheme="minorHAnsi"/>
                <w:sz w:val="22"/>
                <w:szCs w:val="22"/>
              </w:rPr>
              <w:t>Management of perinatal mood disorders.</w:t>
            </w:r>
            <w:sdt>
              <w:sdtPr>
                <w:rPr>
                  <w:rFonts w:cstheme="minorHAnsi"/>
                  <w:color w:val="000000"/>
                  <w:sz w:val="22"/>
                  <w:szCs w:val="22"/>
                  <w:vertAlign w:val="superscript"/>
                </w:rPr>
                <w:tag w:val="MENDELEY_CITATION_v3_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"/>
                <w:id w:val="-185606635"/>
                <w:placeholder>
                  <w:docPart w:val="529079B61FE9354EAC8F7A05479619AE"/>
                </w:placeholder>
              </w:sdtPr>
              <w:sdtEndPr>
                <w:rPr>
                  <w:rFonts w:cstheme="minorBidi"/>
                </w:rPr>
              </w:sdtEndPr>
              <w:sdtContent>
                <w:r w:rsidR="003F7B62" w:rsidRPr="003F7B62">
                  <w:rPr>
                    <w:color w:val="000000"/>
                    <w:sz w:val="22"/>
                    <w:szCs w:val="22"/>
                    <w:vertAlign w:val="superscript"/>
                  </w:rPr>
                  <w:t>63</w:t>
                </w:r>
              </w:sdtContent>
            </w:sdt>
          </w:p>
        </w:tc>
        <w:tc>
          <w:tcPr>
            <w:tcW w:w="1308" w:type="dxa"/>
          </w:tcPr>
          <w:p w14:paraId="7D2EE2E5" w14:textId="77777777" w:rsidR="00B54933" w:rsidRPr="007C73E4" w:rsidRDefault="00B54933" w:rsidP="00202E61">
            <w:pPr>
              <w:rPr>
                <w:rFonts w:cstheme="minorHAnsi"/>
                <w:sz w:val="22"/>
                <w:szCs w:val="22"/>
              </w:rPr>
            </w:pPr>
            <w:r w:rsidRPr="007C73E4">
              <w:rPr>
                <w:rFonts w:cstheme="minorHAnsi"/>
                <w:sz w:val="22"/>
                <w:szCs w:val="22"/>
              </w:rPr>
              <w:t>2012</w:t>
            </w:r>
          </w:p>
        </w:tc>
        <w:tc>
          <w:tcPr>
            <w:tcW w:w="4220" w:type="dxa"/>
          </w:tcPr>
          <w:p w14:paraId="0AC3554B" w14:textId="77777777" w:rsidR="00B54933" w:rsidRPr="007C73E4" w:rsidRDefault="00B54933" w:rsidP="00202E61">
            <w:pPr>
              <w:rPr>
                <w:rFonts w:cstheme="minorHAnsi"/>
                <w:sz w:val="22"/>
                <w:szCs w:val="22"/>
              </w:rPr>
            </w:pPr>
            <w:r w:rsidRPr="007C73E4">
              <w:rPr>
                <w:rFonts w:cstheme="minorHAnsi"/>
                <w:sz w:val="22"/>
                <w:szCs w:val="22"/>
              </w:rPr>
              <w:t>SIGN</w:t>
            </w:r>
          </w:p>
        </w:tc>
        <w:tc>
          <w:tcPr>
            <w:tcW w:w="1701" w:type="dxa"/>
          </w:tcPr>
          <w:p w14:paraId="02ABD985"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15C46A6F" w14:textId="77777777" w:rsidR="00B54933" w:rsidRPr="007C73E4" w:rsidRDefault="00B54933" w:rsidP="00202E61">
            <w:pPr>
              <w:rPr>
                <w:rFonts w:cstheme="minorHAnsi"/>
                <w:sz w:val="22"/>
                <w:szCs w:val="22"/>
              </w:rPr>
            </w:pPr>
            <w:r w:rsidRPr="007C73E4">
              <w:rPr>
                <w:rFonts w:cstheme="minorHAnsi"/>
                <w:sz w:val="22"/>
                <w:szCs w:val="22"/>
              </w:rPr>
              <w:t>Scotland</w:t>
            </w:r>
          </w:p>
        </w:tc>
      </w:tr>
      <w:tr w:rsidR="00B54933" w:rsidRPr="007C73E4" w14:paraId="1DBE5907" w14:textId="77777777" w:rsidTr="00202E61">
        <w:trPr>
          <w:trHeight w:val="311"/>
        </w:trPr>
        <w:tc>
          <w:tcPr>
            <w:tcW w:w="5382" w:type="dxa"/>
          </w:tcPr>
          <w:p w14:paraId="7DDC884D" w14:textId="57AD1C6B" w:rsidR="00B54933" w:rsidRPr="007C73E4" w:rsidRDefault="00B54933" w:rsidP="00202E61">
            <w:pPr>
              <w:rPr>
                <w:rFonts w:cstheme="minorHAnsi"/>
                <w:sz w:val="22"/>
                <w:szCs w:val="22"/>
              </w:rPr>
            </w:pPr>
            <w:r w:rsidRPr="007C73E4">
              <w:rPr>
                <w:rFonts w:cstheme="minorHAnsi"/>
                <w:sz w:val="22"/>
                <w:szCs w:val="22"/>
              </w:rPr>
              <w:t>SOGP Recommendation for the Diagnosis and Management of Iron Deficiency Anaemia in Pregnancy and Postpartum.</w:t>
            </w:r>
            <w:sdt>
              <w:sdtPr>
                <w:rPr>
                  <w:rFonts w:cstheme="minorHAnsi"/>
                  <w:color w:val="000000"/>
                  <w:sz w:val="22"/>
                  <w:szCs w:val="22"/>
                  <w:vertAlign w:val="superscript"/>
                </w:rPr>
                <w:tag w:val="MENDELEY_CITATION_v3_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"/>
                <w:id w:val="2067222544"/>
                <w:placeholder>
                  <w:docPart w:val="529079B61FE9354EAC8F7A05479619AE"/>
                </w:placeholder>
              </w:sdtPr>
              <w:sdtEndPr>
                <w:rPr>
                  <w:rFonts w:cstheme="minorBidi"/>
                </w:rPr>
              </w:sdtEndPr>
              <w:sdtContent>
                <w:r w:rsidR="003F7B62" w:rsidRPr="003F7B62">
                  <w:rPr>
                    <w:color w:val="000000"/>
                    <w:sz w:val="22"/>
                    <w:szCs w:val="22"/>
                    <w:vertAlign w:val="superscript"/>
                  </w:rPr>
                  <w:t>64</w:t>
                </w:r>
              </w:sdtContent>
            </w:sdt>
          </w:p>
        </w:tc>
        <w:tc>
          <w:tcPr>
            <w:tcW w:w="1308" w:type="dxa"/>
          </w:tcPr>
          <w:p w14:paraId="1065EC69" w14:textId="77777777" w:rsidR="00B54933" w:rsidRPr="007C73E4" w:rsidRDefault="00B54933" w:rsidP="00202E61">
            <w:pPr>
              <w:rPr>
                <w:rFonts w:cstheme="minorHAnsi"/>
                <w:sz w:val="22"/>
                <w:szCs w:val="22"/>
              </w:rPr>
            </w:pPr>
            <w:r w:rsidRPr="007C73E4">
              <w:rPr>
                <w:rFonts w:cstheme="minorHAnsi"/>
                <w:sz w:val="22"/>
                <w:szCs w:val="22"/>
              </w:rPr>
              <w:t>2018</w:t>
            </w:r>
          </w:p>
        </w:tc>
        <w:tc>
          <w:tcPr>
            <w:tcW w:w="4220" w:type="dxa"/>
          </w:tcPr>
          <w:p w14:paraId="312B23FB" w14:textId="77777777" w:rsidR="00B54933" w:rsidRPr="007C73E4" w:rsidRDefault="00B54933" w:rsidP="00202E61">
            <w:pPr>
              <w:rPr>
                <w:rFonts w:cstheme="minorHAnsi"/>
                <w:sz w:val="22"/>
                <w:szCs w:val="22"/>
              </w:rPr>
            </w:pPr>
            <w:r w:rsidRPr="007C73E4">
              <w:rPr>
                <w:rFonts w:cstheme="minorHAnsi"/>
                <w:sz w:val="22"/>
                <w:szCs w:val="22"/>
              </w:rPr>
              <w:t>SOGP (Society of Obstetricians &amp; Gynaecologists of Pakistan)</w:t>
            </w:r>
          </w:p>
        </w:tc>
        <w:tc>
          <w:tcPr>
            <w:tcW w:w="1701" w:type="dxa"/>
          </w:tcPr>
          <w:p w14:paraId="5F1011A0"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0680FEDF" w14:textId="77777777" w:rsidR="00B54933" w:rsidRPr="007C73E4" w:rsidRDefault="00B54933" w:rsidP="00202E61">
            <w:pPr>
              <w:rPr>
                <w:rFonts w:cstheme="minorHAnsi"/>
                <w:sz w:val="22"/>
                <w:szCs w:val="22"/>
              </w:rPr>
            </w:pPr>
            <w:r w:rsidRPr="007C73E4">
              <w:rPr>
                <w:rFonts w:cstheme="minorHAnsi"/>
                <w:sz w:val="22"/>
                <w:szCs w:val="22"/>
              </w:rPr>
              <w:t>Pakistan</w:t>
            </w:r>
          </w:p>
        </w:tc>
      </w:tr>
      <w:tr w:rsidR="00B54933" w:rsidRPr="007C73E4" w14:paraId="069A90D3" w14:textId="77777777" w:rsidTr="00202E61">
        <w:trPr>
          <w:trHeight w:val="311"/>
        </w:trPr>
        <w:tc>
          <w:tcPr>
            <w:tcW w:w="5382" w:type="dxa"/>
          </w:tcPr>
          <w:p w14:paraId="2A6A14DF" w14:textId="4674DFF5" w:rsidR="00B54933" w:rsidRPr="007C73E4" w:rsidRDefault="00B54933" w:rsidP="00202E61">
            <w:pPr>
              <w:rPr>
                <w:rFonts w:cstheme="minorHAnsi"/>
                <w:sz w:val="22"/>
                <w:szCs w:val="22"/>
              </w:rPr>
            </w:pPr>
            <w:r w:rsidRPr="007C73E4">
              <w:rPr>
                <w:rFonts w:cstheme="minorHAnsi"/>
                <w:sz w:val="22"/>
                <w:szCs w:val="22"/>
              </w:rPr>
              <w:t>SOMANZ guidelines for the investigation and management sepsis in pregnancy.</w:t>
            </w:r>
            <w:sdt>
              <w:sdtPr>
                <w:rPr>
                  <w:rFonts w:cstheme="minorHAnsi"/>
                  <w:color w:val="000000"/>
                  <w:sz w:val="22"/>
                  <w:szCs w:val="22"/>
                  <w:vertAlign w:val="superscript"/>
                </w:rPr>
                <w:tag w:val="MENDELEY_CITATION_v3_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"/>
                <w:id w:val="-229465807"/>
                <w:placeholder>
                  <w:docPart w:val="529079B61FE9354EAC8F7A05479619AE"/>
                </w:placeholder>
              </w:sdtPr>
              <w:sdtEndPr>
                <w:rPr>
                  <w:rFonts w:cstheme="minorBidi"/>
                </w:rPr>
              </w:sdtEndPr>
              <w:sdtContent>
                <w:r w:rsidR="003F7B62" w:rsidRPr="003F7B62">
                  <w:rPr>
                    <w:color w:val="000000"/>
                    <w:sz w:val="22"/>
                    <w:szCs w:val="22"/>
                    <w:vertAlign w:val="superscript"/>
                  </w:rPr>
                  <w:t>65</w:t>
                </w:r>
              </w:sdtContent>
            </w:sdt>
          </w:p>
        </w:tc>
        <w:tc>
          <w:tcPr>
            <w:tcW w:w="1308" w:type="dxa"/>
          </w:tcPr>
          <w:p w14:paraId="42AF72BF" w14:textId="77777777" w:rsidR="00B54933" w:rsidRPr="007C73E4" w:rsidRDefault="00B54933" w:rsidP="00202E61">
            <w:pPr>
              <w:rPr>
                <w:rFonts w:cstheme="minorHAnsi"/>
                <w:sz w:val="22"/>
                <w:szCs w:val="22"/>
              </w:rPr>
            </w:pPr>
            <w:r w:rsidRPr="007C73E4">
              <w:rPr>
                <w:rFonts w:cstheme="minorHAnsi"/>
                <w:sz w:val="22"/>
                <w:szCs w:val="22"/>
              </w:rPr>
              <w:t>2017</w:t>
            </w:r>
          </w:p>
        </w:tc>
        <w:tc>
          <w:tcPr>
            <w:tcW w:w="4220" w:type="dxa"/>
          </w:tcPr>
          <w:p w14:paraId="5FD1EB04" w14:textId="77777777" w:rsidR="00B54933" w:rsidRPr="007C73E4" w:rsidRDefault="00B54933" w:rsidP="00202E61">
            <w:pPr>
              <w:rPr>
                <w:rFonts w:cstheme="minorHAnsi"/>
                <w:sz w:val="22"/>
                <w:szCs w:val="22"/>
              </w:rPr>
            </w:pPr>
            <w:r w:rsidRPr="007C73E4">
              <w:rPr>
                <w:rFonts w:cstheme="minorHAnsi"/>
                <w:sz w:val="22"/>
                <w:szCs w:val="22"/>
              </w:rPr>
              <w:t>SOMANZ</w:t>
            </w:r>
          </w:p>
        </w:tc>
        <w:tc>
          <w:tcPr>
            <w:tcW w:w="1701" w:type="dxa"/>
          </w:tcPr>
          <w:p w14:paraId="1331EC4C"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7D42CC0A" w14:textId="77777777" w:rsidR="00B54933" w:rsidRPr="007C73E4" w:rsidRDefault="00B54933" w:rsidP="00202E61">
            <w:pPr>
              <w:rPr>
                <w:rFonts w:cstheme="minorHAnsi"/>
                <w:sz w:val="22"/>
                <w:szCs w:val="22"/>
              </w:rPr>
            </w:pPr>
            <w:r w:rsidRPr="007C73E4">
              <w:rPr>
                <w:rFonts w:cstheme="minorHAnsi"/>
                <w:sz w:val="22"/>
                <w:szCs w:val="22"/>
              </w:rPr>
              <w:t>Australia + New Zealand</w:t>
            </w:r>
          </w:p>
        </w:tc>
      </w:tr>
      <w:tr w:rsidR="00B54933" w:rsidRPr="007C73E4" w14:paraId="40CDC970" w14:textId="77777777" w:rsidTr="00202E61">
        <w:trPr>
          <w:trHeight w:val="311"/>
        </w:trPr>
        <w:tc>
          <w:tcPr>
            <w:tcW w:w="5382" w:type="dxa"/>
          </w:tcPr>
          <w:p w14:paraId="72B2A56C" w14:textId="5F8551FD" w:rsidR="00B54933" w:rsidRPr="007C73E4" w:rsidRDefault="00B54933" w:rsidP="00202E61">
            <w:pPr>
              <w:rPr>
                <w:rFonts w:cstheme="minorHAnsi"/>
                <w:sz w:val="22"/>
                <w:szCs w:val="22"/>
              </w:rPr>
            </w:pPr>
            <w:r w:rsidRPr="007C73E4">
              <w:rPr>
                <w:rFonts w:cstheme="minorHAnsi"/>
                <w:sz w:val="22"/>
                <w:szCs w:val="22"/>
              </w:rPr>
              <w:t>Guideline for the Management of Hypertensive Disorders of Pregnancy.</w:t>
            </w:r>
            <w:sdt>
              <w:sdtPr>
                <w:rPr>
                  <w:rFonts w:cstheme="minorHAnsi"/>
                  <w:color w:val="000000"/>
                  <w:sz w:val="22"/>
                  <w:szCs w:val="22"/>
                  <w:vertAlign w:val="superscript"/>
                </w:rPr>
                <w:tag w:val="MENDELEY_CITATION_v3_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"/>
                <w:id w:val="691263754"/>
                <w:placeholder>
                  <w:docPart w:val="529079B61FE9354EAC8F7A05479619AE"/>
                </w:placeholder>
              </w:sdtPr>
              <w:sdtEndPr>
                <w:rPr>
                  <w:rFonts w:cstheme="minorBidi"/>
                </w:rPr>
              </w:sdtEndPr>
              <w:sdtContent>
                <w:r w:rsidR="003F7B62" w:rsidRPr="003F7B62">
                  <w:rPr>
                    <w:color w:val="000000"/>
                    <w:sz w:val="22"/>
                    <w:szCs w:val="22"/>
                    <w:vertAlign w:val="superscript"/>
                  </w:rPr>
                  <w:t>66</w:t>
                </w:r>
              </w:sdtContent>
            </w:sdt>
          </w:p>
        </w:tc>
        <w:tc>
          <w:tcPr>
            <w:tcW w:w="1308" w:type="dxa"/>
          </w:tcPr>
          <w:p w14:paraId="4A8117F8" w14:textId="77777777" w:rsidR="00B54933" w:rsidRPr="007C73E4" w:rsidRDefault="00B54933" w:rsidP="00202E61">
            <w:pPr>
              <w:rPr>
                <w:rFonts w:cstheme="minorHAnsi"/>
                <w:sz w:val="22"/>
                <w:szCs w:val="22"/>
              </w:rPr>
            </w:pPr>
            <w:r w:rsidRPr="007C73E4">
              <w:rPr>
                <w:rFonts w:cstheme="minorHAnsi"/>
                <w:sz w:val="22"/>
                <w:szCs w:val="22"/>
              </w:rPr>
              <w:t>2014</w:t>
            </w:r>
          </w:p>
        </w:tc>
        <w:tc>
          <w:tcPr>
            <w:tcW w:w="4220" w:type="dxa"/>
          </w:tcPr>
          <w:p w14:paraId="558168F9" w14:textId="77777777" w:rsidR="00B54933" w:rsidRPr="007C73E4" w:rsidRDefault="00B54933" w:rsidP="00202E61">
            <w:pPr>
              <w:rPr>
                <w:rFonts w:cstheme="minorHAnsi"/>
                <w:sz w:val="22"/>
                <w:szCs w:val="22"/>
              </w:rPr>
            </w:pPr>
            <w:r w:rsidRPr="007C73E4">
              <w:rPr>
                <w:rFonts w:cstheme="minorHAnsi"/>
                <w:sz w:val="22"/>
                <w:szCs w:val="22"/>
              </w:rPr>
              <w:t>SOMANZ</w:t>
            </w:r>
          </w:p>
        </w:tc>
        <w:tc>
          <w:tcPr>
            <w:tcW w:w="1701" w:type="dxa"/>
          </w:tcPr>
          <w:p w14:paraId="60A4F72A"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33AAF6E0" w14:textId="77777777" w:rsidR="00B54933" w:rsidRPr="007C73E4" w:rsidRDefault="00B54933" w:rsidP="00202E61">
            <w:pPr>
              <w:rPr>
                <w:rFonts w:cstheme="minorHAnsi"/>
                <w:sz w:val="22"/>
                <w:szCs w:val="22"/>
              </w:rPr>
            </w:pPr>
            <w:r w:rsidRPr="007C73E4">
              <w:rPr>
                <w:rFonts w:cstheme="minorHAnsi"/>
                <w:sz w:val="22"/>
                <w:szCs w:val="22"/>
              </w:rPr>
              <w:t>Australia + New Zealand</w:t>
            </w:r>
          </w:p>
        </w:tc>
      </w:tr>
      <w:tr w:rsidR="00B54933" w:rsidRPr="007C73E4" w14:paraId="02399F16" w14:textId="77777777" w:rsidTr="00202E61">
        <w:trPr>
          <w:trHeight w:val="311"/>
        </w:trPr>
        <w:tc>
          <w:tcPr>
            <w:tcW w:w="5382" w:type="dxa"/>
          </w:tcPr>
          <w:p w14:paraId="31B5B444" w14:textId="1D0A5C48" w:rsidR="00B54933" w:rsidRPr="007C73E4" w:rsidRDefault="00B54933" w:rsidP="00202E61">
            <w:pPr>
              <w:rPr>
                <w:rFonts w:cstheme="minorHAnsi"/>
                <w:sz w:val="22"/>
                <w:szCs w:val="22"/>
              </w:rPr>
            </w:pPr>
            <w:r w:rsidRPr="007C73E4">
              <w:rPr>
                <w:rFonts w:cstheme="minorHAnsi"/>
                <w:sz w:val="22"/>
                <w:szCs w:val="22"/>
              </w:rPr>
              <w:lastRenderedPageBreak/>
              <w:t>Recommendations for the diagnosis and treatment of deep venous thrombosis and pulmonary embolism in pregnancy and the postpartum period.</w:t>
            </w:r>
            <w:sdt>
              <w:sdtPr>
                <w:rPr>
                  <w:rFonts w:cstheme="minorHAnsi"/>
                  <w:color w:val="000000"/>
                  <w:sz w:val="22"/>
                  <w:szCs w:val="22"/>
                  <w:vertAlign w:val="superscript"/>
                </w:rPr>
                <w:tag w:val="MENDELEY_CITATION_v3_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"/>
                <w:id w:val="268981631"/>
                <w:placeholder>
                  <w:docPart w:val="529079B61FE9354EAC8F7A05479619AE"/>
                </w:placeholder>
              </w:sdtPr>
              <w:sdtEndPr>
                <w:rPr>
                  <w:rFonts w:cstheme="minorBidi"/>
                </w:rPr>
              </w:sdtEndPr>
              <w:sdtContent>
                <w:r w:rsidR="003F7B62" w:rsidRPr="003F7B62">
                  <w:rPr>
                    <w:color w:val="000000"/>
                    <w:sz w:val="22"/>
                    <w:szCs w:val="22"/>
                    <w:vertAlign w:val="superscript"/>
                  </w:rPr>
                  <w:t>67</w:t>
                </w:r>
              </w:sdtContent>
            </w:sdt>
          </w:p>
        </w:tc>
        <w:tc>
          <w:tcPr>
            <w:tcW w:w="1308" w:type="dxa"/>
          </w:tcPr>
          <w:p w14:paraId="22D161BB" w14:textId="77777777" w:rsidR="00B54933" w:rsidRPr="007C73E4" w:rsidRDefault="00B54933" w:rsidP="00202E61">
            <w:pPr>
              <w:rPr>
                <w:rFonts w:cstheme="minorHAnsi"/>
                <w:sz w:val="22"/>
                <w:szCs w:val="22"/>
              </w:rPr>
            </w:pPr>
            <w:r w:rsidRPr="007C73E4">
              <w:rPr>
                <w:rFonts w:cstheme="minorHAnsi"/>
                <w:sz w:val="22"/>
                <w:szCs w:val="22"/>
              </w:rPr>
              <w:t>2011</w:t>
            </w:r>
          </w:p>
        </w:tc>
        <w:tc>
          <w:tcPr>
            <w:tcW w:w="4220" w:type="dxa"/>
          </w:tcPr>
          <w:p w14:paraId="559F1248" w14:textId="77777777" w:rsidR="00B54933" w:rsidRPr="007C73E4" w:rsidRDefault="00B54933" w:rsidP="00202E61">
            <w:pPr>
              <w:rPr>
                <w:rFonts w:cstheme="minorHAnsi"/>
                <w:sz w:val="22"/>
                <w:szCs w:val="22"/>
              </w:rPr>
            </w:pPr>
            <w:r w:rsidRPr="007C73E4">
              <w:rPr>
                <w:rFonts w:cstheme="minorHAnsi"/>
                <w:sz w:val="22"/>
                <w:szCs w:val="22"/>
              </w:rPr>
              <w:t>SOMANZ/ ASTH</w:t>
            </w:r>
          </w:p>
        </w:tc>
        <w:tc>
          <w:tcPr>
            <w:tcW w:w="1701" w:type="dxa"/>
          </w:tcPr>
          <w:p w14:paraId="528D3BB5"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0F3869A5" w14:textId="77777777" w:rsidR="00B54933" w:rsidRPr="007C73E4" w:rsidRDefault="00B54933" w:rsidP="00202E61">
            <w:pPr>
              <w:rPr>
                <w:rFonts w:cstheme="minorHAnsi"/>
                <w:sz w:val="22"/>
                <w:szCs w:val="22"/>
              </w:rPr>
            </w:pPr>
            <w:r w:rsidRPr="007C73E4">
              <w:rPr>
                <w:rFonts w:cstheme="minorHAnsi"/>
                <w:sz w:val="22"/>
                <w:szCs w:val="22"/>
              </w:rPr>
              <w:t>Australia + New Zealand</w:t>
            </w:r>
          </w:p>
        </w:tc>
      </w:tr>
      <w:tr w:rsidR="00B54933" w:rsidRPr="007C73E4" w14:paraId="31EAFCD9" w14:textId="77777777" w:rsidTr="00202E61">
        <w:trPr>
          <w:trHeight w:val="311"/>
        </w:trPr>
        <w:tc>
          <w:tcPr>
            <w:tcW w:w="5382" w:type="dxa"/>
          </w:tcPr>
          <w:p w14:paraId="7798AEAF" w14:textId="0ACCF035" w:rsidR="00B54933" w:rsidRPr="007C73E4" w:rsidRDefault="00B54933" w:rsidP="00202E61">
            <w:pPr>
              <w:rPr>
                <w:rFonts w:cstheme="minorHAnsi"/>
                <w:sz w:val="22"/>
                <w:szCs w:val="22"/>
              </w:rPr>
            </w:pPr>
            <w:r w:rsidRPr="007C73E4">
              <w:rPr>
                <w:rFonts w:cstheme="minorHAnsi"/>
                <w:sz w:val="22"/>
                <w:szCs w:val="22"/>
              </w:rPr>
              <w:t>Guidelines for Hypertension in Pregnancy.</w:t>
            </w:r>
            <w:sdt>
              <w:sdtPr>
                <w:rPr>
                  <w:rFonts w:cstheme="minorHAnsi"/>
                  <w:color w:val="000000"/>
                  <w:sz w:val="22"/>
                  <w:szCs w:val="22"/>
                  <w:vertAlign w:val="superscript"/>
                </w:rPr>
                <w:tag w:val="MENDELEY_CITATION_v3_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"/>
                <w:id w:val="-1232932185"/>
                <w:placeholder>
                  <w:docPart w:val="529079B61FE9354EAC8F7A05479619AE"/>
                </w:placeholder>
              </w:sdtPr>
              <w:sdtEndPr>
                <w:rPr>
                  <w:rFonts w:cstheme="minorBidi"/>
                </w:rPr>
              </w:sdtEndPr>
              <w:sdtContent>
                <w:r w:rsidR="003F7B62" w:rsidRPr="003F7B62">
                  <w:rPr>
                    <w:color w:val="000000"/>
                    <w:sz w:val="22"/>
                    <w:szCs w:val="22"/>
                    <w:vertAlign w:val="superscript"/>
                  </w:rPr>
                  <w:t>68</w:t>
                </w:r>
              </w:sdtContent>
            </w:sdt>
          </w:p>
        </w:tc>
        <w:tc>
          <w:tcPr>
            <w:tcW w:w="1308" w:type="dxa"/>
          </w:tcPr>
          <w:p w14:paraId="37726969" w14:textId="77777777" w:rsidR="00B54933" w:rsidRPr="007C73E4" w:rsidRDefault="00B54933" w:rsidP="00202E61">
            <w:pPr>
              <w:rPr>
                <w:rFonts w:cstheme="minorHAnsi"/>
                <w:sz w:val="22"/>
                <w:szCs w:val="22"/>
              </w:rPr>
            </w:pPr>
            <w:r w:rsidRPr="007C73E4">
              <w:rPr>
                <w:rFonts w:cstheme="minorHAnsi"/>
                <w:sz w:val="22"/>
                <w:szCs w:val="22"/>
              </w:rPr>
              <w:t>2019</w:t>
            </w:r>
          </w:p>
        </w:tc>
        <w:tc>
          <w:tcPr>
            <w:tcW w:w="4220" w:type="dxa"/>
          </w:tcPr>
          <w:p w14:paraId="3B42B8E3" w14:textId="77777777" w:rsidR="00B54933" w:rsidRPr="007C73E4" w:rsidRDefault="00B54933" w:rsidP="00202E61">
            <w:pPr>
              <w:rPr>
                <w:rFonts w:cstheme="minorHAnsi"/>
                <w:sz w:val="22"/>
                <w:szCs w:val="22"/>
              </w:rPr>
            </w:pPr>
            <w:r w:rsidRPr="007C73E4">
              <w:rPr>
                <w:rFonts w:cstheme="minorHAnsi"/>
                <w:sz w:val="22"/>
                <w:szCs w:val="22"/>
              </w:rPr>
              <w:t>Swedish Society of Obstetricians and Gynaecologists (SFOG)</w:t>
            </w:r>
          </w:p>
        </w:tc>
        <w:tc>
          <w:tcPr>
            <w:tcW w:w="1701" w:type="dxa"/>
          </w:tcPr>
          <w:p w14:paraId="09BBAAD8"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7F95D3CB" w14:textId="77777777" w:rsidR="00B54933" w:rsidRPr="007C73E4" w:rsidRDefault="00B54933" w:rsidP="00202E61">
            <w:pPr>
              <w:rPr>
                <w:rFonts w:cstheme="minorHAnsi"/>
                <w:sz w:val="22"/>
                <w:szCs w:val="22"/>
              </w:rPr>
            </w:pPr>
            <w:r w:rsidRPr="007C73E4">
              <w:rPr>
                <w:rFonts w:cstheme="minorHAnsi"/>
                <w:sz w:val="22"/>
                <w:szCs w:val="22"/>
              </w:rPr>
              <w:t>Sweden</w:t>
            </w:r>
          </w:p>
        </w:tc>
      </w:tr>
      <w:tr w:rsidR="00B54933" w:rsidRPr="007C73E4" w14:paraId="3282E47D" w14:textId="77777777" w:rsidTr="00202E61">
        <w:trPr>
          <w:trHeight w:val="311"/>
        </w:trPr>
        <w:tc>
          <w:tcPr>
            <w:tcW w:w="5382" w:type="dxa"/>
          </w:tcPr>
          <w:p w14:paraId="1EF2CC1A" w14:textId="7DFC0151" w:rsidR="00B54933" w:rsidRPr="007C73E4" w:rsidRDefault="00B54933" w:rsidP="00202E61">
            <w:pPr>
              <w:rPr>
                <w:rFonts w:cstheme="minorHAnsi"/>
                <w:sz w:val="22"/>
                <w:szCs w:val="22"/>
              </w:rPr>
            </w:pPr>
            <w:r w:rsidRPr="007C73E4">
              <w:rPr>
                <w:rFonts w:cstheme="minorHAnsi"/>
                <w:sz w:val="22"/>
                <w:szCs w:val="22"/>
              </w:rPr>
              <w:t>Provision of care, treatment and services standards for maternal safety.</w:t>
            </w:r>
            <w:sdt>
              <w:sdtPr>
                <w:rPr>
                  <w:rFonts w:cstheme="minorHAnsi"/>
                  <w:color w:val="000000"/>
                  <w:sz w:val="22"/>
                  <w:szCs w:val="22"/>
                  <w:vertAlign w:val="superscript"/>
                </w:rPr>
                <w:tag w:val="MENDELEY_CITATION_v3_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"/>
                <w:id w:val="1349145716"/>
                <w:placeholder>
                  <w:docPart w:val="529079B61FE9354EAC8F7A05479619AE"/>
                </w:placeholder>
              </w:sdtPr>
              <w:sdtEndPr>
                <w:rPr>
                  <w:rFonts w:cstheme="minorBidi"/>
                </w:rPr>
              </w:sdtEndPr>
              <w:sdtContent>
                <w:r w:rsidR="003F7B62" w:rsidRPr="003F7B62">
                  <w:rPr>
                    <w:color w:val="000000"/>
                    <w:sz w:val="22"/>
                    <w:szCs w:val="22"/>
                    <w:vertAlign w:val="superscript"/>
                  </w:rPr>
                  <w:t>69</w:t>
                </w:r>
              </w:sdtContent>
            </w:sdt>
          </w:p>
        </w:tc>
        <w:tc>
          <w:tcPr>
            <w:tcW w:w="1308" w:type="dxa"/>
          </w:tcPr>
          <w:p w14:paraId="638CCEEB" w14:textId="77777777" w:rsidR="00B54933" w:rsidRPr="007C73E4" w:rsidRDefault="00B54933" w:rsidP="00202E61">
            <w:pPr>
              <w:rPr>
                <w:rFonts w:cstheme="minorHAnsi"/>
                <w:sz w:val="22"/>
                <w:szCs w:val="22"/>
              </w:rPr>
            </w:pPr>
            <w:r w:rsidRPr="007C73E4">
              <w:rPr>
                <w:rFonts w:cstheme="minorHAnsi"/>
                <w:sz w:val="22"/>
                <w:szCs w:val="22"/>
              </w:rPr>
              <w:t>2013</w:t>
            </w:r>
          </w:p>
        </w:tc>
        <w:tc>
          <w:tcPr>
            <w:tcW w:w="4220" w:type="dxa"/>
          </w:tcPr>
          <w:p w14:paraId="2BEB0688" w14:textId="77777777" w:rsidR="00B54933" w:rsidRPr="007C73E4" w:rsidRDefault="00B54933" w:rsidP="00202E61">
            <w:pPr>
              <w:rPr>
                <w:rFonts w:cstheme="minorHAnsi"/>
                <w:sz w:val="22"/>
                <w:szCs w:val="22"/>
              </w:rPr>
            </w:pPr>
            <w:r w:rsidRPr="007C73E4">
              <w:rPr>
                <w:rFonts w:cstheme="minorHAnsi"/>
                <w:sz w:val="22"/>
                <w:szCs w:val="22"/>
              </w:rPr>
              <w:t>The Joint Commission</w:t>
            </w:r>
          </w:p>
        </w:tc>
        <w:tc>
          <w:tcPr>
            <w:tcW w:w="1701" w:type="dxa"/>
          </w:tcPr>
          <w:p w14:paraId="72665E3A"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5C39DA91" w14:textId="77777777" w:rsidR="00B54933" w:rsidRPr="007C73E4" w:rsidRDefault="00B54933" w:rsidP="00202E61">
            <w:pPr>
              <w:rPr>
                <w:rFonts w:cstheme="minorHAnsi"/>
                <w:sz w:val="22"/>
                <w:szCs w:val="22"/>
              </w:rPr>
            </w:pPr>
            <w:r w:rsidRPr="007C73E4">
              <w:rPr>
                <w:rFonts w:cstheme="minorHAnsi"/>
                <w:sz w:val="22"/>
                <w:szCs w:val="22"/>
              </w:rPr>
              <w:t>USA</w:t>
            </w:r>
          </w:p>
        </w:tc>
      </w:tr>
      <w:tr w:rsidR="00B54933" w:rsidRPr="007C73E4" w14:paraId="7EE6C8C9" w14:textId="77777777" w:rsidTr="00202E61">
        <w:trPr>
          <w:trHeight w:val="311"/>
        </w:trPr>
        <w:tc>
          <w:tcPr>
            <w:tcW w:w="5382" w:type="dxa"/>
          </w:tcPr>
          <w:p w14:paraId="628453E5" w14:textId="77777777" w:rsidR="00B54933" w:rsidRPr="007C73E4" w:rsidRDefault="00B54933" w:rsidP="00202E61">
            <w:pPr>
              <w:rPr>
                <w:rFonts w:cstheme="minorHAnsi"/>
                <w:sz w:val="22"/>
                <w:szCs w:val="22"/>
              </w:rPr>
            </w:pPr>
            <w:r w:rsidRPr="007C73E4">
              <w:rPr>
                <w:rFonts w:cstheme="minorHAnsi"/>
                <w:sz w:val="22"/>
                <w:szCs w:val="22"/>
              </w:rPr>
              <w:t>Ugandan Clinical Guidelines 2016</w:t>
            </w:r>
          </w:p>
        </w:tc>
        <w:tc>
          <w:tcPr>
            <w:tcW w:w="1308" w:type="dxa"/>
          </w:tcPr>
          <w:p w14:paraId="099352C9" w14:textId="77777777" w:rsidR="00B54933" w:rsidRPr="007C73E4" w:rsidRDefault="00B54933" w:rsidP="00202E61">
            <w:pPr>
              <w:rPr>
                <w:rFonts w:cstheme="minorHAnsi"/>
                <w:sz w:val="22"/>
                <w:szCs w:val="22"/>
              </w:rPr>
            </w:pPr>
            <w:r w:rsidRPr="007C73E4">
              <w:rPr>
                <w:rFonts w:cstheme="minorHAnsi"/>
                <w:sz w:val="22"/>
                <w:szCs w:val="22"/>
              </w:rPr>
              <w:t>2016</w:t>
            </w:r>
          </w:p>
        </w:tc>
        <w:tc>
          <w:tcPr>
            <w:tcW w:w="4220" w:type="dxa"/>
          </w:tcPr>
          <w:p w14:paraId="73DB8D48" w14:textId="77777777" w:rsidR="00B54933" w:rsidRPr="007C73E4" w:rsidRDefault="00B54933" w:rsidP="00202E61">
            <w:pPr>
              <w:rPr>
                <w:rFonts w:cstheme="minorHAnsi"/>
                <w:sz w:val="22"/>
                <w:szCs w:val="22"/>
              </w:rPr>
            </w:pPr>
            <w:r w:rsidRPr="007C73E4">
              <w:rPr>
                <w:rFonts w:cstheme="minorHAnsi"/>
                <w:sz w:val="22"/>
                <w:szCs w:val="22"/>
              </w:rPr>
              <w:t>Ugandan National Council for Science and Technology</w:t>
            </w:r>
          </w:p>
        </w:tc>
        <w:tc>
          <w:tcPr>
            <w:tcW w:w="1701" w:type="dxa"/>
          </w:tcPr>
          <w:p w14:paraId="48C80010" w14:textId="77777777" w:rsidR="00B54933" w:rsidRPr="007C73E4" w:rsidRDefault="00B54933" w:rsidP="00202E61">
            <w:pPr>
              <w:rPr>
                <w:rFonts w:cstheme="minorHAnsi"/>
                <w:sz w:val="22"/>
                <w:szCs w:val="22"/>
              </w:rPr>
            </w:pPr>
            <w:r w:rsidRPr="007C73E4">
              <w:rPr>
                <w:rFonts w:cstheme="minorHAnsi"/>
                <w:sz w:val="22"/>
                <w:szCs w:val="22"/>
              </w:rPr>
              <w:t>A,I,P</w:t>
            </w:r>
          </w:p>
        </w:tc>
        <w:tc>
          <w:tcPr>
            <w:tcW w:w="1311" w:type="dxa"/>
          </w:tcPr>
          <w:p w14:paraId="3BB737DC" w14:textId="77777777" w:rsidR="00B54933" w:rsidRPr="007C73E4" w:rsidRDefault="00B54933" w:rsidP="00202E61">
            <w:pPr>
              <w:rPr>
                <w:rFonts w:cstheme="minorHAnsi"/>
                <w:sz w:val="22"/>
                <w:szCs w:val="22"/>
              </w:rPr>
            </w:pPr>
            <w:r w:rsidRPr="007C73E4">
              <w:rPr>
                <w:rFonts w:cstheme="minorHAnsi"/>
                <w:sz w:val="22"/>
                <w:szCs w:val="22"/>
              </w:rPr>
              <w:t>Uganda</w:t>
            </w:r>
          </w:p>
        </w:tc>
      </w:tr>
      <w:tr w:rsidR="00B54933" w:rsidRPr="007C73E4" w14:paraId="6AABD6AC" w14:textId="77777777" w:rsidTr="00202E61">
        <w:trPr>
          <w:trHeight w:val="644"/>
        </w:trPr>
        <w:tc>
          <w:tcPr>
            <w:tcW w:w="5382" w:type="dxa"/>
          </w:tcPr>
          <w:p w14:paraId="76B1CD5D" w14:textId="7DCBFFD1" w:rsidR="00B54933" w:rsidRPr="007C73E4" w:rsidRDefault="00B54933" w:rsidP="00202E61">
            <w:pPr>
              <w:rPr>
                <w:rFonts w:cstheme="minorHAnsi"/>
                <w:sz w:val="22"/>
                <w:szCs w:val="22"/>
              </w:rPr>
            </w:pPr>
            <w:r w:rsidRPr="007C73E4">
              <w:rPr>
                <w:rFonts w:cstheme="minorHAnsi"/>
                <w:sz w:val="22"/>
                <w:szCs w:val="22"/>
              </w:rPr>
              <w:t>Consensus-derived clinical decision rules to guide advanced imaging decisions for pulmonary embolism in pregnancy and the postpartum period.</w:t>
            </w:r>
            <w:sdt>
              <w:sdtPr>
                <w:rPr>
                  <w:rFonts w:cstheme="minorHAnsi"/>
                  <w:color w:val="000000"/>
                  <w:sz w:val="22"/>
                  <w:szCs w:val="22"/>
                  <w:vertAlign w:val="superscript"/>
                </w:rPr>
                <w:tag w:val="MENDELEY_CITATION_v3_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"/>
                <w:id w:val="-145666508"/>
                <w:placeholder>
                  <w:docPart w:val="529079B61FE9354EAC8F7A05479619AE"/>
                </w:placeholder>
              </w:sdtPr>
              <w:sdtEndPr>
                <w:rPr>
                  <w:rFonts w:cstheme="minorBidi"/>
                </w:rPr>
              </w:sdtEndPr>
              <w:sdtContent>
                <w:r w:rsidR="003F7B62" w:rsidRPr="003F7B62">
                  <w:rPr>
                    <w:color w:val="000000"/>
                    <w:sz w:val="22"/>
                    <w:szCs w:val="22"/>
                    <w:vertAlign w:val="superscript"/>
                  </w:rPr>
                  <w:t>70</w:t>
                </w:r>
              </w:sdtContent>
            </w:sdt>
          </w:p>
        </w:tc>
        <w:tc>
          <w:tcPr>
            <w:tcW w:w="1308" w:type="dxa"/>
          </w:tcPr>
          <w:p w14:paraId="1E205CDA" w14:textId="77777777" w:rsidR="00B54933" w:rsidRPr="007C73E4" w:rsidRDefault="00B54933" w:rsidP="00202E61">
            <w:pPr>
              <w:rPr>
                <w:rFonts w:cstheme="minorHAnsi"/>
                <w:sz w:val="22"/>
                <w:szCs w:val="22"/>
              </w:rPr>
            </w:pPr>
            <w:r w:rsidRPr="007C73E4">
              <w:rPr>
                <w:rFonts w:cstheme="minorHAnsi"/>
                <w:sz w:val="22"/>
                <w:szCs w:val="22"/>
              </w:rPr>
              <w:t>2018</w:t>
            </w:r>
          </w:p>
        </w:tc>
        <w:tc>
          <w:tcPr>
            <w:tcW w:w="4220" w:type="dxa"/>
          </w:tcPr>
          <w:p w14:paraId="5A96D89B" w14:textId="77777777" w:rsidR="00B54933" w:rsidRPr="007C73E4" w:rsidRDefault="00B54933" w:rsidP="00202E61">
            <w:pPr>
              <w:rPr>
                <w:rFonts w:cstheme="minorHAnsi"/>
                <w:sz w:val="22"/>
                <w:szCs w:val="22"/>
              </w:rPr>
            </w:pPr>
            <w:r w:rsidRPr="007C73E4">
              <w:rPr>
                <w:rFonts w:cstheme="minorHAnsi"/>
                <w:sz w:val="22"/>
                <w:szCs w:val="22"/>
              </w:rPr>
              <w:t>University of Sheffield</w:t>
            </w:r>
          </w:p>
        </w:tc>
        <w:tc>
          <w:tcPr>
            <w:tcW w:w="1701" w:type="dxa"/>
          </w:tcPr>
          <w:p w14:paraId="6800A219"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7B579995" w14:textId="77777777" w:rsidR="00B54933" w:rsidRPr="007C73E4" w:rsidRDefault="00B54933" w:rsidP="00202E61">
            <w:pPr>
              <w:rPr>
                <w:rFonts w:cstheme="minorHAnsi"/>
                <w:sz w:val="22"/>
                <w:szCs w:val="22"/>
              </w:rPr>
            </w:pPr>
            <w:r w:rsidRPr="007C73E4">
              <w:rPr>
                <w:rFonts w:cstheme="minorHAnsi"/>
                <w:sz w:val="22"/>
                <w:szCs w:val="22"/>
              </w:rPr>
              <w:t>U.K.</w:t>
            </w:r>
          </w:p>
        </w:tc>
      </w:tr>
      <w:tr w:rsidR="00B54933" w:rsidRPr="007C73E4" w14:paraId="6F98AABA" w14:textId="77777777" w:rsidTr="00202E61">
        <w:trPr>
          <w:trHeight w:val="311"/>
        </w:trPr>
        <w:tc>
          <w:tcPr>
            <w:tcW w:w="5382" w:type="dxa"/>
          </w:tcPr>
          <w:p w14:paraId="5D5773C0" w14:textId="77777777" w:rsidR="00B54933" w:rsidRPr="007C73E4" w:rsidRDefault="00B54933" w:rsidP="00202E61">
            <w:pPr>
              <w:rPr>
                <w:rFonts w:cstheme="minorHAnsi"/>
                <w:sz w:val="22"/>
                <w:szCs w:val="22"/>
              </w:rPr>
            </w:pPr>
            <w:r w:rsidRPr="007C73E4">
              <w:rPr>
                <w:rFonts w:cstheme="minorHAnsi"/>
                <w:sz w:val="22"/>
                <w:szCs w:val="22"/>
              </w:rPr>
              <w:t>WHO Pregnancy, childbirth, postpartum and newborn care</w:t>
            </w:r>
          </w:p>
          <w:p w14:paraId="7F0082D5" w14:textId="07160625" w:rsidR="00B54933" w:rsidRPr="007C73E4" w:rsidRDefault="00B54933" w:rsidP="00202E61">
            <w:pPr>
              <w:rPr>
                <w:rFonts w:cstheme="minorHAnsi"/>
                <w:sz w:val="22"/>
                <w:szCs w:val="22"/>
              </w:rPr>
            </w:pPr>
            <w:r w:rsidRPr="007C73E4">
              <w:rPr>
                <w:rFonts w:cstheme="minorHAnsi"/>
                <w:sz w:val="22"/>
                <w:szCs w:val="22"/>
              </w:rPr>
              <w:t>A guide for essential practice (3rd edition).</w:t>
            </w:r>
            <w:sdt>
              <w:sdtPr>
                <w:rPr>
                  <w:rFonts w:cstheme="minorHAnsi"/>
                  <w:color w:val="000000"/>
                  <w:sz w:val="22"/>
                  <w:szCs w:val="22"/>
                  <w:vertAlign w:val="superscript"/>
                </w:rPr>
                <w:tag w:val="MENDELEY_CITATION_v3_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"/>
                <w:id w:val="555274875"/>
                <w:placeholder>
                  <w:docPart w:val="529079B61FE9354EAC8F7A05479619AE"/>
                </w:placeholder>
              </w:sdtPr>
              <w:sdtEndPr>
                <w:rPr>
                  <w:rFonts w:cstheme="minorBidi"/>
                </w:rPr>
              </w:sdtEndPr>
              <w:sdtContent>
                <w:r w:rsidR="003F7B62" w:rsidRPr="003F7B62">
                  <w:rPr>
                    <w:color w:val="000000"/>
                    <w:sz w:val="22"/>
                    <w:szCs w:val="22"/>
                    <w:vertAlign w:val="superscript"/>
                  </w:rPr>
                  <w:t>71</w:t>
                </w:r>
              </w:sdtContent>
            </w:sdt>
          </w:p>
        </w:tc>
        <w:tc>
          <w:tcPr>
            <w:tcW w:w="1308" w:type="dxa"/>
          </w:tcPr>
          <w:p w14:paraId="51A82FC5" w14:textId="77777777" w:rsidR="00B54933" w:rsidRPr="007C73E4" w:rsidRDefault="00B54933" w:rsidP="00202E61">
            <w:pPr>
              <w:rPr>
                <w:rFonts w:cstheme="minorHAnsi"/>
                <w:sz w:val="22"/>
                <w:szCs w:val="22"/>
              </w:rPr>
            </w:pPr>
            <w:r w:rsidRPr="007C73E4">
              <w:rPr>
                <w:rFonts w:cstheme="minorHAnsi"/>
                <w:sz w:val="22"/>
                <w:szCs w:val="22"/>
              </w:rPr>
              <w:t>2015</w:t>
            </w:r>
          </w:p>
        </w:tc>
        <w:tc>
          <w:tcPr>
            <w:tcW w:w="4220" w:type="dxa"/>
          </w:tcPr>
          <w:p w14:paraId="3C3D854A" w14:textId="77777777" w:rsidR="00B54933" w:rsidRPr="007C73E4" w:rsidRDefault="00B54933" w:rsidP="00202E61">
            <w:pPr>
              <w:rPr>
                <w:rFonts w:cstheme="minorHAnsi"/>
                <w:sz w:val="22"/>
                <w:szCs w:val="22"/>
              </w:rPr>
            </w:pPr>
            <w:r w:rsidRPr="007C73E4">
              <w:rPr>
                <w:rFonts w:cstheme="minorHAnsi"/>
                <w:sz w:val="22"/>
                <w:szCs w:val="22"/>
              </w:rPr>
              <w:t>WHO</w:t>
            </w:r>
          </w:p>
        </w:tc>
        <w:tc>
          <w:tcPr>
            <w:tcW w:w="1701" w:type="dxa"/>
          </w:tcPr>
          <w:p w14:paraId="1F2F30DE"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707264F9" w14:textId="77777777" w:rsidR="00B54933" w:rsidRPr="007C73E4" w:rsidRDefault="00B54933" w:rsidP="00202E61">
            <w:pPr>
              <w:rPr>
                <w:rFonts w:cstheme="minorHAnsi"/>
                <w:sz w:val="22"/>
                <w:szCs w:val="22"/>
              </w:rPr>
            </w:pPr>
            <w:r w:rsidRPr="007C73E4">
              <w:rPr>
                <w:rFonts w:cstheme="minorHAnsi"/>
                <w:sz w:val="22"/>
                <w:szCs w:val="22"/>
              </w:rPr>
              <w:t>Global</w:t>
            </w:r>
          </w:p>
        </w:tc>
      </w:tr>
      <w:tr w:rsidR="00B54933" w:rsidRPr="007C73E4" w14:paraId="4785F093" w14:textId="77777777" w:rsidTr="00202E61">
        <w:trPr>
          <w:trHeight w:val="311"/>
        </w:trPr>
        <w:tc>
          <w:tcPr>
            <w:tcW w:w="5382" w:type="dxa"/>
          </w:tcPr>
          <w:p w14:paraId="4EDA8E97" w14:textId="72246465" w:rsidR="00B54933" w:rsidRPr="007C73E4" w:rsidRDefault="00B54933" w:rsidP="00202E61">
            <w:pPr>
              <w:rPr>
                <w:rFonts w:cstheme="minorHAnsi"/>
                <w:sz w:val="22"/>
                <w:szCs w:val="22"/>
              </w:rPr>
            </w:pPr>
            <w:r w:rsidRPr="007C73E4">
              <w:rPr>
                <w:rFonts w:cstheme="minorHAnsi"/>
                <w:sz w:val="22"/>
                <w:szCs w:val="22"/>
              </w:rPr>
              <w:t>WHO recommendations on postnatal care of the mother and newborn.</w:t>
            </w:r>
            <w:sdt>
              <w:sdtPr>
                <w:rPr>
                  <w:rFonts w:cstheme="minorHAnsi"/>
                  <w:color w:val="000000"/>
                  <w:sz w:val="22"/>
                  <w:szCs w:val="22"/>
                  <w:vertAlign w:val="superscript"/>
                </w:rPr>
                <w:tag w:val="MENDELEY_CITATION_v3_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"/>
                <w:id w:val="1118417602"/>
                <w:placeholder>
                  <w:docPart w:val="529079B61FE9354EAC8F7A05479619AE"/>
                </w:placeholder>
              </w:sdtPr>
              <w:sdtEndPr>
                <w:rPr>
                  <w:rFonts w:cstheme="minorBidi"/>
                </w:rPr>
              </w:sdtEndPr>
              <w:sdtContent>
                <w:r w:rsidR="003F7B62" w:rsidRPr="003F7B62">
                  <w:rPr>
                    <w:color w:val="000000"/>
                    <w:sz w:val="22"/>
                    <w:szCs w:val="22"/>
                    <w:vertAlign w:val="superscript"/>
                  </w:rPr>
                  <w:t>72</w:t>
                </w:r>
              </w:sdtContent>
            </w:sdt>
          </w:p>
        </w:tc>
        <w:tc>
          <w:tcPr>
            <w:tcW w:w="1308" w:type="dxa"/>
          </w:tcPr>
          <w:p w14:paraId="319D1BC9" w14:textId="77777777" w:rsidR="00B54933" w:rsidRPr="007C73E4" w:rsidRDefault="00B54933" w:rsidP="00202E61">
            <w:pPr>
              <w:rPr>
                <w:rFonts w:cstheme="minorHAnsi"/>
                <w:sz w:val="22"/>
                <w:szCs w:val="22"/>
              </w:rPr>
            </w:pPr>
            <w:r w:rsidRPr="007C73E4">
              <w:rPr>
                <w:rFonts w:cstheme="minorHAnsi"/>
                <w:sz w:val="22"/>
                <w:szCs w:val="22"/>
              </w:rPr>
              <w:t>2013</w:t>
            </w:r>
          </w:p>
        </w:tc>
        <w:tc>
          <w:tcPr>
            <w:tcW w:w="4220" w:type="dxa"/>
          </w:tcPr>
          <w:p w14:paraId="733FBB31" w14:textId="77777777" w:rsidR="00B54933" w:rsidRPr="007C73E4" w:rsidRDefault="00B54933" w:rsidP="00202E61">
            <w:pPr>
              <w:rPr>
                <w:rFonts w:cstheme="minorHAnsi"/>
                <w:sz w:val="22"/>
                <w:szCs w:val="22"/>
              </w:rPr>
            </w:pPr>
            <w:r w:rsidRPr="007C73E4">
              <w:rPr>
                <w:rFonts w:cstheme="minorHAnsi"/>
                <w:sz w:val="22"/>
                <w:szCs w:val="22"/>
              </w:rPr>
              <w:t>WHO</w:t>
            </w:r>
          </w:p>
        </w:tc>
        <w:tc>
          <w:tcPr>
            <w:tcW w:w="1701" w:type="dxa"/>
          </w:tcPr>
          <w:p w14:paraId="6EFD4A72" w14:textId="77777777" w:rsidR="00B54933" w:rsidRPr="007C73E4" w:rsidRDefault="00B54933" w:rsidP="00202E61">
            <w:pPr>
              <w:rPr>
                <w:rFonts w:cstheme="minorHAnsi"/>
                <w:sz w:val="22"/>
                <w:szCs w:val="22"/>
              </w:rPr>
            </w:pPr>
            <w:r w:rsidRPr="007C73E4">
              <w:rPr>
                <w:rFonts w:cstheme="minorHAnsi"/>
                <w:sz w:val="22"/>
                <w:szCs w:val="22"/>
              </w:rPr>
              <w:t>P</w:t>
            </w:r>
          </w:p>
        </w:tc>
        <w:tc>
          <w:tcPr>
            <w:tcW w:w="1311" w:type="dxa"/>
          </w:tcPr>
          <w:p w14:paraId="061DFD2A" w14:textId="77777777" w:rsidR="00B54933" w:rsidRPr="007C73E4" w:rsidRDefault="00B54933" w:rsidP="00202E61">
            <w:pPr>
              <w:rPr>
                <w:rFonts w:cstheme="minorHAnsi"/>
                <w:sz w:val="22"/>
                <w:szCs w:val="22"/>
              </w:rPr>
            </w:pPr>
            <w:r w:rsidRPr="007C73E4">
              <w:rPr>
                <w:rFonts w:cstheme="minorHAnsi"/>
                <w:sz w:val="22"/>
                <w:szCs w:val="22"/>
              </w:rPr>
              <w:t>Global</w:t>
            </w:r>
          </w:p>
        </w:tc>
      </w:tr>
      <w:tr w:rsidR="00B54933" w:rsidRPr="007C73E4" w14:paraId="67B84C08" w14:textId="77777777" w:rsidTr="00202E61">
        <w:trPr>
          <w:trHeight w:val="311"/>
        </w:trPr>
        <w:tc>
          <w:tcPr>
            <w:tcW w:w="5382" w:type="dxa"/>
          </w:tcPr>
          <w:p w14:paraId="786B19B5" w14:textId="70DB3284" w:rsidR="00B54933" w:rsidRPr="007C73E4" w:rsidRDefault="00B54933" w:rsidP="00202E61">
            <w:pPr>
              <w:rPr>
                <w:rFonts w:cstheme="minorHAnsi"/>
                <w:sz w:val="22"/>
                <w:szCs w:val="22"/>
              </w:rPr>
            </w:pPr>
            <w:r w:rsidRPr="007C73E4">
              <w:rPr>
                <w:rFonts w:cstheme="minorHAnsi"/>
                <w:sz w:val="22"/>
                <w:szCs w:val="22"/>
              </w:rPr>
              <w:t>WHO recommendations on maternal health: guidelines approved by the WHO Guidelines Review Committee.</w:t>
            </w:r>
            <w:sdt>
              <w:sdtPr>
                <w:rPr>
                  <w:rFonts w:cstheme="minorHAnsi"/>
                  <w:color w:val="000000"/>
                  <w:sz w:val="22"/>
                  <w:szCs w:val="22"/>
                  <w:vertAlign w:val="superscript"/>
                </w:rPr>
                <w:tag w:val="MENDELEY_CITATION_v3_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"/>
                <w:id w:val="510259617"/>
                <w:placeholder>
                  <w:docPart w:val="529079B61FE9354EAC8F7A05479619AE"/>
                </w:placeholder>
              </w:sdtPr>
              <w:sdtEndPr>
                <w:rPr>
                  <w:rFonts w:cstheme="minorBidi"/>
                </w:rPr>
              </w:sdtEndPr>
              <w:sdtContent>
                <w:r w:rsidR="003F7B62" w:rsidRPr="003F7B62">
                  <w:rPr>
                    <w:color w:val="000000"/>
                    <w:sz w:val="22"/>
                    <w:szCs w:val="22"/>
                    <w:vertAlign w:val="superscript"/>
                  </w:rPr>
                  <w:t>73</w:t>
                </w:r>
              </w:sdtContent>
            </w:sdt>
          </w:p>
        </w:tc>
        <w:tc>
          <w:tcPr>
            <w:tcW w:w="1308" w:type="dxa"/>
          </w:tcPr>
          <w:p w14:paraId="3FC61A95" w14:textId="77777777" w:rsidR="00B54933" w:rsidRPr="007C73E4" w:rsidRDefault="00B54933" w:rsidP="00202E61">
            <w:pPr>
              <w:rPr>
                <w:rFonts w:cstheme="minorHAnsi"/>
                <w:sz w:val="22"/>
                <w:szCs w:val="22"/>
              </w:rPr>
            </w:pPr>
            <w:r w:rsidRPr="007C73E4">
              <w:rPr>
                <w:rFonts w:cstheme="minorHAnsi"/>
                <w:sz w:val="22"/>
                <w:szCs w:val="22"/>
              </w:rPr>
              <w:t>2017</w:t>
            </w:r>
          </w:p>
        </w:tc>
        <w:tc>
          <w:tcPr>
            <w:tcW w:w="4220" w:type="dxa"/>
          </w:tcPr>
          <w:p w14:paraId="2DF69A46" w14:textId="77777777" w:rsidR="00B54933" w:rsidRPr="007C73E4" w:rsidRDefault="00B54933" w:rsidP="00202E61">
            <w:pPr>
              <w:rPr>
                <w:rFonts w:cstheme="minorHAnsi"/>
                <w:sz w:val="22"/>
                <w:szCs w:val="22"/>
              </w:rPr>
            </w:pPr>
            <w:r w:rsidRPr="007C73E4">
              <w:rPr>
                <w:rFonts w:cstheme="minorHAnsi"/>
                <w:sz w:val="22"/>
                <w:szCs w:val="22"/>
              </w:rPr>
              <w:t>WHO</w:t>
            </w:r>
          </w:p>
        </w:tc>
        <w:tc>
          <w:tcPr>
            <w:tcW w:w="1701" w:type="dxa"/>
          </w:tcPr>
          <w:p w14:paraId="68894898"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75B2CEE6" w14:textId="77777777" w:rsidR="00B54933" w:rsidRPr="007C73E4" w:rsidRDefault="00B54933" w:rsidP="00202E61">
            <w:pPr>
              <w:rPr>
                <w:rFonts w:cstheme="minorHAnsi"/>
                <w:sz w:val="22"/>
                <w:szCs w:val="22"/>
              </w:rPr>
            </w:pPr>
            <w:r w:rsidRPr="007C73E4">
              <w:rPr>
                <w:rFonts w:cstheme="minorHAnsi"/>
                <w:sz w:val="22"/>
                <w:szCs w:val="22"/>
              </w:rPr>
              <w:t>Global</w:t>
            </w:r>
          </w:p>
        </w:tc>
      </w:tr>
      <w:tr w:rsidR="00B54933" w:rsidRPr="007C73E4" w14:paraId="7AECFCA3" w14:textId="77777777" w:rsidTr="00202E61">
        <w:trPr>
          <w:trHeight w:val="311"/>
        </w:trPr>
        <w:tc>
          <w:tcPr>
            <w:tcW w:w="5382" w:type="dxa"/>
          </w:tcPr>
          <w:p w14:paraId="2449C020" w14:textId="0ED91983" w:rsidR="00B54933" w:rsidRPr="007C73E4" w:rsidRDefault="00B54933" w:rsidP="00202E61">
            <w:pPr>
              <w:rPr>
                <w:rFonts w:cstheme="minorHAnsi"/>
                <w:sz w:val="22"/>
                <w:szCs w:val="22"/>
              </w:rPr>
            </w:pPr>
            <w:r w:rsidRPr="007C73E4">
              <w:rPr>
                <w:rFonts w:cstheme="minorHAnsi"/>
                <w:sz w:val="22"/>
                <w:szCs w:val="22"/>
              </w:rPr>
              <w:t>Managing Complications in Pregnancy and Childbirth: A Guide for Midwives and Doctors. 2nd ed.</w:t>
            </w:r>
            <w:sdt>
              <w:sdtPr>
                <w:rPr>
                  <w:rFonts w:cstheme="minorHAnsi"/>
                  <w:color w:val="000000"/>
                  <w:sz w:val="22"/>
                  <w:szCs w:val="22"/>
                  <w:vertAlign w:val="superscript"/>
                </w:rPr>
                <w:tag w:val="MENDELEY_CITATION_v3_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"/>
                <w:id w:val="-1587223893"/>
                <w:placeholder>
                  <w:docPart w:val="529079B61FE9354EAC8F7A05479619AE"/>
                </w:placeholder>
              </w:sdtPr>
              <w:sdtEndPr>
                <w:rPr>
                  <w:rFonts w:cstheme="minorBidi"/>
                </w:rPr>
              </w:sdtEndPr>
              <w:sdtContent>
                <w:r w:rsidR="003F7B62" w:rsidRPr="003F7B62">
                  <w:rPr>
                    <w:color w:val="000000"/>
                    <w:sz w:val="22"/>
                    <w:szCs w:val="22"/>
                    <w:vertAlign w:val="superscript"/>
                  </w:rPr>
                  <w:t>74</w:t>
                </w:r>
              </w:sdtContent>
            </w:sdt>
          </w:p>
        </w:tc>
        <w:tc>
          <w:tcPr>
            <w:tcW w:w="1308" w:type="dxa"/>
          </w:tcPr>
          <w:p w14:paraId="3C5C50B6" w14:textId="77777777" w:rsidR="00B54933" w:rsidRPr="007C73E4" w:rsidRDefault="00B54933" w:rsidP="00202E61">
            <w:pPr>
              <w:rPr>
                <w:rFonts w:cstheme="minorHAnsi"/>
                <w:sz w:val="22"/>
                <w:szCs w:val="22"/>
              </w:rPr>
            </w:pPr>
            <w:r w:rsidRPr="007C73E4">
              <w:rPr>
                <w:rFonts w:cstheme="minorHAnsi"/>
                <w:sz w:val="22"/>
                <w:szCs w:val="22"/>
              </w:rPr>
              <w:t>2017</w:t>
            </w:r>
          </w:p>
        </w:tc>
        <w:tc>
          <w:tcPr>
            <w:tcW w:w="4220" w:type="dxa"/>
          </w:tcPr>
          <w:p w14:paraId="3C911BBA" w14:textId="77777777" w:rsidR="00B54933" w:rsidRPr="007C73E4" w:rsidRDefault="00B54933" w:rsidP="00202E61">
            <w:pPr>
              <w:rPr>
                <w:rFonts w:cstheme="minorHAnsi"/>
                <w:sz w:val="22"/>
                <w:szCs w:val="22"/>
              </w:rPr>
            </w:pPr>
            <w:r w:rsidRPr="007C73E4">
              <w:rPr>
                <w:rFonts w:cstheme="minorHAnsi"/>
                <w:sz w:val="22"/>
                <w:szCs w:val="22"/>
              </w:rPr>
              <w:t>WHO</w:t>
            </w:r>
          </w:p>
        </w:tc>
        <w:tc>
          <w:tcPr>
            <w:tcW w:w="1701" w:type="dxa"/>
          </w:tcPr>
          <w:p w14:paraId="25E17E98" w14:textId="77777777" w:rsidR="00B54933" w:rsidRPr="007C73E4" w:rsidRDefault="00B54933" w:rsidP="00202E61">
            <w:pPr>
              <w:rPr>
                <w:rFonts w:cstheme="minorHAnsi"/>
                <w:sz w:val="22"/>
                <w:szCs w:val="22"/>
              </w:rPr>
            </w:pPr>
            <w:r w:rsidRPr="007C73E4">
              <w:rPr>
                <w:rFonts w:cstheme="minorHAnsi"/>
                <w:sz w:val="22"/>
                <w:szCs w:val="22"/>
              </w:rPr>
              <w:t>A, I, P</w:t>
            </w:r>
          </w:p>
        </w:tc>
        <w:tc>
          <w:tcPr>
            <w:tcW w:w="1311" w:type="dxa"/>
          </w:tcPr>
          <w:p w14:paraId="56C266C2" w14:textId="77777777" w:rsidR="00B54933" w:rsidRPr="007C73E4" w:rsidRDefault="00B54933" w:rsidP="00202E61">
            <w:pPr>
              <w:rPr>
                <w:rFonts w:cstheme="minorHAnsi"/>
                <w:sz w:val="22"/>
                <w:szCs w:val="22"/>
              </w:rPr>
            </w:pPr>
            <w:r w:rsidRPr="007C73E4">
              <w:rPr>
                <w:rFonts w:cstheme="minorHAnsi"/>
                <w:sz w:val="22"/>
                <w:szCs w:val="22"/>
              </w:rPr>
              <w:t>Global</w:t>
            </w:r>
          </w:p>
        </w:tc>
      </w:tr>
    </w:tbl>
    <w:p w14:paraId="2044F44A" w14:textId="77777777" w:rsidR="00B54933" w:rsidRDefault="00B54933">
      <w:pPr>
        <w:sectPr w:rsidR="00B54933" w:rsidSect="001E75F6">
          <w:pgSz w:w="16840" w:h="11900" w:orient="landscape"/>
          <w:pgMar w:top="1440" w:right="1440" w:bottom="1440" w:left="1440" w:header="708" w:footer="708" w:gutter="0"/>
          <w:cols w:space="708"/>
          <w:docGrid w:linePitch="360"/>
        </w:sectPr>
      </w:pPr>
    </w:p>
    <w:p w14:paraId="74A70F76" w14:textId="650CED5C" w:rsidR="00E267B7" w:rsidRPr="00E267B7" w:rsidRDefault="00E267B7" w:rsidP="00E267B7">
      <w:pPr>
        <w:rPr>
          <w:sz w:val="28"/>
          <w:szCs w:val="28"/>
        </w:rPr>
      </w:pPr>
      <w:r w:rsidRPr="00E267B7">
        <w:rPr>
          <w:sz w:val="28"/>
          <w:szCs w:val="28"/>
        </w:rPr>
        <w:lastRenderedPageBreak/>
        <w:t xml:space="preserve">Appendix </w:t>
      </w:r>
      <w:r w:rsidR="00B54933">
        <w:rPr>
          <w:sz w:val="28"/>
          <w:szCs w:val="28"/>
        </w:rPr>
        <w:t>5</w:t>
      </w:r>
      <w:r w:rsidRPr="00E267B7">
        <w:rPr>
          <w:sz w:val="28"/>
          <w:szCs w:val="28"/>
        </w:rPr>
        <w:t>: List of signs and symptoms to be reviewed by first round of Delphi Survey</w:t>
      </w:r>
    </w:p>
    <w:tbl>
      <w:tblPr>
        <w:tblStyle w:val="TableGrid"/>
        <w:tblW w:w="0" w:type="auto"/>
        <w:tblLook w:val="04A0" w:firstRow="1" w:lastRow="0" w:firstColumn="1" w:lastColumn="0" w:noHBand="0" w:noVBand="1"/>
      </w:tblPr>
      <w:tblGrid>
        <w:gridCol w:w="1684"/>
        <w:gridCol w:w="7229"/>
      </w:tblGrid>
      <w:tr w:rsidR="00E267B7" w:rsidRPr="002B1863" w14:paraId="79242B36" w14:textId="77777777" w:rsidTr="00202E61">
        <w:tc>
          <w:tcPr>
            <w:tcW w:w="1555" w:type="dxa"/>
          </w:tcPr>
          <w:p w14:paraId="16EF891A" w14:textId="77777777" w:rsidR="00E267B7" w:rsidRPr="002B1863" w:rsidRDefault="00E267B7" w:rsidP="00202E61">
            <w:pPr>
              <w:rPr>
                <w:rFonts w:cstheme="minorHAnsi"/>
                <w:b/>
                <w:bCs/>
              </w:rPr>
            </w:pPr>
            <w:r w:rsidRPr="002B1863">
              <w:rPr>
                <w:rFonts w:cstheme="minorHAnsi"/>
                <w:b/>
                <w:bCs/>
              </w:rPr>
              <w:t>Condition</w:t>
            </w:r>
          </w:p>
        </w:tc>
        <w:tc>
          <w:tcPr>
            <w:tcW w:w="7229" w:type="dxa"/>
            <w:shd w:val="clear" w:color="auto" w:fill="auto"/>
          </w:tcPr>
          <w:p w14:paraId="7E6B658F" w14:textId="77777777" w:rsidR="00E267B7" w:rsidRPr="002B1863" w:rsidRDefault="00E267B7" w:rsidP="00202E61">
            <w:pPr>
              <w:rPr>
                <w:rFonts w:cstheme="minorHAnsi"/>
                <w:b/>
                <w:bCs/>
              </w:rPr>
            </w:pPr>
            <w:r w:rsidRPr="002B1863">
              <w:rPr>
                <w:rFonts w:cstheme="minorHAnsi"/>
                <w:b/>
                <w:bCs/>
              </w:rPr>
              <w:t>Sign/Symptom</w:t>
            </w:r>
          </w:p>
        </w:tc>
      </w:tr>
      <w:tr w:rsidR="00E267B7" w:rsidRPr="002B1863" w14:paraId="0645C91F" w14:textId="77777777" w:rsidTr="00202E61">
        <w:trPr>
          <w:trHeight w:val="9399"/>
        </w:trPr>
        <w:tc>
          <w:tcPr>
            <w:tcW w:w="1555" w:type="dxa"/>
          </w:tcPr>
          <w:p w14:paraId="7B9AB804" w14:textId="58D51F79" w:rsidR="00E267B7" w:rsidRPr="002B1863" w:rsidRDefault="00E267B7" w:rsidP="00202E61">
            <w:pPr>
              <w:rPr>
                <w:rFonts w:cstheme="minorHAnsi"/>
                <w:b/>
                <w:bCs/>
              </w:rPr>
            </w:pPr>
            <w:r w:rsidRPr="002B1863">
              <w:rPr>
                <w:rFonts w:cstheme="minorHAnsi"/>
                <w:b/>
                <w:bCs/>
              </w:rPr>
              <w:t>Postpartum Haemorrhage</w:t>
            </w:r>
            <w:r>
              <w:rPr>
                <w:rFonts w:cstheme="minorHAnsi"/>
                <w:b/>
                <w:bCs/>
              </w:rPr>
              <w:t xml:space="preserve"> </w:t>
            </w:r>
          </w:p>
        </w:tc>
        <w:tc>
          <w:tcPr>
            <w:tcW w:w="7229" w:type="dxa"/>
            <w:shd w:val="clear" w:color="auto" w:fill="auto"/>
          </w:tcPr>
          <w:p w14:paraId="799265F7" w14:textId="77777777" w:rsidR="00E267B7" w:rsidRPr="002B1863" w:rsidRDefault="00E267B7" w:rsidP="00202E61">
            <w:pPr>
              <w:ind w:left="360"/>
              <w:rPr>
                <w:rFonts w:cstheme="minorHAnsi"/>
              </w:rPr>
            </w:pPr>
            <w:r w:rsidRPr="002B1863">
              <w:rPr>
                <w:rFonts w:cstheme="minorHAnsi"/>
              </w:rPr>
              <w:t>Blood loss of 2 cups after a vaginal birth</w:t>
            </w:r>
          </w:p>
          <w:p w14:paraId="005E9FF5" w14:textId="77777777" w:rsidR="00E267B7" w:rsidRPr="002B1863" w:rsidRDefault="00E267B7" w:rsidP="00202E61">
            <w:pPr>
              <w:ind w:left="360"/>
              <w:rPr>
                <w:rFonts w:cstheme="minorHAnsi"/>
              </w:rPr>
            </w:pPr>
            <w:r w:rsidRPr="002B1863">
              <w:rPr>
                <w:rFonts w:cstheme="minorHAnsi"/>
              </w:rPr>
              <w:t>Blood loss more than 1 pad or cloth soaked in &lt;5 minutes</w:t>
            </w:r>
          </w:p>
          <w:p w14:paraId="492B2AC8" w14:textId="77777777" w:rsidR="00E267B7" w:rsidRPr="002B1863" w:rsidRDefault="00E267B7" w:rsidP="00202E61">
            <w:pPr>
              <w:ind w:left="360"/>
              <w:rPr>
                <w:rFonts w:cstheme="minorHAnsi"/>
              </w:rPr>
            </w:pPr>
            <w:r w:rsidRPr="002B1863">
              <w:rPr>
                <w:rFonts w:cstheme="minorHAnsi"/>
              </w:rPr>
              <w:t xml:space="preserve">Increase in blood loss rather than decrease after </w:t>
            </w:r>
            <w:r>
              <w:rPr>
                <w:rFonts w:cstheme="minorHAnsi"/>
              </w:rPr>
              <w:t>birth</w:t>
            </w:r>
          </w:p>
          <w:p w14:paraId="18151E04" w14:textId="77777777" w:rsidR="00E267B7" w:rsidRPr="002B1863" w:rsidRDefault="00E267B7" w:rsidP="00202E61">
            <w:pPr>
              <w:ind w:left="360"/>
              <w:rPr>
                <w:rFonts w:cstheme="minorHAnsi"/>
              </w:rPr>
            </w:pPr>
            <w:r w:rsidRPr="002B1863">
              <w:rPr>
                <w:rFonts w:cstheme="minorHAnsi"/>
              </w:rPr>
              <w:t>Constant trickling of blood</w:t>
            </w:r>
          </w:p>
          <w:p w14:paraId="7D2D3BC4" w14:textId="77777777" w:rsidR="00E267B7" w:rsidRPr="002B1863" w:rsidRDefault="00E267B7" w:rsidP="00202E61">
            <w:pPr>
              <w:ind w:left="360"/>
              <w:rPr>
                <w:rFonts w:cstheme="minorHAnsi"/>
              </w:rPr>
            </w:pPr>
            <w:r w:rsidRPr="002B1863">
              <w:rPr>
                <w:rFonts w:cstheme="minorHAnsi"/>
              </w:rPr>
              <w:t xml:space="preserve">Blood loss &gt;2-3 pads soaked in 20-30 minutes after </w:t>
            </w:r>
            <w:r>
              <w:rPr>
                <w:rFonts w:cstheme="minorHAnsi"/>
              </w:rPr>
              <w:t>birth</w:t>
            </w:r>
          </w:p>
          <w:p w14:paraId="4B5AD6DF" w14:textId="77777777" w:rsidR="00E267B7" w:rsidRPr="002B1863" w:rsidRDefault="00E267B7" w:rsidP="00202E61">
            <w:pPr>
              <w:ind w:left="360"/>
              <w:rPr>
                <w:rFonts w:cstheme="minorHAnsi"/>
              </w:rPr>
            </w:pPr>
            <w:r w:rsidRPr="002B1863">
              <w:rPr>
                <w:rFonts w:cstheme="minorHAnsi"/>
              </w:rPr>
              <w:t>Intermittent heavy bleeding</w:t>
            </w:r>
          </w:p>
          <w:p w14:paraId="76F20ED6" w14:textId="77777777" w:rsidR="00E267B7" w:rsidRPr="002B1863" w:rsidRDefault="00E267B7" w:rsidP="00202E61">
            <w:pPr>
              <w:ind w:left="360"/>
              <w:rPr>
                <w:rFonts w:cstheme="minorHAnsi"/>
              </w:rPr>
            </w:pPr>
            <w:r w:rsidRPr="002B1863">
              <w:rPr>
                <w:rFonts w:cstheme="minorHAnsi"/>
              </w:rPr>
              <w:t>Passing a clot the size of or bigger than an egg</w:t>
            </w:r>
          </w:p>
          <w:p w14:paraId="3F30222D" w14:textId="77777777" w:rsidR="00E267B7" w:rsidRPr="002B1863" w:rsidRDefault="00E267B7" w:rsidP="00202E61">
            <w:pPr>
              <w:ind w:left="360"/>
              <w:rPr>
                <w:rFonts w:cstheme="minorHAnsi"/>
              </w:rPr>
            </w:pPr>
            <w:r w:rsidRPr="002B1863">
              <w:rPr>
                <w:rFonts w:cstheme="minorHAnsi"/>
              </w:rPr>
              <w:t>Soaking through 1 pad per hour</w:t>
            </w:r>
          </w:p>
          <w:p w14:paraId="349BEA8C" w14:textId="77777777" w:rsidR="00E267B7" w:rsidRPr="002B1863" w:rsidRDefault="00E267B7" w:rsidP="00202E61">
            <w:pPr>
              <w:ind w:left="360"/>
              <w:rPr>
                <w:rFonts w:cstheme="minorHAnsi"/>
              </w:rPr>
            </w:pPr>
            <w:r w:rsidRPr="002B1863">
              <w:rPr>
                <w:rFonts w:cstheme="minorHAnsi"/>
              </w:rPr>
              <w:t>Palpitations</w:t>
            </w:r>
          </w:p>
          <w:p w14:paraId="5C81BA4D" w14:textId="77777777" w:rsidR="00E267B7" w:rsidRPr="002B1863" w:rsidRDefault="00E267B7" w:rsidP="00202E61">
            <w:pPr>
              <w:ind w:left="360"/>
              <w:rPr>
                <w:rFonts w:cstheme="minorHAnsi"/>
              </w:rPr>
            </w:pPr>
            <w:r w:rsidRPr="002B1863">
              <w:rPr>
                <w:rFonts w:cstheme="minorHAnsi"/>
              </w:rPr>
              <w:t xml:space="preserve">Cool Temperature of skin </w:t>
            </w:r>
          </w:p>
          <w:p w14:paraId="77D4F3B6" w14:textId="77777777" w:rsidR="00E267B7" w:rsidRPr="002B1863" w:rsidRDefault="00E267B7" w:rsidP="00202E61">
            <w:pPr>
              <w:ind w:left="360"/>
              <w:rPr>
                <w:rFonts w:cstheme="minorHAnsi"/>
              </w:rPr>
            </w:pPr>
            <w:r w:rsidRPr="002B1863">
              <w:rPr>
                <w:rFonts w:cstheme="minorHAnsi"/>
              </w:rPr>
              <w:t>Cold extremities</w:t>
            </w:r>
          </w:p>
          <w:p w14:paraId="3F9681DB" w14:textId="77777777" w:rsidR="00E267B7" w:rsidRPr="002B1863" w:rsidRDefault="00E267B7" w:rsidP="00202E61">
            <w:pPr>
              <w:ind w:left="360"/>
              <w:rPr>
                <w:rFonts w:cstheme="minorHAnsi"/>
              </w:rPr>
            </w:pPr>
            <w:r w:rsidRPr="002B1863">
              <w:rPr>
                <w:rFonts w:cstheme="minorHAnsi"/>
              </w:rPr>
              <w:t>Moist skin</w:t>
            </w:r>
          </w:p>
          <w:p w14:paraId="0C008840" w14:textId="77777777" w:rsidR="00E267B7" w:rsidRPr="002B1863" w:rsidRDefault="00E267B7" w:rsidP="00202E61">
            <w:pPr>
              <w:ind w:left="360"/>
              <w:rPr>
                <w:rFonts w:cstheme="minorHAnsi"/>
              </w:rPr>
            </w:pPr>
            <w:r w:rsidRPr="002B1863">
              <w:rPr>
                <w:rFonts w:cstheme="minorHAnsi"/>
              </w:rPr>
              <w:t>Clammy skin</w:t>
            </w:r>
          </w:p>
          <w:p w14:paraId="0B77C2FD" w14:textId="77777777" w:rsidR="00E267B7" w:rsidRPr="002B1863" w:rsidRDefault="00E267B7" w:rsidP="00202E61">
            <w:pPr>
              <w:ind w:left="360"/>
              <w:rPr>
                <w:rFonts w:cstheme="minorHAnsi"/>
              </w:rPr>
            </w:pPr>
            <w:r w:rsidRPr="002B1863">
              <w:rPr>
                <w:rFonts w:cstheme="minorHAnsi"/>
              </w:rPr>
              <w:t>Change in Consciousness</w:t>
            </w:r>
          </w:p>
          <w:p w14:paraId="0C801F2F" w14:textId="77777777" w:rsidR="00E267B7" w:rsidRPr="002B1863" w:rsidRDefault="00E267B7" w:rsidP="00202E61">
            <w:pPr>
              <w:ind w:left="360"/>
              <w:rPr>
                <w:rFonts w:cstheme="minorHAnsi"/>
              </w:rPr>
            </w:pPr>
            <w:r w:rsidRPr="002B1863">
              <w:rPr>
                <w:rFonts w:cstheme="minorHAnsi"/>
              </w:rPr>
              <w:t>Altered mental state</w:t>
            </w:r>
          </w:p>
          <w:p w14:paraId="2A38F530" w14:textId="77777777" w:rsidR="00E267B7" w:rsidRPr="002B1863" w:rsidRDefault="00E267B7" w:rsidP="00202E61">
            <w:pPr>
              <w:ind w:left="360"/>
              <w:rPr>
                <w:rFonts w:cstheme="minorHAnsi"/>
              </w:rPr>
            </w:pPr>
            <w:r w:rsidRPr="002B1863">
              <w:rPr>
                <w:rFonts w:cstheme="minorHAnsi"/>
              </w:rPr>
              <w:t>Anxiousness</w:t>
            </w:r>
          </w:p>
          <w:p w14:paraId="6623053B" w14:textId="77777777" w:rsidR="00E267B7" w:rsidRPr="002B1863" w:rsidRDefault="00E267B7" w:rsidP="00202E61">
            <w:pPr>
              <w:ind w:left="360"/>
              <w:rPr>
                <w:rFonts w:cstheme="minorHAnsi"/>
              </w:rPr>
            </w:pPr>
            <w:r w:rsidRPr="002B1863">
              <w:rPr>
                <w:rFonts w:cstheme="minorHAnsi"/>
              </w:rPr>
              <w:t>Confusion</w:t>
            </w:r>
          </w:p>
          <w:p w14:paraId="688C9D9F" w14:textId="77777777" w:rsidR="00E267B7" w:rsidRPr="002B1863" w:rsidRDefault="00E267B7" w:rsidP="00202E61">
            <w:pPr>
              <w:ind w:left="360"/>
              <w:rPr>
                <w:rFonts w:cstheme="minorHAnsi"/>
              </w:rPr>
            </w:pPr>
            <w:r w:rsidRPr="002B1863">
              <w:rPr>
                <w:rFonts w:cstheme="minorHAnsi"/>
              </w:rPr>
              <w:t>Faint</w:t>
            </w:r>
          </w:p>
          <w:p w14:paraId="7587B9E5" w14:textId="77777777" w:rsidR="00E267B7" w:rsidRPr="002B1863" w:rsidRDefault="00E267B7" w:rsidP="00202E61">
            <w:pPr>
              <w:ind w:left="360"/>
              <w:rPr>
                <w:rFonts w:cstheme="minorHAnsi"/>
              </w:rPr>
            </w:pPr>
            <w:r w:rsidRPr="002B1863">
              <w:rPr>
                <w:rFonts w:cstheme="minorHAnsi"/>
              </w:rPr>
              <w:t>Dizzy</w:t>
            </w:r>
          </w:p>
          <w:p w14:paraId="72F37DED" w14:textId="77777777" w:rsidR="00E267B7" w:rsidRPr="002B1863" w:rsidRDefault="00E267B7" w:rsidP="00202E61">
            <w:pPr>
              <w:ind w:left="360"/>
              <w:rPr>
                <w:rFonts w:cstheme="minorHAnsi"/>
              </w:rPr>
            </w:pPr>
            <w:r w:rsidRPr="002B1863">
              <w:rPr>
                <w:rFonts w:cstheme="minorHAnsi"/>
              </w:rPr>
              <w:t>Pallor</w:t>
            </w:r>
          </w:p>
          <w:p w14:paraId="0232D0FB" w14:textId="77777777" w:rsidR="00E267B7" w:rsidRPr="002B1863" w:rsidRDefault="00E267B7" w:rsidP="00202E61">
            <w:pPr>
              <w:ind w:left="360"/>
              <w:rPr>
                <w:rFonts w:cstheme="minorHAnsi"/>
              </w:rPr>
            </w:pPr>
            <w:r w:rsidRPr="002B1863">
              <w:rPr>
                <w:rFonts w:cstheme="minorHAnsi"/>
              </w:rPr>
              <w:t>Pallor of palms</w:t>
            </w:r>
          </w:p>
          <w:p w14:paraId="7287E59A" w14:textId="77777777" w:rsidR="00E267B7" w:rsidRPr="002B1863" w:rsidRDefault="00E267B7" w:rsidP="00202E61">
            <w:pPr>
              <w:ind w:left="360"/>
              <w:rPr>
                <w:rFonts w:cstheme="minorHAnsi"/>
              </w:rPr>
            </w:pPr>
            <w:r w:rsidRPr="002B1863">
              <w:rPr>
                <w:rFonts w:cstheme="minorHAnsi"/>
              </w:rPr>
              <w:t>Fast respiratory rate</w:t>
            </w:r>
          </w:p>
          <w:p w14:paraId="62803C88" w14:textId="77777777" w:rsidR="00E267B7" w:rsidRPr="002B1863" w:rsidRDefault="00E267B7" w:rsidP="00202E61">
            <w:pPr>
              <w:ind w:left="360"/>
              <w:rPr>
                <w:rFonts w:cstheme="minorHAnsi"/>
              </w:rPr>
            </w:pPr>
            <w:r w:rsidRPr="002B1863">
              <w:rPr>
                <w:rFonts w:cstheme="minorHAnsi"/>
              </w:rPr>
              <w:t>Uterine tenderness</w:t>
            </w:r>
          </w:p>
          <w:p w14:paraId="6C9F1A46" w14:textId="77777777" w:rsidR="00E267B7" w:rsidRPr="002B1863" w:rsidRDefault="00E267B7" w:rsidP="00202E61">
            <w:pPr>
              <w:ind w:left="360"/>
              <w:rPr>
                <w:rFonts w:cstheme="minorHAnsi"/>
              </w:rPr>
            </w:pPr>
            <w:r w:rsidRPr="002B1863">
              <w:rPr>
                <w:rFonts w:cstheme="minorHAnsi"/>
              </w:rPr>
              <w:t>Weak pulse</w:t>
            </w:r>
          </w:p>
          <w:p w14:paraId="2EBFECB6" w14:textId="77777777" w:rsidR="00E267B7" w:rsidRPr="002B1863" w:rsidRDefault="00E267B7" w:rsidP="00202E61">
            <w:pPr>
              <w:ind w:left="360"/>
              <w:rPr>
                <w:rFonts w:cstheme="minorHAnsi"/>
              </w:rPr>
            </w:pPr>
            <w:r w:rsidRPr="002B1863">
              <w:rPr>
                <w:rFonts w:cstheme="minorHAnsi"/>
              </w:rPr>
              <w:t>Sweating</w:t>
            </w:r>
          </w:p>
          <w:p w14:paraId="13E8D092" w14:textId="77777777" w:rsidR="00E267B7" w:rsidRPr="002B1863" w:rsidRDefault="00E267B7" w:rsidP="00202E61">
            <w:pPr>
              <w:ind w:left="360"/>
              <w:rPr>
                <w:rFonts w:cstheme="minorHAnsi"/>
              </w:rPr>
            </w:pPr>
            <w:r w:rsidRPr="002B1863">
              <w:rPr>
                <w:rFonts w:cstheme="minorHAnsi"/>
              </w:rPr>
              <w:t>Nausea</w:t>
            </w:r>
          </w:p>
          <w:p w14:paraId="65962B55" w14:textId="77777777" w:rsidR="00E267B7" w:rsidRPr="002B1863" w:rsidRDefault="00E267B7" w:rsidP="00202E61">
            <w:pPr>
              <w:ind w:left="360"/>
              <w:rPr>
                <w:rFonts w:cstheme="minorHAnsi"/>
              </w:rPr>
            </w:pPr>
            <w:r w:rsidRPr="002B1863">
              <w:rPr>
                <w:rFonts w:cstheme="minorHAnsi"/>
              </w:rPr>
              <w:t>Thirsty</w:t>
            </w:r>
          </w:p>
          <w:p w14:paraId="4D0941DB" w14:textId="77777777" w:rsidR="00E267B7" w:rsidRPr="002B1863" w:rsidRDefault="00E267B7" w:rsidP="00202E61">
            <w:pPr>
              <w:ind w:left="360"/>
              <w:rPr>
                <w:rFonts w:cstheme="minorHAnsi"/>
              </w:rPr>
            </w:pPr>
            <w:r w:rsidRPr="002B1863">
              <w:rPr>
                <w:rFonts w:cstheme="minorHAnsi"/>
              </w:rPr>
              <w:t>Fast Heart Rate</w:t>
            </w:r>
          </w:p>
          <w:p w14:paraId="77305090" w14:textId="77777777" w:rsidR="00E267B7" w:rsidRPr="002B1863" w:rsidRDefault="00E267B7" w:rsidP="00202E61">
            <w:pPr>
              <w:ind w:left="360"/>
              <w:rPr>
                <w:rFonts w:cstheme="minorHAnsi"/>
              </w:rPr>
            </w:pPr>
            <w:r w:rsidRPr="002B1863">
              <w:rPr>
                <w:rFonts w:cstheme="minorHAnsi"/>
              </w:rPr>
              <w:t>Soft Slack Uterus</w:t>
            </w:r>
          </w:p>
          <w:p w14:paraId="138F94A2" w14:textId="77777777" w:rsidR="00E267B7" w:rsidRPr="002B1863" w:rsidRDefault="00E267B7" w:rsidP="00202E61">
            <w:pPr>
              <w:ind w:left="360"/>
              <w:rPr>
                <w:rFonts w:cstheme="minorHAnsi"/>
              </w:rPr>
            </w:pPr>
            <w:r w:rsidRPr="002B1863">
              <w:rPr>
                <w:rFonts w:cstheme="minorHAnsi"/>
              </w:rPr>
              <w:t>Not passed Urine for 6 hours</w:t>
            </w:r>
          </w:p>
        </w:tc>
      </w:tr>
      <w:tr w:rsidR="00E267B7" w:rsidRPr="002B1863" w14:paraId="3E11D917" w14:textId="77777777" w:rsidTr="00202E61">
        <w:trPr>
          <w:trHeight w:val="7371"/>
        </w:trPr>
        <w:tc>
          <w:tcPr>
            <w:tcW w:w="1555" w:type="dxa"/>
          </w:tcPr>
          <w:p w14:paraId="3E415B91" w14:textId="4A4B02B9" w:rsidR="00E267B7" w:rsidRPr="002B1863" w:rsidRDefault="00E267B7" w:rsidP="00202E61">
            <w:pPr>
              <w:rPr>
                <w:rFonts w:cstheme="minorHAnsi"/>
                <w:b/>
                <w:bCs/>
              </w:rPr>
            </w:pPr>
            <w:r w:rsidRPr="002B1863">
              <w:rPr>
                <w:rFonts w:cstheme="minorHAnsi"/>
                <w:b/>
                <w:bCs/>
              </w:rPr>
              <w:lastRenderedPageBreak/>
              <w:t xml:space="preserve">Genital Tract Sepsis </w:t>
            </w:r>
          </w:p>
        </w:tc>
        <w:tc>
          <w:tcPr>
            <w:tcW w:w="7229" w:type="dxa"/>
            <w:shd w:val="clear" w:color="auto" w:fill="auto"/>
          </w:tcPr>
          <w:p w14:paraId="6C629114" w14:textId="77777777" w:rsidR="00E267B7" w:rsidRPr="002B1863" w:rsidRDefault="00E267B7" w:rsidP="00202E61">
            <w:pPr>
              <w:ind w:left="360"/>
              <w:rPr>
                <w:rFonts w:cstheme="minorHAnsi"/>
              </w:rPr>
            </w:pPr>
            <w:r w:rsidRPr="002B1863">
              <w:rPr>
                <w:rFonts w:cstheme="minorHAnsi"/>
              </w:rPr>
              <w:t>Fever</w:t>
            </w:r>
          </w:p>
          <w:p w14:paraId="1C64B071" w14:textId="77777777" w:rsidR="00E267B7" w:rsidRPr="002B1863" w:rsidRDefault="00E267B7" w:rsidP="00202E61">
            <w:pPr>
              <w:ind w:left="360"/>
              <w:rPr>
                <w:rFonts w:cstheme="minorHAnsi"/>
              </w:rPr>
            </w:pPr>
            <w:r w:rsidRPr="002B1863">
              <w:rPr>
                <w:rFonts w:cstheme="minorHAnsi"/>
              </w:rPr>
              <w:t>Offensive vaginal loss</w:t>
            </w:r>
          </w:p>
          <w:p w14:paraId="5DD1A269" w14:textId="77777777" w:rsidR="00E267B7" w:rsidRPr="002B1863" w:rsidRDefault="00E267B7" w:rsidP="00202E61">
            <w:pPr>
              <w:ind w:left="360"/>
              <w:rPr>
                <w:rFonts w:cstheme="minorHAnsi"/>
              </w:rPr>
            </w:pPr>
            <w:r w:rsidRPr="002B1863">
              <w:rPr>
                <w:rFonts w:cstheme="minorHAnsi"/>
              </w:rPr>
              <w:t>Offensive odour of perineum</w:t>
            </w:r>
          </w:p>
          <w:p w14:paraId="4E507B4C" w14:textId="77777777" w:rsidR="00E267B7" w:rsidRPr="002B1863" w:rsidRDefault="00E267B7" w:rsidP="00202E61">
            <w:pPr>
              <w:ind w:left="360"/>
              <w:rPr>
                <w:rFonts w:cstheme="minorHAnsi"/>
              </w:rPr>
            </w:pPr>
            <w:r w:rsidRPr="002B1863">
              <w:rPr>
                <w:rFonts w:cstheme="minorHAnsi"/>
              </w:rPr>
              <w:t>Foul smelling vaginal discharge</w:t>
            </w:r>
          </w:p>
          <w:p w14:paraId="0096F4B2" w14:textId="77777777" w:rsidR="00E267B7" w:rsidRPr="002B1863" w:rsidRDefault="00E267B7" w:rsidP="00202E61">
            <w:pPr>
              <w:ind w:left="360"/>
              <w:rPr>
                <w:rFonts w:cstheme="minorHAnsi"/>
              </w:rPr>
            </w:pPr>
            <w:r w:rsidRPr="002B1863">
              <w:rPr>
                <w:rFonts w:cstheme="minorHAnsi"/>
              </w:rPr>
              <w:t>Bad smelling vaginal blood or discharge</w:t>
            </w:r>
          </w:p>
          <w:p w14:paraId="3A35FB39" w14:textId="77777777" w:rsidR="00E267B7" w:rsidRPr="002B1863" w:rsidRDefault="00E267B7" w:rsidP="00202E61">
            <w:pPr>
              <w:ind w:left="360"/>
              <w:rPr>
                <w:rFonts w:cstheme="minorHAnsi"/>
              </w:rPr>
            </w:pPr>
            <w:r w:rsidRPr="002B1863">
              <w:rPr>
                <w:rFonts w:cstheme="minorHAnsi"/>
              </w:rPr>
              <w:t>Abdominal pain</w:t>
            </w:r>
          </w:p>
          <w:p w14:paraId="43F39A24" w14:textId="77777777" w:rsidR="00E267B7" w:rsidRPr="002B1863" w:rsidRDefault="00E267B7" w:rsidP="00202E61">
            <w:pPr>
              <w:ind w:left="360"/>
              <w:rPr>
                <w:rFonts w:cstheme="minorHAnsi"/>
              </w:rPr>
            </w:pPr>
            <w:r w:rsidRPr="002B1863">
              <w:rPr>
                <w:rFonts w:cstheme="minorHAnsi"/>
              </w:rPr>
              <w:t>Uterine tenderness</w:t>
            </w:r>
          </w:p>
          <w:p w14:paraId="736D339D" w14:textId="77777777" w:rsidR="00E267B7" w:rsidRPr="002B1863" w:rsidRDefault="00E267B7" w:rsidP="00202E61">
            <w:pPr>
              <w:ind w:left="360"/>
              <w:rPr>
                <w:rFonts w:cstheme="minorHAnsi"/>
              </w:rPr>
            </w:pPr>
            <w:r w:rsidRPr="002B1863">
              <w:rPr>
                <w:rFonts w:cstheme="minorHAnsi"/>
              </w:rPr>
              <w:t>Uncontrollable shivering</w:t>
            </w:r>
          </w:p>
          <w:p w14:paraId="3F61F463" w14:textId="77777777" w:rsidR="00E267B7" w:rsidRPr="002B1863" w:rsidRDefault="00E267B7" w:rsidP="00202E61">
            <w:pPr>
              <w:ind w:left="360"/>
              <w:rPr>
                <w:rFonts w:cstheme="minorHAnsi"/>
              </w:rPr>
            </w:pPr>
            <w:r w:rsidRPr="002B1863">
              <w:rPr>
                <w:rFonts w:cstheme="minorHAnsi"/>
              </w:rPr>
              <w:t>Chills</w:t>
            </w:r>
          </w:p>
          <w:p w14:paraId="2BE95873" w14:textId="77777777" w:rsidR="00E267B7" w:rsidRPr="002B1863" w:rsidRDefault="00E267B7" w:rsidP="00202E61">
            <w:pPr>
              <w:ind w:left="360"/>
              <w:rPr>
                <w:rFonts w:cstheme="minorHAnsi"/>
              </w:rPr>
            </w:pPr>
            <w:r w:rsidRPr="002B1863">
              <w:rPr>
                <w:rFonts w:cstheme="minorHAnsi"/>
              </w:rPr>
              <w:t>Rigors</w:t>
            </w:r>
          </w:p>
          <w:p w14:paraId="31F30F7E" w14:textId="77777777" w:rsidR="00E267B7" w:rsidRPr="002B1863" w:rsidRDefault="00E267B7" w:rsidP="00202E61">
            <w:pPr>
              <w:ind w:left="360"/>
              <w:rPr>
                <w:rFonts w:cstheme="minorHAnsi"/>
              </w:rPr>
            </w:pPr>
            <w:r w:rsidRPr="002B1863">
              <w:rPr>
                <w:rFonts w:cstheme="minorHAnsi"/>
              </w:rPr>
              <w:t>Hypothermia</w:t>
            </w:r>
          </w:p>
          <w:p w14:paraId="54A614D6" w14:textId="77777777" w:rsidR="00E267B7" w:rsidRPr="002B1863" w:rsidRDefault="00E267B7" w:rsidP="00202E61">
            <w:pPr>
              <w:ind w:left="360"/>
              <w:rPr>
                <w:rFonts w:cstheme="minorHAnsi"/>
              </w:rPr>
            </w:pPr>
            <w:r w:rsidRPr="002B1863">
              <w:rPr>
                <w:rFonts w:cstheme="minorHAnsi"/>
              </w:rPr>
              <w:t>Perineal pain</w:t>
            </w:r>
          </w:p>
          <w:p w14:paraId="027A3B33" w14:textId="77777777" w:rsidR="00E267B7" w:rsidRPr="002B1863" w:rsidRDefault="00E267B7" w:rsidP="00202E61">
            <w:pPr>
              <w:ind w:left="360"/>
              <w:rPr>
                <w:rFonts w:cstheme="minorHAnsi"/>
              </w:rPr>
            </w:pPr>
            <w:r w:rsidRPr="002B1863">
              <w:rPr>
                <w:rFonts w:cstheme="minorHAnsi"/>
              </w:rPr>
              <w:t>Stinging</w:t>
            </w:r>
          </w:p>
          <w:p w14:paraId="263DC4C2" w14:textId="77777777" w:rsidR="00E267B7" w:rsidRPr="002B1863" w:rsidRDefault="00E267B7" w:rsidP="00202E61">
            <w:pPr>
              <w:ind w:left="360"/>
              <w:rPr>
                <w:rFonts w:cstheme="minorHAnsi"/>
              </w:rPr>
            </w:pPr>
            <w:r w:rsidRPr="002B1863">
              <w:rPr>
                <w:rFonts w:cstheme="minorHAnsi"/>
              </w:rPr>
              <w:t>Perineal inflammation</w:t>
            </w:r>
          </w:p>
          <w:p w14:paraId="2AB206EB" w14:textId="77777777" w:rsidR="00E267B7" w:rsidRPr="002B1863" w:rsidRDefault="00E267B7" w:rsidP="00202E61">
            <w:pPr>
              <w:ind w:left="360"/>
              <w:rPr>
                <w:rFonts w:cstheme="minorHAnsi"/>
              </w:rPr>
            </w:pPr>
            <w:r w:rsidRPr="002B1863">
              <w:rPr>
                <w:rFonts w:cstheme="minorHAnsi"/>
              </w:rPr>
              <w:t>Heart racing</w:t>
            </w:r>
          </w:p>
          <w:p w14:paraId="0AC037F2" w14:textId="77777777" w:rsidR="00E267B7" w:rsidRPr="002B1863" w:rsidRDefault="00E267B7" w:rsidP="00202E61">
            <w:pPr>
              <w:ind w:left="360"/>
              <w:rPr>
                <w:rFonts w:cstheme="minorHAnsi"/>
              </w:rPr>
            </w:pPr>
            <w:r w:rsidRPr="002B1863">
              <w:rPr>
                <w:rFonts w:cstheme="minorHAnsi"/>
              </w:rPr>
              <w:t xml:space="preserve">Fast laboured breathing </w:t>
            </w:r>
          </w:p>
          <w:p w14:paraId="0B2EF8D6" w14:textId="77777777" w:rsidR="00E267B7" w:rsidRPr="002B1863" w:rsidRDefault="00E267B7" w:rsidP="00202E61">
            <w:pPr>
              <w:ind w:left="360"/>
              <w:rPr>
                <w:rFonts w:cstheme="minorHAnsi"/>
              </w:rPr>
            </w:pPr>
            <w:r w:rsidRPr="002B1863">
              <w:rPr>
                <w:rFonts w:cstheme="minorHAnsi"/>
              </w:rPr>
              <w:t>Lethargy</w:t>
            </w:r>
          </w:p>
          <w:p w14:paraId="240CECE1" w14:textId="77777777" w:rsidR="00E267B7" w:rsidRPr="002B1863" w:rsidRDefault="00E267B7" w:rsidP="00202E61">
            <w:pPr>
              <w:ind w:left="360"/>
              <w:rPr>
                <w:rFonts w:cstheme="minorHAnsi"/>
              </w:rPr>
            </w:pPr>
            <w:r w:rsidRPr="002B1863">
              <w:rPr>
                <w:rFonts w:cstheme="minorHAnsi"/>
              </w:rPr>
              <w:t>Very weak/ cannot stand</w:t>
            </w:r>
          </w:p>
          <w:p w14:paraId="1EE843FD" w14:textId="77777777" w:rsidR="00E267B7" w:rsidRPr="002B1863" w:rsidRDefault="00E267B7" w:rsidP="00202E61">
            <w:pPr>
              <w:ind w:left="360"/>
              <w:rPr>
                <w:rFonts w:cstheme="minorHAnsi"/>
              </w:rPr>
            </w:pPr>
            <w:r w:rsidRPr="002B1863">
              <w:rPr>
                <w:rFonts w:cstheme="minorHAnsi"/>
              </w:rPr>
              <w:t>Confusion</w:t>
            </w:r>
          </w:p>
          <w:p w14:paraId="4F8508FE" w14:textId="77777777" w:rsidR="00E267B7" w:rsidRPr="002B1863" w:rsidRDefault="00E267B7" w:rsidP="00202E61">
            <w:pPr>
              <w:ind w:left="360"/>
              <w:rPr>
                <w:rFonts w:cstheme="minorHAnsi"/>
              </w:rPr>
            </w:pPr>
            <w:r w:rsidRPr="002B1863">
              <w:rPr>
                <w:rFonts w:cstheme="minorHAnsi"/>
              </w:rPr>
              <w:t>Mild agitation</w:t>
            </w:r>
          </w:p>
          <w:p w14:paraId="3DB6C813" w14:textId="77777777" w:rsidR="00E267B7" w:rsidRPr="002B1863" w:rsidRDefault="00E267B7" w:rsidP="00202E61">
            <w:pPr>
              <w:ind w:left="360"/>
              <w:rPr>
                <w:rFonts w:cstheme="minorHAnsi"/>
              </w:rPr>
            </w:pPr>
            <w:r w:rsidRPr="002B1863">
              <w:rPr>
                <w:rFonts w:cstheme="minorHAnsi"/>
              </w:rPr>
              <w:t>Altered Mental state</w:t>
            </w:r>
          </w:p>
          <w:p w14:paraId="2826458A" w14:textId="77777777" w:rsidR="00E267B7" w:rsidRPr="002B1863" w:rsidRDefault="00E267B7" w:rsidP="00202E61">
            <w:pPr>
              <w:ind w:left="360"/>
              <w:rPr>
                <w:rFonts w:cstheme="minorHAnsi"/>
              </w:rPr>
            </w:pPr>
            <w:r w:rsidRPr="002B1863">
              <w:rPr>
                <w:rFonts w:cstheme="minorHAnsi"/>
              </w:rPr>
              <w:t>Vomiting</w:t>
            </w:r>
          </w:p>
          <w:p w14:paraId="5F46814B" w14:textId="77777777" w:rsidR="00E267B7" w:rsidRPr="002B1863" w:rsidRDefault="00E267B7" w:rsidP="00202E61">
            <w:pPr>
              <w:ind w:left="360"/>
              <w:rPr>
                <w:rFonts w:cstheme="minorHAnsi"/>
              </w:rPr>
            </w:pPr>
            <w:r w:rsidRPr="002B1863">
              <w:rPr>
                <w:rFonts w:cstheme="minorHAnsi"/>
              </w:rPr>
              <w:t>Diarrhoea</w:t>
            </w:r>
          </w:p>
          <w:p w14:paraId="2EDB02FF" w14:textId="77777777" w:rsidR="00E267B7" w:rsidRPr="002B1863" w:rsidRDefault="00E267B7" w:rsidP="00202E61">
            <w:pPr>
              <w:ind w:left="360"/>
              <w:rPr>
                <w:rFonts w:cstheme="minorHAnsi"/>
              </w:rPr>
            </w:pPr>
            <w:r w:rsidRPr="002B1863">
              <w:rPr>
                <w:rFonts w:cstheme="minorHAnsi"/>
              </w:rPr>
              <w:t>Anxiety/ impending doom</w:t>
            </w:r>
          </w:p>
          <w:p w14:paraId="230EC7EE" w14:textId="77777777" w:rsidR="00E267B7" w:rsidRPr="002B1863" w:rsidRDefault="00E267B7" w:rsidP="00202E61">
            <w:pPr>
              <w:ind w:left="360"/>
              <w:rPr>
                <w:rFonts w:cstheme="minorHAnsi"/>
              </w:rPr>
            </w:pPr>
            <w:r w:rsidRPr="002B1863">
              <w:rPr>
                <w:rFonts w:cstheme="minorHAnsi"/>
              </w:rPr>
              <w:t>enlargement of wound</w:t>
            </w:r>
          </w:p>
          <w:p w14:paraId="0918C065" w14:textId="77777777" w:rsidR="00E267B7" w:rsidRPr="002B1863" w:rsidRDefault="00E267B7" w:rsidP="00202E61">
            <w:pPr>
              <w:ind w:left="360"/>
              <w:rPr>
                <w:rFonts w:cstheme="minorHAnsi"/>
              </w:rPr>
            </w:pPr>
            <w:r w:rsidRPr="002B1863">
              <w:rPr>
                <w:rFonts w:cstheme="minorHAnsi"/>
              </w:rPr>
              <w:t>sudden opening up of wound</w:t>
            </w:r>
          </w:p>
          <w:p w14:paraId="15998862" w14:textId="77777777" w:rsidR="00E267B7" w:rsidRPr="002B1863" w:rsidRDefault="00E267B7" w:rsidP="00202E61">
            <w:pPr>
              <w:ind w:left="360"/>
              <w:rPr>
                <w:rFonts w:cstheme="minorHAnsi"/>
              </w:rPr>
            </w:pPr>
            <w:r w:rsidRPr="002B1863">
              <w:rPr>
                <w:rFonts w:cstheme="minorHAnsi"/>
              </w:rPr>
              <w:t>Sudden Leakage of blood</w:t>
            </w:r>
          </w:p>
        </w:tc>
      </w:tr>
      <w:tr w:rsidR="00E267B7" w:rsidRPr="002B1863" w14:paraId="71306E75" w14:textId="77777777" w:rsidTr="00202E61">
        <w:trPr>
          <w:trHeight w:val="2477"/>
        </w:trPr>
        <w:tc>
          <w:tcPr>
            <w:tcW w:w="1555" w:type="dxa"/>
          </w:tcPr>
          <w:p w14:paraId="4DC217C1" w14:textId="352189D3" w:rsidR="00E267B7" w:rsidRPr="002B1863" w:rsidRDefault="00E267B7" w:rsidP="00202E61">
            <w:pPr>
              <w:rPr>
                <w:rFonts w:cstheme="minorHAnsi"/>
                <w:b/>
                <w:bCs/>
              </w:rPr>
            </w:pPr>
            <w:r w:rsidRPr="002B1863">
              <w:rPr>
                <w:rFonts w:cstheme="minorHAnsi"/>
                <w:b/>
                <w:bCs/>
              </w:rPr>
              <w:t>Cardiovascular Disease</w:t>
            </w:r>
            <w:r>
              <w:rPr>
                <w:rFonts w:cstheme="minorHAnsi"/>
                <w:b/>
                <w:bCs/>
              </w:rPr>
              <w:t xml:space="preserve"> </w:t>
            </w:r>
          </w:p>
        </w:tc>
        <w:tc>
          <w:tcPr>
            <w:tcW w:w="7229" w:type="dxa"/>
            <w:shd w:val="clear" w:color="auto" w:fill="auto"/>
          </w:tcPr>
          <w:p w14:paraId="2A161D22" w14:textId="77777777" w:rsidR="00E267B7" w:rsidRPr="002B1863" w:rsidRDefault="00E267B7" w:rsidP="00202E61">
            <w:pPr>
              <w:ind w:left="360"/>
              <w:rPr>
                <w:rFonts w:cstheme="minorHAnsi"/>
              </w:rPr>
            </w:pPr>
            <w:r w:rsidRPr="002B1863">
              <w:rPr>
                <w:rFonts w:cstheme="minorHAnsi"/>
              </w:rPr>
              <w:t>Shortness of breath</w:t>
            </w:r>
          </w:p>
          <w:p w14:paraId="2D6868E9" w14:textId="77777777" w:rsidR="00E267B7" w:rsidRPr="002B1863" w:rsidRDefault="00E267B7" w:rsidP="00202E61">
            <w:pPr>
              <w:ind w:left="360"/>
              <w:rPr>
                <w:rFonts w:cstheme="minorHAnsi"/>
              </w:rPr>
            </w:pPr>
            <w:r w:rsidRPr="002B1863">
              <w:rPr>
                <w:rFonts w:cstheme="minorHAnsi"/>
              </w:rPr>
              <w:t>Trouble breathing</w:t>
            </w:r>
          </w:p>
          <w:p w14:paraId="198D7808" w14:textId="77777777" w:rsidR="00E267B7" w:rsidRPr="002B1863" w:rsidRDefault="00E267B7" w:rsidP="00202E61">
            <w:pPr>
              <w:ind w:left="360"/>
              <w:rPr>
                <w:rFonts w:cstheme="minorHAnsi"/>
              </w:rPr>
            </w:pPr>
            <w:r w:rsidRPr="002B1863">
              <w:rPr>
                <w:rFonts w:cstheme="minorHAnsi"/>
              </w:rPr>
              <w:t>Swelling of legs</w:t>
            </w:r>
          </w:p>
          <w:p w14:paraId="63428606" w14:textId="77777777" w:rsidR="00E267B7" w:rsidRPr="002B1863" w:rsidRDefault="00E267B7" w:rsidP="00202E61">
            <w:pPr>
              <w:ind w:left="360"/>
              <w:rPr>
                <w:rFonts w:cstheme="minorHAnsi"/>
              </w:rPr>
            </w:pPr>
            <w:r w:rsidRPr="002B1863">
              <w:rPr>
                <w:rFonts w:cstheme="minorHAnsi"/>
              </w:rPr>
              <w:t>Palpitations</w:t>
            </w:r>
          </w:p>
          <w:p w14:paraId="0A1C7A16" w14:textId="77777777" w:rsidR="00E267B7" w:rsidRPr="002B1863" w:rsidRDefault="00E267B7" w:rsidP="00202E61">
            <w:pPr>
              <w:ind w:left="360"/>
              <w:rPr>
                <w:rFonts w:cstheme="minorHAnsi"/>
              </w:rPr>
            </w:pPr>
            <w:r w:rsidRPr="002B1863">
              <w:rPr>
                <w:rFonts w:cstheme="minorHAnsi"/>
              </w:rPr>
              <w:t>Fatigue</w:t>
            </w:r>
          </w:p>
          <w:p w14:paraId="018452AC" w14:textId="77777777" w:rsidR="00E267B7" w:rsidRPr="002B1863" w:rsidRDefault="00E267B7" w:rsidP="00202E61">
            <w:pPr>
              <w:ind w:left="360"/>
              <w:rPr>
                <w:rFonts w:cstheme="minorHAnsi"/>
              </w:rPr>
            </w:pPr>
            <w:r w:rsidRPr="002B1863">
              <w:rPr>
                <w:rFonts w:cstheme="minorHAnsi"/>
              </w:rPr>
              <w:t>Overwhelming tiredness</w:t>
            </w:r>
          </w:p>
          <w:p w14:paraId="4C643832" w14:textId="77777777" w:rsidR="00E267B7" w:rsidRPr="002B1863" w:rsidRDefault="00E267B7" w:rsidP="00202E61">
            <w:pPr>
              <w:ind w:left="360"/>
              <w:rPr>
                <w:rFonts w:cstheme="minorHAnsi"/>
              </w:rPr>
            </w:pPr>
            <w:r w:rsidRPr="002B1863">
              <w:rPr>
                <w:rFonts w:cstheme="minorHAnsi"/>
              </w:rPr>
              <w:t>Chest pain</w:t>
            </w:r>
          </w:p>
          <w:p w14:paraId="3BCCBA58" w14:textId="77777777" w:rsidR="00E267B7" w:rsidRPr="002B1863" w:rsidRDefault="00E267B7" w:rsidP="00202E61">
            <w:pPr>
              <w:ind w:left="360"/>
              <w:rPr>
                <w:rFonts w:cstheme="minorHAnsi"/>
              </w:rPr>
            </w:pPr>
            <w:r w:rsidRPr="002B1863">
              <w:rPr>
                <w:rFonts w:cstheme="minorHAnsi"/>
              </w:rPr>
              <w:t>Cough</w:t>
            </w:r>
          </w:p>
          <w:p w14:paraId="3815A1A7" w14:textId="77777777" w:rsidR="00E267B7" w:rsidRPr="002B1863" w:rsidRDefault="00E267B7" w:rsidP="00202E61">
            <w:pPr>
              <w:ind w:left="360"/>
              <w:rPr>
                <w:rFonts w:cstheme="minorHAnsi"/>
              </w:rPr>
            </w:pPr>
            <w:r w:rsidRPr="002B1863">
              <w:rPr>
                <w:rFonts w:cstheme="minorHAnsi"/>
              </w:rPr>
              <w:t>Syncope</w:t>
            </w:r>
          </w:p>
          <w:p w14:paraId="30E75BC9" w14:textId="77777777" w:rsidR="00E267B7" w:rsidRPr="002B1863" w:rsidRDefault="00E267B7" w:rsidP="00202E61">
            <w:pPr>
              <w:ind w:left="360"/>
              <w:rPr>
                <w:rFonts w:cstheme="minorHAnsi"/>
              </w:rPr>
            </w:pPr>
            <w:r w:rsidRPr="002B1863">
              <w:rPr>
                <w:rFonts w:cstheme="minorHAnsi"/>
              </w:rPr>
              <w:t>Fast Heart Rate</w:t>
            </w:r>
          </w:p>
          <w:p w14:paraId="36B8F8E0" w14:textId="77777777" w:rsidR="00E267B7" w:rsidRPr="002B1863" w:rsidRDefault="00E267B7" w:rsidP="00202E61">
            <w:pPr>
              <w:ind w:left="360"/>
              <w:rPr>
                <w:rFonts w:cstheme="minorHAnsi"/>
              </w:rPr>
            </w:pPr>
            <w:r w:rsidRPr="002B1863">
              <w:rPr>
                <w:rFonts w:cstheme="minorHAnsi"/>
              </w:rPr>
              <w:t>Fast breathing</w:t>
            </w:r>
          </w:p>
        </w:tc>
      </w:tr>
      <w:tr w:rsidR="00E267B7" w:rsidRPr="002B1863" w14:paraId="4B5AFB2D" w14:textId="77777777" w:rsidTr="00202E61">
        <w:trPr>
          <w:trHeight w:val="7888"/>
        </w:trPr>
        <w:tc>
          <w:tcPr>
            <w:tcW w:w="1555" w:type="dxa"/>
          </w:tcPr>
          <w:p w14:paraId="6A0A6A79" w14:textId="70C33180" w:rsidR="00E267B7" w:rsidRPr="002B1863" w:rsidRDefault="00E267B7" w:rsidP="00202E61">
            <w:pPr>
              <w:rPr>
                <w:rFonts w:cstheme="minorHAnsi"/>
                <w:b/>
                <w:bCs/>
              </w:rPr>
            </w:pPr>
            <w:r w:rsidRPr="002B1863">
              <w:rPr>
                <w:rFonts w:cstheme="minorHAnsi"/>
                <w:b/>
                <w:bCs/>
              </w:rPr>
              <w:lastRenderedPageBreak/>
              <w:t>P</w:t>
            </w:r>
            <w:r w:rsidR="00845D89">
              <w:rPr>
                <w:rFonts w:cstheme="minorHAnsi"/>
                <w:b/>
                <w:bCs/>
              </w:rPr>
              <w:t>re-eclampsia</w:t>
            </w:r>
          </w:p>
        </w:tc>
        <w:tc>
          <w:tcPr>
            <w:tcW w:w="7229" w:type="dxa"/>
            <w:shd w:val="clear" w:color="auto" w:fill="auto"/>
          </w:tcPr>
          <w:p w14:paraId="2CA39A6C" w14:textId="77777777" w:rsidR="00E267B7" w:rsidRPr="002B1863" w:rsidRDefault="00E267B7" w:rsidP="00202E61">
            <w:pPr>
              <w:ind w:left="360"/>
              <w:rPr>
                <w:rFonts w:cstheme="minorHAnsi"/>
              </w:rPr>
            </w:pPr>
            <w:r w:rsidRPr="002B1863">
              <w:rPr>
                <w:rFonts w:cstheme="minorHAnsi"/>
              </w:rPr>
              <w:t>Visual disturbance</w:t>
            </w:r>
          </w:p>
          <w:p w14:paraId="1B67DB62" w14:textId="77777777" w:rsidR="00E267B7" w:rsidRPr="002B1863" w:rsidRDefault="00E267B7" w:rsidP="00202E61">
            <w:pPr>
              <w:ind w:left="360"/>
              <w:rPr>
                <w:rFonts w:cstheme="minorHAnsi"/>
              </w:rPr>
            </w:pPr>
            <w:r w:rsidRPr="002B1863">
              <w:rPr>
                <w:rFonts w:cstheme="minorHAnsi"/>
              </w:rPr>
              <w:t>Blurred vision</w:t>
            </w:r>
          </w:p>
          <w:p w14:paraId="7A57F047" w14:textId="77777777" w:rsidR="00E267B7" w:rsidRPr="002B1863" w:rsidRDefault="00E267B7" w:rsidP="00202E61">
            <w:pPr>
              <w:ind w:left="360"/>
              <w:rPr>
                <w:rFonts w:cstheme="minorHAnsi"/>
              </w:rPr>
            </w:pPr>
            <w:r w:rsidRPr="002B1863">
              <w:rPr>
                <w:rFonts w:cstheme="minorHAnsi"/>
              </w:rPr>
              <w:t xml:space="preserve">Problems or changes with vision </w:t>
            </w:r>
          </w:p>
          <w:p w14:paraId="1AA9BE0B" w14:textId="77777777" w:rsidR="00E267B7" w:rsidRPr="002B1863" w:rsidRDefault="00E267B7" w:rsidP="00202E61">
            <w:pPr>
              <w:ind w:left="360"/>
              <w:rPr>
                <w:rFonts w:cstheme="minorHAnsi"/>
              </w:rPr>
            </w:pPr>
            <w:r w:rsidRPr="002B1863">
              <w:rPr>
                <w:rFonts w:cstheme="minorHAnsi"/>
              </w:rPr>
              <w:t>Flashing before the eyes</w:t>
            </w:r>
          </w:p>
          <w:p w14:paraId="7CEC7533" w14:textId="77777777" w:rsidR="00E267B7" w:rsidRPr="002B1863" w:rsidRDefault="00E267B7" w:rsidP="00202E61">
            <w:pPr>
              <w:ind w:left="360"/>
              <w:rPr>
                <w:rFonts w:cstheme="minorHAnsi"/>
              </w:rPr>
            </w:pPr>
            <w:r w:rsidRPr="002B1863">
              <w:rPr>
                <w:rFonts w:cstheme="minorHAnsi"/>
              </w:rPr>
              <w:t>Persistent visual impairment</w:t>
            </w:r>
          </w:p>
          <w:p w14:paraId="16591121" w14:textId="77777777" w:rsidR="00E267B7" w:rsidRPr="002B1863" w:rsidRDefault="00E267B7" w:rsidP="00202E61">
            <w:pPr>
              <w:ind w:left="360"/>
              <w:rPr>
                <w:rFonts w:cstheme="minorHAnsi"/>
              </w:rPr>
            </w:pPr>
            <w:r w:rsidRPr="002B1863">
              <w:rPr>
                <w:rFonts w:cstheme="minorHAnsi"/>
              </w:rPr>
              <w:t>Blindness</w:t>
            </w:r>
          </w:p>
          <w:p w14:paraId="71F2CC2B" w14:textId="77777777" w:rsidR="00E267B7" w:rsidRPr="002B1863" w:rsidRDefault="00E267B7" w:rsidP="00202E61">
            <w:pPr>
              <w:ind w:left="360"/>
              <w:rPr>
                <w:rFonts w:cstheme="minorHAnsi"/>
              </w:rPr>
            </w:pPr>
            <w:r w:rsidRPr="002B1863">
              <w:rPr>
                <w:rFonts w:cstheme="minorHAnsi"/>
              </w:rPr>
              <w:t>Severe headache</w:t>
            </w:r>
          </w:p>
          <w:p w14:paraId="0A8F7BC5" w14:textId="77777777" w:rsidR="00E267B7" w:rsidRPr="002B1863" w:rsidRDefault="00E267B7" w:rsidP="00202E61">
            <w:pPr>
              <w:ind w:left="360"/>
              <w:rPr>
                <w:rFonts w:cstheme="minorHAnsi"/>
              </w:rPr>
            </w:pPr>
            <w:r w:rsidRPr="002B1863">
              <w:rPr>
                <w:rFonts w:cstheme="minorHAnsi"/>
              </w:rPr>
              <w:t>Persistent, new headache</w:t>
            </w:r>
          </w:p>
          <w:p w14:paraId="3D8BE87E" w14:textId="77777777" w:rsidR="00E267B7" w:rsidRPr="002B1863" w:rsidRDefault="00E267B7" w:rsidP="00202E61">
            <w:pPr>
              <w:ind w:left="360"/>
              <w:rPr>
                <w:rFonts w:cstheme="minorHAnsi"/>
              </w:rPr>
            </w:pPr>
            <w:r w:rsidRPr="002B1863">
              <w:rPr>
                <w:rFonts w:cstheme="minorHAnsi"/>
              </w:rPr>
              <w:t>Worsening and increasing in frequency headache</w:t>
            </w:r>
          </w:p>
          <w:p w14:paraId="3B62FEE5" w14:textId="77777777" w:rsidR="00E267B7" w:rsidRPr="002B1863" w:rsidRDefault="00E267B7" w:rsidP="00202E61">
            <w:pPr>
              <w:ind w:left="360"/>
              <w:rPr>
                <w:rFonts w:cstheme="minorHAnsi"/>
              </w:rPr>
            </w:pPr>
            <w:r w:rsidRPr="002B1863">
              <w:rPr>
                <w:rFonts w:cstheme="minorHAnsi"/>
              </w:rPr>
              <w:t>Headache not alleviated by analgesics or medicine</w:t>
            </w:r>
          </w:p>
          <w:p w14:paraId="5FD957DA" w14:textId="77777777" w:rsidR="00E267B7" w:rsidRPr="002B1863" w:rsidRDefault="00E267B7" w:rsidP="00202E61">
            <w:pPr>
              <w:ind w:left="360"/>
              <w:rPr>
                <w:rFonts w:cstheme="minorHAnsi"/>
              </w:rPr>
            </w:pPr>
            <w:r w:rsidRPr="002B1863">
              <w:rPr>
                <w:rFonts w:cstheme="minorHAnsi"/>
              </w:rPr>
              <w:t>Right upper quadrant pain</w:t>
            </w:r>
          </w:p>
          <w:p w14:paraId="300C3D08" w14:textId="77777777" w:rsidR="00E267B7" w:rsidRPr="002B1863" w:rsidRDefault="00E267B7" w:rsidP="00202E61">
            <w:pPr>
              <w:ind w:left="360"/>
              <w:rPr>
                <w:rFonts w:cstheme="minorHAnsi"/>
              </w:rPr>
            </w:pPr>
            <w:r w:rsidRPr="002B1863">
              <w:rPr>
                <w:rFonts w:cstheme="minorHAnsi"/>
              </w:rPr>
              <w:t>Severe pain below the ribs</w:t>
            </w:r>
          </w:p>
          <w:p w14:paraId="608E38E4" w14:textId="77777777" w:rsidR="00E267B7" w:rsidRPr="002B1863" w:rsidRDefault="00E267B7" w:rsidP="00202E61">
            <w:pPr>
              <w:ind w:left="360"/>
              <w:rPr>
                <w:rFonts w:cstheme="minorHAnsi"/>
              </w:rPr>
            </w:pPr>
            <w:r w:rsidRPr="002B1863">
              <w:rPr>
                <w:rFonts w:cstheme="minorHAnsi"/>
              </w:rPr>
              <w:t>Upper right Belly pain</w:t>
            </w:r>
          </w:p>
          <w:p w14:paraId="4B296CA0" w14:textId="77777777" w:rsidR="00E267B7" w:rsidRPr="002B1863" w:rsidRDefault="00E267B7" w:rsidP="00202E61">
            <w:pPr>
              <w:ind w:left="360"/>
              <w:rPr>
                <w:rFonts w:cstheme="minorHAnsi"/>
              </w:rPr>
            </w:pPr>
            <w:r w:rsidRPr="002B1863">
              <w:rPr>
                <w:rFonts w:cstheme="minorHAnsi"/>
              </w:rPr>
              <w:t>Nausea</w:t>
            </w:r>
          </w:p>
          <w:p w14:paraId="0F392240" w14:textId="77777777" w:rsidR="00E267B7" w:rsidRPr="002B1863" w:rsidRDefault="00E267B7" w:rsidP="00202E61">
            <w:pPr>
              <w:ind w:left="360"/>
              <w:rPr>
                <w:rFonts w:cstheme="minorHAnsi"/>
              </w:rPr>
            </w:pPr>
            <w:r w:rsidRPr="002B1863">
              <w:rPr>
                <w:rFonts w:cstheme="minorHAnsi"/>
              </w:rPr>
              <w:t>Vomiting</w:t>
            </w:r>
          </w:p>
          <w:p w14:paraId="1DE3A8D9" w14:textId="77777777" w:rsidR="00E267B7" w:rsidRPr="002B1863" w:rsidRDefault="00E267B7" w:rsidP="00202E61">
            <w:pPr>
              <w:ind w:left="360"/>
              <w:rPr>
                <w:rFonts w:cstheme="minorHAnsi"/>
              </w:rPr>
            </w:pPr>
            <w:r w:rsidRPr="002B1863">
              <w:rPr>
                <w:rFonts w:cstheme="minorHAnsi"/>
              </w:rPr>
              <w:t>Sudden swelling of face, hands or feet</w:t>
            </w:r>
          </w:p>
          <w:p w14:paraId="41D15E21" w14:textId="77777777" w:rsidR="00E267B7" w:rsidRPr="002B1863" w:rsidRDefault="00E267B7" w:rsidP="00202E61">
            <w:pPr>
              <w:ind w:left="360"/>
              <w:rPr>
                <w:rFonts w:cstheme="minorHAnsi"/>
              </w:rPr>
            </w:pPr>
            <w:r w:rsidRPr="002B1863">
              <w:rPr>
                <w:rFonts w:cstheme="minorHAnsi"/>
              </w:rPr>
              <w:t>Convulsions</w:t>
            </w:r>
          </w:p>
          <w:p w14:paraId="1814F4E7" w14:textId="77777777" w:rsidR="00E267B7" w:rsidRPr="002B1863" w:rsidRDefault="00E267B7" w:rsidP="00202E61">
            <w:pPr>
              <w:ind w:left="360"/>
              <w:rPr>
                <w:rFonts w:cstheme="minorHAnsi"/>
              </w:rPr>
            </w:pPr>
            <w:r w:rsidRPr="002B1863">
              <w:rPr>
                <w:rFonts w:cstheme="minorHAnsi"/>
              </w:rPr>
              <w:t>Seizures</w:t>
            </w:r>
          </w:p>
          <w:p w14:paraId="7703FE62" w14:textId="77777777" w:rsidR="00E267B7" w:rsidRPr="002B1863" w:rsidRDefault="00E267B7" w:rsidP="00202E61">
            <w:pPr>
              <w:ind w:left="360"/>
              <w:rPr>
                <w:rFonts w:cstheme="minorHAnsi"/>
              </w:rPr>
            </w:pPr>
            <w:r w:rsidRPr="002B1863">
              <w:rPr>
                <w:rFonts w:cstheme="minorHAnsi"/>
              </w:rPr>
              <w:t>Altered consciousness</w:t>
            </w:r>
          </w:p>
          <w:p w14:paraId="6F42E5D7" w14:textId="77777777" w:rsidR="00E267B7" w:rsidRPr="002B1863" w:rsidRDefault="00E267B7" w:rsidP="00202E61">
            <w:pPr>
              <w:ind w:left="360"/>
              <w:rPr>
                <w:rFonts w:cstheme="minorHAnsi"/>
              </w:rPr>
            </w:pPr>
            <w:r w:rsidRPr="002B1863">
              <w:rPr>
                <w:rFonts w:cstheme="minorHAnsi"/>
              </w:rPr>
              <w:t>Altered mental state</w:t>
            </w:r>
          </w:p>
          <w:p w14:paraId="74786D0D" w14:textId="77777777" w:rsidR="00E267B7" w:rsidRPr="002B1863" w:rsidRDefault="00E267B7" w:rsidP="00202E61">
            <w:pPr>
              <w:ind w:left="360"/>
              <w:rPr>
                <w:rFonts w:cstheme="minorHAnsi"/>
              </w:rPr>
            </w:pPr>
            <w:r w:rsidRPr="002B1863">
              <w:rPr>
                <w:rFonts w:cstheme="minorHAnsi"/>
              </w:rPr>
              <w:t>Shortness of breath</w:t>
            </w:r>
          </w:p>
          <w:p w14:paraId="4AFC86FB" w14:textId="77777777" w:rsidR="00E267B7" w:rsidRPr="002B1863" w:rsidRDefault="00E267B7" w:rsidP="00202E61">
            <w:pPr>
              <w:ind w:left="360"/>
              <w:rPr>
                <w:rFonts w:cstheme="minorHAnsi"/>
              </w:rPr>
            </w:pPr>
            <w:r w:rsidRPr="002B1863">
              <w:rPr>
                <w:rFonts w:cstheme="minorHAnsi"/>
              </w:rPr>
              <w:t>Chest pain</w:t>
            </w:r>
          </w:p>
          <w:p w14:paraId="54D31D61" w14:textId="77777777" w:rsidR="00E267B7" w:rsidRPr="002B1863" w:rsidRDefault="00E267B7" w:rsidP="00202E61">
            <w:pPr>
              <w:ind w:left="360"/>
              <w:rPr>
                <w:rFonts w:cstheme="minorHAnsi"/>
              </w:rPr>
            </w:pPr>
            <w:r w:rsidRPr="002B1863">
              <w:rPr>
                <w:rFonts w:cstheme="minorHAnsi"/>
              </w:rPr>
              <w:t>Feeling faint</w:t>
            </w:r>
          </w:p>
          <w:p w14:paraId="421AF60B" w14:textId="77777777" w:rsidR="00E267B7" w:rsidRPr="002B1863" w:rsidRDefault="00E267B7" w:rsidP="00202E61">
            <w:pPr>
              <w:ind w:left="360"/>
              <w:rPr>
                <w:rFonts w:cstheme="minorHAnsi"/>
              </w:rPr>
            </w:pPr>
            <w:r w:rsidRPr="002B1863">
              <w:rPr>
                <w:rFonts w:cstheme="minorHAnsi"/>
              </w:rPr>
              <w:t>Dizziness</w:t>
            </w:r>
          </w:p>
          <w:p w14:paraId="1F5DDBBD" w14:textId="77777777" w:rsidR="00E267B7" w:rsidRPr="002B1863" w:rsidRDefault="00E267B7" w:rsidP="00202E61">
            <w:pPr>
              <w:ind w:left="360"/>
              <w:rPr>
                <w:rFonts w:cstheme="minorHAnsi"/>
              </w:rPr>
            </w:pPr>
            <w:r w:rsidRPr="002B1863">
              <w:rPr>
                <w:rFonts w:cstheme="minorHAnsi"/>
              </w:rPr>
              <w:t>Giddiness</w:t>
            </w:r>
          </w:p>
          <w:p w14:paraId="6EC3B008" w14:textId="77777777" w:rsidR="00E267B7" w:rsidRPr="002B1863" w:rsidRDefault="00E267B7" w:rsidP="00202E61">
            <w:pPr>
              <w:ind w:left="360"/>
              <w:rPr>
                <w:rFonts w:cstheme="minorHAnsi"/>
              </w:rPr>
            </w:pPr>
            <w:r w:rsidRPr="002B1863">
              <w:rPr>
                <w:rFonts w:cstheme="minorHAnsi"/>
              </w:rPr>
              <w:t>Tea/coffee coloured urine</w:t>
            </w:r>
          </w:p>
          <w:p w14:paraId="644522F5" w14:textId="77777777" w:rsidR="00E267B7" w:rsidRPr="002B1863" w:rsidRDefault="00E267B7" w:rsidP="00202E61">
            <w:pPr>
              <w:ind w:left="360"/>
              <w:rPr>
                <w:rFonts w:cstheme="minorHAnsi"/>
              </w:rPr>
            </w:pPr>
            <w:r w:rsidRPr="002B1863">
              <w:rPr>
                <w:rFonts w:cstheme="minorHAnsi"/>
              </w:rPr>
              <w:t xml:space="preserve"> Not PU for 6 hours</w:t>
            </w:r>
          </w:p>
        </w:tc>
      </w:tr>
      <w:tr w:rsidR="00E267B7" w:rsidRPr="002B1863" w14:paraId="0DE05722" w14:textId="77777777" w:rsidTr="00202E61">
        <w:trPr>
          <w:trHeight w:val="5223"/>
        </w:trPr>
        <w:tc>
          <w:tcPr>
            <w:tcW w:w="1555" w:type="dxa"/>
          </w:tcPr>
          <w:p w14:paraId="7C62D5F2" w14:textId="37E22231" w:rsidR="00E267B7" w:rsidRPr="002B1863" w:rsidRDefault="00E267B7" w:rsidP="00202E61">
            <w:pPr>
              <w:rPr>
                <w:rFonts w:cstheme="minorHAnsi"/>
                <w:b/>
                <w:bCs/>
              </w:rPr>
            </w:pPr>
            <w:r w:rsidRPr="002B1863">
              <w:rPr>
                <w:rFonts w:cstheme="minorHAnsi"/>
                <w:b/>
                <w:bCs/>
              </w:rPr>
              <w:t>Urinary dysfunction</w:t>
            </w:r>
            <w:r>
              <w:rPr>
                <w:rFonts w:cstheme="minorHAnsi"/>
                <w:b/>
                <w:bCs/>
              </w:rPr>
              <w:t xml:space="preserve"> </w:t>
            </w:r>
          </w:p>
        </w:tc>
        <w:tc>
          <w:tcPr>
            <w:tcW w:w="7229" w:type="dxa"/>
            <w:shd w:val="clear" w:color="auto" w:fill="auto"/>
          </w:tcPr>
          <w:p w14:paraId="76B694A1" w14:textId="77777777" w:rsidR="00E267B7" w:rsidRPr="002B1863" w:rsidRDefault="00E267B7" w:rsidP="00202E61">
            <w:pPr>
              <w:ind w:left="360"/>
              <w:rPr>
                <w:rFonts w:cstheme="minorHAnsi"/>
              </w:rPr>
            </w:pPr>
            <w:r w:rsidRPr="002B1863">
              <w:rPr>
                <w:rFonts w:cstheme="minorHAnsi"/>
              </w:rPr>
              <w:t>Leakage of urine</w:t>
            </w:r>
          </w:p>
          <w:p w14:paraId="5570DE19" w14:textId="77777777" w:rsidR="00E267B7" w:rsidRPr="002B1863" w:rsidRDefault="00E267B7" w:rsidP="00202E61">
            <w:pPr>
              <w:ind w:left="360"/>
              <w:rPr>
                <w:rFonts w:cstheme="minorHAnsi"/>
              </w:rPr>
            </w:pPr>
            <w:r w:rsidRPr="002B1863">
              <w:rPr>
                <w:rFonts w:cstheme="minorHAnsi"/>
              </w:rPr>
              <w:t>Urinary incontinence</w:t>
            </w:r>
          </w:p>
          <w:p w14:paraId="6605376D" w14:textId="77777777" w:rsidR="00E267B7" w:rsidRPr="002B1863" w:rsidRDefault="00E267B7" w:rsidP="00202E61">
            <w:pPr>
              <w:ind w:left="360"/>
              <w:rPr>
                <w:rFonts w:cstheme="minorHAnsi"/>
                <w:b/>
                <w:bCs/>
              </w:rPr>
            </w:pPr>
            <w:r w:rsidRPr="002B1863">
              <w:rPr>
                <w:rFonts w:cstheme="minorHAnsi"/>
              </w:rPr>
              <w:t>Urine dribbling</w:t>
            </w:r>
          </w:p>
          <w:p w14:paraId="712C4256" w14:textId="77777777" w:rsidR="00E267B7" w:rsidRPr="002B1863" w:rsidRDefault="00E267B7" w:rsidP="00202E61">
            <w:pPr>
              <w:ind w:left="360"/>
              <w:rPr>
                <w:rFonts w:cstheme="minorHAnsi"/>
              </w:rPr>
            </w:pPr>
            <w:r w:rsidRPr="002B1863">
              <w:rPr>
                <w:rFonts w:cstheme="minorHAnsi"/>
              </w:rPr>
              <w:t>Dysuria</w:t>
            </w:r>
          </w:p>
          <w:p w14:paraId="49F9D31B" w14:textId="77777777" w:rsidR="00E267B7" w:rsidRPr="002B1863" w:rsidRDefault="00E267B7" w:rsidP="00202E61">
            <w:pPr>
              <w:ind w:left="360"/>
              <w:rPr>
                <w:rFonts w:cstheme="minorHAnsi"/>
              </w:rPr>
            </w:pPr>
            <w:r w:rsidRPr="002B1863">
              <w:rPr>
                <w:rFonts w:cstheme="minorHAnsi"/>
              </w:rPr>
              <w:t>Incomplete emptying</w:t>
            </w:r>
          </w:p>
          <w:p w14:paraId="10248203" w14:textId="77777777" w:rsidR="00E267B7" w:rsidRPr="002B1863" w:rsidRDefault="00E267B7" w:rsidP="00202E61">
            <w:pPr>
              <w:ind w:left="360"/>
              <w:rPr>
                <w:rFonts w:cstheme="minorHAnsi"/>
              </w:rPr>
            </w:pPr>
            <w:r w:rsidRPr="002B1863">
              <w:rPr>
                <w:rFonts w:cstheme="minorHAnsi"/>
              </w:rPr>
              <w:t>Unable to urinate easily</w:t>
            </w:r>
          </w:p>
          <w:p w14:paraId="639C6057" w14:textId="77777777" w:rsidR="00E267B7" w:rsidRPr="002B1863" w:rsidRDefault="00E267B7" w:rsidP="00202E61">
            <w:pPr>
              <w:ind w:left="360"/>
              <w:rPr>
                <w:rFonts w:cstheme="minorHAnsi"/>
              </w:rPr>
            </w:pPr>
            <w:r w:rsidRPr="002B1863">
              <w:rPr>
                <w:rFonts w:cstheme="minorHAnsi"/>
              </w:rPr>
              <w:t>Bladder Pain</w:t>
            </w:r>
          </w:p>
          <w:p w14:paraId="0128CCBD" w14:textId="77777777" w:rsidR="00E267B7" w:rsidRPr="002B1863" w:rsidRDefault="00E267B7" w:rsidP="00202E61">
            <w:pPr>
              <w:ind w:left="360"/>
              <w:rPr>
                <w:rFonts w:cstheme="minorHAnsi"/>
              </w:rPr>
            </w:pPr>
            <w:r w:rsidRPr="002B1863">
              <w:rPr>
                <w:rFonts w:cstheme="minorHAnsi"/>
              </w:rPr>
              <w:t>Bladder tenderness</w:t>
            </w:r>
          </w:p>
          <w:p w14:paraId="15432E0D" w14:textId="77777777" w:rsidR="00E267B7" w:rsidRPr="002B1863" w:rsidRDefault="00E267B7" w:rsidP="00202E61">
            <w:pPr>
              <w:ind w:left="360"/>
              <w:rPr>
                <w:rFonts w:cstheme="minorHAnsi"/>
              </w:rPr>
            </w:pPr>
            <w:r w:rsidRPr="002B1863">
              <w:rPr>
                <w:rFonts w:cstheme="minorHAnsi"/>
              </w:rPr>
              <w:t>Increased urinary frequency</w:t>
            </w:r>
          </w:p>
          <w:p w14:paraId="4D4A75D3" w14:textId="77777777" w:rsidR="00E267B7" w:rsidRPr="002B1863" w:rsidRDefault="00E267B7" w:rsidP="00202E61">
            <w:pPr>
              <w:ind w:left="360"/>
              <w:rPr>
                <w:rFonts w:cstheme="minorHAnsi"/>
              </w:rPr>
            </w:pPr>
            <w:r w:rsidRPr="002B1863">
              <w:rPr>
                <w:rFonts w:cstheme="minorHAnsi"/>
              </w:rPr>
              <w:t>Low grade fever</w:t>
            </w:r>
          </w:p>
          <w:p w14:paraId="3C970179" w14:textId="77777777" w:rsidR="00E267B7" w:rsidRPr="002B1863" w:rsidRDefault="00E267B7" w:rsidP="00202E61">
            <w:pPr>
              <w:ind w:left="360"/>
              <w:rPr>
                <w:rFonts w:cstheme="minorHAnsi"/>
              </w:rPr>
            </w:pPr>
            <w:r w:rsidRPr="002B1863">
              <w:rPr>
                <w:rFonts w:cstheme="minorHAnsi"/>
              </w:rPr>
              <w:t>Pyrexia</w:t>
            </w:r>
          </w:p>
          <w:p w14:paraId="08204AB7" w14:textId="77777777" w:rsidR="00E267B7" w:rsidRPr="002B1863" w:rsidRDefault="00E267B7" w:rsidP="00202E61">
            <w:pPr>
              <w:ind w:left="360"/>
              <w:rPr>
                <w:rFonts w:cstheme="minorHAnsi"/>
              </w:rPr>
            </w:pPr>
            <w:r w:rsidRPr="002B1863">
              <w:rPr>
                <w:rFonts w:cstheme="minorHAnsi"/>
              </w:rPr>
              <w:t>Not passing Urine within 6 hours of birth</w:t>
            </w:r>
          </w:p>
          <w:p w14:paraId="59DEF418" w14:textId="77777777" w:rsidR="00E267B7" w:rsidRPr="002B1863" w:rsidRDefault="00E267B7" w:rsidP="00202E61">
            <w:pPr>
              <w:ind w:left="360"/>
              <w:rPr>
                <w:rFonts w:cstheme="minorHAnsi"/>
              </w:rPr>
            </w:pPr>
            <w:r w:rsidRPr="002B1863">
              <w:rPr>
                <w:rFonts w:cstheme="minorHAnsi"/>
              </w:rPr>
              <w:t>Voiding small amounts</w:t>
            </w:r>
          </w:p>
          <w:p w14:paraId="59471D9A" w14:textId="77777777" w:rsidR="00E267B7" w:rsidRPr="002B1863" w:rsidRDefault="00E267B7" w:rsidP="00202E61">
            <w:pPr>
              <w:ind w:left="360"/>
              <w:rPr>
                <w:rFonts w:cstheme="minorHAnsi"/>
              </w:rPr>
            </w:pPr>
            <w:r w:rsidRPr="002B1863">
              <w:rPr>
                <w:rFonts w:cstheme="minorHAnsi"/>
              </w:rPr>
              <w:t>Slow intermittent stream</w:t>
            </w:r>
          </w:p>
          <w:p w14:paraId="18477178" w14:textId="77777777" w:rsidR="00E267B7" w:rsidRPr="002B1863" w:rsidRDefault="00E267B7" w:rsidP="00202E61">
            <w:pPr>
              <w:ind w:left="360"/>
              <w:rPr>
                <w:rFonts w:cstheme="minorHAnsi"/>
              </w:rPr>
            </w:pPr>
            <w:r w:rsidRPr="002B1863">
              <w:rPr>
                <w:rFonts w:cstheme="minorHAnsi"/>
              </w:rPr>
              <w:t>Haematuria</w:t>
            </w:r>
          </w:p>
          <w:p w14:paraId="07D8B7E1" w14:textId="77777777" w:rsidR="00E267B7" w:rsidRPr="002B1863" w:rsidRDefault="00E267B7" w:rsidP="00202E61">
            <w:pPr>
              <w:ind w:left="360"/>
              <w:rPr>
                <w:rFonts w:cstheme="minorHAnsi"/>
              </w:rPr>
            </w:pPr>
            <w:r w:rsidRPr="002B1863">
              <w:rPr>
                <w:rFonts w:cstheme="minorHAnsi"/>
              </w:rPr>
              <w:t>Polyuria</w:t>
            </w:r>
          </w:p>
          <w:p w14:paraId="2012D775" w14:textId="77777777" w:rsidR="00E267B7" w:rsidRPr="002B1863" w:rsidRDefault="00E267B7" w:rsidP="00202E61">
            <w:pPr>
              <w:ind w:left="360"/>
              <w:rPr>
                <w:rFonts w:cstheme="minorHAnsi"/>
                <w:b/>
                <w:bCs/>
              </w:rPr>
            </w:pPr>
            <w:r w:rsidRPr="002B1863">
              <w:rPr>
                <w:rFonts w:cstheme="minorHAnsi"/>
              </w:rPr>
              <w:t>Straining to void</w:t>
            </w:r>
          </w:p>
        </w:tc>
      </w:tr>
      <w:tr w:rsidR="00E267B7" w:rsidRPr="002B1863" w14:paraId="5A37B94E" w14:textId="77777777" w:rsidTr="00202E61">
        <w:trPr>
          <w:trHeight w:val="3393"/>
        </w:trPr>
        <w:tc>
          <w:tcPr>
            <w:tcW w:w="1555" w:type="dxa"/>
          </w:tcPr>
          <w:p w14:paraId="727B6C98" w14:textId="2BBF8D33" w:rsidR="00E267B7" w:rsidRPr="002B1863" w:rsidRDefault="00E267B7" w:rsidP="00202E61">
            <w:pPr>
              <w:rPr>
                <w:rFonts w:cstheme="minorHAnsi"/>
                <w:b/>
                <w:bCs/>
              </w:rPr>
            </w:pPr>
            <w:r w:rsidRPr="002B1863">
              <w:rPr>
                <w:rFonts w:cstheme="minorHAnsi"/>
                <w:b/>
                <w:bCs/>
              </w:rPr>
              <w:lastRenderedPageBreak/>
              <w:t>Anaemia</w:t>
            </w:r>
            <w:r>
              <w:rPr>
                <w:rFonts w:cstheme="minorHAnsi"/>
                <w:b/>
                <w:bCs/>
              </w:rPr>
              <w:t xml:space="preserve"> </w:t>
            </w:r>
          </w:p>
        </w:tc>
        <w:tc>
          <w:tcPr>
            <w:tcW w:w="7229" w:type="dxa"/>
            <w:shd w:val="clear" w:color="auto" w:fill="auto"/>
          </w:tcPr>
          <w:p w14:paraId="0401FABC" w14:textId="77777777" w:rsidR="00E267B7" w:rsidRPr="002B1863" w:rsidRDefault="00E267B7" w:rsidP="00202E61">
            <w:pPr>
              <w:ind w:left="360"/>
              <w:rPr>
                <w:rFonts w:cstheme="minorHAnsi"/>
              </w:rPr>
            </w:pPr>
            <w:r w:rsidRPr="002B1863">
              <w:rPr>
                <w:rFonts w:cstheme="minorHAnsi"/>
              </w:rPr>
              <w:t>Pallor</w:t>
            </w:r>
          </w:p>
          <w:p w14:paraId="5AFCA6FB" w14:textId="77777777" w:rsidR="00E267B7" w:rsidRPr="002B1863" w:rsidRDefault="00E267B7" w:rsidP="00202E61">
            <w:pPr>
              <w:ind w:left="360"/>
              <w:rPr>
                <w:rFonts w:cstheme="minorHAnsi"/>
              </w:rPr>
            </w:pPr>
            <w:r w:rsidRPr="002B1863">
              <w:rPr>
                <w:rFonts w:cstheme="minorHAnsi"/>
              </w:rPr>
              <w:t>Severe pallor</w:t>
            </w:r>
          </w:p>
          <w:p w14:paraId="299EDD3A" w14:textId="77777777" w:rsidR="00E267B7" w:rsidRPr="002B1863" w:rsidRDefault="00E267B7" w:rsidP="00202E61">
            <w:pPr>
              <w:ind w:left="360"/>
              <w:rPr>
                <w:rFonts w:cstheme="minorHAnsi"/>
              </w:rPr>
            </w:pPr>
            <w:r w:rsidRPr="002B1863">
              <w:rPr>
                <w:rFonts w:cstheme="minorHAnsi"/>
              </w:rPr>
              <w:t>Generalised weakness</w:t>
            </w:r>
          </w:p>
          <w:p w14:paraId="4E99BF14" w14:textId="77777777" w:rsidR="00E267B7" w:rsidRPr="002B1863" w:rsidRDefault="00E267B7" w:rsidP="00202E61">
            <w:pPr>
              <w:ind w:left="360"/>
              <w:rPr>
                <w:rFonts w:cstheme="minorHAnsi"/>
              </w:rPr>
            </w:pPr>
            <w:r w:rsidRPr="002B1863">
              <w:rPr>
                <w:rFonts w:cstheme="minorHAnsi"/>
              </w:rPr>
              <w:t>Easy tiredness</w:t>
            </w:r>
          </w:p>
          <w:p w14:paraId="7B444744" w14:textId="77777777" w:rsidR="00E267B7" w:rsidRPr="002B1863" w:rsidRDefault="00E267B7" w:rsidP="00202E61">
            <w:pPr>
              <w:ind w:left="360"/>
              <w:rPr>
                <w:rFonts w:cstheme="minorHAnsi"/>
              </w:rPr>
            </w:pPr>
            <w:r w:rsidRPr="002B1863">
              <w:rPr>
                <w:rFonts w:cstheme="minorHAnsi"/>
              </w:rPr>
              <w:t>Extreme tiredness</w:t>
            </w:r>
          </w:p>
          <w:p w14:paraId="056EF637" w14:textId="77777777" w:rsidR="00E267B7" w:rsidRPr="002B1863" w:rsidRDefault="00E267B7" w:rsidP="00202E61">
            <w:pPr>
              <w:ind w:left="360"/>
              <w:rPr>
                <w:rFonts w:cstheme="minorHAnsi"/>
              </w:rPr>
            </w:pPr>
            <w:r w:rsidRPr="002B1863">
              <w:rPr>
                <w:rFonts w:cstheme="minorHAnsi"/>
              </w:rPr>
              <w:t>Palpitations</w:t>
            </w:r>
          </w:p>
          <w:p w14:paraId="0CE84EDC" w14:textId="77777777" w:rsidR="00E267B7" w:rsidRPr="002B1863" w:rsidRDefault="00E267B7" w:rsidP="00202E61">
            <w:pPr>
              <w:ind w:left="360"/>
              <w:rPr>
                <w:rFonts w:cstheme="minorHAnsi"/>
              </w:rPr>
            </w:pPr>
            <w:r w:rsidRPr="002B1863">
              <w:rPr>
                <w:rFonts w:cstheme="minorHAnsi"/>
              </w:rPr>
              <w:t xml:space="preserve">Rapid heartbeat </w:t>
            </w:r>
          </w:p>
          <w:p w14:paraId="47260E36" w14:textId="77777777" w:rsidR="00E267B7" w:rsidRPr="002B1863" w:rsidRDefault="00E267B7" w:rsidP="00202E61">
            <w:pPr>
              <w:ind w:left="360"/>
              <w:rPr>
                <w:rFonts w:cstheme="minorHAnsi"/>
              </w:rPr>
            </w:pPr>
            <w:r w:rsidRPr="002B1863">
              <w:rPr>
                <w:rFonts w:cstheme="minorHAnsi"/>
              </w:rPr>
              <w:t>Shortness of breath</w:t>
            </w:r>
          </w:p>
          <w:p w14:paraId="19FC019D" w14:textId="77777777" w:rsidR="00E267B7" w:rsidRPr="002B1863" w:rsidRDefault="00E267B7" w:rsidP="00202E61">
            <w:pPr>
              <w:ind w:left="360"/>
              <w:rPr>
                <w:rFonts w:cstheme="minorHAnsi"/>
              </w:rPr>
            </w:pPr>
            <w:r w:rsidRPr="002B1863">
              <w:rPr>
                <w:rFonts w:cstheme="minorHAnsi"/>
              </w:rPr>
              <w:t>Difficulty breathing</w:t>
            </w:r>
          </w:p>
          <w:p w14:paraId="73D6AF43" w14:textId="77777777" w:rsidR="00E267B7" w:rsidRPr="002B1863" w:rsidRDefault="00E267B7" w:rsidP="00202E61">
            <w:pPr>
              <w:ind w:left="360"/>
              <w:rPr>
                <w:rFonts w:cstheme="minorHAnsi"/>
              </w:rPr>
            </w:pPr>
            <w:r w:rsidRPr="002B1863">
              <w:rPr>
                <w:rFonts w:cstheme="minorHAnsi"/>
              </w:rPr>
              <w:t>Headache</w:t>
            </w:r>
          </w:p>
          <w:p w14:paraId="0E0E8545" w14:textId="77777777" w:rsidR="00E267B7" w:rsidRPr="002B1863" w:rsidRDefault="00E267B7" w:rsidP="00202E61">
            <w:pPr>
              <w:ind w:left="360"/>
              <w:rPr>
                <w:rFonts w:cstheme="minorHAnsi"/>
              </w:rPr>
            </w:pPr>
            <w:r w:rsidRPr="002B1863">
              <w:rPr>
                <w:rFonts w:cstheme="minorHAnsi"/>
              </w:rPr>
              <w:t>Frontal headache</w:t>
            </w:r>
          </w:p>
          <w:p w14:paraId="5E1B5925" w14:textId="77777777" w:rsidR="00E267B7" w:rsidRPr="002B1863" w:rsidRDefault="00E267B7" w:rsidP="00202E61">
            <w:pPr>
              <w:ind w:left="360"/>
              <w:rPr>
                <w:rFonts w:cstheme="minorHAnsi"/>
              </w:rPr>
            </w:pPr>
            <w:r w:rsidRPr="002B1863">
              <w:rPr>
                <w:rFonts w:cstheme="minorHAnsi"/>
              </w:rPr>
              <w:t>Dizziness</w:t>
            </w:r>
          </w:p>
        </w:tc>
      </w:tr>
      <w:tr w:rsidR="00E267B7" w:rsidRPr="002B1863" w14:paraId="6B2AD483" w14:textId="77777777" w:rsidTr="00202E61">
        <w:trPr>
          <w:trHeight w:val="2148"/>
        </w:trPr>
        <w:tc>
          <w:tcPr>
            <w:tcW w:w="1555" w:type="dxa"/>
          </w:tcPr>
          <w:p w14:paraId="26CCCF83" w14:textId="7388C546" w:rsidR="00E267B7" w:rsidRPr="002B1863" w:rsidRDefault="00E267B7" w:rsidP="00202E61">
            <w:pPr>
              <w:rPr>
                <w:rFonts w:cstheme="minorHAnsi"/>
                <w:b/>
                <w:bCs/>
              </w:rPr>
            </w:pPr>
            <w:r w:rsidRPr="002B1863">
              <w:rPr>
                <w:rFonts w:cstheme="minorHAnsi"/>
                <w:b/>
                <w:bCs/>
              </w:rPr>
              <w:t xml:space="preserve">Postpartum Psychosis </w:t>
            </w:r>
          </w:p>
        </w:tc>
        <w:tc>
          <w:tcPr>
            <w:tcW w:w="7229" w:type="dxa"/>
            <w:shd w:val="clear" w:color="auto" w:fill="auto"/>
          </w:tcPr>
          <w:p w14:paraId="1A4196D4" w14:textId="77777777" w:rsidR="00E267B7" w:rsidRPr="002B1863" w:rsidRDefault="00E267B7" w:rsidP="00202E61">
            <w:pPr>
              <w:ind w:left="360"/>
              <w:rPr>
                <w:rFonts w:cstheme="minorHAnsi"/>
              </w:rPr>
            </w:pPr>
            <w:r w:rsidRPr="002B1863">
              <w:rPr>
                <w:rFonts w:cstheme="minorHAnsi"/>
              </w:rPr>
              <w:t>Sleep Disturbance</w:t>
            </w:r>
          </w:p>
          <w:p w14:paraId="61440C5E" w14:textId="77777777" w:rsidR="00E267B7" w:rsidRPr="002B1863" w:rsidRDefault="00E267B7" w:rsidP="00202E61">
            <w:pPr>
              <w:ind w:left="360"/>
              <w:rPr>
                <w:rFonts w:cstheme="minorHAnsi"/>
              </w:rPr>
            </w:pPr>
            <w:r w:rsidRPr="002B1863">
              <w:rPr>
                <w:rFonts w:cstheme="minorHAnsi"/>
              </w:rPr>
              <w:t>Unable to sleep</w:t>
            </w:r>
          </w:p>
          <w:p w14:paraId="0A9B6BB0" w14:textId="77777777" w:rsidR="00E267B7" w:rsidRPr="002B1863" w:rsidRDefault="00E267B7" w:rsidP="00202E61">
            <w:pPr>
              <w:ind w:left="360"/>
              <w:rPr>
                <w:rFonts w:cstheme="minorHAnsi"/>
              </w:rPr>
            </w:pPr>
            <w:r w:rsidRPr="002B1863">
              <w:rPr>
                <w:rFonts w:cstheme="minorHAnsi"/>
              </w:rPr>
              <w:t>Feeling of no need for sleep</w:t>
            </w:r>
          </w:p>
          <w:p w14:paraId="077EE3E2" w14:textId="77777777" w:rsidR="00E267B7" w:rsidRPr="002B1863" w:rsidRDefault="00E267B7" w:rsidP="00202E61">
            <w:pPr>
              <w:ind w:left="360"/>
              <w:rPr>
                <w:rFonts w:cstheme="minorHAnsi"/>
              </w:rPr>
            </w:pPr>
            <w:r w:rsidRPr="002B1863">
              <w:rPr>
                <w:rFonts w:cstheme="minorHAnsi"/>
              </w:rPr>
              <w:t>Obsessive thoughts about the baby</w:t>
            </w:r>
          </w:p>
          <w:p w14:paraId="29F8F745" w14:textId="77777777" w:rsidR="00E267B7" w:rsidRPr="002B1863" w:rsidRDefault="00E267B7" w:rsidP="00202E61">
            <w:pPr>
              <w:ind w:left="360"/>
              <w:rPr>
                <w:rFonts w:cstheme="minorHAnsi"/>
              </w:rPr>
            </w:pPr>
            <w:r w:rsidRPr="002B1863">
              <w:rPr>
                <w:rFonts w:cstheme="minorHAnsi"/>
              </w:rPr>
              <w:t>Severe depression</w:t>
            </w:r>
          </w:p>
          <w:p w14:paraId="4F32E550" w14:textId="77777777" w:rsidR="00E267B7" w:rsidRPr="002B1863" w:rsidRDefault="00E267B7" w:rsidP="00202E61">
            <w:pPr>
              <w:ind w:left="360"/>
              <w:rPr>
                <w:rFonts w:cstheme="minorHAnsi"/>
              </w:rPr>
            </w:pPr>
            <w:r w:rsidRPr="002B1863">
              <w:rPr>
                <w:rFonts w:cstheme="minorHAnsi"/>
              </w:rPr>
              <w:t>Despair</w:t>
            </w:r>
          </w:p>
          <w:p w14:paraId="6E940055" w14:textId="77777777" w:rsidR="00E267B7" w:rsidRPr="002B1863" w:rsidRDefault="00E267B7" w:rsidP="00202E61">
            <w:pPr>
              <w:ind w:left="360"/>
              <w:rPr>
                <w:rFonts w:cstheme="minorHAnsi"/>
              </w:rPr>
            </w:pPr>
            <w:r w:rsidRPr="002B1863">
              <w:rPr>
                <w:rFonts w:cstheme="minorHAnsi"/>
              </w:rPr>
              <w:t>Anxiety</w:t>
            </w:r>
          </w:p>
          <w:p w14:paraId="3EDDA7A7" w14:textId="77777777" w:rsidR="00E267B7" w:rsidRPr="002B1863" w:rsidRDefault="00E267B7" w:rsidP="00202E61">
            <w:pPr>
              <w:ind w:left="360"/>
              <w:rPr>
                <w:rFonts w:cstheme="minorHAnsi"/>
              </w:rPr>
            </w:pPr>
            <w:r w:rsidRPr="002B1863">
              <w:rPr>
                <w:rFonts w:cstheme="minorHAnsi"/>
              </w:rPr>
              <w:t>Suicidal/ Infanticidal impulses</w:t>
            </w:r>
          </w:p>
          <w:p w14:paraId="5875855D" w14:textId="77777777" w:rsidR="00E267B7" w:rsidRPr="002B1863" w:rsidRDefault="00E267B7" w:rsidP="00202E61">
            <w:pPr>
              <w:ind w:left="360"/>
              <w:rPr>
                <w:rFonts w:cstheme="minorHAnsi"/>
              </w:rPr>
            </w:pPr>
            <w:r w:rsidRPr="002B1863">
              <w:rPr>
                <w:rFonts w:cstheme="minorHAnsi"/>
              </w:rPr>
              <w:t>Believing strange things that can’t be true (delusions)</w:t>
            </w:r>
          </w:p>
          <w:p w14:paraId="2F8A1681" w14:textId="77777777" w:rsidR="00E267B7" w:rsidRPr="002B1863" w:rsidRDefault="00E267B7" w:rsidP="00202E61">
            <w:pPr>
              <w:ind w:left="360"/>
              <w:rPr>
                <w:rFonts w:cstheme="minorHAnsi"/>
              </w:rPr>
            </w:pPr>
            <w:r w:rsidRPr="002B1863">
              <w:rPr>
                <w:rFonts w:cstheme="minorHAnsi"/>
              </w:rPr>
              <w:t>Hearing, seeing or feeling things that are not there (hallucinations)</w:t>
            </w:r>
          </w:p>
          <w:p w14:paraId="5F8E24E8" w14:textId="77777777" w:rsidR="00E267B7" w:rsidRPr="002B1863" w:rsidRDefault="00E267B7" w:rsidP="00202E61">
            <w:pPr>
              <w:ind w:left="360"/>
              <w:rPr>
                <w:rFonts w:cstheme="minorHAnsi"/>
              </w:rPr>
            </w:pPr>
          </w:p>
        </w:tc>
      </w:tr>
    </w:tbl>
    <w:p w14:paraId="6EF97FC1" w14:textId="77777777" w:rsidR="00E267B7" w:rsidRDefault="00E267B7"/>
    <w:sectPr w:rsidR="00E267B7" w:rsidSect="001E75F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D42D8F"/>
    <w:multiLevelType w:val="hybridMultilevel"/>
    <w:tmpl w:val="289C48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5E687E"/>
    <w:multiLevelType w:val="multilevel"/>
    <w:tmpl w:val="D06C55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EE73565"/>
    <w:multiLevelType w:val="hybridMultilevel"/>
    <w:tmpl w:val="2C229118"/>
    <w:lvl w:ilvl="0" w:tplc="719A85E6">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3" w15:restartNumberingAfterBreak="0">
    <w:nsid w:val="21B14AE5"/>
    <w:multiLevelType w:val="hybridMultilevel"/>
    <w:tmpl w:val="2ED63654"/>
    <w:lvl w:ilvl="0" w:tplc="870C39C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28D3F61"/>
    <w:multiLevelType w:val="hybridMultilevel"/>
    <w:tmpl w:val="8DB27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CB255A"/>
    <w:multiLevelType w:val="multilevel"/>
    <w:tmpl w:val="6A56C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1D5D98"/>
    <w:multiLevelType w:val="hybridMultilevel"/>
    <w:tmpl w:val="288CC9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2394E5A"/>
    <w:multiLevelType w:val="hybridMultilevel"/>
    <w:tmpl w:val="137495FA"/>
    <w:lvl w:ilvl="0" w:tplc="08090001">
      <w:start w:val="1"/>
      <w:numFmt w:val="bullet"/>
      <w:lvlText w:val=""/>
      <w:lvlJc w:val="left"/>
      <w:pPr>
        <w:ind w:left="644" w:hanging="360"/>
      </w:pPr>
      <w:rPr>
        <w:rFonts w:ascii="Symbol" w:hAnsi="Symbol" w:hint="default"/>
      </w:rPr>
    </w:lvl>
    <w:lvl w:ilvl="1" w:tplc="08090003">
      <w:start w:val="1"/>
      <w:numFmt w:val="bullet"/>
      <w:lvlText w:val="o"/>
      <w:lvlJc w:val="left"/>
      <w:pPr>
        <w:ind w:left="1364" w:hanging="360"/>
      </w:pPr>
      <w:rPr>
        <w:rFonts w:ascii="Courier New" w:hAnsi="Courier New" w:cs="Courier New" w:hint="default"/>
      </w:rPr>
    </w:lvl>
    <w:lvl w:ilvl="2" w:tplc="08090005">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8" w15:restartNumberingAfterBreak="0">
    <w:nsid w:val="43AD0657"/>
    <w:multiLevelType w:val="hybridMultilevel"/>
    <w:tmpl w:val="EA3EF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586610D"/>
    <w:multiLevelType w:val="multilevel"/>
    <w:tmpl w:val="1988D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FD1C35"/>
    <w:multiLevelType w:val="hybridMultilevel"/>
    <w:tmpl w:val="B5B0D5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DBE37EA"/>
    <w:multiLevelType w:val="hybridMultilevel"/>
    <w:tmpl w:val="90FA5C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C7E06DA"/>
    <w:multiLevelType w:val="hybridMultilevel"/>
    <w:tmpl w:val="1F1A6AB2"/>
    <w:lvl w:ilvl="0" w:tplc="3B7C70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D967CB9"/>
    <w:multiLevelType w:val="hybridMultilevel"/>
    <w:tmpl w:val="4BDE145C"/>
    <w:lvl w:ilvl="0" w:tplc="10922BC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19A13DB"/>
    <w:multiLevelType w:val="hybridMultilevel"/>
    <w:tmpl w:val="FB860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5D60645"/>
    <w:multiLevelType w:val="hybridMultilevel"/>
    <w:tmpl w:val="6CEAC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6E65DD1"/>
    <w:multiLevelType w:val="hybridMultilevel"/>
    <w:tmpl w:val="CE60E60C"/>
    <w:lvl w:ilvl="0" w:tplc="76E24794">
      <w:numFmt w:val="bullet"/>
      <w:lvlText w:val="-"/>
      <w:lvlJc w:val="left"/>
      <w:pPr>
        <w:ind w:left="720" w:hanging="360"/>
      </w:pPr>
      <w:rPr>
        <w:rFonts w:ascii="Calibri" w:eastAsia="SimSu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2C41646"/>
    <w:multiLevelType w:val="hybridMultilevel"/>
    <w:tmpl w:val="42566A90"/>
    <w:lvl w:ilvl="0" w:tplc="0809000F">
      <w:start w:val="1"/>
      <w:numFmt w:val="decimal"/>
      <w:lvlText w:val="%1."/>
      <w:lvlJc w:val="left"/>
      <w:pPr>
        <w:ind w:left="773" w:hanging="360"/>
      </w:pPr>
    </w:lvl>
    <w:lvl w:ilvl="1" w:tplc="08090019" w:tentative="1">
      <w:start w:val="1"/>
      <w:numFmt w:val="lowerLetter"/>
      <w:lvlText w:val="%2."/>
      <w:lvlJc w:val="left"/>
      <w:pPr>
        <w:ind w:left="1493" w:hanging="360"/>
      </w:pPr>
    </w:lvl>
    <w:lvl w:ilvl="2" w:tplc="0809001B" w:tentative="1">
      <w:start w:val="1"/>
      <w:numFmt w:val="lowerRoman"/>
      <w:lvlText w:val="%3."/>
      <w:lvlJc w:val="right"/>
      <w:pPr>
        <w:ind w:left="2213" w:hanging="180"/>
      </w:pPr>
    </w:lvl>
    <w:lvl w:ilvl="3" w:tplc="0809000F" w:tentative="1">
      <w:start w:val="1"/>
      <w:numFmt w:val="decimal"/>
      <w:lvlText w:val="%4."/>
      <w:lvlJc w:val="left"/>
      <w:pPr>
        <w:ind w:left="2933" w:hanging="360"/>
      </w:pPr>
    </w:lvl>
    <w:lvl w:ilvl="4" w:tplc="08090019" w:tentative="1">
      <w:start w:val="1"/>
      <w:numFmt w:val="lowerLetter"/>
      <w:lvlText w:val="%5."/>
      <w:lvlJc w:val="left"/>
      <w:pPr>
        <w:ind w:left="3653" w:hanging="360"/>
      </w:pPr>
    </w:lvl>
    <w:lvl w:ilvl="5" w:tplc="0809001B" w:tentative="1">
      <w:start w:val="1"/>
      <w:numFmt w:val="lowerRoman"/>
      <w:lvlText w:val="%6."/>
      <w:lvlJc w:val="right"/>
      <w:pPr>
        <w:ind w:left="4373" w:hanging="180"/>
      </w:pPr>
    </w:lvl>
    <w:lvl w:ilvl="6" w:tplc="0809000F" w:tentative="1">
      <w:start w:val="1"/>
      <w:numFmt w:val="decimal"/>
      <w:lvlText w:val="%7."/>
      <w:lvlJc w:val="left"/>
      <w:pPr>
        <w:ind w:left="5093" w:hanging="360"/>
      </w:pPr>
    </w:lvl>
    <w:lvl w:ilvl="7" w:tplc="08090019" w:tentative="1">
      <w:start w:val="1"/>
      <w:numFmt w:val="lowerLetter"/>
      <w:lvlText w:val="%8."/>
      <w:lvlJc w:val="left"/>
      <w:pPr>
        <w:ind w:left="5813" w:hanging="360"/>
      </w:pPr>
    </w:lvl>
    <w:lvl w:ilvl="8" w:tplc="0809001B" w:tentative="1">
      <w:start w:val="1"/>
      <w:numFmt w:val="lowerRoman"/>
      <w:lvlText w:val="%9."/>
      <w:lvlJc w:val="right"/>
      <w:pPr>
        <w:ind w:left="6533" w:hanging="180"/>
      </w:pPr>
    </w:lvl>
  </w:abstractNum>
  <w:abstractNum w:abstractNumId="18" w15:restartNumberingAfterBreak="0">
    <w:nsid w:val="77F9551F"/>
    <w:multiLevelType w:val="hybridMultilevel"/>
    <w:tmpl w:val="0B74ACE8"/>
    <w:lvl w:ilvl="0" w:tplc="3B7C70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AFC6272"/>
    <w:multiLevelType w:val="hybridMultilevel"/>
    <w:tmpl w:val="9544F4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52221596">
    <w:abstractNumId w:val="1"/>
  </w:num>
  <w:num w:numId="2" w16cid:durableId="1760834885">
    <w:abstractNumId w:val="1"/>
  </w:num>
  <w:num w:numId="3" w16cid:durableId="1683898410">
    <w:abstractNumId w:val="18"/>
  </w:num>
  <w:num w:numId="4" w16cid:durableId="2103066765">
    <w:abstractNumId w:val="6"/>
  </w:num>
  <w:num w:numId="5" w16cid:durableId="1577665830">
    <w:abstractNumId w:val="8"/>
  </w:num>
  <w:num w:numId="6" w16cid:durableId="706418797">
    <w:abstractNumId w:val="12"/>
  </w:num>
  <w:num w:numId="7" w16cid:durableId="1367027139">
    <w:abstractNumId w:val="5"/>
  </w:num>
  <w:num w:numId="8" w16cid:durableId="2121678730">
    <w:abstractNumId w:val="9"/>
  </w:num>
  <w:num w:numId="9" w16cid:durableId="476915133">
    <w:abstractNumId w:val="4"/>
  </w:num>
  <w:num w:numId="10" w16cid:durableId="1027414790">
    <w:abstractNumId w:val="16"/>
  </w:num>
  <w:num w:numId="11" w16cid:durableId="1313292314">
    <w:abstractNumId w:val="17"/>
  </w:num>
  <w:num w:numId="12" w16cid:durableId="1283460077">
    <w:abstractNumId w:val="2"/>
  </w:num>
  <w:num w:numId="13" w16cid:durableId="1387804421">
    <w:abstractNumId w:val="11"/>
  </w:num>
  <w:num w:numId="14" w16cid:durableId="1335720812">
    <w:abstractNumId w:val="0"/>
  </w:num>
  <w:num w:numId="15" w16cid:durableId="65878966">
    <w:abstractNumId w:val="7"/>
  </w:num>
  <w:num w:numId="16" w16cid:durableId="1532499046">
    <w:abstractNumId w:val="14"/>
  </w:num>
  <w:num w:numId="17" w16cid:durableId="1774475540">
    <w:abstractNumId w:val="15"/>
  </w:num>
  <w:num w:numId="18" w16cid:durableId="1106926124">
    <w:abstractNumId w:val="10"/>
  </w:num>
  <w:num w:numId="19" w16cid:durableId="716051745">
    <w:abstractNumId w:val="3"/>
  </w:num>
  <w:num w:numId="20" w16cid:durableId="1586571543">
    <w:abstractNumId w:val="13"/>
  </w:num>
  <w:num w:numId="21" w16cid:durableId="191177241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0F7"/>
    <w:rsid w:val="00003CE2"/>
    <w:rsid w:val="00006218"/>
    <w:rsid w:val="00007DBC"/>
    <w:rsid w:val="000149AA"/>
    <w:rsid w:val="00015A02"/>
    <w:rsid w:val="00021416"/>
    <w:rsid w:val="000215DE"/>
    <w:rsid w:val="0002294F"/>
    <w:rsid w:val="00026938"/>
    <w:rsid w:val="0002695B"/>
    <w:rsid w:val="0003151A"/>
    <w:rsid w:val="00037325"/>
    <w:rsid w:val="000413F5"/>
    <w:rsid w:val="000503AA"/>
    <w:rsid w:val="000525AD"/>
    <w:rsid w:val="00055B09"/>
    <w:rsid w:val="00056608"/>
    <w:rsid w:val="000570A8"/>
    <w:rsid w:val="000610CC"/>
    <w:rsid w:val="00061A62"/>
    <w:rsid w:val="00070EE3"/>
    <w:rsid w:val="00071165"/>
    <w:rsid w:val="000718CE"/>
    <w:rsid w:val="0007219D"/>
    <w:rsid w:val="000736B9"/>
    <w:rsid w:val="00085125"/>
    <w:rsid w:val="00085E4A"/>
    <w:rsid w:val="00091898"/>
    <w:rsid w:val="00093516"/>
    <w:rsid w:val="000960F2"/>
    <w:rsid w:val="00096C4D"/>
    <w:rsid w:val="000A20F9"/>
    <w:rsid w:val="000A3410"/>
    <w:rsid w:val="000A3577"/>
    <w:rsid w:val="000B2E0E"/>
    <w:rsid w:val="000B43C1"/>
    <w:rsid w:val="000B69CA"/>
    <w:rsid w:val="000C1D69"/>
    <w:rsid w:val="000C30CD"/>
    <w:rsid w:val="000C334C"/>
    <w:rsid w:val="000D734A"/>
    <w:rsid w:val="000E0C6B"/>
    <w:rsid w:val="000E27FD"/>
    <w:rsid w:val="000E4663"/>
    <w:rsid w:val="000E74AC"/>
    <w:rsid w:val="000F150A"/>
    <w:rsid w:val="000F22A3"/>
    <w:rsid w:val="000F3B2A"/>
    <w:rsid w:val="000F3C4C"/>
    <w:rsid w:val="0010319C"/>
    <w:rsid w:val="0010618A"/>
    <w:rsid w:val="00116728"/>
    <w:rsid w:val="001203A6"/>
    <w:rsid w:val="001207BA"/>
    <w:rsid w:val="00126059"/>
    <w:rsid w:val="00132AF2"/>
    <w:rsid w:val="00134A5D"/>
    <w:rsid w:val="00136236"/>
    <w:rsid w:val="001378F6"/>
    <w:rsid w:val="001414F2"/>
    <w:rsid w:val="00141C2D"/>
    <w:rsid w:val="00142F55"/>
    <w:rsid w:val="00144F53"/>
    <w:rsid w:val="0014533A"/>
    <w:rsid w:val="00145A85"/>
    <w:rsid w:val="001466DD"/>
    <w:rsid w:val="00147550"/>
    <w:rsid w:val="0016251F"/>
    <w:rsid w:val="0016673B"/>
    <w:rsid w:val="00181470"/>
    <w:rsid w:val="00181C12"/>
    <w:rsid w:val="00184306"/>
    <w:rsid w:val="001A02CC"/>
    <w:rsid w:val="001A1091"/>
    <w:rsid w:val="001A2E25"/>
    <w:rsid w:val="001A4510"/>
    <w:rsid w:val="001B009D"/>
    <w:rsid w:val="001B10C1"/>
    <w:rsid w:val="001B1160"/>
    <w:rsid w:val="001B264F"/>
    <w:rsid w:val="001C2CED"/>
    <w:rsid w:val="001C2FF4"/>
    <w:rsid w:val="001D0A67"/>
    <w:rsid w:val="001D53FE"/>
    <w:rsid w:val="001E75F6"/>
    <w:rsid w:val="001F0B6A"/>
    <w:rsid w:val="001F52DE"/>
    <w:rsid w:val="001F591B"/>
    <w:rsid w:val="001F6A48"/>
    <w:rsid w:val="00210428"/>
    <w:rsid w:val="0021408E"/>
    <w:rsid w:val="0021553E"/>
    <w:rsid w:val="002162EE"/>
    <w:rsid w:val="002277E6"/>
    <w:rsid w:val="00233366"/>
    <w:rsid w:val="00244D33"/>
    <w:rsid w:val="00245EFF"/>
    <w:rsid w:val="00247C08"/>
    <w:rsid w:val="00254B1D"/>
    <w:rsid w:val="0025638F"/>
    <w:rsid w:val="0026018C"/>
    <w:rsid w:val="00271CD8"/>
    <w:rsid w:val="00284C4A"/>
    <w:rsid w:val="002901BB"/>
    <w:rsid w:val="002943E8"/>
    <w:rsid w:val="00296DF8"/>
    <w:rsid w:val="00296EC6"/>
    <w:rsid w:val="002A1863"/>
    <w:rsid w:val="002A1F63"/>
    <w:rsid w:val="002A3637"/>
    <w:rsid w:val="002B04B1"/>
    <w:rsid w:val="002B41BE"/>
    <w:rsid w:val="002B796F"/>
    <w:rsid w:val="002B7B51"/>
    <w:rsid w:val="002B7C06"/>
    <w:rsid w:val="002D2935"/>
    <w:rsid w:val="002D799A"/>
    <w:rsid w:val="002E36BB"/>
    <w:rsid w:val="002E44B0"/>
    <w:rsid w:val="002F16FA"/>
    <w:rsid w:val="002F5871"/>
    <w:rsid w:val="003020AF"/>
    <w:rsid w:val="00304191"/>
    <w:rsid w:val="00306B7D"/>
    <w:rsid w:val="00310FC1"/>
    <w:rsid w:val="00311FC4"/>
    <w:rsid w:val="00312A75"/>
    <w:rsid w:val="00321433"/>
    <w:rsid w:val="003379C3"/>
    <w:rsid w:val="00344FA7"/>
    <w:rsid w:val="0034647D"/>
    <w:rsid w:val="003468C7"/>
    <w:rsid w:val="00346A48"/>
    <w:rsid w:val="00347BE3"/>
    <w:rsid w:val="00350887"/>
    <w:rsid w:val="00350911"/>
    <w:rsid w:val="00352F95"/>
    <w:rsid w:val="00357A43"/>
    <w:rsid w:val="003649A3"/>
    <w:rsid w:val="00373AA3"/>
    <w:rsid w:val="00374957"/>
    <w:rsid w:val="00376285"/>
    <w:rsid w:val="003913A2"/>
    <w:rsid w:val="003A30B8"/>
    <w:rsid w:val="003A34AB"/>
    <w:rsid w:val="003A7947"/>
    <w:rsid w:val="003C0B56"/>
    <w:rsid w:val="003C429F"/>
    <w:rsid w:val="003C4F93"/>
    <w:rsid w:val="003C63C3"/>
    <w:rsid w:val="003D016F"/>
    <w:rsid w:val="003D33FF"/>
    <w:rsid w:val="003E39E9"/>
    <w:rsid w:val="003E65D2"/>
    <w:rsid w:val="003F479E"/>
    <w:rsid w:val="003F7B62"/>
    <w:rsid w:val="00402BDF"/>
    <w:rsid w:val="00420A9C"/>
    <w:rsid w:val="0042207F"/>
    <w:rsid w:val="00427079"/>
    <w:rsid w:val="0042708F"/>
    <w:rsid w:val="004311E5"/>
    <w:rsid w:val="00433D8A"/>
    <w:rsid w:val="00435125"/>
    <w:rsid w:val="0044051B"/>
    <w:rsid w:val="00440880"/>
    <w:rsid w:val="00440F4E"/>
    <w:rsid w:val="0044250F"/>
    <w:rsid w:val="00455BBC"/>
    <w:rsid w:val="004713CD"/>
    <w:rsid w:val="00471B18"/>
    <w:rsid w:val="0048445D"/>
    <w:rsid w:val="00485246"/>
    <w:rsid w:val="0048777F"/>
    <w:rsid w:val="004877F1"/>
    <w:rsid w:val="00487F4B"/>
    <w:rsid w:val="00491638"/>
    <w:rsid w:val="004920DF"/>
    <w:rsid w:val="0049380F"/>
    <w:rsid w:val="004A0757"/>
    <w:rsid w:val="004A3770"/>
    <w:rsid w:val="004A57B3"/>
    <w:rsid w:val="004B3286"/>
    <w:rsid w:val="004B444D"/>
    <w:rsid w:val="004B470E"/>
    <w:rsid w:val="004C7103"/>
    <w:rsid w:val="004C72DF"/>
    <w:rsid w:val="004C7358"/>
    <w:rsid w:val="004D417C"/>
    <w:rsid w:val="004D689A"/>
    <w:rsid w:val="004E088A"/>
    <w:rsid w:val="004E1621"/>
    <w:rsid w:val="004E2F86"/>
    <w:rsid w:val="004E42B5"/>
    <w:rsid w:val="004E5BDF"/>
    <w:rsid w:val="004F059D"/>
    <w:rsid w:val="004F135D"/>
    <w:rsid w:val="004F4C80"/>
    <w:rsid w:val="00502257"/>
    <w:rsid w:val="00504596"/>
    <w:rsid w:val="005114AD"/>
    <w:rsid w:val="0051355A"/>
    <w:rsid w:val="00522684"/>
    <w:rsid w:val="005265E1"/>
    <w:rsid w:val="005373EC"/>
    <w:rsid w:val="00542A34"/>
    <w:rsid w:val="00542F17"/>
    <w:rsid w:val="0055178C"/>
    <w:rsid w:val="005622D8"/>
    <w:rsid w:val="00562992"/>
    <w:rsid w:val="00566DAD"/>
    <w:rsid w:val="0056716C"/>
    <w:rsid w:val="0057027B"/>
    <w:rsid w:val="00571CF0"/>
    <w:rsid w:val="0057526F"/>
    <w:rsid w:val="0057600E"/>
    <w:rsid w:val="00581736"/>
    <w:rsid w:val="00587948"/>
    <w:rsid w:val="0059121A"/>
    <w:rsid w:val="005A2EF0"/>
    <w:rsid w:val="005A3376"/>
    <w:rsid w:val="005A5FCC"/>
    <w:rsid w:val="005A7604"/>
    <w:rsid w:val="005B0D91"/>
    <w:rsid w:val="005B263B"/>
    <w:rsid w:val="005B50DD"/>
    <w:rsid w:val="005C1BD4"/>
    <w:rsid w:val="005C33A5"/>
    <w:rsid w:val="005C68C7"/>
    <w:rsid w:val="005C796C"/>
    <w:rsid w:val="005E579C"/>
    <w:rsid w:val="005E5AA9"/>
    <w:rsid w:val="005F3980"/>
    <w:rsid w:val="005F5E46"/>
    <w:rsid w:val="006010A4"/>
    <w:rsid w:val="00604635"/>
    <w:rsid w:val="006102FB"/>
    <w:rsid w:val="006113F6"/>
    <w:rsid w:val="00611657"/>
    <w:rsid w:val="00620BD8"/>
    <w:rsid w:val="00626E72"/>
    <w:rsid w:val="00634A85"/>
    <w:rsid w:val="00640168"/>
    <w:rsid w:val="00640444"/>
    <w:rsid w:val="0064291A"/>
    <w:rsid w:val="00643B56"/>
    <w:rsid w:val="006662AB"/>
    <w:rsid w:val="00666643"/>
    <w:rsid w:val="00666899"/>
    <w:rsid w:val="00674AE1"/>
    <w:rsid w:val="00677717"/>
    <w:rsid w:val="006837A8"/>
    <w:rsid w:val="00684799"/>
    <w:rsid w:val="00687001"/>
    <w:rsid w:val="0069093A"/>
    <w:rsid w:val="00692362"/>
    <w:rsid w:val="00692A9F"/>
    <w:rsid w:val="00694573"/>
    <w:rsid w:val="006A342D"/>
    <w:rsid w:val="006B3815"/>
    <w:rsid w:val="006B4790"/>
    <w:rsid w:val="006B5439"/>
    <w:rsid w:val="006B6F80"/>
    <w:rsid w:val="006C78A4"/>
    <w:rsid w:val="006D4DFE"/>
    <w:rsid w:val="006E12A0"/>
    <w:rsid w:val="006E27FD"/>
    <w:rsid w:val="006E740B"/>
    <w:rsid w:val="007002DF"/>
    <w:rsid w:val="00710116"/>
    <w:rsid w:val="007133F3"/>
    <w:rsid w:val="00713A13"/>
    <w:rsid w:val="007228F7"/>
    <w:rsid w:val="00737F8E"/>
    <w:rsid w:val="007417D6"/>
    <w:rsid w:val="007419CF"/>
    <w:rsid w:val="00742787"/>
    <w:rsid w:val="00745272"/>
    <w:rsid w:val="007627E0"/>
    <w:rsid w:val="00762E9C"/>
    <w:rsid w:val="0076587E"/>
    <w:rsid w:val="00766F64"/>
    <w:rsid w:val="00770211"/>
    <w:rsid w:val="00772E5A"/>
    <w:rsid w:val="00775C38"/>
    <w:rsid w:val="00782779"/>
    <w:rsid w:val="00787F3D"/>
    <w:rsid w:val="0079296B"/>
    <w:rsid w:val="00794772"/>
    <w:rsid w:val="00796C50"/>
    <w:rsid w:val="007B1300"/>
    <w:rsid w:val="007B3C39"/>
    <w:rsid w:val="007B43F8"/>
    <w:rsid w:val="007B63D6"/>
    <w:rsid w:val="007B6C7E"/>
    <w:rsid w:val="007C39CC"/>
    <w:rsid w:val="007D0FAA"/>
    <w:rsid w:val="007D1A26"/>
    <w:rsid w:val="007D5619"/>
    <w:rsid w:val="007D62AD"/>
    <w:rsid w:val="007E3AD4"/>
    <w:rsid w:val="007E58EF"/>
    <w:rsid w:val="007F3470"/>
    <w:rsid w:val="007F43DB"/>
    <w:rsid w:val="007F48F7"/>
    <w:rsid w:val="007F666B"/>
    <w:rsid w:val="00802F69"/>
    <w:rsid w:val="0082084C"/>
    <w:rsid w:val="0082145E"/>
    <w:rsid w:val="008266BF"/>
    <w:rsid w:val="00833BE4"/>
    <w:rsid w:val="00836575"/>
    <w:rsid w:val="00837E25"/>
    <w:rsid w:val="008420D6"/>
    <w:rsid w:val="00842429"/>
    <w:rsid w:val="00842CB9"/>
    <w:rsid w:val="00845D89"/>
    <w:rsid w:val="0085345C"/>
    <w:rsid w:val="008559A3"/>
    <w:rsid w:val="00857920"/>
    <w:rsid w:val="00861294"/>
    <w:rsid w:val="00864DE2"/>
    <w:rsid w:val="00866251"/>
    <w:rsid w:val="00873982"/>
    <w:rsid w:val="0088161E"/>
    <w:rsid w:val="00883B15"/>
    <w:rsid w:val="00885235"/>
    <w:rsid w:val="008854F3"/>
    <w:rsid w:val="00893252"/>
    <w:rsid w:val="008A04FC"/>
    <w:rsid w:val="008A1733"/>
    <w:rsid w:val="008A2A87"/>
    <w:rsid w:val="008A31F0"/>
    <w:rsid w:val="008A58C4"/>
    <w:rsid w:val="008A6538"/>
    <w:rsid w:val="008B66BE"/>
    <w:rsid w:val="008C231C"/>
    <w:rsid w:val="008C43E5"/>
    <w:rsid w:val="008C4C5D"/>
    <w:rsid w:val="008C60CE"/>
    <w:rsid w:val="008D5084"/>
    <w:rsid w:val="008D5175"/>
    <w:rsid w:val="008E415F"/>
    <w:rsid w:val="008E6FBB"/>
    <w:rsid w:val="008F4323"/>
    <w:rsid w:val="008F4493"/>
    <w:rsid w:val="009133E3"/>
    <w:rsid w:val="00914625"/>
    <w:rsid w:val="00915277"/>
    <w:rsid w:val="00917747"/>
    <w:rsid w:val="00921AD2"/>
    <w:rsid w:val="00922D05"/>
    <w:rsid w:val="009262C6"/>
    <w:rsid w:val="00926302"/>
    <w:rsid w:val="0092644E"/>
    <w:rsid w:val="00926BE6"/>
    <w:rsid w:val="009279F5"/>
    <w:rsid w:val="00931042"/>
    <w:rsid w:val="0093209E"/>
    <w:rsid w:val="00942299"/>
    <w:rsid w:val="0094534A"/>
    <w:rsid w:val="0095144C"/>
    <w:rsid w:val="00952D8A"/>
    <w:rsid w:val="009561A5"/>
    <w:rsid w:val="009601C0"/>
    <w:rsid w:val="00961A2A"/>
    <w:rsid w:val="00972F11"/>
    <w:rsid w:val="00973580"/>
    <w:rsid w:val="00973B61"/>
    <w:rsid w:val="009761A7"/>
    <w:rsid w:val="00980784"/>
    <w:rsid w:val="00982153"/>
    <w:rsid w:val="009839E0"/>
    <w:rsid w:val="009905E7"/>
    <w:rsid w:val="00992636"/>
    <w:rsid w:val="00997F1A"/>
    <w:rsid w:val="009A09B4"/>
    <w:rsid w:val="009B0B30"/>
    <w:rsid w:val="009B1FF9"/>
    <w:rsid w:val="009B32B3"/>
    <w:rsid w:val="009B38E8"/>
    <w:rsid w:val="009B5FB9"/>
    <w:rsid w:val="009B6399"/>
    <w:rsid w:val="009C4A7E"/>
    <w:rsid w:val="009D0137"/>
    <w:rsid w:val="009D0F76"/>
    <w:rsid w:val="009D32D3"/>
    <w:rsid w:val="009E02D8"/>
    <w:rsid w:val="009E3131"/>
    <w:rsid w:val="009E7449"/>
    <w:rsid w:val="00A0128D"/>
    <w:rsid w:val="00A01371"/>
    <w:rsid w:val="00A04C32"/>
    <w:rsid w:val="00A103E9"/>
    <w:rsid w:val="00A15829"/>
    <w:rsid w:val="00A1761D"/>
    <w:rsid w:val="00A21D3F"/>
    <w:rsid w:val="00A22AFC"/>
    <w:rsid w:val="00A2567F"/>
    <w:rsid w:val="00A35919"/>
    <w:rsid w:val="00A41D4E"/>
    <w:rsid w:val="00A42029"/>
    <w:rsid w:val="00A47A88"/>
    <w:rsid w:val="00A50F1F"/>
    <w:rsid w:val="00A633AE"/>
    <w:rsid w:val="00A64728"/>
    <w:rsid w:val="00A65342"/>
    <w:rsid w:val="00A6652A"/>
    <w:rsid w:val="00A67D6A"/>
    <w:rsid w:val="00A7393E"/>
    <w:rsid w:val="00A77E87"/>
    <w:rsid w:val="00A87166"/>
    <w:rsid w:val="00A91466"/>
    <w:rsid w:val="00A92DF4"/>
    <w:rsid w:val="00AA46A5"/>
    <w:rsid w:val="00AB307F"/>
    <w:rsid w:val="00AB330C"/>
    <w:rsid w:val="00AB4C28"/>
    <w:rsid w:val="00AB5997"/>
    <w:rsid w:val="00AC4DB1"/>
    <w:rsid w:val="00AC5809"/>
    <w:rsid w:val="00AD1824"/>
    <w:rsid w:val="00AD2182"/>
    <w:rsid w:val="00AD2AE3"/>
    <w:rsid w:val="00AE26D8"/>
    <w:rsid w:val="00AE781A"/>
    <w:rsid w:val="00AE7DD9"/>
    <w:rsid w:val="00AF3A83"/>
    <w:rsid w:val="00AF4D45"/>
    <w:rsid w:val="00AF5E3D"/>
    <w:rsid w:val="00AF70FF"/>
    <w:rsid w:val="00AF792E"/>
    <w:rsid w:val="00B023BD"/>
    <w:rsid w:val="00B02EDF"/>
    <w:rsid w:val="00B146AA"/>
    <w:rsid w:val="00B16325"/>
    <w:rsid w:val="00B24EB6"/>
    <w:rsid w:val="00B54933"/>
    <w:rsid w:val="00B55CB3"/>
    <w:rsid w:val="00B66D7D"/>
    <w:rsid w:val="00B7299B"/>
    <w:rsid w:val="00B74FCA"/>
    <w:rsid w:val="00B76196"/>
    <w:rsid w:val="00B77047"/>
    <w:rsid w:val="00B850AE"/>
    <w:rsid w:val="00B85EA8"/>
    <w:rsid w:val="00B87922"/>
    <w:rsid w:val="00B9010B"/>
    <w:rsid w:val="00B96518"/>
    <w:rsid w:val="00B978C5"/>
    <w:rsid w:val="00BA0860"/>
    <w:rsid w:val="00BA1359"/>
    <w:rsid w:val="00BA152B"/>
    <w:rsid w:val="00BA1DA9"/>
    <w:rsid w:val="00BB2486"/>
    <w:rsid w:val="00BB5FF7"/>
    <w:rsid w:val="00BC1F01"/>
    <w:rsid w:val="00BD78BE"/>
    <w:rsid w:val="00BF146C"/>
    <w:rsid w:val="00C05D20"/>
    <w:rsid w:val="00C062DD"/>
    <w:rsid w:val="00C06F73"/>
    <w:rsid w:val="00C1089F"/>
    <w:rsid w:val="00C11BA7"/>
    <w:rsid w:val="00C22E86"/>
    <w:rsid w:val="00C250F7"/>
    <w:rsid w:val="00C257E1"/>
    <w:rsid w:val="00C261EB"/>
    <w:rsid w:val="00C27641"/>
    <w:rsid w:val="00C34614"/>
    <w:rsid w:val="00C35B7F"/>
    <w:rsid w:val="00C37507"/>
    <w:rsid w:val="00C37B9C"/>
    <w:rsid w:val="00C37D6F"/>
    <w:rsid w:val="00C478A6"/>
    <w:rsid w:val="00C62A7F"/>
    <w:rsid w:val="00C6334D"/>
    <w:rsid w:val="00C743C1"/>
    <w:rsid w:val="00C77B09"/>
    <w:rsid w:val="00C819DF"/>
    <w:rsid w:val="00C837F2"/>
    <w:rsid w:val="00C85A75"/>
    <w:rsid w:val="00C9188B"/>
    <w:rsid w:val="00C94070"/>
    <w:rsid w:val="00C95256"/>
    <w:rsid w:val="00CA2974"/>
    <w:rsid w:val="00CA40D4"/>
    <w:rsid w:val="00CB1C46"/>
    <w:rsid w:val="00CB3130"/>
    <w:rsid w:val="00CB5C59"/>
    <w:rsid w:val="00CB7E8E"/>
    <w:rsid w:val="00CC2AA5"/>
    <w:rsid w:val="00CC5052"/>
    <w:rsid w:val="00CC6437"/>
    <w:rsid w:val="00CE4341"/>
    <w:rsid w:val="00CE44F9"/>
    <w:rsid w:val="00CF1DB0"/>
    <w:rsid w:val="00CF7035"/>
    <w:rsid w:val="00D02E7D"/>
    <w:rsid w:val="00D0490F"/>
    <w:rsid w:val="00D05D0C"/>
    <w:rsid w:val="00D1330C"/>
    <w:rsid w:val="00D23E4F"/>
    <w:rsid w:val="00D23F8B"/>
    <w:rsid w:val="00D306C2"/>
    <w:rsid w:val="00D348BB"/>
    <w:rsid w:val="00D36721"/>
    <w:rsid w:val="00D37876"/>
    <w:rsid w:val="00D40793"/>
    <w:rsid w:val="00D40A3C"/>
    <w:rsid w:val="00D50205"/>
    <w:rsid w:val="00D50C4E"/>
    <w:rsid w:val="00D56A94"/>
    <w:rsid w:val="00D57497"/>
    <w:rsid w:val="00D60E01"/>
    <w:rsid w:val="00D72CA2"/>
    <w:rsid w:val="00D73D6B"/>
    <w:rsid w:val="00D76899"/>
    <w:rsid w:val="00D8737C"/>
    <w:rsid w:val="00D915DD"/>
    <w:rsid w:val="00D96B36"/>
    <w:rsid w:val="00DA1068"/>
    <w:rsid w:val="00DA2EE8"/>
    <w:rsid w:val="00DA38AE"/>
    <w:rsid w:val="00DA5F9B"/>
    <w:rsid w:val="00DA7057"/>
    <w:rsid w:val="00DA7964"/>
    <w:rsid w:val="00DB3BF3"/>
    <w:rsid w:val="00DD1403"/>
    <w:rsid w:val="00DD673C"/>
    <w:rsid w:val="00DE0D4A"/>
    <w:rsid w:val="00DE7872"/>
    <w:rsid w:val="00E0769D"/>
    <w:rsid w:val="00E14BC5"/>
    <w:rsid w:val="00E20078"/>
    <w:rsid w:val="00E239A6"/>
    <w:rsid w:val="00E246FA"/>
    <w:rsid w:val="00E24A9B"/>
    <w:rsid w:val="00E25A81"/>
    <w:rsid w:val="00E267B7"/>
    <w:rsid w:val="00E42E34"/>
    <w:rsid w:val="00E465F8"/>
    <w:rsid w:val="00E46601"/>
    <w:rsid w:val="00E559D3"/>
    <w:rsid w:val="00E55B92"/>
    <w:rsid w:val="00E71A13"/>
    <w:rsid w:val="00E80582"/>
    <w:rsid w:val="00E85696"/>
    <w:rsid w:val="00E86510"/>
    <w:rsid w:val="00E92E61"/>
    <w:rsid w:val="00E9713E"/>
    <w:rsid w:val="00E9759D"/>
    <w:rsid w:val="00EA6248"/>
    <w:rsid w:val="00EA6EF8"/>
    <w:rsid w:val="00EB0960"/>
    <w:rsid w:val="00EB2055"/>
    <w:rsid w:val="00EB3626"/>
    <w:rsid w:val="00EB46CE"/>
    <w:rsid w:val="00EB77B6"/>
    <w:rsid w:val="00EC0250"/>
    <w:rsid w:val="00EC0B93"/>
    <w:rsid w:val="00EC58AA"/>
    <w:rsid w:val="00EC7B7B"/>
    <w:rsid w:val="00ED0882"/>
    <w:rsid w:val="00EE5325"/>
    <w:rsid w:val="00EE558D"/>
    <w:rsid w:val="00EE6654"/>
    <w:rsid w:val="00EF3509"/>
    <w:rsid w:val="00F00D6B"/>
    <w:rsid w:val="00F077B7"/>
    <w:rsid w:val="00F139B8"/>
    <w:rsid w:val="00F17AB8"/>
    <w:rsid w:val="00F3559A"/>
    <w:rsid w:val="00F36813"/>
    <w:rsid w:val="00F431C3"/>
    <w:rsid w:val="00F431D2"/>
    <w:rsid w:val="00F43D34"/>
    <w:rsid w:val="00F44EB8"/>
    <w:rsid w:val="00F5445F"/>
    <w:rsid w:val="00F64990"/>
    <w:rsid w:val="00F6576F"/>
    <w:rsid w:val="00F7218C"/>
    <w:rsid w:val="00F80672"/>
    <w:rsid w:val="00F80CF1"/>
    <w:rsid w:val="00F8445F"/>
    <w:rsid w:val="00F84801"/>
    <w:rsid w:val="00F86B31"/>
    <w:rsid w:val="00F876C6"/>
    <w:rsid w:val="00F920D6"/>
    <w:rsid w:val="00F926B9"/>
    <w:rsid w:val="00F926E3"/>
    <w:rsid w:val="00F930B7"/>
    <w:rsid w:val="00F94016"/>
    <w:rsid w:val="00F96481"/>
    <w:rsid w:val="00FA09F8"/>
    <w:rsid w:val="00FA4C5D"/>
    <w:rsid w:val="00FB0329"/>
    <w:rsid w:val="00FB310B"/>
    <w:rsid w:val="00FB5D7E"/>
    <w:rsid w:val="00FC00DC"/>
    <w:rsid w:val="00FC166B"/>
    <w:rsid w:val="00FC1713"/>
    <w:rsid w:val="00FC1DA1"/>
    <w:rsid w:val="00FD0398"/>
    <w:rsid w:val="00FD4E0C"/>
    <w:rsid w:val="00FD7468"/>
    <w:rsid w:val="00FE3578"/>
    <w:rsid w:val="00FE46A5"/>
    <w:rsid w:val="00FF194B"/>
    <w:rsid w:val="00FF1BEE"/>
    <w:rsid w:val="00FF67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EF243"/>
  <w15:chartTrackingRefBased/>
  <w15:docId w15:val="{7041E76F-E7F2-274D-816F-DAAB83116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673C"/>
  </w:style>
  <w:style w:type="paragraph" w:styleId="Heading4">
    <w:name w:val="heading 4"/>
    <w:basedOn w:val="Normal"/>
    <w:next w:val="Normal"/>
    <w:link w:val="Heading4Char"/>
    <w:uiPriority w:val="9"/>
    <w:unhideWhenUsed/>
    <w:qFormat/>
    <w:rsid w:val="008C60CE"/>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8C60CE"/>
    <w:pPr>
      <w:keepNext/>
      <w:keepLines/>
      <w:spacing w:before="40"/>
      <w:outlineLvl w:val="4"/>
    </w:pPr>
    <w:rPr>
      <w:rFonts w:asciiTheme="majorHAnsi" w:eastAsiaTheme="majorEastAsia" w:hAnsiTheme="majorHAnsi" w:cstheme="majorBidi"/>
      <w:color w:val="2F5496" w:themeColor="accent1" w:themeShade="BF"/>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250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250F7"/>
    <w:rPr>
      <w:sz w:val="16"/>
      <w:szCs w:val="16"/>
    </w:rPr>
  </w:style>
  <w:style w:type="paragraph" w:styleId="CommentText">
    <w:name w:val="annotation text"/>
    <w:basedOn w:val="Normal"/>
    <w:link w:val="CommentTextChar"/>
    <w:uiPriority w:val="99"/>
    <w:unhideWhenUsed/>
    <w:rsid w:val="00C250F7"/>
    <w:rPr>
      <w:sz w:val="20"/>
      <w:szCs w:val="20"/>
    </w:rPr>
  </w:style>
  <w:style w:type="character" w:customStyle="1" w:styleId="CommentTextChar">
    <w:name w:val="Comment Text Char"/>
    <w:basedOn w:val="DefaultParagraphFont"/>
    <w:link w:val="CommentText"/>
    <w:uiPriority w:val="99"/>
    <w:rsid w:val="00C250F7"/>
    <w:rPr>
      <w:sz w:val="20"/>
      <w:szCs w:val="20"/>
    </w:rPr>
  </w:style>
  <w:style w:type="paragraph" w:styleId="CommentSubject">
    <w:name w:val="annotation subject"/>
    <w:basedOn w:val="CommentText"/>
    <w:next w:val="CommentText"/>
    <w:link w:val="CommentSubjectChar"/>
    <w:uiPriority w:val="99"/>
    <w:semiHidden/>
    <w:unhideWhenUsed/>
    <w:rsid w:val="00C250F7"/>
    <w:rPr>
      <w:b/>
      <w:bCs/>
    </w:rPr>
  </w:style>
  <w:style w:type="character" w:customStyle="1" w:styleId="CommentSubjectChar">
    <w:name w:val="Comment Subject Char"/>
    <w:basedOn w:val="CommentTextChar"/>
    <w:link w:val="CommentSubject"/>
    <w:uiPriority w:val="99"/>
    <w:semiHidden/>
    <w:rsid w:val="00C250F7"/>
    <w:rPr>
      <w:b/>
      <w:bCs/>
      <w:sz w:val="20"/>
      <w:szCs w:val="20"/>
    </w:rPr>
  </w:style>
  <w:style w:type="character" w:styleId="Hyperlink">
    <w:name w:val="Hyperlink"/>
    <w:basedOn w:val="DefaultParagraphFont"/>
    <w:uiPriority w:val="99"/>
    <w:unhideWhenUsed/>
    <w:rsid w:val="00BB2486"/>
    <w:rPr>
      <w:color w:val="0000FF"/>
      <w:u w:val="single"/>
    </w:rPr>
  </w:style>
  <w:style w:type="paragraph" w:styleId="ListParagraph">
    <w:name w:val="List Paragraph"/>
    <w:basedOn w:val="Normal"/>
    <w:uiPriority w:val="34"/>
    <w:qFormat/>
    <w:rsid w:val="00BB2486"/>
    <w:pPr>
      <w:ind w:left="720"/>
      <w:contextualSpacing/>
    </w:pPr>
  </w:style>
  <w:style w:type="character" w:customStyle="1" w:styleId="Heading4Char">
    <w:name w:val="Heading 4 Char"/>
    <w:basedOn w:val="DefaultParagraphFont"/>
    <w:link w:val="Heading4"/>
    <w:uiPriority w:val="9"/>
    <w:rsid w:val="008C60CE"/>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8C60CE"/>
    <w:rPr>
      <w:rFonts w:asciiTheme="majorHAnsi" w:eastAsiaTheme="majorEastAsia" w:hAnsiTheme="majorHAnsi" w:cstheme="majorBidi"/>
      <w:color w:val="2F5496" w:themeColor="accent1" w:themeShade="BF"/>
      <w:lang w:eastAsia="en-GB"/>
    </w:rPr>
  </w:style>
  <w:style w:type="paragraph" w:styleId="Caption">
    <w:name w:val="caption"/>
    <w:basedOn w:val="Normal"/>
    <w:next w:val="Normal"/>
    <w:unhideWhenUsed/>
    <w:qFormat/>
    <w:rsid w:val="008C60CE"/>
    <w:rPr>
      <w:rFonts w:ascii="Times New Roman" w:eastAsia="Times New Roman" w:hAnsi="Times New Roman" w:cs="Times New Roman"/>
      <w:b/>
      <w:bCs/>
      <w:lang w:eastAsia="en-GB"/>
    </w:rPr>
  </w:style>
  <w:style w:type="character" w:styleId="PlaceholderText">
    <w:name w:val="Placeholder Text"/>
    <w:basedOn w:val="DefaultParagraphFont"/>
    <w:uiPriority w:val="99"/>
    <w:semiHidden/>
    <w:rsid w:val="0056716C"/>
    <w:rPr>
      <w:color w:val="808080"/>
    </w:rPr>
  </w:style>
  <w:style w:type="paragraph" w:styleId="BalloonText">
    <w:name w:val="Balloon Text"/>
    <w:basedOn w:val="Normal"/>
    <w:link w:val="BalloonTextChar"/>
    <w:uiPriority w:val="99"/>
    <w:semiHidden/>
    <w:unhideWhenUsed/>
    <w:rsid w:val="005C68C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68C7"/>
    <w:rPr>
      <w:rFonts w:ascii="Segoe UI" w:hAnsi="Segoe UI" w:cs="Segoe UI"/>
      <w:sz w:val="18"/>
      <w:szCs w:val="18"/>
    </w:rPr>
  </w:style>
  <w:style w:type="paragraph" w:styleId="Revision">
    <w:name w:val="Revision"/>
    <w:hidden/>
    <w:uiPriority w:val="99"/>
    <w:semiHidden/>
    <w:rsid w:val="00566DAD"/>
  </w:style>
  <w:style w:type="character" w:styleId="Strong">
    <w:name w:val="Strong"/>
    <w:basedOn w:val="DefaultParagraphFont"/>
    <w:uiPriority w:val="22"/>
    <w:qFormat/>
    <w:rsid w:val="00BB5FF7"/>
    <w:rPr>
      <w:b/>
      <w:bCs/>
    </w:rPr>
  </w:style>
  <w:style w:type="table" w:styleId="GridTable4-Accent4">
    <w:name w:val="Grid Table 4 Accent 4"/>
    <w:basedOn w:val="TableNormal"/>
    <w:uiPriority w:val="49"/>
    <w:rsid w:val="00D50205"/>
    <w:rPr>
      <w:rFonts w:eastAsiaTheme="minorEastAsia"/>
      <w:sz w:val="22"/>
      <w:szCs w:val="22"/>
      <w:lang w:val="en-US" w:eastAsia="zh-CN"/>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character" w:customStyle="1" w:styleId="st1">
    <w:name w:val="st1"/>
    <w:basedOn w:val="DefaultParagraphFont"/>
    <w:rsid w:val="00D50205"/>
  </w:style>
  <w:style w:type="table" w:styleId="GridTable4-Accent1">
    <w:name w:val="Grid Table 4 Accent 1"/>
    <w:basedOn w:val="TableNormal"/>
    <w:uiPriority w:val="49"/>
    <w:rsid w:val="00D50205"/>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5Dark-Accent1">
    <w:name w:val="Grid Table 5 Dark Accent 1"/>
    <w:basedOn w:val="TableNormal"/>
    <w:uiPriority w:val="50"/>
    <w:rsid w:val="00310FC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5Dark-Accent5">
    <w:name w:val="Grid Table 5 Dark Accent 5"/>
    <w:basedOn w:val="TableNormal"/>
    <w:uiPriority w:val="50"/>
    <w:rsid w:val="00310FC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6Colorful-Accent1">
    <w:name w:val="Grid Table 6 Colorful Accent 1"/>
    <w:basedOn w:val="TableNormal"/>
    <w:uiPriority w:val="51"/>
    <w:rsid w:val="00310FC1"/>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UnresolvedMention">
    <w:name w:val="Unresolved Mention"/>
    <w:basedOn w:val="DefaultParagraphFont"/>
    <w:uiPriority w:val="99"/>
    <w:semiHidden/>
    <w:unhideWhenUsed/>
    <w:rsid w:val="009263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6100">
      <w:bodyDiv w:val="1"/>
      <w:marLeft w:val="0"/>
      <w:marRight w:val="0"/>
      <w:marTop w:val="0"/>
      <w:marBottom w:val="0"/>
      <w:divBdr>
        <w:top w:val="none" w:sz="0" w:space="0" w:color="auto"/>
        <w:left w:val="none" w:sz="0" w:space="0" w:color="auto"/>
        <w:bottom w:val="none" w:sz="0" w:space="0" w:color="auto"/>
        <w:right w:val="none" w:sz="0" w:space="0" w:color="auto"/>
      </w:divBdr>
      <w:divsChild>
        <w:div w:id="1511748902">
          <w:marLeft w:val="640"/>
          <w:marRight w:val="0"/>
          <w:marTop w:val="0"/>
          <w:marBottom w:val="0"/>
          <w:divBdr>
            <w:top w:val="none" w:sz="0" w:space="0" w:color="auto"/>
            <w:left w:val="none" w:sz="0" w:space="0" w:color="auto"/>
            <w:bottom w:val="none" w:sz="0" w:space="0" w:color="auto"/>
            <w:right w:val="none" w:sz="0" w:space="0" w:color="auto"/>
          </w:divBdr>
        </w:div>
        <w:div w:id="1268974310">
          <w:marLeft w:val="640"/>
          <w:marRight w:val="0"/>
          <w:marTop w:val="0"/>
          <w:marBottom w:val="0"/>
          <w:divBdr>
            <w:top w:val="none" w:sz="0" w:space="0" w:color="auto"/>
            <w:left w:val="none" w:sz="0" w:space="0" w:color="auto"/>
            <w:bottom w:val="none" w:sz="0" w:space="0" w:color="auto"/>
            <w:right w:val="none" w:sz="0" w:space="0" w:color="auto"/>
          </w:divBdr>
        </w:div>
        <w:div w:id="912158364">
          <w:marLeft w:val="640"/>
          <w:marRight w:val="0"/>
          <w:marTop w:val="0"/>
          <w:marBottom w:val="0"/>
          <w:divBdr>
            <w:top w:val="none" w:sz="0" w:space="0" w:color="auto"/>
            <w:left w:val="none" w:sz="0" w:space="0" w:color="auto"/>
            <w:bottom w:val="none" w:sz="0" w:space="0" w:color="auto"/>
            <w:right w:val="none" w:sz="0" w:space="0" w:color="auto"/>
          </w:divBdr>
        </w:div>
        <w:div w:id="2014724043">
          <w:marLeft w:val="640"/>
          <w:marRight w:val="0"/>
          <w:marTop w:val="0"/>
          <w:marBottom w:val="0"/>
          <w:divBdr>
            <w:top w:val="none" w:sz="0" w:space="0" w:color="auto"/>
            <w:left w:val="none" w:sz="0" w:space="0" w:color="auto"/>
            <w:bottom w:val="none" w:sz="0" w:space="0" w:color="auto"/>
            <w:right w:val="none" w:sz="0" w:space="0" w:color="auto"/>
          </w:divBdr>
        </w:div>
        <w:div w:id="1970284422">
          <w:marLeft w:val="640"/>
          <w:marRight w:val="0"/>
          <w:marTop w:val="0"/>
          <w:marBottom w:val="0"/>
          <w:divBdr>
            <w:top w:val="none" w:sz="0" w:space="0" w:color="auto"/>
            <w:left w:val="none" w:sz="0" w:space="0" w:color="auto"/>
            <w:bottom w:val="none" w:sz="0" w:space="0" w:color="auto"/>
            <w:right w:val="none" w:sz="0" w:space="0" w:color="auto"/>
          </w:divBdr>
        </w:div>
        <w:div w:id="1130978314">
          <w:marLeft w:val="640"/>
          <w:marRight w:val="0"/>
          <w:marTop w:val="0"/>
          <w:marBottom w:val="0"/>
          <w:divBdr>
            <w:top w:val="none" w:sz="0" w:space="0" w:color="auto"/>
            <w:left w:val="none" w:sz="0" w:space="0" w:color="auto"/>
            <w:bottom w:val="none" w:sz="0" w:space="0" w:color="auto"/>
            <w:right w:val="none" w:sz="0" w:space="0" w:color="auto"/>
          </w:divBdr>
        </w:div>
        <w:div w:id="2093772524">
          <w:marLeft w:val="640"/>
          <w:marRight w:val="0"/>
          <w:marTop w:val="0"/>
          <w:marBottom w:val="0"/>
          <w:divBdr>
            <w:top w:val="none" w:sz="0" w:space="0" w:color="auto"/>
            <w:left w:val="none" w:sz="0" w:space="0" w:color="auto"/>
            <w:bottom w:val="none" w:sz="0" w:space="0" w:color="auto"/>
            <w:right w:val="none" w:sz="0" w:space="0" w:color="auto"/>
          </w:divBdr>
        </w:div>
        <w:div w:id="2140607234">
          <w:marLeft w:val="640"/>
          <w:marRight w:val="0"/>
          <w:marTop w:val="0"/>
          <w:marBottom w:val="0"/>
          <w:divBdr>
            <w:top w:val="none" w:sz="0" w:space="0" w:color="auto"/>
            <w:left w:val="none" w:sz="0" w:space="0" w:color="auto"/>
            <w:bottom w:val="none" w:sz="0" w:space="0" w:color="auto"/>
            <w:right w:val="none" w:sz="0" w:space="0" w:color="auto"/>
          </w:divBdr>
        </w:div>
        <w:div w:id="1023824871">
          <w:marLeft w:val="640"/>
          <w:marRight w:val="0"/>
          <w:marTop w:val="0"/>
          <w:marBottom w:val="0"/>
          <w:divBdr>
            <w:top w:val="none" w:sz="0" w:space="0" w:color="auto"/>
            <w:left w:val="none" w:sz="0" w:space="0" w:color="auto"/>
            <w:bottom w:val="none" w:sz="0" w:space="0" w:color="auto"/>
            <w:right w:val="none" w:sz="0" w:space="0" w:color="auto"/>
          </w:divBdr>
        </w:div>
        <w:div w:id="1537156291">
          <w:marLeft w:val="640"/>
          <w:marRight w:val="0"/>
          <w:marTop w:val="0"/>
          <w:marBottom w:val="0"/>
          <w:divBdr>
            <w:top w:val="none" w:sz="0" w:space="0" w:color="auto"/>
            <w:left w:val="none" w:sz="0" w:space="0" w:color="auto"/>
            <w:bottom w:val="none" w:sz="0" w:space="0" w:color="auto"/>
            <w:right w:val="none" w:sz="0" w:space="0" w:color="auto"/>
          </w:divBdr>
        </w:div>
        <w:div w:id="1835144988">
          <w:marLeft w:val="640"/>
          <w:marRight w:val="0"/>
          <w:marTop w:val="0"/>
          <w:marBottom w:val="0"/>
          <w:divBdr>
            <w:top w:val="none" w:sz="0" w:space="0" w:color="auto"/>
            <w:left w:val="none" w:sz="0" w:space="0" w:color="auto"/>
            <w:bottom w:val="none" w:sz="0" w:space="0" w:color="auto"/>
            <w:right w:val="none" w:sz="0" w:space="0" w:color="auto"/>
          </w:divBdr>
        </w:div>
        <w:div w:id="384181007">
          <w:marLeft w:val="640"/>
          <w:marRight w:val="0"/>
          <w:marTop w:val="0"/>
          <w:marBottom w:val="0"/>
          <w:divBdr>
            <w:top w:val="none" w:sz="0" w:space="0" w:color="auto"/>
            <w:left w:val="none" w:sz="0" w:space="0" w:color="auto"/>
            <w:bottom w:val="none" w:sz="0" w:space="0" w:color="auto"/>
            <w:right w:val="none" w:sz="0" w:space="0" w:color="auto"/>
          </w:divBdr>
        </w:div>
        <w:div w:id="2004625101">
          <w:marLeft w:val="640"/>
          <w:marRight w:val="0"/>
          <w:marTop w:val="0"/>
          <w:marBottom w:val="0"/>
          <w:divBdr>
            <w:top w:val="none" w:sz="0" w:space="0" w:color="auto"/>
            <w:left w:val="none" w:sz="0" w:space="0" w:color="auto"/>
            <w:bottom w:val="none" w:sz="0" w:space="0" w:color="auto"/>
            <w:right w:val="none" w:sz="0" w:space="0" w:color="auto"/>
          </w:divBdr>
        </w:div>
        <w:div w:id="276447852">
          <w:marLeft w:val="640"/>
          <w:marRight w:val="0"/>
          <w:marTop w:val="0"/>
          <w:marBottom w:val="0"/>
          <w:divBdr>
            <w:top w:val="none" w:sz="0" w:space="0" w:color="auto"/>
            <w:left w:val="none" w:sz="0" w:space="0" w:color="auto"/>
            <w:bottom w:val="none" w:sz="0" w:space="0" w:color="auto"/>
            <w:right w:val="none" w:sz="0" w:space="0" w:color="auto"/>
          </w:divBdr>
        </w:div>
        <w:div w:id="1421834108">
          <w:marLeft w:val="640"/>
          <w:marRight w:val="0"/>
          <w:marTop w:val="0"/>
          <w:marBottom w:val="0"/>
          <w:divBdr>
            <w:top w:val="none" w:sz="0" w:space="0" w:color="auto"/>
            <w:left w:val="none" w:sz="0" w:space="0" w:color="auto"/>
            <w:bottom w:val="none" w:sz="0" w:space="0" w:color="auto"/>
            <w:right w:val="none" w:sz="0" w:space="0" w:color="auto"/>
          </w:divBdr>
        </w:div>
        <w:div w:id="101074405">
          <w:marLeft w:val="640"/>
          <w:marRight w:val="0"/>
          <w:marTop w:val="0"/>
          <w:marBottom w:val="0"/>
          <w:divBdr>
            <w:top w:val="none" w:sz="0" w:space="0" w:color="auto"/>
            <w:left w:val="none" w:sz="0" w:space="0" w:color="auto"/>
            <w:bottom w:val="none" w:sz="0" w:space="0" w:color="auto"/>
            <w:right w:val="none" w:sz="0" w:space="0" w:color="auto"/>
          </w:divBdr>
        </w:div>
        <w:div w:id="2138331957">
          <w:marLeft w:val="640"/>
          <w:marRight w:val="0"/>
          <w:marTop w:val="0"/>
          <w:marBottom w:val="0"/>
          <w:divBdr>
            <w:top w:val="none" w:sz="0" w:space="0" w:color="auto"/>
            <w:left w:val="none" w:sz="0" w:space="0" w:color="auto"/>
            <w:bottom w:val="none" w:sz="0" w:space="0" w:color="auto"/>
            <w:right w:val="none" w:sz="0" w:space="0" w:color="auto"/>
          </w:divBdr>
        </w:div>
        <w:div w:id="406223511">
          <w:marLeft w:val="640"/>
          <w:marRight w:val="0"/>
          <w:marTop w:val="0"/>
          <w:marBottom w:val="0"/>
          <w:divBdr>
            <w:top w:val="none" w:sz="0" w:space="0" w:color="auto"/>
            <w:left w:val="none" w:sz="0" w:space="0" w:color="auto"/>
            <w:bottom w:val="none" w:sz="0" w:space="0" w:color="auto"/>
            <w:right w:val="none" w:sz="0" w:space="0" w:color="auto"/>
          </w:divBdr>
        </w:div>
        <w:div w:id="480928763">
          <w:marLeft w:val="640"/>
          <w:marRight w:val="0"/>
          <w:marTop w:val="0"/>
          <w:marBottom w:val="0"/>
          <w:divBdr>
            <w:top w:val="none" w:sz="0" w:space="0" w:color="auto"/>
            <w:left w:val="none" w:sz="0" w:space="0" w:color="auto"/>
            <w:bottom w:val="none" w:sz="0" w:space="0" w:color="auto"/>
            <w:right w:val="none" w:sz="0" w:space="0" w:color="auto"/>
          </w:divBdr>
        </w:div>
        <w:div w:id="1095202376">
          <w:marLeft w:val="640"/>
          <w:marRight w:val="0"/>
          <w:marTop w:val="0"/>
          <w:marBottom w:val="0"/>
          <w:divBdr>
            <w:top w:val="none" w:sz="0" w:space="0" w:color="auto"/>
            <w:left w:val="none" w:sz="0" w:space="0" w:color="auto"/>
            <w:bottom w:val="none" w:sz="0" w:space="0" w:color="auto"/>
            <w:right w:val="none" w:sz="0" w:space="0" w:color="auto"/>
          </w:divBdr>
        </w:div>
        <w:div w:id="1401707823">
          <w:marLeft w:val="640"/>
          <w:marRight w:val="0"/>
          <w:marTop w:val="0"/>
          <w:marBottom w:val="0"/>
          <w:divBdr>
            <w:top w:val="none" w:sz="0" w:space="0" w:color="auto"/>
            <w:left w:val="none" w:sz="0" w:space="0" w:color="auto"/>
            <w:bottom w:val="none" w:sz="0" w:space="0" w:color="auto"/>
            <w:right w:val="none" w:sz="0" w:space="0" w:color="auto"/>
          </w:divBdr>
        </w:div>
      </w:divsChild>
    </w:div>
    <w:div w:id="72624691">
      <w:bodyDiv w:val="1"/>
      <w:marLeft w:val="0"/>
      <w:marRight w:val="0"/>
      <w:marTop w:val="0"/>
      <w:marBottom w:val="0"/>
      <w:divBdr>
        <w:top w:val="none" w:sz="0" w:space="0" w:color="auto"/>
        <w:left w:val="none" w:sz="0" w:space="0" w:color="auto"/>
        <w:bottom w:val="none" w:sz="0" w:space="0" w:color="auto"/>
        <w:right w:val="none" w:sz="0" w:space="0" w:color="auto"/>
      </w:divBdr>
    </w:div>
    <w:div w:id="94789571">
      <w:bodyDiv w:val="1"/>
      <w:marLeft w:val="0"/>
      <w:marRight w:val="0"/>
      <w:marTop w:val="0"/>
      <w:marBottom w:val="0"/>
      <w:divBdr>
        <w:top w:val="none" w:sz="0" w:space="0" w:color="auto"/>
        <w:left w:val="none" w:sz="0" w:space="0" w:color="auto"/>
        <w:bottom w:val="none" w:sz="0" w:space="0" w:color="auto"/>
        <w:right w:val="none" w:sz="0" w:space="0" w:color="auto"/>
      </w:divBdr>
      <w:divsChild>
        <w:div w:id="1766534632">
          <w:marLeft w:val="640"/>
          <w:marRight w:val="0"/>
          <w:marTop w:val="0"/>
          <w:marBottom w:val="0"/>
          <w:divBdr>
            <w:top w:val="none" w:sz="0" w:space="0" w:color="auto"/>
            <w:left w:val="none" w:sz="0" w:space="0" w:color="auto"/>
            <w:bottom w:val="none" w:sz="0" w:space="0" w:color="auto"/>
            <w:right w:val="none" w:sz="0" w:space="0" w:color="auto"/>
          </w:divBdr>
        </w:div>
        <w:div w:id="1040743687">
          <w:marLeft w:val="640"/>
          <w:marRight w:val="0"/>
          <w:marTop w:val="0"/>
          <w:marBottom w:val="0"/>
          <w:divBdr>
            <w:top w:val="none" w:sz="0" w:space="0" w:color="auto"/>
            <w:left w:val="none" w:sz="0" w:space="0" w:color="auto"/>
            <w:bottom w:val="none" w:sz="0" w:space="0" w:color="auto"/>
            <w:right w:val="none" w:sz="0" w:space="0" w:color="auto"/>
          </w:divBdr>
        </w:div>
        <w:div w:id="383219264">
          <w:marLeft w:val="640"/>
          <w:marRight w:val="0"/>
          <w:marTop w:val="0"/>
          <w:marBottom w:val="0"/>
          <w:divBdr>
            <w:top w:val="none" w:sz="0" w:space="0" w:color="auto"/>
            <w:left w:val="none" w:sz="0" w:space="0" w:color="auto"/>
            <w:bottom w:val="none" w:sz="0" w:space="0" w:color="auto"/>
            <w:right w:val="none" w:sz="0" w:space="0" w:color="auto"/>
          </w:divBdr>
        </w:div>
        <w:div w:id="564678616">
          <w:marLeft w:val="640"/>
          <w:marRight w:val="0"/>
          <w:marTop w:val="0"/>
          <w:marBottom w:val="0"/>
          <w:divBdr>
            <w:top w:val="none" w:sz="0" w:space="0" w:color="auto"/>
            <w:left w:val="none" w:sz="0" w:space="0" w:color="auto"/>
            <w:bottom w:val="none" w:sz="0" w:space="0" w:color="auto"/>
            <w:right w:val="none" w:sz="0" w:space="0" w:color="auto"/>
          </w:divBdr>
        </w:div>
        <w:div w:id="525867778">
          <w:marLeft w:val="640"/>
          <w:marRight w:val="0"/>
          <w:marTop w:val="0"/>
          <w:marBottom w:val="0"/>
          <w:divBdr>
            <w:top w:val="none" w:sz="0" w:space="0" w:color="auto"/>
            <w:left w:val="none" w:sz="0" w:space="0" w:color="auto"/>
            <w:bottom w:val="none" w:sz="0" w:space="0" w:color="auto"/>
            <w:right w:val="none" w:sz="0" w:space="0" w:color="auto"/>
          </w:divBdr>
        </w:div>
        <w:div w:id="716709563">
          <w:marLeft w:val="640"/>
          <w:marRight w:val="0"/>
          <w:marTop w:val="0"/>
          <w:marBottom w:val="0"/>
          <w:divBdr>
            <w:top w:val="none" w:sz="0" w:space="0" w:color="auto"/>
            <w:left w:val="none" w:sz="0" w:space="0" w:color="auto"/>
            <w:bottom w:val="none" w:sz="0" w:space="0" w:color="auto"/>
            <w:right w:val="none" w:sz="0" w:space="0" w:color="auto"/>
          </w:divBdr>
        </w:div>
        <w:div w:id="1800143138">
          <w:marLeft w:val="640"/>
          <w:marRight w:val="0"/>
          <w:marTop w:val="0"/>
          <w:marBottom w:val="0"/>
          <w:divBdr>
            <w:top w:val="none" w:sz="0" w:space="0" w:color="auto"/>
            <w:left w:val="none" w:sz="0" w:space="0" w:color="auto"/>
            <w:bottom w:val="none" w:sz="0" w:space="0" w:color="auto"/>
            <w:right w:val="none" w:sz="0" w:space="0" w:color="auto"/>
          </w:divBdr>
        </w:div>
        <w:div w:id="1937864242">
          <w:marLeft w:val="640"/>
          <w:marRight w:val="0"/>
          <w:marTop w:val="0"/>
          <w:marBottom w:val="0"/>
          <w:divBdr>
            <w:top w:val="none" w:sz="0" w:space="0" w:color="auto"/>
            <w:left w:val="none" w:sz="0" w:space="0" w:color="auto"/>
            <w:bottom w:val="none" w:sz="0" w:space="0" w:color="auto"/>
            <w:right w:val="none" w:sz="0" w:space="0" w:color="auto"/>
          </w:divBdr>
        </w:div>
        <w:div w:id="289634367">
          <w:marLeft w:val="640"/>
          <w:marRight w:val="0"/>
          <w:marTop w:val="0"/>
          <w:marBottom w:val="0"/>
          <w:divBdr>
            <w:top w:val="none" w:sz="0" w:space="0" w:color="auto"/>
            <w:left w:val="none" w:sz="0" w:space="0" w:color="auto"/>
            <w:bottom w:val="none" w:sz="0" w:space="0" w:color="auto"/>
            <w:right w:val="none" w:sz="0" w:space="0" w:color="auto"/>
          </w:divBdr>
        </w:div>
        <w:div w:id="907424292">
          <w:marLeft w:val="640"/>
          <w:marRight w:val="0"/>
          <w:marTop w:val="0"/>
          <w:marBottom w:val="0"/>
          <w:divBdr>
            <w:top w:val="none" w:sz="0" w:space="0" w:color="auto"/>
            <w:left w:val="none" w:sz="0" w:space="0" w:color="auto"/>
            <w:bottom w:val="none" w:sz="0" w:space="0" w:color="auto"/>
            <w:right w:val="none" w:sz="0" w:space="0" w:color="auto"/>
          </w:divBdr>
        </w:div>
        <w:div w:id="857743657">
          <w:marLeft w:val="640"/>
          <w:marRight w:val="0"/>
          <w:marTop w:val="0"/>
          <w:marBottom w:val="0"/>
          <w:divBdr>
            <w:top w:val="none" w:sz="0" w:space="0" w:color="auto"/>
            <w:left w:val="none" w:sz="0" w:space="0" w:color="auto"/>
            <w:bottom w:val="none" w:sz="0" w:space="0" w:color="auto"/>
            <w:right w:val="none" w:sz="0" w:space="0" w:color="auto"/>
          </w:divBdr>
        </w:div>
        <w:div w:id="832184972">
          <w:marLeft w:val="640"/>
          <w:marRight w:val="0"/>
          <w:marTop w:val="0"/>
          <w:marBottom w:val="0"/>
          <w:divBdr>
            <w:top w:val="none" w:sz="0" w:space="0" w:color="auto"/>
            <w:left w:val="none" w:sz="0" w:space="0" w:color="auto"/>
            <w:bottom w:val="none" w:sz="0" w:space="0" w:color="auto"/>
            <w:right w:val="none" w:sz="0" w:space="0" w:color="auto"/>
          </w:divBdr>
        </w:div>
        <w:div w:id="1423066795">
          <w:marLeft w:val="640"/>
          <w:marRight w:val="0"/>
          <w:marTop w:val="0"/>
          <w:marBottom w:val="0"/>
          <w:divBdr>
            <w:top w:val="none" w:sz="0" w:space="0" w:color="auto"/>
            <w:left w:val="none" w:sz="0" w:space="0" w:color="auto"/>
            <w:bottom w:val="none" w:sz="0" w:space="0" w:color="auto"/>
            <w:right w:val="none" w:sz="0" w:space="0" w:color="auto"/>
          </w:divBdr>
        </w:div>
        <w:div w:id="778261958">
          <w:marLeft w:val="640"/>
          <w:marRight w:val="0"/>
          <w:marTop w:val="0"/>
          <w:marBottom w:val="0"/>
          <w:divBdr>
            <w:top w:val="none" w:sz="0" w:space="0" w:color="auto"/>
            <w:left w:val="none" w:sz="0" w:space="0" w:color="auto"/>
            <w:bottom w:val="none" w:sz="0" w:space="0" w:color="auto"/>
            <w:right w:val="none" w:sz="0" w:space="0" w:color="auto"/>
          </w:divBdr>
        </w:div>
        <w:div w:id="626005338">
          <w:marLeft w:val="640"/>
          <w:marRight w:val="0"/>
          <w:marTop w:val="0"/>
          <w:marBottom w:val="0"/>
          <w:divBdr>
            <w:top w:val="none" w:sz="0" w:space="0" w:color="auto"/>
            <w:left w:val="none" w:sz="0" w:space="0" w:color="auto"/>
            <w:bottom w:val="none" w:sz="0" w:space="0" w:color="auto"/>
            <w:right w:val="none" w:sz="0" w:space="0" w:color="auto"/>
          </w:divBdr>
        </w:div>
        <w:div w:id="496460610">
          <w:marLeft w:val="640"/>
          <w:marRight w:val="0"/>
          <w:marTop w:val="0"/>
          <w:marBottom w:val="0"/>
          <w:divBdr>
            <w:top w:val="none" w:sz="0" w:space="0" w:color="auto"/>
            <w:left w:val="none" w:sz="0" w:space="0" w:color="auto"/>
            <w:bottom w:val="none" w:sz="0" w:space="0" w:color="auto"/>
            <w:right w:val="none" w:sz="0" w:space="0" w:color="auto"/>
          </w:divBdr>
        </w:div>
        <w:div w:id="149106446">
          <w:marLeft w:val="640"/>
          <w:marRight w:val="0"/>
          <w:marTop w:val="0"/>
          <w:marBottom w:val="0"/>
          <w:divBdr>
            <w:top w:val="none" w:sz="0" w:space="0" w:color="auto"/>
            <w:left w:val="none" w:sz="0" w:space="0" w:color="auto"/>
            <w:bottom w:val="none" w:sz="0" w:space="0" w:color="auto"/>
            <w:right w:val="none" w:sz="0" w:space="0" w:color="auto"/>
          </w:divBdr>
        </w:div>
        <w:div w:id="938368548">
          <w:marLeft w:val="640"/>
          <w:marRight w:val="0"/>
          <w:marTop w:val="0"/>
          <w:marBottom w:val="0"/>
          <w:divBdr>
            <w:top w:val="none" w:sz="0" w:space="0" w:color="auto"/>
            <w:left w:val="none" w:sz="0" w:space="0" w:color="auto"/>
            <w:bottom w:val="none" w:sz="0" w:space="0" w:color="auto"/>
            <w:right w:val="none" w:sz="0" w:space="0" w:color="auto"/>
          </w:divBdr>
        </w:div>
        <w:div w:id="771323835">
          <w:marLeft w:val="640"/>
          <w:marRight w:val="0"/>
          <w:marTop w:val="0"/>
          <w:marBottom w:val="0"/>
          <w:divBdr>
            <w:top w:val="none" w:sz="0" w:space="0" w:color="auto"/>
            <w:left w:val="none" w:sz="0" w:space="0" w:color="auto"/>
            <w:bottom w:val="none" w:sz="0" w:space="0" w:color="auto"/>
            <w:right w:val="none" w:sz="0" w:space="0" w:color="auto"/>
          </w:divBdr>
        </w:div>
        <w:div w:id="2112508622">
          <w:marLeft w:val="640"/>
          <w:marRight w:val="0"/>
          <w:marTop w:val="0"/>
          <w:marBottom w:val="0"/>
          <w:divBdr>
            <w:top w:val="none" w:sz="0" w:space="0" w:color="auto"/>
            <w:left w:val="none" w:sz="0" w:space="0" w:color="auto"/>
            <w:bottom w:val="none" w:sz="0" w:space="0" w:color="auto"/>
            <w:right w:val="none" w:sz="0" w:space="0" w:color="auto"/>
          </w:divBdr>
        </w:div>
        <w:div w:id="1116099727">
          <w:marLeft w:val="640"/>
          <w:marRight w:val="0"/>
          <w:marTop w:val="0"/>
          <w:marBottom w:val="0"/>
          <w:divBdr>
            <w:top w:val="none" w:sz="0" w:space="0" w:color="auto"/>
            <w:left w:val="none" w:sz="0" w:space="0" w:color="auto"/>
            <w:bottom w:val="none" w:sz="0" w:space="0" w:color="auto"/>
            <w:right w:val="none" w:sz="0" w:space="0" w:color="auto"/>
          </w:divBdr>
        </w:div>
      </w:divsChild>
    </w:div>
    <w:div w:id="120420710">
      <w:bodyDiv w:val="1"/>
      <w:marLeft w:val="0"/>
      <w:marRight w:val="0"/>
      <w:marTop w:val="0"/>
      <w:marBottom w:val="0"/>
      <w:divBdr>
        <w:top w:val="none" w:sz="0" w:space="0" w:color="auto"/>
        <w:left w:val="none" w:sz="0" w:space="0" w:color="auto"/>
        <w:bottom w:val="none" w:sz="0" w:space="0" w:color="auto"/>
        <w:right w:val="none" w:sz="0" w:space="0" w:color="auto"/>
      </w:divBdr>
      <w:divsChild>
        <w:div w:id="1417361170">
          <w:marLeft w:val="640"/>
          <w:marRight w:val="0"/>
          <w:marTop w:val="0"/>
          <w:marBottom w:val="0"/>
          <w:divBdr>
            <w:top w:val="none" w:sz="0" w:space="0" w:color="auto"/>
            <w:left w:val="none" w:sz="0" w:space="0" w:color="auto"/>
            <w:bottom w:val="none" w:sz="0" w:space="0" w:color="auto"/>
            <w:right w:val="none" w:sz="0" w:space="0" w:color="auto"/>
          </w:divBdr>
        </w:div>
        <w:div w:id="1204176983">
          <w:marLeft w:val="640"/>
          <w:marRight w:val="0"/>
          <w:marTop w:val="0"/>
          <w:marBottom w:val="0"/>
          <w:divBdr>
            <w:top w:val="none" w:sz="0" w:space="0" w:color="auto"/>
            <w:left w:val="none" w:sz="0" w:space="0" w:color="auto"/>
            <w:bottom w:val="none" w:sz="0" w:space="0" w:color="auto"/>
            <w:right w:val="none" w:sz="0" w:space="0" w:color="auto"/>
          </w:divBdr>
        </w:div>
        <w:div w:id="1141385789">
          <w:marLeft w:val="640"/>
          <w:marRight w:val="0"/>
          <w:marTop w:val="0"/>
          <w:marBottom w:val="0"/>
          <w:divBdr>
            <w:top w:val="none" w:sz="0" w:space="0" w:color="auto"/>
            <w:left w:val="none" w:sz="0" w:space="0" w:color="auto"/>
            <w:bottom w:val="none" w:sz="0" w:space="0" w:color="auto"/>
            <w:right w:val="none" w:sz="0" w:space="0" w:color="auto"/>
          </w:divBdr>
        </w:div>
        <w:div w:id="1796630619">
          <w:marLeft w:val="640"/>
          <w:marRight w:val="0"/>
          <w:marTop w:val="0"/>
          <w:marBottom w:val="0"/>
          <w:divBdr>
            <w:top w:val="none" w:sz="0" w:space="0" w:color="auto"/>
            <w:left w:val="none" w:sz="0" w:space="0" w:color="auto"/>
            <w:bottom w:val="none" w:sz="0" w:space="0" w:color="auto"/>
            <w:right w:val="none" w:sz="0" w:space="0" w:color="auto"/>
          </w:divBdr>
        </w:div>
        <w:div w:id="412363909">
          <w:marLeft w:val="640"/>
          <w:marRight w:val="0"/>
          <w:marTop w:val="0"/>
          <w:marBottom w:val="0"/>
          <w:divBdr>
            <w:top w:val="none" w:sz="0" w:space="0" w:color="auto"/>
            <w:left w:val="none" w:sz="0" w:space="0" w:color="auto"/>
            <w:bottom w:val="none" w:sz="0" w:space="0" w:color="auto"/>
            <w:right w:val="none" w:sz="0" w:space="0" w:color="auto"/>
          </w:divBdr>
        </w:div>
        <w:div w:id="180629942">
          <w:marLeft w:val="640"/>
          <w:marRight w:val="0"/>
          <w:marTop w:val="0"/>
          <w:marBottom w:val="0"/>
          <w:divBdr>
            <w:top w:val="none" w:sz="0" w:space="0" w:color="auto"/>
            <w:left w:val="none" w:sz="0" w:space="0" w:color="auto"/>
            <w:bottom w:val="none" w:sz="0" w:space="0" w:color="auto"/>
            <w:right w:val="none" w:sz="0" w:space="0" w:color="auto"/>
          </w:divBdr>
        </w:div>
        <w:div w:id="820851818">
          <w:marLeft w:val="640"/>
          <w:marRight w:val="0"/>
          <w:marTop w:val="0"/>
          <w:marBottom w:val="0"/>
          <w:divBdr>
            <w:top w:val="none" w:sz="0" w:space="0" w:color="auto"/>
            <w:left w:val="none" w:sz="0" w:space="0" w:color="auto"/>
            <w:bottom w:val="none" w:sz="0" w:space="0" w:color="auto"/>
            <w:right w:val="none" w:sz="0" w:space="0" w:color="auto"/>
          </w:divBdr>
        </w:div>
        <w:div w:id="1561819801">
          <w:marLeft w:val="640"/>
          <w:marRight w:val="0"/>
          <w:marTop w:val="0"/>
          <w:marBottom w:val="0"/>
          <w:divBdr>
            <w:top w:val="none" w:sz="0" w:space="0" w:color="auto"/>
            <w:left w:val="none" w:sz="0" w:space="0" w:color="auto"/>
            <w:bottom w:val="none" w:sz="0" w:space="0" w:color="auto"/>
            <w:right w:val="none" w:sz="0" w:space="0" w:color="auto"/>
          </w:divBdr>
        </w:div>
        <w:div w:id="2018076899">
          <w:marLeft w:val="640"/>
          <w:marRight w:val="0"/>
          <w:marTop w:val="0"/>
          <w:marBottom w:val="0"/>
          <w:divBdr>
            <w:top w:val="none" w:sz="0" w:space="0" w:color="auto"/>
            <w:left w:val="none" w:sz="0" w:space="0" w:color="auto"/>
            <w:bottom w:val="none" w:sz="0" w:space="0" w:color="auto"/>
            <w:right w:val="none" w:sz="0" w:space="0" w:color="auto"/>
          </w:divBdr>
        </w:div>
        <w:div w:id="2035304353">
          <w:marLeft w:val="640"/>
          <w:marRight w:val="0"/>
          <w:marTop w:val="0"/>
          <w:marBottom w:val="0"/>
          <w:divBdr>
            <w:top w:val="none" w:sz="0" w:space="0" w:color="auto"/>
            <w:left w:val="none" w:sz="0" w:space="0" w:color="auto"/>
            <w:bottom w:val="none" w:sz="0" w:space="0" w:color="auto"/>
            <w:right w:val="none" w:sz="0" w:space="0" w:color="auto"/>
          </w:divBdr>
        </w:div>
        <w:div w:id="332101295">
          <w:marLeft w:val="640"/>
          <w:marRight w:val="0"/>
          <w:marTop w:val="0"/>
          <w:marBottom w:val="0"/>
          <w:divBdr>
            <w:top w:val="none" w:sz="0" w:space="0" w:color="auto"/>
            <w:left w:val="none" w:sz="0" w:space="0" w:color="auto"/>
            <w:bottom w:val="none" w:sz="0" w:space="0" w:color="auto"/>
            <w:right w:val="none" w:sz="0" w:space="0" w:color="auto"/>
          </w:divBdr>
        </w:div>
        <w:div w:id="1274632409">
          <w:marLeft w:val="640"/>
          <w:marRight w:val="0"/>
          <w:marTop w:val="0"/>
          <w:marBottom w:val="0"/>
          <w:divBdr>
            <w:top w:val="none" w:sz="0" w:space="0" w:color="auto"/>
            <w:left w:val="none" w:sz="0" w:space="0" w:color="auto"/>
            <w:bottom w:val="none" w:sz="0" w:space="0" w:color="auto"/>
            <w:right w:val="none" w:sz="0" w:space="0" w:color="auto"/>
          </w:divBdr>
        </w:div>
        <w:div w:id="429399982">
          <w:marLeft w:val="640"/>
          <w:marRight w:val="0"/>
          <w:marTop w:val="0"/>
          <w:marBottom w:val="0"/>
          <w:divBdr>
            <w:top w:val="none" w:sz="0" w:space="0" w:color="auto"/>
            <w:left w:val="none" w:sz="0" w:space="0" w:color="auto"/>
            <w:bottom w:val="none" w:sz="0" w:space="0" w:color="auto"/>
            <w:right w:val="none" w:sz="0" w:space="0" w:color="auto"/>
          </w:divBdr>
        </w:div>
        <w:div w:id="1535844807">
          <w:marLeft w:val="640"/>
          <w:marRight w:val="0"/>
          <w:marTop w:val="0"/>
          <w:marBottom w:val="0"/>
          <w:divBdr>
            <w:top w:val="none" w:sz="0" w:space="0" w:color="auto"/>
            <w:left w:val="none" w:sz="0" w:space="0" w:color="auto"/>
            <w:bottom w:val="none" w:sz="0" w:space="0" w:color="auto"/>
            <w:right w:val="none" w:sz="0" w:space="0" w:color="auto"/>
          </w:divBdr>
        </w:div>
        <w:div w:id="1743409014">
          <w:marLeft w:val="640"/>
          <w:marRight w:val="0"/>
          <w:marTop w:val="0"/>
          <w:marBottom w:val="0"/>
          <w:divBdr>
            <w:top w:val="none" w:sz="0" w:space="0" w:color="auto"/>
            <w:left w:val="none" w:sz="0" w:space="0" w:color="auto"/>
            <w:bottom w:val="none" w:sz="0" w:space="0" w:color="auto"/>
            <w:right w:val="none" w:sz="0" w:space="0" w:color="auto"/>
          </w:divBdr>
        </w:div>
        <w:div w:id="1947273514">
          <w:marLeft w:val="640"/>
          <w:marRight w:val="0"/>
          <w:marTop w:val="0"/>
          <w:marBottom w:val="0"/>
          <w:divBdr>
            <w:top w:val="none" w:sz="0" w:space="0" w:color="auto"/>
            <w:left w:val="none" w:sz="0" w:space="0" w:color="auto"/>
            <w:bottom w:val="none" w:sz="0" w:space="0" w:color="auto"/>
            <w:right w:val="none" w:sz="0" w:space="0" w:color="auto"/>
          </w:divBdr>
        </w:div>
        <w:div w:id="602149519">
          <w:marLeft w:val="640"/>
          <w:marRight w:val="0"/>
          <w:marTop w:val="0"/>
          <w:marBottom w:val="0"/>
          <w:divBdr>
            <w:top w:val="none" w:sz="0" w:space="0" w:color="auto"/>
            <w:left w:val="none" w:sz="0" w:space="0" w:color="auto"/>
            <w:bottom w:val="none" w:sz="0" w:space="0" w:color="auto"/>
            <w:right w:val="none" w:sz="0" w:space="0" w:color="auto"/>
          </w:divBdr>
        </w:div>
        <w:div w:id="191696516">
          <w:marLeft w:val="640"/>
          <w:marRight w:val="0"/>
          <w:marTop w:val="0"/>
          <w:marBottom w:val="0"/>
          <w:divBdr>
            <w:top w:val="none" w:sz="0" w:space="0" w:color="auto"/>
            <w:left w:val="none" w:sz="0" w:space="0" w:color="auto"/>
            <w:bottom w:val="none" w:sz="0" w:space="0" w:color="auto"/>
            <w:right w:val="none" w:sz="0" w:space="0" w:color="auto"/>
          </w:divBdr>
        </w:div>
        <w:div w:id="1501772657">
          <w:marLeft w:val="640"/>
          <w:marRight w:val="0"/>
          <w:marTop w:val="0"/>
          <w:marBottom w:val="0"/>
          <w:divBdr>
            <w:top w:val="none" w:sz="0" w:space="0" w:color="auto"/>
            <w:left w:val="none" w:sz="0" w:space="0" w:color="auto"/>
            <w:bottom w:val="none" w:sz="0" w:space="0" w:color="auto"/>
            <w:right w:val="none" w:sz="0" w:space="0" w:color="auto"/>
          </w:divBdr>
        </w:div>
        <w:div w:id="1842810234">
          <w:marLeft w:val="640"/>
          <w:marRight w:val="0"/>
          <w:marTop w:val="0"/>
          <w:marBottom w:val="0"/>
          <w:divBdr>
            <w:top w:val="none" w:sz="0" w:space="0" w:color="auto"/>
            <w:left w:val="none" w:sz="0" w:space="0" w:color="auto"/>
            <w:bottom w:val="none" w:sz="0" w:space="0" w:color="auto"/>
            <w:right w:val="none" w:sz="0" w:space="0" w:color="auto"/>
          </w:divBdr>
        </w:div>
        <w:div w:id="416943572">
          <w:marLeft w:val="640"/>
          <w:marRight w:val="0"/>
          <w:marTop w:val="0"/>
          <w:marBottom w:val="0"/>
          <w:divBdr>
            <w:top w:val="none" w:sz="0" w:space="0" w:color="auto"/>
            <w:left w:val="none" w:sz="0" w:space="0" w:color="auto"/>
            <w:bottom w:val="none" w:sz="0" w:space="0" w:color="auto"/>
            <w:right w:val="none" w:sz="0" w:space="0" w:color="auto"/>
          </w:divBdr>
        </w:div>
      </w:divsChild>
    </w:div>
    <w:div w:id="130639040">
      <w:bodyDiv w:val="1"/>
      <w:marLeft w:val="0"/>
      <w:marRight w:val="0"/>
      <w:marTop w:val="0"/>
      <w:marBottom w:val="0"/>
      <w:divBdr>
        <w:top w:val="none" w:sz="0" w:space="0" w:color="auto"/>
        <w:left w:val="none" w:sz="0" w:space="0" w:color="auto"/>
        <w:bottom w:val="none" w:sz="0" w:space="0" w:color="auto"/>
        <w:right w:val="none" w:sz="0" w:space="0" w:color="auto"/>
      </w:divBdr>
      <w:divsChild>
        <w:div w:id="1904831860">
          <w:marLeft w:val="640"/>
          <w:marRight w:val="0"/>
          <w:marTop w:val="0"/>
          <w:marBottom w:val="0"/>
          <w:divBdr>
            <w:top w:val="none" w:sz="0" w:space="0" w:color="auto"/>
            <w:left w:val="none" w:sz="0" w:space="0" w:color="auto"/>
            <w:bottom w:val="none" w:sz="0" w:space="0" w:color="auto"/>
            <w:right w:val="none" w:sz="0" w:space="0" w:color="auto"/>
          </w:divBdr>
        </w:div>
        <w:div w:id="279142715">
          <w:marLeft w:val="640"/>
          <w:marRight w:val="0"/>
          <w:marTop w:val="0"/>
          <w:marBottom w:val="0"/>
          <w:divBdr>
            <w:top w:val="none" w:sz="0" w:space="0" w:color="auto"/>
            <w:left w:val="none" w:sz="0" w:space="0" w:color="auto"/>
            <w:bottom w:val="none" w:sz="0" w:space="0" w:color="auto"/>
            <w:right w:val="none" w:sz="0" w:space="0" w:color="auto"/>
          </w:divBdr>
        </w:div>
        <w:div w:id="684132539">
          <w:marLeft w:val="640"/>
          <w:marRight w:val="0"/>
          <w:marTop w:val="0"/>
          <w:marBottom w:val="0"/>
          <w:divBdr>
            <w:top w:val="none" w:sz="0" w:space="0" w:color="auto"/>
            <w:left w:val="none" w:sz="0" w:space="0" w:color="auto"/>
            <w:bottom w:val="none" w:sz="0" w:space="0" w:color="auto"/>
            <w:right w:val="none" w:sz="0" w:space="0" w:color="auto"/>
          </w:divBdr>
        </w:div>
        <w:div w:id="2072655276">
          <w:marLeft w:val="640"/>
          <w:marRight w:val="0"/>
          <w:marTop w:val="0"/>
          <w:marBottom w:val="0"/>
          <w:divBdr>
            <w:top w:val="none" w:sz="0" w:space="0" w:color="auto"/>
            <w:left w:val="none" w:sz="0" w:space="0" w:color="auto"/>
            <w:bottom w:val="none" w:sz="0" w:space="0" w:color="auto"/>
            <w:right w:val="none" w:sz="0" w:space="0" w:color="auto"/>
          </w:divBdr>
        </w:div>
        <w:div w:id="481190720">
          <w:marLeft w:val="640"/>
          <w:marRight w:val="0"/>
          <w:marTop w:val="0"/>
          <w:marBottom w:val="0"/>
          <w:divBdr>
            <w:top w:val="none" w:sz="0" w:space="0" w:color="auto"/>
            <w:left w:val="none" w:sz="0" w:space="0" w:color="auto"/>
            <w:bottom w:val="none" w:sz="0" w:space="0" w:color="auto"/>
            <w:right w:val="none" w:sz="0" w:space="0" w:color="auto"/>
          </w:divBdr>
        </w:div>
        <w:div w:id="837965192">
          <w:marLeft w:val="640"/>
          <w:marRight w:val="0"/>
          <w:marTop w:val="0"/>
          <w:marBottom w:val="0"/>
          <w:divBdr>
            <w:top w:val="none" w:sz="0" w:space="0" w:color="auto"/>
            <w:left w:val="none" w:sz="0" w:space="0" w:color="auto"/>
            <w:bottom w:val="none" w:sz="0" w:space="0" w:color="auto"/>
            <w:right w:val="none" w:sz="0" w:space="0" w:color="auto"/>
          </w:divBdr>
        </w:div>
        <w:div w:id="1963728024">
          <w:marLeft w:val="640"/>
          <w:marRight w:val="0"/>
          <w:marTop w:val="0"/>
          <w:marBottom w:val="0"/>
          <w:divBdr>
            <w:top w:val="none" w:sz="0" w:space="0" w:color="auto"/>
            <w:left w:val="none" w:sz="0" w:space="0" w:color="auto"/>
            <w:bottom w:val="none" w:sz="0" w:space="0" w:color="auto"/>
            <w:right w:val="none" w:sz="0" w:space="0" w:color="auto"/>
          </w:divBdr>
        </w:div>
        <w:div w:id="1890917022">
          <w:marLeft w:val="640"/>
          <w:marRight w:val="0"/>
          <w:marTop w:val="0"/>
          <w:marBottom w:val="0"/>
          <w:divBdr>
            <w:top w:val="none" w:sz="0" w:space="0" w:color="auto"/>
            <w:left w:val="none" w:sz="0" w:space="0" w:color="auto"/>
            <w:bottom w:val="none" w:sz="0" w:space="0" w:color="auto"/>
            <w:right w:val="none" w:sz="0" w:space="0" w:color="auto"/>
          </w:divBdr>
        </w:div>
        <w:div w:id="848249532">
          <w:marLeft w:val="640"/>
          <w:marRight w:val="0"/>
          <w:marTop w:val="0"/>
          <w:marBottom w:val="0"/>
          <w:divBdr>
            <w:top w:val="none" w:sz="0" w:space="0" w:color="auto"/>
            <w:left w:val="none" w:sz="0" w:space="0" w:color="auto"/>
            <w:bottom w:val="none" w:sz="0" w:space="0" w:color="auto"/>
            <w:right w:val="none" w:sz="0" w:space="0" w:color="auto"/>
          </w:divBdr>
        </w:div>
        <w:div w:id="1202790860">
          <w:marLeft w:val="640"/>
          <w:marRight w:val="0"/>
          <w:marTop w:val="0"/>
          <w:marBottom w:val="0"/>
          <w:divBdr>
            <w:top w:val="none" w:sz="0" w:space="0" w:color="auto"/>
            <w:left w:val="none" w:sz="0" w:space="0" w:color="auto"/>
            <w:bottom w:val="none" w:sz="0" w:space="0" w:color="auto"/>
            <w:right w:val="none" w:sz="0" w:space="0" w:color="auto"/>
          </w:divBdr>
        </w:div>
        <w:div w:id="509032641">
          <w:marLeft w:val="640"/>
          <w:marRight w:val="0"/>
          <w:marTop w:val="0"/>
          <w:marBottom w:val="0"/>
          <w:divBdr>
            <w:top w:val="none" w:sz="0" w:space="0" w:color="auto"/>
            <w:left w:val="none" w:sz="0" w:space="0" w:color="auto"/>
            <w:bottom w:val="none" w:sz="0" w:space="0" w:color="auto"/>
            <w:right w:val="none" w:sz="0" w:space="0" w:color="auto"/>
          </w:divBdr>
        </w:div>
        <w:div w:id="1371766536">
          <w:marLeft w:val="640"/>
          <w:marRight w:val="0"/>
          <w:marTop w:val="0"/>
          <w:marBottom w:val="0"/>
          <w:divBdr>
            <w:top w:val="none" w:sz="0" w:space="0" w:color="auto"/>
            <w:left w:val="none" w:sz="0" w:space="0" w:color="auto"/>
            <w:bottom w:val="none" w:sz="0" w:space="0" w:color="auto"/>
            <w:right w:val="none" w:sz="0" w:space="0" w:color="auto"/>
          </w:divBdr>
        </w:div>
        <w:div w:id="202600928">
          <w:marLeft w:val="640"/>
          <w:marRight w:val="0"/>
          <w:marTop w:val="0"/>
          <w:marBottom w:val="0"/>
          <w:divBdr>
            <w:top w:val="none" w:sz="0" w:space="0" w:color="auto"/>
            <w:left w:val="none" w:sz="0" w:space="0" w:color="auto"/>
            <w:bottom w:val="none" w:sz="0" w:space="0" w:color="auto"/>
            <w:right w:val="none" w:sz="0" w:space="0" w:color="auto"/>
          </w:divBdr>
        </w:div>
        <w:div w:id="948901149">
          <w:marLeft w:val="640"/>
          <w:marRight w:val="0"/>
          <w:marTop w:val="0"/>
          <w:marBottom w:val="0"/>
          <w:divBdr>
            <w:top w:val="none" w:sz="0" w:space="0" w:color="auto"/>
            <w:left w:val="none" w:sz="0" w:space="0" w:color="auto"/>
            <w:bottom w:val="none" w:sz="0" w:space="0" w:color="auto"/>
            <w:right w:val="none" w:sz="0" w:space="0" w:color="auto"/>
          </w:divBdr>
        </w:div>
        <w:div w:id="2051490417">
          <w:marLeft w:val="640"/>
          <w:marRight w:val="0"/>
          <w:marTop w:val="0"/>
          <w:marBottom w:val="0"/>
          <w:divBdr>
            <w:top w:val="none" w:sz="0" w:space="0" w:color="auto"/>
            <w:left w:val="none" w:sz="0" w:space="0" w:color="auto"/>
            <w:bottom w:val="none" w:sz="0" w:space="0" w:color="auto"/>
            <w:right w:val="none" w:sz="0" w:space="0" w:color="auto"/>
          </w:divBdr>
        </w:div>
        <w:div w:id="1949116480">
          <w:marLeft w:val="640"/>
          <w:marRight w:val="0"/>
          <w:marTop w:val="0"/>
          <w:marBottom w:val="0"/>
          <w:divBdr>
            <w:top w:val="none" w:sz="0" w:space="0" w:color="auto"/>
            <w:left w:val="none" w:sz="0" w:space="0" w:color="auto"/>
            <w:bottom w:val="none" w:sz="0" w:space="0" w:color="auto"/>
            <w:right w:val="none" w:sz="0" w:space="0" w:color="auto"/>
          </w:divBdr>
        </w:div>
        <w:div w:id="860895083">
          <w:marLeft w:val="640"/>
          <w:marRight w:val="0"/>
          <w:marTop w:val="0"/>
          <w:marBottom w:val="0"/>
          <w:divBdr>
            <w:top w:val="none" w:sz="0" w:space="0" w:color="auto"/>
            <w:left w:val="none" w:sz="0" w:space="0" w:color="auto"/>
            <w:bottom w:val="none" w:sz="0" w:space="0" w:color="auto"/>
            <w:right w:val="none" w:sz="0" w:space="0" w:color="auto"/>
          </w:divBdr>
        </w:div>
        <w:div w:id="727917698">
          <w:marLeft w:val="640"/>
          <w:marRight w:val="0"/>
          <w:marTop w:val="0"/>
          <w:marBottom w:val="0"/>
          <w:divBdr>
            <w:top w:val="none" w:sz="0" w:space="0" w:color="auto"/>
            <w:left w:val="none" w:sz="0" w:space="0" w:color="auto"/>
            <w:bottom w:val="none" w:sz="0" w:space="0" w:color="auto"/>
            <w:right w:val="none" w:sz="0" w:space="0" w:color="auto"/>
          </w:divBdr>
        </w:div>
        <w:div w:id="574050539">
          <w:marLeft w:val="640"/>
          <w:marRight w:val="0"/>
          <w:marTop w:val="0"/>
          <w:marBottom w:val="0"/>
          <w:divBdr>
            <w:top w:val="none" w:sz="0" w:space="0" w:color="auto"/>
            <w:left w:val="none" w:sz="0" w:space="0" w:color="auto"/>
            <w:bottom w:val="none" w:sz="0" w:space="0" w:color="auto"/>
            <w:right w:val="none" w:sz="0" w:space="0" w:color="auto"/>
          </w:divBdr>
        </w:div>
        <w:div w:id="1794404697">
          <w:marLeft w:val="640"/>
          <w:marRight w:val="0"/>
          <w:marTop w:val="0"/>
          <w:marBottom w:val="0"/>
          <w:divBdr>
            <w:top w:val="none" w:sz="0" w:space="0" w:color="auto"/>
            <w:left w:val="none" w:sz="0" w:space="0" w:color="auto"/>
            <w:bottom w:val="none" w:sz="0" w:space="0" w:color="auto"/>
            <w:right w:val="none" w:sz="0" w:space="0" w:color="auto"/>
          </w:divBdr>
        </w:div>
      </w:divsChild>
    </w:div>
    <w:div w:id="139540424">
      <w:bodyDiv w:val="1"/>
      <w:marLeft w:val="0"/>
      <w:marRight w:val="0"/>
      <w:marTop w:val="0"/>
      <w:marBottom w:val="0"/>
      <w:divBdr>
        <w:top w:val="none" w:sz="0" w:space="0" w:color="auto"/>
        <w:left w:val="none" w:sz="0" w:space="0" w:color="auto"/>
        <w:bottom w:val="none" w:sz="0" w:space="0" w:color="auto"/>
        <w:right w:val="none" w:sz="0" w:space="0" w:color="auto"/>
      </w:divBdr>
      <w:divsChild>
        <w:div w:id="1197741467">
          <w:marLeft w:val="640"/>
          <w:marRight w:val="0"/>
          <w:marTop w:val="0"/>
          <w:marBottom w:val="0"/>
          <w:divBdr>
            <w:top w:val="none" w:sz="0" w:space="0" w:color="auto"/>
            <w:left w:val="none" w:sz="0" w:space="0" w:color="auto"/>
            <w:bottom w:val="none" w:sz="0" w:space="0" w:color="auto"/>
            <w:right w:val="none" w:sz="0" w:space="0" w:color="auto"/>
          </w:divBdr>
        </w:div>
        <w:div w:id="1997105419">
          <w:marLeft w:val="640"/>
          <w:marRight w:val="0"/>
          <w:marTop w:val="0"/>
          <w:marBottom w:val="0"/>
          <w:divBdr>
            <w:top w:val="none" w:sz="0" w:space="0" w:color="auto"/>
            <w:left w:val="none" w:sz="0" w:space="0" w:color="auto"/>
            <w:bottom w:val="none" w:sz="0" w:space="0" w:color="auto"/>
            <w:right w:val="none" w:sz="0" w:space="0" w:color="auto"/>
          </w:divBdr>
        </w:div>
        <w:div w:id="1820539002">
          <w:marLeft w:val="640"/>
          <w:marRight w:val="0"/>
          <w:marTop w:val="0"/>
          <w:marBottom w:val="0"/>
          <w:divBdr>
            <w:top w:val="none" w:sz="0" w:space="0" w:color="auto"/>
            <w:left w:val="none" w:sz="0" w:space="0" w:color="auto"/>
            <w:bottom w:val="none" w:sz="0" w:space="0" w:color="auto"/>
            <w:right w:val="none" w:sz="0" w:space="0" w:color="auto"/>
          </w:divBdr>
        </w:div>
        <w:div w:id="814954784">
          <w:marLeft w:val="640"/>
          <w:marRight w:val="0"/>
          <w:marTop w:val="0"/>
          <w:marBottom w:val="0"/>
          <w:divBdr>
            <w:top w:val="none" w:sz="0" w:space="0" w:color="auto"/>
            <w:left w:val="none" w:sz="0" w:space="0" w:color="auto"/>
            <w:bottom w:val="none" w:sz="0" w:space="0" w:color="auto"/>
            <w:right w:val="none" w:sz="0" w:space="0" w:color="auto"/>
          </w:divBdr>
        </w:div>
        <w:div w:id="318923490">
          <w:marLeft w:val="640"/>
          <w:marRight w:val="0"/>
          <w:marTop w:val="0"/>
          <w:marBottom w:val="0"/>
          <w:divBdr>
            <w:top w:val="none" w:sz="0" w:space="0" w:color="auto"/>
            <w:left w:val="none" w:sz="0" w:space="0" w:color="auto"/>
            <w:bottom w:val="none" w:sz="0" w:space="0" w:color="auto"/>
            <w:right w:val="none" w:sz="0" w:space="0" w:color="auto"/>
          </w:divBdr>
        </w:div>
        <w:div w:id="766511008">
          <w:marLeft w:val="640"/>
          <w:marRight w:val="0"/>
          <w:marTop w:val="0"/>
          <w:marBottom w:val="0"/>
          <w:divBdr>
            <w:top w:val="none" w:sz="0" w:space="0" w:color="auto"/>
            <w:left w:val="none" w:sz="0" w:space="0" w:color="auto"/>
            <w:bottom w:val="none" w:sz="0" w:space="0" w:color="auto"/>
            <w:right w:val="none" w:sz="0" w:space="0" w:color="auto"/>
          </w:divBdr>
        </w:div>
        <w:div w:id="123811294">
          <w:marLeft w:val="640"/>
          <w:marRight w:val="0"/>
          <w:marTop w:val="0"/>
          <w:marBottom w:val="0"/>
          <w:divBdr>
            <w:top w:val="none" w:sz="0" w:space="0" w:color="auto"/>
            <w:left w:val="none" w:sz="0" w:space="0" w:color="auto"/>
            <w:bottom w:val="none" w:sz="0" w:space="0" w:color="auto"/>
            <w:right w:val="none" w:sz="0" w:space="0" w:color="auto"/>
          </w:divBdr>
        </w:div>
        <w:div w:id="185170062">
          <w:marLeft w:val="640"/>
          <w:marRight w:val="0"/>
          <w:marTop w:val="0"/>
          <w:marBottom w:val="0"/>
          <w:divBdr>
            <w:top w:val="none" w:sz="0" w:space="0" w:color="auto"/>
            <w:left w:val="none" w:sz="0" w:space="0" w:color="auto"/>
            <w:bottom w:val="none" w:sz="0" w:space="0" w:color="auto"/>
            <w:right w:val="none" w:sz="0" w:space="0" w:color="auto"/>
          </w:divBdr>
        </w:div>
        <w:div w:id="2055736855">
          <w:marLeft w:val="640"/>
          <w:marRight w:val="0"/>
          <w:marTop w:val="0"/>
          <w:marBottom w:val="0"/>
          <w:divBdr>
            <w:top w:val="none" w:sz="0" w:space="0" w:color="auto"/>
            <w:left w:val="none" w:sz="0" w:space="0" w:color="auto"/>
            <w:bottom w:val="none" w:sz="0" w:space="0" w:color="auto"/>
            <w:right w:val="none" w:sz="0" w:space="0" w:color="auto"/>
          </w:divBdr>
        </w:div>
        <w:div w:id="177086996">
          <w:marLeft w:val="640"/>
          <w:marRight w:val="0"/>
          <w:marTop w:val="0"/>
          <w:marBottom w:val="0"/>
          <w:divBdr>
            <w:top w:val="none" w:sz="0" w:space="0" w:color="auto"/>
            <w:left w:val="none" w:sz="0" w:space="0" w:color="auto"/>
            <w:bottom w:val="none" w:sz="0" w:space="0" w:color="auto"/>
            <w:right w:val="none" w:sz="0" w:space="0" w:color="auto"/>
          </w:divBdr>
        </w:div>
        <w:div w:id="1996759290">
          <w:marLeft w:val="640"/>
          <w:marRight w:val="0"/>
          <w:marTop w:val="0"/>
          <w:marBottom w:val="0"/>
          <w:divBdr>
            <w:top w:val="none" w:sz="0" w:space="0" w:color="auto"/>
            <w:left w:val="none" w:sz="0" w:space="0" w:color="auto"/>
            <w:bottom w:val="none" w:sz="0" w:space="0" w:color="auto"/>
            <w:right w:val="none" w:sz="0" w:space="0" w:color="auto"/>
          </w:divBdr>
        </w:div>
        <w:div w:id="498354716">
          <w:marLeft w:val="640"/>
          <w:marRight w:val="0"/>
          <w:marTop w:val="0"/>
          <w:marBottom w:val="0"/>
          <w:divBdr>
            <w:top w:val="none" w:sz="0" w:space="0" w:color="auto"/>
            <w:left w:val="none" w:sz="0" w:space="0" w:color="auto"/>
            <w:bottom w:val="none" w:sz="0" w:space="0" w:color="auto"/>
            <w:right w:val="none" w:sz="0" w:space="0" w:color="auto"/>
          </w:divBdr>
        </w:div>
        <w:div w:id="1060596847">
          <w:marLeft w:val="640"/>
          <w:marRight w:val="0"/>
          <w:marTop w:val="0"/>
          <w:marBottom w:val="0"/>
          <w:divBdr>
            <w:top w:val="none" w:sz="0" w:space="0" w:color="auto"/>
            <w:left w:val="none" w:sz="0" w:space="0" w:color="auto"/>
            <w:bottom w:val="none" w:sz="0" w:space="0" w:color="auto"/>
            <w:right w:val="none" w:sz="0" w:space="0" w:color="auto"/>
          </w:divBdr>
        </w:div>
        <w:div w:id="185102060">
          <w:marLeft w:val="640"/>
          <w:marRight w:val="0"/>
          <w:marTop w:val="0"/>
          <w:marBottom w:val="0"/>
          <w:divBdr>
            <w:top w:val="none" w:sz="0" w:space="0" w:color="auto"/>
            <w:left w:val="none" w:sz="0" w:space="0" w:color="auto"/>
            <w:bottom w:val="none" w:sz="0" w:space="0" w:color="auto"/>
            <w:right w:val="none" w:sz="0" w:space="0" w:color="auto"/>
          </w:divBdr>
        </w:div>
        <w:div w:id="88430863">
          <w:marLeft w:val="640"/>
          <w:marRight w:val="0"/>
          <w:marTop w:val="0"/>
          <w:marBottom w:val="0"/>
          <w:divBdr>
            <w:top w:val="none" w:sz="0" w:space="0" w:color="auto"/>
            <w:left w:val="none" w:sz="0" w:space="0" w:color="auto"/>
            <w:bottom w:val="none" w:sz="0" w:space="0" w:color="auto"/>
            <w:right w:val="none" w:sz="0" w:space="0" w:color="auto"/>
          </w:divBdr>
        </w:div>
        <w:div w:id="746463833">
          <w:marLeft w:val="640"/>
          <w:marRight w:val="0"/>
          <w:marTop w:val="0"/>
          <w:marBottom w:val="0"/>
          <w:divBdr>
            <w:top w:val="none" w:sz="0" w:space="0" w:color="auto"/>
            <w:left w:val="none" w:sz="0" w:space="0" w:color="auto"/>
            <w:bottom w:val="none" w:sz="0" w:space="0" w:color="auto"/>
            <w:right w:val="none" w:sz="0" w:space="0" w:color="auto"/>
          </w:divBdr>
        </w:div>
        <w:div w:id="1030493753">
          <w:marLeft w:val="640"/>
          <w:marRight w:val="0"/>
          <w:marTop w:val="0"/>
          <w:marBottom w:val="0"/>
          <w:divBdr>
            <w:top w:val="none" w:sz="0" w:space="0" w:color="auto"/>
            <w:left w:val="none" w:sz="0" w:space="0" w:color="auto"/>
            <w:bottom w:val="none" w:sz="0" w:space="0" w:color="auto"/>
            <w:right w:val="none" w:sz="0" w:space="0" w:color="auto"/>
          </w:divBdr>
        </w:div>
        <w:div w:id="196620891">
          <w:marLeft w:val="640"/>
          <w:marRight w:val="0"/>
          <w:marTop w:val="0"/>
          <w:marBottom w:val="0"/>
          <w:divBdr>
            <w:top w:val="none" w:sz="0" w:space="0" w:color="auto"/>
            <w:left w:val="none" w:sz="0" w:space="0" w:color="auto"/>
            <w:bottom w:val="none" w:sz="0" w:space="0" w:color="auto"/>
            <w:right w:val="none" w:sz="0" w:space="0" w:color="auto"/>
          </w:divBdr>
        </w:div>
        <w:div w:id="1436051916">
          <w:marLeft w:val="640"/>
          <w:marRight w:val="0"/>
          <w:marTop w:val="0"/>
          <w:marBottom w:val="0"/>
          <w:divBdr>
            <w:top w:val="none" w:sz="0" w:space="0" w:color="auto"/>
            <w:left w:val="none" w:sz="0" w:space="0" w:color="auto"/>
            <w:bottom w:val="none" w:sz="0" w:space="0" w:color="auto"/>
            <w:right w:val="none" w:sz="0" w:space="0" w:color="auto"/>
          </w:divBdr>
        </w:div>
        <w:div w:id="1521429634">
          <w:marLeft w:val="640"/>
          <w:marRight w:val="0"/>
          <w:marTop w:val="0"/>
          <w:marBottom w:val="0"/>
          <w:divBdr>
            <w:top w:val="none" w:sz="0" w:space="0" w:color="auto"/>
            <w:left w:val="none" w:sz="0" w:space="0" w:color="auto"/>
            <w:bottom w:val="none" w:sz="0" w:space="0" w:color="auto"/>
            <w:right w:val="none" w:sz="0" w:space="0" w:color="auto"/>
          </w:divBdr>
        </w:div>
        <w:div w:id="88934651">
          <w:marLeft w:val="640"/>
          <w:marRight w:val="0"/>
          <w:marTop w:val="0"/>
          <w:marBottom w:val="0"/>
          <w:divBdr>
            <w:top w:val="none" w:sz="0" w:space="0" w:color="auto"/>
            <w:left w:val="none" w:sz="0" w:space="0" w:color="auto"/>
            <w:bottom w:val="none" w:sz="0" w:space="0" w:color="auto"/>
            <w:right w:val="none" w:sz="0" w:space="0" w:color="auto"/>
          </w:divBdr>
        </w:div>
        <w:div w:id="2135711393">
          <w:marLeft w:val="640"/>
          <w:marRight w:val="0"/>
          <w:marTop w:val="0"/>
          <w:marBottom w:val="0"/>
          <w:divBdr>
            <w:top w:val="none" w:sz="0" w:space="0" w:color="auto"/>
            <w:left w:val="none" w:sz="0" w:space="0" w:color="auto"/>
            <w:bottom w:val="none" w:sz="0" w:space="0" w:color="auto"/>
            <w:right w:val="none" w:sz="0" w:space="0" w:color="auto"/>
          </w:divBdr>
        </w:div>
        <w:div w:id="1531721289">
          <w:marLeft w:val="640"/>
          <w:marRight w:val="0"/>
          <w:marTop w:val="0"/>
          <w:marBottom w:val="0"/>
          <w:divBdr>
            <w:top w:val="none" w:sz="0" w:space="0" w:color="auto"/>
            <w:left w:val="none" w:sz="0" w:space="0" w:color="auto"/>
            <w:bottom w:val="none" w:sz="0" w:space="0" w:color="auto"/>
            <w:right w:val="none" w:sz="0" w:space="0" w:color="auto"/>
          </w:divBdr>
        </w:div>
        <w:div w:id="649559159">
          <w:marLeft w:val="640"/>
          <w:marRight w:val="0"/>
          <w:marTop w:val="0"/>
          <w:marBottom w:val="0"/>
          <w:divBdr>
            <w:top w:val="none" w:sz="0" w:space="0" w:color="auto"/>
            <w:left w:val="none" w:sz="0" w:space="0" w:color="auto"/>
            <w:bottom w:val="none" w:sz="0" w:space="0" w:color="auto"/>
            <w:right w:val="none" w:sz="0" w:space="0" w:color="auto"/>
          </w:divBdr>
        </w:div>
      </w:divsChild>
    </w:div>
    <w:div w:id="148637776">
      <w:bodyDiv w:val="1"/>
      <w:marLeft w:val="0"/>
      <w:marRight w:val="0"/>
      <w:marTop w:val="0"/>
      <w:marBottom w:val="0"/>
      <w:divBdr>
        <w:top w:val="none" w:sz="0" w:space="0" w:color="auto"/>
        <w:left w:val="none" w:sz="0" w:space="0" w:color="auto"/>
        <w:bottom w:val="none" w:sz="0" w:space="0" w:color="auto"/>
        <w:right w:val="none" w:sz="0" w:space="0" w:color="auto"/>
      </w:divBdr>
      <w:divsChild>
        <w:div w:id="1130511875">
          <w:marLeft w:val="640"/>
          <w:marRight w:val="0"/>
          <w:marTop w:val="0"/>
          <w:marBottom w:val="0"/>
          <w:divBdr>
            <w:top w:val="none" w:sz="0" w:space="0" w:color="auto"/>
            <w:left w:val="none" w:sz="0" w:space="0" w:color="auto"/>
            <w:bottom w:val="none" w:sz="0" w:space="0" w:color="auto"/>
            <w:right w:val="none" w:sz="0" w:space="0" w:color="auto"/>
          </w:divBdr>
        </w:div>
        <w:div w:id="259338822">
          <w:marLeft w:val="640"/>
          <w:marRight w:val="0"/>
          <w:marTop w:val="0"/>
          <w:marBottom w:val="0"/>
          <w:divBdr>
            <w:top w:val="none" w:sz="0" w:space="0" w:color="auto"/>
            <w:left w:val="none" w:sz="0" w:space="0" w:color="auto"/>
            <w:bottom w:val="none" w:sz="0" w:space="0" w:color="auto"/>
            <w:right w:val="none" w:sz="0" w:space="0" w:color="auto"/>
          </w:divBdr>
        </w:div>
        <w:div w:id="847718424">
          <w:marLeft w:val="640"/>
          <w:marRight w:val="0"/>
          <w:marTop w:val="0"/>
          <w:marBottom w:val="0"/>
          <w:divBdr>
            <w:top w:val="none" w:sz="0" w:space="0" w:color="auto"/>
            <w:left w:val="none" w:sz="0" w:space="0" w:color="auto"/>
            <w:bottom w:val="none" w:sz="0" w:space="0" w:color="auto"/>
            <w:right w:val="none" w:sz="0" w:space="0" w:color="auto"/>
          </w:divBdr>
        </w:div>
        <w:div w:id="1181701188">
          <w:marLeft w:val="640"/>
          <w:marRight w:val="0"/>
          <w:marTop w:val="0"/>
          <w:marBottom w:val="0"/>
          <w:divBdr>
            <w:top w:val="none" w:sz="0" w:space="0" w:color="auto"/>
            <w:left w:val="none" w:sz="0" w:space="0" w:color="auto"/>
            <w:bottom w:val="none" w:sz="0" w:space="0" w:color="auto"/>
            <w:right w:val="none" w:sz="0" w:space="0" w:color="auto"/>
          </w:divBdr>
        </w:div>
        <w:div w:id="1374034278">
          <w:marLeft w:val="640"/>
          <w:marRight w:val="0"/>
          <w:marTop w:val="0"/>
          <w:marBottom w:val="0"/>
          <w:divBdr>
            <w:top w:val="none" w:sz="0" w:space="0" w:color="auto"/>
            <w:left w:val="none" w:sz="0" w:space="0" w:color="auto"/>
            <w:bottom w:val="none" w:sz="0" w:space="0" w:color="auto"/>
            <w:right w:val="none" w:sz="0" w:space="0" w:color="auto"/>
          </w:divBdr>
        </w:div>
        <w:div w:id="1955137508">
          <w:marLeft w:val="640"/>
          <w:marRight w:val="0"/>
          <w:marTop w:val="0"/>
          <w:marBottom w:val="0"/>
          <w:divBdr>
            <w:top w:val="none" w:sz="0" w:space="0" w:color="auto"/>
            <w:left w:val="none" w:sz="0" w:space="0" w:color="auto"/>
            <w:bottom w:val="none" w:sz="0" w:space="0" w:color="auto"/>
            <w:right w:val="none" w:sz="0" w:space="0" w:color="auto"/>
          </w:divBdr>
        </w:div>
        <w:div w:id="1260286111">
          <w:marLeft w:val="640"/>
          <w:marRight w:val="0"/>
          <w:marTop w:val="0"/>
          <w:marBottom w:val="0"/>
          <w:divBdr>
            <w:top w:val="none" w:sz="0" w:space="0" w:color="auto"/>
            <w:left w:val="none" w:sz="0" w:space="0" w:color="auto"/>
            <w:bottom w:val="none" w:sz="0" w:space="0" w:color="auto"/>
            <w:right w:val="none" w:sz="0" w:space="0" w:color="auto"/>
          </w:divBdr>
        </w:div>
        <w:div w:id="446774444">
          <w:marLeft w:val="640"/>
          <w:marRight w:val="0"/>
          <w:marTop w:val="0"/>
          <w:marBottom w:val="0"/>
          <w:divBdr>
            <w:top w:val="none" w:sz="0" w:space="0" w:color="auto"/>
            <w:left w:val="none" w:sz="0" w:space="0" w:color="auto"/>
            <w:bottom w:val="none" w:sz="0" w:space="0" w:color="auto"/>
            <w:right w:val="none" w:sz="0" w:space="0" w:color="auto"/>
          </w:divBdr>
        </w:div>
        <w:div w:id="585916318">
          <w:marLeft w:val="640"/>
          <w:marRight w:val="0"/>
          <w:marTop w:val="0"/>
          <w:marBottom w:val="0"/>
          <w:divBdr>
            <w:top w:val="none" w:sz="0" w:space="0" w:color="auto"/>
            <w:left w:val="none" w:sz="0" w:space="0" w:color="auto"/>
            <w:bottom w:val="none" w:sz="0" w:space="0" w:color="auto"/>
            <w:right w:val="none" w:sz="0" w:space="0" w:color="auto"/>
          </w:divBdr>
        </w:div>
        <w:div w:id="1227035005">
          <w:marLeft w:val="640"/>
          <w:marRight w:val="0"/>
          <w:marTop w:val="0"/>
          <w:marBottom w:val="0"/>
          <w:divBdr>
            <w:top w:val="none" w:sz="0" w:space="0" w:color="auto"/>
            <w:left w:val="none" w:sz="0" w:space="0" w:color="auto"/>
            <w:bottom w:val="none" w:sz="0" w:space="0" w:color="auto"/>
            <w:right w:val="none" w:sz="0" w:space="0" w:color="auto"/>
          </w:divBdr>
        </w:div>
        <w:div w:id="1719665251">
          <w:marLeft w:val="640"/>
          <w:marRight w:val="0"/>
          <w:marTop w:val="0"/>
          <w:marBottom w:val="0"/>
          <w:divBdr>
            <w:top w:val="none" w:sz="0" w:space="0" w:color="auto"/>
            <w:left w:val="none" w:sz="0" w:space="0" w:color="auto"/>
            <w:bottom w:val="none" w:sz="0" w:space="0" w:color="auto"/>
            <w:right w:val="none" w:sz="0" w:space="0" w:color="auto"/>
          </w:divBdr>
        </w:div>
        <w:div w:id="136000027">
          <w:marLeft w:val="640"/>
          <w:marRight w:val="0"/>
          <w:marTop w:val="0"/>
          <w:marBottom w:val="0"/>
          <w:divBdr>
            <w:top w:val="none" w:sz="0" w:space="0" w:color="auto"/>
            <w:left w:val="none" w:sz="0" w:space="0" w:color="auto"/>
            <w:bottom w:val="none" w:sz="0" w:space="0" w:color="auto"/>
            <w:right w:val="none" w:sz="0" w:space="0" w:color="auto"/>
          </w:divBdr>
        </w:div>
        <w:div w:id="1274361878">
          <w:marLeft w:val="640"/>
          <w:marRight w:val="0"/>
          <w:marTop w:val="0"/>
          <w:marBottom w:val="0"/>
          <w:divBdr>
            <w:top w:val="none" w:sz="0" w:space="0" w:color="auto"/>
            <w:left w:val="none" w:sz="0" w:space="0" w:color="auto"/>
            <w:bottom w:val="none" w:sz="0" w:space="0" w:color="auto"/>
            <w:right w:val="none" w:sz="0" w:space="0" w:color="auto"/>
          </w:divBdr>
        </w:div>
        <w:div w:id="814178382">
          <w:marLeft w:val="640"/>
          <w:marRight w:val="0"/>
          <w:marTop w:val="0"/>
          <w:marBottom w:val="0"/>
          <w:divBdr>
            <w:top w:val="none" w:sz="0" w:space="0" w:color="auto"/>
            <w:left w:val="none" w:sz="0" w:space="0" w:color="auto"/>
            <w:bottom w:val="none" w:sz="0" w:space="0" w:color="auto"/>
            <w:right w:val="none" w:sz="0" w:space="0" w:color="auto"/>
          </w:divBdr>
        </w:div>
        <w:div w:id="1118640721">
          <w:marLeft w:val="640"/>
          <w:marRight w:val="0"/>
          <w:marTop w:val="0"/>
          <w:marBottom w:val="0"/>
          <w:divBdr>
            <w:top w:val="none" w:sz="0" w:space="0" w:color="auto"/>
            <w:left w:val="none" w:sz="0" w:space="0" w:color="auto"/>
            <w:bottom w:val="none" w:sz="0" w:space="0" w:color="auto"/>
            <w:right w:val="none" w:sz="0" w:space="0" w:color="auto"/>
          </w:divBdr>
        </w:div>
        <w:div w:id="333998804">
          <w:marLeft w:val="640"/>
          <w:marRight w:val="0"/>
          <w:marTop w:val="0"/>
          <w:marBottom w:val="0"/>
          <w:divBdr>
            <w:top w:val="none" w:sz="0" w:space="0" w:color="auto"/>
            <w:left w:val="none" w:sz="0" w:space="0" w:color="auto"/>
            <w:bottom w:val="none" w:sz="0" w:space="0" w:color="auto"/>
            <w:right w:val="none" w:sz="0" w:space="0" w:color="auto"/>
          </w:divBdr>
        </w:div>
        <w:div w:id="2144344958">
          <w:marLeft w:val="640"/>
          <w:marRight w:val="0"/>
          <w:marTop w:val="0"/>
          <w:marBottom w:val="0"/>
          <w:divBdr>
            <w:top w:val="none" w:sz="0" w:space="0" w:color="auto"/>
            <w:left w:val="none" w:sz="0" w:space="0" w:color="auto"/>
            <w:bottom w:val="none" w:sz="0" w:space="0" w:color="auto"/>
            <w:right w:val="none" w:sz="0" w:space="0" w:color="auto"/>
          </w:divBdr>
        </w:div>
        <w:div w:id="976104338">
          <w:marLeft w:val="640"/>
          <w:marRight w:val="0"/>
          <w:marTop w:val="0"/>
          <w:marBottom w:val="0"/>
          <w:divBdr>
            <w:top w:val="none" w:sz="0" w:space="0" w:color="auto"/>
            <w:left w:val="none" w:sz="0" w:space="0" w:color="auto"/>
            <w:bottom w:val="none" w:sz="0" w:space="0" w:color="auto"/>
            <w:right w:val="none" w:sz="0" w:space="0" w:color="auto"/>
          </w:divBdr>
        </w:div>
        <w:div w:id="308099688">
          <w:marLeft w:val="640"/>
          <w:marRight w:val="0"/>
          <w:marTop w:val="0"/>
          <w:marBottom w:val="0"/>
          <w:divBdr>
            <w:top w:val="none" w:sz="0" w:space="0" w:color="auto"/>
            <w:left w:val="none" w:sz="0" w:space="0" w:color="auto"/>
            <w:bottom w:val="none" w:sz="0" w:space="0" w:color="auto"/>
            <w:right w:val="none" w:sz="0" w:space="0" w:color="auto"/>
          </w:divBdr>
        </w:div>
        <w:div w:id="829103353">
          <w:marLeft w:val="640"/>
          <w:marRight w:val="0"/>
          <w:marTop w:val="0"/>
          <w:marBottom w:val="0"/>
          <w:divBdr>
            <w:top w:val="none" w:sz="0" w:space="0" w:color="auto"/>
            <w:left w:val="none" w:sz="0" w:space="0" w:color="auto"/>
            <w:bottom w:val="none" w:sz="0" w:space="0" w:color="auto"/>
            <w:right w:val="none" w:sz="0" w:space="0" w:color="auto"/>
          </w:divBdr>
        </w:div>
      </w:divsChild>
    </w:div>
    <w:div w:id="293606763">
      <w:bodyDiv w:val="1"/>
      <w:marLeft w:val="0"/>
      <w:marRight w:val="0"/>
      <w:marTop w:val="0"/>
      <w:marBottom w:val="0"/>
      <w:divBdr>
        <w:top w:val="none" w:sz="0" w:space="0" w:color="auto"/>
        <w:left w:val="none" w:sz="0" w:space="0" w:color="auto"/>
        <w:bottom w:val="none" w:sz="0" w:space="0" w:color="auto"/>
        <w:right w:val="none" w:sz="0" w:space="0" w:color="auto"/>
      </w:divBdr>
      <w:divsChild>
        <w:div w:id="119805249">
          <w:marLeft w:val="640"/>
          <w:marRight w:val="0"/>
          <w:marTop w:val="0"/>
          <w:marBottom w:val="0"/>
          <w:divBdr>
            <w:top w:val="none" w:sz="0" w:space="0" w:color="auto"/>
            <w:left w:val="none" w:sz="0" w:space="0" w:color="auto"/>
            <w:bottom w:val="none" w:sz="0" w:space="0" w:color="auto"/>
            <w:right w:val="none" w:sz="0" w:space="0" w:color="auto"/>
          </w:divBdr>
        </w:div>
        <w:div w:id="2068336163">
          <w:marLeft w:val="640"/>
          <w:marRight w:val="0"/>
          <w:marTop w:val="0"/>
          <w:marBottom w:val="0"/>
          <w:divBdr>
            <w:top w:val="none" w:sz="0" w:space="0" w:color="auto"/>
            <w:left w:val="none" w:sz="0" w:space="0" w:color="auto"/>
            <w:bottom w:val="none" w:sz="0" w:space="0" w:color="auto"/>
            <w:right w:val="none" w:sz="0" w:space="0" w:color="auto"/>
          </w:divBdr>
        </w:div>
        <w:div w:id="685211193">
          <w:marLeft w:val="640"/>
          <w:marRight w:val="0"/>
          <w:marTop w:val="0"/>
          <w:marBottom w:val="0"/>
          <w:divBdr>
            <w:top w:val="none" w:sz="0" w:space="0" w:color="auto"/>
            <w:left w:val="none" w:sz="0" w:space="0" w:color="auto"/>
            <w:bottom w:val="none" w:sz="0" w:space="0" w:color="auto"/>
            <w:right w:val="none" w:sz="0" w:space="0" w:color="auto"/>
          </w:divBdr>
        </w:div>
        <w:div w:id="1952515400">
          <w:marLeft w:val="640"/>
          <w:marRight w:val="0"/>
          <w:marTop w:val="0"/>
          <w:marBottom w:val="0"/>
          <w:divBdr>
            <w:top w:val="none" w:sz="0" w:space="0" w:color="auto"/>
            <w:left w:val="none" w:sz="0" w:space="0" w:color="auto"/>
            <w:bottom w:val="none" w:sz="0" w:space="0" w:color="auto"/>
            <w:right w:val="none" w:sz="0" w:space="0" w:color="auto"/>
          </w:divBdr>
        </w:div>
        <w:div w:id="489516505">
          <w:marLeft w:val="640"/>
          <w:marRight w:val="0"/>
          <w:marTop w:val="0"/>
          <w:marBottom w:val="0"/>
          <w:divBdr>
            <w:top w:val="none" w:sz="0" w:space="0" w:color="auto"/>
            <w:left w:val="none" w:sz="0" w:space="0" w:color="auto"/>
            <w:bottom w:val="none" w:sz="0" w:space="0" w:color="auto"/>
            <w:right w:val="none" w:sz="0" w:space="0" w:color="auto"/>
          </w:divBdr>
        </w:div>
        <w:div w:id="970865926">
          <w:marLeft w:val="640"/>
          <w:marRight w:val="0"/>
          <w:marTop w:val="0"/>
          <w:marBottom w:val="0"/>
          <w:divBdr>
            <w:top w:val="none" w:sz="0" w:space="0" w:color="auto"/>
            <w:left w:val="none" w:sz="0" w:space="0" w:color="auto"/>
            <w:bottom w:val="none" w:sz="0" w:space="0" w:color="auto"/>
            <w:right w:val="none" w:sz="0" w:space="0" w:color="auto"/>
          </w:divBdr>
        </w:div>
        <w:div w:id="932544449">
          <w:marLeft w:val="640"/>
          <w:marRight w:val="0"/>
          <w:marTop w:val="0"/>
          <w:marBottom w:val="0"/>
          <w:divBdr>
            <w:top w:val="none" w:sz="0" w:space="0" w:color="auto"/>
            <w:left w:val="none" w:sz="0" w:space="0" w:color="auto"/>
            <w:bottom w:val="none" w:sz="0" w:space="0" w:color="auto"/>
            <w:right w:val="none" w:sz="0" w:space="0" w:color="auto"/>
          </w:divBdr>
        </w:div>
        <w:div w:id="1231965508">
          <w:marLeft w:val="640"/>
          <w:marRight w:val="0"/>
          <w:marTop w:val="0"/>
          <w:marBottom w:val="0"/>
          <w:divBdr>
            <w:top w:val="none" w:sz="0" w:space="0" w:color="auto"/>
            <w:left w:val="none" w:sz="0" w:space="0" w:color="auto"/>
            <w:bottom w:val="none" w:sz="0" w:space="0" w:color="auto"/>
            <w:right w:val="none" w:sz="0" w:space="0" w:color="auto"/>
          </w:divBdr>
        </w:div>
        <w:div w:id="1092553573">
          <w:marLeft w:val="640"/>
          <w:marRight w:val="0"/>
          <w:marTop w:val="0"/>
          <w:marBottom w:val="0"/>
          <w:divBdr>
            <w:top w:val="none" w:sz="0" w:space="0" w:color="auto"/>
            <w:left w:val="none" w:sz="0" w:space="0" w:color="auto"/>
            <w:bottom w:val="none" w:sz="0" w:space="0" w:color="auto"/>
            <w:right w:val="none" w:sz="0" w:space="0" w:color="auto"/>
          </w:divBdr>
        </w:div>
        <w:div w:id="916280837">
          <w:marLeft w:val="640"/>
          <w:marRight w:val="0"/>
          <w:marTop w:val="0"/>
          <w:marBottom w:val="0"/>
          <w:divBdr>
            <w:top w:val="none" w:sz="0" w:space="0" w:color="auto"/>
            <w:left w:val="none" w:sz="0" w:space="0" w:color="auto"/>
            <w:bottom w:val="none" w:sz="0" w:space="0" w:color="auto"/>
            <w:right w:val="none" w:sz="0" w:space="0" w:color="auto"/>
          </w:divBdr>
        </w:div>
        <w:div w:id="795373407">
          <w:marLeft w:val="640"/>
          <w:marRight w:val="0"/>
          <w:marTop w:val="0"/>
          <w:marBottom w:val="0"/>
          <w:divBdr>
            <w:top w:val="none" w:sz="0" w:space="0" w:color="auto"/>
            <w:left w:val="none" w:sz="0" w:space="0" w:color="auto"/>
            <w:bottom w:val="none" w:sz="0" w:space="0" w:color="auto"/>
            <w:right w:val="none" w:sz="0" w:space="0" w:color="auto"/>
          </w:divBdr>
        </w:div>
        <w:div w:id="898130166">
          <w:marLeft w:val="640"/>
          <w:marRight w:val="0"/>
          <w:marTop w:val="0"/>
          <w:marBottom w:val="0"/>
          <w:divBdr>
            <w:top w:val="none" w:sz="0" w:space="0" w:color="auto"/>
            <w:left w:val="none" w:sz="0" w:space="0" w:color="auto"/>
            <w:bottom w:val="none" w:sz="0" w:space="0" w:color="auto"/>
            <w:right w:val="none" w:sz="0" w:space="0" w:color="auto"/>
          </w:divBdr>
        </w:div>
        <w:div w:id="1351908125">
          <w:marLeft w:val="640"/>
          <w:marRight w:val="0"/>
          <w:marTop w:val="0"/>
          <w:marBottom w:val="0"/>
          <w:divBdr>
            <w:top w:val="none" w:sz="0" w:space="0" w:color="auto"/>
            <w:left w:val="none" w:sz="0" w:space="0" w:color="auto"/>
            <w:bottom w:val="none" w:sz="0" w:space="0" w:color="auto"/>
            <w:right w:val="none" w:sz="0" w:space="0" w:color="auto"/>
          </w:divBdr>
        </w:div>
        <w:div w:id="752319424">
          <w:marLeft w:val="640"/>
          <w:marRight w:val="0"/>
          <w:marTop w:val="0"/>
          <w:marBottom w:val="0"/>
          <w:divBdr>
            <w:top w:val="none" w:sz="0" w:space="0" w:color="auto"/>
            <w:left w:val="none" w:sz="0" w:space="0" w:color="auto"/>
            <w:bottom w:val="none" w:sz="0" w:space="0" w:color="auto"/>
            <w:right w:val="none" w:sz="0" w:space="0" w:color="auto"/>
          </w:divBdr>
        </w:div>
        <w:div w:id="743793151">
          <w:marLeft w:val="640"/>
          <w:marRight w:val="0"/>
          <w:marTop w:val="0"/>
          <w:marBottom w:val="0"/>
          <w:divBdr>
            <w:top w:val="none" w:sz="0" w:space="0" w:color="auto"/>
            <w:left w:val="none" w:sz="0" w:space="0" w:color="auto"/>
            <w:bottom w:val="none" w:sz="0" w:space="0" w:color="auto"/>
            <w:right w:val="none" w:sz="0" w:space="0" w:color="auto"/>
          </w:divBdr>
        </w:div>
        <w:div w:id="205071575">
          <w:marLeft w:val="640"/>
          <w:marRight w:val="0"/>
          <w:marTop w:val="0"/>
          <w:marBottom w:val="0"/>
          <w:divBdr>
            <w:top w:val="none" w:sz="0" w:space="0" w:color="auto"/>
            <w:left w:val="none" w:sz="0" w:space="0" w:color="auto"/>
            <w:bottom w:val="none" w:sz="0" w:space="0" w:color="auto"/>
            <w:right w:val="none" w:sz="0" w:space="0" w:color="auto"/>
          </w:divBdr>
        </w:div>
        <w:div w:id="1899586189">
          <w:marLeft w:val="640"/>
          <w:marRight w:val="0"/>
          <w:marTop w:val="0"/>
          <w:marBottom w:val="0"/>
          <w:divBdr>
            <w:top w:val="none" w:sz="0" w:space="0" w:color="auto"/>
            <w:left w:val="none" w:sz="0" w:space="0" w:color="auto"/>
            <w:bottom w:val="none" w:sz="0" w:space="0" w:color="auto"/>
            <w:right w:val="none" w:sz="0" w:space="0" w:color="auto"/>
          </w:divBdr>
        </w:div>
        <w:div w:id="1735468674">
          <w:marLeft w:val="640"/>
          <w:marRight w:val="0"/>
          <w:marTop w:val="0"/>
          <w:marBottom w:val="0"/>
          <w:divBdr>
            <w:top w:val="none" w:sz="0" w:space="0" w:color="auto"/>
            <w:left w:val="none" w:sz="0" w:space="0" w:color="auto"/>
            <w:bottom w:val="none" w:sz="0" w:space="0" w:color="auto"/>
            <w:right w:val="none" w:sz="0" w:space="0" w:color="auto"/>
          </w:divBdr>
        </w:div>
        <w:div w:id="1772817054">
          <w:marLeft w:val="640"/>
          <w:marRight w:val="0"/>
          <w:marTop w:val="0"/>
          <w:marBottom w:val="0"/>
          <w:divBdr>
            <w:top w:val="none" w:sz="0" w:space="0" w:color="auto"/>
            <w:left w:val="none" w:sz="0" w:space="0" w:color="auto"/>
            <w:bottom w:val="none" w:sz="0" w:space="0" w:color="auto"/>
            <w:right w:val="none" w:sz="0" w:space="0" w:color="auto"/>
          </w:divBdr>
        </w:div>
        <w:div w:id="1837114164">
          <w:marLeft w:val="640"/>
          <w:marRight w:val="0"/>
          <w:marTop w:val="0"/>
          <w:marBottom w:val="0"/>
          <w:divBdr>
            <w:top w:val="none" w:sz="0" w:space="0" w:color="auto"/>
            <w:left w:val="none" w:sz="0" w:space="0" w:color="auto"/>
            <w:bottom w:val="none" w:sz="0" w:space="0" w:color="auto"/>
            <w:right w:val="none" w:sz="0" w:space="0" w:color="auto"/>
          </w:divBdr>
        </w:div>
      </w:divsChild>
    </w:div>
    <w:div w:id="545796298">
      <w:bodyDiv w:val="1"/>
      <w:marLeft w:val="0"/>
      <w:marRight w:val="0"/>
      <w:marTop w:val="0"/>
      <w:marBottom w:val="0"/>
      <w:divBdr>
        <w:top w:val="none" w:sz="0" w:space="0" w:color="auto"/>
        <w:left w:val="none" w:sz="0" w:space="0" w:color="auto"/>
        <w:bottom w:val="none" w:sz="0" w:space="0" w:color="auto"/>
        <w:right w:val="none" w:sz="0" w:space="0" w:color="auto"/>
      </w:divBdr>
      <w:divsChild>
        <w:div w:id="531458157">
          <w:marLeft w:val="640"/>
          <w:marRight w:val="0"/>
          <w:marTop w:val="0"/>
          <w:marBottom w:val="0"/>
          <w:divBdr>
            <w:top w:val="none" w:sz="0" w:space="0" w:color="auto"/>
            <w:left w:val="none" w:sz="0" w:space="0" w:color="auto"/>
            <w:bottom w:val="none" w:sz="0" w:space="0" w:color="auto"/>
            <w:right w:val="none" w:sz="0" w:space="0" w:color="auto"/>
          </w:divBdr>
        </w:div>
        <w:div w:id="1136219174">
          <w:marLeft w:val="640"/>
          <w:marRight w:val="0"/>
          <w:marTop w:val="0"/>
          <w:marBottom w:val="0"/>
          <w:divBdr>
            <w:top w:val="none" w:sz="0" w:space="0" w:color="auto"/>
            <w:left w:val="none" w:sz="0" w:space="0" w:color="auto"/>
            <w:bottom w:val="none" w:sz="0" w:space="0" w:color="auto"/>
            <w:right w:val="none" w:sz="0" w:space="0" w:color="auto"/>
          </w:divBdr>
        </w:div>
        <w:div w:id="1325208487">
          <w:marLeft w:val="640"/>
          <w:marRight w:val="0"/>
          <w:marTop w:val="0"/>
          <w:marBottom w:val="0"/>
          <w:divBdr>
            <w:top w:val="none" w:sz="0" w:space="0" w:color="auto"/>
            <w:left w:val="none" w:sz="0" w:space="0" w:color="auto"/>
            <w:bottom w:val="none" w:sz="0" w:space="0" w:color="auto"/>
            <w:right w:val="none" w:sz="0" w:space="0" w:color="auto"/>
          </w:divBdr>
        </w:div>
        <w:div w:id="1787305754">
          <w:marLeft w:val="640"/>
          <w:marRight w:val="0"/>
          <w:marTop w:val="0"/>
          <w:marBottom w:val="0"/>
          <w:divBdr>
            <w:top w:val="none" w:sz="0" w:space="0" w:color="auto"/>
            <w:left w:val="none" w:sz="0" w:space="0" w:color="auto"/>
            <w:bottom w:val="none" w:sz="0" w:space="0" w:color="auto"/>
            <w:right w:val="none" w:sz="0" w:space="0" w:color="auto"/>
          </w:divBdr>
        </w:div>
        <w:div w:id="817654209">
          <w:marLeft w:val="640"/>
          <w:marRight w:val="0"/>
          <w:marTop w:val="0"/>
          <w:marBottom w:val="0"/>
          <w:divBdr>
            <w:top w:val="none" w:sz="0" w:space="0" w:color="auto"/>
            <w:left w:val="none" w:sz="0" w:space="0" w:color="auto"/>
            <w:bottom w:val="none" w:sz="0" w:space="0" w:color="auto"/>
            <w:right w:val="none" w:sz="0" w:space="0" w:color="auto"/>
          </w:divBdr>
        </w:div>
        <w:div w:id="693002305">
          <w:marLeft w:val="640"/>
          <w:marRight w:val="0"/>
          <w:marTop w:val="0"/>
          <w:marBottom w:val="0"/>
          <w:divBdr>
            <w:top w:val="none" w:sz="0" w:space="0" w:color="auto"/>
            <w:left w:val="none" w:sz="0" w:space="0" w:color="auto"/>
            <w:bottom w:val="none" w:sz="0" w:space="0" w:color="auto"/>
            <w:right w:val="none" w:sz="0" w:space="0" w:color="auto"/>
          </w:divBdr>
        </w:div>
        <w:div w:id="1119764590">
          <w:marLeft w:val="640"/>
          <w:marRight w:val="0"/>
          <w:marTop w:val="0"/>
          <w:marBottom w:val="0"/>
          <w:divBdr>
            <w:top w:val="none" w:sz="0" w:space="0" w:color="auto"/>
            <w:left w:val="none" w:sz="0" w:space="0" w:color="auto"/>
            <w:bottom w:val="none" w:sz="0" w:space="0" w:color="auto"/>
            <w:right w:val="none" w:sz="0" w:space="0" w:color="auto"/>
          </w:divBdr>
        </w:div>
        <w:div w:id="1720011652">
          <w:marLeft w:val="640"/>
          <w:marRight w:val="0"/>
          <w:marTop w:val="0"/>
          <w:marBottom w:val="0"/>
          <w:divBdr>
            <w:top w:val="none" w:sz="0" w:space="0" w:color="auto"/>
            <w:left w:val="none" w:sz="0" w:space="0" w:color="auto"/>
            <w:bottom w:val="none" w:sz="0" w:space="0" w:color="auto"/>
            <w:right w:val="none" w:sz="0" w:space="0" w:color="auto"/>
          </w:divBdr>
        </w:div>
        <w:div w:id="532037170">
          <w:marLeft w:val="640"/>
          <w:marRight w:val="0"/>
          <w:marTop w:val="0"/>
          <w:marBottom w:val="0"/>
          <w:divBdr>
            <w:top w:val="none" w:sz="0" w:space="0" w:color="auto"/>
            <w:left w:val="none" w:sz="0" w:space="0" w:color="auto"/>
            <w:bottom w:val="none" w:sz="0" w:space="0" w:color="auto"/>
            <w:right w:val="none" w:sz="0" w:space="0" w:color="auto"/>
          </w:divBdr>
        </w:div>
        <w:div w:id="669213711">
          <w:marLeft w:val="640"/>
          <w:marRight w:val="0"/>
          <w:marTop w:val="0"/>
          <w:marBottom w:val="0"/>
          <w:divBdr>
            <w:top w:val="none" w:sz="0" w:space="0" w:color="auto"/>
            <w:left w:val="none" w:sz="0" w:space="0" w:color="auto"/>
            <w:bottom w:val="none" w:sz="0" w:space="0" w:color="auto"/>
            <w:right w:val="none" w:sz="0" w:space="0" w:color="auto"/>
          </w:divBdr>
        </w:div>
        <w:div w:id="863204634">
          <w:marLeft w:val="640"/>
          <w:marRight w:val="0"/>
          <w:marTop w:val="0"/>
          <w:marBottom w:val="0"/>
          <w:divBdr>
            <w:top w:val="none" w:sz="0" w:space="0" w:color="auto"/>
            <w:left w:val="none" w:sz="0" w:space="0" w:color="auto"/>
            <w:bottom w:val="none" w:sz="0" w:space="0" w:color="auto"/>
            <w:right w:val="none" w:sz="0" w:space="0" w:color="auto"/>
          </w:divBdr>
        </w:div>
        <w:div w:id="575093675">
          <w:marLeft w:val="640"/>
          <w:marRight w:val="0"/>
          <w:marTop w:val="0"/>
          <w:marBottom w:val="0"/>
          <w:divBdr>
            <w:top w:val="none" w:sz="0" w:space="0" w:color="auto"/>
            <w:left w:val="none" w:sz="0" w:space="0" w:color="auto"/>
            <w:bottom w:val="none" w:sz="0" w:space="0" w:color="auto"/>
            <w:right w:val="none" w:sz="0" w:space="0" w:color="auto"/>
          </w:divBdr>
        </w:div>
        <w:div w:id="944576764">
          <w:marLeft w:val="640"/>
          <w:marRight w:val="0"/>
          <w:marTop w:val="0"/>
          <w:marBottom w:val="0"/>
          <w:divBdr>
            <w:top w:val="none" w:sz="0" w:space="0" w:color="auto"/>
            <w:left w:val="none" w:sz="0" w:space="0" w:color="auto"/>
            <w:bottom w:val="none" w:sz="0" w:space="0" w:color="auto"/>
            <w:right w:val="none" w:sz="0" w:space="0" w:color="auto"/>
          </w:divBdr>
        </w:div>
        <w:div w:id="414399707">
          <w:marLeft w:val="640"/>
          <w:marRight w:val="0"/>
          <w:marTop w:val="0"/>
          <w:marBottom w:val="0"/>
          <w:divBdr>
            <w:top w:val="none" w:sz="0" w:space="0" w:color="auto"/>
            <w:left w:val="none" w:sz="0" w:space="0" w:color="auto"/>
            <w:bottom w:val="none" w:sz="0" w:space="0" w:color="auto"/>
            <w:right w:val="none" w:sz="0" w:space="0" w:color="auto"/>
          </w:divBdr>
        </w:div>
        <w:div w:id="1192691142">
          <w:marLeft w:val="640"/>
          <w:marRight w:val="0"/>
          <w:marTop w:val="0"/>
          <w:marBottom w:val="0"/>
          <w:divBdr>
            <w:top w:val="none" w:sz="0" w:space="0" w:color="auto"/>
            <w:left w:val="none" w:sz="0" w:space="0" w:color="auto"/>
            <w:bottom w:val="none" w:sz="0" w:space="0" w:color="auto"/>
            <w:right w:val="none" w:sz="0" w:space="0" w:color="auto"/>
          </w:divBdr>
        </w:div>
        <w:div w:id="36929200">
          <w:marLeft w:val="640"/>
          <w:marRight w:val="0"/>
          <w:marTop w:val="0"/>
          <w:marBottom w:val="0"/>
          <w:divBdr>
            <w:top w:val="none" w:sz="0" w:space="0" w:color="auto"/>
            <w:left w:val="none" w:sz="0" w:space="0" w:color="auto"/>
            <w:bottom w:val="none" w:sz="0" w:space="0" w:color="auto"/>
            <w:right w:val="none" w:sz="0" w:space="0" w:color="auto"/>
          </w:divBdr>
        </w:div>
        <w:div w:id="1352760751">
          <w:marLeft w:val="640"/>
          <w:marRight w:val="0"/>
          <w:marTop w:val="0"/>
          <w:marBottom w:val="0"/>
          <w:divBdr>
            <w:top w:val="none" w:sz="0" w:space="0" w:color="auto"/>
            <w:left w:val="none" w:sz="0" w:space="0" w:color="auto"/>
            <w:bottom w:val="none" w:sz="0" w:space="0" w:color="auto"/>
            <w:right w:val="none" w:sz="0" w:space="0" w:color="auto"/>
          </w:divBdr>
        </w:div>
        <w:div w:id="1154028053">
          <w:marLeft w:val="640"/>
          <w:marRight w:val="0"/>
          <w:marTop w:val="0"/>
          <w:marBottom w:val="0"/>
          <w:divBdr>
            <w:top w:val="none" w:sz="0" w:space="0" w:color="auto"/>
            <w:left w:val="none" w:sz="0" w:space="0" w:color="auto"/>
            <w:bottom w:val="none" w:sz="0" w:space="0" w:color="auto"/>
            <w:right w:val="none" w:sz="0" w:space="0" w:color="auto"/>
          </w:divBdr>
        </w:div>
        <w:div w:id="1328946586">
          <w:marLeft w:val="640"/>
          <w:marRight w:val="0"/>
          <w:marTop w:val="0"/>
          <w:marBottom w:val="0"/>
          <w:divBdr>
            <w:top w:val="none" w:sz="0" w:space="0" w:color="auto"/>
            <w:left w:val="none" w:sz="0" w:space="0" w:color="auto"/>
            <w:bottom w:val="none" w:sz="0" w:space="0" w:color="auto"/>
            <w:right w:val="none" w:sz="0" w:space="0" w:color="auto"/>
          </w:divBdr>
        </w:div>
        <w:div w:id="660694444">
          <w:marLeft w:val="640"/>
          <w:marRight w:val="0"/>
          <w:marTop w:val="0"/>
          <w:marBottom w:val="0"/>
          <w:divBdr>
            <w:top w:val="none" w:sz="0" w:space="0" w:color="auto"/>
            <w:left w:val="none" w:sz="0" w:space="0" w:color="auto"/>
            <w:bottom w:val="none" w:sz="0" w:space="0" w:color="auto"/>
            <w:right w:val="none" w:sz="0" w:space="0" w:color="auto"/>
          </w:divBdr>
        </w:div>
      </w:divsChild>
    </w:div>
    <w:div w:id="586231612">
      <w:bodyDiv w:val="1"/>
      <w:marLeft w:val="0"/>
      <w:marRight w:val="0"/>
      <w:marTop w:val="0"/>
      <w:marBottom w:val="0"/>
      <w:divBdr>
        <w:top w:val="none" w:sz="0" w:space="0" w:color="auto"/>
        <w:left w:val="none" w:sz="0" w:space="0" w:color="auto"/>
        <w:bottom w:val="none" w:sz="0" w:space="0" w:color="auto"/>
        <w:right w:val="none" w:sz="0" w:space="0" w:color="auto"/>
      </w:divBdr>
    </w:div>
    <w:div w:id="618873379">
      <w:bodyDiv w:val="1"/>
      <w:marLeft w:val="0"/>
      <w:marRight w:val="0"/>
      <w:marTop w:val="0"/>
      <w:marBottom w:val="0"/>
      <w:divBdr>
        <w:top w:val="none" w:sz="0" w:space="0" w:color="auto"/>
        <w:left w:val="none" w:sz="0" w:space="0" w:color="auto"/>
        <w:bottom w:val="none" w:sz="0" w:space="0" w:color="auto"/>
        <w:right w:val="none" w:sz="0" w:space="0" w:color="auto"/>
      </w:divBdr>
      <w:divsChild>
        <w:div w:id="1623345213">
          <w:marLeft w:val="640"/>
          <w:marRight w:val="0"/>
          <w:marTop w:val="0"/>
          <w:marBottom w:val="0"/>
          <w:divBdr>
            <w:top w:val="none" w:sz="0" w:space="0" w:color="auto"/>
            <w:left w:val="none" w:sz="0" w:space="0" w:color="auto"/>
            <w:bottom w:val="none" w:sz="0" w:space="0" w:color="auto"/>
            <w:right w:val="none" w:sz="0" w:space="0" w:color="auto"/>
          </w:divBdr>
        </w:div>
        <w:div w:id="2012835674">
          <w:marLeft w:val="640"/>
          <w:marRight w:val="0"/>
          <w:marTop w:val="0"/>
          <w:marBottom w:val="0"/>
          <w:divBdr>
            <w:top w:val="none" w:sz="0" w:space="0" w:color="auto"/>
            <w:left w:val="none" w:sz="0" w:space="0" w:color="auto"/>
            <w:bottom w:val="none" w:sz="0" w:space="0" w:color="auto"/>
            <w:right w:val="none" w:sz="0" w:space="0" w:color="auto"/>
          </w:divBdr>
        </w:div>
        <w:div w:id="2089813554">
          <w:marLeft w:val="640"/>
          <w:marRight w:val="0"/>
          <w:marTop w:val="0"/>
          <w:marBottom w:val="0"/>
          <w:divBdr>
            <w:top w:val="none" w:sz="0" w:space="0" w:color="auto"/>
            <w:left w:val="none" w:sz="0" w:space="0" w:color="auto"/>
            <w:bottom w:val="none" w:sz="0" w:space="0" w:color="auto"/>
            <w:right w:val="none" w:sz="0" w:space="0" w:color="auto"/>
          </w:divBdr>
        </w:div>
        <w:div w:id="1183013551">
          <w:marLeft w:val="640"/>
          <w:marRight w:val="0"/>
          <w:marTop w:val="0"/>
          <w:marBottom w:val="0"/>
          <w:divBdr>
            <w:top w:val="none" w:sz="0" w:space="0" w:color="auto"/>
            <w:left w:val="none" w:sz="0" w:space="0" w:color="auto"/>
            <w:bottom w:val="none" w:sz="0" w:space="0" w:color="auto"/>
            <w:right w:val="none" w:sz="0" w:space="0" w:color="auto"/>
          </w:divBdr>
        </w:div>
        <w:div w:id="195125441">
          <w:marLeft w:val="640"/>
          <w:marRight w:val="0"/>
          <w:marTop w:val="0"/>
          <w:marBottom w:val="0"/>
          <w:divBdr>
            <w:top w:val="none" w:sz="0" w:space="0" w:color="auto"/>
            <w:left w:val="none" w:sz="0" w:space="0" w:color="auto"/>
            <w:bottom w:val="none" w:sz="0" w:space="0" w:color="auto"/>
            <w:right w:val="none" w:sz="0" w:space="0" w:color="auto"/>
          </w:divBdr>
        </w:div>
        <w:div w:id="2144883898">
          <w:marLeft w:val="640"/>
          <w:marRight w:val="0"/>
          <w:marTop w:val="0"/>
          <w:marBottom w:val="0"/>
          <w:divBdr>
            <w:top w:val="none" w:sz="0" w:space="0" w:color="auto"/>
            <w:left w:val="none" w:sz="0" w:space="0" w:color="auto"/>
            <w:bottom w:val="none" w:sz="0" w:space="0" w:color="auto"/>
            <w:right w:val="none" w:sz="0" w:space="0" w:color="auto"/>
          </w:divBdr>
        </w:div>
        <w:div w:id="1960607028">
          <w:marLeft w:val="640"/>
          <w:marRight w:val="0"/>
          <w:marTop w:val="0"/>
          <w:marBottom w:val="0"/>
          <w:divBdr>
            <w:top w:val="none" w:sz="0" w:space="0" w:color="auto"/>
            <w:left w:val="none" w:sz="0" w:space="0" w:color="auto"/>
            <w:bottom w:val="none" w:sz="0" w:space="0" w:color="auto"/>
            <w:right w:val="none" w:sz="0" w:space="0" w:color="auto"/>
          </w:divBdr>
        </w:div>
        <w:div w:id="1784764791">
          <w:marLeft w:val="640"/>
          <w:marRight w:val="0"/>
          <w:marTop w:val="0"/>
          <w:marBottom w:val="0"/>
          <w:divBdr>
            <w:top w:val="none" w:sz="0" w:space="0" w:color="auto"/>
            <w:left w:val="none" w:sz="0" w:space="0" w:color="auto"/>
            <w:bottom w:val="none" w:sz="0" w:space="0" w:color="auto"/>
            <w:right w:val="none" w:sz="0" w:space="0" w:color="auto"/>
          </w:divBdr>
        </w:div>
        <w:div w:id="1432319710">
          <w:marLeft w:val="640"/>
          <w:marRight w:val="0"/>
          <w:marTop w:val="0"/>
          <w:marBottom w:val="0"/>
          <w:divBdr>
            <w:top w:val="none" w:sz="0" w:space="0" w:color="auto"/>
            <w:left w:val="none" w:sz="0" w:space="0" w:color="auto"/>
            <w:bottom w:val="none" w:sz="0" w:space="0" w:color="auto"/>
            <w:right w:val="none" w:sz="0" w:space="0" w:color="auto"/>
          </w:divBdr>
        </w:div>
        <w:div w:id="1073771359">
          <w:marLeft w:val="640"/>
          <w:marRight w:val="0"/>
          <w:marTop w:val="0"/>
          <w:marBottom w:val="0"/>
          <w:divBdr>
            <w:top w:val="none" w:sz="0" w:space="0" w:color="auto"/>
            <w:left w:val="none" w:sz="0" w:space="0" w:color="auto"/>
            <w:bottom w:val="none" w:sz="0" w:space="0" w:color="auto"/>
            <w:right w:val="none" w:sz="0" w:space="0" w:color="auto"/>
          </w:divBdr>
        </w:div>
        <w:div w:id="694499569">
          <w:marLeft w:val="640"/>
          <w:marRight w:val="0"/>
          <w:marTop w:val="0"/>
          <w:marBottom w:val="0"/>
          <w:divBdr>
            <w:top w:val="none" w:sz="0" w:space="0" w:color="auto"/>
            <w:left w:val="none" w:sz="0" w:space="0" w:color="auto"/>
            <w:bottom w:val="none" w:sz="0" w:space="0" w:color="auto"/>
            <w:right w:val="none" w:sz="0" w:space="0" w:color="auto"/>
          </w:divBdr>
        </w:div>
        <w:div w:id="2139373943">
          <w:marLeft w:val="640"/>
          <w:marRight w:val="0"/>
          <w:marTop w:val="0"/>
          <w:marBottom w:val="0"/>
          <w:divBdr>
            <w:top w:val="none" w:sz="0" w:space="0" w:color="auto"/>
            <w:left w:val="none" w:sz="0" w:space="0" w:color="auto"/>
            <w:bottom w:val="none" w:sz="0" w:space="0" w:color="auto"/>
            <w:right w:val="none" w:sz="0" w:space="0" w:color="auto"/>
          </w:divBdr>
        </w:div>
        <w:div w:id="265423879">
          <w:marLeft w:val="640"/>
          <w:marRight w:val="0"/>
          <w:marTop w:val="0"/>
          <w:marBottom w:val="0"/>
          <w:divBdr>
            <w:top w:val="none" w:sz="0" w:space="0" w:color="auto"/>
            <w:left w:val="none" w:sz="0" w:space="0" w:color="auto"/>
            <w:bottom w:val="none" w:sz="0" w:space="0" w:color="auto"/>
            <w:right w:val="none" w:sz="0" w:space="0" w:color="auto"/>
          </w:divBdr>
        </w:div>
        <w:div w:id="2021085867">
          <w:marLeft w:val="640"/>
          <w:marRight w:val="0"/>
          <w:marTop w:val="0"/>
          <w:marBottom w:val="0"/>
          <w:divBdr>
            <w:top w:val="none" w:sz="0" w:space="0" w:color="auto"/>
            <w:left w:val="none" w:sz="0" w:space="0" w:color="auto"/>
            <w:bottom w:val="none" w:sz="0" w:space="0" w:color="auto"/>
            <w:right w:val="none" w:sz="0" w:space="0" w:color="auto"/>
          </w:divBdr>
        </w:div>
        <w:div w:id="490103578">
          <w:marLeft w:val="640"/>
          <w:marRight w:val="0"/>
          <w:marTop w:val="0"/>
          <w:marBottom w:val="0"/>
          <w:divBdr>
            <w:top w:val="none" w:sz="0" w:space="0" w:color="auto"/>
            <w:left w:val="none" w:sz="0" w:space="0" w:color="auto"/>
            <w:bottom w:val="none" w:sz="0" w:space="0" w:color="auto"/>
            <w:right w:val="none" w:sz="0" w:space="0" w:color="auto"/>
          </w:divBdr>
        </w:div>
        <w:div w:id="219948685">
          <w:marLeft w:val="640"/>
          <w:marRight w:val="0"/>
          <w:marTop w:val="0"/>
          <w:marBottom w:val="0"/>
          <w:divBdr>
            <w:top w:val="none" w:sz="0" w:space="0" w:color="auto"/>
            <w:left w:val="none" w:sz="0" w:space="0" w:color="auto"/>
            <w:bottom w:val="none" w:sz="0" w:space="0" w:color="auto"/>
            <w:right w:val="none" w:sz="0" w:space="0" w:color="auto"/>
          </w:divBdr>
        </w:div>
        <w:div w:id="1982803091">
          <w:marLeft w:val="640"/>
          <w:marRight w:val="0"/>
          <w:marTop w:val="0"/>
          <w:marBottom w:val="0"/>
          <w:divBdr>
            <w:top w:val="none" w:sz="0" w:space="0" w:color="auto"/>
            <w:left w:val="none" w:sz="0" w:space="0" w:color="auto"/>
            <w:bottom w:val="none" w:sz="0" w:space="0" w:color="auto"/>
            <w:right w:val="none" w:sz="0" w:space="0" w:color="auto"/>
          </w:divBdr>
        </w:div>
        <w:div w:id="245111827">
          <w:marLeft w:val="640"/>
          <w:marRight w:val="0"/>
          <w:marTop w:val="0"/>
          <w:marBottom w:val="0"/>
          <w:divBdr>
            <w:top w:val="none" w:sz="0" w:space="0" w:color="auto"/>
            <w:left w:val="none" w:sz="0" w:space="0" w:color="auto"/>
            <w:bottom w:val="none" w:sz="0" w:space="0" w:color="auto"/>
            <w:right w:val="none" w:sz="0" w:space="0" w:color="auto"/>
          </w:divBdr>
        </w:div>
        <w:div w:id="75438713">
          <w:marLeft w:val="640"/>
          <w:marRight w:val="0"/>
          <w:marTop w:val="0"/>
          <w:marBottom w:val="0"/>
          <w:divBdr>
            <w:top w:val="none" w:sz="0" w:space="0" w:color="auto"/>
            <w:left w:val="none" w:sz="0" w:space="0" w:color="auto"/>
            <w:bottom w:val="none" w:sz="0" w:space="0" w:color="auto"/>
            <w:right w:val="none" w:sz="0" w:space="0" w:color="auto"/>
          </w:divBdr>
        </w:div>
      </w:divsChild>
    </w:div>
    <w:div w:id="703480963">
      <w:bodyDiv w:val="1"/>
      <w:marLeft w:val="0"/>
      <w:marRight w:val="0"/>
      <w:marTop w:val="0"/>
      <w:marBottom w:val="0"/>
      <w:divBdr>
        <w:top w:val="none" w:sz="0" w:space="0" w:color="auto"/>
        <w:left w:val="none" w:sz="0" w:space="0" w:color="auto"/>
        <w:bottom w:val="none" w:sz="0" w:space="0" w:color="auto"/>
        <w:right w:val="none" w:sz="0" w:space="0" w:color="auto"/>
      </w:divBdr>
      <w:divsChild>
        <w:div w:id="534512490">
          <w:marLeft w:val="640"/>
          <w:marRight w:val="0"/>
          <w:marTop w:val="0"/>
          <w:marBottom w:val="0"/>
          <w:divBdr>
            <w:top w:val="none" w:sz="0" w:space="0" w:color="auto"/>
            <w:left w:val="none" w:sz="0" w:space="0" w:color="auto"/>
            <w:bottom w:val="none" w:sz="0" w:space="0" w:color="auto"/>
            <w:right w:val="none" w:sz="0" w:space="0" w:color="auto"/>
          </w:divBdr>
        </w:div>
        <w:div w:id="144275018">
          <w:marLeft w:val="640"/>
          <w:marRight w:val="0"/>
          <w:marTop w:val="0"/>
          <w:marBottom w:val="0"/>
          <w:divBdr>
            <w:top w:val="none" w:sz="0" w:space="0" w:color="auto"/>
            <w:left w:val="none" w:sz="0" w:space="0" w:color="auto"/>
            <w:bottom w:val="none" w:sz="0" w:space="0" w:color="auto"/>
            <w:right w:val="none" w:sz="0" w:space="0" w:color="auto"/>
          </w:divBdr>
        </w:div>
        <w:div w:id="576865028">
          <w:marLeft w:val="640"/>
          <w:marRight w:val="0"/>
          <w:marTop w:val="0"/>
          <w:marBottom w:val="0"/>
          <w:divBdr>
            <w:top w:val="none" w:sz="0" w:space="0" w:color="auto"/>
            <w:left w:val="none" w:sz="0" w:space="0" w:color="auto"/>
            <w:bottom w:val="none" w:sz="0" w:space="0" w:color="auto"/>
            <w:right w:val="none" w:sz="0" w:space="0" w:color="auto"/>
          </w:divBdr>
        </w:div>
        <w:div w:id="351229765">
          <w:marLeft w:val="640"/>
          <w:marRight w:val="0"/>
          <w:marTop w:val="0"/>
          <w:marBottom w:val="0"/>
          <w:divBdr>
            <w:top w:val="none" w:sz="0" w:space="0" w:color="auto"/>
            <w:left w:val="none" w:sz="0" w:space="0" w:color="auto"/>
            <w:bottom w:val="none" w:sz="0" w:space="0" w:color="auto"/>
            <w:right w:val="none" w:sz="0" w:space="0" w:color="auto"/>
          </w:divBdr>
        </w:div>
        <w:div w:id="163907136">
          <w:marLeft w:val="640"/>
          <w:marRight w:val="0"/>
          <w:marTop w:val="0"/>
          <w:marBottom w:val="0"/>
          <w:divBdr>
            <w:top w:val="none" w:sz="0" w:space="0" w:color="auto"/>
            <w:left w:val="none" w:sz="0" w:space="0" w:color="auto"/>
            <w:bottom w:val="none" w:sz="0" w:space="0" w:color="auto"/>
            <w:right w:val="none" w:sz="0" w:space="0" w:color="auto"/>
          </w:divBdr>
        </w:div>
        <w:div w:id="1421095458">
          <w:marLeft w:val="640"/>
          <w:marRight w:val="0"/>
          <w:marTop w:val="0"/>
          <w:marBottom w:val="0"/>
          <w:divBdr>
            <w:top w:val="none" w:sz="0" w:space="0" w:color="auto"/>
            <w:left w:val="none" w:sz="0" w:space="0" w:color="auto"/>
            <w:bottom w:val="none" w:sz="0" w:space="0" w:color="auto"/>
            <w:right w:val="none" w:sz="0" w:space="0" w:color="auto"/>
          </w:divBdr>
        </w:div>
        <w:div w:id="1606957220">
          <w:marLeft w:val="640"/>
          <w:marRight w:val="0"/>
          <w:marTop w:val="0"/>
          <w:marBottom w:val="0"/>
          <w:divBdr>
            <w:top w:val="none" w:sz="0" w:space="0" w:color="auto"/>
            <w:left w:val="none" w:sz="0" w:space="0" w:color="auto"/>
            <w:bottom w:val="none" w:sz="0" w:space="0" w:color="auto"/>
            <w:right w:val="none" w:sz="0" w:space="0" w:color="auto"/>
          </w:divBdr>
        </w:div>
        <w:div w:id="1856592">
          <w:marLeft w:val="640"/>
          <w:marRight w:val="0"/>
          <w:marTop w:val="0"/>
          <w:marBottom w:val="0"/>
          <w:divBdr>
            <w:top w:val="none" w:sz="0" w:space="0" w:color="auto"/>
            <w:left w:val="none" w:sz="0" w:space="0" w:color="auto"/>
            <w:bottom w:val="none" w:sz="0" w:space="0" w:color="auto"/>
            <w:right w:val="none" w:sz="0" w:space="0" w:color="auto"/>
          </w:divBdr>
        </w:div>
        <w:div w:id="861013065">
          <w:marLeft w:val="640"/>
          <w:marRight w:val="0"/>
          <w:marTop w:val="0"/>
          <w:marBottom w:val="0"/>
          <w:divBdr>
            <w:top w:val="none" w:sz="0" w:space="0" w:color="auto"/>
            <w:left w:val="none" w:sz="0" w:space="0" w:color="auto"/>
            <w:bottom w:val="none" w:sz="0" w:space="0" w:color="auto"/>
            <w:right w:val="none" w:sz="0" w:space="0" w:color="auto"/>
          </w:divBdr>
        </w:div>
        <w:div w:id="2015449569">
          <w:marLeft w:val="640"/>
          <w:marRight w:val="0"/>
          <w:marTop w:val="0"/>
          <w:marBottom w:val="0"/>
          <w:divBdr>
            <w:top w:val="none" w:sz="0" w:space="0" w:color="auto"/>
            <w:left w:val="none" w:sz="0" w:space="0" w:color="auto"/>
            <w:bottom w:val="none" w:sz="0" w:space="0" w:color="auto"/>
            <w:right w:val="none" w:sz="0" w:space="0" w:color="auto"/>
          </w:divBdr>
        </w:div>
        <w:div w:id="903873737">
          <w:marLeft w:val="640"/>
          <w:marRight w:val="0"/>
          <w:marTop w:val="0"/>
          <w:marBottom w:val="0"/>
          <w:divBdr>
            <w:top w:val="none" w:sz="0" w:space="0" w:color="auto"/>
            <w:left w:val="none" w:sz="0" w:space="0" w:color="auto"/>
            <w:bottom w:val="none" w:sz="0" w:space="0" w:color="auto"/>
            <w:right w:val="none" w:sz="0" w:space="0" w:color="auto"/>
          </w:divBdr>
        </w:div>
        <w:div w:id="700860403">
          <w:marLeft w:val="640"/>
          <w:marRight w:val="0"/>
          <w:marTop w:val="0"/>
          <w:marBottom w:val="0"/>
          <w:divBdr>
            <w:top w:val="none" w:sz="0" w:space="0" w:color="auto"/>
            <w:left w:val="none" w:sz="0" w:space="0" w:color="auto"/>
            <w:bottom w:val="none" w:sz="0" w:space="0" w:color="auto"/>
            <w:right w:val="none" w:sz="0" w:space="0" w:color="auto"/>
          </w:divBdr>
        </w:div>
        <w:div w:id="1636830319">
          <w:marLeft w:val="640"/>
          <w:marRight w:val="0"/>
          <w:marTop w:val="0"/>
          <w:marBottom w:val="0"/>
          <w:divBdr>
            <w:top w:val="none" w:sz="0" w:space="0" w:color="auto"/>
            <w:left w:val="none" w:sz="0" w:space="0" w:color="auto"/>
            <w:bottom w:val="none" w:sz="0" w:space="0" w:color="auto"/>
            <w:right w:val="none" w:sz="0" w:space="0" w:color="auto"/>
          </w:divBdr>
        </w:div>
        <w:div w:id="2141143245">
          <w:marLeft w:val="640"/>
          <w:marRight w:val="0"/>
          <w:marTop w:val="0"/>
          <w:marBottom w:val="0"/>
          <w:divBdr>
            <w:top w:val="none" w:sz="0" w:space="0" w:color="auto"/>
            <w:left w:val="none" w:sz="0" w:space="0" w:color="auto"/>
            <w:bottom w:val="none" w:sz="0" w:space="0" w:color="auto"/>
            <w:right w:val="none" w:sz="0" w:space="0" w:color="auto"/>
          </w:divBdr>
        </w:div>
        <w:div w:id="318534334">
          <w:marLeft w:val="640"/>
          <w:marRight w:val="0"/>
          <w:marTop w:val="0"/>
          <w:marBottom w:val="0"/>
          <w:divBdr>
            <w:top w:val="none" w:sz="0" w:space="0" w:color="auto"/>
            <w:left w:val="none" w:sz="0" w:space="0" w:color="auto"/>
            <w:bottom w:val="none" w:sz="0" w:space="0" w:color="auto"/>
            <w:right w:val="none" w:sz="0" w:space="0" w:color="auto"/>
          </w:divBdr>
        </w:div>
        <w:div w:id="28069504">
          <w:marLeft w:val="640"/>
          <w:marRight w:val="0"/>
          <w:marTop w:val="0"/>
          <w:marBottom w:val="0"/>
          <w:divBdr>
            <w:top w:val="none" w:sz="0" w:space="0" w:color="auto"/>
            <w:left w:val="none" w:sz="0" w:space="0" w:color="auto"/>
            <w:bottom w:val="none" w:sz="0" w:space="0" w:color="auto"/>
            <w:right w:val="none" w:sz="0" w:space="0" w:color="auto"/>
          </w:divBdr>
        </w:div>
        <w:div w:id="370499852">
          <w:marLeft w:val="640"/>
          <w:marRight w:val="0"/>
          <w:marTop w:val="0"/>
          <w:marBottom w:val="0"/>
          <w:divBdr>
            <w:top w:val="none" w:sz="0" w:space="0" w:color="auto"/>
            <w:left w:val="none" w:sz="0" w:space="0" w:color="auto"/>
            <w:bottom w:val="none" w:sz="0" w:space="0" w:color="auto"/>
            <w:right w:val="none" w:sz="0" w:space="0" w:color="auto"/>
          </w:divBdr>
        </w:div>
        <w:div w:id="993216443">
          <w:marLeft w:val="640"/>
          <w:marRight w:val="0"/>
          <w:marTop w:val="0"/>
          <w:marBottom w:val="0"/>
          <w:divBdr>
            <w:top w:val="none" w:sz="0" w:space="0" w:color="auto"/>
            <w:left w:val="none" w:sz="0" w:space="0" w:color="auto"/>
            <w:bottom w:val="none" w:sz="0" w:space="0" w:color="auto"/>
            <w:right w:val="none" w:sz="0" w:space="0" w:color="auto"/>
          </w:divBdr>
        </w:div>
        <w:div w:id="1780881">
          <w:marLeft w:val="640"/>
          <w:marRight w:val="0"/>
          <w:marTop w:val="0"/>
          <w:marBottom w:val="0"/>
          <w:divBdr>
            <w:top w:val="none" w:sz="0" w:space="0" w:color="auto"/>
            <w:left w:val="none" w:sz="0" w:space="0" w:color="auto"/>
            <w:bottom w:val="none" w:sz="0" w:space="0" w:color="auto"/>
            <w:right w:val="none" w:sz="0" w:space="0" w:color="auto"/>
          </w:divBdr>
        </w:div>
        <w:div w:id="1373842243">
          <w:marLeft w:val="640"/>
          <w:marRight w:val="0"/>
          <w:marTop w:val="0"/>
          <w:marBottom w:val="0"/>
          <w:divBdr>
            <w:top w:val="none" w:sz="0" w:space="0" w:color="auto"/>
            <w:left w:val="none" w:sz="0" w:space="0" w:color="auto"/>
            <w:bottom w:val="none" w:sz="0" w:space="0" w:color="auto"/>
            <w:right w:val="none" w:sz="0" w:space="0" w:color="auto"/>
          </w:divBdr>
        </w:div>
        <w:div w:id="838499306">
          <w:marLeft w:val="640"/>
          <w:marRight w:val="0"/>
          <w:marTop w:val="0"/>
          <w:marBottom w:val="0"/>
          <w:divBdr>
            <w:top w:val="none" w:sz="0" w:space="0" w:color="auto"/>
            <w:left w:val="none" w:sz="0" w:space="0" w:color="auto"/>
            <w:bottom w:val="none" w:sz="0" w:space="0" w:color="auto"/>
            <w:right w:val="none" w:sz="0" w:space="0" w:color="auto"/>
          </w:divBdr>
        </w:div>
        <w:div w:id="1783842747">
          <w:marLeft w:val="640"/>
          <w:marRight w:val="0"/>
          <w:marTop w:val="0"/>
          <w:marBottom w:val="0"/>
          <w:divBdr>
            <w:top w:val="none" w:sz="0" w:space="0" w:color="auto"/>
            <w:left w:val="none" w:sz="0" w:space="0" w:color="auto"/>
            <w:bottom w:val="none" w:sz="0" w:space="0" w:color="auto"/>
            <w:right w:val="none" w:sz="0" w:space="0" w:color="auto"/>
          </w:divBdr>
        </w:div>
        <w:div w:id="1998416142">
          <w:marLeft w:val="640"/>
          <w:marRight w:val="0"/>
          <w:marTop w:val="0"/>
          <w:marBottom w:val="0"/>
          <w:divBdr>
            <w:top w:val="none" w:sz="0" w:space="0" w:color="auto"/>
            <w:left w:val="none" w:sz="0" w:space="0" w:color="auto"/>
            <w:bottom w:val="none" w:sz="0" w:space="0" w:color="auto"/>
            <w:right w:val="none" w:sz="0" w:space="0" w:color="auto"/>
          </w:divBdr>
        </w:div>
        <w:div w:id="1654139859">
          <w:marLeft w:val="640"/>
          <w:marRight w:val="0"/>
          <w:marTop w:val="0"/>
          <w:marBottom w:val="0"/>
          <w:divBdr>
            <w:top w:val="none" w:sz="0" w:space="0" w:color="auto"/>
            <w:left w:val="none" w:sz="0" w:space="0" w:color="auto"/>
            <w:bottom w:val="none" w:sz="0" w:space="0" w:color="auto"/>
            <w:right w:val="none" w:sz="0" w:space="0" w:color="auto"/>
          </w:divBdr>
        </w:div>
        <w:div w:id="1545213302">
          <w:marLeft w:val="640"/>
          <w:marRight w:val="0"/>
          <w:marTop w:val="0"/>
          <w:marBottom w:val="0"/>
          <w:divBdr>
            <w:top w:val="none" w:sz="0" w:space="0" w:color="auto"/>
            <w:left w:val="none" w:sz="0" w:space="0" w:color="auto"/>
            <w:bottom w:val="none" w:sz="0" w:space="0" w:color="auto"/>
            <w:right w:val="none" w:sz="0" w:space="0" w:color="auto"/>
          </w:divBdr>
        </w:div>
        <w:div w:id="1892766966">
          <w:marLeft w:val="640"/>
          <w:marRight w:val="0"/>
          <w:marTop w:val="0"/>
          <w:marBottom w:val="0"/>
          <w:divBdr>
            <w:top w:val="none" w:sz="0" w:space="0" w:color="auto"/>
            <w:left w:val="none" w:sz="0" w:space="0" w:color="auto"/>
            <w:bottom w:val="none" w:sz="0" w:space="0" w:color="auto"/>
            <w:right w:val="none" w:sz="0" w:space="0" w:color="auto"/>
          </w:divBdr>
        </w:div>
        <w:div w:id="320281313">
          <w:marLeft w:val="640"/>
          <w:marRight w:val="0"/>
          <w:marTop w:val="0"/>
          <w:marBottom w:val="0"/>
          <w:divBdr>
            <w:top w:val="none" w:sz="0" w:space="0" w:color="auto"/>
            <w:left w:val="none" w:sz="0" w:space="0" w:color="auto"/>
            <w:bottom w:val="none" w:sz="0" w:space="0" w:color="auto"/>
            <w:right w:val="none" w:sz="0" w:space="0" w:color="auto"/>
          </w:divBdr>
        </w:div>
        <w:div w:id="964311967">
          <w:marLeft w:val="640"/>
          <w:marRight w:val="0"/>
          <w:marTop w:val="0"/>
          <w:marBottom w:val="0"/>
          <w:divBdr>
            <w:top w:val="none" w:sz="0" w:space="0" w:color="auto"/>
            <w:left w:val="none" w:sz="0" w:space="0" w:color="auto"/>
            <w:bottom w:val="none" w:sz="0" w:space="0" w:color="auto"/>
            <w:right w:val="none" w:sz="0" w:space="0" w:color="auto"/>
          </w:divBdr>
        </w:div>
        <w:div w:id="1418987311">
          <w:marLeft w:val="640"/>
          <w:marRight w:val="0"/>
          <w:marTop w:val="0"/>
          <w:marBottom w:val="0"/>
          <w:divBdr>
            <w:top w:val="none" w:sz="0" w:space="0" w:color="auto"/>
            <w:left w:val="none" w:sz="0" w:space="0" w:color="auto"/>
            <w:bottom w:val="none" w:sz="0" w:space="0" w:color="auto"/>
            <w:right w:val="none" w:sz="0" w:space="0" w:color="auto"/>
          </w:divBdr>
        </w:div>
        <w:div w:id="334963123">
          <w:marLeft w:val="640"/>
          <w:marRight w:val="0"/>
          <w:marTop w:val="0"/>
          <w:marBottom w:val="0"/>
          <w:divBdr>
            <w:top w:val="none" w:sz="0" w:space="0" w:color="auto"/>
            <w:left w:val="none" w:sz="0" w:space="0" w:color="auto"/>
            <w:bottom w:val="none" w:sz="0" w:space="0" w:color="auto"/>
            <w:right w:val="none" w:sz="0" w:space="0" w:color="auto"/>
          </w:divBdr>
        </w:div>
        <w:div w:id="1578856122">
          <w:marLeft w:val="640"/>
          <w:marRight w:val="0"/>
          <w:marTop w:val="0"/>
          <w:marBottom w:val="0"/>
          <w:divBdr>
            <w:top w:val="none" w:sz="0" w:space="0" w:color="auto"/>
            <w:left w:val="none" w:sz="0" w:space="0" w:color="auto"/>
            <w:bottom w:val="none" w:sz="0" w:space="0" w:color="auto"/>
            <w:right w:val="none" w:sz="0" w:space="0" w:color="auto"/>
          </w:divBdr>
        </w:div>
        <w:div w:id="140731420">
          <w:marLeft w:val="640"/>
          <w:marRight w:val="0"/>
          <w:marTop w:val="0"/>
          <w:marBottom w:val="0"/>
          <w:divBdr>
            <w:top w:val="none" w:sz="0" w:space="0" w:color="auto"/>
            <w:left w:val="none" w:sz="0" w:space="0" w:color="auto"/>
            <w:bottom w:val="none" w:sz="0" w:space="0" w:color="auto"/>
            <w:right w:val="none" w:sz="0" w:space="0" w:color="auto"/>
          </w:divBdr>
        </w:div>
        <w:div w:id="820270531">
          <w:marLeft w:val="640"/>
          <w:marRight w:val="0"/>
          <w:marTop w:val="0"/>
          <w:marBottom w:val="0"/>
          <w:divBdr>
            <w:top w:val="none" w:sz="0" w:space="0" w:color="auto"/>
            <w:left w:val="none" w:sz="0" w:space="0" w:color="auto"/>
            <w:bottom w:val="none" w:sz="0" w:space="0" w:color="auto"/>
            <w:right w:val="none" w:sz="0" w:space="0" w:color="auto"/>
          </w:divBdr>
        </w:div>
        <w:div w:id="1264537897">
          <w:marLeft w:val="640"/>
          <w:marRight w:val="0"/>
          <w:marTop w:val="0"/>
          <w:marBottom w:val="0"/>
          <w:divBdr>
            <w:top w:val="none" w:sz="0" w:space="0" w:color="auto"/>
            <w:left w:val="none" w:sz="0" w:space="0" w:color="auto"/>
            <w:bottom w:val="none" w:sz="0" w:space="0" w:color="auto"/>
            <w:right w:val="none" w:sz="0" w:space="0" w:color="auto"/>
          </w:divBdr>
        </w:div>
        <w:div w:id="753017744">
          <w:marLeft w:val="640"/>
          <w:marRight w:val="0"/>
          <w:marTop w:val="0"/>
          <w:marBottom w:val="0"/>
          <w:divBdr>
            <w:top w:val="none" w:sz="0" w:space="0" w:color="auto"/>
            <w:left w:val="none" w:sz="0" w:space="0" w:color="auto"/>
            <w:bottom w:val="none" w:sz="0" w:space="0" w:color="auto"/>
            <w:right w:val="none" w:sz="0" w:space="0" w:color="auto"/>
          </w:divBdr>
        </w:div>
        <w:div w:id="1727485055">
          <w:marLeft w:val="640"/>
          <w:marRight w:val="0"/>
          <w:marTop w:val="0"/>
          <w:marBottom w:val="0"/>
          <w:divBdr>
            <w:top w:val="none" w:sz="0" w:space="0" w:color="auto"/>
            <w:left w:val="none" w:sz="0" w:space="0" w:color="auto"/>
            <w:bottom w:val="none" w:sz="0" w:space="0" w:color="auto"/>
            <w:right w:val="none" w:sz="0" w:space="0" w:color="auto"/>
          </w:divBdr>
        </w:div>
        <w:div w:id="1074280003">
          <w:marLeft w:val="640"/>
          <w:marRight w:val="0"/>
          <w:marTop w:val="0"/>
          <w:marBottom w:val="0"/>
          <w:divBdr>
            <w:top w:val="none" w:sz="0" w:space="0" w:color="auto"/>
            <w:left w:val="none" w:sz="0" w:space="0" w:color="auto"/>
            <w:bottom w:val="none" w:sz="0" w:space="0" w:color="auto"/>
            <w:right w:val="none" w:sz="0" w:space="0" w:color="auto"/>
          </w:divBdr>
        </w:div>
        <w:div w:id="1030447738">
          <w:marLeft w:val="640"/>
          <w:marRight w:val="0"/>
          <w:marTop w:val="0"/>
          <w:marBottom w:val="0"/>
          <w:divBdr>
            <w:top w:val="none" w:sz="0" w:space="0" w:color="auto"/>
            <w:left w:val="none" w:sz="0" w:space="0" w:color="auto"/>
            <w:bottom w:val="none" w:sz="0" w:space="0" w:color="auto"/>
            <w:right w:val="none" w:sz="0" w:space="0" w:color="auto"/>
          </w:divBdr>
        </w:div>
        <w:div w:id="1984265178">
          <w:marLeft w:val="640"/>
          <w:marRight w:val="0"/>
          <w:marTop w:val="0"/>
          <w:marBottom w:val="0"/>
          <w:divBdr>
            <w:top w:val="none" w:sz="0" w:space="0" w:color="auto"/>
            <w:left w:val="none" w:sz="0" w:space="0" w:color="auto"/>
            <w:bottom w:val="none" w:sz="0" w:space="0" w:color="auto"/>
            <w:right w:val="none" w:sz="0" w:space="0" w:color="auto"/>
          </w:divBdr>
        </w:div>
        <w:div w:id="63918759">
          <w:marLeft w:val="640"/>
          <w:marRight w:val="0"/>
          <w:marTop w:val="0"/>
          <w:marBottom w:val="0"/>
          <w:divBdr>
            <w:top w:val="none" w:sz="0" w:space="0" w:color="auto"/>
            <w:left w:val="none" w:sz="0" w:space="0" w:color="auto"/>
            <w:bottom w:val="none" w:sz="0" w:space="0" w:color="auto"/>
            <w:right w:val="none" w:sz="0" w:space="0" w:color="auto"/>
          </w:divBdr>
        </w:div>
        <w:div w:id="2045129339">
          <w:marLeft w:val="640"/>
          <w:marRight w:val="0"/>
          <w:marTop w:val="0"/>
          <w:marBottom w:val="0"/>
          <w:divBdr>
            <w:top w:val="none" w:sz="0" w:space="0" w:color="auto"/>
            <w:left w:val="none" w:sz="0" w:space="0" w:color="auto"/>
            <w:bottom w:val="none" w:sz="0" w:space="0" w:color="auto"/>
            <w:right w:val="none" w:sz="0" w:space="0" w:color="auto"/>
          </w:divBdr>
        </w:div>
        <w:div w:id="833108182">
          <w:marLeft w:val="640"/>
          <w:marRight w:val="0"/>
          <w:marTop w:val="0"/>
          <w:marBottom w:val="0"/>
          <w:divBdr>
            <w:top w:val="none" w:sz="0" w:space="0" w:color="auto"/>
            <w:left w:val="none" w:sz="0" w:space="0" w:color="auto"/>
            <w:bottom w:val="none" w:sz="0" w:space="0" w:color="auto"/>
            <w:right w:val="none" w:sz="0" w:space="0" w:color="auto"/>
          </w:divBdr>
        </w:div>
        <w:div w:id="1895655553">
          <w:marLeft w:val="640"/>
          <w:marRight w:val="0"/>
          <w:marTop w:val="0"/>
          <w:marBottom w:val="0"/>
          <w:divBdr>
            <w:top w:val="none" w:sz="0" w:space="0" w:color="auto"/>
            <w:left w:val="none" w:sz="0" w:space="0" w:color="auto"/>
            <w:bottom w:val="none" w:sz="0" w:space="0" w:color="auto"/>
            <w:right w:val="none" w:sz="0" w:space="0" w:color="auto"/>
          </w:divBdr>
        </w:div>
        <w:div w:id="996105366">
          <w:marLeft w:val="640"/>
          <w:marRight w:val="0"/>
          <w:marTop w:val="0"/>
          <w:marBottom w:val="0"/>
          <w:divBdr>
            <w:top w:val="none" w:sz="0" w:space="0" w:color="auto"/>
            <w:left w:val="none" w:sz="0" w:space="0" w:color="auto"/>
            <w:bottom w:val="none" w:sz="0" w:space="0" w:color="auto"/>
            <w:right w:val="none" w:sz="0" w:space="0" w:color="auto"/>
          </w:divBdr>
        </w:div>
        <w:div w:id="2087216484">
          <w:marLeft w:val="640"/>
          <w:marRight w:val="0"/>
          <w:marTop w:val="0"/>
          <w:marBottom w:val="0"/>
          <w:divBdr>
            <w:top w:val="none" w:sz="0" w:space="0" w:color="auto"/>
            <w:left w:val="none" w:sz="0" w:space="0" w:color="auto"/>
            <w:bottom w:val="none" w:sz="0" w:space="0" w:color="auto"/>
            <w:right w:val="none" w:sz="0" w:space="0" w:color="auto"/>
          </w:divBdr>
        </w:div>
        <w:div w:id="1196232148">
          <w:marLeft w:val="640"/>
          <w:marRight w:val="0"/>
          <w:marTop w:val="0"/>
          <w:marBottom w:val="0"/>
          <w:divBdr>
            <w:top w:val="none" w:sz="0" w:space="0" w:color="auto"/>
            <w:left w:val="none" w:sz="0" w:space="0" w:color="auto"/>
            <w:bottom w:val="none" w:sz="0" w:space="0" w:color="auto"/>
            <w:right w:val="none" w:sz="0" w:space="0" w:color="auto"/>
          </w:divBdr>
        </w:div>
        <w:div w:id="354037209">
          <w:marLeft w:val="640"/>
          <w:marRight w:val="0"/>
          <w:marTop w:val="0"/>
          <w:marBottom w:val="0"/>
          <w:divBdr>
            <w:top w:val="none" w:sz="0" w:space="0" w:color="auto"/>
            <w:left w:val="none" w:sz="0" w:space="0" w:color="auto"/>
            <w:bottom w:val="none" w:sz="0" w:space="0" w:color="auto"/>
            <w:right w:val="none" w:sz="0" w:space="0" w:color="auto"/>
          </w:divBdr>
        </w:div>
        <w:div w:id="1990941677">
          <w:marLeft w:val="640"/>
          <w:marRight w:val="0"/>
          <w:marTop w:val="0"/>
          <w:marBottom w:val="0"/>
          <w:divBdr>
            <w:top w:val="none" w:sz="0" w:space="0" w:color="auto"/>
            <w:left w:val="none" w:sz="0" w:space="0" w:color="auto"/>
            <w:bottom w:val="none" w:sz="0" w:space="0" w:color="auto"/>
            <w:right w:val="none" w:sz="0" w:space="0" w:color="auto"/>
          </w:divBdr>
        </w:div>
        <w:div w:id="773549656">
          <w:marLeft w:val="640"/>
          <w:marRight w:val="0"/>
          <w:marTop w:val="0"/>
          <w:marBottom w:val="0"/>
          <w:divBdr>
            <w:top w:val="none" w:sz="0" w:space="0" w:color="auto"/>
            <w:left w:val="none" w:sz="0" w:space="0" w:color="auto"/>
            <w:bottom w:val="none" w:sz="0" w:space="0" w:color="auto"/>
            <w:right w:val="none" w:sz="0" w:space="0" w:color="auto"/>
          </w:divBdr>
        </w:div>
        <w:div w:id="1291739144">
          <w:marLeft w:val="640"/>
          <w:marRight w:val="0"/>
          <w:marTop w:val="0"/>
          <w:marBottom w:val="0"/>
          <w:divBdr>
            <w:top w:val="none" w:sz="0" w:space="0" w:color="auto"/>
            <w:left w:val="none" w:sz="0" w:space="0" w:color="auto"/>
            <w:bottom w:val="none" w:sz="0" w:space="0" w:color="auto"/>
            <w:right w:val="none" w:sz="0" w:space="0" w:color="auto"/>
          </w:divBdr>
        </w:div>
        <w:div w:id="1141583007">
          <w:marLeft w:val="640"/>
          <w:marRight w:val="0"/>
          <w:marTop w:val="0"/>
          <w:marBottom w:val="0"/>
          <w:divBdr>
            <w:top w:val="none" w:sz="0" w:space="0" w:color="auto"/>
            <w:left w:val="none" w:sz="0" w:space="0" w:color="auto"/>
            <w:bottom w:val="none" w:sz="0" w:space="0" w:color="auto"/>
            <w:right w:val="none" w:sz="0" w:space="0" w:color="auto"/>
          </w:divBdr>
        </w:div>
        <w:div w:id="1605377963">
          <w:marLeft w:val="640"/>
          <w:marRight w:val="0"/>
          <w:marTop w:val="0"/>
          <w:marBottom w:val="0"/>
          <w:divBdr>
            <w:top w:val="none" w:sz="0" w:space="0" w:color="auto"/>
            <w:left w:val="none" w:sz="0" w:space="0" w:color="auto"/>
            <w:bottom w:val="none" w:sz="0" w:space="0" w:color="auto"/>
            <w:right w:val="none" w:sz="0" w:space="0" w:color="auto"/>
          </w:divBdr>
        </w:div>
        <w:div w:id="2024895967">
          <w:marLeft w:val="640"/>
          <w:marRight w:val="0"/>
          <w:marTop w:val="0"/>
          <w:marBottom w:val="0"/>
          <w:divBdr>
            <w:top w:val="none" w:sz="0" w:space="0" w:color="auto"/>
            <w:left w:val="none" w:sz="0" w:space="0" w:color="auto"/>
            <w:bottom w:val="none" w:sz="0" w:space="0" w:color="auto"/>
            <w:right w:val="none" w:sz="0" w:space="0" w:color="auto"/>
          </w:divBdr>
        </w:div>
        <w:div w:id="335033170">
          <w:marLeft w:val="640"/>
          <w:marRight w:val="0"/>
          <w:marTop w:val="0"/>
          <w:marBottom w:val="0"/>
          <w:divBdr>
            <w:top w:val="none" w:sz="0" w:space="0" w:color="auto"/>
            <w:left w:val="none" w:sz="0" w:space="0" w:color="auto"/>
            <w:bottom w:val="none" w:sz="0" w:space="0" w:color="auto"/>
            <w:right w:val="none" w:sz="0" w:space="0" w:color="auto"/>
          </w:divBdr>
        </w:div>
        <w:div w:id="1874658597">
          <w:marLeft w:val="640"/>
          <w:marRight w:val="0"/>
          <w:marTop w:val="0"/>
          <w:marBottom w:val="0"/>
          <w:divBdr>
            <w:top w:val="none" w:sz="0" w:space="0" w:color="auto"/>
            <w:left w:val="none" w:sz="0" w:space="0" w:color="auto"/>
            <w:bottom w:val="none" w:sz="0" w:space="0" w:color="auto"/>
            <w:right w:val="none" w:sz="0" w:space="0" w:color="auto"/>
          </w:divBdr>
        </w:div>
        <w:div w:id="1757361373">
          <w:marLeft w:val="640"/>
          <w:marRight w:val="0"/>
          <w:marTop w:val="0"/>
          <w:marBottom w:val="0"/>
          <w:divBdr>
            <w:top w:val="none" w:sz="0" w:space="0" w:color="auto"/>
            <w:left w:val="none" w:sz="0" w:space="0" w:color="auto"/>
            <w:bottom w:val="none" w:sz="0" w:space="0" w:color="auto"/>
            <w:right w:val="none" w:sz="0" w:space="0" w:color="auto"/>
          </w:divBdr>
        </w:div>
        <w:div w:id="637884365">
          <w:marLeft w:val="640"/>
          <w:marRight w:val="0"/>
          <w:marTop w:val="0"/>
          <w:marBottom w:val="0"/>
          <w:divBdr>
            <w:top w:val="none" w:sz="0" w:space="0" w:color="auto"/>
            <w:left w:val="none" w:sz="0" w:space="0" w:color="auto"/>
            <w:bottom w:val="none" w:sz="0" w:space="0" w:color="auto"/>
            <w:right w:val="none" w:sz="0" w:space="0" w:color="auto"/>
          </w:divBdr>
        </w:div>
        <w:div w:id="101727258">
          <w:marLeft w:val="640"/>
          <w:marRight w:val="0"/>
          <w:marTop w:val="0"/>
          <w:marBottom w:val="0"/>
          <w:divBdr>
            <w:top w:val="none" w:sz="0" w:space="0" w:color="auto"/>
            <w:left w:val="none" w:sz="0" w:space="0" w:color="auto"/>
            <w:bottom w:val="none" w:sz="0" w:space="0" w:color="auto"/>
            <w:right w:val="none" w:sz="0" w:space="0" w:color="auto"/>
          </w:divBdr>
        </w:div>
        <w:div w:id="1231573449">
          <w:marLeft w:val="640"/>
          <w:marRight w:val="0"/>
          <w:marTop w:val="0"/>
          <w:marBottom w:val="0"/>
          <w:divBdr>
            <w:top w:val="none" w:sz="0" w:space="0" w:color="auto"/>
            <w:left w:val="none" w:sz="0" w:space="0" w:color="auto"/>
            <w:bottom w:val="none" w:sz="0" w:space="0" w:color="auto"/>
            <w:right w:val="none" w:sz="0" w:space="0" w:color="auto"/>
          </w:divBdr>
        </w:div>
        <w:div w:id="731083726">
          <w:marLeft w:val="640"/>
          <w:marRight w:val="0"/>
          <w:marTop w:val="0"/>
          <w:marBottom w:val="0"/>
          <w:divBdr>
            <w:top w:val="none" w:sz="0" w:space="0" w:color="auto"/>
            <w:left w:val="none" w:sz="0" w:space="0" w:color="auto"/>
            <w:bottom w:val="none" w:sz="0" w:space="0" w:color="auto"/>
            <w:right w:val="none" w:sz="0" w:space="0" w:color="auto"/>
          </w:divBdr>
        </w:div>
        <w:div w:id="1426345764">
          <w:marLeft w:val="640"/>
          <w:marRight w:val="0"/>
          <w:marTop w:val="0"/>
          <w:marBottom w:val="0"/>
          <w:divBdr>
            <w:top w:val="none" w:sz="0" w:space="0" w:color="auto"/>
            <w:left w:val="none" w:sz="0" w:space="0" w:color="auto"/>
            <w:bottom w:val="none" w:sz="0" w:space="0" w:color="auto"/>
            <w:right w:val="none" w:sz="0" w:space="0" w:color="auto"/>
          </w:divBdr>
        </w:div>
        <w:div w:id="835999657">
          <w:marLeft w:val="640"/>
          <w:marRight w:val="0"/>
          <w:marTop w:val="0"/>
          <w:marBottom w:val="0"/>
          <w:divBdr>
            <w:top w:val="none" w:sz="0" w:space="0" w:color="auto"/>
            <w:left w:val="none" w:sz="0" w:space="0" w:color="auto"/>
            <w:bottom w:val="none" w:sz="0" w:space="0" w:color="auto"/>
            <w:right w:val="none" w:sz="0" w:space="0" w:color="auto"/>
          </w:divBdr>
        </w:div>
        <w:div w:id="530414741">
          <w:marLeft w:val="640"/>
          <w:marRight w:val="0"/>
          <w:marTop w:val="0"/>
          <w:marBottom w:val="0"/>
          <w:divBdr>
            <w:top w:val="none" w:sz="0" w:space="0" w:color="auto"/>
            <w:left w:val="none" w:sz="0" w:space="0" w:color="auto"/>
            <w:bottom w:val="none" w:sz="0" w:space="0" w:color="auto"/>
            <w:right w:val="none" w:sz="0" w:space="0" w:color="auto"/>
          </w:divBdr>
        </w:div>
        <w:div w:id="181214651">
          <w:marLeft w:val="640"/>
          <w:marRight w:val="0"/>
          <w:marTop w:val="0"/>
          <w:marBottom w:val="0"/>
          <w:divBdr>
            <w:top w:val="none" w:sz="0" w:space="0" w:color="auto"/>
            <w:left w:val="none" w:sz="0" w:space="0" w:color="auto"/>
            <w:bottom w:val="none" w:sz="0" w:space="0" w:color="auto"/>
            <w:right w:val="none" w:sz="0" w:space="0" w:color="auto"/>
          </w:divBdr>
        </w:div>
        <w:div w:id="816141333">
          <w:marLeft w:val="640"/>
          <w:marRight w:val="0"/>
          <w:marTop w:val="0"/>
          <w:marBottom w:val="0"/>
          <w:divBdr>
            <w:top w:val="none" w:sz="0" w:space="0" w:color="auto"/>
            <w:left w:val="none" w:sz="0" w:space="0" w:color="auto"/>
            <w:bottom w:val="none" w:sz="0" w:space="0" w:color="auto"/>
            <w:right w:val="none" w:sz="0" w:space="0" w:color="auto"/>
          </w:divBdr>
        </w:div>
        <w:div w:id="1465611771">
          <w:marLeft w:val="640"/>
          <w:marRight w:val="0"/>
          <w:marTop w:val="0"/>
          <w:marBottom w:val="0"/>
          <w:divBdr>
            <w:top w:val="none" w:sz="0" w:space="0" w:color="auto"/>
            <w:left w:val="none" w:sz="0" w:space="0" w:color="auto"/>
            <w:bottom w:val="none" w:sz="0" w:space="0" w:color="auto"/>
            <w:right w:val="none" w:sz="0" w:space="0" w:color="auto"/>
          </w:divBdr>
        </w:div>
        <w:div w:id="1253202305">
          <w:marLeft w:val="640"/>
          <w:marRight w:val="0"/>
          <w:marTop w:val="0"/>
          <w:marBottom w:val="0"/>
          <w:divBdr>
            <w:top w:val="none" w:sz="0" w:space="0" w:color="auto"/>
            <w:left w:val="none" w:sz="0" w:space="0" w:color="auto"/>
            <w:bottom w:val="none" w:sz="0" w:space="0" w:color="auto"/>
            <w:right w:val="none" w:sz="0" w:space="0" w:color="auto"/>
          </w:divBdr>
        </w:div>
        <w:div w:id="1245384659">
          <w:marLeft w:val="640"/>
          <w:marRight w:val="0"/>
          <w:marTop w:val="0"/>
          <w:marBottom w:val="0"/>
          <w:divBdr>
            <w:top w:val="none" w:sz="0" w:space="0" w:color="auto"/>
            <w:left w:val="none" w:sz="0" w:space="0" w:color="auto"/>
            <w:bottom w:val="none" w:sz="0" w:space="0" w:color="auto"/>
            <w:right w:val="none" w:sz="0" w:space="0" w:color="auto"/>
          </w:divBdr>
        </w:div>
        <w:div w:id="420834980">
          <w:marLeft w:val="640"/>
          <w:marRight w:val="0"/>
          <w:marTop w:val="0"/>
          <w:marBottom w:val="0"/>
          <w:divBdr>
            <w:top w:val="none" w:sz="0" w:space="0" w:color="auto"/>
            <w:left w:val="none" w:sz="0" w:space="0" w:color="auto"/>
            <w:bottom w:val="none" w:sz="0" w:space="0" w:color="auto"/>
            <w:right w:val="none" w:sz="0" w:space="0" w:color="auto"/>
          </w:divBdr>
        </w:div>
        <w:div w:id="961574461">
          <w:marLeft w:val="640"/>
          <w:marRight w:val="0"/>
          <w:marTop w:val="0"/>
          <w:marBottom w:val="0"/>
          <w:divBdr>
            <w:top w:val="none" w:sz="0" w:space="0" w:color="auto"/>
            <w:left w:val="none" w:sz="0" w:space="0" w:color="auto"/>
            <w:bottom w:val="none" w:sz="0" w:space="0" w:color="auto"/>
            <w:right w:val="none" w:sz="0" w:space="0" w:color="auto"/>
          </w:divBdr>
        </w:div>
        <w:div w:id="967785372">
          <w:marLeft w:val="640"/>
          <w:marRight w:val="0"/>
          <w:marTop w:val="0"/>
          <w:marBottom w:val="0"/>
          <w:divBdr>
            <w:top w:val="none" w:sz="0" w:space="0" w:color="auto"/>
            <w:left w:val="none" w:sz="0" w:space="0" w:color="auto"/>
            <w:bottom w:val="none" w:sz="0" w:space="0" w:color="auto"/>
            <w:right w:val="none" w:sz="0" w:space="0" w:color="auto"/>
          </w:divBdr>
        </w:div>
        <w:div w:id="2085947826">
          <w:marLeft w:val="640"/>
          <w:marRight w:val="0"/>
          <w:marTop w:val="0"/>
          <w:marBottom w:val="0"/>
          <w:divBdr>
            <w:top w:val="none" w:sz="0" w:space="0" w:color="auto"/>
            <w:left w:val="none" w:sz="0" w:space="0" w:color="auto"/>
            <w:bottom w:val="none" w:sz="0" w:space="0" w:color="auto"/>
            <w:right w:val="none" w:sz="0" w:space="0" w:color="auto"/>
          </w:divBdr>
        </w:div>
        <w:div w:id="53629321">
          <w:marLeft w:val="640"/>
          <w:marRight w:val="0"/>
          <w:marTop w:val="0"/>
          <w:marBottom w:val="0"/>
          <w:divBdr>
            <w:top w:val="none" w:sz="0" w:space="0" w:color="auto"/>
            <w:left w:val="none" w:sz="0" w:space="0" w:color="auto"/>
            <w:bottom w:val="none" w:sz="0" w:space="0" w:color="auto"/>
            <w:right w:val="none" w:sz="0" w:space="0" w:color="auto"/>
          </w:divBdr>
        </w:div>
        <w:div w:id="660738057">
          <w:marLeft w:val="640"/>
          <w:marRight w:val="0"/>
          <w:marTop w:val="0"/>
          <w:marBottom w:val="0"/>
          <w:divBdr>
            <w:top w:val="none" w:sz="0" w:space="0" w:color="auto"/>
            <w:left w:val="none" w:sz="0" w:space="0" w:color="auto"/>
            <w:bottom w:val="none" w:sz="0" w:space="0" w:color="auto"/>
            <w:right w:val="none" w:sz="0" w:space="0" w:color="auto"/>
          </w:divBdr>
        </w:div>
      </w:divsChild>
    </w:div>
    <w:div w:id="798913760">
      <w:bodyDiv w:val="1"/>
      <w:marLeft w:val="0"/>
      <w:marRight w:val="0"/>
      <w:marTop w:val="0"/>
      <w:marBottom w:val="0"/>
      <w:divBdr>
        <w:top w:val="none" w:sz="0" w:space="0" w:color="auto"/>
        <w:left w:val="none" w:sz="0" w:space="0" w:color="auto"/>
        <w:bottom w:val="none" w:sz="0" w:space="0" w:color="auto"/>
        <w:right w:val="none" w:sz="0" w:space="0" w:color="auto"/>
      </w:divBdr>
      <w:divsChild>
        <w:div w:id="699665278">
          <w:marLeft w:val="640"/>
          <w:marRight w:val="0"/>
          <w:marTop w:val="0"/>
          <w:marBottom w:val="0"/>
          <w:divBdr>
            <w:top w:val="none" w:sz="0" w:space="0" w:color="auto"/>
            <w:left w:val="none" w:sz="0" w:space="0" w:color="auto"/>
            <w:bottom w:val="none" w:sz="0" w:space="0" w:color="auto"/>
            <w:right w:val="none" w:sz="0" w:space="0" w:color="auto"/>
          </w:divBdr>
        </w:div>
        <w:div w:id="1871721925">
          <w:marLeft w:val="640"/>
          <w:marRight w:val="0"/>
          <w:marTop w:val="0"/>
          <w:marBottom w:val="0"/>
          <w:divBdr>
            <w:top w:val="none" w:sz="0" w:space="0" w:color="auto"/>
            <w:left w:val="none" w:sz="0" w:space="0" w:color="auto"/>
            <w:bottom w:val="none" w:sz="0" w:space="0" w:color="auto"/>
            <w:right w:val="none" w:sz="0" w:space="0" w:color="auto"/>
          </w:divBdr>
        </w:div>
        <w:div w:id="1524636308">
          <w:marLeft w:val="640"/>
          <w:marRight w:val="0"/>
          <w:marTop w:val="0"/>
          <w:marBottom w:val="0"/>
          <w:divBdr>
            <w:top w:val="none" w:sz="0" w:space="0" w:color="auto"/>
            <w:left w:val="none" w:sz="0" w:space="0" w:color="auto"/>
            <w:bottom w:val="none" w:sz="0" w:space="0" w:color="auto"/>
            <w:right w:val="none" w:sz="0" w:space="0" w:color="auto"/>
          </w:divBdr>
        </w:div>
        <w:div w:id="487677745">
          <w:marLeft w:val="640"/>
          <w:marRight w:val="0"/>
          <w:marTop w:val="0"/>
          <w:marBottom w:val="0"/>
          <w:divBdr>
            <w:top w:val="none" w:sz="0" w:space="0" w:color="auto"/>
            <w:left w:val="none" w:sz="0" w:space="0" w:color="auto"/>
            <w:bottom w:val="none" w:sz="0" w:space="0" w:color="auto"/>
            <w:right w:val="none" w:sz="0" w:space="0" w:color="auto"/>
          </w:divBdr>
        </w:div>
        <w:div w:id="267467726">
          <w:marLeft w:val="640"/>
          <w:marRight w:val="0"/>
          <w:marTop w:val="0"/>
          <w:marBottom w:val="0"/>
          <w:divBdr>
            <w:top w:val="none" w:sz="0" w:space="0" w:color="auto"/>
            <w:left w:val="none" w:sz="0" w:space="0" w:color="auto"/>
            <w:bottom w:val="none" w:sz="0" w:space="0" w:color="auto"/>
            <w:right w:val="none" w:sz="0" w:space="0" w:color="auto"/>
          </w:divBdr>
        </w:div>
        <w:div w:id="1573809015">
          <w:marLeft w:val="640"/>
          <w:marRight w:val="0"/>
          <w:marTop w:val="0"/>
          <w:marBottom w:val="0"/>
          <w:divBdr>
            <w:top w:val="none" w:sz="0" w:space="0" w:color="auto"/>
            <w:left w:val="none" w:sz="0" w:space="0" w:color="auto"/>
            <w:bottom w:val="none" w:sz="0" w:space="0" w:color="auto"/>
            <w:right w:val="none" w:sz="0" w:space="0" w:color="auto"/>
          </w:divBdr>
        </w:div>
        <w:div w:id="1288854969">
          <w:marLeft w:val="640"/>
          <w:marRight w:val="0"/>
          <w:marTop w:val="0"/>
          <w:marBottom w:val="0"/>
          <w:divBdr>
            <w:top w:val="none" w:sz="0" w:space="0" w:color="auto"/>
            <w:left w:val="none" w:sz="0" w:space="0" w:color="auto"/>
            <w:bottom w:val="none" w:sz="0" w:space="0" w:color="auto"/>
            <w:right w:val="none" w:sz="0" w:space="0" w:color="auto"/>
          </w:divBdr>
        </w:div>
        <w:div w:id="589582153">
          <w:marLeft w:val="640"/>
          <w:marRight w:val="0"/>
          <w:marTop w:val="0"/>
          <w:marBottom w:val="0"/>
          <w:divBdr>
            <w:top w:val="none" w:sz="0" w:space="0" w:color="auto"/>
            <w:left w:val="none" w:sz="0" w:space="0" w:color="auto"/>
            <w:bottom w:val="none" w:sz="0" w:space="0" w:color="auto"/>
            <w:right w:val="none" w:sz="0" w:space="0" w:color="auto"/>
          </w:divBdr>
        </w:div>
        <w:div w:id="1404991654">
          <w:marLeft w:val="640"/>
          <w:marRight w:val="0"/>
          <w:marTop w:val="0"/>
          <w:marBottom w:val="0"/>
          <w:divBdr>
            <w:top w:val="none" w:sz="0" w:space="0" w:color="auto"/>
            <w:left w:val="none" w:sz="0" w:space="0" w:color="auto"/>
            <w:bottom w:val="none" w:sz="0" w:space="0" w:color="auto"/>
            <w:right w:val="none" w:sz="0" w:space="0" w:color="auto"/>
          </w:divBdr>
        </w:div>
        <w:div w:id="371659444">
          <w:marLeft w:val="640"/>
          <w:marRight w:val="0"/>
          <w:marTop w:val="0"/>
          <w:marBottom w:val="0"/>
          <w:divBdr>
            <w:top w:val="none" w:sz="0" w:space="0" w:color="auto"/>
            <w:left w:val="none" w:sz="0" w:space="0" w:color="auto"/>
            <w:bottom w:val="none" w:sz="0" w:space="0" w:color="auto"/>
            <w:right w:val="none" w:sz="0" w:space="0" w:color="auto"/>
          </w:divBdr>
        </w:div>
        <w:div w:id="2123188204">
          <w:marLeft w:val="640"/>
          <w:marRight w:val="0"/>
          <w:marTop w:val="0"/>
          <w:marBottom w:val="0"/>
          <w:divBdr>
            <w:top w:val="none" w:sz="0" w:space="0" w:color="auto"/>
            <w:left w:val="none" w:sz="0" w:space="0" w:color="auto"/>
            <w:bottom w:val="none" w:sz="0" w:space="0" w:color="auto"/>
            <w:right w:val="none" w:sz="0" w:space="0" w:color="auto"/>
          </w:divBdr>
        </w:div>
        <w:div w:id="1220937630">
          <w:marLeft w:val="640"/>
          <w:marRight w:val="0"/>
          <w:marTop w:val="0"/>
          <w:marBottom w:val="0"/>
          <w:divBdr>
            <w:top w:val="none" w:sz="0" w:space="0" w:color="auto"/>
            <w:left w:val="none" w:sz="0" w:space="0" w:color="auto"/>
            <w:bottom w:val="none" w:sz="0" w:space="0" w:color="auto"/>
            <w:right w:val="none" w:sz="0" w:space="0" w:color="auto"/>
          </w:divBdr>
        </w:div>
        <w:div w:id="1180198914">
          <w:marLeft w:val="640"/>
          <w:marRight w:val="0"/>
          <w:marTop w:val="0"/>
          <w:marBottom w:val="0"/>
          <w:divBdr>
            <w:top w:val="none" w:sz="0" w:space="0" w:color="auto"/>
            <w:left w:val="none" w:sz="0" w:space="0" w:color="auto"/>
            <w:bottom w:val="none" w:sz="0" w:space="0" w:color="auto"/>
            <w:right w:val="none" w:sz="0" w:space="0" w:color="auto"/>
          </w:divBdr>
        </w:div>
        <w:div w:id="938680780">
          <w:marLeft w:val="640"/>
          <w:marRight w:val="0"/>
          <w:marTop w:val="0"/>
          <w:marBottom w:val="0"/>
          <w:divBdr>
            <w:top w:val="none" w:sz="0" w:space="0" w:color="auto"/>
            <w:left w:val="none" w:sz="0" w:space="0" w:color="auto"/>
            <w:bottom w:val="none" w:sz="0" w:space="0" w:color="auto"/>
            <w:right w:val="none" w:sz="0" w:space="0" w:color="auto"/>
          </w:divBdr>
        </w:div>
        <w:div w:id="755514194">
          <w:marLeft w:val="640"/>
          <w:marRight w:val="0"/>
          <w:marTop w:val="0"/>
          <w:marBottom w:val="0"/>
          <w:divBdr>
            <w:top w:val="none" w:sz="0" w:space="0" w:color="auto"/>
            <w:left w:val="none" w:sz="0" w:space="0" w:color="auto"/>
            <w:bottom w:val="none" w:sz="0" w:space="0" w:color="auto"/>
            <w:right w:val="none" w:sz="0" w:space="0" w:color="auto"/>
          </w:divBdr>
        </w:div>
        <w:div w:id="1142844889">
          <w:marLeft w:val="640"/>
          <w:marRight w:val="0"/>
          <w:marTop w:val="0"/>
          <w:marBottom w:val="0"/>
          <w:divBdr>
            <w:top w:val="none" w:sz="0" w:space="0" w:color="auto"/>
            <w:left w:val="none" w:sz="0" w:space="0" w:color="auto"/>
            <w:bottom w:val="none" w:sz="0" w:space="0" w:color="auto"/>
            <w:right w:val="none" w:sz="0" w:space="0" w:color="auto"/>
          </w:divBdr>
        </w:div>
        <w:div w:id="1313946775">
          <w:marLeft w:val="640"/>
          <w:marRight w:val="0"/>
          <w:marTop w:val="0"/>
          <w:marBottom w:val="0"/>
          <w:divBdr>
            <w:top w:val="none" w:sz="0" w:space="0" w:color="auto"/>
            <w:left w:val="none" w:sz="0" w:space="0" w:color="auto"/>
            <w:bottom w:val="none" w:sz="0" w:space="0" w:color="auto"/>
            <w:right w:val="none" w:sz="0" w:space="0" w:color="auto"/>
          </w:divBdr>
        </w:div>
        <w:div w:id="307782723">
          <w:marLeft w:val="640"/>
          <w:marRight w:val="0"/>
          <w:marTop w:val="0"/>
          <w:marBottom w:val="0"/>
          <w:divBdr>
            <w:top w:val="none" w:sz="0" w:space="0" w:color="auto"/>
            <w:left w:val="none" w:sz="0" w:space="0" w:color="auto"/>
            <w:bottom w:val="none" w:sz="0" w:space="0" w:color="auto"/>
            <w:right w:val="none" w:sz="0" w:space="0" w:color="auto"/>
          </w:divBdr>
        </w:div>
        <w:div w:id="13043731">
          <w:marLeft w:val="640"/>
          <w:marRight w:val="0"/>
          <w:marTop w:val="0"/>
          <w:marBottom w:val="0"/>
          <w:divBdr>
            <w:top w:val="none" w:sz="0" w:space="0" w:color="auto"/>
            <w:left w:val="none" w:sz="0" w:space="0" w:color="auto"/>
            <w:bottom w:val="none" w:sz="0" w:space="0" w:color="auto"/>
            <w:right w:val="none" w:sz="0" w:space="0" w:color="auto"/>
          </w:divBdr>
        </w:div>
        <w:div w:id="1174682125">
          <w:marLeft w:val="640"/>
          <w:marRight w:val="0"/>
          <w:marTop w:val="0"/>
          <w:marBottom w:val="0"/>
          <w:divBdr>
            <w:top w:val="none" w:sz="0" w:space="0" w:color="auto"/>
            <w:left w:val="none" w:sz="0" w:space="0" w:color="auto"/>
            <w:bottom w:val="none" w:sz="0" w:space="0" w:color="auto"/>
            <w:right w:val="none" w:sz="0" w:space="0" w:color="auto"/>
          </w:divBdr>
        </w:div>
      </w:divsChild>
    </w:div>
    <w:div w:id="815994954">
      <w:bodyDiv w:val="1"/>
      <w:marLeft w:val="0"/>
      <w:marRight w:val="0"/>
      <w:marTop w:val="0"/>
      <w:marBottom w:val="0"/>
      <w:divBdr>
        <w:top w:val="none" w:sz="0" w:space="0" w:color="auto"/>
        <w:left w:val="none" w:sz="0" w:space="0" w:color="auto"/>
        <w:bottom w:val="none" w:sz="0" w:space="0" w:color="auto"/>
        <w:right w:val="none" w:sz="0" w:space="0" w:color="auto"/>
      </w:divBdr>
      <w:divsChild>
        <w:div w:id="643194481">
          <w:marLeft w:val="640"/>
          <w:marRight w:val="0"/>
          <w:marTop w:val="0"/>
          <w:marBottom w:val="0"/>
          <w:divBdr>
            <w:top w:val="none" w:sz="0" w:space="0" w:color="auto"/>
            <w:left w:val="none" w:sz="0" w:space="0" w:color="auto"/>
            <w:bottom w:val="none" w:sz="0" w:space="0" w:color="auto"/>
            <w:right w:val="none" w:sz="0" w:space="0" w:color="auto"/>
          </w:divBdr>
        </w:div>
        <w:div w:id="1037975086">
          <w:marLeft w:val="640"/>
          <w:marRight w:val="0"/>
          <w:marTop w:val="0"/>
          <w:marBottom w:val="0"/>
          <w:divBdr>
            <w:top w:val="none" w:sz="0" w:space="0" w:color="auto"/>
            <w:left w:val="none" w:sz="0" w:space="0" w:color="auto"/>
            <w:bottom w:val="none" w:sz="0" w:space="0" w:color="auto"/>
            <w:right w:val="none" w:sz="0" w:space="0" w:color="auto"/>
          </w:divBdr>
        </w:div>
        <w:div w:id="289211387">
          <w:marLeft w:val="640"/>
          <w:marRight w:val="0"/>
          <w:marTop w:val="0"/>
          <w:marBottom w:val="0"/>
          <w:divBdr>
            <w:top w:val="none" w:sz="0" w:space="0" w:color="auto"/>
            <w:left w:val="none" w:sz="0" w:space="0" w:color="auto"/>
            <w:bottom w:val="none" w:sz="0" w:space="0" w:color="auto"/>
            <w:right w:val="none" w:sz="0" w:space="0" w:color="auto"/>
          </w:divBdr>
        </w:div>
        <w:div w:id="1212961168">
          <w:marLeft w:val="640"/>
          <w:marRight w:val="0"/>
          <w:marTop w:val="0"/>
          <w:marBottom w:val="0"/>
          <w:divBdr>
            <w:top w:val="none" w:sz="0" w:space="0" w:color="auto"/>
            <w:left w:val="none" w:sz="0" w:space="0" w:color="auto"/>
            <w:bottom w:val="none" w:sz="0" w:space="0" w:color="auto"/>
            <w:right w:val="none" w:sz="0" w:space="0" w:color="auto"/>
          </w:divBdr>
        </w:div>
        <w:div w:id="508252975">
          <w:marLeft w:val="640"/>
          <w:marRight w:val="0"/>
          <w:marTop w:val="0"/>
          <w:marBottom w:val="0"/>
          <w:divBdr>
            <w:top w:val="none" w:sz="0" w:space="0" w:color="auto"/>
            <w:left w:val="none" w:sz="0" w:space="0" w:color="auto"/>
            <w:bottom w:val="none" w:sz="0" w:space="0" w:color="auto"/>
            <w:right w:val="none" w:sz="0" w:space="0" w:color="auto"/>
          </w:divBdr>
        </w:div>
        <w:div w:id="1153260039">
          <w:marLeft w:val="640"/>
          <w:marRight w:val="0"/>
          <w:marTop w:val="0"/>
          <w:marBottom w:val="0"/>
          <w:divBdr>
            <w:top w:val="none" w:sz="0" w:space="0" w:color="auto"/>
            <w:left w:val="none" w:sz="0" w:space="0" w:color="auto"/>
            <w:bottom w:val="none" w:sz="0" w:space="0" w:color="auto"/>
            <w:right w:val="none" w:sz="0" w:space="0" w:color="auto"/>
          </w:divBdr>
        </w:div>
        <w:div w:id="1690375949">
          <w:marLeft w:val="640"/>
          <w:marRight w:val="0"/>
          <w:marTop w:val="0"/>
          <w:marBottom w:val="0"/>
          <w:divBdr>
            <w:top w:val="none" w:sz="0" w:space="0" w:color="auto"/>
            <w:left w:val="none" w:sz="0" w:space="0" w:color="auto"/>
            <w:bottom w:val="none" w:sz="0" w:space="0" w:color="auto"/>
            <w:right w:val="none" w:sz="0" w:space="0" w:color="auto"/>
          </w:divBdr>
        </w:div>
        <w:div w:id="1757704795">
          <w:marLeft w:val="640"/>
          <w:marRight w:val="0"/>
          <w:marTop w:val="0"/>
          <w:marBottom w:val="0"/>
          <w:divBdr>
            <w:top w:val="none" w:sz="0" w:space="0" w:color="auto"/>
            <w:left w:val="none" w:sz="0" w:space="0" w:color="auto"/>
            <w:bottom w:val="none" w:sz="0" w:space="0" w:color="auto"/>
            <w:right w:val="none" w:sz="0" w:space="0" w:color="auto"/>
          </w:divBdr>
        </w:div>
        <w:div w:id="609045584">
          <w:marLeft w:val="640"/>
          <w:marRight w:val="0"/>
          <w:marTop w:val="0"/>
          <w:marBottom w:val="0"/>
          <w:divBdr>
            <w:top w:val="none" w:sz="0" w:space="0" w:color="auto"/>
            <w:left w:val="none" w:sz="0" w:space="0" w:color="auto"/>
            <w:bottom w:val="none" w:sz="0" w:space="0" w:color="auto"/>
            <w:right w:val="none" w:sz="0" w:space="0" w:color="auto"/>
          </w:divBdr>
        </w:div>
        <w:div w:id="1093553924">
          <w:marLeft w:val="640"/>
          <w:marRight w:val="0"/>
          <w:marTop w:val="0"/>
          <w:marBottom w:val="0"/>
          <w:divBdr>
            <w:top w:val="none" w:sz="0" w:space="0" w:color="auto"/>
            <w:left w:val="none" w:sz="0" w:space="0" w:color="auto"/>
            <w:bottom w:val="none" w:sz="0" w:space="0" w:color="auto"/>
            <w:right w:val="none" w:sz="0" w:space="0" w:color="auto"/>
          </w:divBdr>
        </w:div>
        <w:div w:id="1590115483">
          <w:marLeft w:val="640"/>
          <w:marRight w:val="0"/>
          <w:marTop w:val="0"/>
          <w:marBottom w:val="0"/>
          <w:divBdr>
            <w:top w:val="none" w:sz="0" w:space="0" w:color="auto"/>
            <w:left w:val="none" w:sz="0" w:space="0" w:color="auto"/>
            <w:bottom w:val="none" w:sz="0" w:space="0" w:color="auto"/>
            <w:right w:val="none" w:sz="0" w:space="0" w:color="auto"/>
          </w:divBdr>
        </w:div>
        <w:div w:id="723724318">
          <w:marLeft w:val="640"/>
          <w:marRight w:val="0"/>
          <w:marTop w:val="0"/>
          <w:marBottom w:val="0"/>
          <w:divBdr>
            <w:top w:val="none" w:sz="0" w:space="0" w:color="auto"/>
            <w:left w:val="none" w:sz="0" w:space="0" w:color="auto"/>
            <w:bottom w:val="none" w:sz="0" w:space="0" w:color="auto"/>
            <w:right w:val="none" w:sz="0" w:space="0" w:color="auto"/>
          </w:divBdr>
        </w:div>
        <w:div w:id="370813406">
          <w:marLeft w:val="640"/>
          <w:marRight w:val="0"/>
          <w:marTop w:val="0"/>
          <w:marBottom w:val="0"/>
          <w:divBdr>
            <w:top w:val="none" w:sz="0" w:space="0" w:color="auto"/>
            <w:left w:val="none" w:sz="0" w:space="0" w:color="auto"/>
            <w:bottom w:val="none" w:sz="0" w:space="0" w:color="auto"/>
            <w:right w:val="none" w:sz="0" w:space="0" w:color="auto"/>
          </w:divBdr>
        </w:div>
        <w:div w:id="979068726">
          <w:marLeft w:val="640"/>
          <w:marRight w:val="0"/>
          <w:marTop w:val="0"/>
          <w:marBottom w:val="0"/>
          <w:divBdr>
            <w:top w:val="none" w:sz="0" w:space="0" w:color="auto"/>
            <w:left w:val="none" w:sz="0" w:space="0" w:color="auto"/>
            <w:bottom w:val="none" w:sz="0" w:space="0" w:color="auto"/>
            <w:right w:val="none" w:sz="0" w:space="0" w:color="auto"/>
          </w:divBdr>
        </w:div>
        <w:div w:id="423183710">
          <w:marLeft w:val="640"/>
          <w:marRight w:val="0"/>
          <w:marTop w:val="0"/>
          <w:marBottom w:val="0"/>
          <w:divBdr>
            <w:top w:val="none" w:sz="0" w:space="0" w:color="auto"/>
            <w:left w:val="none" w:sz="0" w:space="0" w:color="auto"/>
            <w:bottom w:val="none" w:sz="0" w:space="0" w:color="auto"/>
            <w:right w:val="none" w:sz="0" w:space="0" w:color="auto"/>
          </w:divBdr>
        </w:div>
        <w:div w:id="1074082840">
          <w:marLeft w:val="640"/>
          <w:marRight w:val="0"/>
          <w:marTop w:val="0"/>
          <w:marBottom w:val="0"/>
          <w:divBdr>
            <w:top w:val="none" w:sz="0" w:space="0" w:color="auto"/>
            <w:left w:val="none" w:sz="0" w:space="0" w:color="auto"/>
            <w:bottom w:val="none" w:sz="0" w:space="0" w:color="auto"/>
            <w:right w:val="none" w:sz="0" w:space="0" w:color="auto"/>
          </w:divBdr>
        </w:div>
        <w:div w:id="371926476">
          <w:marLeft w:val="640"/>
          <w:marRight w:val="0"/>
          <w:marTop w:val="0"/>
          <w:marBottom w:val="0"/>
          <w:divBdr>
            <w:top w:val="none" w:sz="0" w:space="0" w:color="auto"/>
            <w:left w:val="none" w:sz="0" w:space="0" w:color="auto"/>
            <w:bottom w:val="none" w:sz="0" w:space="0" w:color="auto"/>
            <w:right w:val="none" w:sz="0" w:space="0" w:color="auto"/>
          </w:divBdr>
        </w:div>
        <w:div w:id="618924486">
          <w:marLeft w:val="640"/>
          <w:marRight w:val="0"/>
          <w:marTop w:val="0"/>
          <w:marBottom w:val="0"/>
          <w:divBdr>
            <w:top w:val="none" w:sz="0" w:space="0" w:color="auto"/>
            <w:left w:val="none" w:sz="0" w:space="0" w:color="auto"/>
            <w:bottom w:val="none" w:sz="0" w:space="0" w:color="auto"/>
            <w:right w:val="none" w:sz="0" w:space="0" w:color="auto"/>
          </w:divBdr>
        </w:div>
        <w:div w:id="1990087267">
          <w:marLeft w:val="640"/>
          <w:marRight w:val="0"/>
          <w:marTop w:val="0"/>
          <w:marBottom w:val="0"/>
          <w:divBdr>
            <w:top w:val="none" w:sz="0" w:space="0" w:color="auto"/>
            <w:left w:val="none" w:sz="0" w:space="0" w:color="auto"/>
            <w:bottom w:val="none" w:sz="0" w:space="0" w:color="auto"/>
            <w:right w:val="none" w:sz="0" w:space="0" w:color="auto"/>
          </w:divBdr>
        </w:div>
      </w:divsChild>
    </w:div>
    <w:div w:id="834808341">
      <w:bodyDiv w:val="1"/>
      <w:marLeft w:val="0"/>
      <w:marRight w:val="0"/>
      <w:marTop w:val="0"/>
      <w:marBottom w:val="0"/>
      <w:divBdr>
        <w:top w:val="none" w:sz="0" w:space="0" w:color="auto"/>
        <w:left w:val="none" w:sz="0" w:space="0" w:color="auto"/>
        <w:bottom w:val="none" w:sz="0" w:space="0" w:color="auto"/>
        <w:right w:val="none" w:sz="0" w:space="0" w:color="auto"/>
      </w:divBdr>
      <w:divsChild>
        <w:div w:id="2070224956">
          <w:marLeft w:val="640"/>
          <w:marRight w:val="0"/>
          <w:marTop w:val="0"/>
          <w:marBottom w:val="0"/>
          <w:divBdr>
            <w:top w:val="none" w:sz="0" w:space="0" w:color="auto"/>
            <w:left w:val="none" w:sz="0" w:space="0" w:color="auto"/>
            <w:bottom w:val="none" w:sz="0" w:space="0" w:color="auto"/>
            <w:right w:val="none" w:sz="0" w:space="0" w:color="auto"/>
          </w:divBdr>
        </w:div>
        <w:div w:id="1071392014">
          <w:marLeft w:val="640"/>
          <w:marRight w:val="0"/>
          <w:marTop w:val="0"/>
          <w:marBottom w:val="0"/>
          <w:divBdr>
            <w:top w:val="none" w:sz="0" w:space="0" w:color="auto"/>
            <w:left w:val="none" w:sz="0" w:space="0" w:color="auto"/>
            <w:bottom w:val="none" w:sz="0" w:space="0" w:color="auto"/>
            <w:right w:val="none" w:sz="0" w:space="0" w:color="auto"/>
          </w:divBdr>
        </w:div>
        <w:div w:id="515579437">
          <w:marLeft w:val="640"/>
          <w:marRight w:val="0"/>
          <w:marTop w:val="0"/>
          <w:marBottom w:val="0"/>
          <w:divBdr>
            <w:top w:val="none" w:sz="0" w:space="0" w:color="auto"/>
            <w:left w:val="none" w:sz="0" w:space="0" w:color="auto"/>
            <w:bottom w:val="none" w:sz="0" w:space="0" w:color="auto"/>
            <w:right w:val="none" w:sz="0" w:space="0" w:color="auto"/>
          </w:divBdr>
        </w:div>
        <w:div w:id="710811962">
          <w:marLeft w:val="640"/>
          <w:marRight w:val="0"/>
          <w:marTop w:val="0"/>
          <w:marBottom w:val="0"/>
          <w:divBdr>
            <w:top w:val="none" w:sz="0" w:space="0" w:color="auto"/>
            <w:left w:val="none" w:sz="0" w:space="0" w:color="auto"/>
            <w:bottom w:val="none" w:sz="0" w:space="0" w:color="auto"/>
            <w:right w:val="none" w:sz="0" w:space="0" w:color="auto"/>
          </w:divBdr>
        </w:div>
        <w:div w:id="776798972">
          <w:marLeft w:val="640"/>
          <w:marRight w:val="0"/>
          <w:marTop w:val="0"/>
          <w:marBottom w:val="0"/>
          <w:divBdr>
            <w:top w:val="none" w:sz="0" w:space="0" w:color="auto"/>
            <w:left w:val="none" w:sz="0" w:space="0" w:color="auto"/>
            <w:bottom w:val="none" w:sz="0" w:space="0" w:color="auto"/>
            <w:right w:val="none" w:sz="0" w:space="0" w:color="auto"/>
          </w:divBdr>
        </w:div>
        <w:div w:id="2076735123">
          <w:marLeft w:val="640"/>
          <w:marRight w:val="0"/>
          <w:marTop w:val="0"/>
          <w:marBottom w:val="0"/>
          <w:divBdr>
            <w:top w:val="none" w:sz="0" w:space="0" w:color="auto"/>
            <w:left w:val="none" w:sz="0" w:space="0" w:color="auto"/>
            <w:bottom w:val="none" w:sz="0" w:space="0" w:color="auto"/>
            <w:right w:val="none" w:sz="0" w:space="0" w:color="auto"/>
          </w:divBdr>
        </w:div>
        <w:div w:id="295138318">
          <w:marLeft w:val="640"/>
          <w:marRight w:val="0"/>
          <w:marTop w:val="0"/>
          <w:marBottom w:val="0"/>
          <w:divBdr>
            <w:top w:val="none" w:sz="0" w:space="0" w:color="auto"/>
            <w:left w:val="none" w:sz="0" w:space="0" w:color="auto"/>
            <w:bottom w:val="none" w:sz="0" w:space="0" w:color="auto"/>
            <w:right w:val="none" w:sz="0" w:space="0" w:color="auto"/>
          </w:divBdr>
        </w:div>
        <w:div w:id="1588147260">
          <w:marLeft w:val="640"/>
          <w:marRight w:val="0"/>
          <w:marTop w:val="0"/>
          <w:marBottom w:val="0"/>
          <w:divBdr>
            <w:top w:val="none" w:sz="0" w:space="0" w:color="auto"/>
            <w:left w:val="none" w:sz="0" w:space="0" w:color="auto"/>
            <w:bottom w:val="none" w:sz="0" w:space="0" w:color="auto"/>
            <w:right w:val="none" w:sz="0" w:space="0" w:color="auto"/>
          </w:divBdr>
        </w:div>
        <w:div w:id="2027251472">
          <w:marLeft w:val="640"/>
          <w:marRight w:val="0"/>
          <w:marTop w:val="0"/>
          <w:marBottom w:val="0"/>
          <w:divBdr>
            <w:top w:val="none" w:sz="0" w:space="0" w:color="auto"/>
            <w:left w:val="none" w:sz="0" w:space="0" w:color="auto"/>
            <w:bottom w:val="none" w:sz="0" w:space="0" w:color="auto"/>
            <w:right w:val="none" w:sz="0" w:space="0" w:color="auto"/>
          </w:divBdr>
        </w:div>
        <w:div w:id="11731451">
          <w:marLeft w:val="640"/>
          <w:marRight w:val="0"/>
          <w:marTop w:val="0"/>
          <w:marBottom w:val="0"/>
          <w:divBdr>
            <w:top w:val="none" w:sz="0" w:space="0" w:color="auto"/>
            <w:left w:val="none" w:sz="0" w:space="0" w:color="auto"/>
            <w:bottom w:val="none" w:sz="0" w:space="0" w:color="auto"/>
            <w:right w:val="none" w:sz="0" w:space="0" w:color="auto"/>
          </w:divBdr>
        </w:div>
        <w:div w:id="200821798">
          <w:marLeft w:val="640"/>
          <w:marRight w:val="0"/>
          <w:marTop w:val="0"/>
          <w:marBottom w:val="0"/>
          <w:divBdr>
            <w:top w:val="none" w:sz="0" w:space="0" w:color="auto"/>
            <w:left w:val="none" w:sz="0" w:space="0" w:color="auto"/>
            <w:bottom w:val="none" w:sz="0" w:space="0" w:color="auto"/>
            <w:right w:val="none" w:sz="0" w:space="0" w:color="auto"/>
          </w:divBdr>
        </w:div>
        <w:div w:id="1507280813">
          <w:marLeft w:val="640"/>
          <w:marRight w:val="0"/>
          <w:marTop w:val="0"/>
          <w:marBottom w:val="0"/>
          <w:divBdr>
            <w:top w:val="none" w:sz="0" w:space="0" w:color="auto"/>
            <w:left w:val="none" w:sz="0" w:space="0" w:color="auto"/>
            <w:bottom w:val="none" w:sz="0" w:space="0" w:color="auto"/>
            <w:right w:val="none" w:sz="0" w:space="0" w:color="auto"/>
          </w:divBdr>
        </w:div>
        <w:div w:id="1209032524">
          <w:marLeft w:val="640"/>
          <w:marRight w:val="0"/>
          <w:marTop w:val="0"/>
          <w:marBottom w:val="0"/>
          <w:divBdr>
            <w:top w:val="none" w:sz="0" w:space="0" w:color="auto"/>
            <w:left w:val="none" w:sz="0" w:space="0" w:color="auto"/>
            <w:bottom w:val="none" w:sz="0" w:space="0" w:color="auto"/>
            <w:right w:val="none" w:sz="0" w:space="0" w:color="auto"/>
          </w:divBdr>
        </w:div>
        <w:div w:id="397753398">
          <w:marLeft w:val="640"/>
          <w:marRight w:val="0"/>
          <w:marTop w:val="0"/>
          <w:marBottom w:val="0"/>
          <w:divBdr>
            <w:top w:val="none" w:sz="0" w:space="0" w:color="auto"/>
            <w:left w:val="none" w:sz="0" w:space="0" w:color="auto"/>
            <w:bottom w:val="none" w:sz="0" w:space="0" w:color="auto"/>
            <w:right w:val="none" w:sz="0" w:space="0" w:color="auto"/>
          </w:divBdr>
        </w:div>
        <w:div w:id="1878852748">
          <w:marLeft w:val="640"/>
          <w:marRight w:val="0"/>
          <w:marTop w:val="0"/>
          <w:marBottom w:val="0"/>
          <w:divBdr>
            <w:top w:val="none" w:sz="0" w:space="0" w:color="auto"/>
            <w:left w:val="none" w:sz="0" w:space="0" w:color="auto"/>
            <w:bottom w:val="none" w:sz="0" w:space="0" w:color="auto"/>
            <w:right w:val="none" w:sz="0" w:space="0" w:color="auto"/>
          </w:divBdr>
        </w:div>
        <w:div w:id="100153560">
          <w:marLeft w:val="640"/>
          <w:marRight w:val="0"/>
          <w:marTop w:val="0"/>
          <w:marBottom w:val="0"/>
          <w:divBdr>
            <w:top w:val="none" w:sz="0" w:space="0" w:color="auto"/>
            <w:left w:val="none" w:sz="0" w:space="0" w:color="auto"/>
            <w:bottom w:val="none" w:sz="0" w:space="0" w:color="auto"/>
            <w:right w:val="none" w:sz="0" w:space="0" w:color="auto"/>
          </w:divBdr>
        </w:div>
        <w:div w:id="1580600931">
          <w:marLeft w:val="640"/>
          <w:marRight w:val="0"/>
          <w:marTop w:val="0"/>
          <w:marBottom w:val="0"/>
          <w:divBdr>
            <w:top w:val="none" w:sz="0" w:space="0" w:color="auto"/>
            <w:left w:val="none" w:sz="0" w:space="0" w:color="auto"/>
            <w:bottom w:val="none" w:sz="0" w:space="0" w:color="auto"/>
            <w:right w:val="none" w:sz="0" w:space="0" w:color="auto"/>
          </w:divBdr>
        </w:div>
        <w:div w:id="77295138">
          <w:marLeft w:val="640"/>
          <w:marRight w:val="0"/>
          <w:marTop w:val="0"/>
          <w:marBottom w:val="0"/>
          <w:divBdr>
            <w:top w:val="none" w:sz="0" w:space="0" w:color="auto"/>
            <w:left w:val="none" w:sz="0" w:space="0" w:color="auto"/>
            <w:bottom w:val="none" w:sz="0" w:space="0" w:color="auto"/>
            <w:right w:val="none" w:sz="0" w:space="0" w:color="auto"/>
          </w:divBdr>
        </w:div>
        <w:div w:id="789514463">
          <w:marLeft w:val="640"/>
          <w:marRight w:val="0"/>
          <w:marTop w:val="0"/>
          <w:marBottom w:val="0"/>
          <w:divBdr>
            <w:top w:val="none" w:sz="0" w:space="0" w:color="auto"/>
            <w:left w:val="none" w:sz="0" w:space="0" w:color="auto"/>
            <w:bottom w:val="none" w:sz="0" w:space="0" w:color="auto"/>
            <w:right w:val="none" w:sz="0" w:space="0" w:color="auto"/>
          </w:divBdr>
        </w:div>
        <w:div w:id="1293369792">
          <w:marLeft w:val="640"/>
          <w:marRight w:val="0"/>
          <w:marTop w:val="0"/>
          <w:marBottom w:val="0"/>
          <w:divBdr>
            <w:top w:val="none" w:sz="0" w:space="0" w:color="auto"/>
            <w:left w:val="none" w:sz="0" w:space="0" w:color="auto"/>
            <w:bottom w:val="none" w:sz="0" w:space="0" w:color="auto"/>
            <w:right w:val="none" w:sz="0" w:space="0" w:color="auto"/>
          </w:divBdr>
        </w:div>
        <w:div w:id="88233971">
          <w:marLeft w:val="640"/>
          <w:marRight w:val="0"/>
          <w:marTop w:val="0"/>
          <w:marBottom w:val="0"/>
          <w:divBdr>
            <w:top w:val="none" w:sz="0" w:space="0" w:color="auto"/>
            <w:left w:val="none" w:sz="0" w:space="0" w:color="auto"/>
            <w:bottom w:val="none" w:sz="0" w:space="0" w:color="auto"/>
            <w:right w:val="none" w:sz="0" w:space="0" w:color="auto"/>
          </w:divBdr>
        </w:div>
        <w:div w:id="675156369">
          <w:marLeft w:val="640"/>
          <w:marRight w:val="0"/>
          <w:marTop w:val="0"/>
          <w:marBottom w:val="0"/>
          <w:divBdr>
            <w:top w:val="none" w:sz="0" w:space="0" w:color="auto"/>
            <w:left w:val="none" w:sz="0" w:space="0" w:color="auto"/>
            <w:bottom w:val="none" w:sz="0" w:space="0" w:color="auto"/>
            <w:right w:val="none" w:sz="0" w:space="0" w:color="auto"/>
          </w:divBdr>
        </w:div>
        <w:div w:id="2033606671">
          <w:marLeft w:val="640"/>
          <w:marRight w:val="0"/>
          <w:marTop w:val="0"/>
          <w:marBottom w:val="0"/>
          <w:divBdr>
            <w:top w:val="none" w:sz="0" w:space="0" w:color="auto"/>
            <w:left w:val="none" w:sz="0" w:space="0" w:color="auto"/>
            <w:bottom w:val="none" w:sz="0" w:space="0" w:color="auto"/>
            <w:right w:val="none" w:sz="0" w:space="0" w:color="auto"/>
          </w:divBdr>
        </w:div>
        <w:div w:id="965620224">
          <w:marLeft w:val="640"/>
          <w:marRight w:val="0"/>
          <w:marTop w:val="0"/>
          <w:marBottom w:val="0"/>
          <w:divBdr>
            <w:top w:val="none" w:sz="0" w:space="0" w:color="auto"/>
            <w:left w:val="none" w:sz="0" w:space="0" w:color="auto"/>
            <w:bottom w:val="none" w:sz="0" w:space="0" w:color="auto"/>
            <w:right w:val="none" w:sz="0" w:space="0" w:color="auto"/>
          </w:divBdr>
        </w:div>
        <w:div w:id="1234124693">
          <w:marLeft w:val="640"/>
          <w:marRight w:val="0"/>
          <w:marTop w:val="0"/>
          <w:marBottom w:val="0"/>
          <w:divBdr>
            <w:top w:val="none" w:sz="0" w:space="0" w:color="auto"/>
            <w:left w:val="none" w:sz="0" w:space="0" w:color="auto"/>
            <w:bottom w:val="none" w:sz="0" w:space="0" w:color="auto"/>
            <w:right w:val="none" w:sz="0" w:space="0" w:color="auto"/>
          </w:divBdr>
        </w:div>
        <w:div w:id="1593319188">
          <w:marLeft w:val="640"/>
          <w:marRight w:val="0"/>
          <w:marTop w:val="0"/>
          <w:marBottom w:val="0"/>
          <w:divBdr>
            <w:top w:val="none" w:sz="0" w:space="0" w:color="auto"/>
            <w:left w:val="none" w:sz="0" w:space="0" w:color="auto"/>
            <w:bottom w:val="none" w:sz="0" w:space="0" w:color="auto"/>
            <w:right w:val="none" w:sz="0" w:space="0" w:color="auto"/>
          </w:divBdr>
        </w:div>
        <w:div w:id="1480415269">
          <w:marLeft w:val="640"/>
          <w:marRight w:val="0"/>
          <w:marTop w:val="0"/>
          <w:marBottom w:val="0"/>
          <w:divBdr>
            <w:top w:val="none" w:sz="0" w:space="0" w:color="auto"/>
            <w:left w:val="none" w:sz="0" w:space="0" w:color="auto"/>
            <w:bottom w:val="none" w:sz="0" w:space="0" w:color="auto"/>
            <w:right w:val="none" w:sz="0" w:space="0" w:color="auto"/>
          </w:divBdr>
        </w:div>
        <w:div w:id="624232846">
          <w:marLeft w:val="640"/>
          <w:marRight w:val="0"/>
          <w:marTop w:val="0"/>
          <w:marBottom w:val="0"/>
          <w:divBdr>
            <w:top w:val="none" w:sz="0" w:space="0" w:color="auto"/>
            <w:left w:val="none" w:sz="0" w:space="0" w:color="auto"/>
            <w:bottom w:val="none" w:sz="0" w:space="0" w:color="auto"/>
            <w:right w:val="none" w:sz="0" w:space="0" w:color="auto"/>
          </w:divBdr>
        </w:div>
        <w:div w:id="70272196">
          <w:marLeft w:val="640"/>
          <w:marRight w:val="0"/>
          <w:marTop w:val="0"/>
          <w:marBottom w:val="0"/>
          <w:divBdr>
            <w:top w:val="none" w:sz="0" w:space="0" w:color="auto"/>
            <w:left w:val="none" w:sz="0" w:space="0" w:color="auto"/>
            <w:bottom w:val="none" w:sz="0" w:space="0" w:color="auto"/>
            <w:right w:val="none" w:sz="0" w:space="0" w:color="auto"/>
          </w:divBdr>
        </w:div>
        <w:div w:id="504366001">
          <w:marLeft w:val="640"/>
          <w:marRight w:val="0"/>
          <w:marTop w:val="0"/>
          <w:marBottom w:val="0"/>
          <w:divBdr>
            <w:top w:val="none" w:sz="0" w:space="0" w:color="auto"/>
            <w:left w:val="none" w:sz="0" w:space="0" w:color="auto"/>
            <w:bottom w:val="none" w:sz="0" w:space="0" w:color="auto"/>
            <w:right w:val="none" w:sz="0" w:space="0" w:color="auto"/>
          </w:divBdr>
        </w:div>
        <w:div w:id="344671964">
          <w:marLeft w:val="640"/>
          <w:marRight w:val="0"/>
          <w:marTop w:val="0"/>
          <w:marBottom w:val="0"/>
          <w:divBdr>
            <w:top w:val="none" w:sz="0" w:space="0" w:color="auto"/>
            <w:left w:val="none" w:sz="0" w:space="0" w:color="auto"/>
            <w:bottom w:val="none" w:sz="0" w:space="0" w:color="auto"/>
            <w:right w:val="none" w:sz="0" w:space="0" w:color="auto"/>
          </w:divBdr>
        </w:div>
        <w:div w:id="140510699">
          <w:marLeft w:val="640"/>
          <w:marRight w:val="0"/>
          <w:marTop w:val="0"/>
          <w:marBottom w:val="0"/>
          <w:divBdr>
            <w:top w:val="none" w:sz="0" w:space="0" w:color="auto"/>
            <w:left w:val="none" w:sz="0" w:space="0" w:color="auto"/>
            <w:bottom w:val="none" w:sz="0" w:space="0" w:color="auto"/>
            <w:right w:val="none" w:sz="0" w:space="0" w:color="auto"/>
          </w:divBdr>
        </w:div>
        <w:div w:id="216162966">
          <w:marLeft w:val="640"/>
          <w:marRight w:val="0"/>
          <w:marTop w:val="0"/>
          <w:marBottom w:val="0"/>
          <w:divBdr>
            <w:top w:val="none" w:sz="0" w:space="0" w:color="auto"/>
            <w:left w:val="none" w:sz="0" w:space="0" w:color="auto"/>
            <w:bottom w:val="none" w:sz="0" w:space="0" w:color="auto"/>
            <w:right w:val="none" w:sz="0" w:space="0" w:color="auto"/>
          </w:divBdr>
        </w:div>
        <w:div w:id="1281182960">
          <w:marLeft w:val="640"/>
          <w:marRight w:val="0"/>
          <w:marTop w:val="0"/>
          <w:marBottom w:val="0"/>
          <w:divBdr>
            <w:top w:val="none" w:sz="0" w:space="0" w:color="auto"/>
            <w:left w:val="none" w:sz="0" w:space="0" w:color="auto"/>
            <w:bottom w:val="none" w:sz="0" w:space="0" w:color="auto"/>
            <w:right w:val="none" w:sz="0" w:space="0" w:color="auto"/>
          </w:divBdr>
        </w:div>
        <w:div w:id="779102196">
          <w:marLeft w:val="640"/>
          <w:marRight w:val="0"/>
          <w:marTop w:val="0"/>
          <w:marBottom w:val="0"/>
          <w:divBdr>
            <w:top w:val="none" w:sz="0" w:space="0" w:color="auto"/>
            <w:left w:val="none" w:sz="0" w:space="0" w:color="auto"/>
            <w:bottom w:val="none" w:sz="0" w:space="0" w:color="auto"/>
            <w:right w:val="none" w:sz="0" w:space="0" w:color="auto"/>
          </w:divBdr>
        </w:div>
        <w:div w:id="1581523381">
          <w:marLeft w:val="640"/>
          <w:marRight w:val="0"/>
          <w:marTop w:val="0"/>
          <w:marBottom w:val="0"/>
          <w:divBdr>
            <w:top w:val="none" w:sz="0" w:space="0" w:color="auto"/>
            <w:left w:val="none" w:sz="0" w:space="0" w:color="auto"/>
            <w:bottom w:val="none" w:sz="0" w:space="0" w:color="auto"/>
            <w:right w:val="none" w:sz="0" w:space="0" w:color="auto"/>
          </w:divBdr>
        </w:div>
        <w:div w:id="775642181">
          <w:marLeft w:val="640"/>
          <w:marRight w:val="0"/>
          <w:marTop w:val="0"/>
          <w:marBottom w:val="0"/>
          <w:divBdr>
            <w:top w:val="none" w:sz="0" w:space="0" w:color="auto"/>
            <w:left w:val="none" w:sz="0" w:space="0" w:color="auto"/>
            <w:bottom w:val="none" w:sz="0" w:space="0" w:color="auto"/>
            <w:right w:val="none" w:sz="0" w:space="0" w:color="auto"/>
          </w:divBdr>
        </w:div>
        <w:div w:id="1866945253">
          <w:marLeft w:val="640"/>
          <w:marRight w:val="0"/>
          <w:marTop w:val="0"/>
          <w:marBottom w:val="0"/>
          <w:divBdr>
            <w:top w:val="none" w:sz="0" w:space="0" w:color="auto"/>
            <w:left w:val="none" w:sz="0" w:space="0" w:color="auto"/>
            <w:bottom w:val="none" w:sz="0" w:space="0" w:color="auto"/>
            <w:right w:val="none" w:sz="0" w:space="0" w:color="auto"/>
          </w:divBdr>
        </w:div>
        <w:div w:id="838425646">
          <w:marLeft w:val="640"/>
          <w:marRight w:val="0"/>
          <w:marTop w:val="0"/>
          <w:marBottom w:val="0"/>
          <w:divBdr>
            <w:top w:val="none" w:sz="0" w:space="0" w:color="auto"/>
            <w:left w:val="none" w:sz="0" w:space="0" w:color="auto"/>
            <w:bottom w:val="none" w:sz="0" w:space="0" w:color="auto"/>
            <w:right w:val="none" w:sz="0" w:space="0" w:color="auto"/>
          </w:divBdr>
        </w:div>
        <w:div w:id="1660422430">
          <w:marLeft w:val="640"/>
          <w:marRight w:val="0"/>
          <w:marTop w:val="0"/>
          <w:marBottom w:val="0"/>
          <w:divBdr>
            <w:top w:val="none" w:sz="0" w:space="0" w:color="auto"/>
            <w:left w:val="none" w:sz="0" w:space="0" w:color="auto"/>
            <w:bottom w:val="none" w:sz="0" w:space="0" w:color="auto"/>
            <w:right w:val="none" w:sz="0" w:space="0" w:color="auto"/>
          </w:divBdr>
        </w:div>
        <w:div w:id="1554273539">
          <w:marLeft w:val="640"/>
          <w:marRight w:val="0"/>
          <w:marTop w:val="0"/>
          <w:marBottom w:val="0"/>
          <w:divBdr>
            <w:top w:val="none" w:sz="0" w:space="0" w:color="auto"/>
            <w:left w:val="none" w:sz="0" w:space="0" w:color="auto"/>
            <w:bottom w:val="none" w:sz="0" w:space="0" w:color="auto"/>
            <w:right w:val="none" w:sz="0" w:space="0" w:color="auto"/>
          </w:divBdr>
        </w:div>
        <w:div w:id="1735471818">
          <w:marLeft w:val="640"/>
          <w:marRight w:val="0"/>
          <w:marTop w:val="0"/>
          <w:marBottom w:val="0"/>
          <w:divBdr>
            <w:top w:val="none" w:sz="0" w:space="0" w:color="auto"/>
            <w:left w:val="none" w:sz="0" w:space="0" w:color="auto"/>
            <w:bottom w:val="none" w:sz="0" w:space="0" w:color="auto"/>
            <w:right w:val="none" w:sz="0" w:space="0" w:color="auto"/>
          </w:divBdr>
        </w:div>
        <w:div w:id="351567100">
          <w:marLeft w:val="640"/>
          <w:marRight w:val="0"/>
          <w:marTop w:val="0"/>
          <w:marBottom w:val="0"/>
          <w:divBdr>
            <w:top w:val="none" w:sz="0" w:space="0" w:color="auto"/>
            <w:left w:val="none" w:sz="0" w:space="0" w:color="auto"/>
            <w:bottom w:val="none" w:sz="0" w:space="0" w:color="auto"/>
            <w:right w:val="none" w:sz="0" w:space="0" w:color="auto"/>
          </w:divBdr>
        </w:div>
        <w:div w:id="1890920993">
          <w:marLeft w:val="640"/>
          <w:marRight w:val="0"/>
          <w:marTop w:val="0"/>
          <w:marBottom w:val="0"/>
          <w:divBdr>
            <w:top w:val="none" w:sz="0" w:space="0" w:color="auto"/>
            <w:left w:val="none" w:sz="0" w:space="0" w:color="auto"/>
            <w:bottom w:val="none" w:sz="0" w:space="0" w:color="auto"/>
            <w:right w:val="none" w:sz="0" w:space="0" w:color="auto"/>
          </w:divBdr>
        </w:div>
        <w:div w:id="1523862158">
          <w:marLeft w:val="640"/>
          <w:marRight w:val="0"/>
          <w:marTop w:val="0"/>
          <w:marBottom w:val="0"/>
          <w:divBdr>
            <w:top w:val="none" w:sz="0" w:space="0" w:color="auto"/>
            <w:left w:val="none" w:sz="0" w:space="0" w:color="auto"/>
            <w:bottom w:val="none" w:sz="0" w:space="0" w:color="auto"/>
            <w:right w:val="none" w:sz="0" w:space="0" w:color="auto"/>
          </w:divBdr>
        </w:div>
        <w:div w:id="1162811740">
          <w:marLeft w:val="640"/>
          <w:marRight w:val="0"/>
          <w:marTop w:val="0"/>
          <w:marBottom w:val="0"/>
          <w:divBdr>
            <w:top w:val="none" w:sz="0" w:space="0" w:color="auto"/>
            <w:left w:val="none" w:sz="0" w:space="0" w:color="auto"/>
            <w:bottom w:val="none" w:sz="0" w:space="0" w:color="auto"/>
            <w:right w:val="none" w:sz="0" w:space="0" w:color="auto"/>
          </w:divBdr>
        </w:div>
        <w:div w:id="1699768602">
          <w:marLeft w:val="640"/>
          <w:marRight w:val="0"/>
          <w:marTop w:val="0"/>
          <w:marBottom w:val="0"/>
          <w:divBdr>
            <w:top w:val="none" w:sz="0" w:space="0" w:color="auto"/>
            <w:left w:val="none" w:sz="0" w:space="0" w:color="auto"/>
            <w:bottom w:val="none" w:sz="0" w:space="0" w:color="auto"/>
            <w:right w:val="none" w:sz="0" w:space="0" w:color="auto"/>
          </w:divBdr>
        </w:div>
        <w:div w:id="973676237">
          <w:marLeft w:val="640"/>
          <w:marRight w:val="0"/>
          <w:marTop w:val="0"/>
          <w:marBottom w:val="0"/>
          <w:divBdr>
            <w:top w:val="none" w:sz="0" w:space="0" w:color="auto"/>
            <w:left w:val="none" w:sz="0" w:space="0" w:color="auto"/>
            <w:bottom w:val="none" w:sz="0" w:space="0" w:color="auto"/>
            <w:right w:val="none" w:sz="0" w:space="0" w:color="auto"/>
          </w:divBdr>
        </w:div>
        <w:div w:id="629241601">
          <w:marLeft w:val="640"/>
          <w:marRight w:val="0"/>
          <w:marTop w:val="0"/>
          <w:marBottom w:val="0"/>
          <w:divBdr>
            <w:top w:val="none" w:sz="0" w:space="0" w:color="auto"/>
            <w:left w:val="none" w:sz="0" w:space="0" w:color="auto"/>
            <w:bottom w:val="none" w:sz="0" w:space="0" w:color="auto"/>
            <w:right w:val="none" w:sz="0" w:space="0" w:color="auto"/>
          </w:divBdr>
        </w:div>
        <w:div w:id="161891759">
          <w:marLeft w:val="640"/>
          <w:marRight w:val="0"/>
          <w:marTop w:val="0"/>
          <w:marBottom w:val="0"/>
          <w:divBdr>
            <w:top w:val="none" w:sz="0" w:space="0" w:color="auto"/>
            <w:left w:val="none" w:sz="0" w:space="0" w:color="auto"/>
            <w:bottom w:val="none" w:sz="0" w:space="0" w:color="auto"/>
            <w:right w:val="none" w:sz="0" w:space="0" w:color="auto"/>
          </w:divBdr>
        </w:div>
        <w:div w:id="1995336084">
          <w:marLeft w:val="640"/>
          <w:marRight w:val="0"/>
          <w:marTop w:val="0"/>
          <w:marBottom w:val="0"/>
          <w:divBdr>
            <w:top w:val="none" w:sz="0" w:space="0" w:color="auto"/>
            <w:left w:val="none" w:sz="0" w:space="0" w:color="auto"/>
            <w:bottom w:val="none" w:sz="0" w:space="0" w:color="auto"/>
            <w:right w:val="none" w:sz="0" w:space="0" w:color="auto"/>
          </w:divBdr>
        </w:div>
        <w:div w:id="1955819991">
          <w:marLeft w:val="640"/>
          <w:marRight w:val="0"/>
          <w:marTop w:val="0"/>
          <w:marBottom w:val="0"/>
          <w:divBdr>
            <w:top w:val="none" w:sz="0" w:space="0" w:color="auto"/>
            <w:left w:val="none" w:sz="0" w:space="0" w:color="auto"/>
            <w:bottom w:val="none" w:sz="0" w:space="0" w:color="auto"/>
            <w:right w:val="none" w:sz="0" w:space="0" w:color="auto"/>
          </w:divBdr>
        </w:div>
        <w:div w:id="1734742902">
          <w:marLeft w:val="640"/>
          <w:marRight w:val="0"/>
          <w:marTop w:val="0"/>
          <w:marBottom w:val="0"/>
          <w:divBdr>
            <w:top w:val="none" w:sz="0" w:space="0" w:color="auto"/>
            <w:left w:val="none" w:sz="0" w:space="0" w:color="auto"/>
            <w:bottom w:val="none" w:sz="0" w:space="0" w:color="auto"/>
            <w:right w:val="none" w:sz="0" w:space="0" w:color="auto"/>
          </w:divBdr>
        </w:div>
        <w:div w:id="687173208">
          <w:marLeft w:val="640"/>
          <w:marRight w:val="0"/>
          <w:marTop w:val="0"/>
          <w:marBottom w:val="0"/>
          <w:divBdr>
            <w:top w:val="none" w:sz="0" w:space="0" w:color="auto"/>
            <w:left w:val="none" w:sz="0" w:space="0" w:color="auto"/>
            <w:bottom w:val="none" w:sz="0" w:space="0" w:color="auto"/>
            <w:right w:val="none" w:sz="0" w:space="0" w:color="auto"/>
          </w:divBdr>
        </w:div>
        <w:div w:id="1511333732">
          <w:marLeft w:val="640"/>
          <w:marRight w:val="0"/>
          <w:marTop w:val="0"/>
          <w:marBottom w:val="0"/>
          <w:divBdr>
            <w:top w:val="none" w:sz="0" w:space="0" w:color="auto"/>
            <w:left w:val="none" w:sz="0" w:space="0" w:color="auto"/>
            <w:bottom w:val="none" w:sz="0" w:space="0" w:color="auto"/>
            <w:right w:val="none" w:sz="0" w:space="0" w:color="auto"/>
          </w:divBdr>
        </w:div>
        <w:div w:id="1349142972">
          <w:marLeft w:val="640"/>
          <w:marRight w:val="0"/>
          <w:marTop w:val="0"/>
          <w:marBottom w:val="0"/>
          <w:divBdr>
            <w:top w:val="none" w:sz="0" w:space="0" w:color="auto"/>
            <w:left w:val="none" w:sz="0" w:space="0" w:color="auto"/>
            <w:bottom w:val="none" w:sz="0" w:space="0" w:color="auto"/>
            <w:right w:val="none" w:sz="0" w:space="0" w:color="auto"/>
          </w:divBdr>
        </w:div>
        <w:div w:id="1148668674">
          <w:marLeft w:val="640"/>
          <w:marRight w:val="0"/>
          <w:marTop w:val="0"/>
          <w:marBottom w:val="0"/>
          <w:divBdr>
            <w:top w:val="none" w:sz="0" w:space="0" w:color="auto"/>
            <w:left w:val="none" w:sz="0" w:space="0" w:color="auto"/>
            <w:bottom w:val="none" w:sz="0" w:space="0" w:color="auto"/>
            <w:right w:val="none" w:sz="0" w:space="0" w:color="auto"/>
          </w:divBdr>
        </w:div>
        <w:div w:id="1007097268">
          <w:marLeft w:val="640"/>
          <w:marRight w:val="0"/>
          <w:marTop w:val="0"/>
          <w:marBottom w:val="0"/>
          <w:divBdr>
            <w:top w:val="none" w:sz="0" w:space="0" w:color="auto"/>
            <w:left w:val="none" w:sz="0" w:space="0" w:color="auto"/>
            <w:bottom w:val="none" w:sz="0" w:space="0" w:color="auto"/>
            <w:right w:val="none" w:sz="0" w:space="0" w:color="auto"/>
          </w:divBdr>
        </w:div>
        <w:div w:id="921523782">
          <w:marLeft w:val="640"/>
          <w:marRight w:val="0"/>
          <w:marTop w:val="0"/>
          <w:marBottom w:val="0"/>
          <w:divBdr>
            <w:top w:val="none" w:sz="0" w:space="0" w:color="auto"/>
            <w:left w:val="none" w:sz="0" w:space="0" w:color="auto"/>
            <w:bottom w:val="none" w:sz="0" w:space="0" w:color="auto"/>
            <w:right w:val="none" w:sz="0" w:space="0" w:color="auto"/>
          </w:divBdr>
        </w:div>
        <w:div w:id="1276668852">
          <w:marLeft w:val="640"/>
          <w:marRight w:val="0"/>
          <w:marTop w:val="0"/>
          <w:marBottom w:val="0"/>
          <w:divBdr>
            <w:top w:val="none" w:sz="0" w:space="0" w:color="auto"/>
            <w:left w:val="none" w:sz="0" w:space="0" w:color="auto"/>
            <w:bottom w:val="none" w:sz="0" w:space="0" w:color="auto"/>
            <w:right w:val="none" w:sz="0" w:space="0" w:color="auto"/>
          </w:divBdr>
        </w:div>
        <w:div w:id="209271631">
          <w:marLeft w:val="640"/>
          <w:marRight w:val="0"/>
          <w:marTop w:val="0"/>
          <w:marBottom w:val="0"/>
          <w:divBdr>
            <w:top w:val="none" w:sz="0" w:space="0" w:color="auto"/>
            <w:left w:val="none" w:sz="0" w:space="0" w:color="auto"/>
            <w:bottom w:val="none" w:sz="0" w:space="0" w:color="auto"/>
            <w:right w:val="none" w:sz="0" w:space="0" w:color="auto"/>
          </w:divBdr>
        </w:div>
        <w:div w:id="1312100755">
          <w:marLeft w:val="640"/>
          <w:marRight w:val="0"/>
          <w:marTop w:val="0"/>
          <w:marBottom w:val="0"/>
          <w:divBdr>
            <w:top w:val="none" w:sz="0" w:space="0" w:color="auto"/>
            <w:left w:val="none" w:sz="0" w:space="0" w:color="auto"/>
            <w:bottom w:val="none" w:sz="0" w:space="0" w:color="auto"/>
            <w:right w:val="none" w:sz="0" w:space="0" w:color="auto"/>
          </w:divBdr>
        </w:div>
        <w:div w:id="792989773">
          <w:marLeft w:val="640"/>
          <w:marRight w:val="0"/>
          <w:marTop w:val="0"/>
          <w:marBottom w:val="0"/>
          <w:divBdr>
            <w:top w:val="none" w:sz="0" w:space="0" w:color="auto"/>
            <w:left w:val="none" w:sz="0" w:space="0" w:color="auto"/>
            <w:bottom w:val="none" w:sz="0" w:space="0" w:color="auto"/>
            <w:right w:val="none" w:sz="0" w:space="0" w:color="auto"/>
          </w:divBdr>
        </w:div>
        <w:div w:id="1776778786">
          <w:marLeft w:val="640"/>
          <w:marRight w:val="0"/>
          <w:marTop w:val="0"/>
          <w:marBottom w:val="0"/>
          <w:divBdr>
            <w:top w:val="none" w:sz="0" w:space="0" w:color="auto"/>
            <w:left w:val="none" w:sz="0" w:space="0" w:color="auto"/>
            <w:bottom w:val="none" w:sz="0" w:space="0" w:color="auto"/>
            <w:right w:val="none" w:sz="0" w:space="0" w:color="auto"/>
          </w:divBdr>
        </w:div>
        <w:div w:id="500244810">
          <w:marLeft w:val="640"/>
          <w:marRight w:val="0"/>
          <w:marTop w:val="0"/>
          <w:marBottom w:val="0"/>
          <w:divBdr>
            <w:top w:val="none" w:sz="0" w:space="0" w:color="auto"/>
            <w:left w:val="none" w:sz="0" w:space="0" w:color="auto"/>
            <w:bottom w:val="none" w:sz="0" w:space="0" w:color="auto"/>
            <w:right w:val="none" w:sz="0" w:space="0" w:color="auto"/>
          </w:divBdr>
        </w:div>
        <w:div w:id="504856147">
          <w:marLeft w:val="640"/>
          <w:marRight w:val="0"/>
          <w:marTop w:val="0"/>
          <w:marBottom w:val="0"/>
          <w:divBdr>
            <w:top w:val="none" w:sz="0" w:space="0" w:color="auto"/>
            <w:left w:val="none" w:sz="0" w:space="0" w:color="auto"/>
            <w:bottom w:val="none" w:sz="0" w:space="0" w:color="auto"/>
            <w:right w:val="none" w:sz="0" w:space="0" w:color="auto"/>
          </w:divBdr>
        </w:div>
        <w:div w:id="1354916599">
          <w:marLeft w:val="640"/>
          <w:marRight w:val="0"/>
          <w:marTop w:val="0"/>
          <w:marBottom w:val="0"/>
          <w:divBdr>
            <w:top w:val="none" w:sz="0" w:space="0" w:color="auto"/>
            <w:left w:val="none" w:sz="0" w:space="0" w:color="auto"/>
            <w:bottom w:val="none" w:sz="0" w:space="0" w:color="auto"/>
            <w:right w:val="none" w:sz="0" w:space="0" w:color="auto"/>
          </w:divBdr>
        </w:div>
      </w:divsChild>
    </w:div>
    <w:div w:id="836580587">
      <w:bodyDiv w:val="1"/>
      <w:marLeft w:val="0"/>
      <w:marRight w:val="0"/>
      <w:marTop w:val="0"/>
      <w:marBottom w:val="0"/>
      <w:divBdr>
        <w:top w:val="none" w:sz="0" w:space="0" w:color="auto"/>
        <w:left w:val="none" w:sz="0" w:space="0" w:color="auto"/>
        <w:bottom w:val="none" w:sz="0" w:space="0" w:color="auto"/>
        <w:right w:val="none" w:sz="0" w:space="0" w:color="auto"/>
      </w:divBdr>
      <w:divsChild>
        <w:div w:id="1185292672">
          <w:marLeft w:val="640"/>
          <w:marRight w:val="0"/>
          <w:marTop w:val="0"/>
          <w:marBottom w:val="0"/>
          <w:divBdr>
            <w:top w:val="none" w:sz="0" w:space="0" w:color="auto"/>
            <w:left w:val="none" w:sz="0" w:space="0" w:color="auto"/>
            <w:bottom w:val="none" w:sz="0" w:space="0" w:color="auto"/>
            <w:right w:val="none" w:sz="0" w:space="0" w:color="auto"/>
          </w:divBdr>
        </w:div>
        <w:div w:id="1262492010">
          <w:marLeft w:val="640"/>
          <w:marRight w:val="0"/>
          <w:marTop w:val="0"/>
          <w:marBottom w:val="0"/>
          <w:divBdr>
            <w:top w:val="none" w:sz="0" w:space="0" w:color="auto"/>
            <w:left w:val="none" w:sz="0" w:space="0" w:color="auto"/>
            <w:bottom w:val="none" w:sz="0" w:space="0" w:color="auto"/>
            <w:right w:val="none" w:sz="0" w:space="0" w:color="auto"/>
          </w:divBdr>
        </w:div>
        <w:div w:id="270015205">
          <w:marLeft w:val="640"/>
          <w:marRight w:val="0"/>
          <w:marTop w:val="0"/>
          <w:marBottom w:val="0"/>
          <w:divBdr>
            <w:top w:val="none" w:sz="0" w:space="0" w:color="auto"/>
            <w:left w:val="none" w:sz="0" w:space="0" w:color="auto"/>
            <w:bottom w:val="none" w:sz="0" w:space="0" w:color="auto"/>
            <w:right w:val="none" w:sz="0" w:space="0" w:color="auto"/>
          </w:divBdr>
        </w:div>
        <w:div w:id="1533179246">
          <w:marLeft w:val="640"/>
          <w:marRight w:val="0"/>
          <w:marTop w:val="0"/>
          <w:marBottom w:val="0"/>
          <w:divBdr>
            <w:top w:val="none" w:sz="0" w:space="0" w:color="auto"/>
            <w:left w:val="none" w:sz="0" w:space="0" w:color="auto"/>
            <w:bottom w:val="none" w:sz="0" w:space="0" w:color="auto"/>
            <w:right w:val="none" w:sz="0" w:space="0" w:color="auto"/>
          </w:divBdr>
        </w:div>
        <w:div w:id="912281222">
          <w:marLeft w:val="640"/>
          <w:marRight w:val="0"/>
          <w:marTop w:val="0"/>
          <w:marBottom w:val="0"/>
          <w:divBdr>
            <w:top w:val="none" w:sz="0" w:space="0" w:color="auto"/>
            <w:left w:val="none" w:sz="0" w:space="0" w:color="auto"/>
            <w:bottom w:val="none" w:sz="0" w:space="0" w:color="auto"/>
            <w:right w:val="none" w:sz="0" w:space="0" w:color="auto"/>
          </w:divBdr>
        </w:div>
        <w:div w:id="47993773">
          <w:marLeft w:val="640"/>
          <w:marRight w:val="0"/>
          <w:marTop w:val="0"/>
          <w:marBottom w:val="0"/>
          <w:divBdr>
            <w:top w:val="none" w:sz="0" w:space="0" w:color="auto"/>
            <w:left w:val="none" w:sz="0" w:space="0" w:color="auto"/>
            <w:bottom w:val="none" w:sz="0" w:space="0" w:color="auto"/>
            <w:right w:val="none" w:sz="0" w:space="0" w:color="auto"/>
          </w:divBdr>
        </w:div>
        <w:div w:id="653492203">
          <w:marLeft w:val="640"/>
          <w:marRight w:val="0"/>
          <w:marTop w:val="0"/>
          <w:marBottom w:val="0"/>
          <w:divBdr>
            <w:top w:val="none" w:sz="0" w:space="0" w:color="auto"/>
            <w:left w:val="none" w:sz="0" w:space="0" w:color="auto"/>
            <w:bottom w:val="none" w:sz="0" w:space="0" w:color="auto"/>
            <w:right w:val="none" w:sz="0" w:space="0" w:color="auto"/>
          </w:divBdr>
        </w:div>
        <w:div w:id="287201877">
          <w:marLeft w:val="640"/>
          <w:marRight w:val="0"/>
          <w:marTop w:val="0"/>
          <w:marBottom w:val="0"/>
          <w:divBdr>
            <w:top w:val="none" w:sz="0" w:space="0" w:color="auto"/>
            <w:left w:val="none" w:sz="0" w:space="0" w:color="auto"/>
            <w:bottom w:val="none" w:sz="0" w:space="0" w:color="auto"/>
            <w:right w:val="none" w:sz="0" w:space="0" w:color="auto"/>
          </w:divBdr>
        </w:div>
        <w:div w:id="124350244">
          <w:marLeft w:val="640"/>
          <w:marRight w:val="0"/>
          <w:marTop w:val="0"/>
          <w:marBottom w:val="0"/>
          <w:divBdr>
            <w:top w:val="none" w:sz="0" w:space="0" w:color="auto"/>
            <w:left w:val="none" w:sz="0" w:space="0" w:color="auto"/>
            <w:bottom w:val="none" w:sz="0" w:space="0" w:color="auto"/>
            <w:right w:val="none" w:sz="0" w:space="0" w:color="auto"/>
          </w:divBdr>
        </w:div>
        <w:div w:id="1344673857">
          <w:marLeft w:val="640"/>
          <w:marRight w:val="0"/>
          <w:marTop w:val="0"/>
          <w:marBottom w:val="0"/>
          <w:divBdr>
            <w:top w:val="none" w:sz="0" w:space="0" w:color="auto"/>
            <w:left w:val="none" w:sz="0" w:space="0" w:color="auto"/>
            <w:bottom w:val="none" w:sz="0" w:space="0" w:color="auto"/>
            <w:right w:val="none" w:sz="0" w:space="0" w:color="auto"/>
          </w:divBdr>
        </w:div>
        <w:div w:id="1944334405">
          <w:marLeft w:val="640"/>
          <w:marRight w:val="0"/>
          <w:marTop w:val="0"/>
          <w:marBottom w:val="0"/>
          <w:divBdr>
            <w:top w:val="none" w:sz="0" w:space="0" w:color="auto"/>
            <w:left w:val="none" w:sz="0" w:space="0" w:color="auto"/>
            <w:bottom w:val="none" w:sz="0" w:space="0" w:color="auto"/>
            <w:right w:val="none" w:sz="0" w:space="0" w:color="auto"/>
          </w:divBdr>
        </w:div>
        <w:div w:id="1534810061">
          <w:marLeft w:val="640"/>
          <w:marRight w:val="0"/>
          <w:marTop w:val="0"/>
          <w:marBottom w:val="0"/>
          <w:divBdr>
            <w:top w:val="none" w:sz="0" w:space="0" w:color="auto"/>
            <w:left w:val="none" w:sz="0" w:space="0" w:color="auto"/>
            <w:bottom w:val="none" w:sz="0" w:space="0" w:color="auto"/>
            <w:right w:val="none" w:sz="0" w:space="0" w:color="auto"/>
          </w:divBdr>
        </w:div>
        <w:div w:id="1848716856">
          <w:marLeft w:val="640"/>
          <w:marRight w:val="0"/>
          <w:marTop w:val="0"/>
          <w:marBottom w:val="0"/>
          <w:divBdr>
            <w:top w:val="none" w:sz="0" w:space="0" w:color="auto"/>
            <w:left w:val="none" w:sz="0" w:space="0" w:color="auto"/>
            <w:bottom w:val="none" w:sz="0" w:space="0" w:color="auto"/>
            <w:right w:val="none" w:sz="0" w:space="0" w:color="auto"/>
          </w:divBdr>
        </w:div>
        <w:div w:id="703753063">
          <w:marLeft w:val="640"/>
          <w:marRight w:val="0"/>
          <w:marTop w:val="0"/>
          <w:marBottom w:val="0"/>
          <w:divBdr>
            <w:top w:val="none" w:sz="0" w:space="0" w:color="auto"/>
            <w:left w:val="none" w:sz="0" w:space="0" w:color="auto"/>
            <w:bottom w:val="none" w:sz="0" w:space="0" w:color="auto"/>
            <w:right w:val="none" w:sz="0" w:space="0" w:color="auto"/>
          </w:divBdr>
        </w:div>
        <w:div w:id="1757088371">
          <w:marLeft w:val="640"/>
          <w:marRight w:val="0"/>
          <w:marTop w:val="0"/>
          <w:marBottom w:val="0"/>
          <w:divBdr>
            <w:top w:val="none" w:sz="0" w:space="0" w:color="auto"/>
            <w:left w:val="none" w:sz="0" w:space="0" w:color="auto"/>
            <w:bottom w:val="none" w:sz="0" w:space="0" w:color="auto"/>
            <w:right w:val="none" w:sz="0" w:space="0" w:color="auto"/>
          </w:divBdr>
        </w:div>
        <w:div w:id="1589928148">
          <w:marLeft w:val="640"/>
          <w:marRight w:val="0"/>
          <w:marTop w:val="0"/>
          <w:marBottom w:val="0"/>
          <w:divBdr>
            <w:top w:val="none" w:sz="0" w:space="0" w:color="auto"/>
            <w:left w:val="none" w:sz="0" w:space="0" w:color="auto"/>
            <w:bottom w:val="none" w:sz="0" w:space="0" w:color="auto"/>
            <w:right w:val="none" w:sz="0" w:space="0" w:color="auto"/>
          </w:divBdr>
        </w:div>
        <w:div w:id="1508133808">
          <w:marLeft w:val="640"/>
          <w:marRight w:val="0"/>
          <w:marTop w:val="0"/>
          <w:marBottom w:val="0"/>
          <w:divBdr>
            <w:top w:val="none" w:sz="0" w:space="0" w:color="auto"/>
            <w:left w:val="none" w:sz="0" w:space="0" w:color="auto"/>
            <w:bottom w:val="none" w:sz="0" w:space="0" w:color="auto"/>
            <w:right w:val="none" w:sz="0" w:space="0" w:color="auto"/>
          </w:divBdr>
        </w:div>
        <w:div w:id="803544121">
          <w:marLeft w:val="640"/>
          <w:marRight w:val="0"/>
          <w:marTop w:val="0"/>
          <w:marBottom w:val="0"/>
          <w:divBdr>
            <w:top w:val="none" w:sz="0" w:space="0" w:color="auto"/>
            <w:left w:val="none" w:sz="0" w:space="0" w:color="auto"/>
            <w:bottom w:val="none" w:sz="0" w:space="0" w:color="auto"/>
            <w:right w:val="none" w:sz="0" w:space="0" w:color="auto"/>
          </w:divBdr>
        </w:div>
        <w:div w:id="1311060197">
          <w:marLeft w:val="640"/>
          <w:marRight w:val="0"/>
          <w:marTop w:val="0"/>
          <w:marBottom w:val="0"/>
          <w:divBdr>
            <w:top w:val="none" w:sz="0" w:space="0" w:color="auto"/>
            <w:left w:val="none" w:sz="0" w:space="0" w:color="auto"/>
            <w:bottom w:val="none" w:sz="0" w:space="0" w:color="auto"/>
            <w:right w:val="none" w:sz="0" w:space="0" w:color="auto"/>
          </w:divBdr>
        </w:div>
        <w:div w:id="1660695883">
          <w:marLeft w:val="640"/>
          <w:marRight w:val="0"/>
          <w:marTop w:val="0"/>
          <w:marBottom w:val="0"/>
          <w:divBdr>
            <w:top w:val="none" w:sz="0" w:space="0" w:color="auto"/>
            <w:left w:val="none" w:sz="0" w:space="0" w:color="auto"/>
            <w:bottom w:val="none" w:sz="0" w:space="0" w:color="auto"/>
            <w:right w:val="none" w:sz="0" w:space="0" w:color="auto"/>
          </w:divBdr>
        </w:div>
        <w:div w:id="385297956">
          <w:marLeft w:val="640"/>
          <w:marRight w:val="0"/>
          <w:marTop w:val="0"/>
          <w:marBottom w:val="0"/>
          <w:divBdr>
            <w:top w:val="none" w:sz="0" w:space="0" w:color="auto"/>
            <w:left w:val="none" w:sz="0" w:space="0" w:color="auto"/>
            <w:bottom w:val="none" w:sz="0" w:space="0" w:color="auto"/>
            <w:right w:val="none" w:sz="0" w:space="0" w:color="auto"/>
          </w:divBdr>
        </w:div>
        <w:div w:id="989213580">
          <w:marLeft w:val="640"/>
          <w:marRight w:val="0"/>
          <w:marTop w:val="0"/>
          <w:marBottom w:val="0"/>
          <w:divBdr>
            <w:top w:val="none" w:sz="0" w:space="0" w:color="auto"/>
            <w:left w:val="none" w:sz="0" w:space="0" w:color="auto"/>
            <w:bottom w:val="none" w:sz="0" w:space="0" w:color="auto"/>
            <w:right w:val="none" w:sz="0" w:space="0" w:color="auto"/>
          </w:divBdr>
        </w:div>
        <w:div w:id="698164547">
          <w:marLeft w:val="640"/>
          <w:marRight w:val="0"/>
          <w:marTop w:val="0"/>
          <w:marBottom w:val="0"/>
          <w:divBdr>
            <w:top w:val="none" w:sz="0" w:space="0" w:color="auto"/>
            <w:left w:val="none" w:sz="0" w:space="0" w:color="auto"/>
            <w:bottom w:val="none" w:sz="0" w:space="0" w:color="auto"/>
            <w:right w:val="none" w:sz="0" w:space="0" w:color="auto"/>
          </w:divBdr>
        </w:div>
        <w:div w:id="178393213">
          <w:marLeft w:val="640"/>
          <w:marRight w:val="0"/>
          <w:marTop w:val="0"/>
          <w:marBottom w:val="0"/>
          <w:divBdr>
            <w:top w:val="none" w:sz="0" w:space="0" w:color="auto"/>
            <w:left w:val="none" w:sz="0" w:space="0" w:color="auto"/>
            <w:bottom w:val="none" w:sz="0" w:space="0" w:color="auto"/>
            <w:right w:val="none" w:sz="0" w:space="0" w:color="auto"/>
          </w:divBdr>
        </w:div>
        <w:div w:id="270402875">
          <w:marLeft w:val="640"/>
          <w:marRight w:val="0"/>
          <w:marTop w:val="0"/>
          <w:marBottom w:val="0"/>
          <w:divBdr>
            <w:top w:val="none" w:sz="0" w:space="0" w:color="auto"/>
            <w:left w:val="none" w:sz="0" w:space="0" w:color="auto"/>
            <w:bottom w:val="none" w:sz="0" w:space="0" w:color="auto"/>
            <w:right w:val="none" w:sz="0" w:space="0" w:color="auto"/>
          </w:divBdr>
        </w:div>
        <w:div w:id="1102341352">
          <w:marLeft w:val="640"/>
          <w:marRight w:val="0"/>
          <w:marTop w:val="0"/>
          <w:marBottom w:val="0"/>
          <w:divBdr>
            <w:top w:val="none" w:sz="0" w:space="0" w:color="auto"/>
            <w:left w:val="none" w:sz="0" w:space="0" w:color="auto"/>
            <w:bottom w:val="none" w:sz="0" w:space="0" w:color="auto"/>
            <w:right w:val="none" w:sz="0" w:space="0" w:color="auto"/>
          </w:divBdr>
        </w:div>
        <w:div w:id="845939770">
          <w:marLeft w:val="640"/>
          <w:marRight w:val="0"/>
          <w:marTop w:val="0"/>
          <w:marBottom w:val="0"/>
          <w:divBdr>
            <w:top w:val="none" w:sz="0" w:space="0" w:color="auto"/>
            <w:left w:val="none" w:sz="0" w:space="0" w:color="auto"/>
            <w:bottom w:val="none" w:sz="0" w:space="0" w:color="auto"/>
            <w:right w:val="none" w:sz="0" w:space="0" w:color="auto"/>
          </w:divBdr>
        </w:div>
        <w:div w:id="707343449">
          <w:marLeft w:val="640"/>
          <w:marRight w:val="0"/>
          <w:marTop w:val="0"/>
          <w:marBottom w:val="0"/>
          <w:divBdr>
            <w:top w:val="none" w:sz="0" w:space="0" w:color="auto"/>
            <w:left w:val="none" w:sz="0" w:space="0" w:color="auto"/>
            <w:bottom w:val="none" w:sz="0" w:space="0" w:color="auto"/>
            <w:right w:val="none" w:sz="0" w:space="0" w:color="auto"/>
          </w:divBdr>
        </w:div>
        <w:div w:id="1442650245">
          <w:marLeft w:val="640"/>
          <w:marRight w:val="0"/>
          <w:marTop w:val="0"/>
          <w:marBottom w:val="0"/>
          <w:divBdr>
            <w:top w:val="none" w:sz="0" w:space="0" w:color="auto"/>
            <w:left w:val="none" w:sz="0" w:space="0" w:color="auto"/>
            <w:bottom w:val="none" w:sz="0" w:space="0" w:color="auto"/>
            <w:right w:val="none" w:sz="0" w:space="0" w:color="auto"/>
          </w:divBdr>
        </w:div>
        <w:div w:id="893271457">
          <w:marLeft w:val="640"/>
          <w:marRight w:val="0"/>
          <w:marTop w:val="0"/>
          <w:marBottom w:val="0"/>
          <w:divBdr>
            <w:top w:val="none" w:sz="0" w:space="0" w:color="auto"/>
            <w:left w:val="none" w:sz="0" w:space="0" w:color="auto"/>
            <w:bottom w:val="none" w:sz="0" w:space="0" w:color="auto"/>
            <w:right w:val="none" w:sz="0" w:space="0" w:color="auto"/>
          </w:divBdr>
        </w:div>
        <w:div w:id="1487281288">
          <w:marLeft w:val="640"/>
          <w:marRight w:val="0"/>
          <w:marTop w:val="0"/>
          <w:marBottom w:val="0"/>
          <w:divBdr>
            <w:top w:val="none" w:sz="0" w:space="0" w:color="auto"/>
            <w:left w:val="none" w:sz="0" w:space="0" w:color="auto"/>
            <w:bottom w:val="none" w:sz="0" w:space="0" w:color="auto"/>
            <w:right w:val="none" w:sz="0" w:space="0" w:color="auto"/>
          </w:divBdr>
        </w:div>
        <w:div w:id="720599189">
          <w:marLeft w:val="640"/>
          <w:marRight w:val="0"/>
          <w:marTop w:val="0"/>
          <w:marBottom w:val="0"/>
          <w:divBdr>
            <w:top w:val="none" w:sz="0" w:space="0" w:color="auto"/>
            <w:left w:val="none" w:sz="0" w:space="0" w:color="auto"/>
            <w:bottom w:val="none" w:sz="0" w:space="0" w:color="auto"/>
            <w:right w:val="none" w:sz="0" w:space="0" w:color="auto"/>
          </w:divBdr>
        </w:div>
        <w:div w:id="337267819">
          <w:marLeft w:val="640"/>
          <w:marRight w:val="0"/>
          <w:marTop w:val="0"/>
          <w:marBottom w:val="0"/>
          <w:divBdr>
            <w:top w:val="none" w:sz="0" w:space="0" w:color="auto"/>
            <w:left w:val="none" w:sz="0" w:space="0" w:color="auto"/>
            <w:bottom w:val="none" w:sz="0" w:space="0" w:color="auto"/>
            <w:right w:val="none" w:sz="0" w:space="0" w:color="auto"/>
          </w:divBdr>
        </w:div>
        <w:div w:id="1419211838">
          <w:marLeft w:val="640"/>
          <w:marRight w:val="0"/>
          <w:marTop w:val="0"/>
          <w:marBottom w:val="0"/>
          <w:divBdr>
            <w:top w:val="none" w:sz="0" w:space="0" w:color="auto"/>
            <w:left w:val="none" w:sz="0" w:space="0" w:color="auto"/>
            <w:bottom w:val="none" w:sz="0" w:space="0" w:color="auto"/>
            <w:right w:val="none" w:sz="0" w:space="0" w:color="auto"/>
          </w:divBdr>
        </w:div>
        <w:div w:id="573777859">
          <w:marLeft w:val="640"/>
          <w:marRight w:val="0"/>
          <w:marTop w:val="0"/>
          <w:marBottom w:val="0"/>
          <w:divBdr>
            <w:top w:val="none" w:sz="0" w:space="0" w:color="auto"/>
            <w:left w:val="none" w:sz="0" w:space="0" w:color="auto"/>
            <w:bottom w:val="none" w:sz="0" w:space="0" w:color="auto"/>
            <w:right w:val="none" w:sz="0" w:space="0" w:color="auto"/>
          </w:divBdr>
        </w:div>
        <w:div w:id="1919827402">
          <w:marLeft w:val="640"/>
          <w:marRight w:val="0"/>
          <w:marTop w:val="0"/>
          <w:marBottom w:val="0"/>
          <w:divBdr>
            <w:top w:val="none" w:sz="0" w:space="0" w:color="auto"/>
            <w:left w:val="none" w:sz="0" w:space="0" w:color="auto"/>
            <w:bottom w:val="none" w:sz="0" w:space="0" w:color="auto"/>
            <w:right w:val="none" w:sz="0" w:space="0" w:color="auto"/>
          </w:divBdr>
        </w:div>
        <w:div w:id="112285695">
          <w:marLeft w:val="640"/>
          <w:marRight w:val="0"/>
          <w:marTop w:val="0"/>
          <w:marBottom w:val="0"/>
          <w:divBdr>
            <w:top w:val="none" w:sz="0" w:space="0" w:color="auto"/>
            <w:left w:val="none" w:sz="0" w:space="0" w:color="auto"/>
            <w:bottom w:val="none" w:sz="0" w:space="0" w:color="auto"/>
            <w:right w:val="none" w:sz="0" w:space="0" w:color="auto"/>
          </w:divBdr>
        </w:div>
        <w:div w:id="76708620">
          <w:marLeft w:val="640"/>
          <w:marRight w:val="0"/>
          <w:marTop w:val="0"/>
          <w:marBottom w:val="0"/>
          <w:divBdr>
            <w:top w:val="none" w:sz="0" w:space="0" w:color="auto"/>
            <w:left w:val="none" w:sz="0" w:space="0" w:color="auto"/>
            <w:bottom w:val="none" w:sz="0" w:space="0" w:color="auto"/>
            <w:right w:val="none" w:sz="0" w:space="0" w:color="auto"/>
          </w:divBdr>
        </w:div>
        <w:div w:id="945190086">
          <w:marLeft w:val="640"/>
          <w:marRight w:val="0"/>
          <w:marTop w:val="0"/>
          <w:marBottom w:val="0"/>
          <w:divBdr>
            <w:top w:val="none" w:sz="0" w:space="0" w:color="auto"/>
            <w:left w:val="none" w:sz="0" w:space="0" w:color="auto"/>
            <w:bottom w:val="none" w:sz="0" w:space="0" w:color="auto"/>
            <w:right w:val="none" w:sz="0" w:space="0" w:color="auto"/>
          </w:divBdr>
        </w:div>
        <w:div w:id="1937976177">
          <w:marLeft w:val="640"/>
          <w:marRight w:val="0"/>
          <w:marTop w:val="0"/>
          <w:marBottom w:val="0"/>
          <w:divBdr>
            <w:top w:val="none" w:sz="0" w:space="0" w:color="auto"/>
            <w:left w:val="none" w:sz="0" w:space="0" w:color="auto"/>
            <w:bottom w:val="none" w:sz="0" w:space="0" w:color="auto"/>
            <w:right w:val="none" w:sz="0" w:space="0" w:color="auto"/>
          </w:divBdr>
        </w:div>
        <w:div w:id="447238393">
          <w:marLeft w:val="640"/>
          <w:marRight w:val="0"/>
          <w:marTop w:val="0"/>
          <w:marBottom w:val="0"/>
          <w:divBdr>
            <w:top w:val="none" w:sz="0" w:space="0" w:color="auto"/>
            <w:left w:val="none" w:sz="0" w:space="0" w:color="auto"/>
            <w:bottom w:val="none" w:sz="0" w:space="0" w:color="auto"/>
            <w:right w:val="none" w:sz="0" w:space="0" w:color="auto"/>
          </w:divBdr>
        </w:div>
        <w:div w:id="126509605">
          <w:marLeft w:val="640"/>
          <w:marRight w:val="0"/>
          <w:marTop w:val="0"/>
          <w:marBottom w:val="0"/>
          <w:divBdr>
            <w:top w:val="none" w:sz="0" w:space="0" w:color="auto"/>
            <w:left w:val="none" w:sz="0" w:space="0" w:color="auto"/>
            <w:bottom w:val="none" w:sz="0" w:space="0" w:color="auto"/>
            <w:right w:val="none" w:sz="0" w:space="0" w:color="auto"/>
          </w:divBdr>
        </w:div>
        <w:div w:id="1512601285">
          <w:marLeft w:val="640"/>
          <w:marRight w:val="0"/>
          <w:marTop w:val="0"/>
          <w:marBottom w:val="0"/>
          <w:divBdr>
            <w:top w:val="none" w:sz="0" w:space="0" w:color="auto"/>
            <w:left w:val="none" w:sz="0" w:space="0" w:color="auto"/>
            <w:bottom w:val="none" w:sz="0" w:space="0" w:color="auto"/>
            <w:right w:val="none" w:sz="0" w:space="0" w:color="auto"/>
          </w:divBdr>
        </w:div>
        <w:div w:id="221717587">
          <w:marLeft w:val="640"/>
          <w:marRight w:val="0"/>
          <w:marTop w:val="0"/>
          <w:marBottom w:val="0"/>
          <w:divBdr>
            <w:top w:val="none" w:sz="0" w:space="0" w:color="auto"/>
            <w:left w:val="none" w:sz="0" w:space="0" w:color="auto"/>
            <w:bottom w:val="none" w:sz="0" w:space="0" w:color="auto"/>
            <w:right w:val="none" w:sz="0" w:space="0" w:color="auto"/>
          </w:divBdr>
        </w:div>
        <w:div w:id="520702929">
          <w:marLeft w:val="640"/>
          <w:marRight w:val="0"/>
          <w:marTop w:val="0"/>
          <w:marBottom w:val="0"/>
          <w:divBdr>
            <w:top w:val="none" w:sz="0" w:space="0" w:color="auto"/>
            <w:left w:val="none" w:sz="0" w:space="0" w:color="auto"/>
            <w:bottom w:val="none" w:sz="0" w:space="0" w:color="auto"/>
            <w:right w:val="none" w:sz="0" w:space="0" w:color="auto"/>
          </w:divBdr>
        </w:div>
        <w:div w:id="920219842">
          <w:marLeft w:val="640"/>
          <w:marRight w:val="0"/>
          <w:marTop w:val="0"/>
          <w:marBottom w:val="0"/>
          <w:divBdr>
            <w:top w:val="none" w:sz="0" w:space="0" w:color="auto"/>
            <w:left w:val="none" w:sz="0" w:space="0" w:color="auto"/>
            <w:bottom w:val="none" w:sz="0" w:space="0" w:color="auto"/>
            <w:right w:val="none" w:sz="0" w:space="0" w:color="auto"/>
          </w:divBdr>
        </w:div>
        <w:div w:id="1571621421">
          <w:marLeft w:val="640"/>
          <w:marRight w:val="0"/>
          <w:marTop w:val="0"/>
          <w:marBottom w:val="0"/>
          <w:divBdr>
            <w:top w:val="none" w:sz="0" w:space="0" w:color="auto"/>
            <w:left w:val="none" w:sz="0" w:space="0" w:color="auto"/>
            <w:bottom w:val="none" w:sz="0" w:space="0" w:color="auto"/>
            <w:right w:val="none" w:sz="0" w:space="0" w:color="auto"/>
          </w:divBdr>
        </w:div>
        <w:div w:id="1634602497">
          <w:marLeft w:val="640"/>
          <w:marRight w:val="0"/>
          <w:marTop w:val="0"/>
          <w:marBottom w:val="0"/>
          <w:divBdr>
            <w:top w:val="none" w:sz="0" w:space="0" w:color="auto"/>
            <w:left w:val="none" w:sz="0" w:space="0" w:color="auto"/>
            <w:bottom w:val="none" w:sz="0" w:space="0" w:color="auto"/>
            <w:right w:val="none" w:sz="0" w:space="0" w:color="auto"/>
          </w:divBdr>
        </w:div>
        <w:div w:id="1495875931">
          <w:marLeft w:val="640"/>
          <w:marRight w:val="0"/>
          <w:marTop w:val="0"/>
          <w:marBottom w:val="0"/>
          <w:divBdr>
            <w:top w:val="none" w:sz="0" w:space="0" w:color="auto"/>
            <w:left w:val="none" w:sz="0" w:space="0" w:color="auto"/>
            <w:bottom w:val="none" w:sz="0" w:space="0" w:color="auto"/>
            <w:right w:val="none" w:sz="0" w:space="0" w:color="auto"/>
          </w:divBdr>
        </w:div>
        <w:div w:id="1830903320">
          <w:marLeft w:val="640"/>
          <w:marRight w:val="0"/>
          <w:marTop w:val="0"/>
          <w:marBottom w:val="0"/>
          <w:divBdr>
            <w:top w:val="none" w:sz="0" w:space="0" w:color="auto"/>
            <w:left w:val="none" w:sz="0" w:space="0" w:color="auto"/>
            <w:bottom w:val="none" w:sz="0" w:space="0" w:color="auto"/>
            <w:right w:val="none" w:sz="0" w:space="0" w:color="auto"/>
          </w:divBdr>
        </w:div>
        <w:div w:id="1634408943">
          <w:marLeft w:val="640"/>
          <w:marRight w:val="0"/>
          <w:marTop w:val="0"/>
          <w:marBottom w:val="0"/>
          <w:divBdr>
            <w:top w:val="none" w:sz="0" w:space="0" w:color="auto"/>
            <w:left w:val="none" w:sz="0" w:space="0" w:color="auto"/>
            <w:bottom w:val="none" w:sz="0" w:space="0" w:color="auto"/>
            <w:right w:val="none" w:sz="0" w:space="0" w:color="auto"/>
          </w:divBdr>
        </w:div>
        <w:div w:id="1711030608">
          <w:marLeft w:val="640"/>
          <w:marRight w:val="0"/>
          <w:marTop w:val="0"/>
          <w:marBottom w:val="0"/>
          <w:divBdr>
            <w:top w:val="none" w:sz="0" w:space="0" w:color="auto"/>
            <w:left w:val="none" w:sz="0" w:space="0" w:color="auto"/>
            <w:bottom w:val="none" w:sz="0" w:space="0" w:color="auto"/>
            <w:right w:val="none" w:sz="0" w:space="0" w:color="auto"/>
          </w:divBdr>
        </w:div>
        <w:div w:id="651639198">
          <w:marLeft w:val="640"/>
          <w:marRight w:val="0"/>
          <w:marTop w:val="0"/>
          <w:marBottom w:val="0"/>
          <w:divBdr>
            <w:top w:val="none" w:sz="0" w:space="0" w:color="auto"/>
            <w:left w:val="none" w:sz="0" w:space="0" w:color="auto"/>
            <w:bottom w:val="none" w:sz="0" w:space="0" w:color="auto"/>
            <w:right w:val="none" w:sz="0" w:space="0" w:color="auto"/>
          </w:divBdr>
        </w:div>
        <w:div w:id="1814593313">
          <w:marLeft w:val="640"/>
          <w:marRight w:val="0"/>
          <w:marTop w:val="0"/>
          <w:marBottom w:val="0"/>
          <w:divBdr>
            <w:top w:val="none" w:sz="0" w:space="0" w:color="auto"/>
            <w:left w:val="none" w:sz="0" w:space="0" w:color="auto"/>
            <w:bottom w:val="none" w:sz="0" w:space="0" w:color="auto"/>
            <w:right w:val="none" w:sz="0" w:space="0" w:color="auto"/>
          </w:divBdr>
        </w:div>
        <w:div w:id="1272398862">
          <w:marLeft w:val="640"/>
          <w:marRight w:val="0"/>
          <w:marTop w:val="0"/>
          <w:marBottom w:val="0"/>
          <w:divBdr>
            <w:top w:val="none" w:sz="0" w:space="0" w:color="auto"/>
            <w:left w:val="none" w:sz="0" w:space="0" w:color="auto"/>
            <w:bottom w:val="none" w:sz="0" w:space="0" w:color="auto"/>
            <w:right w:val="none" w:sz="0" w:space="0" w:color="auto"/>
          </w:divBdr>
        </w:div>
        <w:div w:id="1881897850">
          <w:marLeft w:val="640"/>
          <w:marRight w:val="0"/>
          <w:marTop w:val="0"/>
          <w:marBottom w:val="0"/>
          <w:divBdr>
            <w:top w:val="none" w:sz="0" w:space="0" w:color="auto"/>
            <w:left w:val="none" w:sz="0" w:space="0" w:color="auto"/>
            <w:bottom w:val="none" w:sz="0" w:space="0" w:color="auto"/>
            <w:right w:val="none" w:sz="0" w:space="0" w:color="auto"/>
          </w:divBdr>
        </w:div>
        <w:div w:id="318391169">
          <w:marLeft w:val="640"/>
          <w:marRight w:val="0"/>
          <w:marTop w:val="0"/>
          <w:marBottom w:val="0"/>
          <w:divBdr>
            <w:top w:val="none" w:sz="0" w:space="0" w:color="auto"/>
            <w:left w:val="none" w:sz="0" w:space="0" w:color="auto"/>
            <w:bottom w:val="none" w:sz="0" w:space="0" w:color="auto"/>
            <w:right w:val="none" w:sz="0" w:space="0" w:color="auto"/>
          </w:divBdr>
        </w:div>
        <w:div w:id="1061518283">
          <w:marLeft w:val="640"/>
          <w:marRight w:val="0"/>
          <w:marTop w:val="0"/>
          <w:marBottom w:val="0"/>
          <w:divBdr>
            <w:top w:val="none" w:sz="0" w:space="0" w:color="auto"/>
            <w:left w:val="none" w:sz="0" w:space="0" w:color="auto"/>
            <w:bottom w:val="none" w:sz="0" w:space="0" w:color="auto"/>
            <w:right w:val="none" w:sz="0" w:space="0" w:color="auto"/>
          </w:divBdr>
        </w:div>
        <w:div w:id="1076705462">
          <w:marLeft w:val="640"/>
          <w:marRight w:val="0"/>
          <w:marTop w:val="0"/>
          <w:marBottom w:val="0"/>
          <w:divBdr>
            <w:top w:val="none" w:sz="0" w:space="0" w:color="auto"/>
            <w:left w:val="none" w:sz="0" w:space="0" w:color="auto"/>
            <w:bottom w:val="none" w:sz="0" w:space="0" w:color="auto"/>
            <w:right w:val="none" w:sz="0" w:space="0" w:color="auto"/>
          </w:divBdr>
        </w:div>
        <w:div w:id="707804375">
          <w:marLeft w:val="640"/>
          <w:marRight w:val="0"/>
          <w:marTop w:val="0"/>
          <w:marBottom w:val="0"/>
          <w:divBdr>
            <w:top w:val="none" w:sz="0" w:space="0" w:color="auto"/>
            <w:left w:val="none" w:sz="0" w:space="0" w:color="auto"/>
            <w:bottom w:val="none" w:sz="0" w:space="0" w:color="auto"/>
            <w:right w:val="none" w:sz="0" w:space="0" w:color="auto"/>
          </w:divBdr>
        </w:div>
        <w:div w:id="422648298">
          <w:marLeft w:val="640"/>
          <w:marRight w:val="0"/>
          <w:marTop w:val="0"/>
          <w:marBottom w:val="0"/>
          <w:divBdr>
            <w:top w:val="none" w:sz="0" w:space="0" w:color="auto"/>
            <w:left w:val="none" w:sz="0" w:space="0" w:color="auto"/>
            <w:bottom w:val="none" w:sz="0" w:space="0" w:color="auto"/>
            <w:right w:val="none" w:sz="0" w:space="0" w:color="auto"/>
          </w:divBdr>
        </w:div>
        <w:div w:id="621767905">
          <w:marLeft w:val="640"/>
          <w:marRight w:val="0"/>
          <w:marTop w:val="0"/>
          <w:marBottom w:val="0"/>
          <w:divBdr>
            <w:top w:val="none" w:sz="0" w:space="0" w:color="auto"/>
            <w:left w:val="none" w:sz="0" w:space="0" w:color="auto"/>
            <w:bottom w:val="none" w:sz="0" w:space="0" w:color="auto"/>
            <w:right w:val="none" w:sz="0" w:space="0" w:color="auto"/>
          </w:divBdr>
        </w:div>
        <w:div w:id="679621725">
          <w:marLeft w:val="640"/>
          <w:marRight w:val="0"/>
          <w:marTop w:val="0"/>
          <w:marBottom w:val="0"/>
          <w:divBdr>
            <w:top w:val="none" w:sz="0" w:space="0" w:color="auto"/>
            <w:left w:val="none" w:sz="0" w:space="0" w:color="auto"/>
            <w:bottom w:val="none" w:sz="0" w:space="0" w:color="auto"/>
            <w:right w:val="none" w:sz="0" w:space="0" w:color="auto"/>
          </w:divBdr>
        </w:div>
        <w:div w:id="1885868376">
          <w:marLeft w:val="640"/>
          <w:marRight w:val="0"/>
          <w:marTop w:val="0"/>
          <w:marBottom w:val="0"/>
          <w:divBdr>
            <w:top w:val="none" w:sz="0" w:space="0" w:color="auto"/>
            <w:left w:val="none" w:sz="0" w:space="0" w:color="auto"/>
            <w:bottom w:val="none" w:sz="0" w:space="0" w:color="auto"/>
            <w:right w:val="none" w:sz="0" w:space="0" w:color="auto"/>
          </w:divBdr>
        </w:div>
        <w:div w:id="1823811130">
          <w:marLeft w:val="640"/>
          <w:marRight w:val="0"/>
          <w:marTop w:val="0"/>
          <w:marBottom w:val="0"/>
          <w:divBdr>
            <w:top w:val="none" w:sz="0" w:space="0" w:color="auto"/>
            <w:left w:val="none" w:sz="0" w:space="0" w:color="auto"/>
            <w:bottom w:val="none" w:sz="0" w:space="0" w:color="auto"/>
            <w:right w:val="none" w:sz="0" w:space="0" w:color="auto"/>
          </w:divBdr>
        </w:div>
        <w:div w:id="252712569">
          <w:marLeft w:val="640"/>
          <w:marRight w:val="0"/>
          <w:marTop w:val="0"/>
          <w:marBottom w:val="0"/>
          <w:divBdr>
            <w:top w:val="none" w:sz="0" w:space="0" w:color="auto"/>
            <w:left w:val="none" w:sz="0" w:space="0" w:color="auto"/>
            <w:bottom w:val="none" w:sz="0" w:space="0" w:color="auto"/>
            <w:right w:val="none" w:sz="0" w:space="0" w:color="auto"/>
          </w:divBdr>
        </w:div>
        <w:div w:id="892499029">
          <w:marLeft w:val="640"/>
          <w:marRight w:val="0"/>
          <w:marTop w:val="0"/>
          <w:marBottom w:val="0"/>
          <w:divBdr>
            <w:top w:val="none" w:sz="0" w:space="0" w:color="auto"/>
            <w:left w:val="none" w:sz="0" w:space="0" w:color="auto"/>
            <w:bottom w:val="none" w:sz="0" w:space="0" w:color="auto"/>
            <w:right w:val="none" w:sz="0" w:space="0" w:color="auto"/>
          </w:divBdr>
        </w:div>
        <w:div w:id="2059087346">
          <w:marLeft w:val="640"/>
          <w:marRight w:val="0"/>
          <w:marTop w:val="0"/>
          <w:marBottom w:val="0"/>
          <w:divBdr>
            <w:top w:val="none" w:sz="0" w:space="0" w:color="auto"/>
            <w:left w:val="none" w:sz="0" w:space="0" w:color="auto"/>
            <w:bottom w:val="none" w:sz="0" w:space="0" w:color="auto"/>
            <w:right w:val="none" w:sz="0" w:space="0" w:color="auto"/>
          </w:divBdr>
        </w:div>
      </w:divsChild>
    </w:div>
    <w:div w:id="853884647">
      <w:bodyDiv w:val="1"/>
      <w:marLeft w:val="0"/>
      <w:marRight w:val="0"/>
      <w:marTop w:val="0"/>
      <w:marBottom w:val="0"/>
      <w:divBdr>
        <w:top w:val="none" w:sz="0" w:space="0" w:color="auto"/>
        <w:left w:val="none" w:sz="0" w:space="0" w:color="auto"/>
        <w:bottom w:val="none" w:sz="0" w:space="0" w:color="auto"/>
        <w:right w:val="none" w:sz="0" w:space="0" w:color="auto"/>
      </w:divBdr>
    </w:div>
    <w:div w:id="860827212">
      <w:bodyDiv w:val="1"/>
      <w:marLeft w:val="0"/>
      <w:marRight w:val="0"/>
      <w:marTop w:val="0"/>
      <w:marBottom w:val="0"/>
      <w:divBdr>
        <w:top w:val="none" w:sz="0" w:space="0" w:color="auto"/>
        <w:left w:val="none" w:sz="0" w:space="0" w:color="auto"/>
        <w:bottom w:val="none" w:sz="0" w:space="0" w:color="auto"/>
        <w:right w:val="none" w:sz="0" w:space="0" w:color="auto"/>
      </w:divBdr>
    </w:div>
    <w:div w:id="887109898">
      <w:bodyDiv w:val="1"/>
      <w:marLeft w:val="0"/>
      <w:marRight w:val="0"/>
      <w:marTop w:val="0"/>
      <w:marBottom w:val="0"/>
      <w:divBdr>
        <w:top w:val="none" w:sz="0" w:space="0" w:color="auto"/>
        <w:left w:val="none" w:sz="0" w:space="0" w:color="auto"/>
        <w:bottom w:val="none" w:sz="0" w:space="0" w:color="auto"/>
        <w:right w:val="none" w:sz="0" w:space="0" w:color="auto"/>
      </w:divBdr>
      <w:divsChild>
        <w:div w:id="1533155541">
          <w:marLeft w:val="640"/>
          <w:marRight w:val="0"/>
          <w:marTop w:val="0"/>
          <w:marBottom w:val="0"/>
          <w:divBdr>
            <w:top w:val="none" w:sz="0" w:space="0" w:color="auto"/>
            <w:left w:val="none" w:sz="0" w:space="0" w:color="auto"/>
            <w:bottom w:val="none" w:sz="0" w:space="0" w:color="auto"/>
            <w:right w:val="none" w:sz="0" w:space="0" w:color="auto"/>
          </w:divBdr>
        </w:div>
        <w:div w:id="777943278">
          <w:marLeft w:val="640"/>
          <w:marRight w:val="0"/>
          <w:marTop w:val="0"/>
          <w:marBottom w:val="0"/>
          <w:divBdr>
            <w:top w:val="none" w:sz="0" w:space="0" w:color="auto"/>
            <w:left w:val="none" w:sz="0" w:space="0" w:color="auto"/>
            <w:bottom w:val="none" w:sz="0" w:space="0" w:color="auto"/>
            <w:right w:val="none" w:sz="0" w:space="0" w:color="auto"/>
          </w:divBdr>
        </w:div>
        <w:div w:id="1959990083">
          <w:marLeft w:val="640"/>
          <w:marRight w:val="0"/>
          <w:marTop w:val="0"/>
          <w:marBottom w:val="0"/>
          <w:divBdr>
            <w:top w:val="none" w:sz="0" w:space="0" w:color="auto"/>
            <w:left w:val="none" w:sz="0" w:space="0" w:color="auto"/>
            <w:bottom w:val="none" w:sz="0" w:space="0" w:color="auto"/>
            <w:right w:val="none" w:sz="0" w:space="0" w:color="auto"/>
          </w:divBdr>
        </w:div>
        <w:div w:id="23485781">
          <w:marLeft w:val="640"/>
          <w:marRight w:val="0"/>
          <w:marTop w:val="0"/>
          <w:marBottom w:val="0"/>
          <w:divBdr>
            <w:top w:val="none" w:sz="0" w:space="0" w:color="auto"/>
            <w:left w:val="none" w:sz="0" w:space="0" w:color="auto"/>
            <w:bottom w:val="none" w:sz="0" w:space="0" w:color="auto"/>
            <w:right w:val="none" w:sz="0" w:space="0" w:color="auto"/>
          </w:divBdr>
        </w:div>
        <w:div w:id="902368905">
          <w:marLeft w:val="640"/>
          <w:marRight w:val="0"/>
          <w:marTop w:val="0"/>
          <w:marBottom w:val="0"/>
          <w:divBdr>
            <w:top w:val="none" w:sz="0" w:space="0" w:color="auto"/>
            <w:left w:val="none" w:sz="0" w:space="0" w:color="auto"/>
            <w:bottom w:val="none" w:sz="0" w:space="0" w:color="auto"/>
            <w:right w:val="none" w:sz="0" w:space="0" w:color="auto"/>
          </w:divBdr>
        </w:div>
        <w:div w:id="755636828">
          <w:marLeft w:val="640"/>
          <w:marRight w:val="0"/>
          <w:marTop w:val="0"/>
          <w:marBottom w:val="0"/>
          <w:divBdr>
            <w:top w:val="none" w:sz="0" w:space="0" w:color="auto"/>
            <w:left w:val="none" w:sz="0" w:space="0" w:color="auto"/>
            <w:bottom w:val="none" w:sz="0" w:space="0" w:color="auto"/>
            <w:right w:val="none" w:sz="0" w:space="0" w:color="auto"/>
          </w:divBdr>
        </w:div>
        <w:div w:id="1193113378">
          <w:marLeft w:val="640"/>
          <w:marRight w:val="0"/>
          <w:marTop w:val="0"/>
          <w:marBottom w:val="0"/>
          <w:divBdr>
            <w:top w:val="none" w:sz="0" w:space="0" w:color="auto"/>
            <w:left w:val="none" w:sz="0" w:space="0" w:color="auto"/>
            <w:bottom w:val="none" w:sz="0" w:space="0" w:color="auto"/>
            <w:right w:val="none" w:sz="0" w:space="0" w:color="auto"/>
          </w:divBdr>
        </w:div>
        <w:div w:id="63451184">
          <w:marLeft w:val="640"/>
          <w:marRight w:val="0"/>
          <w:marTop w:val="0"/>
          <w:marBottom w:val="0"/>
          <w:divBdr>
            <w:top w:val="none" w:sz="0" w:space="0" w:color="auto"/>
            <w:left w:val="none" w:sz="0" w:space="0" w:color="auto"/>
            <w:bottom w:val="none" w:sz="0" w:space="0" w:color="auto"/>
            <w:right w:val="none" w:sz="0" w:space="0" w:color="auto"/>
          </w:divBdr>
        </w:div>
        <w:div w:id="769617994">
          <w:marLeft w:val="640"/>
          <w:marRight w:val="0"/>
          <w:marTop w:val="0"/>
          <w:marBottom w:val="0"/>
          <w:divBdr>
            <w:top w:val="none" w:sz="0" w:space="0" w:color="auto"/>
            <w:left w:val="none" w:sz="0" w:space="0" w:color="auto"/>
            <w:bottom w:val="none" w:sz="0" w:space="0" w:color="auto"/>
            <w:right w:val="none" w:sz="0" w:space="0" w:color="auto"/>
          </w:divBdr>
        </w:div>
        <w:div w:id="1570463321">
          <w:marLeft w:val="640"/>
          <w:marRight w:val="0"/>
          <w:marTop w:val="0"/>
          <w:marBottom w:val="0"/>
          <w:divBdr>
            <w:top w:val="none" w:sz="0" w:space="0" w:color="auto"/>
            <w:left w:val="none" w:sz="0" w:space="0" w:color="auto"/>
            <w:bottom w:val="none" w:sz="0" w:space="0" w:color="auto"/>
            <w:right w:val="none" w:sz="0" w:space="0" w:color="auto"/>
          </w:divBdr>
        </w:div>
        <w:div w:id="560752925">
          <w:marLeft w:val="640"/>
          <w:marRight w:val="0"/>
          <w:marTop w:val="0"/>
          <w:marBottom w:val="0"/>
          <w:divBdr>
            <w:top w:val="none" w:sz="0" w:space="0" w:color="auto"/>
            <w:left w:val="none" w:sz="0" w:space="0" w:color="auto"/>
            <w:bottom w:val="none" w:sz="0" w:space="0" w:color="auto"/>
            <w:right w:val="none" w:sz="0" w:space="0" w:color="auto"/>
          </w:divBdr>
        </w:div>
        <w:div w:id="514081655">
          <w:marLeft w:val="640"/>
          <w:marRight w:val="0"/>
          <w:marTop w:val="0"/>
          <w:marBottom w:val="0"/>
          <w:divBdr>
            <w:top w:val="none" w:sz="0" w:space="0" w:color="auto"/>
            <w:left w:val="none" w:sz="0" w:space="0" w:color="auto"/>
            <w:bottom w:val="none" w:sz="0" w:space="0" w:color="auto"/>
            <w:right w:val="none" w:sz="0" w:space="0" w:color="auto"/>
          </w:divBdr>
        </w:div>
        <w:div w:id="1091584676">
          <w:marLeft w:val="640"/>
          <w:marRight w:val="0"/>
          <w:marTop w:val="0"/>
          <w:marBottom w:val="0"/>
          <w:divBdr>
            <w:top w:val="none" w:sz="0" w:space="0" w:color="auto"/>
            <w:left w:val="none" w:sz="0" w:space="0" w:color="auto"/>
            <w:bottom w:val="none" w:sz="0" w:space="0" w:color="auto"/>
            <w:right w:val="none" w:sz="0" w:space="0" w:color="auto"/>
          </w:divBdr>
        </w:div>
        <w:div w:id="757405941">
          <w:marLeft w:val="640"/>
          <w:marRight w:val="0"/>
          <w:marTop w:val="0"/>
          <w:marBottom w:val="0"/>
          <w:divBdr>
            <w:top w:val="none" w:sz="0" w:space="0" w:color="auto"/>
            <w:left w:val="none" w:sz="0" w:space="0" w:color="auto"/>
            <w:bottom w:val="none" w:sz="0" w:space="0" w:color="auto"/>
            <w:right w:val="none" w:sz="0" w:space="0" w:color="auto"/>
          </w:divBdr>
        </w:div>
        <w:div w:id="1892420752">
          <w:marLeft w:val="640"/>
          <w:marRight w:val="0"/>
          <w:marTop w:val="0"/>
          <w:marBottom w:val="0"/>
          <w:divBdr>
            <w:top w:val="none" w:sz="0" w:space="0" w:color="auto"/>
            <w:left w:val="none" w:sz="0" w:space="0" w:color="auto"/>
            <w:bottom w:val="none" w:sz="0" w:space="0" w:color="auto"/>
            <w:right w:val="none" w:sz="0" w:space="0" w:color="auto"/>
          </w:divBdr>
        </w:div>
        <w:div w:id="2106994595">
          <w:marLeft w:val="640"/>
          <w:marRight w:val="0"/>
          <w:marTop w:val="0"/>
          <w:marBottom w:val="0"/>
          <w:divBdr>
            <w:top w:val="none" w:sz="0" w:space="0" w:color="auto"/>
            <w:left w:val="none" w:sz="0" w:space="0" w:color="auto"/>
            <w:bottom w:val="none" w:sz="0" w:space="0" w:color="auto"/>
            <w:right w:val="none" w:sz="0" w:space="0" w:color="auto"/>
          </w:divBdr>
        </w:div>
        <w:div w:id="128979421">
          <w:marLeft w:val="640"/>
          <w:marRight w:val="0"/>
          <w:marTop w:val="0"/>
          <w:marBottom w:val="0"/>
          <w:divBdr>
            <w:top w:val="none" w:sz="0" w:space="0" w:color="auto"/>
            <w:left w:val="none" w:sz="0" w:space="0" w:color="auto"/>
            <w:bottom w:val="none" w:sz="0" w:space="0" w:color="auto"/>
            <w:right w:val="none" w:sz="0" w:space="0" w:color="auto"/>
          </w:divBdr>
        </w:div>
        <w:div w:id="1727875563">
          <w:marLeft w:val="640"/>
          <w:marRight w:val="0"/>
          <w:marTop w:val="0"/>
          <w:marBottom w:val="0"/>
          <w:divBdr>
            <w:top w:val="none" w:sz="0" w:space="0" w:color="auto"/>
            <w:left w:val="none" w:sz="0" w:space="0" w:color="auto"/>
            <w:bottom w:val="none" w:sz="0" w:space="0" w:color="auto"/>
            <w:right w:val="none" w:sz="0" w:space="0" w:color="auto"/>
          </w:divBdr>
        </w:div>
        <w:div w:id="1401713152">
          <w:marLeft w:val="640"/>
          <w:marRight w:val="0"/>
          <w:marTop w:val="0"/>
          <w:marBottom w:val="0"/>
          <w:divBdr>
            <w:top w:val="none" w:sz="0" w:space="0" w:color="auto"/>
            <w:left w:val="none" w:sz="0" w:space="0" w:color="auto"/>
            <w:bottom w:val="none" w:sz="0" w:space="0" w:color="auto"/>
            <w:right w:val="none" w:sz="0" w:space="0" w:color="auto"/>
          </w:divBdr>
        </w:div>
        <w:div w:id="188763240">
          <w:marLeft w:val="640"/>
          <w:marRight w:val="0"/>
          <w:marTop w:val="0"/>
          <w:marBottom w:val="0"/>
          <w:divBdr>
            <w:top w:val="none" w:sz="0" w:space="0" w:color="auto"/>
            <w:left w:val="none" w:sz="0" w:space="0" w:color="auto"/>
            <w:bottom w:val="none" w:sz="0" w:space="0" w:color="auto"/>
            <w:right w:val="none" w:sz="0" w:space="0" w:color="auto"/>
          </w:divBdr>
        </w:div>
        <w:div w:id="1121075800">
          <w:marLeft w:val="640"/>
          <w:marRight w:val="0"/>
          <w:marTop w:val="0"/>
          <w:marBottom w:val="0"/>
          <w:divBdr>
            <w:top w:val="none" w:sz="0" w:space="0" w:color="auto"/>
            <w:left w:val="none" w:sz="0" w:space="0" w:color="auto"/>
            <w:bottom w:val="none" w:sz="0" w:space="0" w:color="auto"/>
            <w:right w:val="none" w:sz="0" w:space="0" w:color="auto"/>
          </w:divBdr>
        </w:div>
      </w:divsChild>
    </w:div>
    <w:div w:id="917981362">
      <w:bodyDiv w:val="1"/>
      <w:marLeft w:val="0"/>
      <w:marRight w:val="0"/>
      <w:marTop w:val="0"/>
      <w:marBottom w:val="0"/>
      <w:divBdr>
        <w:top w:val="none" w:sz="0" w:space="0" w:color="auto"/>
        <w:left w:val="none" w:sz="0" w:space="0" w:color="auto"/>
        <w:bottom w:val="none" w:sz="0" w:space="0" w:color="auto"/>
        <w:right w:val="none" w:sz="0" w:space="0" w:color="auto"/>
      </w:divBdr>
    </w:div>
    <w:div w:id="980229154">
      <w:bodyDiv w:val="1"/>
      <w:marLeft w:val="0"/>
      <w:marRight w:val="0"/>
      <w:marTop w:val="0"/>
      <w:marBottom w:val="0"/>
      <w:divBdr>
        <w:top w:val="none" w:sz="0" w:space="0" w:color="auto"/>
        <w:left w:val="none" w:sz="0" w:space="0" w:color="auto"/>
        <w:bottom w:val="none" w:sz="0" w:space="0" w:color="auto"/>
        <w:right w:val="none" w:sz="0" w:space="0" w:color="auto"/>
      </w:divBdr>
      <w:divsChild>
        <w:div w:id="322785410">
          <w:marLeft w:val="640"/>
          <w:marRight w:val="0"/>
          <w:marTop w:val="0"/>
          <w:marBottom w:val="0"/>
          <w:divBdr>
            <w:top w:val="none" w:sz="0" w:space="0" w:color="auto"/>
            <w:left w:val="none" w:sz="0" w:space="0" w:color="auto"/>
            <w:bottom w:val="none" w:sz="0" w:space="0" w:color="auto"/>
            <w:right w:val="none" w:sz="0" w:space="0" w:color="auto"/>
          </w:divBdr>
        </w:div>
        <w:div w:id="439841892">
          <w:marLeft w:val="640"/>
          <w:marRight w:val="0"/>
          <w:marTop w:val="0"/>
          <w:marBottom w:val="0"/>
          <w:divBdr>
            <w:top w:val="none" w:sz="0" w:space="0" w:color="auto"/>
            <w:left w:val="none" w:sz="0" w:space="0" w:color="auto"/>
            <w:bottom w:val="none" w:sz="0" w:space="0" w:color="auto"/>
            <w:right w:val="none" w:sz="0" w:space="0" w:color="auto"/>
          </w:divBdr>
        </w:div>
        <w:div w:id="1157456602">
          <w:marLeft w:val="640"/>
          <w:marRight w:val="0"/>
          <w:marTop w:val="0"/>
          <w:marBottom w:val="0"/>
          <w:divBdr>
            <w:top w:val="none" w:sz="0" w:space="0" w:color="auto"/>
            <w:left w:val="none" w:sz="0" w:space="0" w:color="auto"/>
            <w:bottom w:val="none" w:sz="0" w:space="0" w:color="auto"/>
            <w:right w:val="none" w:sz="0" w:space="0" w:color="auto"/>
          </w:divBdr>
        </w:div>
        <w:div w:id="1714231348">
          <w:marLeft w:val="640"/>
          <w:marRight w:val="0"/>
          <w:marTop w:val="0"/>
          <w:marBottom w:val="0"/>
          <w:divBdr>
            <w:top w:val="none" w:sz="0" w:space="0" w:color="auto"/>
            <w:left w:val="none" w:sz="0" w:space="0" w:color="auto"/>
            <w:bottom w:val="none" w:sz="0" w:space="0" w:color="auto"/>
            <w:right w:val="none" w:sz="0" w:space="0" w:color="auto"/>
          </w:divBdr>
        </w:div>
        <w:div w:id="168520107">
          <w:marLeft w:val="640"/>
          <w:marRight w:val="0"/>
          <w:marTop w:val="0"/>
          <w:marBottom w:val="0"/>
          <w:divBdr>
            <w:top w:val="none" w:sz="0" w:space="0" w:color="auto"/>
            <w:left w:val="none" w:sz="0" w:space="0" w:color="auto"/>
            <w:bottom w:val="none" w:sz="0" w:space="0" w:color="auto"/>
            <w:right w:val="none" w:sz="0" w:space="0" w:color="auto"/>
          </w:divBdr>
        </w:div>
        <w:div w:id="1877350689">
          <w:marLeft w:val="640"/>
          <w:marRight w:val="0"/>
          <w:marTop w:val="0"/>
          <w:marBottom w:val="0"/>
          <w:divBdr>
            <w:top w:val="none" w:sz="0" w:space="0" w:color="auto"/>
            <w:left w:val="none" w:sz="0" w:space="0" w:color="auto"/>
            <w:bottom w:val="none" w:sz="0" w:space="0" w:color="auto"/>
            <w:right w:val="none" w:sz="0" w:space="0" w:color="auto"/>
          </w:divBdr>
        </w:div>
        <w:div w:id="611396751">
          <w:marLeft w:val="640"/>
          <w:marRight w:val="0"/>
          <w:marTop w:val="0"/>
          <w:marBottom w:val="0"/>
          <w:divBdr>
            <w:top w:val="none" w:sz="0" w:space="0" w:color="auto"/>
            <w:left w:val="none" w:sz="0" w:space="0" w:color="auto"/>
            <w:bottom w:val="none" w:sz="0" w:space="0" w:color="auto"/>
            <w:right w:val="none" w:sz="0" w:space="0" w:color="auto"/>
          </w:divBdr>
        </w:div>
        <w:div w:id="2054571090">
          <w:marLeft w:val="640"/>
          <w:marRight w:val="0"/>
          <w:marTop w:val="0"/>
          <w:marBottom w:val="0"/>
          <w:divBdr>
            <w:top w:val="none" w:sz="0" w:space="0" w:color="auto"/>
            <w:left w:val="none" w:sz="0" w:space="0" w:color="auto"/>
            <w:bottom w:val="none" w:sz="0" w:space="0" w:color="auto"/>
            <w:right w:val="none" w:sz="0" w:space="0" w:color="auto"/>
          </w:divBdr>
        </w:div>
        <w:div w:id="758067974">
          <w:marLeft w:val="640"/>
          <w:marRight w:val="0"/>
          <w:marTop w:val="0"/>
          <w:marBottom w:val="0"/>
          <w:divBdr>
            <w:top w:val="none" w:sz="0" w:space="0" w:color="auto"/>
            <w:left w:val="none" w:sz="0" w:space="0" w:color="auto"/>
            <w:bottom w:val="none" w:sz="0" w:space="0" w:color="auto"/>
            <w:right w:val="none" w:sz="0" w:space="0" w:color="auto"/>
          </w:divBdr>
        </w:div>
        <w:div w:id="166598519">
          <w:marLeft w:val="640"/>
          <w:marRight w:val="0"/>
          <w:marTop w:val="0"/>
          <w:marBottom w:val="0"/>
          <w:divBdr>
            <w:top w:val="none" w:sz="0" w:space="0" w:color="auto"/>
            <w:left w:val="none" w:sz="0" w:space="0" w:color="auto"/>
            <w:bottom w:val="none" w:sz="0" w:space="0" w:color="auto"/>
            <w:right w:val="none" w:sz="0" w:space="0" w:color="auto"/>
          </w:divBdr>
        </w:div>
        <w:div w:id="1084182055">
          <w:marLeft w:val="640"/>
          <w:marRight w:val="0"/>
          <w:marTop w:val="0"/>
          <w:marBottom w:val="0"/>
          <w:divBdr>
            <w:top w:val="none" w:sz="0" w:space="0" w:color="auto"/>
            <w:left w:val="none" w:sz="0" w:space="0" w:color="auto"/>
            <w:bottom w:val="none" w:sz="0" w:space="0" w:color="auto"/>
            <w:right w:val="none" w:sz="0" w:space="0" w:color="auto"/>
          </w:divBdr>
        </w:div>
        <w:div w:id="1031497403">
          <w:marLeft w:val="640"/>
          <w:marRight w:val="0"/>
          <w:marTop w:val="0"/>
          <w:marBottom w:val="0"/>
          <w:divBdr>
            <w:top w:val="none" w:sz="0" w:space="0" w:color="auto"/>
            <w:left w:val="none" w:sz="0" w:space="0" w:color="auto"/>
            <w:bottom w:val="none" w:sz="0" w:space="0" w:color="auto"/>
            <w:right w:val="none" w:sz="0" w:space="0" w:color="auto"/>
          </w:divBdr>
        </w:div>
        <w:div w:id="717123870">
          <w:marLeft w:val="640"/>
          <w:marRight w:val="0"/>
          <w:marTop w:val="0"/>
          <w:marBottom w:val="0"/>
          <w:divBdr>
            <w:top w:val="none" w:sz="0" w:space="0" w:color="auto"/>
            <w:left w:val="none" w:sz="0" w:space="0" w:color="auto"/>
            <w:bottom w:val="none" w:sz="0" w:space="0" w:color="auto"/>
            <w:right w:val="none" w:sz="0" w:space="0" w:color="auto"/>
          </w:divBdr>
        </w:div>
        <w:div w:id="1024789816">
          <w:marLeft w:val="640"/>
          <w:marRight w:val="0"/>
          <w:marTop w:val="0"/>
          <w:marBottom w:val="0"/>
          <w:divBdr>
            <w:top w:val="none" w:sz="0" w:space="0" w:color="auto"/>
            <w:left w:val="none" w:sz="0" w:space="0" w:color="auto"/>
            <w:bottom w:val="none" w:sz="0" w:space="0" w:color="auto"/>
            <w:right w:val="none" w:sz="0" w:space="0" w:color="auto"/>
          </w:divBdr>
        </w:div>
        <w:div w:id="962073049">
          <w:marLeft w:val="640"/>
          <w:marRight w:val="0"/>
          <w:marTop w:val="0"/>
          <w:marBottom w:val="0"/>
          <w:divBdr>
            <w:top w:val="none" w:sz="0" w:space="0" w:color="auto"/>
            <w:left w:val="none" w:sz="0" w:space="0" w:color="auto"/>
            <w:bottom w:val="none" w:sz="0" w:space="0" w:color="auto"/>
            <w:right w:val="none" w:sz="0" w:space="0" w:color="auto"/>
          </w:divBdr>
        </w:div>
        <w:div w:id="1302032489">
          <w:marLeft w:val="640"/>
          <w:marRight w:val="0"/>
          <w:marTop w:val="0"/>
          <w:marBottom w:val="0"/>
          <w:divBdr>
            <w:top w:val="none" w:sz="0" w:space="0" w:color="auto"/>
            <w:left w:val="none" w:sz="0" w:space="0" w:color="auto"/>
            <w:bottom w:val="none" w:sz="0" w:space="0" w:color="auto"/>
            <w:right w:val="none" w:sz="0" w:space="0" w:color="auto"/>
          </w:divBdr>
        </w:div>
        <w:div w:id="215163764">
          <w:marLeft w:val="640"/>
          <w:marRight w:val="0"/>
          <w:marTop w:val="0"/>
          <w:marBottom w:val="0"/>
          <w:divBdr>
            <w:top w:val="none" w:sz="0" w:space="0" w:color="auto"/>
            <w:left w:val="none" w:sz="0" w:space="0" w:color="auto"/>
            <w:bottom w:val="none" w:sz="0" w:space="0" w:color="auto"/>
            <w:right w:val="none" w:sz="0" w:space="0" w:color="auto"/>
          </w:divBdr>
        </w:div>
        <w:div w:id="849871493">
          <w:marLeft w:val="640"/>
          <w:marRight w:val="0"/>
          <w:marTop w:val="0"/>
          <w:marBottom w:val="0"/>
          <w:divBdr>
            <w:top w:val="none" w:sz="0" w:space="0" w:color="auto"/>
            <w:left w:val="none" w:sz="0" w:space="0" w:color="auto"/>
            <w:bottom w:val="none" w:sz="0" w:space="0" w:color="auto"/>
            <w:right w:val="none" w:sz="0" w:space="0" w:color="auto"/>
          </w:divBdr>
        </w:div>
        <w:div w:id="528186435">
          <w:marLeft w:val="640"/>
          <w:marRight w:val="0"/>
          <w:marTop w:val="0"/>
          <w:marBottom w:val="0"/>
          <w:divBdr>
            <w:top w:val="none" w:sz="0" w:space="0" w:color="auto"/>
            <w:left w:val="none" w:sz="0" w:space="0" w:color="auto"/>
            <w:bottom w:val="none" w:sz="0" w:space="0" w:color="auto"/>
            <w:right w:val="none" w:sz="0" w:space="0" w:color="auto"/>
          </w:divBdr>
        </w:div>
        <w:div w:id="1355377376">
          <w:marLeft w:val="640"/>
          <w:marRight w:val="0"/>
          <w:marTop w:val="0"/>
          <w:marBottom w:val="0"/>
          <w:divBdr>
            <w:top w:val="none" w:sz="0" w:space="0" w:color="auto"/>
            <w:left w:val="none" w:sz="0" w:space="0" w:color="auto"/>
            <w:bottom w:val="none" w:sz="0" w:space="0" w:color="auto"/>
            <w:right w:val="none" w:sz="0" w:space="0" w:color="auto"/>
          </w:divBdr>
        </w:div>
      </w:divsChild>
    </w:div>
    <w:div w:id="1017077279">
      <w:bodyDiv w:val="1"/>
      <w:marLeft w:val="0"/>
      <w:marRight w:val="0"/>
      <w:marTop w:val="0"/>
      <w:marBottom w:val="0"/>
      <w:divBdr>
        <w:top w:val="none" w:sz="0" w:space="0" w:color="auto"/>
        <w:left w:val="none" w:sz="0" w:space="0" w:color="auto"/>
        <w:bottom w:val="none" w:sz="0" w:space="0" w:color="auto"/>
        <w:right w:val="none" w:sz="0" w:space="0" w:color="auto"/>
      </w:divBdr>
      <w:divsChild>
        <w:div w:id="507138622">
          <w:marLeft w:val="640"/>
          <w:marRight w:val="0"/>
          <w:marTop w:val="0"/>
          <w:marBottom w:val="0"/>
          <w:divBdr>
            <w:top w:val="none" w:sz="0" w:space="0" w:color="auto"/>
            <w:left w:val="none" w:sz="0" w:space="0" w:color="auto"/>
            <w:bottom w:val="none" w:sz="0" w:space="0" w:color="auto"/>
            <w:right w:val="none" w:sz="0" w:space="0" w:color="auto"/>
          </w:divBdr>
        </w:div>
        <w:div w:id="1007246052">
          <w:marLeft w:val="640"/>
          <w:marRight w:val="0"/>
          <w:marTop w:val="0"/>
          <w:marBottom w:val="0"/>
          <w:divBdr>
            <w:top w:val="none" w:sz="0" w:space="0" w:color="auto"/>
            <w:left w:val="none" w:sz="0" w:space="0" w:color="auto"/>
            <w:bottom w:val="none" w:sz="0" w:space="0" w:color="auto"/>
            <w:right w:val="none" w:sz="0" w:space="0" w:color="auto"/>
          </w:divBdr>
        </w:div>
        <w:div w:id="261034534">
          <w:marLeft w:val="640"/>
          <w:marRight w:val="0"/>
          <w:marTop w:val="0"/>
          <w:marBottom w:val="0"/>
          <w:divBdr>
            <w:top w:val="none" w:sz="0" w:space="0" w:color="auto"/>
            <w:left w:val="none" w:sz="0" w:space="0" w:color="auto"/>
            <w:bottom w:val="none" w:sz="0" w:space="0" w:color="auto"/>
            <w:right w:val="none" w:sz="0" w:space="0" w:color="auto"/>
          </w:divBdr>
        </w:div>
        <w:div w:id="1140419459">
          <w:marLeft w:val="640"/>
          <w:marRight w:val="0"/>
          <w:marTop w:val="0"/>
          <w:marBottom w:val="0"/>
          <w:divBdr>
            <w:top w:val="none" w:sz="0" w:space="0" w:color="auto"/>
            <w:left w:val="none" w:sz="0" w:space="0" w:color="auto"/>
            <w:bottom w:val="none" w:sz="0" w:space="0" w:color="auto"/>
            <w:right w:val="none" w:sz="0" w:space="0" w:color="auto"/>
          </w:divBdr>
        </w:div>
        <w:div w:id="370037353">
          <w:marLeft w:val="640"/>
          <w:marRight w:val="0"/>
          <w:marTop w:val="0"/>
          <w:marBottom w:val="0"/>
          <w:divBdr>
            <w:top w:val="none" w:sz="0" w:space="0" w:color="auto"/>
            <w:left w:val="none" w:sz="0" w:space="0" w:color="auto"/>
            <w:bottom w:val="none" w:sz="0" w:space="0" w:color="auto"/>
            <w:right w:val="none" w:sz="0" w:space="0" w:color="auto"/>
          </w:divBdr>
        </w:div>
        <w:div w:id="369764767">
          <w:marLeft w:val="640"/>
          <w:marRight w:val="0"/>
          <w:marTop w:val="0"/>
          <w:marBottom w:val="0"/>
          <w:divBdr>
            <w:top w:val="none" w:sz="0" w:space="0" w:color="auto"/>
            <w:left w:val="none" w:sz="0" w:space="0" w:color="auto"/>
            <w:bottom w:val="none" w:sz="0" w:space="0" w:color="auto"/>
            <w:right w:val="none" w:sz="0" w:space="0" w:color="auto"/>
          </w:divBdr>
        </w:div>
        <w:div w:id="1031880035">
          <w:marLeft w:val="640"/>
          <w:marRight w:val="0"/>
          <w:marTop w:val="0"/>
          <w:marBottom w:val="0"/>
          <w:divBdr>
            <w:top w:val="none" w:sz="0" w:space="0" w:color="auto"/>
            <w:left w:val="none" w:sz="0" w:space="0" w:color="auto"/>
            <w:bottom w:val="none" w:sz="0" w:space="0" w:color="auto"/>
            <w:right w:val="none" w:sz="0" w:space="0" w:color="auto"/>
          </w:divBdr>
        </w:div>
        <w:div w:id="440420876">
          <w:marLeft w:val="640"/>
          <w:marRight w:val="0"/>
          <w:marTop w:val="0"/>
          <w:marBottom w:val="0"/>
          <w:divBdr>
            <w:top w:val="none" w:sz="0" w:space="0" w:color="auto"/>
            <w:left w:val="none" w:sz="0" w:space="0" w:color="auto"/>
            <w:bottom w:val="none" w:sz="0" w:space="0" w:color="auto"/>
            <w:right w:val="none" w:sz="0" w:space="0" w:color="auto"/>
          </w:divBdr>
        </w:div>
        <w:div w:id="1218665126">
          <w:marLeft w:val="640"/>
          <w:marRight w:val="0"/>
          <w:marTop w:val="0"/>
          <w:marBottom w:val="0"/>
          <w:divBdr>
            <w:top w:val="none" w:sz="0" w:space="0" w:color="auto"/>
            <w:left w:val="none" w:sz="0" w:space="0" w:color="auto"/>
            <w:bottom w:val="none" w:sz="0" w:space="0" w:color="auto"/>
            <w:right w:val="none" w:sz="0" w:space="0" w:color="auto"/>
          </w:divBdr>
        </w:div>
        <w:div w:id="650325943">
          <w:marLeft w:val="640"/>
          <w:marRight w:val="0"/>
          <w:marTop w:val="0"/>
          <w:marBottom w:val="0"/>
          <w:divBdr>
            <w:top w:val="none" w:sz="0" w:space="0" w:color="auto"/>
            <w:left w:val="none" w:sz="0" w:space="0" w:color="auto"/>
            <w:bottom w:val="none" w:sz="0" w:space="0" w:color="auto"/>
            <w:right w:val="none" w:sz="0" w:space="0" w:color="auto"/>
          </w:divBdr>
        </w:div>
        <w:div w:id="185171301">
          <w:marLeft w:val="640"/>
          <w:marRight w:val="0"/>
          <w:marTop w:val="0"/>
          <w:marBottom w:val="0"/>
          <w:divBdr>
            <w:top w:val="none" w:sz="0" w:space="0" w:color="auto"/>
            <w:left w:val="none" w:sz="0" w:space="0" w:color="auto"/>
            <w:bottom w:val="none" w:sz="0" w:space="0" w:color="auto"/>
            <w:right w:val="none" w:sz="0" w:space="0" w:color="auto"/>
          </w:divBdr>
        </w:div>
        <w:div w:id="687297458">
          <w:marLeft w:val="640"/>
          <w:marRight w:val="0"/>
          <w:marTop w:val="0"/>
          <w:marBottom w:val="0"/>
          <w:divBdr>
            <w:top w:val="none" w:sz="0" w:space="0" w:color="auto"/>
            <w:left w:val="none" w:sz="0" w:space="0" w:color="auto"/>
            <w:bottom w:val="none" w:sz="0" w:space="0" w:color="auto"/>
            <w:right w:val="none" w:sz="0" w:space="0" w:color="auto"/>
          </w:divBdr>
        </w:div>
        <w:div w:id="1938368814">
          <w:marLeft w:val="640"/>
          <w:marRight w:val="0"/>
          <w:marTop w:val="0"/>
          <w:marBottom w:val="0"/>
          <w:divBdr>
            <w:top w:val="none" w:sz="0" w:space="0" w:color="auto"/>
            <w:left w:val="none" w:sz="0" w:space="0" w:color="auto"/>
            <w:bottom w:val="none" w:sz="0" w:space="0" w:color="auto"/>
            <w:right w:val="none" w:sz="0" w:space="0" w:color="auto"/>
          </w:divBdr>
        </w:div>
        <w:div w:id="1857185004">
          <w:marLeft w:val="640"/>
          <w:marRight w:val="0"/>
          <w:marTop w:val="0"/>
          <w:marBottom w:val="0"/>
          <w:divBdr>
            <w:top w:val="none" w:sz="0" w:space="0" w:color="auto"/>
            <w:left w:val="none" w:sz="0" w:space="0" w:color="auto"/>
            <w:bottom w:val="none" w:sz="0" w:space="0" w:color="auto"/>
            <w:right w:val="none" w:sz="0" w:space="0" w:color="auto"/>
          </w:divBdr>
        </w:div>
        <w:div w:id="1701857057">
          <w:marLeft w:val="640"/>
          <w:marRight w:val="0"/>
          <w:marTop w:val="0"/>
          <w:marBottom w:val="0"/>
          <w:divBdr>
            <w:top w:val="none" w:sz="0" w:space="0" w:color="auto"/>
            <w:left w:val="none" w:sz="0" w:space="0" w:color="auto"/>
            <w:bottom w:val="none" w:sz="0" w:space="0" w:color="auto"/>
            <w:right w:val="none" w:sz="0" w:space="0" w:color="auto"/>
          </w:divBdr>
        </w:div>
        <w:div w:id="1695377291">
          <w:marLeft w:val="640"/>
          <w:marRight w:val="0"/>
          <w:marTop w:val="0"/>
          <w:marBottom w:val="0"/>
          <w:divBdr>
            <w:top w:val="none" w:sz="0" w:space="0" w:color="auto"/>
            <w:left w:val="none" w:sz="0" w:space="0" w:color="auto"/>
            <w:bottom w:val="none" w:sz="0" w:space="0" w:color="auto"/>
            <w:right w:val="none" w:sz="0" w:space="0" w:color="auto"/>
          </w:divBdr>
        </w:div>
        <w:div w:id="1511488174">
          <w:marLeft w:val="640"/>
          <w:marRight w:val="0"/>
          <w:marTop w:val="0"/>
          <w:marBottom w:val="0"/>
          <w:divBdr>
            <w:top w:val="none" w:sz="0" w:space="0" w:color="auto"/>
            <w:left w:val="none" w:sz="0" w:space="0" w:color="auto"/>
            <w:bottom w:val="none" w:sz="0" w:space="0" w:color="auto"/>
            <w:right w:val="none" w:sz="0" w:space="0" w:color="auto"/>
          </w:divBdr>
        </w:div>
        <w:div w:id="92871191">
          <w:marLeft w:val="640"/>
          <w:marRight w:val="0"/>
          <w:marTop w:val="0"/>
          <w:marBottom w:val="0"/>
          <w:divBdr>
            <w:top w:val="none" w:sz="0" w:space="0" w:color="auto"/>
            <w:left w:val="none" w:sz="0" w:space="0" w:color="auto"/>
            <w:bottom w:val="none" w:sz="0" w:space="0" w:color="auto"/>
            <w:right w:val="none" w:sz="0" w:space="0" w:color="auto"/>
          </w:divBdr>
        </w:div>
        <w:div w:id="2007249402">
          <w:marLeft w:val="640"/>
          <w:marRight w:val="0"/>
          <w:marTop w:val="0"/>
          <w:marBottom w:val="0"/>
          <w:divBdr>
            <w:top w:val="none" w:sz="0" w:space="0" w:color="auto"/>
            <w:left w:val="none" w:sz="0" w:space="0" w:color="auto"/>
            <w:bottom w:val="none" w:sz="0" w:space="0" w:color="auto"/>
            <w:right w:val="none" w:sz="0" w:space="0" w:color="auto"/>
          </w:divBdr>
        </w:div>
        <w:div w:id="1438212107">
          <w:marLeft w:val="640"/>
          <w:marRight w:val="0"/>
          <w:marTop w:val="0"/>
          <w:marBottom w:val="0"/>
          <w:divBdr>
            <w:top w:val="none" w:sz="0" w:space="0" w:color="auto"/>
            <w:left w:val="none" w:sz="0" w:space="0" w:color="auto"/>
            <w:bottom w:val="none" w:sz="0" w:space="0" w:color="auto"/>
            <w:right w:val="none" w:sz="0" w:space="0" w:color="auto"/>
          </w:divBdr>
        </w:div>
      </w:divsChild>
    </w:div>
    <w:div w:id="1081441395">
      <w:bodyDiv w:val="1"/>
      <w:marLeft w:val="0"/>
      <w:marRight w:val="0"/>
      <w:marTop w:val="0"/>
      <w:marBottom w:val="0"/>
      <w:divBdr>
        <w:top w:val="none" w:sz="0" w:space="0" w:color="auto"/>
        <w:left w:val="none" w:sz="0" w:space="0" w:color="auto"/>
        <w:bottom w:val="none" w:sz="0" w:space="0" w:color="auto"/>
        <w:right w:val="none" w:sz="0" w:space="0" w:color="auto"/>
      </w:divBdr>
      <w:divsChild>
        <w:div w:id="1696036301">
          <w:marLeft w:val="640"/>
          <w:marRight w:val="0"/>
          <w:marTop w:val="0"/>
          <w:marBottom w:val="0"/>
          <w:divBdr>
            <w:top w:val="none" w:sz="0" w:space="0" w:color="auto"/>
            <w:left w:val="none" w:sz="0" w:space="0" w:color="auto"/>
            <w:bottom w:val="none" w:sz="0" w:space="0" w:color="auto"/>
            <w:right w:val="none" w:sz="0" w:space="0" w:color="auto"/>
          </w:divBdr>
        </w:div>
        <w:div w:id="1725130584">
          <w:marLeft w:val="640"/>
          <w:marRight w:val="0"/>
          <w:marTop w:val="0"/>
          <w:marBottom w:val="0"/>
          <w:divBdr>
            <w:top w:val="none" w:sz="0" w:space="0" w:color="auto"/>
            <w:left w:val="none" w:sz="0" w:space="0" w:color="auto"/>
            <w:bottom w:val="none" w:sz="0" w:space="0" w:color="auto"/>
            <w:right w:val="none" w:sz="0" w:space="0" w:color="auto"/>
          </w:divBdr>
        </w:div>
        <w:div w:id="1164667139">
          <w:marLeft w:val="640"/>
          <w:marRight w:val="0"/>
          <w:marTop w:val="0"/>
          <w:marBottom w:val="0"/>
          <w:divBdr>
            <w:top w:val="none" w:sz="0" w:space="0" w:color="auto"/>
            <w:left w:val="none" w:sz="0" w:space="0" w:color="auto"/>
            <w:bottom w:val="none" w:sz="0" w:space="0" w:color="auto"/>
            <w:right w:val="none" w:sz="0" w:space="0" w:color="auto"/>
          </w:divBdr>
        </w:div>
        <w:div w:id="871309344">
          <w:marLeft w:val="640"/>
          <w:marRight w:val="0"/>
          <w:marTop w:val="0"/>
          <w:marBottom w:val="0"/>
          <w:divBdr>
            <w:top w:val="none" w:sz="0" w:space="0" w:color="auto"/>
            <w:left w:val="none" w:sz="0" w:space="0" w:color="auto"/>
            <w:bottom w:val="none" w:sz="0" w:space="0" w:color="auto"/>
            <w:right w:val="none" w:sz="0" w:space="0" w:color="auto"/>
          </w:divBdr>
        </w:div>
        <w:div w:id="1985894585">
          <w:marLeft w:val="640"/>
          <w:marRight w:val="0"/>
          <w:marTop w:val="0"/>
          <w:marBottom w:val="0"/>
          <w:divBdr>
            <w:top w:val="none" w:sz="0" w:space="0" w:color="auto"/>
            <w:left w:val="none" w:sz="0" w:space="0" w:color="auto"/>
            <w:bottom w:val="none" w:sz="0" w:space="0" w:color="auto"/>
            <w:right w:val="none" w:sz="0" w:space="0" w:color="auto"/>
          </w:divBdr>
        </w:div>
        <w:div w:id="1575627311">
          <w:marLeft w:val="640"/>
          <w:marRight w:val="0"/>
          <w:marTop w:val="0"/>
          <w:marBottom w:val="0"/>
          <w:divBdr>
            <w:top w:val="none" w:sz="0" w:space="0" w:color="auto"/>
            <w:left w:val="none" w:sz="0" w:space="0" w:color="auto"/>
            <w:bottom w:val="none" w:sz="0" w:space="0" w:color="auto"/>
            <w:right w:val="none" w:sz="0" w:space="0" w:color="auto"/>
          </w:divBdr>
        </w:div>
        <w:div w:id="1408308161">
          <w:marLeft w:val="640"/>
          <w:marRight w:val="0"/>
          <w:marTop w:val="0"/>
          <w:marBottom w:val="0"/>
          <w:divBdr>
            <w:top w:val="none" w:sz="0" w:space="0" w:color="auto"/>
            <w:left w:val="none" w:sz="0" w:space="0" w:color="auto"/>
            <w:bottom w:val="none" w:sz="0" w:space="0" w:color="auto"/>
            <w:right w:val="none" w:sz="0" w:space="0" w:color="auto"/>
          </w:divBdr>
        </w:div>
        <w:div w:id="1838106732">
          <w:marLeft w:val="640"/>
          <w:marRight w:val="0"/>
          <w:marTop w:val="0"/>
          <w:marBottom w:val="0"/>
          <w:divBdr>
            <w:top w:val="none" w:sz="0" w:space="0" w:color="auto"/>
            <w:left w:val="none" w:sz="0" w:space="0" w:color="auto"/>
            <w:bottom w:val="none" w:sz="0" w:space="0" w:color="auto"/>
            <w:right w:val="none" w:sz="0" w:space="0" w:color="auto"/>
          </w:divBdr>
        </w:div>
        <w:div w:id="1700813860">
          <w:marLeft w:val="640"/>
          <w:marRight w:val="0"/>
          <w:marTop w:val="0"/>
          <w:marBottom w:val="0"/>
          <w:divBdr>
            <w:top w:val="none" w:sz="0" w:space="0" w:color="auto"/>
            <w:left w:val="none" w:sz="0" w:space="0" w:color="auto"/>
            <w:bottom w:val="none" w:sz="0" w:space="0" w:color="auto"/>
            <w:right w:val="none" w:sz="0" w:space="0" w:color="auto"/>
          </w:divBdr>
        </w:div>
        <w:div w:id="1809660184">
          <w:marLeft w:val="640"/>
          <w:marRight w:val="0"/>
          <w:marTop w:val="0"/>
          <w:marBottom w:val="0"/>
          <w:divBdr>
            <w:top w:val="none" w:sz="0" w:space="0" w:color="auto"/>
            <w:left w:val="none" w:sz="0" w:space="0" w:color="auto"/>
            <w:bottom w:val="none" w:sz="0" w:space="0" w:color="auto"/>
            <w:right w:val="none" w:sz="0" w:space="0" w:color="auto"/>
          </w:divBdr>
        </w:div>
        <w:div w:id="1922908109">
          <w:marLeft w:val="640"/>
          <w:marRight w:val="0"/>
          <w:marTop w:val="0"/>
          <w:marBottom w:val="0"/>
          <w:divBdr>
            <w:top w:val="none" w:sz="0" w:space="0" w:color="auto"/>
            <w:left w:val="none" w:sz="0" w:space="0" w:color="auto"/>
            <w:bottom w:val="none" w:sz="0" w:space="0" w:color="auto"/>
            <w:right w:val="none" w:sz="0" w:space="0" w:color="auto"/>
          </w:divBdr>
        </w:div>
        <w:div w:id="1093624333">
          <w:marLeft w:val="640"/>
          <w:marRight w:val="0"/>
          <w:marTop w:val="0"/>
          <w:marBottom w:val="0"/>
          <w:divBdr>
            <w:top w:val="none" w:sz="0" w:space="0" w:color="auto"/>
            <w:left w:val="none" w:sz="0" w:space="0" w:color="auto"/>
            <w:bottom w:val="none" w:sz="0" w:space="0" w:color="auto"/>
            <w:right w:val="none" w:sz="0" w:space="0" w:color="auto"/>
          </w:divBdr>
        </w:div>
        <w:div w:id="815485990">
          <w:marLeft w:val="640"/>
          <w:marRight w:val="0"/>
          <w:marTop w:val="0"/>
          <w:marBottom w:val="0"/>
          <w:divBdr>
            <w:top w:val="none" w:sz="0" w:space="0" w:color="auto"/>
            <w:left w:val="none" w:sz="0" w:space="0" w:color="auto"/>
            <w:bottom w:val="none" w:sz="0" w:space="0" w:color="auto"/>
            <w:right w:val="none" w:sz="0" w:space="0" w:color="auto"/>
          </w:divBdr>
        </w:div>
        <w:div w:id="1660301644">
          <w:marLeft w:val="640"/>
          <w:marRight w:val="0"/>
          <w:marTop w:val="0"/>
          <w:marBottom w:val="0"/>
          <w:divBdr>
            <w:top w:val="none" w:sz="0" w:space="0" w:color="auto"/>
            <w:left w:val="none" w:sz="0" w:space="0" w:color="auto"/>
            <w:bottom w:val="none" w:sz="0" w:space="0" w:color="auto"/>
            <w:right w:val="none" w:sz="0" w:space="0" w:color="auto"/>
          </w:divBdr>
        </w:div>
        <w:div w:id="1259870697">
          <w:marLeft w:val="640"/>
          <w:marRight w:val="0"/>
          <w:marTop w:val="0"/>
          <w:marBottom w:val="0"/>
          <w:divBdr>
            <w:top w:val="none" w:sz="0" w:space="0" w:color="auto"/>
            <w:left w:val="none" w:sz="0" w:space="0" w:color="auto"/>
            <w:bottom w:val="none" w:sz="0" w:space="0" w:color="auto"/>
            <w:right w:val="none" w:sz="0" w:space="0" w:color="auto"/>
          </w:divBdr>
        </w:div>
        <w:div w:id="204105099">
          <w:marLeft w:val="640"/>
          <w:marRight w:val="0"/>
          <w:marTop w:val="0"/>
          <w:marBottom w:val="0"/>
          <w:divBdr>
            <w:top w:val="none" w:sz="0" w:space="0" w:color="auto"/>
            <w:left w:val="none" w:sz="0" w:space="0" w:color="auto"/>
            <w:bottom w:val="none" w:sz="0" w:space="0" w:color="auto"/>
            <w:right w:val="none" w:sz="0" w:space="0" w:color="auto"/>
          </w:divBdr>
        </w:div>
        <w:div w:id="533275938">
          <w:marLeft w:val="640"/>
          <w:marRight w:val="0"/>
          <w:marTop w:val="0"/>
          <w:marBottom w:val="0"/>
          <w:divBdr>
            <w:top w:val="none" w:sz="0" w:space="0" w:color="auto"/>
            <w:left w:val="none" w:sz="0" w:space="0" w:color="auto"/>
            <w:bottom w:val="none" w:sz="0" w:space="0" w:color="auto"/>
            <w:right w:val="none" w:sz="0" w:space="0" w:color="auto"/>
          </w:divBdr>
        </w:div>
        <w:div w:id="211426868">
          <w:marLeft w:val="640"/>
          <w:marRight w:val="0"/>
          <w:marTop w:val="0"/>
          <w:marBottom w:val="0"/>
          <w:divBdr>
            <w:top w:val="none" w:sz="0" w:space="0" w:color="auto"/>
            <w:left w:val="none" w:sz="0" w:space="0" w:color="auto"/>
            <w:bottom w:val="none" w:sz="0" w:space="0" w:color="auto"/>
            <w:right w:val="none" w:sz="0" w:space="0" w:color="auto"/>
          </w:divBdr>
        </w:div>
        <w:div w:id="1266425999">
          <w:marLeft w:val="640"/>
          <w:marRight w:val="0"/>
          <w:marTop w:val="0"/>
          <w:marBottom w:val="0"/>
          <w:divBdr>
            <w:top w:val="none" w:sz="0" w:space="0" w:color="auto"/>
            <w:left w:val="none" w:sz="0" w:space="0" w:color="auto"/>
            <w:bottom w:val="none" w:sz="0" w:space="0" w:color="auto"/>
            <w:right w:val="none" w:sz="0" w:space="0" w:color="auto"/>
          </w:divBdr>
        </w:div>
        <w:div w:id="577861254">
          <w:marLeft w:val="640"/>
          <w:marRight w:val="0"/>
          <w:marTop w:val="0"/>
          <w:marBottom w:val="0"/>
          <w:divBdr>
            <w:top w:val="none" w:sz="0" w:space="0" w:color="auto"/>
            <w:left w:val="none" w:sz="0" w:space="0" w:color="auto"/>
            <w:bottom w:val="none" w:sz="0" w:space="0" w:color="auto"/>
            <w:right w:val="none" w:sz="0" w:space="0" w:color="auto"/>
          </w:divBdr>
        </w:div>
        <w:div w:id="217595156">
          <w:marLeft w:val="640"/>
          <w:marRight w:val="0"/>
          <w:marTop w:val="0"/>
          <w:marBottom w:val="0"/>
          <w:divBdr>
            <w:top w:val="none" w:sz="0" w:space="0" w:color="auto"/>
            <w:left w:val="none" w:sz="0" w:space="0" w:color="auto"/>
            <w:bottom w:val="none" w:sz="0" w:space="0" w:color="auto"/>
            <w:right w:val="none" w:sz="0" w:space="0" w:color="auto"/>
          </w:divBdr>
        </w:div>
      </w:divsChild>
    </w:div>
    <w:div w:id="1108887592">
      <w:bodyDiv w:val="1"/>
      <w:marLeft w:val="0"/>
      <w:marRight w:val="0"/>
      <w:marTop w:val="0"/>
      <w:marBottom w:val="0"/>
      <w:divBdr>
        <w:top w:val="none" w:sz="0" w:space="0" w:color="auto"/>
        <w:left w:val="none" w:sz="0" w:space="0" w:color="auto"/>
        <w:bottom w:val="none" w:sz="0" w:space="0" w:color="auto"/>
        <w:right w:val="none" w:sz="0" w:space="0" w:color="auto"/>
      </w:divBdr>
    </w:div>
    <w:div w:id="1114979873">
      <w:bodyDiv w:val="1"/>
      <w:marLeft w:val="0"/>
      <w:marRight w:val="0"/>
      <w:marTop w:val="0"/>
      <w:marBottom w:val="0"/>
      <w:divBdr>
        <w:top w:val="none" w:sz="0" w:space="0" w:color="auto"/>
        <w:left w:val="none" w:sz="0" w:space="0" w:color="auto"/>
        <w:bottom w:val="none" w:sz="0" w:space="0" w:color="auto"/>
        <w:right w:val="none" w:sz="0" w:space="0" w:color="auto"/>
      </w:divBdr>
    </w:div>
    <w:div w:id="1119256476">
      <w:bodyDiv w:val="1"/>
      <w:marLeft w:val="0"/>
      <w:marRight w:val="0"/>
      <w:marTop w:val="0"/>
      <w:marBottom w:val="0"/>
      <w:divBdr>
        <w:top w:val="none" w:sz="0" w:space="0" w:color="auto"/>
        <w:left w:val="none" w:sz="0" w:space="0" w:color="auto"/>
        <w:bottom w:val="none" w:sz="0" w:space="0" w:color="auto"/>
        <w:right w:val="none" w:sz="0" w:space="0" w:color="auto"/>
      </w:divBdr>
      <w:divsChild>
        <w:div w:id="381171131">
          <w:marLeft w:val="640"/>
          <w:marRight w:val="0"/>
          <w:marTop w:val="0"/>
          <w:marBottom w:val="0"/>
          <w:divBdr>
            <w:top w:val="none" w:sz="0" w:space="0" w:color="auto"/>
            <w:left w:val="none" w:sz="0" w:space="0" w:color="auto"/>
            <w:bottom w:val="none" w:sz="0" w:space="0" w:color="auto"/>
            <w:right w:val="none" w:sz="0" w:space="0" w:color="auto"/>
          </w:divBdr>
        </w:div>
        <w:div w:id="1464885165">
          <w:marLeft w:val="640"/>
          <w:marRight w:val="0"/>
          <w:marTop w:val="0"/>
          <w:marBottom w:val="0"/>
          <w:divBdr>
            <w:top w:val="none" w:sz="0" w:space="0" w:color="auto"/>
            <w:left w:val="none" w:sz="0" w:space="0" w:color="auto"/>
            <w:bottom w:val="none" w:sz="0" w:space="0" w:color="auto"/>
            <w:right w:val="none" w:sz="0" w:space="0" w:color="auto"/>
          </w:divBdr>
        </w:div>
        <w:div w:id="361175013">
          <w:marLeft w:val="640"/>
          <w:marRight w:val="0"/>
          <w:marTop w:val="0"/>
          <w:marBottom w:val="0"/>
          <w:divBdr>
            <w:top w:val="none" w:sz="0" w:space="0" w:color="auto"/>
            <w:left w:val="none" w:sz="0" w:space="0" w:color="auto"/>
            <w:bottom w:val="none" w:sz="0" w:space="0" w:color="auto"/>
            <w:right w:val="none" w:sz="0" w:space="0" w:color="auto"/>
          </w:divBdr>
        </w:div>
        <w:div w:id="1004699103">
          <w:marLeft w:val="640"/>
          <w:marRight w:val="0"/>
          <w:marTop w:val="0"/>
          <w:marBottom w:val="0"/>
          <w:divBdr>
            <w:top w:val="none" w:sz="0" w:space="0" w:color="auto"/>
            <w:left w:val="none" w:sz="0" w:space="0" w:color="auto"/>
            <w:bottom w:val="none" w:sz="0" w:space="0" w:color="auto"/>
            <w:right w:val="none" w:sz="0" w:space="0" w:color="auto"/>
          </w:divBdr>
        </w:div>
        <w:div w:id="89160316">
          <w:marLeft w:val="640"/>
          <w:marRight w:val="0"/>
          <w:marTop w:val="0"/>
          <w:marBottom w:val="0"/>
          <w:divBdr>
            <w:top w:val="none" w:sz="0" w:space="0" w:color="auto"/>
            <w:left w:val="none" w:sz="0" w:space="0" w:color="auto"/>
            <w:bottom w:val="none" w:sz="0" w:space="0" w:color="auto"/>
            <w:right w:val="none" w:sz="0" w:space="0" w:color="auto"/>
          </w:divBdr>
        </w:div>
        <w:div w:id="75254431">
          <w:marLeft w:val="640"/>
          <w:marRight w:val="0"/>
          <w:marTop w:val="0"/>
          <w:marBottom w:val="0"/>
          <w:divBdr>
            <w:top w:val="none" w:sz="0" w:space="0" w:color="auto"/>
            <w:left w:val="none" w:sz="0" w:space="0" w:color="auto"/>
            <w:bottom w:val="none" w:sz="0" w:space="0" w:color="auto"/>
            <w:right w:val="none" w:sz="0" w:space="0" w:color="auto"/>
          </w:divBdr>
        </w:div>
        <w:div w:id="1305307295">
          <w:marLeft w:val="640"/>
          <w:marRight w:val="0"/>
          <w:marTop w:val="0"/>
          <w:marBottom w:val="0"/>
          <w:divBdr>
            <w:top w:val="none" w:sz="0" w:space="0" w:color="auto"/>
            <w:left w:val="none" w:sz="0" w:space="0" w:color="auto"/>
            <w:bottom w:val="none" w:sz="0" w:space="0" w:color="auto"/>
            <w:right w:val="none" w:sz="0" w:space="0" w:color="auto"/>
          </w:divBdr>
        </w:div>
        <w:div w:id="1219514867">
          <w:marLeft w:val="640"/>
          <w:marRight w:val="0"/>
          <w:marTop w:val="0"/>
          <w:marBottom w:val="0"/>
          <w:divBdr>
            <w:top w:val="none" w:sz="0" w:space="0" w:color="auto"/>
            <w:left w:val="none" w:sz="0" w:space="0" w:color="auto"/>
            <w:bottom w:val="none" w:sz="0" w:space="0" w:color="auto"/>
            <w:right w:val="none" w:sz="0" w:space="0" w:color="auto"/>
          </w:divBdr>
        </w:div>
        <w:div w:id="73430813">
          <w:marLeft w:val="640"/>
          <w:marRight w:val="0"/>
          <w:marTop w:val="0"/>
          <w:marBottom w:val="0"/>
          <w:divBdr>
            <w:top w:val="none" w:sz="0" w:space="0" w:color="auto"/>
            <w:left w:val="none" w:sz="0" w:space="0" w:color="auto"/>
            <w:bottom w:val="none" w:sz="0" w:space="0" w:color="auto"/>
            <w:right w:val="none" w:sz="0" w:space="0" w:color="auto"/>
          </w:divBdr>
        </w:div>
        <w:div w:id="881987317">
          <w:marLeft w:val="640"/>
          <w:marRight w:val="0"/>
          <w:marTop w:val="0"/>
          <w:marBottom w:val="0"/>
          <w:divBdr>
            <w:top w:val="none" w:sz="0" w:space="0" w:color="auto"/>
            <w:left w:val="none" w:sz="0" w:space="0" w:color="auto"/>
            <w:bottom w:val="none" w:sz="0" w:space="0" w:color="auto"/>
            <w:right w:val="none" w:sz="0" w:space="0" w:color="auto"/>
          </w:divBdr>
        </w:div>
        <w:div w:id="1684237506">
          <w:marLeft w:val="640"/>
          <w:marRight w:val="0"/>
          <w:marTop w:val="0"/>
          <w:marBottom w:val="0"/>
          <w:divBdr>
            <w:top w:val="none" w:sz="0" w:space="0" w:color="auto"/>
            <w:left w:val="none" w:sz="0" w:space="0" w:color="auto"/>
            <w:bottom w:val="none" w:sz="0" w:space="0" w:color="auto"/>
            <w:right w:val="none" w:sz="0" w:space="0" w:color="auto"/>
          </w:divBdr>
        </w:div>
        <w:div w:id="1712144860">
          <w:marLeft w:val="640"/>
          <w:marRight w:val="0"/>
          <w:marTop w:val="0"/>
          <w:marBottom w:val="0"/>
          <w:divBdr>
            <w:top w:val="none" w:sz="0" w:space="0" w:color="auto"/>
            <w:left w:val="none" w:sz="0" w:space="0" w:color="auto"/>
            <w:bottom w:val="none" w:sz="0" w:space="0" w:color="auto"/>
            <w:right w:val="none" w:sz="0" w:space="0" w:color="auto"/>
          </w:divBdr>
        </w:div>
        <w:div w:id="907885828">
          <w:marLeft w:val="640"/>
          <w:marRight w:val="0"/>
          <w:marTop w:val="0"/>
          <w:marBottom w:val="0"/>
          <w:divBdr>
            <w:top w:val="none" w:sz="0" w:space="0" w:color="auto"/>
            <w:left w:val="none" w:sz="0" w:space="0" w:color="auto"/>
            <w:bottom w:val="none" w:sz="0" w:space="0" w:color="auto"/>
            <w:right w:val="none" w:sz="0" w:space="0" w:color="auto"/>
          </w:divBdr>
        </w:div>
        <w:div w:id="1741948377">
          <w:marLeft w:val="640"/>
          <w:marRight w:val="0"/>
          <w:marTop w:val="0"/>
          <w:marBottom w:val="0"/>
          <w:divBdr>
            <w:top w:val="none" w:sz="0" w:space="0" w:color="auto"/>
            <w:left w:val="none" w:sz="0" w:space="0" w:color="auto"/>
            <w:bottom w:val="none" w:sz="0" w:space="0" w:color="auto"/>
            <w:right w:val="none" w:sz="0" w:space="0" w:color="auto"/>
          </w:divBdr>
        </w:div>
        <w:div w:id="1757164509">
          <w:marLeft w:val="640"/>
          <w:marRight w:val="0"/>
          <w:marTop w:val="0"/>
          <w:marBottom w:val="0"/>
          <w:divBdr>
            <w:top w:val="none" w:sz="0" w:space="0" w:color="auto"/>
            <w:left w:val="none" w:sz="0" w:space="0" w:color="auto"/>
            <w:bottom w:val="none" w:sz="0" w:space="0" w:color="auto"/>
            <w:right w:val="none" w:sz="0" w:space="0" w:color="auto"/>
          </w:divBdr>
        </w:div>
        <w:div w:id="932128425">
          <w:marLeft w:val="640"/>
          <w:marRight w:val="0"/>
          <w:marTop w:val="0"/>
          <w:marBottom w:val="0"/>
          <w:divBdr>
            <w:top w:val="none" w:sz="0" w:space="0" w:color="auto"/>
            <w:left w:val="none" w:sz="0" w:space="0" w:color="auto"/>
            <w:bottom w:val="none" w:sz="0" w:space="0" w:color="auto"/>
            <w:right w:val="none" w:sz="0" w:space="0" w:color="auto"/>
          </w:divBdr>
        </w:div>
        <w:div w:id="685834404">
          <w:marLeft w:val="640"/>
          <w:marRight w:val="0"/>
          <w:marTop w:val="0"/>
          <w:marBottom w:val="0"/>
          <w:divBdr>
            <w:top w:val="none" w:sz="0" w:space="0" w:color="auto"/>
            <w:left w:val="none" w:sz="0" w:space="0" w:color="auto"/>
            <w:bottom w:val="none" w:sz="0" w:space="0" w:color="auto"/>
            <w:right w:val="none" w:sz="0" w:space="0" w:color="auto"/>
          </w:divBdr>
        </w:div>
        <w:div w:id="328874453">
          <w:marLeft w:val="640"/>
          <w:marRight w:val="0"/>
          <w:marTop w:val="0"/>
          <w:marBottom w:val="0"/>
          <w:divBdr>
            <w:top w:val="none" w:sz="0" w:space="0" w:color="auto"/>
            <w:left w:val="none" w:sz="0" w:space="0" w:color="auto"/>
            <w:bottom w:val="none" w:sz="0" w:space="0" w:color="auto"/>
            <w:right w:val="none" w:sz="0" w:space="0" w:color="auto"/>
          </w:divBdr>
        </w:div>
        <w:div w:id="860120500">
          <w:marLeft w:val="640"/>
          <w:marRight w:val="0"/>
          <w:marTop w:val="0"/>
          <w:marBottom w:val="0"/>
          <w:divBdr>
            <w:top w:val="none" w:sz="0" w:space="0" w:color="auto"/>
            <w:left w:val="none" w:sz="0" w:space="0" w:color="auto"/>
            <w:bottom w:val="none" w:sz="0" w:space="0" w:color="auto"/>
            <w:right w:val="none" w:sz="0" w:space="0" w:color="auto"/>
          </w:divBdr>
        </w:div>
        <w:div w:id="1665743574">
          <w:marLeft w:val="640"/>
          <w:marRight w:val="0"/>
          <w:marTop w:val="0"/>
          <w:marBottom w:val="0"/>
          <w:divBdr>
            <w:top w:val="none" w:sz="0" w:space="0" w:color="auto"/>
            <w:left w:val="none" w:sz="0" w:space="0" w:color="auto"/>
            <w:bottom w:val="none" w:sz="0" w:space="0" w:color="auto"/>
            <w:right w:val="none" w:sz="0" w:space="0" w:color="auto"/>
          </w:divBdr>
        </w:div>
      </w:divsChild>
    </w:div>
    <w:div w:id="1124425238">
      <w:bodyDiv w:val="1"/>
      <w:marLeft w:val="0"/>
      <w:marRight w:val="0"/>
      <w:marTop w:val="0"/>
      <w:marBottom w:val="0"/>
      <w:divBdr>
        <w:top w:val="none" w:sz="0" w:space="0" w:color="auto"/>
        <w:left w:val="none" w:sz="0" w:space="0" w:color="auto"/>
        <w:bottom w:val="none" w:sz="0" w:space="0" w:color="auto"/>
        <w:right w:val="none" w:sz="0" w:space="0" w:color="auto"/>
      </w:divBdr>
      <w:divsChild>
        <w:div w:id="770590128">
          <w:marLeft w:val="640"/>
          <w:marRight w:val="0"/>
          <w:marTop w:val="0"/>
          <w:marBottom w:val="0"/>
          <w:divBdr>
            <w:top w:val="none" w:sz="0" w:space="0" w:color="auto"/>
            <w:left w:val="none" w:sz="0" w:space="0" w:color="auto"/>
            <w:bottom w:val="none" w:sz="0" w:space="0" w:color="auto"/>
            <w:right w:val="none" w:sz="0" w:space="0" w:color="auto"/>
          </w:divBdr>
        </w:div>
        <w:div w:id="263197190">
          <w:marLeft w:val="640"/>
          <w:marRight w:val="0"/>
          <w:marTop w:val="0"/>
          <w:marBottom w:val="0"/>
          <w:divBdr>
            <w:top w:val="none" w:sz="0" w:space="0" w:color="auto"/>
            <w:left w:val="none" w:sz="0" w:space="0" w:color="auto"/>
            <w:bottom w:val="none" w:sz="0" w:space="0" w:color="auto"/>
            <w:right w:val="none" w:sz="0" w:space="0" w:color="auto"/>
          </w:divBdr>
        </w:div>
        <w:div w:id="2077851330">
          <w:marLeft w:val="640"/>
          <w:marRight w:val="0"/>
          <w:marTop w:val="0"/>
          <w:marBottom w:val="0"/>
          <w:divBdr>
            <w:top w:val="none" w:sz="0" w:space="0" w:color="auto"/>
            <w:left w:val="none" w:sz="0" w:space="0" w:color="auto"/>
            <w:bottom w:val="none" w:sz="0" w:space="0" w:color="auto"/>
            <w:right w:val="none" w:sz="0" w:space="0" w:color="auto"/>
          </w:divBdr>
        </w:div>
        <w:div w:id="2133474004">
          <w:marLeft w:val="640"/>
          <w:marRight w:val="0"/>
          <w:marTop w:val="0"/>
          <w:marBottom w:val="0"/>
          <w:divBdr>
            <w:top w:val="none" w:sz="0" w:space="0" w:color="auto"/>
            <w:left w:val="none" w:sz="0" w:space="0" w:color="auto"/>
            <w:bottom w:val="none" w:sz="0" w:space="0" w:color="auto"/>
            <w:right w:val="none" w:sz="0" w:space="0" w:color="auto"/>
          </w:divBdr>
        </w:div>
        <w:div w:id="2007056434">
          <w:marLeft w:val="640"/>
          <w:marRight w:val="0"/>
          <w:marTop w:val="0"/>
          <w:marBottom w:val="0"/>
          <w:divBdr>
            <w:top w:val="none" w:sz="0" w:space="0" w:color="auto"/>
            <w:left w:val="none" w:sz="0" w:space="0" w:color="auto"/>
            <w:bottom w:val="none" w:sz="0" w:space="0" w:color="auto"/>
            <w:right w:val="none" w:sz="0" w:space="0" w:color="auto"/>
          </w:divBdr>
        </w:div>
        <w:div w:id="1484932110">
          <w:marLeft w:val="640"/>
          <w:marRight w:val="0"/>
          <w:marTop w:val="0"/>
          <w:marBottom w:val="0"/>
          <w:divBdr>
            <w:top w:val="none" w:sz="0" w:space="0" w:color="auto"/>
            <w:left w:val="none" w:sz="0" w:space="0" w:color="auto"/>
            <w:bottom w:val="none" w:sz="0" w:space="0" w:color="auto"/>
            <w:right w:val="none" w:sz="0" w:space="0" w:color="auto"/>
          </w:divBdr>
        </w:div>
        <w:div w:id="1649625723">
          <w:marLeft w:val="640"/>
          <w:marRight w:val="0"/>
          <w:marTop w:val="0"/>
          <w:marBottom w:val="0"/>
          <w:divBdr>
            <w:top w:val="none" w:sz="0" w:space="0" w:color="auto"/>
            <w:left w:val="none" w:sz="0" w:space="0" w:color="auto"/>
            <w:bottom w:val="none" w:sz="0" w:space="0" w:color="auto"/>
            <w:right w:val="none" w:sz="0" w:space="0" w:color="auto"/>
          </w:divBdr>
        </w:div>
        <w:div w:id="1946887654">
          <w:marLeft w:val="640"/>
          <w:marRight w:val="0"/>
          <w:marTop w:val="0"/>
          <w:marBottom w:val="0"/>
          <w:divBdr>
            <w:top w:val="none" w:sz="0" w:space="0" w:color="auto"/>
            <w:left w:val="none" w:sz="0" w:space="0" w:color="auto"/>
            <w:bottom w:val="none" w:sz="0" w:space="0" w:color="auto"/>
            <w:right w:val="none" w:sz="0" w:space="0" w:color="auto"/>
          </w:divBdr>
        </w:div>
        <w:div w:id="223373118">
          <w:marLeft w:val="640"/>
          <w:marRight w:val="0"/>
          <w:marTop w:val="0"/>
          <w:marBottom w:val="0"/>
          <w:divBdr>
            <w:top w:val="none" w:sz="0" w:space="0" w:color="auto"/>
            <w:left w:val="none" w:sz="0" w:space="0" w:color="auto"/>
            <w:bottom w:val="none" w:sz="0" w:space="0" w:color="auto"/>
            <w:right w:val="none" w:sz="0" w:space="0" w:color="auto"/>
          </w:divBdr>
        </w:div>
        <w:div w:id="1363939274">
          <w:marLeft w:val="640"/>
          <w:marRight w:val="0"/>
          <w:marTop w:val="0"/>
          <w:marBottom w:val="0"/>
          <w:divBdr>
            <w:top w:val="none" w:sz="0" w:space="0" w:color="auto"/>
            <w:left w:val="none" w:sz="0" w:space="0" w:color="auto"/>
            <w:bottom w:val="none" w:sz="0" w:space="0" w:color="auto"/>
            <w:right w:val="none" w:sz="0" w:space="0" w:color="auto"/>
          </w:divBdr>
        </w:div>
        <w:div w:id="1353605135">
          <w:marLeft w:val="640"/>
          <w:marRight w:val="0"/>
          <w:marTop w:val="0"/>
          <w:marBottom w:val="0"/>
          <w:divBdr>
            <w:top w:val="none" w:sz="0" w:space="0" w:color="auto"/>
            <w:left w:val="none" w:sz="0" w:space="0" w:color="auto"/>
            <w:bottom w:val="none" w:sz="0" w:space="0" w:color="auto"/>
            <w:right w:val="none" w:sz="0" w:space="0" w:color="auto"/>
          </w:divBdr>
        </w:div>
        <w:div w:id="929315655">
          <w:marLeft w:val="640"/>
          <w:marRight w:val="0"/>
          <w:marTop w:val="0"/>
          <w:marBottom w:val="0"/>
          <w:divBdr>
            <w:top w:val="none" w:sz="0" w:space="0" w:color="auto"/>
            <w:left w:val="none" w:sz="0" w:space="0" w:color="auto"/>
            <w:bottom w:val="none" w:sz="0" w:space="0" w:color="auto"/>
            <w:right w:val="none" w:sz="0" w:space="0" w:color="auto"/>
          </w:divBdr>
        </w:div>
        <w:div w:id="1036199709">
          <w:marLeft w:val="640"/>
          <w:marRight w:val="0"/>
          <w:marTop w:val="0"/>
          <w:marBottom w:val="0"/>
          <w:divBdr>
            <w:top w:val="none" w:sz="0" w:space="0" w:color="auto"/>
            <w:left w:val="none" w:sz="0" w:space="0" w:color="auto"/>
            <w:bottom w:val="none" w:sz="0" w:space="0" w:color="auto"/>
            <w:right w:val="none" w:sz="0" w:space="0" w:color="auto"/>
          </w:divBdr>
        </w:div>
        <w:div w:id="373044914">
          <w:marLeft w:val="640"/>
          <w:marRight w:val="0"/>
          <w:marTop w:val="0"/>
          <w:marBottom w:val="0"/>
          <w:divBdr>
            <w:top w:val="none" w:sz="0" w:space="0" w:color="auto"/>
            <w:left w:val="none" w:sz="0" w:space="0" w:color="auto"/>
            <w:bottom w:val="none" w:sz="0" w:space="0" w:color="auto"/>
            <w:right w:val="none" w:sz="0" w:space="0" w:color="auto"/>
          </w:divBdr>
        </w:div>
        <w:div w:id="1454207241">
          <w:marLeft w:val="640"/>
          <w:marRight w:val="0"/>
          <w:marTop w:val="0"/>
          <w:marBottom w:val="0"/>
          <w:divBdr>
            <w:top w:val="none" w:sz="0" w:space="0" w:color="auto"/>
            <w:left w:val="none" w:sz="0" w:space="0" w:color="auto"/>
            <w:bottom w:val="none" w:sz="0" w:space="0" w:color="auto"/>
            <w:right w:val="none" w:sz="0" w:space="0" w:color="auto"/>
          </w:divBdr>
        </w:div>
        <w:div w:id="507406623">
          <w:marLeft w:val="640"/>
          <w:marRight w:val="0"/>
          <w:marTop w:val="0"/>
          <w:marBottom w:val="0"/>
          <w:divBdr>
            <w:top w:val="none" w:sz="0" w:space="0" w:color="auto"/>
            <w:left w:val="none" w:sz="0" w:space="0" w:color="auto"/>
            <w:bottom w:val="none" w:sz="0" w:space="0" w:color="auto"/>
            <w:right w:val="none" w:sz="0" w:space="0" w:color="auto"/>
          </w:divBdr>
        </w:div>
        <w:div w:id="44254893">
          <w:marLeft w:val="640"/>
          <w:marRight w:val="0"/>
          <w:marTop w:val="0"/>
          <w:marBottom w:val="0"/>
          <w:divBdr>
            <w:top w:val="none" w:sz="0" w:space="0" w:color="auto"/>
            <w:left w:val="none" w:sz="0" w:space="0" w:color="auto"/>
            <w:bottom w:val="none" w:sz="0" w:space="0" w:color="auto"/>
            <w:right w:val="none" w:sz="0" w:space="0" w:color="auto"/>
          </w:divBdr>
        </w:div>
        <w:div w:id="2134056414">
          <w:marLeft w:val="640"/>
          <w:marRight w:val="0"/>
          <w:marTop w:val="0"/>
          <w:marBottom w:val="0"/>
          <w:divBdr>
            <w:top w:val="none" w:sz="0" w:space="0" w:color="auto"/>
            <w:left w:val="none" w:sz="0" w:space="0" w:color="auto"/>
            <w:bottom w:val="none" w:sz="0" w:space="0" w:color="auto"/>
            <w:right w:val="none" w:sz="0" w:space="0" w:color="auto"/>
          </w:divBdr>
        </w:div>
        <w:div w:id="1798571738">
          <w:marLeft w:val="640"/>
          <w:marRight w:val="0"/>
          <w:marTop w:val="0"/>
          <w:marBottom w:val="0"/>
          <w:divBdr>
            <w:top w:val="none" w:sz="0" w:space="0" w:color="auto"/>
            <w:left w:val="none" w:sz="0" w:space="0" w:color="auto"/>
            <w:bottom w:val="none" w:sz="0" w:space="0" w:color="auto"/>
            <w:right w:val="none" w:sz="0" w:space="0" w:color="auto"/>
          </w:divBdr>
        </w:div>
        <w:div w:id="1811555898">
          <w:marLeft w:val="640"/>
          <w:marRight w:val="0"/>
          <w:marTop w:val="0"/>
          <w:marBottom w:val="0"/>
          <w:divBdr>
            <w:top w:val="none" w:sz="0" w:space="0" w:color="auto"/>
            <w:left w:val="none" w:sz="0" w:space="0" w:color="auto"/>
            <w:bottom w:val="none" w:sz="0" w:space="0" w:color="auto"/>
            <w:right w:val="none" w:sz="0" w:space="0" w:color="auto"/>
          </w:divBdr>
        </w:div>
        <w:div w:id="48573565">
          <w:marLeft w:val="640"/>
          <w:marRight w:val="0"/>
          <w:marTop w:val="0"/>
          <w:marBottom w:val="0"/>
          <w:divBdr>
            <w:top w:val="none" w:sz="0" w:space="0" w:color="auto"/>
            <w:left w:val="none" w:sz="0" w:space="0" w:color="auto"/>
            <w:bottom w:val="none" w:sz="0" w:space="0" w:color="auto"/>
            <w:right w:val="none" w:sz="0" w:space="0" w:color="auto"/>
          </w:divBdr>
        </w:div>
        <w:div w:id="1447773257">
          <w:marLeft w:val="640"/>
          <w:marRight w:val="0"/>
          <w:marTop w:val="0"/>
          <w:marBottom w:val="0"/>
          <w:divBdr>
            <w:top w:val="none" w:sz="0" w:space="0" w:color="auto"/>
            <w:left w:val="none" w:sz="0" w:space="0" w:color="auto"/>
            <w:bottom w:val="none" w:sz="0" w:space="0" w:color="auto"/>
            <w:right w:val="none" w:sz="0" w:space="0" w:color="auto"/>
          </w:divBdr>
        </w:div>
        <w:div w:id="1183785812">
          <w:marLeft w:val="640"/>
          <w:marRight w:val="0"/>
          <w:marTop w:val="0"/>
          <w:marBottom w:val="0"/>
          <w:divBdr>
            <w:top w:val="none" w:sz="0" w:space="0" w:color="auto"/>
            <w:left w:val="none" w:sz="0" w:space="0" w:color="auto"/>
            <w:bottom w:val="none" w:sz="0" w:space="0" w:color="auto"/>
            <w:right w:val="none" w:sz="0" w:space="0" w:color="auto"/>
          </w:divBdr>
        </w:div>
        <w:div w:id="1392575675">
          <w:marLeft w:val="640"/>
          <w:marRight w:val="0"/>
          <w:marTop w:val="0"/>
          <w:marBottom w:val="0"/>
          <w:divBdr>
            <w:top w:val="none" w:sz="0" w:space="0" w:color="auto"/>
            <w:left w:val="none" w:sz="0" w:space="0" w:color="auto"/>
            <w:bottom w:val="none" w:sz="0" w:space="0" w:color="auto"/>
            <w:right w:val="none" w:sz="0" w:space="0" w:color="auto"/>
          </w:divBdr>
        </w:div>
        <w:div w:id="1989824442">
          <w:marLeft w:val="640"/>
          <w:marRight w:val="0"/>
          <w:marTop w:val="0"/>
          <w:marBottom w:val="0"/>
          <w:divBdr>
            <w:top w:val="none" w:sz="0" w:space="0" w:color="auto"/>
            <w:left w:val="none" w:sz="0" w:space="0" w:color="auto"/>
            <w:bottom w:val="none" w:sz="0" w:space="0" w:color="auto"/>
            <w:right w:val="none" w:sz="0" w:space="0" w:color="auto"/>
          </w:divBdr>
        </w:div>
        <w:div w:id="1104612840">
          <w:marLeft w:val="640"/>
          <w:marRight w:val="0"/>
          <w:marTop w:val="0"/>
          <w:marBottom w:val="0"/>
          <w:divBdr>
            <w:top w:val="none" w:sz="0" w:space="0" w:color="auto"/>
            <w:left w:val="none" w:sz="0" w:space="0" w:color="auto"/>
            <w:bottom w:val="none" w:sz="0" w:space="0" w:color="auto"/>
            <w:right w:val="none" w:sz="0" w:space="0" w:color="auto"/>
          </w:divBdr>
        </w:div>
        <w:div w:id="2087603144">
          <w:marLeft w:val="640"/>
          <w:marRight w:val="0"/>
          <w:marTop w:val="0"/>
          <w:marBottom w:val="0"/>
          <w:divBdr>
            <w:top w:val="none" w:sz="0" w:space="0" w:color="auto"/>
            <w:left w:val="none" w:sz="0" w:space="0" w:color="auto"/>
            <w:bottom w:val="none" w:sz="0" w:space="0" w:color="auto"/>
            <w:right w:val="none" w:sz="0" w:space="0" w:color="auto"/>
          </w:divBdr>
        </w:div>
        <w:div w:id="1428192765">
          <w:marLeft w:val="640"/>
          <w:marRight w:val="0"/>
          <w:marTop w:val="0"/>
          <w:marBottom w:val="0"/>
          <w:divBdr>
            <w:top w:val="none" w:sz="0" w:space="0" w:color="auto"/>
            <w:left w:val="none" w:sz="0" w:space="0" w:color="auto"/>
            <w:bottom w:val="none" w:sz="0" w:space="0" w:color="auto"/>
            <w:right w:val="none" w:sz="0" w:space="0" w:color="auto"/>
          </w:divBdr>
        </w:div>
        <w:div w:id="1862933435">
          <w:marLeft w:val="640"/>
          <w:marRight w:val="0"/>
          <w:marTop w:val="0"/>
          <w:marBottom w:val="0"/>
          <w:divBdr>
            <w:top w:val="none" w:sz="0" w:space="0" w:color="auto"/>
            <w:left w:val="none" w:sz="0" w:space="0" w:color="auto"/>
            <w:bottom w:val="none" w:sz="0" w:space="0" w:color="auto"/>
            <w:right w:val="none" w:sz="0" w:space="0" w:color="auto"/>
          </w:divBdr>
        </w:div>
        <w:div w:id="1986011314">
          <w:marLeft w:val="640"/>
          <w:marRight w:val="0"/>
          <w:marTop w:val="0"/>
          <w:marBottom w:val="0"/>
          <w:divBdr>
            <w:top w:val="none" w:sz="0" w:space="0" w:color="auto"/>
            <w:left w:val="none" w:sz="0" w:space="0" w:color="auto"/>
            <w:bottom w:val="none" w:sz="0" w:space="0" w:color="auto"/>
            <w:right w:val="none" w:sz="0" w:space="0" w:color="auto"/>
          </w:divBdr>
        </w:div>
        <w:div w:id="1605190296">
          <w:marLeft w:val="640"/>
          <w:marRight w:val="0"/>
          <w:marTop w:val="0"/>
          <w:marBottom w:val="0"/>
          <w:divBdr>
            <w:top w:val="none" w:sz="0" w:space="0" w:color="auto"/>
            <w:left w:val="none" w:sz="0" w:space="0" w:color="auto"/>
            <w:bottom w:val="none" w:sz="0" w:space="0" w:color="auto"/>
            <w:right w:val="none" w:sz="0" w:space="0" w:color="auto"/>
          </w:divBdr>
        </w:div>
        <w:div w:id="1519344279">
          <w:marLeft w:val="640"/>
          <w:marRight w:val="0"/>
          <w:marTop w:val="0"/>
          <w:marBottom w:val="0"/>
          <w:divBdr>
            <w:top w:val="none" w:sz="0" w:space="0" w:color="auto"/>
            <w:left w:val="none" w:sz="0" w:space="0" w:color="auto"/>
            <w:bottom w:val="none" w:sz="0" w:space="0" w:color="auto"/>
            <w:right w:val="none" w:sz="0" w:space="0" w:color="auto"/>
          </w:divBdr>
        </w:div>
        <w:div w:id="132450379">
          <w:marLeft w:val="640"/>
          <w:marRight w:val="0"/>
          <w:marTop w:val="0"/>
          <w:marBottom w:val="0"/>
          <w:divBdr>
            <w:top w:val="none" w:sz="0" w:space="0" w:color="auto"/>
            <w:left w:val="none" w:sz="0" w:space="0" w:color="auto"/>
            <w:bottom w:val="none" w:sz="0" w:space="0" w:color="auto"/>
            <w:right w:val="none" w:sz="0" w:space="0" w:color="auto"/>
          </w:divBdr>
        </w:div>
        <w:div w:id="1110130094">
          <w:marLeft w:val="640"/>
          <w:marRight w:val="0"/>
          <w:marTop w:val="0"/>
          <w:marBottom w:val="0"/>
          <w:divBdr>
            <w:top w:val="none" w:sz="0" w:space="0" w:color="auto"/>
            <w:left w:val="none" w:sz="0" w:space="0" w:color="auto"/>
            <w:bottom w:val="none" w:sz="0" w:space="0" w:color="auto"/>
            <w:right w:val="none" w:sz="0" w:space="0" w:color="auto"/>
          </w:divBdr>
        </w:div>
        <w:div w:id="1712532571">
          <w:marLeft w:val="640"/>
          <w:marRight w:val="0"/>
          <w:marTop w:val="0"/>
          <w:marBottom w:val="0"/>
          <w:divBdr>
            <w:top w:val="none" w:sz="0" w:space="0" w:color="auto"/>
            <w:left w:val="none" w:sz="0" w:space="0" w:color="auto"/>
            <w:bottom w:val="none" w:sz="0" w:space="0" w:color="auto"/>
            <w:right w:val="none" w:sz="0" w:space="0" w:color="auto"/>
          </w:divBdr>
        </w:div>
        <w:div w:id="640816492">
          <w:marLeft w:val="640"/>
          <w:marRight w:val="0"/>
          <w:marTop w:val="0"/>
          <w:marBottom w:val="0"/>
          <w:divBdr>
            <w:top w:val="none" w:sz="0" w:space="0" w:color="auto"/>
            <w:left w:val="none" w:sz="0" w:space="0" w:color="auto"/>
            <w:bottom w:val="none" w:sz="0" w:space="0" w:color="auto"/>
            <w:right w:val="none" w:sz="0" w:space="0" w:color="auto"/>
          </w:divBdr>
        </w:div>
        <w:div w:id="1901598707">
          <w:marLeft w:val="640"/>
          <w:marRight w:val="0"/>
          <w:marTop w:val="0"/>
          <w:marBottom w:val="0"/>
          <w:divBdr>
            <w:top w:val="none" w:sz="0" w:space="0" w:color="auto"/>
            <w:left w:val="none" w:sz="0" w:space="0" w:color="auto"/>
            <w:bottom w:val="none" w:sz="0" w:space="0" w:color="auto"/>
            <w:right w:val="none" w:sz="0" w:space="0" w:color="auto"/>
          </w:divBdr>
        </w:div>
        <w:div w:id="1595431282">
          <w:marLeft w:val="640"/>
          <w:marRight w:val="0"/>
          <w:marTop w:val="0"/>
          <w:marBottom w:val="0"/>
          <w:divBdr>
            <w:top w:val="none" w:sz="0" w:space="0" w:color="auto"/>
            <w:left w:val="none" w:sz="0" w:space="0" w:color="auto"/>
            <w:bottom w:val="none" w:sz="0" w:space="0" w:color="auto"/>
            <w:right w:val="none" w:sz="0" w:space="0" w:color="auto"/>
          </w:divBdr>
        </w:div>
        <w:div w:id="392391064">
          <w:marLeft w:val="640"/>
          <w:marRight w:val="0"/>
          <w:marTop w:val="0"/>
          <w:marBottom w:val="0"/>
          <w:divBdr>
            <w:top w:val="none" w:sz="0" w:space="0" w:color="auto"/>
            <w:left w:val="none" w:sz="0" w:space="0" w:color="auto"/>
            <w:bottom w:val="none" w:sz="0" w:space="0" w:color="auto"/>
            <w:right w:val="none" w:sz="0" w:space="0" w:color="auto"/>
          </w:divBdr>
        </w:div>
        <w:div w:id="228538796">
          <w:marLeft w:val="640"/>
          <w:marRight w:val="0"/>
          <w:marTop w:val="0"/>
          <w:marBottom w:val="0"/>
          <w:divBdr>
            <w:top w:val="none" w:sz="0" w:space="0" w:color="auto"/>
            <w:left w:val="none" w:sz="0" w:space="0" w:color="auto"/>
            <w:bottom w:val="none" w:sz="0" w:space="0" w:color="auto"/>
            <w:right w:val="none" w:sz="0" w:space="0" w:color="auto"/>
          </w:divBdr>
        </w:div>
        <w:div w:id="275720857">
          <w:marLeft w:val="640"/>
          <w:marRight w:val="0"/>
          <w:marTop w:val="0"/>
          <w:marBottom w:val="0"/>
          <w:divBdr>
            <w:top w:val="none" w:sz="0" w:space="0" w:color="auto"/>
            <w:left w:val="none" w:sz="0" w:space="0" w:color="auto"/>
            <w:bottom w:val="none" w:sz="0" w:space="0" w:color="auto"/>
            <w:right w:val="none" w:sz="0" w:space="0" w:color="auto"/>
          </w:divBdr>
        </w:div>
        <w:div w:id="964313634">
          <w:marLeft w:val="640"/>
          <w:marRight w:val="0"/>
          <w:marTop w:val="0"/>
          <w:marBottom w:val="0"/>
          <w:divBdr>
            <w:top w:val="none" w:sz="0" w:space="0" w:color="auto"/>
            <w:left w:val="none" w:sz="0" w:space="0" w:color="auto"/>
            <w:bottom w:val="none" w:sz="0" w:space="0" w:color="auto"/>
            <w:right w:val="none" w:sz="0" w:space="0" w:color="auto"/>
          </w:divBdr>
        </w:div>
        <w:div w:id="958222999">
          <w:marLeft w:val="640"/>
          <w:marRight w:val="0"/>
          <w:marTop w:val="0"/>
          <w:marBottom w:val="0"/>
          <w:divBdr>
            <w:top w:val="none" w:sz="0" w:space="0" w:color="auto"/>
            <w:left w:val="none" w:sz="0" w:space="0" w:color="auto"/>
            <w:bottom w:val="none" w:sz="0" w:space="0" w:color="auto"/>
            <w:right w:val="none" w:sz="0" w:space="0" w:color="auto"/>
          </w:divBdr>
        </w:div>
        <w:div w:id="59909361">
          <w:marLeft w:val="640"/>
          <w:marRight w:val="0"/>
          <w:marTop w:val="0"/>
          <w:marBottom w:val="0"/>
          <w:divBdr>
            <w:top w:val="none" w:sz="0" w:space="0" w:color="auto"/>
            <w:left w:val="none" w:sz="0" w:space="0" w:color="auto"/>
            <w:bottom w:val="none" w:sz="0" w:space="0" w:color="auto"/>
            <w:right w:val="none" w:sz="0" w:space="0" w:color="auto"/>
          </w:divBdr>
        </w:div>
        <w:div w:id="934362652">
          <w:marLeft w:val="640"/>
          <w:marRight w:val="0"/>
          <w:marTop w:val="0"/>
          <w:marBottom w:val="0"/>
          <w:divBdr>
            <w:top w:val="none" w:sz="0" w:space="0" w:color="auto"/>
            <w:left w:val="none" w:sz="0" w:space="0" w:color="auto"/>
            <w:bottom w:val="none" w:sz="0" w:space="0" w:color="auto"/>
            <w:right w:val="none" w:sz="0" w:space="0" w:color="auto"/>
          </w:divBdr>
        </w:div>
        <w:div w:id="1136875087">
          <w:marLeft w:val="640"/>
          <w:marRight w:val="0"/>
          <w:marTop w:val="0"/>
          <w:marBottom w:val="0"/>
          <w:divBdr>
            <w:top w:val="none" w:sz="0" w:space="0" w:color="auto"/>
            <w:left w:val="none" w:sz="0" w:space="0" w:color="auto"/>
            <w:bottom w:val="none" w:sz="0" w:space="0" w:color="auto"/>
            <w:right w:val="none" w:sz="0" w:space="0" w:color="auto"/>
          </w:divBdr>
        </w:div>
        <w:div w:id="896933823">
          <w:marLeft w:val="640"/>
          <w:marRight w:val="0"/>
          <w:marTop w:val="0"/>
          <w:marBottom w:val="0"/>
          <w:divBdr>
            <w:top w:val="none" w:sz="0" w:space="0" w:color="auto"/>
            <w:left w:val="none" w:sz="0" w:space="0" w:color="auto"/>
            <w:bottom w:val="none" w:sz="0" w:space="0" w:color="auto"/>
            <w:right w:val="none" w:sz="0" w:space="0" w:color="auto"/>
          </w:divBdr>
        </w:div>
        <w:div w:id="2117678690">
          <w:marLeft w:val="640"/>
          <w:marRight w:val="0"/>
          <w:marTop w:val="0"/>
          <w:marBottom w:val="0"/>
          <w:divBdr>
            <w:top w:val="none" w:sz="0" w:space="0" w:color="auto"/>
            <w:left w:val="none" w:sz="0" w:space="0" w:color="auto"/>
            <w:bottom w:val="none" w:sz="0" w:space="0" w:color="auto"/>
            <w:right w:val="none" w:sz="0" w:space="0" w:color="auto"/>
          </w:divBdr>
        </w:div>
        <w:div w:id="1646549024">
          <w:marLeft w:val="640"/>
          <w:marRight w:val="0"/>
          <w:marTop w:val="0"/>
          <w:marBottom w:val="0"/>
          <w:divBdr>
            <w:top w:val="none" w:sz="0" w:space="0" w:color="auto"/>
            <w:left w:val="none" w:sz="0" w:space="0" w:color="auto"/>
            <w:bottom w:val="none" w:sz="0" w:space="0" w:color="auto"/>
            <w:right w:val="none" w:sz="0" w:space="0" w:color="auto"/>
          </w:divBdr>
        </w:div>
        <w:div w:id="1786390020">
          <w:marLeft w:val="640"/>
          <w:marRight w:val="0"/>
          <w:marTop w:val="0"/>
          <w:marBottom w:val="0"/>
          <w:divBdr>
            <w:top w:val="none" w:sz="0" w:space="0" w:color="auto"/>
            <w:left w:val="none" w:sz="0" w:space="0" w:color="auto"/>
            <w:bottom w:val="none" w:sz="0" w:space="0" w:color="auto"/>
            <w:right w:val="none" w:sz="0" w:space="0" w:color="auto"/>
          </w:divBdr>
        </w:div>
        <w:div w:id="1850025849">
          <w:marLeft w:val="640"/>
          <w:marRight w:val="0"/>
          <w:marTop w:val="0"/>
          <w:marBottom w:val="0"/>
          <w:divBdr>
            <w:top w:val="none" w:sz="0" w:space="0" w:color="auto"/>
            <w:left w:val="none" w:sz="0" w:space="0" w:color="auto"/>
            <w:bottom w:val="none" w:sz="0" w:space="0" w:color="auto"/>
            <w:right w:val="none" w:sz="0" w:space="0" w:color="auto"/>
          </w:divBdr>
        </w:div>
        <w:div w:id="1853110134">
          <w:marLeft w:val="640"/>
          <w:marRight w:val="0"/>
          <w:marTop w:val="0"/>
          <w:marBottom w:val="0"/>
          <w:divBdr>
            <w:top w:val="none" w:sz="0" w:space="0" w:color="auto"/>
            <w:left w:val="none" w:sz="0" w:space="0" w:color="auto"/>
            <w:bottom w:val="none" w:sz="0" w:space="0" w:color="auto"/>
            <w:right w:val="none" w:sz="0" w:space="0" w:color="auto"/>
          </w:divBdr>
        </w:div>
        <w:div w:id="1252160577">
          <w:marLeft w:val="640"/>
          <w:marRight w:val="0"/>
          <w:marTop w:val="0"/>
          <w:marBottom w:val="0"/>
          <w:divBdr>
            <w:top w:val="none" w:sz="0" w:space="0" w:color="auto"/>
            <w:left w:val="none" w:sz="0" w:space="0" w:color="auto"/>
            <w:bottom w:val="none" w:sz="0" w:space="0" w:color="auto"/>
            <w:right w:val="none" w:sz="0" w:space="0" w:color="auto"/>
          </w:divBdr>
        </w:div>
        <w:div w:id="302076279">
          <w:marLeft w:val="640"/>
          <w:marRight w:val="0"/>
          <w:marTop w:val="0"/>
          <w:marBottom w:val="0"/>
          <w:divBdr>
            <w:top w:val="none" w:sz="0" w:space="0" w:color="auto"/>
            <w:left w:val="none" w:sz="0" w:space="0" w:color="auto"/>
            <w:bottom w:val="none" w:sz="0" w:space="0" w:color="auto"/>
            <w:right w:val="none" w:sz="0" w:space="0" w:color="auto"/>
          </w:divBdr>
        </w:div>
        <w:div w:id="1712028475">
          <w:marLeft w:val="640"/>
          <w:marRight w:val="0"/>
          <w:marTop w:val="0"/>
          <w:marBottom w:val="0"/>
          <w:divBdr>
            <w:top w:val="none" w:sz="0" w:space="0" w:color="auto"/>
            <w:left w:val="none" w:sz="0" w:space="0" w:color="auto"/>
            <w:bottom w:val="none" w:sz="0" w:space="0" w:color="auto"/>
            <w:right w:val="none" w:sz="0" w:space="0" w:color="auto"/>
          </w:divBdr>
        </w:div>
        <w:div w:id="782186875">
          <w:marLeft w:val="640"/>
          <w:marRight w:val="0"/>
          <w:marTop w:val="0"/>
          <w:marBottom w:val="0"/>
          <w:divBdr>
            <w:top w:val="none" w:sz="0" w:space="0" w:color="auto"/>
            <w:left w:val="none" w:sz="0" w:space="0" w:color="auto"/>
            <w:bottom w:val="none" w:sz="0" w:space="0" w:color="auto"/>
            <w:right w:val="none" w:sz="0" w:space="0" w:color="auto"/>
          </w:divBdr>
        </w:div>
        <w:div w:id="1075475135">
          <w:marLeft w:val="640"/>
          <w:marRight w:val="0"/>
          <w:marTop w:val="0"/>
          <w:marBottom w:val="0"/>
          <w:divBdr>
            <w:top w:val="none" w:sz="0" w:space="0" w:color="auto"/>
            <w:left w:val="none" w:sz="0" w:space="0" w:color="auto"/>
            <w:bottom w:val="none" w:sz="0" w:space="0" w:color="auto"/>
            <w:right w:val="none" w:sz="0" w:space="0" w:color="auto"/>
          </w:divBdr>
        </w:div>
        <w:div w:id="1176766153">
          <w:marLeft w:val="640"/>
          <w:marRight w:val="0"/>
          <w:marTop w:val="0"/>
          <w:marBottom w:val="0"/>
          <w:divBdr>
            <w:top w:val="none" w:sz="0" w:space="0" w:color="auto"/>
            <w:left w:val="none" w:sz="0" w:space="0" w:color="auto"/>
            <w:bottom w:val="none" w:sz="0" w:space="0" w:color="auto"/>
            <w:right w:val="none" w:sz="0" w:space="0" w:color="auto"/>
          </w:divBdr>
        </w:div>
        <w:div w:id="1740134410">
          <w:marLeft w:val="640"/>
          <w:marRight w:val="0"/>
          <w:marTop w:val="0"/>
          <w:marBottom w:val="0"/>
          <w:divBdr>
            <w:top w:val="none" w:sz="0" w:space="0" w:color="auto"/>
            <w:left w:val="none" w:sz="0" w:space="0" w:color="auto"/>
            <w:bottom w:val="none" w:sz="0" w:space="0" w:color="auto"/>
            <w:right w:val="none" w:sz="0" w:space="0" w:color="auto"/>
          </w:divBdr>
        </w:div>
        <w:div w:id="465662609">
          <w:marLeft w:val="640"/>
          <w:marRight w:val="0"/>
          <w:marTop w:val="0"/>
          <w:marBottom w:val="0"/>
          <w:divBdr>
            <w:top w:val="none" w:sz="0" w:space="0" w:color="auto"/>
            <w:left w:val="none" w:sz="0" w:space="0" w:color="auto"/>
            <w:bottom w:val="none" w:sz="0" w:space="0" w:color="auto"/>
            <w:right w:val="none" w:sz="0" w:space="0" w:color="auto"/>
          </w:divBdr>
        </w:div>
        <w:div w:id="1358001102">
          <w:marLeft w:val="640"/>
          <w:marRight w:val="0"/>
          <w:marTop w:val="0"/>
          <w:marBottom w:val="0"/>
          <w:divBdr>
            <w:top w:val="none" w:sz="0" w:space="0" w:color="auto"/>
            <w:left w:val="none" w:sz="0" w:space="0" w:color="auto"/>
            <w:bottom w:val="none" w:sz="0" w:space="0" w:color="auto"/>
            <w:right w:val="none" w:sz="0" w:space="0" w:color="auto"/>
          </w:divBdr>
        </w:div>
        <w:div w:id="1624461334">
          <w:marLeft w:val="640"/>
          <w:marRight w:val="0"/>
          <w:marTop w:val="0"/>
          <w:marBottom w:val="0"/>
          <w:divBdr>
            <w:top w:val="none" w:sz="0" w:space="0" w:color="auto"/>
            <w:left w:val="none" w:sz="0" w:space="0" w:color="auto"/>
            <w:bottom w:val="none" w:sz="0" w:space="0" w:color="auto"/>
            <w:right w:val="none" w:sz="0" w:space="0" w:color="auto"/>
          </w:divBdr>
        </w:div>
        <w:div w:id="1870678141">
          <w:marLeft w:val="640"/>
          <w:marRight w:val="0"/>
          <w:marTop w:val="0"/>
          <w:marBottom w:val="0"/>
          <w:divBdr>
            <w:top w:val="none" w:sz="0" w:space="0" w:color="auto"/>
            <w:left w:val="none" w:sz="0" w:space="0" w:color="auto"/>
            <w:bottom w:val="none" w:sz="0" w:space="0" w:color="auto"/>
            <w:right w:val="none" w:sz="0" w:space="0" w:color="auto"/>
          </w:divBdr>
        </w:div>
        <w:div w:id="1901554070">
          <w:marLeft w:val="640"/>
          <w:marRight w:val="0"/>
          <w:marTop w:val="0"/>
          <w:marBottom w:val="0"/>
          <w:divBdr>
            <w:top w:val="none" w:sz="0" w:space="0" w:color="auto"/>
            <w:left w:val="none" w:sz="0" w:space="0" w:color="auto"/>
            <w:bottom w:val="none" w:sz="0" w:space="0" w:color="auto"/>
            <w:right w:val="none" w:sz="0" w:space="0" w:color="auto"/>
          </w:divBdr>
        </w:div>
        <w:div w:id="1281229395">
          <w:marLeft w:val="640"/>
          <w:marRight w:val="0"/>
          <w:marTop w:val="0"/>
          <w:marBottom w:val="0"/>
          <w:divBdr>
            <w:top w:val="none" w:sz="0" w:space="0" w:color="auto"/>
            <w:left w:val="none" w:sz="0" w:space="0" w:color="auto"/>
            <w:bottom w:val="none" w:sz="0" w:space="0" w:color="auto"/>
            <w:right w:val="none" w:sz="0" w:space="0" w:color="auto"/>
          </w:divBdr>
        </w:div>
        <w:div w:id="1164934161">
          <w:marLeft w:val="640"/>
          <w:marRight w:val="0"/>
          <w:marTop w:val="0"/>
          <w:marBottom w:val="0"/>
          <w:divBdr>
            <w:top w:val="none" w:sz="0" w:space="0" w:color="auto"/>
            <w:left w:val="none" w:sz="0" w:space="0" w:color="auto"/>
            <w:bottom w:val="none" w:sz="0" w:space="0" w:color="auto"/>
            <w:right w:val="none" w:sz="0" w:space="0" w:color="auto"/>
          </w:divBdr>
        </w:div>
        <w:div w:id="842354555">
          <w:marLeft w:val="640"/>
          <w:marRight w:val="0"/>
          <w:marTop w:val="0"/>
          <w:marBottom w:val="0"/>
          <w:divBdr>
            <w:top w:val="none" w:sz="0" w:space="0" w:color="auto"/>
            <w:left w:val="none" w:sz="0" w:space="0" w:color="auto"/>
            <w:bottom w:val="none" w:sz="0" w:space="0" w:color="auto"/>
            <w:right w:val="none" w:sz="0" w:space="0" w:color="auto"/>
          </w:divBdr>
        </w:div>
        <w:div w:id="1398553993">
          <w:marLeft w:val="640"/>
          <w:marRight w:val="0"/>
          <w:marTop w:val="0"/>
          <w:marBottom w:val="0"/>
          <w:divBdr>
            <w:top w:val="none" w:sz="0" w:space="0" w:color="auto"/>
            <w:left w:val="none" w:sz="0" w:space="0" w:color="auto"/>
            <w:bottom w:val="none" w:sz="0" w:space="0" w:color="auto"/>
            <w:right w:val="none" w:sz="0" w:space="0" w:color="auto"/>
          </w:divBdr>
        </w:div>
      </w:divsChild>
    </w:div>
    <w:div w:id="1130171417">
      <w:bodyDiv w:val="1"/>
      <w:marLeft w:val="0"/>
      <w:marRight w:val="0"/>
      <w:marTop w:val="0"/>
      <w:marBottom w:val="0"/>
      <w:divBdr>
        <w:top w:val="none" w:sz="0" w:space="0" w:color="auto"/>
        <w:left w:val="none" w:sz="0" w:space="0" w:color="auto"/>
        <w:bottom w:val="none" w:sz="0" w:space="0" w:color="auto"/>
        <w:right w:val="none" w:sz="0" w:space="0" w:color="auto"/>
      </w:divBdr>
      <w:divsChild>
        <w:div w:id="70200980">
          <w:marLeft w:val="640"/>
          <w:marRight w:val="0"/>
          <w:marTop w:val="0"/>
          <w:marBottom w:val="0"/>
          <w:divBdr>
            <w:top w:val="none" w:sz="0" w:space="0" w:color="auto"/>
            <w:left w:val="none" w:sz="0" w:space="0" w:color="auto"/>
            <w:bottom w:val="none" w:sz="0" w:space="0" w:color="auto"/>
            <w:right w:val="none" w:sz="0" w:space="0" w:color="auto"/>
          </w:divBdr>
        </w:div>
        <w:div w:id="1735006134">
          <w:marLeft w:val="640"/>
          <w:marRight w:val="0"/>
          <w:marTop w:val="0"/>
          <w:marBottom w:val="0"/>
          <w:divBdr>
            <w:top w:val="none" w:sz="0" w:space="0" w:color="auto"/>
            <w:left w:val="none" w:sz="0" w:space="0" w:color="auto"/>
            <w:bottom w:val="none" w:sz="0" w:space="0" w:color="auto"/>
            <w:right w:val="none" w:sz="0" w:space="0" w:color="auto"/>
          </w:divBdr>
        </w:div>
        <w:div w:id="964000240">
          <w:marLeft w:val="640"/>
          <w:marRight w:val="0"/>
          <w:marTop w:val="0"/>
          <w:marBottom w:val="0"/>
          <w:divBdr>
            <w:top w:val="none" w:sz="0" w:space="0" w:color="auto"/>
            <w:left w:val="none" w:sz="0" w:space="0" w:color="auto"/>
            <w:bottom w:val="none" w:sz="0" w:space="0" w:color="auto"/>
            <w:right w:val="none" w:sz="0" w:space="0" w:color="auto"/>
          </w:divBdr>
        </w:div>
        <w:div w:id="573005150">
          <w:marLeft w:val="640"/>
          <w:marRight w:val="0"/>
          <w:marTop w:val="0"/>
          <w:marBottom w:val="0"/>
          <w:divBdr>
            <w:top w:val="none" w:sz="0" w:space="0" w:color="auto"/>
            <w:left w:val="none" w:sz="0" w:space="0" w:color="auto"/>
            <w:bottom w:val="none" w:sz="0" w:space="0" w:color="auto"/>
            <w:right w:val="none" w:sz="0" w:space="0" w:color="auto"/>
          </w:divBdr>
        </w:div>
        <w:div w:id="82116992">
          <w:marLeft w:val="640"/>
          <w:marRight w:val="0"/>
          <w:marTop w:val="0"/>
          <w:marBottom w:val="0"/>
          <w:divBdr>
            <w:top w:val="none" w:sz="0" w:space="0" w:color="auto"/>
            <w:left w:val="none" w:sz="0" w:space="0" w:color="auto"/>
            <w:bottom w:val="none" w:sz="0" w:space="0" w:color="auto"/>
            <w:right w:val="none" w:sz="0" w:space="0" w:color="auto"/>
          </w:divBdr>
        </w:div>
        <w:div w:id="625156550">
          <w:marLeft w:val="640"/>
          <w:marRight w:val="0"/>
          <w:marTop w:val="0"/>
          <w:marBottom w:val="0"/>
          <w:divBdr>
            <w:top w:val="none" w:sz="0" w:space="0" w:color="auto"/>
            <w:left w:val="none" w:sz="0" w:space="0" w:color="auto"/>
            <w:bottom w:val="none" w:sz="0" w:space="0" w:color="auto"/>
            <w:right w:val="none" w:sz="0" w:space="0" w:color="auto"/>
          </w:divBdr>
        </w:div>
        <w:div w:id="1175346231">
          <w:marLeft w:val="640"/>
          <w:marRight w:val="0"/>
          <w:marTop w:val="0"/>
          <w:marBottom w:val="0"/>
          <w:divBdr>
            <w:top w:val="none" w:sz="0" w:space="0" w:color="auto"/>
            <w:left w:val="none" w:sz="0" w:space="0" w:color="auto"/>
            <w:bottom w:val="none" w:sz="0" w:space="0" w:color="auto"/>
            <w:right w:val="none" w:sz="0" w:space="0" w:color="auto"/>
          </w:divBdr>
        </w:div>
        <w:div w:id="1115560687">
          <w:marLeft w:val="640"/>
          <w:marRight w:val="0"/>
          <w:marTop w:val="0"/>
          <w:marBottom w:val="0"/>
          <w:divBdr>
            <w:top w:val="none" w:sz="0" w:space="0" w:color="auto"/>
            <w:left w:val="none" w:sz="0" w:space="0" w:color="auto"/>
            <w:bottom w:val="none" w:sz="0" w:space="0" w:color="auto"/>
            <w:right w:val="none" w:sz="0" w:space="0" w:color="auto"/>
          </w:divBdr>
        </w:div>
        <w:div w:id="1581518417">
          <w:marLeft w:val="640"/>
          <w:marRight w:val="0"/>
          <w:marTop w:val="0"/>
          <w:marBottom w:val="0"/>
          <w:divBdr>
            <w:top w:val="none" w:sz="0" w:space="0" w:color="auto"/>
            <w:left w:val="none" w:sz="0" w:space="0" w:color="auto"/>
            <w:bottom w:val="none" w:sz="0" w:space="0" w:color="auto"/>
            <w:right w:val="none" w:sz="0" w:space="0" w:color="auto"/>
          </w:divBdr>
        </w:div>
        <w:div w:id="1161965433">
          <w:marLeft w:val="640"/>
          <w:marRight w:val="0"/>
          <w:marTop w:val="0"/>
          <w:marBottom w:val="0"/>
          <w:divBdr>
            <w:top w:val="none" w:sz="0" w:space="0" w:color="auto"/>
            <w:left w:val="none" w:sz="0" w:space="0" w:color="auto"/>
            <w:bottom w:val="none" w:sz="0" w:space="0" w:color="auto"/>
            <w:right w:val="none" w:sz="0" w:space="0" w:color="auto"/>
          </w:divBdr>
        </w:div>
        <w:div w:id="1535851318">
          <w:marLeft w:val="640"/>
          <w:marRight w:val="0"/>
          <w:marTop w:val="0"/>
          <w:marBottom w:val="0"/>
          <w:divBdr>
            <w:top w:val="none" w:sz="0" w:space="0" w:color="auto"/>
            <w:left w:val="none" w:sz="0" w:space="0" w:color="auto"/>
            <w:bottom w:val="none" w:sz="0" w:space="0" w:color="auto"/>
            <w:right w:val="none" w:sz="0" w:space="0" w:color="auto"/>
          </w:divBdr>
        </w:div>
        <w:div w:id="818614941">
          <w:marLeft w:val="640"/>
          <w:marRight w:val="0"/>
          <w:marTop w:val="0"/>
          <w:marBottom w:val="0"/>
          <w:divBdr>
            <w:top w:val="none" w:sz="0" w:space="0" w:color="auto"/>
            <w:left w:val="none" w:sz="0" w:space="0" w:color="auto"/>
            <w:bottom w:val="none" w:sz="0" w:space="0" w:color="auto"/>
            <w:right w:val="none" w:sz="0" w:space="0" w:color="auto"/>
          </w:divBdr>
        </w:div>
        <w:div w:id="374432760">
          <w:marLeft w:val="640"/>
          <w:marRight w:val="0"/>
          <w:marTop w:val="0"/>
          <w:marBottom w:val="0"/>
          <w:divBdr>
            <w:top w:val="none" w:sz="0" w:space="0" w:color="auto"/>
            <w:left w:val="none" w:sz="0" w:space="0" w:color="auto"/>
            <w:bottom w:val="none" w:sz="0" w:space="0" w:color="auto"/>
            <w:right w:val="none" w:sz="0" w:space="0" w:color="auto"/>
          </w:divBdr>
        </w:div>
        <w:div w:id="1448508032">
          <w:marLeft w:val="640"/>
          <w:marRight w:val="0"/>
          <w:marTop w:val="0"/>
          <w:marBottom w:val="0"/>
          <w:divBdr>
            <w:top w:val="none" w:sz="0" w:space="0" w:color="auto"/>
            <w:left w:val="none" w:sz="0" w:space="0" w:color="auto"/>
            <w:bottom w:val="none" w:sz="0" w:space="0" w:color="auto"/>
            <w:right w:val="none" w:sz="0" w:space="0" w:color="auto"/>
          </w:divBdr>
        </w:div>
        <w:div w:id="874388468">
          <w:marLeft w:val="640"/>
          <w:marRight w:val="0"/>
          <w:marTop w:val="0"/>
          <w:marBottom w:val="0"/>
          <w:divBdr>
            <w:top w:val="none" w:sz="0" w:space="0" w:color="auto"/>
            <w:left w:val="none" w:sz="0" w:space="0" w:color="auto"/>
            <w:bottom w:val="none" w:sz="0" w:space="0" w:color="auto"/>
            <w:right w:val="none" w:sz="0" w:space="0" w:color="auto"/>
          </w:divBdr>
        </w:div>
        <w:div w:id="1964068461">
          <w:marLeft w:val="640"/>
          <w:marRight w:val="0"/>
          <w:marTop w:val="0"/>
          <w:marBottom w:val="0"/>
          <w:divBdr>
            <w:top w:val="none" w:sz="0" w:space="0" w:color="auto"/>
            <w:left w:val="none" w:sz="0" w:space="0" w:color="auto"/>
            <w:bottom w:val="none" w:sz="0" w:space="0" w:color="auto"/>
            <w:right w:val="none" w:sz="0" w:space="0" w:color="auto"/>
          </w:divBdr>
        </w:div>
        <w:div w:id="1476415344">
          <w:marLeft w:val="640"/>
          <w:marRight w:val="0"/>
          <w:marTop w:val="0"/>
          <w:marBottom w:val="0"/>
          <w:divBdr>
            <w:top w:val="none" w:sz="0" w:space="0" w:color="auto"/>
            <w:left w:val="none" w:sz="0" w:space="0" w:color="auto"/>
            <w:bottom w:val="none" w:sz="0" w:space="0" w:color="auto"/>
            <w:right w:val="none" w:sz="0" w:space="0" w:color="auto"/>
          </w:divBdr>
        </w:div>
        <w:div w:id="236592829">
          <w:marLeft w:val="640"/>
          <w:marRight w:val="0"/>
          <w:marTop w:val="0"/>
          <w:marBottom w:val="0"/>
          <w:divBdr>
            <w:top w:val="none" w:sz="0" w:space="0" w:color="auto"/>
            <w:left w:val="none" w:sz="0" w:space="0" w:color="auto"/>
            <w:bottom w:val="none" w:sz="0" w:space="0" w:color="auto"/>
            <w:right w:val="none" w:sz="0" w:space="0" w:color="auto"/>
          </w:divBdr>
        </w:div>
        <w:div w:id="1351447495">
          <w:marLeft w:val="640"/>
          <w:marRight w:val="0"/>
          <w:marTop w:val="0"/>
          <w:marBottom w:val="0"/>
          <w:divBdr>
            <w:top w:val="none" w:sz="0" w:space="0" w:color="auto"/>
            <w:left w:val="none" w:sz="0" w:space="0" w:color="auto"/>
            <w:bottom w:val="none" w:sz="0" w:space="0" w:color="auto"/>
            <w:right w:val="none" w:sz="0" w:space="0" w:color="auto"/>
          </w:divBdr>
        </w:div>
        <w:div w:id="1145701337">
          <w:marLeft w:val="640"/>
          <w:marRight w:val="0"/>
          <w:marTop w:val="0"/>
          <w:marBottom w:val="0"/>
          <w:divBdr>
            <w:top w:val="none" w:sz="0" w:space="0" w:color="auto"/>
            <w:left w:val="none" w:sz="0" w:space="0" w:color="auto"/>
            <w:bottom w:val="none" w:sz="0" w:space="0" w:color="auto"/>
            <w:right w:val="none" w:sz="0" w:space="0" w:color="auto"/>
          </w:divBdr>
        </w:div>
        <w:div w:id="762725397">
          <w:marLeft w:val="640"/>
          <w:marRight w:val="0"/>
          <w:marTop w:val="0"/>
          <w:marBottom w:val="0"/>
          <w:divBdr>
            <w:top w:val="none" w:sz="0" w:space="0" w:color="auto"/>
            <w:left w:val="none" w:sz="0" w:space="0" w:color="auto"/>
            <w:bottom w:val="none" w:sz="0" w:space="0" w:color="auto"/>
            <w:right w:val="none" w:sz="0" w:space="0" w:color="auto"/>
          </w:divBdr>
        </w:div>
        <w:div w:id="33044431">
          <w:marLeft w:val="640"/>
          <w:marRight w:val="0"/>
          <w:marTop w:val="0"/>
          <w:marBottom w:val="0"/>
          <w:divBdr>
            <w:top w:val="none" w:sz="0" w:space="0" w:color="auto"/>
            <w:left w:val="none" w:sz="0" w:space="0" w:color="auto"/>
            <w:bottom w:val="none" w:sz="0" w:space="0" w:color="auto"/>
            <w:right w:val="none" w:sz="0" w:space="0" w:color="auto"/>
          </w:divBdr>
        </w:div>
        <w:div w:id="249392647">
          <w:marLeft w:val="640"/>
          <w:marRight w:val="0"/>
          <w:marTop w:val="0"/>
          <w:marBottom w:val="0"/>
          <w:divBdr>
            <w:top w:val="none" w:sz="0" w:space="0" w:color="auto"/>
            <w:left w:val="none" w:sz="0" w:space="0" w:color="auto"/>
            <w:bottom w:val="none" w:sz="0" w:space="0" w:color="auto"/>
            <w:right w:val="none" w:sz="0" w:space="0" w:color="auto"/>
          </w:divBdr>
        </w:div>
        <w:div w:id="546721972">
          <w:marLeft w:val="640"/>
          <w:marRight w:val="0"/>
          <w:marTop w:val="0"/>
          <w:marBottom w:val="0"/>
          <w:divBdr>
            <w:top w:val="none" w:sz="0" w:space="0" w:color="auto"/>
            <w:left w:val="none" w:sz="0" w:space="0" w:color="auto"/>
            <w:bottom w:val="none" w:sz="0" w:space="0" w:color="auto"/>
            <w:right w:val="none" w:sz="0" w:space="0" w:color="auto"/>
          </w:divBdr>
        </w:div>
        <w:div w:id="468985543">
          <w:marLeft w:val="640"/>
          <w:marRight w:val="0"/>
          <w:marTop w:val="0"/>
          <w:marBottom w:val="0"/>
          <w:divBdr>
            <w:top w:val="none" w:sz="0" w:space="0" w:color="auto"/>
            <w:left w:val="none" w:sz="0" w:space="0" w:color="auto"/>
            <w:bottom w:val="none" w:sz="0" w:space="0" w:color="auto"/>
            <w:right w:val="none" w:sz="0" w:space="0" w:color="auto"/>
          </w:divBdr>
        </w:div>
        <w:div w:id="894049099">
          <w:marLeft w:val="640"/>
          <w:marRight w:val="0"/>
          <w:marTop w:val="0"/>
          <w:marBottom w:val="0"/>
          <w:divBdr>
            <w:top w:val="none" w:sz="0" w:space="0" w:color="auto"/>
            <w:left w:val="none" w:sz="0" w:space="0" w:color="auto"/>
            <w:bottom w:val="none" w:sz="0" w:space="0" w:color="auto"/>
            <w:right w:val="none" w:sz="0" w:space="0" w:color="auto"/>
          </w:divBdr>
        </w:div>
        <w:div w:id="314846373">
          <w:marLeft w:val="640"/>
          <w:marRight w:val="0"/>
          <w:marTop w:val="0"/>
          <w:marBottom w:val="0"/>
          <w:divBdr>
            <w:top w:val="none" w:sz="0" w:space="0" w:color="auto"/>
            <w:left w:val="none" w:sz="0" w:space="0" w:color="auto"/>
            <w:bottom w:val="none" w:sz="0" w:space="0" w:color="auto"/>
            <w:right w:val="none" w:sz="0" w:space="0" w:color="auto"/>
          </w:divBdr>
        </w:div>
        <w:div w:id="1199204322">
          <w:marLeft w:val="640"/>
          <w:marRight w:val="0"/>
          <w:marTop w:val="0"/>
          <w:marBottom w:val="0"/>
          <w:divBdr>
            <w:top w:val="none" w:sz="0" w:space="0" w:color="auto"/>
            <w:left w:val="none" w:sz="0" w:space="0" w:color="auto"/>
            <w:bottom w:val="none" w:sz="0" w:space="0" w:color="auto"/>
            <w:right w:val="none" w:sz="0" w:space="0" w:color="auto"/>
          </w:divBdr>
        </w:div>
        <w:div w:id="1953702689">
          <w:marLeft w:val="640"/>
          <w:marRight w:val="0"/>
          <w:marTop w:val="0"/>
          <w:marBottom w:val="0"/>
          <w:divBdr>
            <w:top w:val="none" w:sz="0" w:space="0" w:color="auto"/>
            <w:left w:val="none" w:sz="0" w:space="0" w:color="auto"/>
            <w:bottom w:val="none" w:sz="0" w:space="0" w:color="auto"/>
            <w:right w:val="none" w:sz="0" w:space="0" w:color="auto"/>
          </w:divBdr>
        </w:div>
        <w:div w:id="866216242">
          <w:marLeft w:val="640"/>
          <w:marRight w:val="0"/>
          <w:marTop w:val="0"/>
          <w:marBottom w:val="0"/>
          <w:divBdr>
            <w:top w:val="none" w:sz="0" w:space="0" w:color="auto"/>
            <w:left w:val="none" w:sz="0" w:space="0" w:color="auto"/>
            <w:bottom w:val="none" w:sz="0" w:space="0" w:color="auto"/>
            <w:right w:val="none" w:sz="0" w:space="0" w:color="auto"/>
          </w:divBdr>
        </w:div>
        <w:div w:id="1063064494">
          <w:marLeft w:val="640"/>
          <w:marRight w:val="0"/>
          <w:marTop w:val="0"/>
          <w:marBottom w:val="0"/>
          <w:divBdr>
            <w:top w:val="none" w:sz="0" w:space="0" w:color="auto"/>
            <w:left w:val="none" w:sz="0" w:space="0" w:color="auto"/>
            <w:bottom w:val="none" w:sz="0" w:space="0" w:color="auto"/>
            <w:right w:val="none" w:sz="0" w:space="0" w:color="auto"/>
          </w:divBdr>
        </w:div>
        <w:div w:id="14118539">
          <w:marLeft w:val="640"/>
          <w:marRight w:val="0"/>
          <w:marTop w:val="0"/>
          <w:marBottom w:val="0"/>
          <w:divBdr>
            <w:top w:val="none" w:sz="0" w:space="0" w:color="auto"/>
            <w:left w:val="none" w:sz="0" w:space="0" w:color="auto"/>
            <w:bottom w:val="none" w:sz="0" w:space="0" w:color="auto"/>
            <w:right w:val="none" w:sz="0" w:space="0" w:color="auto"/>
          </w:divBdr>
        </w:div>
        <w:div w:id="2111705890">
          <w:marLeft w:val="640"/>
          <w:marRight w:val="0"/>
          <w:marTop w:val="0"/>
          <w:marBottom w:val="0"/>
          <w:divBdr>
            <w:top w:val="none" w:sz="0" w:space="0" w:color="auto"/>
            <w:left w:val="none" w:sz="0" w:space="0" w:color="auto"/>
            <w:bottom w:val="none" w:sz="0" w:space="0" w:color="auto"/>
            <w:right w:val="none" w:sz="0" w:space="0" w:color="auto"/>
          </w:divBdr>
        </w:div>
        <w:div w:id="289819777">
          <w:marLeft w:val="640"/>
          <w:marRight w:val="0"/>
          <w:marTop w:val="0"/>
          <w:marBottom w:val="0"/>
          <w:divBdr>
            <w:top w:val="none" w:sz="0" w:space="0" w:color="auto"/>
            <w:left w:val="none" w:sz="0" w:space="0" w:color="auto"/>
            <w:bottom w:val="none" w:sz="0" w:space="0" w:color="auto"/>
            <w:right w:val="none" w:sz="0" w:space="0" w:color="auto"/>
          </w:divBdr>
        </w:div>
        <w:div w:id="488133826">
          <w:marLeft w:val="640"/>
          <w:marRight w:val="0"/>
          <w:marTop w:val="0"/>
          <w:marBottom w:val="0"/>
          <w:divBdr>
            <w:top w:val="none" w:sz="0" w:space="0" w:color="auto"/>
            <w:left w:val="none" w:sz="0" w:space="0" w:color="auto"/>
            <w:bottom w:val="none" w:sz="0" w:space="0" w:color="auto"/>
            <w:right w:val="none" w:sz="0" w:space="0" w:color="auto"/>
          </w:divBdr>
        </w:div>
        <w:div w:id="738400624">
          <w:marLeft w:val="640"/>
          <w:marRight w:val="0"/>
          <w:marTop w:val="0"/>
          <w:marBottom w:val="0"/>
          <w:divBdr>
            <w:top w:val="none" w:sz="0" w:space="0" w:color="auto"/>
            <w:left w:val="none" w:sz="0" w:space="0" w:color="auto"/>
            <w:bottom w:val="none" w:sz="0" w:space="0" w:color="auto"/>
            <w:right w:val="none" w:sz="0" w:space="0" w:color="auto"/>
          </w:divBdr>
        </w:div>
        <w:div w:id="2044936731">
          <w:marLeft w:val="640"/>
          <w:marRight w:val="0"/>
          <w:marTop w:val="0"/>
          <w:marBottom w:val="0"/>
          <w:divBdr>
            <w:top w:val="none" w:sz="0" w:space="0" w:color="auto"/>
            <w:left w:val="none" w:sz="0" w:space="0" w:color="auto"/>
            <w:bottom w:val="none" w:sz="0" w:space="0" w:color="auto"/>
            <w:right w:val="none" w:sz="0" w:space="0" w:color="auto"/>
          </w:divBdr>
        </w:div>
        <w:div w:id="467019482">
          <w:marLeft w:val="640"/>
          <w:marRight w:val="0"/>
          <w:marTop w:val="0"/>
          <w:marBottom w:val="0"/>
          <w:divBdr>
            <w:top w:val="none" w:sz="0" w:space="0" w:color="auto"/>
            <w:left w:val="none" w:sz="0" w:space="0" w:color="auto"/>
            <w:bottom w:val="none" w:sz="0" w:space="0" w:color="auto"/>
            <w:right w:val="none" w:sz="0" w:space="0" w:color="auto"/>
          </w:divBdr>
        </w:div>
        <w:div w:id="214584528">
          <w:marLeft w:val="640"/>
          <w:marRight w:val="0"/>
          <w:marTop w:val="0"/>
          <w:marBottom w:val="0"/>
          <w:divBdr>
            <w:top w:val="none" w:sz="0" w:space="0" w:color="auto"/>
            <w:left w:val="none" w:sz="0" w:space="0" w:color="auto"/>
            <w:bottom w:val="none" w:sz="0" w:space="0" w:color="auto"/>
            <w:right w:val="none" w:sz="0" w:space="0" w:color="auto"/>
          </w:divBdr>
        </w:div>
        <w:div w:id="1687247783">
          <w:marLeft w:val="640"/>
          <w:marRight w:val="0"/>
          <w:marTop w:val="0"/>
          <w:marBottom w:val="0"/>
          <w:divBdr>
            <w:top w:val="none" w:sz="0" w:space="0" w:color="auto"/>
            <w:left w:val="none" w:sz="0" w:space="0" w:color="auto"/>
            <w:bottom w:val="none" w:sz="0" w:space="0" w:color="auto"/>
            <w:right w:val="none" w:sz="0" w:space="0" w:color="auto"/>
          </w:divBdr>
        </w:div>
        <w:div w:id="1054811440">
          <w:marLeft w:val="640"/>
          <w:marRight w:val="0"/>
          <w:marTop w:val="0"/>
          <w:marBottom w:val="0"/>
          <w:divBdr>
            <w:top w:val="none" w:sz="0" w:space="0" w:color="auto"/>
            <w:left w:val="none" w:sz="0" w:space="0" w:color="auto"/>
            <w:bottom w:val="none" w:sz="0" w:space="0" w:color="auto"/>
            <w:right w:val="none" w:sz="0" w:space="0" w:color="auto"/>
          </w:divBdr>
        </w:div>
        <w:div w:id="1000347187">
          <w:marLeft w:val="640"/>
          <w:marRight w:val="0"/>
          <w:marTop w:val="0"/>
          <w:marBottom w:val="0"/>
          <w:divBdr>
            <w:top w:val="none" w:sz="0" w:space="0" w:color="auto"/>
            <w:left w:val="none" w:sz="0" w:space="0" w:color="auto"/>
            <w:bottom w:val="none" w:sz="0" w:space="0" w:color="auto"/>
            <w:right w:val="none" w:sz="0" w:space="0" w:color="auto"/>
          </w:divBdr>
        </w:div>
        <w:div w:id="776828215">
          <w:marLeft w:val="640"/>
          <w:marRight w:val="0"/>
          <w:marTop w:val="0"/>
          <w:marBottom w:val="0"/>
          <w:divBdr>
            <w:top w:val="none" w:sz="0" w:space="0" w:color="auto"/>
            <w:left w:val="none" w:sz="0" w:space="0" w:color="auto"/>
            <w:bottom w:val="none" w:sz="0" w:space="0" w:color="auto"/>
            <w:right w:val="none" w:sz="0" w:space="0" w:color="auto"/>
          </w:divBdr>
        </w:div>
        <w:div w:id="1543983346">
          <w:marLeft w:val="640"/>
          <w:marRight w:val="0"/>
          <w:marTop w:val="0"/>
          <w:marBottom w:val="0"/>
          <w:divBdr>
            <w:top w:val="none" w:sz="0" w:space="0" w:color="auto"/>
            <w:left w:val="none" w:sz="0" w:space="0" w:color="auto"/>
            <w:bottom w:val="none" w:sz="0" w:space="0" w:color="auto"/>
            <w:right w:val="none" w:sz="0" w:space="0" w:color="auto"/>
          </w:divBdr>
        </w:div>
        <w:div w:id="1777552170">
          <w:marLeft w:val="640"/>
          <w:marRight w:val="0"/>
          <w:marTop w:val="0"/>
          <w:marBottom w:val="0"/>
          <w:divBdr>
            <w:top w:val="none" w:sz="0" w:space="0" w:color="auto"/>
            <w:left w:val="none" w:sz="0" w:space="0" w:color="auto"/>
            <w:bottom w:val="none" w:sz="0" w:space="0" w:color="auto"/>
            <w:right w:val="none" w:sz="0" w:space="0" w:color="auto"/>
          </w:divBdr>
        </w:div>
        <w:div w:id="908081659">
          <w:marLeft w:val="640"/>
          <w:marRight w:val="0"/>
          <w:marTop w:val="0"/>
          <w:marBottom w:val="0"/>
          <w:divBdr>
            <w:top w:val="none" w:sz="0" w:space="0" w:color="auto"/>
            <w:left w:val="none" w:sz="0" w:space="0" w:color="auto"/>
            <w:bottom w:val="none" w:sz="0" w:space="0" w:color="auto"/>
            <w:right w:val="none" w:sz="0" w:space="0" w:color="auto"/>
          </w:divBdr>
        </w:div>
        <w:div w:id="1626543269">
          <w:marLeft w:val="640"/>
          <w:marRight w:val="0"/>
          <w:marTop w:val="0"/>
          <w:marBottom w:val="0"/>
          <w:divBdr>
            <w:top w:val="none" w:sz="0" w:space="0" w:color="auto"/>
            <w:left w:val="none" w:sz="0" w:space="0" w:color="auto"/>
            <w:bottom w:val="none" w:sz="0" w:space="0" w:color="auto"/>
            <w:right w:val="none" w:sz="0" w:space="0" w:color="auto"/>
          </w:divBdr>
        </w:div>
        <w:div w:id="10227221">
          <w:marLeft w:val="640"/>
          <w:marRight w:val="0"/>
          <w:marTop w:val="0"/>
          <w:marBottom w:val="0"/>
          <w:divBdr>
            <w:top w:val="none" w:sz="0" w:space="0" w:color="auto"/>
            <w:left w:val="none" w:sz="0" w:space="0" w:color="auto"/>
            <w:bottom w:val="none" w:sz="0" w:space="0" w:color="auto"/>
            <w:right w:val="none" w:sz="0" w:space="0" w:color="auto"/>
          </w:divBdr>
        </w:div>
        <w:div w:id="1341351885">
          <w:marLeft w:val="640"/>
          <w:marRight w:val="0"/>
          <w:marTop w:val="0"/>
          <w:marBottom w:val="0"/>
          <w:divBdr>
            <w:top w:val="none" w:sz="0" w:space="0" w:color="auto"/>
            <w:left w:val="none" w:sz="0" w:space="0" w:color="auto"/>
            <w:bottom w:val="none" w:sz="0" w:space="0" w:color="auto"/>
            <w:right w:val="none" w:sz="0" w:space="0" w:color="auto"/>
          </w:divBdr>
        </w:div>
        <w:div w:id="1394428337">
          <w:marLeft w:val="640"/>
          <w:marRight w:val="0"/>
          <w:marTop w:val="0"/>
          <w:marBottom w:val="0"/>
          <w:divBdr>
            <w:top w:val="none" w:sz="0" w:space="0" w:color="auto"/>
            <w:left w:val="none" w:sz="0" w:space="0" w:color="auto"/>
            <w:bottom w:val="none" w:sz="0" w:space="0" w:color="auto"/>
            <w:right w:val="none" w:sz="0" w:space="0" w:color="auto"/>
          </w:divBdr>
        </w:div>
        <w:div w:id="738138667">
          <w:marLeft w:val="640"/>
          <w:marRight w:val="0"/>
          <w:marTop w:val="0"/>
          <w:marBottom w:val="0"/>
          <w:divBdr>
            <w:top w:val="none" w:sz="0" w:space="0" w:color="auto"/>
            <w:left w:val="none" w:sz="0" w:space="0" w:color="auto"/>
            <w:bottom w:val="none" w:sz="0" w:space="0" w:color="auto"/>
            <w:right w:val="none" w:sz="0" w:space="0" w:color="auto"/>
          </w:divBdr>
        </w:div>
        <w:div w:id="2001813611">
          <w:marLeft w:val="640"/>
          <w:marRight w:val="0"/>
          <w:marTop w:val="0"/>
          <w:marBottom w:val="0"/>
          <w:divBdr>
            <w:top w:val="none" w:sz="0" w:space="0" w:color="auto"/>
            <w:left w:val="none" w:sz="0" w:space="0" w:color="auto"/>
            <w:bottom w:val="none" w:sz="0" w:space="0" w:color="auto"/>
            <w:right w:val="none" w:sz="0" w:space="0" w:color="auto"/>
          </w:divBdr>
        </w:div>
        <w:div w:id="1898586616">
          <w:marLeft w:val="640"/>
          <w:marRight w:val="0"/>
          <w:marTop w:val="0"/>
          <w:marBottom w:val="0"/>
          <w:divBdr>
            <w:top w:val="none" w:sz="0" w:space="0" w:color="auto"/>
            <w:left w:val="none" w:sz="0" w:space="0" w:color="auto"/>
            <w:bottom w:val="none" w:sz="0" w:space="0" w:color="auto"/>
            <w:right w:val="none" w:sz="0" w:space="0" w:color="auto"/>
          </w:divBdr>
        </w:div>
        <w:div w:id="1038550286">
          <w:marLeft w:val="640"/>
          <w:marRight w:val="0"/>
          <w:marTop w:val="0"/>
          <w:marBottom w:val="0"/>
          <w:divBdr>
            <w:top w:val="none" w:sz="0" w:space="0" w:color="auto"/>
            <w:left w:val="none" w:sz="0" w:space="0" w:color="auto"/>
            <w:bottom w:val="none" w:sz="0" w:space="0" w:color="auto"/>
            <w:right w:val="none" w:sz="0" w:space="0" w:color="auto"/>
          </w:divBdr>
        </w:div>
        <w:div w:id="2050371189">
          <w:marLeft w:val="640"/>
          <w:marRight w:val="0"/>
          <w:marTop w:val="0"/>
          <w:marBottom w:val="0"/>
          <w:divBdr>
            <w:top w:val="none" w:sz="0" w:space="0" w:color="auto"/>
            <w:left w:val="none" w:sz="0" w:space="0" w:color="auto"/>
            <w:bottom w:val="none" w:sz="0" w:space="0" w:color="auto"/>
            <w:right w:val="none" w:sz="0" w:space="0" w:color="auto"/>
          </w:divBdr>
        </w:div>
        <w:div w:id="1722317450">
          <w:marLeft w:val="640"/>
          <w:marRight w:val="0"/>
          <w:marTop w:val="0"/>
          <w:marBottom w:val="0"/>
          <w:divBdr>
            <w:top w:val="none" w:sz="0" w:space="0" w:color="auto"/>
            <w:left w:val="none" w:sz="0" w:space="0" w:color="auto"/>
            <w:bottom w:val="none" w:sz="0" w:space="0" w:color="auto"/>
            <w:right w:val="none" w:sz="0" w:space="0" w:color="auto"/>
          </w:divBdr>
        </w:div>
        <w:div w:id="928584445">
          <w:marLeft w:val="640"/>
          <w:marRight w:val="0"/>
          <w:marTop w:val="0"/>
          <w:marBottom w:val="0"/>
          <w:divBdr>
            <w:top w:val="none" w:sz="0" w:space="0" w:color="auto"/>
            <w:left w:val="none" w:sz="0" w:space="0" w:color="auto"/>
            <w:bottom w:val="none" w:sz="0" w:space="0" w:color="auto"/>
            <w:right w:val="none" w:sz="0" w:space="0" w:color="auto"/>
          </w:divBdr>
        </w:div>
        <w:div w:id="218829931">
          <w:marLeft w:val="640"/>
          <w:marRight w:val="0"/>
          <w:marTop w:val="0"/>
          <w:marBottom w:val="0"/>
          <w:divBdr>
            <w:top w:val="none" w:sz="0" w:space="0" w:color="auto"/>
            <w:left w:val="none" w:sz="0" w:space="0" w:color="auto"/>
            <w:bottom w:val="none" w:sz="0" w:space="0" w:color="auto"/>
            <w:right w:val="none" w:sz="0" w:space="0" w:color="auto"/>
          </w:divBdr>
        </w:div>
        <w:div w:id="1431465063">
          <w:marLeft w:val="640"/>
          <w:marRight w:val="0"/>
          <w:marTop w:val="0"/>
          <w:marBottom w:val="0"/>
          <w:divBdr>
            <w:top w:val="none" w:sz="0" w:space="0" w:color="auto"/>
            <w:left w:val="none" w:sz="0" w:space="0" w:color="auto"/>
            <w:bottom w:val="none" w:sz="0" w:space="0" w:color="auto"/>
            <w:right w:val="none" w:sz="0" w:space="0" w:color="auto"/>
          </w:divBdr>
        </w:div>
        <w:div w:id="1467045854">
          <w:marLeft w:val="640"/>
          <w:marRight w:val="0"/>
          <w:marTop w:val="0"/>
          <w:marBottom w:val="0"/>
          <w:divBdr>
            <w:top w:val="none" w:sz="0" w:space="0" w:color="auto"/>
            <w:left w:val="none" w:sz="0" w:space="0" w:color="auto"/>
            <w:bottom w:val="none" w:sz="0" w:space="0" w:color="auto"/>
            <w:right w:val="none" w:sz="0" w:space="0" w:color="auto"/>
          </w:divBdr>
        </w:div>
        <w:div w:id="2061173875">
          <w:marLeft w:val="640"/>
          <w:marRight w:val="0"/>
          <w:marTop w:val="0"/>
          <w:marBottom w:val="0"/>
          <w:divBdr>
            <w:top w:val="none" w:sz="0" w:space="0" w:color="auto"/>
            <w:left w:val="none" w:sz="0" w:space="0" w:color="auto"/>
            <w:bottom w:val="none" w:sz="0" w:space="0" w:color="auto"/>
            <w:right w:val="none" w:sz="0" w:space="0" w:color="auto"/>
          </w:divBdr>
        </w:div>
        <w:div w:id="808743515">
          <w:marLeft w:val="640"/>
          <w:marRight w:val="0"/>
          <w:marTop w:val="0"/>
          <w:marBottom w:val="0"/>
          <w:divBdr>
            <w:top w:val="none" w:sz="0" w:space="0" w:color="auto"/>
            <w:left w:val="none" w:sz="0" w:space="0" w:color="auto"/>
            <w:bottom w:val="none" w:sz="0" w:space="0" w:color="auto"/>
            <w:right w:val="none" w:sz="0" w:space="0" w:color="auto"/>
          </w:divBdr>
        </w:div>
        <w:div w:id="813596386">
          <w:marLeft w:val="640"/>
          <w:marRight w:val="0"/>
          <w:marTop w:val="0"/>
          <w:marBottom w:val="0"/>
          <w:divBdr>
            <w:top w:val="none" w:sz="0" w:space="0" w:color="auto"/>
            <w:left w:val="none" w:sz="0" w:space="0" w:color="auto"/>
            <w:bottom w:val="none" w:sz="0" w:space="0" w:color="auto"/>
            <w:right w:val="none" w:sz="0" w:space="0" w:color="auto"/>
          </w:divBdr>
        </w:div>
        <w:div w:id="1101145165">
          <w:marLeft w:val="640"/>
          <w:marRight w:val="0"/>
          <w:marTop w:val="0"/>
          <w:marBottom w:val="0"/>
          <w:divBdr>
            <w:top w:val="none" w:sz="0" w:space="0" w:color="auto"/>
            <w:left w:val="none" w:sz="0" w:space="0" w:color="auto"/>
            <w:bottom w:val="none" w:sz="0" w:space="0" w:color="auto"/>
            <w:right w:val="none" w:sz="0" w:space="0" w:color="auto"/>
          </w:divBdr>
        </w:div>
        <w:div w:id="505095576">
          <w:marLeft w:val="640"/>
          <w:marRight w:val="0"/>
          <w:marTop w:val="0"/>
          <w:marBottom w:val="0"/>
          <w:divBdr>
            <w:top w:val="none" w:sz="0" w:space="0" w:color="auto"/>
            <w:left w:val="none" w:sz="0" w:space="0" w:color="auto"/>
            <w:bottom w:val="none" w:sz="0" w:space="0" w:color="auto"/>
            <w:right w:val="none" w:sz="0" w:space="0" w:color="auto"/>
          </w:divBdr>
        </w:div>
        <w:div w:id="1048722114">
          <w:marLeft w:val="640"/>
          <w:marRight w:val="0"/>
          <w:marTop w:val="0"/>
          <w:marBottom w:val="0"/>
          <w:divBdr>
            <w:top w:val="none" w:sz="0" w:space="0" w:color="auto"/>
            <w:left w:val="none" w:sz="0" w:space="0" w:color="auto"/>
            <w:bottom w:val="none" w:sz="0" w:space="0" w:color="auto"/>
            <w:right w:val="none" w:sz="0" w:space="0" w:color="auto"/>
          </w:divBdr>
        </w:div>
        <w:div w:id="925265937">
          <w:marLeft w:val="640"/>
          <w:marRight w:val="0"/>
          <w:marTop w:val="0"/>
          <w:marBottom w:val="0"/>
          <w:divBdr>
            <w:top w:val="none" w:sz="0" w:space="0" w:color="auto"/>
            <w:left w:val="none" w:sz="0" w:space="0" w:color="auto"/>
            <w:bottom w:val="none" w:sz="0" w:space="0" w:color="auto"/>
            <w:right w:val="none" w:sz="0" w:space="0" w:color="auto"/>
          </w:divBdr>
        </w:div>
        <w:div w:id="1906530687">
          <w:marLeft w:val="640"/>
          <w:marRight w:val="0"/>
          <w:marTop w:val="0"/>
          <w:marBottom w:val="0"/>
          <w:divBdr>
            <w:top w:val="none" w:sz="0" w:space="0" w:color="auto"/>
            <w:left w:val="none" w:sz="0" w:space="0" w:color="auto"/>
            <w:bottom w:val="none" w:sz="0" w:space="0" w:color="auto"/>
            <w:right w:val="none" w:sz="0" w:space="0" w:color="auto"/>
          </w:divBdr>
        </w:div>
        <w:div w:id="167404646">
          <w:marLeft w:val="640"/>
          <w:marRight w:val="0"/>
          <w:marTop w:val="0"/>
          <w:marBottom w:val="0"/>
          <w:divBdr>
            <w:top w:val="none" w:sz="0" w:space="0" w:color="auto"/>
            <w:left w:val="none" w:sz="0" w:space="0" w:color="auto"/>
            <w:bottom w:val="none" w:sz="0" w:space="0" w:color="auto"/>
            <w:right w:val="none" w:sz="0" w:space="0" w:color="auto"/>
          </w:divBdr>
        </w:div>
        <w:div w:id="826475176">
          <w:marLeft w:val="640"/>
          <w:marRight w:val="0"/>
          <w:marTop w:val="0"/>
          <w:marBottom w:val="0"/>
          <w:divBdr>
            <w:top w:val="none" w:sz="0" w:space="0" w:color="auto"/>
            <w:left w:val="none" w:sz="0" w:space="0" w:color="auto"/>
            <w:bottom w:val="none" w:sz="0" w:space="0" w:color="auto"/>
            <w:right w:val="none" w:sz="0" w:space="0" w:color="auto"/>
          </w:divBdr>
        </w:div>
        <w:div w:id="1908764148">
          <w:marLeft w:val="640"/>
          <w:marRight w:val="0"/>
          <w:marTop w:val="0"/>
          <w:marBottom w:val="0"/>
          <w:divBdr>
            <w:top w:val="none" w:sz="0" w:space="0" w:color="auto"/>
            <w:left w:val="none" w:sz="0" w:space="0" w:color="auto"/>
            <w:bottom w:val="none" w:sz="0" w:space="0" w:color="auto"/>
            <w:right w:val="none" w:sz="0" w:space="0" w:color="auto"/>
          </w:divBdr>
        </w:div>
        <w:div w:id="1136215856">
          <w:marLeft w:val="640"/>
          <w:marRight w:val="0"/>
          <w:marTop w:val="0"/>
          <w:marBottom w:val="0"/>
          <w:divBdr>
            <w:top w:val="none" w:sz="0" w:space="0" w:color="auto"/>
            <w:left w:val="none" w:sz="0" w:space="0" w:color="auto"/>
            <w:bottom w:val="none" w:sz="0" w:space="0" w:color="auto"/>
            <w:right w:val="none" w:sz="0" w:space="0" w:color="auto"/>
          </w:divBdr>
        </w:div>
        <w:div w:id="653679494">
          <w:marLeft w:val="640"/>
          <w:marRight w:val="0"/>
          <w:marTop w:val="0"/>
          <w:marBottom w:val="0"/>
          <w:divBdr>
            <w:top w:val="none" w:sz="0" w:space="0" w:color="auto"/>
            <w:left w:val="none" w:sz="0" w:space="0" w:color="auto"/>
            <w:bottom w:val="none" w:sz="0" w:space="0" w:color="auto"/>
            <w:right w:val="none" w:sz="0" w:space="0" w:color="auto"/>
          </w:divBdr>
        </w:div>
      </w:divsChild>
    </w:div>
    <w:div w:id="1179386819">
      <w:bodyDiv w:val="1"/>
      <w:marLeft w:val="0"/>
      <w:marRight w:val="0"/>
      <w:marTop w:val="0"/>
      <w:marBottom w:val="0"/>
      <w:divBdr>
        <w:top w:val="none" w:sz="0" w:space="0" w:color="auto"/>
        <w:left w:val="none" w:sz="0" w:space="0" w:color="auto"/>
        <w:bottom w:val="none" w:sz="0" w:space="0" w:color="auto"/>
        <w:right w:val="none" w:sz="0" w:space="0" w:color="auto"/>
      </w:divBdr>
      <w:divsChild>
        <w:div w:id="1441729514">
          <w:marLeft w:val="640"/>
          <w:marRight w:val="0"/>
          <w:marTop w:val="0"/>
          <w:marBottom w:val="0"/>
          <w:divBdr>
            <w:top w:val="none" w:sz="0" w:space="0" w:color="auto"/>
            <w:left w:val="none" w:sz="0" w:space="0" w:color="auto"/>
            <w:bottom w:val="none" w:sz="0" w:space="0" w:color="auto"/>
            <w:right w:val="none" w:sz="0" w:space="0" w:color="auto"/>
          </w:divBdr>
        </w:div>
        <w:div w:id="299918167">
          <w:marLeft w:val="640"/>
          <w:marRight w:val="0"/>
          <w:marTop w:val="0"/>
          <w:marBottom w:val="0"/>
          <w:divBdr>
            <w:top w:val="none" w:sz="0" w:space="0" w:color="auto"/>
            <w:left w:val="none" w:sz="0" w:space="0" w:color="auto"/>
            <w:bottom w:val="none" w:sz="0" w:space="0" w:color="auto"/>
            <w:right w:val="none" w:sz="0" w:space="0" w:color="auto"/>
          </w:divBdr>
        </w:div>
        <w:div w:id="726952876">
          <w:marLeft w:val="640"/>
          <w:marRight w:val="0"/>
          <w:marTop w:val="0"/>
          <w:marBottom w:val="0"/>
          <w:divBdr>
            <w:top w:val="none" w:sz="0" w:space="0" w:color="auto"/>
            <w:left w:val="none" w:sz="0" w:space="0" w:color="auto"/>
            <w:bottom w:val="none" w:sz="0" w:space="0" w:color="auto"/>
            <w:right w:val="none" w:sz="0" w:space="0" w:color="auto"/>
          </w:divBdr>
        </w:div>
        <w:div w:id="1211528689">
          <w:marLeft w:val="640"/>
          <w:marRight w:val="0"/>
          <w:marTop w:val="0"/>
          <w:marBottom w:val="0"/>
          <w:divBdr>
            <w:top w:val="none" w:sz="0" w:space="0" w:color="auto"/>
            <w:left w:val="none" w:sz="0" w:space="0" w:color="auto"/>
            <w:bottom w:val="none" w:sz="0" w:space="0" w:color="auto"/>
            <w:right w:val="none" w:sz="0" w:space="0" w:color="auto"/>
          </w:divBdr>
        </w:div>
        <w:div w:id="1001935201">
          <w:marLeft w:val="640"/>
          <w:marRight w:val="0"/>
          <w:marTop w:val="0"/>
          <w:marBottom w:val="0"/>
          <w:divBdr>
            <w:top w:val="none" w:sz="0" w:space="0" w:color="auto"/>
            <w:left w:val="none" w:sz="0" w:space="0" w:color="auto"/>
            <w:bottom w:val="none" w:sz="0" w:space="0" w:color="auto"/>
            <w:right w:val="none" w:sz="0" w:space="0" w:color="auto"/>
          </w:divBdr>
        </w:div>
        <w:div w:id="378282849">
          <w:marLeft w:val="640"/>
          <w:marRight w:val="0"/>
          <w:marTop w:val="0"/>
          <w:marBottom w:val="0"/>
          <w:divBdr>
            <w:top w:val="none" w:sz="0" w:space="0" w:color="auto"/>
            <w:left w:val="none" w:sz="0" w:space="0" w:color="auto"/>
            <w:bottom w:val="none" w:sz="0" w:space="0" w:color="auto"/>
            <w:right w:val="none" w:sz="0" w:space="0" w:color="auto"/>
          </w:divBdr>
        </w:div>
        <w:div w:id="1436440212">
          <w:marLeft w:val="640"/>
          <w:marRight w:val="0"/>
          <w:marTop w:val="0"/>
          <w:marBottom w:val="0"/>
          <w:divBdr>
            <w:top w:val="none" w:sz="0" w:space="0" w:color="auto"/>
            <w:left w:val="none" w:sz="0" w:space="0" w:color="auto"/>
            <w:bottom w:val="none" w:sz="0" w:space="0" w:color="auto"/>
            <w:right w:val="none" w:sz="0" w:space="0" w:color="auto"/>
          </w:divBdr>
        </w:div>
        <w:div w:id="502168214">
          <w:marLeft w:val="640"/>
          <w:marRight w:val="0"/>
          <w:marTop w:val="0"/>
          <w:marBottom w:val="0"/>
          <w:divBdr>
            <w:top w:val="none" w:sz="0" w:space="0" w:color="auto"/>
            <w:left w:val="none" w:sz="0" w:space="0" w:color="auto"/>
            <w:bottom w:val="none" w:sz="0" w:space="0" w:color="auto"/>
            <w:right w:val="none" w:sz="0" w:space="0" w:color="auto"/>
          </w:divBdr>
        </w:div>
        <w:div w:id="2085057063">
          <w:marLeft w:val="640"/>
          <w:marRight w:val="0"/>
          <w:marTop w:val="0"/>
          <w:marBottom w:val="0"/>
          <w:divBdr>
            <w:top w:val="none" w:sz="0" w:space="0" w:color="auto"/>
            <w:left w:val="none" w:sz="0" w:space="0" w:color="auto"/>
            <w:bottom w:val="none" w:sz="0" w:space="0" w:color="auto"/>
            <w:right w:val="none" w:sz="0" w:space="0" w:color="auto"/>
          </w:divBdr>
        </w:div>
        <w:div w:id="1973320769">
          <w:marLeft w:val="640"/>
          <w:marRight w:val="0"/>
          <w:marTop w:val="0"/>
          <w:marBottom w:val="0"/>
          <w:divBdr>
            <w:top w:val="none" w:sz="0" w:space="0" w:color="auto"/>
            <w:left w:val="none" w:sz="0" w:space="0" w:color="auto"/>
            <w:bottom w:val="none" w:sz="0" w:space="0" w:color="auto"/>
            <w:right w:val="none" w:sz="0" w:space="0" w:color="auto"/>
          </w:divBdr>
        </w:div>
        <w:div w:id="30884747">
          <w:marLeft w:val="640"/>
          <w:marRight w:val="0"/>
          <w:marTop w:val="0"/>
          <w:marBottom w:val="0"/>
          <w:divBdr>
            <w:top w:val="none" w:sz="0" w:space="0" w:color="auto"/>
            <w:left w:val="none" w:sz="0" w:space="0" w:color="auto"/>
            <w:bottom w:val="none" w:sz="0" w:space="0" w:color="auto"/>
            <w:right w:val="none" w:sz="0" w:space="0" w:color="auto"/>
          </w:divBdr>
        </w:div>
        <w:div w:id="1364944153">
          <w:marLeft w:val="640"/>
          <w:marRight w:val="0"/>
          <w:marTop w:val="0"/>
          <w:marBottom w:val="0"/>
          <w:divBdr>
            <w:top w:val="none" w:sz="0" w:space="0" w:color="auto"/>
            <w:left w:val="none" w:sz="0" w:space="0" w:color="auto"/>
            <w:bottom w:val="none" w:sz="0" w:space="0" w:color="auto"/>
            <w:right w:val="none" w:sz="0" w:space="0" w:color="auto"/>
          </w:divBdr>
        </w:div>
        <w:div w:id="437600919">
          <w:marLeft w:val="640"/>
          <w:marRight w:val="0"/>
          <w:marTop w:val="0"/>
          <w:marBottom w:val="0"/>
          <w:divBdr>
            <w:top w:val="none" w:sz="0" w:space="0" w:color="auto"/>
            <w:left w:val="none" w:sz="0" w:space="0" w:color="auto"/>
            <w:bottom w:val="none" w:sz="0" w:space="0" w:color="auto"/>
            <w:right w:val="none" w:sz="0" w:space="0" w:color="auto"/>
          </w:divBdr>
        </w:div>
        <w:div w:id="1234436740">
          <w:marLeft w:val="640"/>
          <w:marRight w:val="0"/>
          <w:marTop w:val="0"/>
          <w:marBottom w:val="0"/>
          <w:divBdr>
            <w:top w:val="none" w:sz="0" w:space="0" w:color="auto"/>
            <w:left w:val="none" w:sz="0" w:space="0" w:color="auto"/>
            <w:bottom w:val="none" w:sz="0" w:space="0" w:color="auto"/>
            <w:right w:val="none" w:sz="0" w:space="0" w:color="auto"/>
          </w:divBdr>
        </w:div>
        <w:div w:id="409041590">
          <w:marLeft w:val="640"/>
          <w:marRight w:val="0"/>
          <w:marTop w:val="0"/>
          <w:marBottom w:val="0"/>
          <w:divBdr>
            <w:top w:val="none" w:sz="0" w:space="0" w:color="auto"/>
            <w:left w:val="none" w:sz="0" w:space="0" w:color="auto"/>
            <w:bottom w:val="none" w:sz="0" w:space="0" w:color="auto"/>
            <w:right w:val="none" w:sz="0" w:space="0" w:color="auto"/>
          </w:divBdr>
        </w:div>
        <w:div w:id="1066031863">
          <w:marLeft w:val="640"/>
          <w:marRight w:val="0"/>
          <w:marTop w:val="0"/>
          <w:marBottom w:val="0"/>
          <w:divBdr>
            <w:top w:val="none" w:sz="0" w:space="0" w:color="auto"/>
            <w:left w:val="none" w:sz="0" w:space="0" w:color="auto"/>
            <w:bottom w:val="none" w:sz="0" w:space="0" w:color="auto"/>
            <w:right w:val="none" w:sz="0" w:space="0" w:color="auto"/>
          </w:divBdr>
        </w:div>
        <w:div w:id="1455632766">
          <w:marLeft w:val="640"/>
          <w:marRight w:val="0"/>
          <w:marTop w:val="0"/>
          <w:marBottom w:val="0"/>
          <w:divBdr>
            <w:top w:val="none" w:sz="0" w:space="0" w:color="auto"/>
            <w:left w:val="none" w:sz="0" w:space="0" w:color="auto"/>
            <w:bottom w:val="none" w:sz="0" w:space="0" w:color="auto"/>
            <w:right w:val="none" w:sz="0" w:space="0" w:color="auto"/>
          </w:divBdr>
        </w:div>
        <w:div w:id="1442652164">
          <w:marLeft w:val="640"/>
          <w:marRight w:val="0"/>
          <w:marTop w:val="0"/>
          <w:marBottom w:val="0"/>
          <w:divBdr>
            <w:top w:val="none" w:sz="0" w:space="0" w:color="auto"/>
            <w:left w:val="none" w:sz="0" w:space="0" w:color="auto"/>
            <w:bottom w:val="none" w:sz="0" w:space="0" w:color="auto"/>
            <w:right w:val="none" w:sz="0" w:space="0" w:color="auto"/>
          </w:divBdr>
        </w:div>
        <w:div w:id="1177382486">
          <w:marLeft w:val="640"/>
          <w:marRight w:val="0"/>
          <w:marTop w:val="0"/>
          <w:marBottom w:val="0"/>
          <w:divBdr>
            <w:top w:val="none" w:sz="0" w:space="0" w:color="auto"/>
            <w:left w:val="none" w:sz="0" w:space="0" w:color="auto"/>
            <w:bottom w:val="none" w:sz="0" w:space="0" w:color="auto"/>
            <w:right w:val="none" w:sz="0" w:space="0" w:color="auto"/>
          </w:divBdr>
        </w:div>
        <w:div w:id="1910381740">
          <w:marLeft w:val="640"/>
          <w:marRight w:val="0"/>
          <w:marTop w:val="0"/>
          <w:marBottom w:val="0"/>
          <w:divBdr>
            <w:top w:val="none" w:sz="0" w:space="0" w:color="auto"/>
            <w:left w:val="none" w:sz="0" w:space="0" w:color="auto"/>
            <w:bottom w:val="none" w:sz="0" w:space="0" w:color="auto"/>
            <w:right w:val="none" w:sz="0" w:space="0" w:color="auto"/>
          </w:divBdr>
        </w:div>
        <w:div w:id="338193319">
          <w:marLeft w:val="640"/>
          <w:marRight w:val="0"/>
          <w:marTop w:val="0"/>
          <w:marBottom w:val="0"/>
          <w:divBdr>
            <w:top w:val="none" w:sz="0" w:space="0" w:color="auto"/>
            <w:left w:val="none" w:sz="0" w:space="0" w:color="auto"/>
            <w:bottom w:val="none" w:sz="0" w:space="0" w:color="auto"/>
            <w:right w:val="none" w:sz="0" w:space="0" w:color="auto"/>
          </w:divBdr>
        </w:div>
        <w:div w:id="2106538180">
          <w:marLeft w:val="640"/>
          <w:marRight w:val="0"/>
          <w:marTop w:val="0"/>
          <w:marBottom w:val="0"/>
          <w:divBdr>
            <w:top w:val="none" w:sz="0" w:space="0" w:color="auto"/>
            <w:left w:val="none" w:sz="0" w:space="0" w:color="auto"/>
            <w:bottom w:val="none" w:sz="0" w:space="0" w:color="auto"/>
            <w:right w:val="none" w:sz="0" w:space="0" w:color="auto"/>
          </w:divBdr>
        </w:div>
        <w:div w:id="1386103060">
          <w:marLeft w:val="640"/>
          <w:marRight w:val="0"/>
          <w:marTop w:val="0"/>
          <w:marBottom w:val="0"/>
          <w:divBdr>
            <w:top w:val="none" w:sz="0" w:space="0" w:color="auto"/>
            <w:left w:val="none" w:sz="0" w:space="0" w:color="auto"/>
            <w:bottom w:val="none" w:sz="0" w:space="0" w:color="auto"/>
            <w:right w:val="none" w:sz="0" w:space="0" w:color="auto"/>
          </w:divBdr>
        </w:div>
        <w:div w:id="1087265453">
          <w:marLeft w:val="640"/>
          <w:marRight w:val="0"/>
          <w:marTop w:val="0"/>
          <w:marBottom w:val="0"/>
          <w:divBdr>
            <w:top w:val="none" w:sz="0" w:space="0" w:color="auto"/>
            <w:left w:val="none" w:sz="0" w:space="0" w:color="auto"/>
            <w:bottom w:val="none" w:sz="0" w:space="0" w:color="auto"/>
            <w:right w:val="none" w:sz="0" w:space="0" w:color="auto"/>
          </w:divBdr>
        </w:div>
        <w:div w:id="1418595916">
          <w:marLeft w:val="640"/>
          <w:marRight w:val="0"/>
          <w:marTop w:val="0"/>
          <w:marBottom w:val="0"/>
          <w:divBdr>
            <w:top w:val="none" w:sz="0" w:space="0" w:color="auto"/>
            <w:left w:val="none" w:sz="0" w:space="0" w:color="auto"/>
            <w:bottom w:val="none" w:sz="0" w:space="0" w:color="auto"/>
            <w:right w:val="none" w:sz="0" w:space="0" w:color="auto"/>
          </w:divBdr>
        </w:div>
        <w:div w:id="2099279528">
          <w:marLeft w:val="640"/>
          <w:marRight w:val="0"/>
          <w:marTop w:val="0"/>
          <w:marBottom w:val="0"/>
          <w:divBdr>
            <w:top w:val="none" w:sz="0" w:space="0" w:color="auto"/>
            <w:left w:val="none" w:sz="0" w:space="0" w:color="auto"/>
            <w:bottom w:val="none" w:sz="0" w:space="0" w:color="auto"/>
            <w:right w:val="none" w:sz="0" w:space="0" w:color="auto"/>
          </w:divBdr>
        </w:div>
        <w:div w:id="948319691">
          <w:marLeft w:val="640"/>
          <w:marRight w:val="0"/>
          <w:marTop w:val="0"/>
          <w:marBottom w:val="0"/>
          <w:divBdr>
            <w:top w:val="none" w:sz="0" w:space="0" w:color="auto"/>
            <w:left w:val="none" w:sz="0" w:space="0" w:color="auto"/>
            <w:bottom w:val="none" w:sz="0" w:space="0" w:color="auto"/>
            <w:right w:val="none" w:sz="0" w:space="0" w:color="auto"/>
          </w:divBdr>
        </w:div>
        <w:div w:id="1440636702">
          <w:marLeft w:val="640"/>
          <w:marRight w:val="0"/>
          <w:marTop w:val="0"/>
          <w:marBottom w:val="0"/>
          <w:divBdr>
            <w:top w:val="none" w:sz="0" w:space="0" w:color="auto"/>
            <w:left w:val="none" w:sz="0" w:space="0" w:color="auto"/>
            <w:bottom w:val="none" w:sz="0" w:space="0" w:color="auto"/>
            <w:right w:val="none" w:sz="0" w:space="0" w:color="auto"/>
          </w:divBdr>
        </w:div>
        <w:div w:id="861627136">
          <w:marLeft w:val="640"/>
          <w:marRight w:val="0"/>
          <w:marTop w:val="0"/>
          <w:marBottom w:val="0"/>
          <w:divBdr>
            <w:top w:val="none" w:sz="0" w:space="0" w:color="auto"/>
            <w:left w:val="none" w:sz="0" w:space="0" w:color="auto"/>
            <w:bottom w:val="none" w:sz="0" w:space="0" w:color="auto"/>
            <w:right w:val="none" w:sz="0" w:space="0" w:color="auto"/>
          </w:divBdr>
        </w:div>
        <w:div w:id="356852361">
          <w:marLeft w:val="640"/>
          <w:marRight w:val="0"/>
          <w:marTop w:val="0"/>
          <w:marBottom w:val="0"/>
          <w:divBdr>
            <w:top w:val="none" w:sz="0" w:space="0" w:color="auto"/>
            <w:left w:val="none" w:sz="0" w:space="0" w:color="auto"/>
            <w:bottom w:val="none" w:sz="0" w:space="0" w:color="auto"/>
            <w:right w:val="none" w:sz="0" w:space="0" w:color="auto"/>
          </w:divBdr>
        </w:div>
        <w:div w:id="1819960864">
          <w:marLeft w:val="640"/>
          <w:marRight w:val="0"/>
          <w:marTop w:val="0"/>
          <w:marBottom w:val="0"/>
          <w:divBdr>
            <w:top w:val="none" w:sz="0" w:space="0" w:color="auto"/>
            <w:left w:val="none" w:sz="0" w:space="0" w:color="auto"/>
            <w:bottom w:val="none" w:sz="0" w:space="0" w:color="auto"/>
            <w:right w:val="none" w:sz="0" w:space="0" w:color="auto"/>
          </w:divBdr>
        </w:div>
        <w:div w:id="208342281">
          <w:marLeft w:val="640"/>
          <w:marRight w:val="0"/>
          <w:marTop w:val="0"/>
          <w:marBottom w:val="0"/>
          <w:divBdr>
            <w:top w:val="none" w:sz="0" w:space="0" w:color="auto"/>
            <w:left w:val="none" w:sz="0" w:space="0" w:color="auto"/>
            <w:bottom w:val="none" w:sz="0" w:space="0" w:color="auto"/>
            <w:right w:val="none" w:sz="0" w:space="0" w:color="auto"/>
          </w:divBdr>
        </w:div>
        <w:div w:id="550117989">
          <w:marLeft w:val="640"/>
          <w:marRight w:val="0"/>
          <w:marTop w:val="0"/>
          <w:marBottom w:val="0"/>
          <w:divBdr>
            <w:top w:val="none" w:sz="0" w:space="0" w:color="auto"/>
            <w:left w:val="none" w:sz="0" w:space="0" w:color="auto"/>
            <w:bottom w:val="none" w:sz="0" w:space="0" w:color="auto"/>
            <w:right w:val="none" w:sz="0" w:space="0" w:color="auto"/>
          </w:divBdr>
        </w:div>
        <w:div w:id="448470656">
          <w:marLeft w:val="640"/>
          <w:marRight w:val="0"/>
          <w:marTop w:val="0"/>
          <w:marBottom w:val="0"/>
          <w:divBdr>
            <w:top w:val="none" w:sz="0" w:space="0" w:color="auto"/>
            <w:left w:val="none" w:sz="0" w:space="0" w:color="auto"/>
            <w:bottom w:val="none" w:sz="0" w:space="0" w:color="auto"/>
            <w:right w:val="none" w:sz="0" w:space="0" w:color="auto"/>
          </w:divBdr>
        </w:div>
        <w:div w:id="449205091">
          <w:marLeft w:val="640"/>
          <w:marRight w:val="0"/>
          <w:marTop w:val="0"/>
          <w:marBottom w:val="0"/>
          <w:divBdr>
            <w:top w:val="none" w:sz="0" w:space="0" w:color="auto"/>
            <w:left w:val="none" w:sz="0" w:space="0" w:color="auto"/>
            <w:bottom w:val="none" w:sz="0" w:space="0" w:color="auto"/>
            <w:right w:val="none" w:sz="0" w:space="0" w:color="auto"/>
          </w:divBdr>
        </w:div>
        <w:div w:id="720715891">
          <w:marLeft w:val="640"/>
          <w:marRight w:val="0"/>
          <w:marTop w:val="0"/>
          <w:marBottom w:val="0"/>
          <w:divBdr>
            <w:top w:val="none" w:sz="0" w:space="0" w:color="auto"/>
            <w:left w:val="none" w:sz="0" w:space="0" w:color="auto"/>
            <w:bottom w:val="none" w:sz="0" w:space="0" w:color="auto"/>
            <w:right w:val="none" w:sz="0" w:space="0" w:color="auto"/>
          </w:divBdr>
        </w:div>
        <w:div w:id="70392871">
          <w:marLeft w:val="640"/>
          <w:marRight w:val="0"/>
          <w:marTop w:val="0"/>
          <w:marBottom w:val="0"/>
          <w:divBdr>
            <w:top w:val="none" w:sz="0" w:space="0" w:color="auto"/>
            <w:left w:val="none" w:sz="0" w:space="0" w:color="auto"/>
            <w:bottom w:val="none" w:sz="0" w:space="0" w:color="auto"/>
            <w:right w:val="none" w:sz="0" w:space="0" w:color="auto"/>
          </w:divBdr>
        </w:div>
        <w:div w:id="484131908">
          <w:marLeft w:val="640"/>
          <w:marRight w:val="0"/>
          <w:marTop w:val="0"/>
          <w:marBottom w:val="0"/>
          <w:divBdr>
            <w:top w:val="none" w:sz="0" w:space="0" w:color="auto"/>
            <w:left w:val="none" w:sz="0" w:space="0" w:color="auto"/>
            <w:bottom w:val="none" w:sz="0" w:space="0" w:color="auto"/>
            <w:right w:val="none" w:sz="0" w:space="0" w:color="auto"/>
          </w:divBdr>
        </w:div>
        <w:div w:id="1902590559">
          <w:marLeft w:val="640"/>
          <w:marRight w:val="0"/>
          <w:marTop w:val="0"/>
          <w:marBottom w:val="0"/>
          <w:divBdr>
            <w:top w:val="none" w:sz="0" w:space="0" w:color="auto"/>
            <w:left w:val="none" w:sz="0" w:space="0" w:color="auto"/>
            <w:bottom w:val="none" w:sz="0" w:space="0" w:color="auto"/>
            <w:right w:val="none" w:sz="0" w:space="0" w:color="auto"/>
          </w:divBdr>
        </w:div>
        <w:div w:id="1674066401">
          <w:marLeft w:val="640"/>
          <w:marRight w:val="0"/>
          <w:marTop w:val="0"/>
          <w:marBottom w:val="0"/>
          <w:divBdr>
            <w:top w:val="none" w:sz="0" w:space="0" w:color="auto"/>
            <w:left w:val="none" w:sz="0" w:space="0" w:color="auto"/>
            <w:bottom w:val="none" w:sz="0" w:space="0" w:color="auto"/>
            <w:right w:val="none" w:sz="0" w:space="0" w:color="auto"/>
          </w:divBdr>
        </w:div>
        <w:div w:id="268128662">
          <w:marLeft w:val="640"/>
          <w:marRight w:val="0"/>
          <w:marTop w:val="0"/>
          <w:marBottom w:val="0"/>
          <w:divBdr>
            <w:top w:val="none" w:sz="0" w:space="0" w:color="auto"/>
            <w:left w:val="none" w:sz="0" w:space="0" w:color="auto"/>
            <w:bottom w:val="none" w:sz="0" w:space="0" w:color="auto"/>
            <w:right w:val="none" w:sz="0" w:space="0" w:color="auto"/>
          </w:divBdr>
        </w:div>
        <w:div w:id="348486520">
          <w:marLeft w:val="640"/>
          <w:marRight w:val="0"/>
          <w:marTop w:val="0"/>
          <w:marBottom w:val="0"/>
          <w:divBdr>
            <w:top w:val="none" w:sz="0" w:space="0" w:color="auto"/>
            <w:left w:val="none" w:sz="0" w:space="0" w:color="auto"/>
            <w:bottom w:val="none" w:sz="0" w:space="0" w:color="auto"/>
            <w:right w:val="none" w:sz="0" w:space="0" w:color="auto"/>
          </w:divBdr>
        </w:div>
        <w:div w:id="1709335127">
          <w:marLeft w:val="640"/>
          <w:marRight w:val="0"/>
          <w:marTop w:val="0"/>
          <w:marBottom w:val="0"/>
          <w:divBdr>
            <w:top w:val="none" w:sz="0" w:space="0" w:color="auto"/>
            <w:left w:val="none" w:sz="0" w:space="0" w:color="auto"/>
            <w:bottom w:val="none" w:sz="0" w:space="0" w:color="auto"/>
            <w:right w:val="none" w:sz="0" w:space="0" w:color="auto"/>
          </w:divBdr>
        </w:div>
        <w:div w:id="1016347336">
          <w:marLeft w:val="640"/>
          <w:marRight w:val="0"/>
          <w:marTop w:val="0"/>
          <w:marBottom w:val="0"/>
          <w:divBdr>
            <w:top w:val="none" w:sz="0" w:space="0" w:color="auto"/>
            <w:left w:val="none" w:sz="0" w:space="0" w:color="auto"/>
            <w:bottom w:val="none" w:sz="0" w:space="0" w:color="auto"/>
            <w:right w:val="none" w:sz="0" w:space="0" w:color="auto"/>
          </w:divBdr>
        </w:div>
        <w:div w:id="477694167">
          <w:marLeft w:val="640"/>
          <w:marRight w:val="0"/>
          <w:marTop w:val="0"/>
          <w:marBottom w:val="0"/>
          <w:divBdr>
            <w:top w:val="none" w:sz="0" w:space="0" w:color="auto"/>
            <w:left w:val="none" w:sz="0" w:space="0" w:color="auto"/>
            <w:bottom w:val="none" w:sz="0" w:space="0" w:color="auto"/>
            <w:right w:val="none" w:sz="0" w:space="0" w:color="auto"/>
          </w:divBdr>
        </w:div>
        <w:div w:id="869302211">
          <w:marLeft w:val="640"/>
          <w:marRight w:val="0"/>
          <w:marTop w:val="0"/>
          <w:marBottom w:val="0"/>
          <w:divBdr>
            <w:top w:val="none" w:sz="0" w:space="0" w:color="auto"/>
            <w:left w:val="none" w:sz="0" w:space="0" w:color="auto"/>
            <w:bottom w:val="none" w:sz="0" w:space="0" w:color="auto"/>
            <w:right w:val="none" w:sz="0" w:space="0" w:color="auto"/>
          </w:divBdr>
        </w:div>
        <w:div w:id="74211792">
          <w:marLeft w:val="640"/>
          <w:marRight w:val="0"/>
          <w:marTop w:val="0"/>
          <w:marBottom w:val="0"/>
          <w:divBdr>
            <w:top w:val="none" w:sz="0" w:space="0" w:color="auto"/>
            <w:left w:val="none" w:sz="0" w:space="0" w:color="auto"/>
            <w:bottom w:val="none" w:sz="0" w:space="0" w:color="auto"/>
            <w:right w:val="none" w:sz="0" w:space="0" w:color="auto"/>
          </w:divBdr>
        </w:div>
        <w:div w:id="87431989">
          <w:marLeft w:val="640"/>
          <w:marRight w:val="0"/>
          <w:marTop w:val="0"/>
          <w:marBottom w:val="0"/>
          <w:divBdr>
            <w:top w:val="none" w:sz="0" w:space="0" w:color="auto"/>
            <w:left w:val="none" w:sz="0" w:space="0" w:color="auto"/>
            <w:bottom w:val="none" w:sz="0" w:space="0" w:color="auto"/>
            <w:right w:val="none" w:sz="0" w:space="0" w:color="auto"/>
          </w:divBdr>
        </w:div>
        <w:div w:id="1047100533">
          <w:marLeft w:val="640"/>
          <w:marRight w:val="0"/>
          <w:marTop w:val="0"/>
          <w:marBottom w:val="0"/>
          <w:divBdr>
            <w:top w:val="none" w:sz="0" w:space="0" w:color="auto"/>
            <w:left w:val="none" w:sz="0" w:space="0" w:color="auto"/>
            <w:bottom w:val="none" w:sz="0" w:space="0" w:color="auto"/>
            <w:right w:val="none" w:sz="0" w:space="0" w:color="auto"/>
          </w:divBdr>
        </w:div>
        <w:div w:id="1292512373">
          <w:marLeft w:val="640"/>
          <w:marRight w:val="0"/>
          <w:marTop w:val="0"/>
          <w:marBottom w:val="0"/>
          <w:divBdr>
            <w:top w:val="none" w:sz="0" w:space="0" w:color="auto"/>
            <w:left w:val="none" w:sz="0" w:space="0" w:color="auto"/>
            <w:bottom w:val="none" w:sz="0" w:space="0" w:color="auto"/>
            <w:right w:val="none" w:sz="0" w:space="0" w:color="auto"/>
          </w:divBdr>
        </w:div>
        <w:div w:id="407506307">
          <w:marLeft w:val="640"/>
          <w:marRight w:val="0"/>
          <w:marTop w:val="0"/>
          <w:marBottom w:val="0"/>
          <w:divBdr>
            <w:top w:val="none" w:sz="0" w:space="0" w:color="auto"/>
            <w:left w:val="none" w:sz="0" w:space="0" w:color="auto"/>
            <w:bottom w:val="none" w:sz="0" w:space="0" w:color="auto"/>
            <w:right w:val="none" w:sz="0" w:space="0" w:color="auto"/>
          </w:divBdr>
        </w:div>
        <w:div w:id="1483547791">
          <w:marLeft w:val="640"/>
          <w:marRight w:val="0"/>
          <w:marTop w:val="0"/>
          <w:marBottom w:val="0"/>
          <w:divBdr>
            <w:top w:val="none" w:sz="0" w:space="0" w:color="auto"/>
            <w:left w:val="none" w:sz="0" w:space="0" w:color="auto"/>
            <w:bottom w:val="none" w:sz="0" w:space="0" w:color="auto"/>
            <w:right w:val="none" w:sz="0" w:space="0" w:color="auto"/>
          </w:divBdr>
        </w:div>
        <w:div w:id="654794478">
          <w:marLeft w:val="640"/>
          <w:marRight w:val="0"/>
          <w:marTop w:val="0"/>
          <w:marBottom w:val="0"/>
          <w:divBdr>
            <w:top w:val="none" w:sz="0" w:space="0" w:color="auto"/>
            <w:left w:val="none" w:sz="0" w:space="0" w:color="auto"/>
            <w:bottom w:val="none" w:sz="0" w:space="0" w:color="auto"/>
            <w:right w:val="none" w:sz="0" w:space="0" w:color="auto"/>
          </w:divBdr>
        </w:div>
        <w:div w:id="1676810618">
          <w:marLeft w:val="640"/>
          <w:marRight w:val="0"/>
          <w:marTop w:val="0"/>
          <w:marBottom w:val="0"/>
          <w:divBdr>
            <w:top w:val="none" w:sz="0" w:space="0" w:color="auto"/>
            <w:left w:val="none" w:sz="0" w:space="0" w:color="auto"/>
            <w:bottom w:val="none" w:sz="0" w:space="0" w:color="auto"/>
            <w:right w:val="none" w:sz="0" w:space="0" w:color="auto"/>
          </w:divBdr>
        </w:div>
        <w:div w:id="1989436135">
          <w:marLeft w:val="640"/>
          <w:marRight w:val="0"/>
          <w:marTop w:val="0"/>
          <w:marBottom w:val="0"/>
          <w:divBdr>
            <w:top w:val="none" w:sz="0" w:space="0" w:color="auto"/>
            <w:left w:val="none" w:sz="0" w:space="0" w:color="auto"/>
            <w:bottom w:val="none" w:sz="0" w:space="0" w:color="auto"/>
            <w:right w:val="none" w:sz="0" w:space="0" w:color="auto"/>
          </w:divBdr>
        </w:div>
        <w:div w:id="1402485785">
          <w:marLeft w:val="640"/>
          <w:marRight w:val="0"/>
          <w:marTop w:val="0"/>
          <w:marBottom w:val="0"/>
          <w:divBdr>
            <w:top w:val="none" w:sz="0" w:space="0" w:color="auto"/>
            <w:left w:val="none" w:sz="0" w:space="0" w:color="auto"/>
            <w:bottom w:val="none" w:sz="0" w:space="0" w:color="auto"/>
            <w:right w:val="none" w:sz="0" w:space="0" w:color="auto"/>
          </w:divBdr>
        </w:div>
        <w:div w:id="425346594">
          <w:marLeft w:val="640"/>
          <w:marRight w:val="0"/>
          <w:marTop w:val="0"/>
          <w:marBottom w:val="0"/>
          <w:divBdr>
            <w:top w:val="none" w:sz="0" w:space="0" w:color="auto"/>
            <w:left w:val="none" w:sz="0" w:space="0" w:color="auto"/>
            <w:bottom w:val="none" w:sz="0" w:space="0" w:color="auto"/>
            <w:right w:val="none" w:sz="0" w:space="0" w:color="auto"/>
          </w:divBdr>
        </w:div>
        <w:div w:id="674501103">
          <w:marLeft w:val="640"/>
          <w:marRight w:val="0"/>
          <w:marTop w:val="0"/>
          <w:marBottom w:val="0"/>
          <w:divBdr>
            <w:top w:val="none" w:sz="0" w:space="0" w:color="auto"/>
            <w:left w:val="none" w:sz="0" w:space="0" w:color="auto"/>
            <w:bottom w:val="none" w:sz="0" w:space="0" w:color="auto"/>
            <w:right w:val="none" w:sz="0" w:space="0" w:color="auto"/>
          </w:divBdr>
        </w:div>
        <w:div w:id="440301667">
          <w:marLeft w:val="640"/>
          <w:marRight w:val="0"/>
          <w:marTop w:val="0"/>
          <w:marBottom w:val="0"/>
          <w:divBdr>
            <w:top w:val="none" w:sz="0" w:space="0" w:color="auto"/>
            <w:left w:val="none" w:sz="0" w:space="0" w:color="auto"/>
            <w:bottom w:val="none" w:sz="0" w:space="0" w:color="auto"/>
            <w:right w:val="none" w:sz="0" w:space="0" w:color="auto"/>
          </w:divBdr>
        </w:div>
        <w:div w:id="658466698">
          <w:marLeft w:val="640"/>
          <w:marRight w:val="0"/>
          <w:marTop w:val="0"/>
          <w:marBottom w:val="0"/>
          <w:divBdr>
            <w:top w:val="none" w:sz="0" w:space="0" w:color="auto"/>
            <w:left w:val="none" w:sz="0" w:space="0" w:color="auto"/>
            <w:bottom w:val="none" w:sz="0" w:space="0" w:color="auto"/>
            <w:right w:val="none" w:sz="0" w:space="0" w:color="auto"/>
          </w:divBdr>
        </w:div>
        <w:div w:id="1164277064">
          <w:marLeft w:val="640"/>
          <w:marRight w:val="0"/>
          <w:marTop w:val="0"/>
          <w:marBottom w:val="0"/>
          <w:divBdr>
            <w:top w:val="none" w:sz="0" w:space="0" w:color="auto"/>
            <w:left w:val="none" w:sz="0" w:space="0" w:color="auto"/>
            <w:bottom w:val="none" w:sz="0" w:space="0" w:color="auto"/>
            <w:right w:val="none" w:sz="0" w:space="0" w:color="auto"/>
          </w:divBdr>
        </w:div>
        <w:div w:id="61874191">
          <w:marLeft w:val="640"/>
          <w:marRight w:val="0"/>
          <w:marTop w:val="0"/>
          <w:marBottom w:val="0"/>
          <w:divBdr>
            <w:top w:val="none" w:sz="0" w:space="0" w:color="auto"/>
            <w:left w:val="none" w:sz="0" w:space="0" w:color="auto"/>
            <w:bottom w:val="none" w:sz="0" w:space="0" w:color="auto"/>
            <w:right w:val="none" w:sz="0" w:space="0" w:color="auto"/>
          </w:divBdr>
        </w:div>
        <w:div w:id="1584220692">
          <w:marLeft w:val="640"/>
          <w:marRight w:val="0"/>
          <w:marTop w:val="0"/>
          <w:marBottom w:val="0"/>
          <w:divBdr>
            <w:top w:val="none" w:sz="0" w:space="0" w:color="auto"/>
            <w:left w:val="none" w:sz="0" w:space="0" w:color="auto"/>
            <w:bottom w:val="none" w:sz="0" w:space="0" w:color="auto"/>
            <w:right w:val="none" w:sz="0" w:space="0" w:color="auto"/>
          </w:divBdr>
        </w:div>
        <w:div w:id="36274056">
          <w:marLeft w:val="640"/>
          <w:marRight w:val="0"/>
          <w:marTop w:val="0"/>
          <w:marBottom w:val="0"/>
          <w:divBdr>
            <w:top w:val="none" w:sz="0" w:space="0" w:color="auto"/>
            <w:left w:val="none" w:sz="0" w:space="0" w:color="auto"/>
            <w:bottom w:val="none" w:sz="0" w:space="0" w:color="auto"/>
            <w:right w:val="none" w:sz="0" w:space="0" w:color="auto"/>
          </w:divBdr>
        </w:div>
        <w:div w:id="622662155">
          <w:marLeft w:val="640"/>
          <w:marRight w:val="0"/>
          <w:marTop w:val="0"/>
          <w:marBottom w:val="0"/>
          <w:divBdr>
            <w:top w:val="none" w:sz="0" w:space="0" w:color="auto"/>
            <w:left w:val="none" w:sz="0" w:space="0" w:color="auto"/>
            <w:bottom w:val="none" w:sz="0" w:space="0" w:color="auto"/>
            <w:right w:val="none" w:sz="0" w:space="0" w:color="auto"/>
          </w:divBdr>
        </w:div>
        <w:div w:id="1285497639">
          <w:marLeft w:val="640"/>
          <w:marRight w:val="0"/>
          <w:marTop w:val="0"/>
          <w:marBottom w:val="0"/>
          <w:divBdr>
            <w:top w:val="none" w:sz="0" w:space="0" w:color="auto"/>
            <w:left w:val="none" w:sz="0" w:space="0" w:color="auto"/>
            <w:bottom w:val="none" w:sz="0" w:space="0" w:color="auto"/>
            <w:right w:val="none" w:sz="0" w:space="0" w:color="auto"/>
          </w:divBdr>
        </w:div>
        <w:div w:id="751201296">
          <w:marLeft w:val="640"/>
          <w:marRight w:val="0"/>
          <w:marTop w:val="0"/>
          <w:marBottom w:val="0"/>
          <w:divBdr>
            <w:top w:val="none" w:sz="0" w:space="0" w:color="auto"/>
            <w:left w:val="none" w:sz="0" w:space="0" w:color="auto"/>
            <w:bottom w:val="none" w:sz="0" w:space="0" w:color="auto"/>
            <w:right w:val="none" w:sz="0" w:space="0" w:color="auto"/>
          </w:divBdr>
        </w:div>
        <w:div w:id="1560744469">
          <w:marLeft w:val="640"/>
          <w:marRight w:val="0"/>
          <w:marTop w:val="0"/>
          <w:marBottom w:val="0"/>
          <w:divBdr>
            <w:top w:val="none" w:sz="0" w:space="0" w:color="auto"/>
            <w:left w:val="none" w:sz="0" w:space="0" w:color="auto"/>
            <w:bottom w:val="none" w:sz="0" w:space="0" w:color="auto"/>
            <w:right w:val="none" w:sz="0" w:space="0" w:color="auto"/>
          </w:divBdr>
        </w:div>
      </w:divsChild>
    </w:div>
    <w:div w:id="1281837989">
      <w:bodyDiv w:val="1"/>
      <w:marLeft w:val="0"/>
      <w:marRight w:val="0"/>
      <w:marTop w:val="0"/>
      <w:marBottom w:val="0"/>
      <w:divBdr>
        <w:top w:val="none" w:sz="0" w:space="0" w:color="auto"/>
        <w:left w:val="none" w:sz="0" w:space="0" w:color="auto"/>
        <w:bottom w:val="none" w:sz="0" w:space="0" w:color="auto"/>
        <w:right w:val="none" w:sz="0" w:space="0" w:color="auto"/>
      </w:divBdr>
      <w:divsChild>
        <w:div w:id="1707483502">
          <w:marLeft w:val="640"/>
          <w:marRight w:val="0"/>
          <w:marTop w:val="0"/>
          <w:marBottom w:val="0"/>
          <w:divBdr>
            <w:top w:val="none" w:sz="0" w:space="0" w:color="auto"/>
            <w:left w:val="none" w:sz="0" w:space="0" w:color="auto"/>
            <w:bottom w:val="none" w:sz="0" w:space="0" w:color="auto"/>
            <w:right w:val="none" w:sz="0" w:space="0" w:color="auto"/>
          </w:divBdr>
        </w:div>
        <w:div w:id="223175412">
          <w:marLeft w:val="640"/>
          <w:marRight w:val="0"/>
          <w:marTop w:val="0"/>
          <w:marBottom w:val="0"/>
          <w:divBdr>
            <w:top w:val="none" w:sz="0" w:space="0" w:color="auto"/>
            <w:left w:val="none" w:sz="0" w:space="0" w:color="auto"/>
            <w:bottom w:val="none" w:sz="0" w:space="0" w:color="auto"/>
            <w:right w:val="none" w:sz="0" w:space="0" w:color="auto"/>
          </w:divBdr>
        </w:div>
        <w:div w:id="1185942030">
          <w:marLeft w:val="640"/>
          <w:marRight w:val="0"/>
          <w:marTop w:val="0"/>
          <w:marBottom w:val="0"/>
          <w:divBdr>
            <w:top w:val="none" w:sz="0" w:space="0" w:color="auto"/>
            <w:left w:val="none" w:sz="0" w:space="0" w:color="auto"/>
            <w:bottom w:val="none" w:sz="0" w:space="0" w:color="auto"/>
            <w:right w:val="none" w:sz="0" w:space="0" w:color="auto"/>
          </w:divBdr>
        </w:div>
        <w:div w:id="879706411">
          <w:marLeft w:val="640"/>
          <w:marRight w:val="0"/>
          <w:marTop w:val="0"/>
          <w:marBottom w:val="0"/>
          <w:divBdr>
            <w:top w:val="none" w:sz="0" w:space="0" w:color="auto"/>
            <w:left w:val="none" w:sz="0" w:space="0" w:color="auto"/>
            <w:bottom w:val="none" w:sz="0" w:space="0" w:color="auto"/>
            <w:right w:val="none" w:sz="0" w:space="0" w:color="auto"/>
          </w:divBdr>
        </w:div>
        <w:div w:id="663779909">
          <w:marLeft w:val="640"/>
          <w:marRight w:val="0"/>
          <w:marTop w:val="0"/>
          <w:marBottom w:val="0"/>
          <w:divBdr>
            <w:top w:val="none" w:sz="0" w:space="0" w:color="auto"/>
            <w:left w:val="none" w:sz="0" w:space="0" w:color="auto"/>
            <w:bottom w:val="none" w:sz="0" w:space="0" w:color="auto"/>
            <w:right w:val="none" w:sz="0" w:space="0" w:color="auto"/>
          </w:divBdr>
        </w:div>
        <w:div w:id="1683237711">
          <w:marLeft w:val="640"/>
          <w:marRight w:val="0"/>
          <w:marTop w:val="0"/>
          <w:marBottom w:val="0"/>
          <w:divBdr>
            <w:top w:val="none" w:sz="0" w:space="0" w:color="auto"/>
            <w:left w:val="none" w:sz="0" w:space="0" w:color="auto"/>
            <w:bottom w:val="none" w:sz="0" w:space="0" w:color="auto"/>
            <w:right w:val="none" w:sz="0" w:space="0" w:color="auto"/>
          </w:divBdr>
        </w:div>
        <w:div w:id="108790979">
          <w:marLeft w:val="640"/>
          <w:marRight w:val="0"/>
          <w:marTop w:val="0"/>
          <w:marBottom w:val="0"/>
          <w:divBdr>
            <w:top w:val="none" w:sz="0" w:space="0" w:color="auto"/>
            <w:left w:val="none" w:sz="0" w:space="0" w:color="auto"/>
            <w:bottom w:val="none" w:sz="0" w:space="0" w:color="auto"/>
            <w:right w:val="none" w:sz="0" w:space="0" w:color="auto"/>
          </w:divBdr>
        </w:div>
        <w:div w:id="1150753401">
          <w:marLeft w:val="640"/>
          <w:marRight w:val="0"/>
          <w:marTop w:val="0"/>
          <w:marBottom w:val="0"/>
          <w:divBdr>
            <w:top w:val="none" w:sz="0" w:space="0" w:color="auto"/>
            <w:left w:val="none" w:sz="0" w:space="0" w:color="auto"/>
            <w:bottom w:val="none" w:sz="0" w:space="0" w:color="auto"/>
            <w:right w:val="none" w:sz="0" w:space="0" w:color="auto"/>
          </w:divBdr>
        </w:div>
        <w:div w:id="813572498">
          <w:marLeft w:val="640"/>
          <w:marRight w:val="0"/>
          <w:marTop w:val="0"/>
          <w:marBottom w:val="0"/>
          <w:divBdr>
            <w:top w:val="none" w:sz="0" w:space="0" w:color="auto"/>
            <w:left w:val="none" w:sz="0" w:space="0" w:color="auto"/>
            <w:bottom w:val="none" w:sz="0" w:space="0" w:color="auto"/>
            <w:right w:val="none" w:sz="0" w:space="0" w:color="auto"/>
          </w:divBdr>
        </w:div>
        <w:div w:id="2022851804">
          <w:marLeft w:val="640"/>
          <w:marRight w:val="0"/>
          <w:marTop w:val="0"/>
          <w:marBottom w:val="0"/>
          <w:divBdr>
            <w:top w:val="none" w:sz="0" w:space="0" w:color="auto"/>
            <w:left w:val="none" w:sz="0" w:space="0" w:color="auto"/>
            <w:bottom w:val="none" w:sz="0" w:space="0" w:color="auto"/>
            <w:right w:val="none" w:sz="0" w:space="0" w:color="auto"/>
          </w:divBdr>
        </w:div>
        <w:div w:id="1416591673">
          <w:marLeft w:val="640"/>
          <w:marRight w:val="0"/>
          <w:marTop w:val="0"/>
          <w:marBottom w:val="0"/>
          <w:divBdr>
            <w:top w:val="none" w:sz="0" w:space="0" w:color="auto"/>
            <w:left w:val="none" w:sz="0" w:space="0" w:color="auto"/>
            <w:bottom w:val="none" w:sz="0" w:space="0" w:color="auto"/>
            <w:right w:val="none" w:sz="0" w:space="0" w:color="auto"/>
          </w:divBdr>
        </w:div>
        <w:div w:id="655038309">
          <w:marLeft w:val="640"/>
          <w:marRight w:val="0"/>
          <w:marTop w:val="0"/>
          <w:marBottom w:val="0"/>
          <w:divBdr>
            <w:top w:val="none" w:sz="0" w:space="0" w:color="auto"/>
            <w:left w:val="none" w:sz="0" w:space="0" w:color="auto"/>
            <w:bottom w:val="none" w:sz="0" w:space="0" w:color="auto"/>
            <w:right w:val="none" w:sz="0" w:space="0" w:color="auto"/>
          </w:divBdr>
        </w:div>
        <w:div w:id="516509415">
          <w:marLeft w:val="640"/>
          <w:marRight w:val="0"/>
          <w:marTop w:val="0"/>
          <w:marBottom w:val="0"/>
          <w:divBdr>
            <w:top w:val="none" w:sz="0" w:space="0" w:color="auto"/>
            <w:left w:val="none" w:sz="0" w:space="0" w:color="auto"/>
            <w:bottom w:val="none" w:sz="0" w:space="0" w:color="auto"/>
            <w:right w:val="none" w:sz="0" w:space="0" w:color="auto"/>
          </w:divBdr>
        </w:div>
        <w:div w:id="422344168">
          <w:marLeft w:val="640"/>
          <w:marRight w:val="0"/>
          <w:marTop w:val="0"/>
          <w:marBottom w:val="0"/>
          <w:divBdr>
            <w:top w:val="none" w:sz="0" w:space="0" w:color="auto"/>
            <w:left w:val="none" w:sz="0" w:space="0" w:color="auto"/>
            <w:bottom w:val="none" w:sz="0" w:space="0" w:color="auto"/>
            <w:right w:val="none" w:sz="0" w:space="0" w:color="auto"/>
          </w:divBdr>
        </w:div>
        <w:div w:id="31346569">
          <w:marLeft w:val="640"/>
          <w:marRight w:val="0"/>
          <w:marTop w:val="0"/>
          <w:marBottom w:val="0"/>
          <w:divBdr>
            <w:top w:val="none" w:sz="0" w:space="0" w:color="auto"/>
            <w:left w:val="none" w:sz="0" w:space="0" w:color="auto"/>
            <w:bottom w:val="none" w:sz="0" w:space="0" w:color="auto"/>
            <w:right w:val="none" w:sz="0" w:space="0" w:color="auto"/>
          </w:divBdr>
        </w:div>
        <w:div w:id="1742603831">
          <w:marLeft w:val="640"/>
          <w:marRight w:val="0"/>
          <w:marTop w:val="0"/>
          <w:marBottom w:val="0"/>
          <w:divBdr>
            <w:top w:val="none" w:sz="0" w:space="0" w:color="auto"/>
            <w:left w:val="none" w:sz="0" w:space="0" w:color="auto"/>
            <w:bottom w:val="none" w:sz="0" w:space="0" w:color="auto"/>
            <w:right w:val="none" w:sz="0" w:space="0" w:color="auto"/>
          </w:divBdr>
        </w:div>
        <w:div w:id="1655178000">
          <w:marLeft w:val="640"/>
          <w:marRight w:val="0"/>
          <w:marTop w:val="0"/>
          <w:marBottom w:val="0"/>
          <w:divBdr>
            <w:top w:val="none" w:sz="0" w:space="0" w:color="auto"/>
            <w:left w:val="none" w:sz="0" w:space="0" w:color="auto"/>
            <w:bottom w:val="none" w:sz="0" w:space="0" w:color="auto"/>
            <w:right w:val="none" w:sz="0" w:space="0" w:color="auto"/>
          </w:divBdr>
        </w:div>
        <w:div w:id="141311967">
          <w:marLeft w:val="640"/>
          <w:marRight w:val="0"/>
          <w:marTop w:val="0"/>
          <w:marBottom w:val="0"/>
          <w:divBdr>
            <w:top w:val="none" w:sz="0" w:space="0" w:color="auto"/>
            <w:left w:val="none" w:sz="0" w:space="0" w:color="auto"/>
            <w:bottom w:val="none" w:sz="0" w:space="0" w:color="auto"/>
            <w:right w:val="none" w:sz="0" w:space="0" w:color="auto"/>
          </w:divBdr>
        </w:div>
        <w:div w:id="1512404164">
          <w:marLeft w:val="640"/>
          <w:marRight w:val="0"/>
          <w:marTop w:val="0"/>
          <w:marBottom w:val="0"/>
          <w:divBdr>
            <w:top w:val="none" w:sz="0" w:space="0" w:color="auto"/>
            <w:left w:val="none" w:sz="0" w:space="0" w:color="auto"/>
            <w:bottom w:val="none" w:sz="0" w:space="0" w:color="auto"/>
            <w:right w:val="none" w:sz="0" w:space="0" w:color="auto"/>
          </w:divBdr>
        </w:div>
        <w:div w:id="946700172">
          <w:marLeft w:val="640"/>
          <w:marRight w:val="0"/>
          <w:marTop w:val="0"/>
          <w:marBottom w:val="0"/>
          <w:divBdr>
            <w:top w:val="none" w:sz="0" w:space="0" w:color="auto"/>
            <w:left w:val="none" w:sz="0" w:space="0" w:color="auto"/>
            <w:bottom w:val="none" w:sz="0" w:space="0" w:color="auto"/>
            <w:right w:val="none" w:sz="0" w:space="0" w:color="auto"/>
          </w:divBdr>
        </w:div>
        <w:div w:id="1179545092">
          <w:marLeft w:val="640"/>
          <w:marRight w:val="0"/>
          <w:marTop w:val="0"/>
          <w:marBottom w:val="0"/>
          <w:divBdr>
            <w:top w:val="none" w:sz="0" w:space="0" w:color="auto"/>
            <w:left w:val="none" w:sz="0" w:space="0" w:color="auto"/>
            <w:bottom w:val="none" w:sz="0" w:space="0" w:color="auto"/>
            <w:right w:val="none" w:sz="0" w:space="0" w:color="auto"/>
          </w:divBdr>
        </w:div>
        <w:div w:id="669406810">
          <w:marLeft w:val="640"/>
          <w:marRight w:val="0"/>
          <w:marTop w:val="0"/>
          <w:marBottom w:val="0"/>
          <w:divBdr>
            <w:top w:val="none" w:sz="0" w:space="0" w:color="auto"/>
            <w:left w:val="none" w:sz="0" w:space="0" w:color="auto"/>
            <w:bottom w:val="none" w:sz="0" w:space="0" w:color="auto"/>
            <w:right w:val="none" w:sz="0" w:space="0" w:color="auto"/>
          </w:divBdr>
        </w:div>
        <w:div w:id="1833254868">
          <w:marLeft w:val="640"/>
          <w:marRight w:val="0"/>
          <w:marTop w:val="0"/>
          <w:marBottom w:val="0"/>
          <w:divBdr>
            <w:top w:val="none" w:sz="0" w:space="0" w:color="auto"/>
            <w:left w:val="none" w:sz="0" w:space="0" w:color="auto"/>
            <w:bottom w:val="none" w:sz="0" w:space="0" w:color="auto"/>
            <w:right w:val="none" w:sz="0" w:space="0" w:color="auto"/>
          </w:divBdr>
        </w:div>
        <w:div w:id="1075320553">
          <w:marLeft w:val="640"/>
          <w:marRight w:val="0"/>
          <w:marTop w:val="0"/>
          <w:marBottom w:val="0"/>
          <w:divBdr>
            <w:top w:val="none" w:sz="0" w:space="0" w:color="auto"/>
            <w:left w:val="none" w:sz="0" w:space="0" w:color="auto"/>
            <w:bottom w:val="none" w:sz="0" w:space="0" w:color="auto"/>
            <w:right w:val="none" w:sz="0" w:space="0" w:color="auto"/>
          </w:divBdr>
        </w:div>
        <w:div w:id="2057704441">
          <w:marLeft w:val="640"/>
          <w:marRight w:val="0"/>
          <w:marTop w:val="0"/>
          <w:marBottom w:val="0"/>
          <w:divBdr>
            <w:top w:val="none" w:sz="0" w:space="0" w:color="auto"/>
            <w:left w:val="none" w:sz="0" w:space="0" w:color="auto"/>
            <w:bottom w:val="none" w:sz="0" w:space="0" w:color="auto"/>
            <w:right w:val="none" w:sz="0" w:space="0" w:color="auto"/>
          </w:divBdr>
        </w:div>
      </w:divsChild>
    </w:div>
    <w:div w:id="1305692986">
      <w:bodyDiv w:val="1"/>
      <w:marLeft w:val="0"/>
      <w:marRight w:val="0"/>
      <w:marTop w:val="0"/>
      <w:marBottom w:val="0"/>
      <w:divBdr>
        <w:top w:val="none" w:sz="0" w:space="0" w:color="auto"/>
        <w:left w:val="none" w:sz="0" w:space="0" w:color="auto"/>
        <w:bottom w:val="none" w:sz="0" w:space="0" w:color="auto"/>
        <w:right w:val="none" w:sz="0" w:space="0" w:color="auto"/>
      </w:divBdr>
      <w:divsChild>
        <w:div w:id="1862820525">
          <w:marLeft w:val="640"/>
          <w:marRight w:val="0"/>
          <w:marTop w:val="0"/>
          <w:marBottom w:val="0"/>
          <w:divBdr>
            <w:top w:val="none" w:sz="0" w:space="0" w:color="auto"/>
            <w:left w:val="none" w:sz="0" w:space="0" w:color="auto"/>
            <w:bottom w:val="none" w:sz="0" w:space="0" w:color="auto"/>
            <w:right w:val="none" w:sz="0" w:space="0" w:color="auto"/>
          </w:divBdr>
        </w:div>
        <w:div w:id="903877026">
          <w:marLeft w:val="640"/>
          <w:marRight w:val="0"/>
          <w:marTop w:val="0"/>
          <w:marBottom w:val="0"/>
          <w:divBdr>
            <w:top w:val="none" w:sz="0" w:space="0" w:color="auto"/>
            <w:left w:val="none" w:sz="0" w:space="0" w:color="auto"/>
            <w:bottom w:val="none" w:sz="0" w:space="0" w:color="auto"/>
            <w:right w:val="none" w:sz="0" w:space="0" w:color="auto"/>
          </w:divBdr>
        </w:div>
        <w:div w:id="85158043">
          <w:marLeft w:val="640"/>
          <w:marRight w:val="0"/>
          <w:marTop w:val="0"/>
          <w:marBottom w:val="0"/>
          <w:divBdr>
            <w:top w:val="none" w:sz="0" w:space="0" w:color="auto"/>
            <w:left w:val="none" w:sz="0" w:space="0" w:color="auto"/>
            <w:bottom w:val="none" w:sz="0" w:space="0" w:color="auto"/>
            <w:right w:val="none" w:sz="0" w:space="0" w:color="auto"/>
          </w:divBdr>
        </w:div>
        <w:div w:id="404452488">
          <w:marLeft w:val="640"/>
          <w:marRight w:val="0"/>
          <w:marTop w:val="0"/>
          <w:marBottom w:val="0"/>
          <w:divBdr>
            <w:top w:val="none" w:sz="0" w:space="0" w:color="auto"/>
            <w:left w:val="none" w:sz="0" w:space="0" w:color="auto"/>
            <w:bottom w:val="none" w:sz="0" w:space="0" w:color="auto"/>
            <w:right w:val="none" w:sz="0" w:space="0" w:color="auto"/>
          </w:divBdr>
        </w:div>
        <w:div w:id="609826042">
          <w:marLeft w:val="640"/>
          <w:marRight w:val="0"/>
          <w:marTop w:val="0"/>
          <w:marBottom w:val="0"/>
          <w:divBdr>
            <w:top w:val="none" w:sz="0" w:space="0" w:color="auto"/>
            <w:left w:val="none" w:sz="0" w:space="0" w:color="auto"/>
            <w:bottom w:val="none" w:sz="0" w:space="0" w:color="auto"/>
            <w:right w:val="none" w:sz="0" w:space="0" w:color="auto"/>
          </w:divBdr>
        </w:div>
        <w:div w:id="2061510921">
          <w:marLeft w:val="640"/>
          <w:marRight w:val="0"/>
          <w:marTop w:val="0"/>
          <w:marBottom w:val="0"/>
          <w:divBdr>
            <w:top w:val="none" w:sz="0" w:space="0" w:color="auto"/>
            <w:left w:val="none" w:sz="0" w:space="0" w:color="auto"/>
            <w:bottom w:val="none" w:sz="0" w:space="0" w:color="auto"/>
            <w:right w:val="none" w:sz="0" w:space="0" w:color="auto"/>
          </w:divBdr>
        </w:div>
        <w:div w:id="1222328966">
          <w:marLeft w:val="640"/>
          <w:marRight w:val="0"/>
          <w:marTop w:val="0"/>
          <w:marBottom w:val="0"/>
          <w:divBdr>
            <w:top w:val="none" w:sz="0" w:space="0" w:color="auto"/>
            <w:left w:val="none" w:sz="0" w:space="0" w:color="auto"/>
            <w:bottom w:val="none" w:sz="0" w:space="0" w:color="auto"/>
            <w:right w:val="none" w:sz="0" w:space="0" w:color="auto"/>
          </w:divBdr>
        </w:div>
        <w:div w:id="775640574">
          <w:marLeft w:val="640"/>
          <w:marRight w:val="0"/>
          <w:marTop w:val="0"/>
          <w:marBottom w:val="0"/>
          <w:divBdr>
            <w:top w:val="none" w:sz="0" w:space="0" w:color="auto"/>
            <w:left w:val="none" w:sz="0" w:space="0" w:color="auto"/>
            <w:bottom w:val="none" w:sz="0" w:space="0" w:color="auto"/>
            <w:right w:val="none" w:sz="0" w:space="0" w:color="auto"/>
          </w:divBdr>
        </w:div>
        <w:div w:id="508449115">
          <w:marLeft w:val="640"/>
          <w:marRight w:val="0"/>
          <w:marTop w:val="0"/>
          <w:marBottom w:val="0"/>
          <w:divBdr>
            <w:top w:val="none" w:sz="0" w:space="0" w:color="auto"/>
            <w:left w:val="none" w:sz="0" w:space="0" w:color="auto"/>
            <w:bottom w:val="none" w:sz="0" w:space="0" w:color="auto"/>
            <w:right w:val="none" w:sz="0" w:space="0" w:color="auto"/>
          </w:divBdr>
        </w:div>
        <w:div w:id="992295611">
          <w:marLeft w:val="640"/>
          <w:marRight w:val="0"/>
          <w:marTop w:val="0"/>
          <w:marBottom w:val="0"/>
          <w:divBdr>
            <w:top w:val="none" w:sz="0" w:space="0" w:color="auto"/>
            <w:left w:val="none" w:sz="0" w:space="0" w:color="auto"/>
            <w:bottom w:val="none" w:sz="0" w:space="0" w:color="auto"/>
            <w:right w:val="none" w:sz="0" w:space="0" w:color="auto"/>
          </w:divBdr>
        </w:div>
        <w:div w:id="518590771">
          <w:marLeft w:val="640"/>
          <w:marRight w:val="0"/>
          <w:marTop w:val="0"/>
          <w:marBottom w:val="0"/>
          <w:divBdr>
            <w:top w:val="none" w:sz="0" w:space="0" w:color="auto"/>
            <w:left w:val="none" w:sz="0" w:space="0" w:color="auto"/>
            <w:bottom w:val="none" w:sz="0" w:space="0" w:color="auto"/>
            <w:right w:val="none" w:sz="0" w:space="0" w:color="auto"/>
          </w:divBdr>
        </w:div>
        <w:div w:id="1381058386">
          <w:marLeft w:val="640"/>
          <w:marRight w:val="0"/>
          <w:marTop w:val="0"/>
          <w:marBottom w:val="0"/>
          <w:divBdr>
            <w:top w:val="none" w:sz="0" w:space="0" w:color="auto"/>
            <w:left w:val="none" w:sz="0" w:space="0" w:color="auto"/>
            <w:bottom w:val="none" w:sz="0" w:space="0" w:color="auto"/>
            <w:right w:val="none" w:sz="0" w:space="0" w:color="auto"/>
          </w:divBdr>
        </w:div>
        <w:div w:id="739522229">
          <w:marLeft w:val="640"/>
          <w:marRight w:val="0"/>
          <w:marTop w:val="0"/>
          <w:marBottom w:val="0"/>
          <w:divBdr>
            <w:top w:val="none" w:sz="0" w:space="0" w:color="auto"/>
            <w:left w:val="none" w:sz="0" w:space="0" w:color="auto"/>
            <w:bottom w:val="none" w:sz="0" w:space="0" w:color="auto"/>
            <w:right w:val="none" w:sz="0" w:space="0" w:color="auto"/>
          </w:divBdr>
        </w:div>
        <w:div w:id="1675909894">
          <w:marLeft w:val="640"/>
          <w:marRight w:val="0"/>
          <w:marTop w:val="0"/>
          <w:marBottom w:val="0"/>
          <w:divBdr>
            <w:top w:val="none" w:sz="0" w:space="0" w:color="auto"/>
            <w:left w:val="none" w:sz="0" w:space="0" w:color="auto"/>
            <w:bottom w:val="none" w:sz="0" w:space="0" w:color="auto"/>
            <w:right w:val="none" w:sz="0" w:space="0" w:color="auto"/>
          </w:divBdr>
        </w:div>
        <w:div w:id="678964650">
          <w:marLeft w:val="640"/>
          <w:marRight w:val="0"/>
          <w:marTop w:val="0"/>
          <w:marBottom w:val="0"/>
          <w:divBdr>
            <w:top w:val="none" w:sz="0" w:space="0" w:color="auto"/>
            <w:left w:val="none" w:sz="0" w:space="0" w:color="auto"/>
            <w:bottom w:val="none" w:sz="0" w:space="0" w:color="auto"/>
            <w:right w:val="none" w:sz="0" w:space="0" w:color="auto"/>
          </w:divBdr>
        </w:div>
        <w:div w:id="1608150092">
          <w:marLeft w:val="640"/>
          <w:marRight w:val="0"/>
          <w:marTop w:val="0"/>
          <w:marBottom w:val="0"/>
          <w:divBdr>
            <w:top w:val="none" w:sz="0" w:space="0" w:color="auto"/>
            <w:left w:val="none" w:sz="0" w:space="0" w:color="auto"/>
            <w:bottom w:val="none" w:sz="0" w:space="0" w:color="auto"/>
            <w:right w:val="none" w:sz="0" w:space="0" w:color="auto"/>
          </w:divBdr>
        </w:div>
        <w:div w:id="1156066577">
          <w:marLeft w:val="640"/>
          <w:marRight w:val="0"/>
          <w:marTop w:val="0"/>
          <w:marBottom w:val="0"/>
          <w:divBdr>
            <w:top w:val="none" w:sz="0" w:space="0" w:color="auto"/>
            <w:left w:val="none" w:sz="0" w:space="0" w:color="auto"/>
            <w:bottom w:val="none" w:sz="0" w:space="0" w:color="auto"/>
            <w:right w:val="none" w:sz="0" w:space="0" w:color="auto"/>
          </w:divBdr>
        </w:div>
        <w:div w:id="112948205">
          <w:marLeft w:val="640"/>
          <w:marRight w:val="0"/>
          <w:marTop w:val="0"/>
          <w:marBottom w:val="0"/>
          <w:divBdr>
            <w:top w:val="none" w:sz="0" w:space="0" w:color="auto"/>
            <w:left w:val="none" w:sz="0" w:space="0" w:color="auto"/>
            <w:bottom w:val="none" w:sz="0" w:space="0" w:color="auto"/>
            <w:right w:val="none" w:sz="0" w:space="0" w:color="auto"/>
          </w:divBdr>
        </w:div>
        <w:div w:id="1902672875">
          <w:marLeft w:val="640"/>
          <w:marRight w:val="0"/>
          <w:marTop w:val="0"/>
          <w:marBottom w:val="0"/>
          <w:divBdr>
            <w:top w:val="none" w:sz="0" w:space="0" w:color="auto"/>
            <w:left w:val="none" w:sz="0" w:space="0" w:color="auto"/>
            <w:bottom w:val="none" w:sz="0" w:space="0" w:color="auto"/>
            <w:right w:val="none" w:sz="0" w:space="0" w:color="auto"/>
          </w:divBdr>
        </w:div>
        <w:div w:id="265818797">
          <w:marLeft w:val="640"/>
          <w:marRight w:val="0"/>
          <w:marTop w:val="0"/>
          <w:marBottom w:val="0"/>
          <w:divBdr>
            <w:top w:val="none" w:sz="0" w:space="0" w:color="auto"/>
            <w:left w:val="none" w:sz="0" w:space="0" w:color="auto"/>
            <w:bottom w:val="none" w:sz="0" w:space="0" w:color="auto"/>
            <w:right w:val="none" w:sz="0" w:space="0" w:color="auto"/>
          </w:divBdr>
        </w:div>
        <w:div w:id="314266466">
          <w:marLeft w:val="640"/>
          <w:marRight w:val="0"/>
          <w:marTop w:val="0"/>
          <w:marBottom w:val="0"/>
          <w:divBdr>
            <w:top w:val="none" w:sz="0" w:space="0" w:color="auto"/>
            <w:left w:val="none" w:sz="0" w:space="0" w:color="auto"/>
            <w:bottom w:val="none" w:sz="0" w:space="0" w:color="auto"/>
            <w:right w:val="none" w:sz="0" w:space="0" w:color="auto"/>
          </w:divBdr>
        </w:div>
        <w:div w:id="1767267476">
          <w:marLeft w:val="640"/>
          <w:marRight w:val="0"/>
          <w:marTop w:val="0"/>
          <w:marBottom w:val="0"/>
          <w:divBdr>
            <w:top w:val="none" w:sz="0" w:space="0" w:color="auto"/>
            <w:left w:val="none" w:sz="0" w:space="0" w:color="auto"/>
            <w:bottom w:val="none" w:sz="0" w:space="0" w:color="auto"/>
            <w:right w:val="none" w:sz="0" w:space="0" w:color="auto"/>
          </w:divBdr>
        </w:div>
        <w:div w:id="921186074">
          <w:marLeft w:val="640"/>
          <w:marRight w:val="0"/>
          <w:marTop w:val="0"/>
          <w:marBottom w:val="0"/>
          <w:divBdr>
            <w:top w:val="none" w:sz="0" w:space="0" w:color="auto"/>
            <w:left w:val="none" w:sz="0" w:space="0" w:color="auto"/>
            <w:bottom w:val="none" w:sz="0" w:space="0" w:color="auto"/>
            <w:right w:val="none" w:sz="0" w:space="0" w:color="auto"/>
          </w:divBdr>
        </w:div>
        <w:div w:id="385763323">
          <w:marLeft w:val="640"/>
          <w:marRight w:val="0"/>
          <w:marTop w:val="0"/>
          <w:marBottom w:val="0"/>
          <w:divBdr>
            <w:top w:val="none" w:sz="0" w:space="0" w:color="auto"/>
            <w:left w:val="none" w:sz="0" w:space="0" w:color="auto"/>
            <w:bottom w:val="none" w:sz="0" w:space="0" w:color="auto"/>
            <w:right w:val="none" w:sz="0" w:space="0" w:color="auto"/>
          </w:divBdr>
        </w:div>
        <w:div w:id="274868834">
          <w:marLeft w:val="640"/>
          <w:marRight w:val="0"/>
          <w:marTop w:val="0"/>
          <w:marBottom w:val="0"/>
          <w:divBdr>
            <w:top w:val="none" w:sz="0" w:space="0" w:color="auto"/>
            <w:left w:val="none" w:sz="0" w:space="0" w:color="auto"/>
            <w:bottom w:val="none" w:sz="0" w:space="0" w:color="auto"/>
            <w:right w:val="none" w:sz="0" w:space="0" w:color="auto"/>
          </w:divBdr>
        </w:div>
        <w:div w:id="102841817">
          <w:marLeft w:val="640"/>
          <w:marRight w:val="0"/>
          <w:marTop w:val="0"/>
          <w:marBottom w:val="0"/>
          <w:divBdr>
            <w:top w:val="none" w:sz="0" w:space="0" w:color="auto"/>
            <w:left w:val="none" w:sz="0" w:space="0" w:color="auto"/>
            <w:bottom w:val="none" w:sz="0" w:space="0" w:color="auto"/>
            <w:right w:val="none" w:sz="0" w:space="0" w:color="auto"/>
          </w:divBdr>
        </w:div>
        <w:div w:id="1398826041">
          <w:marLeft w:val="640"/>
          <w:marRight w:val="0"/>
          <w:marTop w:val="0"/>
          <w:marBottom w:val="0"/>
          <w:divBdr>
            <w:top w:val="none" w:sz="0" w:space="0" w:color="auto"/>
            <w:left w:val="none" w:sz="0" w:space="0" w:color="auto"/>
            <w:bottom w:val="none" w:sz="0" w:space="0" w:color="auto"/>
            <w:right w:val="none" w:sz="0" w:space="0" w:color="auto"/>
          </w:divBdr>
        </w:div>
        <w:div w:id="1956936570">
          <w:marLeft w:val="640"/>
          <w:marRight w:val="0"/>
          <w:marTop w:val="0"/>
          <w:marBottom w:val="0"/>
          <w:divBdr>
            <w:top w:val="none" w:sz="0" w:space="0" w:color="auto"/>
            <w:left w:val="none" w:sz="0" w:space="0" w:color="auto"/>
            <w:bottom w:val="none" w:sz="0" w:space="0" w:color="auto"/>
            <w:right w:val="none" w:sz="0" w:space="0" w:color="auto"/>
          </w:divBdr>
        </w:div>
        <w:div w:id="761219606">
          <w:marLeft w:val="640"/>
          <w:marRight w:val="0"/>
          <w:marTop w:val="0"/>
          <w:marBottom w:val="0"/>
          <w:divBdr>
            <w:top w:val="none" w:sz="0" w:space="0" w:color="auto"/>
            <w:left w:val="none" w:sz="0" w:space="0" w:color="auto"/>
            <w:bottom w:val="none" w:sz="0" w:space="0" w:color="auto"/>
            <w:right w:val="none" w:sz="0" w:space="0" w:color="auto"/>
          </w:divBdr>
        </w:div>
        <w:div w:id="1151559852">
          <w:marLeft w:val="640"/>
          <w:marRight w:val="0"/>
          <w:marTop w:val="0"/>
          <w:marBottom w:val="0"/>
          <w:divBdr>
            <w:top w:val="none" w:sz="0" w:space="0" w:color="auto"/>
            <w:left w:val="none" w:sz="0" w:space="0" w:color="auto"/>
            <w:bottom w:val="none" w:sz="0" w:space="0" w:color="auto"/>
            <w:right w:val="none" w:sz="0" w:space="0" w:color="auto"/>
          </w:divBdr>
        </w:div>
        <w:div w:id="801537814">
          <w:marLeft w:val="640"/>
          <w:marRight w:val="0"/>
          <w:marTop w:val="0"/>
          <w:marBottom w:val="0"/>
          <w:divBdr>
            <w:top w:val="none" w:sz="0" w:space="0" w:color="auto"/>
            <w:left w:val="none" w:sz="0" w:space="0" w:color="auto"/>
            <w:bottom w:val="none" w:sz="0" w:space="0" w:color="auto"/>
            <w:right w:val="none" w:sz="0" w:space="0" w:color="auto"/>
          </w:divBdr>
        </w:div>
        <w:div w:id="750129137">
          <w:marLeft w:val="640"/>
          <w:marRight w:val="0"/>
          <w:marTop w:val="0"/>
          <w:marBottom w:val="0"/>
          <w:divBdr>
            <w:top w:val="none" w:sz="0" w:space="0" w:color="auto"/>
            <w:left w:val="none" w:sz="0" w:space="0" w:color="auto"/>
            <w:bottom w:val="none" w:sz="0" w:space="0" w:color="auto"/>
            <w:right w:val="none" w:sz="0" w:space="0" w:color="auto"/>
          </w:divBdr>
        </w:div>
        <w:div w:id="245695750">
          <w:marLeft w:val="640"/>
          <w:marRight w:val="0"/>
          <w:marTop w:val="0"/>
          <w:marBottom w:val="0"/>
          <w:divBdr>
            <w:top w:val="none" w:sz="0" w:space="0" w:color="auto"/>
            <w:left w:val="none" w:sz="0" w:space="0" w:color="auto"/>
            <w:bottom w:val="none" w:sz="0" w:space="0" w:color="auto"/>
            <w:right w:val="none" w:sz="0" w:space="0" w:color="auto"/>
          </w:divBdr>
        </w:div>
        <w:div w:id="813258536">
          <w:marLeft w:val="640"/>
          <w:marRight w:val="0"/>
          <w:marTop w:val="0"/>
          <w:marBottom w:val="0"/>
          <w:divBdr>
            <w:top w:val="none" w:sz="0" w:space="0" w:color="auto"/>
            <w:left w:val="none" w:sz="0" w:space="0" w:color="auto"/>
            <w:bottom w:val="none" w:sz="0" w:space="0" w:color="auto"/>
            <w:right w:val="none" w:sz="0" w:space="0" w:color="auto"/>
          </w:divBdr>
        </w:div>
        <w:div w:id="1135103213">
          <w:marLeft w:val="640"/>
          <w:marRight w:val="0"/>
          <w:marTop w:val="0"/>
          <w:marBottom w:val="0"/>
          <w:divBdr>
            <w:top w:val="none" w:sz="0" w:space="0" w:color="auto"/>
            <w:left w:val="none" w:sz="0" w:space="0" w:color="auto"/>
            <w:bottom w:val="none" w:sz="0" w:space="0" w:color="auto"/>
            <w:right w:val="none" w:sz="0" w:space="0" w:color="auto"/>
          </w:divBdr>
        </w:div>
        <w:div w:id="1191381743">
          <w:marLeft w:val="640"/>
          <w:marRight w:val="0"/>
          <w:marTop w:val="0"/>
          <w:marBottom w:val="0"/>
          <w:divBdr>
            <w:top w:val="none" w:sz="0" w:space="0" w:color="auto"/>
            <w:left w:val="none" w:sz="0" w:space="0" w:color="auto"/>
            <w:bottom w:val="none" w:sz="0" w:space="0" w:color="auto"/>
            <w:right w:val="none" w:sz="0" w:space="0" w:color="auto"/>
          </w:divBdr>
        </w:div>
        <w:div w:id="7485522">
          <w:marLeft w:val="640"/>
          <w:marRight w:val="0"/>
          <w:marTop w:val="0"/>
          <w:marBottom w:val="0"/>
          <w:divBdr>
            <w:top w:val="none" w:sz="0" w:space="0" w:color="auto"/>
            <w:left w:val="none" w:sz="0" w:space="0" w:color="auto"/>
            <w:bottom w:val="none" w:sz="0" w:space="0" w:color="auto"/>
            <w:right w:val="none" w:sz="0" w:space="0" w:color="auto"/>
          </w:divBdr>
        </w:div>
        <w:div w:id="1089086411">
          <w:marLeft w:val="640"/>
          <w:marRight w:val="0"/>
          <w:marTop w:val="0"/>
          <w:marBottom w:val="0"/>
          <w:divBdr>
            <w:top w:val="none" w:sz="0" w:space="0" w:color="auto"/>
            <w:left w:val="none" w:sz="0" w:space="0" w:color="auto"/>
            <w:bottom w:val="none" w:sz="0" w:space="0" w:color="auto"/>
            <w:right w:val="none" w:sz="0" w:space="0" w:color="auto"/>
          </w:divBdr>
        </w:div>
        <w:div w:id="754933909">
          <w:marLeft w:val="640"/>
          <w:marRight w:val="0"/>
          <w:marTop w:val="0"/>
          <w:marBottom w:val="0"/>
          <w:divBdr>
            <w:top w:val="none" w:sz="0" w:space="0" w:color="auto"/>
            <w:left w:val="none" w:sz="0" w:space="0" w:color="auto"/>
            <w:bottom w:val="none" w:sz="0" w:space="0" w:color="auto"/>
            <w:right w:val="none" w:sz="0" w:space="0" w:color="auto"/>
          </w:divBdr>
        </w:div>
        <w:div w:id="1340353377">
          <w:marLeft w:val="640"/>
          <w:marRight w:val="0"/>
          <w:marTop w:val="0"/>
          <w:marBottom w:val="0"/>
          <w:divBdr>
            <w:top w:val="none" w:sz="0" w:space="0" w:color="auto"/>
            <w:left w:val="none" w:sz="0" w:space="0" w:color="auto"/>
            <w:bottom w:val="none" w:sz="0" w:space="0" w:color="auto"/>
            <w:right w:val="none" w:sz="0" w:space="0" w:color="auto"/>
          </w:divBdr>
        </w:div>
        <w:div w:id="942104867">
          <w:marLeft w:val="640"/>
          <w:marRight w:val="0"/>
          <w:marTop w:val="0"/>
          <w:marBottom w:val="0"/>
          <w:divBdr>
            <w:top w:val="none" w:sz="0" w:space="0" w:color="auto"/>
            <w:left w:val="none" w:sz="0" w:space="0" w:color="auto"/>
            <w:bottom w:val="none" w:sz="0" w:space="0" w:color="auto"/>
            <w:right w:val="none" w:sz="0" w:space="0" w:color="auto"/>
          </w:divBdr>
        </w:div>
        <w:div w:id="825587106">
          <w:marLeft w:val="640"/>
          <w:marRight w:val="0"/>
          <w:marTop w:val="0"/>
          <w:marBottom w:val="0"/>
          <w:divBdr>
            <w:top w:val="none" w:sz="0" w:space="0" w:color="auto"/>
            <w:left w:val="none" w:sz="0" w:space="0" w:color="auto"/>
            <w:bottom w:val="none" w:sz="0" w:space="0" w:color="auto"/>
            <w:right w:val="none" w:sz="0" w:space="0" w:color="auto"/>
          </w:divBdr>
        </w:div>
        <w:div w:id="1708215187">
          <w:marLeft w:val="640"/>
          <w:marRight w:val="0"/>
          <w:marTop w:val="0"/>
          <w:marBottom w:val="0"/>
          <w:divBdr>
            <w:top w:val="none" w:sz="0" w:space="0" w:color="auto"/>
            <w:left w:val="none" w:sz="0" w:space="0" w:color="auto"/>
            <w:bottom w:val="none" w:sz="0" w:space="0" w:color="auto"/>
            <w:right w:val="none" w:sz="0" w:space="0" w:color="auto"/>
          </w:divBdr>
        </w:div>
        <w:div w:id="1454246685">
          <w:marLeft w:val="640"/>
          <w:marRight w:val="0"/>
          <w:marTop w:val="0"/>
          <w:marBottom w:val="0"/>
          <w:divBdr>
            <w:top w:val="none" w:sz="0" w:space="0" w:color="auto"/>
            <w:left w:val="none" w:sz="0" w:space="0" w:color="auto"/>
            <w:bottom w:val="none" w:sz="0" w:space="0" w:color="auto"/>
            <w:right w:val="none" w:sz="0" w:space="0" w:color="auto"/>
          </w:divBdr>
        </w:div>
        <w:div w:id="1533028748">
          <w:marLeft w:val="640"/>
          <w:marRight w:val="0"/>
          <w:marTop w:val="0"/>
          <w:marBottom w:val="0"/>
          <w:divBdr>
            <w:top w:val="none" w:sz="0" w:space="0" w:color="auto"/>
            <w:left w:val="none" w:sz="0" w:space="0" w:color="auto"/>
            <w:bottom w:val="none" w:sz="0" w:space="0" w:color="auto"/>
            <w:right w:val="none" w:sz="0" w:space="0" w:color="auto"/>
          </w:divBdr>
        </w:div>
        <w:div w:id="1942565770">
          <w:marLeft w:val="640"/>
          <w:marRight w:val="0"/>
          <w:marTop w:val="0"/>
          <w:marBottom w:val="0"/>
          <w:divBdr>
            <w:top w:val="none" w:sz="0" w:space="0" w:color="auto"/>
            <w:left w:val="none" w:sz="0" w:space="0" w:color="auto"/>
            <w:bottom w:val="none" w:sz="0" w:space="0" w:color="auto"/>
            <w:right w:val="none" w:sz="0" w:space="0" w:color="auto"/>
          </w:divBdr>
        </w:div>
        <w:div w:id="1301886511">
          <w:marLeft w:val="640"/>
          <w:marRight w:val="0"/>
          <w:marTop w:val="0"/>
          <w:marBottom w:val="0"/>
          <w:divBdr>
            <w:top w:val="none" w:sz="0" w:space="0" w:color="auto"/>
            <w:left w:val="none" w:sz="0" w:space="0" w:color="auto"/>
            <w:bottom w:val="none" w:sz="0" w:space="0" w:color="auto"/>
            <w:right w:val="none" w:sz="0" w:space="0" w:color="auto"/>
          </w:divBdr>
        </w:div>
        <w:div w:id="1051223997">
          <w:marLeft w:val="640"/>
          <w:marRight w:val="0"/>
          <w:marTop w:val="0"/>
          <w:marBottom w:val="0"/>
          <w:divBdr>
            <w:top w:val="none" w:sz="0" w:space="0" w:color="auto"/>
            <w:left w:val="none" w:sz="0" w:space="0" w:color="auto"/>
            <w:bottom w:val="none" w:sz="0" w:space="0" w:color="auto"/>
            <w:right w:val="none" w:sz="0" w:space="0" w:color="auto"/>
          </w:divBdr>
        </w:div>
        <w:div w:id="1875656190">
          <w:marLeft w:val="640"/>
          <w:marRight w:val="0"/>
          <w:marTop w:val="0"/>
          <w:marBottom w:val="0"/>
          <w:divBdr>
            <w:top w:val="none" w:sz="0" w:space="0" w:color="auto"/>
            <w:left w:val="none" w:sz="0" w:space="0" w:color="auto"/>
            <w:bottom w:val="none" w:sz="0" w:space="0" w:color="auto"/>
            <w:right w:val="none" w:sz="0" w:space="0" w:color="auto"/>
          </w:divBdr>
        </w:div>
        <w:div w:id="1220752535">
          <w:marLeft w:val="640"/>
          <w:marRight w:val="0"/>
          <w:marTop w:val="0"/>
          <w:marBottom w:val="0"/>
          <w:divBdr>
            <w:top w:val="none" w:sz="0" w:space="0" w:color="auto"/>
            <w:left w:val="none" w:sz="0" w:space="0" w:color="auto"/>
            <w:bottom w:val="none" w:sz="0" w:space="0" w:color="auto"/>
            <w:right w:val="none" w:sz="0" w:space="0" w:color="auto"/>
          </w:divBdr>
        </w:div>
        <w:div w:id="701327192">
          <w:marLeft w:val="640"/>
          <w:marRight w:val="0"/>
          <w:marTop w:val="0"/>
          <w:marBottom w:val="0"/>
          <w:divBdr>
            <w:top w:val="none" w:sz="0" w:space="0" w:color="auto"/>
            <w:left w:val="none" w:sz="0" w:space="0" w:color="auto"/>
            <w:bottom w:val="none" w:sz="0" w:space="0" w:color="auto"/>
            <w:right w:val="none" w:sz="0" w:space="0" w:color="auto"/>
          </w:divBdr>
        </w:div>
        <w:div w:id="1266771999">
          <w:marLeft w:val="640"/>
          <w:marRight w:val="0"/>
          <w:marTop w:val="0"/>
          <w:marBottom w:val="0"/>
          <w:divBdr>
            <w:top w:val="none" w:sz="0" w:space="0" w:color="auto"/>
            <w:left w:val="none" w:sz="0" w:space="0" w:color="auto"/>
            <w:bottom w:val="none" w:sz="0" w:space="0" w:color="auto"/>
            <w:right w:val="none" w:sz="0" w:space="0" w:color="auto"/>
          </w:divBdr>
        </w:div>
        <w:div w:id="20321212">
          <w:marLeft w:val="640"/>
          <w:marRight w:val="0"/>
          <w:marTop w:val="0"/>
          <w:marBottom w:val="0"/>
          <w:divBdr>
            <w:top w:val="none" w:sz="0" w:space="0" w:color="auto"/>
            <w:left w:val="none" w:sz="0" w:space="0" w:color="auto"/>
            <w:bottom w:val="none" w:sz="0" w:space="0" w:color="auto"/>
            <w:right w:val="none" w:sz="0" w:space="0" w:color="auto"/>
          </w:divBdr>
        </w:div>
        <w:div w:id="642075947">
          <w:marLeft w:val="640"/>
          <w:marRight w:val="0"/>
          <w:marTop w:val="0"/>
          <w:marBottom w:val="0"/>
          <w:divBdr>
            <w:top w:val="none" w:sz="0" w:space="0" w:color="auto"/>
            <w:left w:val="none" w:sz="0" w:space="0" w:color="auto"/>
            <w:bottom w:val="none" w:sz="0" w:space="0" w:color="auto"/>
            <w:right w:val="none" w:sz="0" w:space="0" w:color="auto"/>
          </w:divBdr>
        </w:div>
        <w:div w:id="2035962356">
          <w:marLeft w:val="640"/>
          <w:marRight w:val="0"/>
          <w:marTop w:val="0"/>
          <w:marBottom w:val="0"/>
          <w:divBdr>
            <w:top w:val="none" w:sz="0" w:space="0" w:color="auto"/>
            <w:left w:val="none" w:sz="0" w:space="0" w:color="auto"/>
            <w:bottom w:val="none" w:sz="0" w:space="0" w:color="auto"/>
            <w:right w:val="none" w:sz="0" w:space="0" w:color="auto"/>
          </w:divBdr>
        </w:div>
        <w:div w:id="640186319">
          <w:marLeft w:val="640"/>
          <w:marRight w:val="0"/>
          <w:marTop w:val="0"/>
          <w:marBottom w:val="0"/>
          <w:divBdr>
            <w:top w:val="none" w:sz="0" w:space="0" w:color="auto"/>
            <w:left w:val="none" w:sz="0" w:space="0" w:color="auto"/>
            <w:bottom w:val="none" w:sz="0" w:space="0" w:color="auto"/>
            <w:right w:val="none" w:sz="0" w:space="0" w:color="auto"/>
          </w:divBdr>
        </w:div>
        <w:div w:id="1773436570">
          <w:marLeft w:val="640"/>
          <w:marRight w:val="0"/>
          <w:marTop w:val="0"/>
          <w:marBottom w:val="0"/>
          <w:divBdr>
            <w:top w:val="none" w:sz="0" w:space="0" w:color="auto"/>
            <w:left w:val="none" w:sz="0" w:space="0" w:color="auto"/>
            <w:bottom w:val="none" w:sz="0" w:space="0" w:color="auto"/>
            <w:right w:val="none" w:sz="0" w:space="0" w:color="auto"/>
          </w:divBdr>
        </w:div>
        <w:div w:id="2007198082">
          <w:marLeft w:val="640"/>
          <w:marRight w:val="0"/>
          <w:marTop w:val="0"/>
          <w:marBottom w:val="0"/>
          <w:divBdr>
            <w:top w:val="none" w:sz="0" w:space="0" w:color="auto"/>
            <w:left w:val="none" w:sz="0" w:space="0" w:color="auto"/>
            <w:bottom w:val="none" w:sz="0" w:space="0" w:color="auto"/>
            <w:right w:val="none" w:sz="0" w:space="0" w:color="auto"/>
          </w:divBdr>
        </w:div>
        <w:div w:id="990911272">
          <w:marLeft w:val="640"/>
          <w:marRight w:val="0"/>
          <w:marTop w:val="0"/>
          <w:marBottom w:val="0"/>
          <w:divBdr>
            <w:top w:val="none" w:sz="0" w:space="0" w:color="auto"/>
            <w:left w:val="none" w:sz="0" w:space="0" w:color="auto"/>
            <w:bottom w:val="none" w:sz="0" w:space="0" w:color="auto"/>
            <w:right w:val="none" w:sz="0" w:space="0" w:color="auto"/>
          </w:divBdr>
        </w:div>
        <w:div w:id="1815562628">
          <w:marLeft w:val="640"/>
          <w:marRight w:val="0"/>
          <w:marTop w:val="0"/>
          <w:marBottom w:val="0"/>
          <w:divBdr>
            <w:top w:val="none" w:sz="0" w:space="0" w:color="auto"/>
            <w:left w:val="none" w:sz="0" w:space="0" w:color="auto"/>
            <w:bottom w:val="none" w:sz="0" w:space="0" w:color="auto"/>
            <w:right w:val="none" w:sz="0" w:space="0" w:color="auto"/>
          </w:divBdr>
        </w:div>
        <w:div w:id="1954555205">
          <w:marLeft w:val="640"/>
          <w:marRight w:val="0"/>
          <w:marTop w:val="0"/>
          <w:marBottom w:val="0"/>
          <w:divBdr>
            <w:top w:val="none" w:sz="0" w:space="0" w:color="auto"/>
            <w:left w:val="none" w:sz="0" w:space="0" w:color="auto"/>
            <w:bottom w:val="none" w:sz="0" w:space="0" w:color="auto"/>
            <w:right w:val="none" w:sz="0" w:space="0" w:color="auto"/>
          </w:divBdr>
        </w:div>
        <w:div w:id="1435710310">
          <w:marLeft w:val="640"/>
          <w:marRight w:val="0"/>
          <w:marTop w:val="0"/>
          <w:marBottom w:val="0"/>
          <w:divBdr>
            <w:top w:val="none" w:sz="0" w:space="0" w:color="auto"/>
            <w:left w:val="none" w:sz="0" w:space="0" w:color="auto"/>
            <w:bottom w:val="none" w:sz="0" w:space="0" w:color="auto"/>
            <w:right w:val="none" w:sz="0" w:space="0" w:color="auto"/>
          </w:divBdr>
        </w:div>
        <w:div w:id="1945846090">
          <w:marLeft w:val="640"/>
          <w:marRight w:val="0"/>
          <w:marTop w:val="0"/>
          <w:marBottom w:val="0"/>
          <w:divBdr>
            <w:top w:val="none" w:sz="0" w:space="0" w:color="auto"/>
            <w:left w:val="none" w:sz="0" w:space="0" w:color="auto"/>
            <w:bottom w:val="none" w:sz="0" w:space="0" w:color="auto"/>
            <w:right w:val="none" w:sz="0" w:space="0" w:color="auto"/>
          </w:divBdr>
        </w:div>
        <w:div w:id="1118136889">
          <w:marLeft w:val="640"/>
          <w:marRight w:val="0"/>
          <w:marTop w:val="0"/>
          <w:marBottom w:val="0"/>
          <w:divBdr>
            <w:top w:val="none" w:sz="0" w:space="0" w:color="auto"/>
            <w:left w:val="none" w:sz="0" w:space="0" w:color="auto"/>
            <w:bottom w:val="none" w:sz="0" w:space="0" w:color="auto"/>
            <w:right w:val="none" w:sz="0" w:space="0" w:color="auto"/>
          </w:divBdr>
        </w:div>
        <w:div w:id="1065369593">
          <w:marLeft w:val="640"/>
          <w:marRight w:val="0"/>
          <w:marTop w:val="0"/>
          <w:marBottom w:val="0"/>
          <w:divBdr>
            <w:top w:val="none" w:sz="0" w:space="0" w:color="auto"/>
            <w:left w:val="none" w:sz="0" w:space="0" w:color="auto"/>
            <w:bottom w:val="none" w:sz="0" w:space="0" w:color="auto"/>
            <w:right w:val="none" w:sz="0" w:space="0" w:color="auto"/>
          </w:divBdr>
        </w:div>
        <w:div w:id="1406879574">
          <w:marLeft w:val="640"/>
          <w:marRight w:val="0"/>
          <w:marTop w:val="0"/>
          <w:marBottom w:val="0"/>
          <w:divBdr>
            <w:top w:val="none" w:sz="0" w:space="0" w:color="auto"/>
            <w:left w:val="none" w:sz="0" w:space="0" w:color="auto"/>
            <w:bottom w:val="none" w:sz="0" w:space="0" w:color="auto"/>
            <w:right w:val="none" w:sz="0" w:space="0" w:color="auto"/>
          </w:divBdr>
        </w:div>
        <w:div w:id="1324893551">
          <w:marLeft w:val="640"/>
          <w:marRight w:val="0"/>
          <w:marTop w:val="0"/>
          <w:marBottom w:val="0"/>
          <w:divBdr>
            <w:top w:val="none" w:sz="0" w:space="0" w:color="auto"/>
            <w:left w:val="none" w:sz="0" w:space="0" w:color="auto"/>
            <w:bottom w:val="none" w:sz="0" w:space="0" w:color="auto"/>
            <w:right w:val="none" w:sz="0" w:space="0" w:color="auto"/>
          </w:divBdr>
        </w:div>
        <w:div w:id="1533036422">
          <w:marLeft w:val="640"/>
          <w:marRight w:val="0"/>
          <w:marTop w:val="0"/>
          <w:marBottom w:val="0"/>
          <w:divBdr>
            <w:top w:val="none" w:sz="0" w:space="0" w:color="auto"/>
            <w:left w:val="none" w:sz="0" w:space="0" w:color="auto"/>
            <w:bottom w:val="none" w:sz="0" w:space="0" w:color="auto"/>
            <w:right w:val="none" w:sz="0" w:space="0" w:color="auto"/>
          </w:divBdr>
        </w:div>
        <w:div w:id="2132435514">
          <w:marLeft w:val="640"/>
          <w:marRight w:val="0"/>
          <w:marTop w:val="0"/>
          <w:marBottom w:val="0"/>
          <w:divBdr>
            <w:top w:val="none" w:sz="0" w:space="0" w:color="auto"/>
            <w:left w:val="none" w:sz="0" w:space="0" w:color="auto"/>
            <w:bottom w:val="none" w:sz="0" w:space="0" w:color="auto"/>
            <w:right w:val="none" w:sz="0" w:space="0" w:color="auto"/>
          </w:divBdr>
        </w:div>
        <w:div w:id="1971788697">
          <w:marLeft w:val="640"/>
          <w:marRight w:val="0"/>
          <w:marTop w:val="0"/>
          <w:marBottom w:val="0"/>
          <w:divBdr>
            <w:top w:val="none" w:sz="0" w:space="0" w:color="auto"/>
            <w:left w:val="none" w:sz="0" w:space="0" w:color="auto"/>
            <w:bottom w:val="none" w:sz="0" w:space="0" w:color="auto"/>
            <w:right w:val="none" w:sz="0" w:space="0" w:color="auto"/>
          </w:divBdr>
        </w:div>
        <w:div w:id="1441414748">
          <w:marLeft w:val="640"/>
          <w:marRight w:val="0"/>
          <w:marTop w:val="0"/>
          <w:marBottom w:val="0"/>
          <w:divBdr>
            <w:top w:val="none" w:sz="0" w:space="0" w:color="auto"/>
            <w:left w:val="none" w:sz="0" w:space="0" w:color="auto"/>
            <w:bottom w:val="none" w:sz="0" w:space="0" w:color="auto"/>
            <w:right w:val="none" w:sz="0" w:space="0" w:color="auto"/>
          </w:divBdr>
        </w:div>
        <w:div w:id="2000380493">
          <w:marLeft w:val="640"/>
          <w:marRight w:val="0"/>
          <w:marTop w:val="0"/>
          <w:marBottom w:val="0"/>
          <w:divBdr>
            <w:top w:val="none" w:sz="0" w:space="0" w:color="auto"/>
            <w:left w:val="none" w:sz="0" w:space="0" w:color="auto"/>
            <w:bottom w:val="none" w:sz="0" w:space="0" w:color="auto"/>
            <w:right w:val="none" w:sz="0" w:space="0" w:color="auto"/>
          </w:divBdr>
        </w:div>
      </w:divsChild>
    </w:div>
    <w:div w:id="1322150165">
      <w:bodyDiv w:val="1"/>
      <w:marLeft w:val="0"/>
      <w:marRight w:val="0"/>
      <w:marTop w:val="0"/>
      <w:marBottom w:val="0"/>
      <w:divBdr>
        <w:top w:val="none" w:sz="0" w:space="0" w:color="auto"/>
        <w:left w:val="none" w:sz="0" w:space="0" w:color="auto"/>
        <w:bottom w:val="none" w:sz="0" w:space="0" w:color="auto"/>
        <w:right w:val="none" w:sz="0" w:space="0" w:color="auto"/>
      </w:divBdr>
      <w:divsChild>
        <w:div w:id="1779567986">
          <w:marLeft w:val="640"/>
          <w:marRight w:val="0"/>
          <w:marTop w:val="0"/>
          <w:marBottom w:val="0"/>
          <w:divBdr>
            <w:top w:val="none" w:sz="0" w:space="0" w:color="auto"/>
            <w:left w:val="none" w:sz="0" w:space="0" w:color="auto"/>
            <w:bottom w:val="none" w:sz="0" w:space="0" w:color="auto"/>
            <w:right w:val="none" w:sz="0" w:space="0" w:color="auto"/>
          </w:divBdr>
        </w:div>
        <w:div w:id="1491168083">
          <w:marLeft w:val="640"/>
          <w:marRight w:val="0"/>
          <w:marTop w:val="0"/>
          <w:marBottom w:val="0"/>
          <w:divBdr>
            <w:top w:val="none" w:sz="0" w:space="0" w:color="auto"/>
            <w:left w:val="none" w:sz="0" w:space="0" w:color="auto"/>
            <w:bottom w:val="none" w:sz="0" w:space="0" w:color="auto"/>
            <w:right w:val="none" w:sz="0" w:space="0" w:color="auto"/>
          </w:divBdr>
        </w:div>
        <w:div w:id="2087530636">
          <w:marLeft w:val="640"/>
          <w:marRight w:val="0"/>
          <w:marTop w:val="0"/>
          <w:marBottom w:val="0"/>
          <w:divBdr>
            <w:top w:val="none" w:sz="0" w:space="0" w:color="auto"/>
            <w:left w:val="none" w:sz="0" w:space="0" w:color="auto"/>
            <w:bottom w:val="none" w:sz="0" w:space="0" w:color="auto"/>
            <w:right w:val="none" w:sz="0" w:space="0" w:color="auto"/>
          </w:divBdr>
        </w:div>
        <w:div w:id="105590145">
          <w:marLeft w:val="640"/>
          <w:marRight w:val="0"/>
          <w:marTop w:val="0"/>
          <w:marBottom w:val="0"/>
          <w:divBdr>
            <w:top w:val="none" w:sz="0" w:space="0" w:color="auto"/>
            <w:left w:val="none" w:sz="0" w:space="0" w:color="auto"/>
            <w:bottom w:val="none" w:sz="0" w:space="0" w:color="auto"/>
            <w:right w:val="none" w:sz="0" w:space="0" w:color="auto"/>
          </w:divBdr>
        </w:div>
        <w:div w:id="1352805975">
          <w:marLeft w:val="640"/>
          <w:marRight w:val="0"/>
          <w:marTop w:val="0"/>
          <w:marBottom w:val="0"/>
          <w:divBdr>
            <w:top w:val="none" w:sz="0" w:space="0" w:color="auto"/>
            <w:left w:val="none" w:sz="0" w:space="0" w:color="auto"/>
            <w:bottom w:val="none" w:sz="0" w:space="0" w:color="auto"/>
            <w:right w:val="none" w:sz="0" w:space="0" w:color="auto"/>
          </w:divBdr>
        </w:div>
        <w:div w:id="1248727228">
          <w:marLeft w:val="640"/>
          <w:marRight w:val="0"/>
          <w:marTop w:val="0"/>
          <w:marBottom w:val="0"/>
          <w:divBdr>
            <w:top w:val="none" w:sz="0" w:space="0" w:color="auto"/>
            <w:left w:val="none" w:sz="0" w:space="0" w:color="auto"/>
            <w:bottom w:val="none" w:sz="0" w:space="0" w:color="auto"/>
            <w:right w:val="none" w:sz="0" w:space="0" w:color="auto"/>
          </w:divBdr>
        </w:div>
        <w:div w:id="2108037888">
          <w:marLeft w:val="640"/>
          <w:marRight w:val="0"/>
          <w:marTop w:val="0"/>
          <w:marBottom w:val="0"/>
          <w:divBdr>
            <w:top w:val="none" w:sz="0" w:space="0" w:color="auto"/>
            <w:left w:val="none" w:sz="0" w:space="0" w:color="auto"/>
            <w:bottom w:val="none" w:sz="0" w:space="0" w:color="auto"/>
            <w:right w:val="none" w:sz="0" w:space="0" w:color="auto"/>
          </w:divBdr>
        </w:div>
        <w:div w:id="1282110610">
          <w:marLeft w:val="640"/>
          <w:marRight w:val="0"/>
          <w:marTop w:val="0"/>
          <w:marBottom w:val="0"/>
          <w:divBdr>
            <w:top w:val="none" w:sz="0" w:space="0" w:color="auto"/>
            <w:left w:val="none" w:sz="0" w:space="0" w:color="auto"/>
            <w:bottom w:val="none" w:sz="0" w:space="0" w:color="auto"/>
            <w:right w:val="none" w:sz="0" w:space="0" w:color="auto"/>
          </w:divBdr>
        </w:div>
        <w:div w:id="631442776">
          <w:marLeft w:val="640"/>
          <w:marRight w:val="0"/>
          <w:marTop w:val="0"/>
          <w:marBottom w:val="0"/>
          <w:divBdr>
            <w:top w:val="none" w:sz="0" w:space="0" w:color="auto"/>
            <w:left w:val="none" w:sz="0" w:space="0" w:color="auto"/>
            <w:bottom w:val="none" w:sz="0" w:space="0" w:color="auto"/>
            <w:right w:val="none" w:sz="0" w:space="0" w:color="auto"/>
          </w:divBdr>
        </w:div>
        <w:div w:id="97336858">
          <w:marLeft w:val="640"/>
          <w:marRight w:val="0"/>
          <w:marTop w:val="0"/>
          <w:marBottom w:val="0"/>
          <w:divBdr>
            <w:top w:val="none" w:sz="0" w:space="0" w:color="auto"/>
            <w:left w:val="none" w:sz="0" w:space="0" w:color="auto"/>
            <w:bottom w:val="none" w:sz="0" w:space="0" w:color="auto"/>
            <w:right w:val="none" w:sz="0" w:space="0" w:color="auto"/>
          </w:divBdr>
        </w:div>
        <w:div w:id="2116902771">
          <w:marLeft w:val="640"/>
          <w:marRight w:val="0"/>
          <w:marTop w:val="0"/>
          <w:marBottom w:val="0"/>
          <w:divBdr>
            <w:top w:val="none" w:sz="0" w:space="0" w:color="auto"/>
            <w:left w:val="none" w:sz="0" w:space="0" w:color="auto"/>
            <w:bottom w:val="none" w:sz="0" w:space="0" w:color="auto"/>
            <w:right w:val="none" w:sz="0" w:space="0" w:color="auto"/>
          </w:divBdr>
        </w:div>
        <w:div w:id="1652561532">
          <w:marLeft w:val="640"/>
          <w:marRight w:val="0"/>
          <w:marTop w:val="0"/>
          <w:marBottom w:val="0"/>
          <w:divBdr>
            <w:top w:val="none" w:sz="0" w:space="0" w:color="auto"/>
            <w:left w:val="none" w:sz="0" w:space="0" w:color="auto"/>
            <w:bottom w:val="none" w:sz="0" w:space="0" w:color="auto"/>
            <w:right w:val="none" w:sz="0" w:space="0" w:color="auto"/>
          </w:divBdr>
        </w:div>
        <w:div w:id="362636076">
          <w:marLeft w:val="640"/>
          <w:marRight w:val="0"/>
          <w:marTop w:val="0"/>
          <w:marBottom w:val="0"/>
          <w:divBdr>
            <w:top w:val="none" w:sz="0" w:space="0" w:color="auto"/>
            <w:left w:val="none" w:sz="0" w:space="0" w:color="auto"/>
            <w:bottom w:val="none" w:sz="0" w:space="0" w:color="auto"/>
            <w:right w:val="none" w:sz="0" w:space="0" w:color="auto"/>
          </w:divBdr>
        </w:div>
        <w:div w:id="839006769">
          <w:marLeft w:val="640"/>
          <w:marRight w:val="0"/>
          <w:marTop w:val="0"/>
          <w:marBottom w:val="0"/>
          <w:divBdr>
            <w:top w:val="none" w:sz="0" w:space="0" w:color="auto"/>
            <w:left w:val="none" w:sz="0" w:space="0" w:color="auto"/>
            <w:bottom w:val="none" w:sz="0" w:space="0" w:color="auto"/>
            <w:right w:val="none" w:sz="0" w:space="0" w:color="auto"/>
          </w:divBdr>
        </w:div>
        <w:div w:id="266816591">
          <w:marLeft w:val="640"/>
          <w:marRight w:val="0"/>
          <w:marTop w:val="0"/>
          <w:marBottom w:val="0"/>
          <w:divBdr>
            <w:top w:val="none" w:sz="0" w:space="0" w:color="auto"/>
            <w:left w:val="none" w:sz="0" w:space="0" w:color="auto"/>
            <w:bottom w:val="none" w:sz="0" w:space="0" w:color="auto"/>
            <w:right w:val="none" w:sz="0" w:space="0" w:color="auto"/>
          </w:divBdr>
        </w:div>
        <w:div w:id="434718665">
          <w:marLeft w:val="640"/>
          <w:marRight w:val="0"/>
          <w:marTop w:val="0"/>
          <w:marBottom w:val="0"/>
          <w:divBdr>
            <w:top w:val="none" w:sz="0" w:space="0" w:color="auto"/>
            <w:left w:val="none" w:sz="0" w:space="0" w:color="auto"/>
            <w:bottom w:val="none" w:sz="0" w:space="0" w:color="auto"/>
            <w:right w:val="none" w:sz="0" w:space="0" w:color="auto"/>
          </w:divBdr>
        </w:div>
        <w:div w:id="285083227">
          <w:marLeft w:val="640"/>
          <w:marRight w:val="0"/>
          <w:marTop w:val="0"/>
          <w:marBottom w:val="0"/>
          <w:divBdr>
            <w:top w:val="none" w:sz="0" w:space="0" w:color="auto"/>
            <w:left w:val="none" w:sz="0" w:space="0" w:color="auto"/>
            <w:bottom w:val="none" w:sz="0" w:space="0" w:color="auto"/>
            <w:right w:val="none" w:sz="0" w:space="0" w:color="auto"/>
          </w:divBdr>
        </w:div>
        <w:div w:id="1735741736">
          <w:marLeft w:val="640"/>
          <w:marRight w:val="0"/>
          <w:marTop w:val="0"/>
          <w:marBottom w:val="0"/>
          <w:divBdr>
            <w:top w:val="none" w:sz="0" w:space="0" w:color="auto"/>
            <w:left w:val="none" w:sz="0" w:space="0" w:color="auto"/>
            <w:bottom w:val="none" w:sz="0" w:space="0" w:color="auto"/>
            <w:right w:val="none" w:sz="0" w:space="0" w:color="auto"/>
          </w:divBdr>
        </w:div>
        <w:div w:id="449470512">
          <w:marLeft w:val="640"/>
          <w:marRight w:val="0"/>
          <w:marTop w:val="0"/>
          <w:marBottom w:val="0"/>
          <w:divBdr>
            <w:top w:val="none" w:sz="0" w:space="0" w:color="auto"/>
            <w:left w:val="none" w:sz="0" w:space="0" w:color="auto"/>
            <w:bottom w:val="none" w:sz="0" w:space="0" w:color="auto"/>
            <w:right w:val="none" w:sz="0" w:space="0" w:color="auto"/>
          </w:divBdr>
        </w:div>
        <w:div w:id="1016812181">
          <w:marLeft w:val="640"/>
          <w:marRight w:val="0"/>
          <w:marTop w:val="0"/>
          <w:marBottom w:val="0"/>
          <w:divBdr>
            <w:top w:val="none" w:sz="0" w:space="0" w:color="auto"/>
            <w:left w:val="none" w:sz="0" w:space="0" w:color="auto"/>
            <w:bottom w:val="none" w:sz="0" w:space="0" w:color="auto"/>
            <w:right w:val="none" w:sz="0" w:space="0" w:color="auto"/>
          </w:divBdr>
        </w:div>
        <w:div w:id="760838772">
          <w:marLeft w:val="640"/>
          <w:marRight w:val="0"/>
          <w:marTop w:val="0"/>
          <w:marBottom w:val="0"/>
          <w:divBdr>
            <w:top w:val="none" w:sz="0" w:space="0" w:color="auto"/>
            <w:left w:val="none" w:sz="0" w:space="0" w:color="auto"/>
            <w:bottom w:val="none" w:sz="0" w:space="0" w:color="auto"/>
            <w:right w:val="none" w:sz="0" w:space="0" w:color="auto"/>
          </w:divBdr>
        </w:div>
      </w:divsChild>
    </w:div>
    <w:div w:id="1331984725">
      <w:bodyDiv w:val="1"/>
      <w:marLeft w:val="0"/>
      <w:marRight w:val="0"/>
      <w:marTop w:val="0"/>
      <w:marBottom w:val="0"/>
      <w:divBdr>
        <w:top w:val="none" w:sz="0" w:space="0" w:color="auto"/>
        <w:left w:val="none" w:sz="0" w:space="0" w:color="auto"/>
        <w:bottom w:val="none" w:sz="0" w:space="0" w:color="auto"/>
        <w:right w:val="none" w:sz="0" w:space="0" w:color="auto"/>
      </w:divBdr>
      <w:divsChild>
        <w:div w:id="1430809990">
          <w:marLeft w:val="640"/>
          <w:marRight w:val="0"/>
          <w:marTop w:val="0"/>
          <w:marBottom w:val="0"/>
          <w:divBdr>
            <w:top w:val="none" w:sz="0" w:space="0" w:color="auto"/>
            <w:left w:val="none" w:sz="0" w:space="0" w:color="auto"/>
            <w:bottom w:val="none" w:sz="0" w:space="0" w:color="auto"/>
            <w:right w:val="none" w:sz="0" w:space="0" w:color="auto"/>
          </w:divBdr>
        </w:div>
        <w:div w:id="1322275863">
          <w:marLeft w:val="640"/>
          <w:marRight w:val="0"/>
          <w:marTop w:val="0"/>
          <w:marBottom w:val="0"/>
          <w:divBdr>
            <w:top w:val="none" w:sz="0" w:space="0" w:color="auto"/>
            <w:left w:val="none" w:sz="0" w:space="0" w:color="auto"/>
            <w:bottom w:val="none" w:sz="0" w:space="0" w:color="auto"/>
            <w:right w:val="none" w:sz="0" w:space="0" w:color="auto"/>
          </w:divBdr>
        </w:div>
        <w:div w:id="689185851">
          <w:marLeft w:val="640"/>
          <w:marRight w:val="0"/>
          <w:marTop w:val="0"/>
          <w:marBottom w:val="0"/>
          <w:divBdr>
            <w:top w:val="none" w:sz="0" w:space="0" w:color="auto"/>
            <w:left w:val="none" w:sz="0" w:space="0" w:color="auto"/>
            <w:bottom w:val="none" w:sz="0" w:space="0" w:color="auto"/>
            <w:right w:val="none" w:sz="0" w:space="0" w:color="auto"/>
          </w:divBdr>
        </w:div>
        <w:div w:id="138038333">
          <w:marLeft w:val="640"/>
          <w:marRight w:val="0"/>
          <w:marTop w:val="0"/>
          <w:marBottom w:val="0"/>
          <w:divBdr>
            <w:top w:val="none" w:sz="0" w:space="0" w:color="auto"/>
            <w:left w:val="none" w:sz="0" w:space="0" w:color="auto"/>
            <w:bottom w:val="none" w:sz="0" w:space="0" w:color="auto"/>
            <w:right w:val="none" w:sz="0" w:space="0" w:color="auto"/>
          </w:divBdr>
        </w:div>
        <w:div w:id="1600261166">
          <w:marLeft w:val="640"/>
          <w:marRight w:val="0"/>
          <w:marTop w:val="0"/>
          <w:marBottom w:val="0"/>
          <w:divBdr>
            <w:top w:val="none" w:sz="0" w:space="0" w:color="auto"/>
            <w:left w:val="none" w:sz="0" w:space="0" w:color="auto"/>
            <w:bottom w:val="none" w:sz="0" w:space="0" w:color="auto"/>
            <w:right w:val="none" w:sz="0" w:space="0" w:color="auto"/>
          </w:divBdr>
        </w:div>
        <w:div w:id="1257471696">
          <w:marLeft w:val="640"/>
          <w:marRight w:val="0"/>
          <w:marTop w:val="0"/>
          <w:marBottom w:val="0"/>
          <w:divBdr>
            <w:top w:val="none" w:sz="0" w:space="0" w:color="auto"/>
            <w:left w:val="none" w:sz="0" w:space="0" w:color="auto"/>
            <w:bottom w:val="none" w:sz="0" w:space="0" w:color="auto"/>
            <w:right w:val="none" w:sz="0" w:space="0" w:color="auto"/>
          </w:divBdr>
        </w:div>
        <w:div w:id="285700252">
          <w:marLeft w:val="640"/>
          <w:marRight w:val="0"/>
          <w:marTop w:val="0"/>
          <w:marBottom w:val="0"/>
          <w:divBdr>
            <w:top w:val="none" w:sz="0" w:space="0" w:color="auto"/>
            <w:left w:val="none" w:sz="0" w:space="0" w:color="auto"/>
            <w:bottom w:val="none" w:sz="0" w:space="0" w:color="auto"/>
            <w:right w:val="none" w:sz="0" w:space="0" w:color="auto"/>
          </w:divBdr>
        </w:div>
        <w:div w:id="1121345468">
          <w:marLeft w:val="640"/>
          <w:marRight w:val="0"/>
          <w:marTop w:val="0"/>
          <w:marBottom w:val="0"/>
          <w:divBdr>
            <w:top w:val="none" w:sz="0" w:space="0" w:color="auto"/>
            <w:left w:val="none" w:sz="0" w:space="0" w:color="auto"/>
            <w:bottom w:val="none" w:sz="0" w:space="0" w:color="auto"/>
            <w:right w:val="none" w:sz="0" w:space="0" w:color="auto"/>
          </w:divBdr>
        </w:div>
        <w:div w:id="1705324111">
          <w:marLeft w:val="640"/>
          <w:marRight w:val="0"/>
          <w:marTop w:val="0"/>
          <w:marBottom w:val="0"/>
          <w:divBdr>
            <w:top w:val="none" w:sz="0" w:space="0" w:color="auto"/>
            <w:left w:val="none" w:sz="0" w:space="0" w:color="auto"/>
            <w:bottom w:val="none" w:sz="0" w:space="0" w:color="auto"/>
            <w:right w:val="none" w:sz="0" w:space="0" w:color="auto"/>
          </w:divBdr>
        </w:div>
        <w:div w:id="453714127">
          <w:marLeft w:val="640"/>
          <w:marRight w:val="0"/>
          <w:marTop w:val="0"/>
          <w:marBottom w:val="0"/>
          <w:divBdr>
            <w:top w:val="none" w:sz="0" w:space="0" w:color="auto"/>
            <w:left w:val="none" w:sz="0" w:space="0" w:color="auto"/>
            <w:bottom w:val="none" w:sz="0" w:space="0" w:color="auto"/>
            <w:right w:val="none" w:sz="0" w:space="0" w:color="auto"/>
          </w:divBdr>
        </w:div>
        <w:div w:id="689599785">
          <w:marLeft w:val="640"/>
          <w:marRight w:val="0"/>
          <w:marTop w:val="0"/>
          <w:marBottom w:val="0"/>
          <w:divBdr>
            <w:top w:val="none" w:sz="0" w:space="0" w:color="auto"/>
            <w:left w:val="none" w:sz="0" w:space="0" w:color="auto"/>
            <w:bottom w:val="none" w:sz="0" w:space="0" w:color="auto"/>
            <w:right w:val="none" w:sz="0" w:space="0" w:color="auto"/>
          </w:divBdr>
        </w:div>
        <w:div w:id="1592422328">
          <w:marLeft w:val="640"/>
          <w:marRight w:val="0"/>
          <w:marTop w:val="0"/>
          <w:marBottom w:val="0"/>
          <w:divBdr>
            <w:top w:val="none" w:sz="0" w:space="0" w:color="auto"/>
            <w:left w:val="none" w:sz="0" w:space="0" w:color="auto"/>
            <w:bottom w:val="none" w:sz="0" w:space="0" w:color="auto"/>
            <w:right w:val="none" w:sz="0" w:space="0" w:color="auto"/>
          </w:divBdr>
        </w:div>
        <w:div w:id="540947552">
          <w:marLeft w:val="640"/>
          <w:marRight w:val="0"/>
          <w:marTop w:val="0"/>
          <w:marBottom w:val="0"/>
          <w:divBdr>
            <w:top w:val="none" w:sz="0" w:space="0" w:color="auto"/>
            <w:left w:val="none" w:sz="0" w:space="0" w:color="auto"/>
            <w:bottom w:val="none" w:sz="0" w:space="0" w:color="auto"/>
            <w:right w:val="none" w:sz="0" w:space="0" w:color="auto"/>
          </w:divBdr>
        </w:div>
        <w:div w:id="1333878285">
          <w:marLeft w:val="640"/>
          <w:marRight w:val="0"/>
          <w:marTop w:val="0"/>
          <w:marBottom w:val="0"/>
          <w:divBdr>
            <w:top w:val="none" w:sz="0" w:space="0" w:color="auto"/>
            <w:left w:val="none" w:sz="0" w:space="0" w:color="auto"/>
            <w:bottom w:val="none" w:sz="0" w:space="0" w:color="auto"/>
            <w:right w:val="none" w:sz="0" w:space="0" w:color="auto"/>
          </w:divBdr>
        </w:div>
        <w:div w:id="1268343399">
          <w:marLeft w:val="640"/>
          <w:marRight w:val="0"/>
          <w:marTop w:val="0"/>
          <w:marBottom w:val="0"/>
          <w:divBdr>
            <w:top w:val="none" w:sz="0" w:space="0" w:color="auto"/>
            <w:left w:val="none" w:sz="0" w:space="0" w:color="auto"/>
            <w:bottom w:val="none" w:sz="0" w:space="0" w:color="auto"/>
            <w:right w:val="none" w:sz="0" w:space="0" w:color="auto"/>
          </w:divBdr>
        </w:div>
        <w:div w:id="732851113">
          <w:marLeft w:val="640"/>
          <w:marRight w:val="0"/>
          <w:marTop w:val="0"/>
          <w:marBottom w:val="0"/>
          <w:divBdr>
            <w:top w:val="none" w:sz="0" w:space="0" w:color="auto"/>
            <w:left w:val="none" w:sz="0" w:space="0" w:color="auto"/>
            <w:bottom w:val="none" w:sz="0" w:space="0" w:color="auto"/>
            <w:right w:val="none" w:sz="0" w:space="0" w:color="auto"/>
          </w:divBdr>
        </w:div>
        <w:div w:id="1577789216">
          <w:marLeft w:val="640"/>
          <w:marRight w:val="0"/>
          <w:marTop w:val="0"/>
          <w:marBottom w:val="0"/>
          <w:divBdr>
            <w:top w:val="none" w:sz="0" w:space="0" w:color="auto"/>
            <w:left w:val="none" w:sz="0" w:space="0" w:color="auto"/>
            <w:bottom w:val="none" w:sz="0" w:space="0" w:color="auto"/>
            <w:right w:val="none" w:sz="0" w:space="0" w:color="auto"/>
          </w:divBdr>
        </w:div>
        <w:div w:id="361439810">
          <w:marLeft w:val="640"/>
          <w:marRight w:val="0"/>
          <w:marTop w:val="0"/>
          <w:marBottom w:val="0"/>
          <w:divBdr>
            <w:top w:val="none" w:sz="0" w:space="0" w:color="auto"/>
            <w:left w:val="none" w:sz="0" w:space="0" w:color="auto"/>
            <w:bottom w:val="none" w:sz="0" w:space="0" w:color="auto"/>
            <w:right w:val="none" w:sz="0" w:space="0" w:color="auto"/>
          </w:divBdr>
        </w:div>
        <w:div w:id="1465077142">
          <w:marLeft w:val="640"/>
          <w:marRight w:val="0"/>
          <w:marTop w:val="0"/>
          <w:marBottom w:val="0"/>
          <w:divBdr>
            <w:top w:val="none" w:sz="0" w:space="0" w:color="auto"/>
            <w:left w:val="none" w:sz="0" w:space="0" w:color="auto"/>
            <w:bottom w:val="none" w:sz="0" w:space="0" w:color="auto"/>
            <w:right w:val="none" w:sz="0" w:space="0" w:color="auto"/>
          </w:divBdr>
        </w:div>
        <w:div w:id="243925216">
          <w:marLeft w:val="640"/>
          <w:marRight w:val="0"/>
          <w:marTop w:val="0"/>
          <w:marBottom w:val="0"/>
          <w:divBdr>
            <w:top w:val="none" w:sz="0" w:space="0" w:color="auto"/>
            <w:left w:val="none" w:sz="0" w:space="0" w:color="auto"/>
            <w:bottom w:val="none" w:sz="0" w:space="0" w:color="auto"/>
            <w:right w:val="none" w:sz="0" w:space="0" w:color="auto"/>
          </w:divBdr>
        </w:div>
        <w:div w:id="229272577">
          <w:marLeft w:val="640"/>
          <w:marRight w:val="0"/>
          <w:marTop w:val="0"/>
          <w:marBottom w:val="0"/>
          <w:divBdr>
            <w:top w:val="none" w:sz="0" w:space="0" w:color="auto"/>
            <w:left w:val="none" w:sz="0" w:space="0" w:color="auto"/>
            <w:bottom w:val="none" w:sz="0" w:space="0" w:color="auto"/>
            <w:right w:val="none" w:sz="0" w:space="0" w:color="auto"/>
          </w:divBdr>
        </w:div>
        <w:div w:id="337854947">
          <w:marLeft w:val="640"/>
          <w:marRight w:val="0"/>
          <w:marTop w:val="0"/>
          <w:marBottom w:val="0"/>
          <w:divBdr>
            <w:top w:val="none" w:sz="0" w:space="0" w:color="auto"/>
            <w:left w:val="none" w:sz="0" w:space="0" w:color="auto"/>
            <w:bottom w:val="none" w:sz="0" w:space="0" w:color="auto"/>
            <w:right w:val="none" w:sz="0" w:space="0" w:color="auto"/>
          </w:divBdr>
        </w:div>
        <w:div w:id="1054307620">
          <w:marLeft w:val="640"/>
          <w:marRight w:val="0"/>
          <w:marTop w:val="0"/>
          <w:marBottom w:val="0"/>
          <w:divBdr>
            <w:top w:val="none" w:sz="0" w:space="0" w:color="auto"/>
            <w:left w:val="none" w:sz="0" w:space="0" w:color="auto"/>
            <w:bottom w:val="none" w:sz="0" w:space="0" w:color="auto"/>
            <w:right w:val="none" w:sz="0" w:space="0" w:color="auto"/>
          </w:divBdr>
        </w:div>
        <w:div w:id="348145978">
          <w:marLeft w:val="640"/>
          <w:marRight w:val="0"/>
          <w:marTop w:val="0"/>
          <w:marBottom w:val="0"/>
          <w:divBdr>
            <w:top w:val="none" w:sz="0" w:space="0" w:color="auto"/>
            <w:left w:val="none" w:sz="0" w:space="0" w:color="auto"/>
            <w:bottom w:val="none" w:sz="0" w:space="0" w:color="auto"/>
            <w:right w:val="none" w:sz="0" w:space="0" w:color="auto"/>
          </w:divBdr>
        </w:div>
        <w:div w:id="1473255302">
          <w:marLeft w:val="640"/>
          <w:marRight w:val="0"/>
          <w:marTop w:val="0"/>
          <w:marBottom w:val="0"/>
          <w:divBdr>
            <w:top w:val="none" w:sz="0" w:space="0" w:color="auto"/>
            <w:left w:val="none" w:sz="0" w:space="0" w:color="auto"/>
            <w:bottom w:val="none" w:sz="0" w:space="0" w:color="auto"/>
            <w:right w:val="none" w:sz="0" w:space="0" w:color="auto"/>
          </w:divBdr>
        </w:div>
        <w:div w:id="297418273">
          <w:marLeft w:val="640"/>
          <w:marRight w:val="0"/>
          <w:marTop w:val="0"/>
          <w:marBottom w:val="0"/>
          <w:divBdr>
            <w:top w:val="none" w:sz="0" w:space="0" w:color="auto"/>
            <w:left w:val="none" w:sz="0" w:space="0" w:color="auto"/>
            <w:bottom w:val="none" w:sz="0" w:space="0" w:color="auto"/>
            <w:right w:val="none" w:sz="0" w:space="0" w:color="auto"/>
          </w:divBdr>
        </w:div>
        <w:div w:id="137692220">
          <w:marLeft w:val="640"/>
          <w:marRight w:val="0"/>
          <w:marTop w:val="0"/>
          <w:marBottom w:val="0"/>
          <w:divBdr>
            <w:top w:val="none" w:sz="0" w:space="0" w:color="auto"/>
            <w:left w:val="none" w:sz="0" w:space="0" w:color="auto"/>
            <w:bottom w:val="none" w:sz="0" w:space="0" w:color="auto"/>
            <w:right w:val="none" w:sz="0" w:space="0" w:color="auto"/>
          </w:divBdr>
        </w:div>
        <w:div w:id="1852142089">
          <w:marLeft w:val="640"/>
          <w:marRight w:val="0"/>
          <w:marTop w:val="0"/>
          <w:marBottom w:val="0"/>
          <w:divBdr>
            <w:top w:val="none" w:sz="0" w:space="0" w:color="auto"/>
            <w:left w:val="none" w:sz="0" w:space="0" w:color="auto"/>
            <w:bottom w:val="none" w:sz="0" w:space="0" w:color="auto"/>
            <w:right w:val="none" w:sz="0" w:space="0" w:color="auto"/>
          </w:divBdr>
        </w:div>
        <w:div w:id="1932929202">
          <w:marLeft w:val="640"/>
          <w:marRight w:val="0"/>
          <w:marTop w:val="0"/>
          <w:marBottom w:val="0"/>
          <w:divBdr>
            <w:top w:val="none" w:sz="0" w:space="0" w:color="auto"/>
            <w:left w:val="none" w:sz="0" w:space="0" w:color="auto"/>
            <w:bottom w:val="none" w:sz="0" w:space="0" w:color="auto"/>
            <w:right w:val="none" w:sz="0" w:space="0" w:color="auto"/>
          </w:divBdr>
        </w:div>
        <w:div w:id="934754710">
          <w:marLeft w:val="640"/>
          <w:marRight w:val="0"/>
          <w:marTop w:val="0"/>
          <w:marBottom w:val="0"/>
          <w:divBdr>
            <w:top w:val="none" w:sz="0" w:space="0" w:color="auto"/>
            <w:left w:val="none" w:sz="0" w:space="0" w:color="auto"/>
            <w:bottom w:val="none" w:sz="0" w:space="0" w:color="auto"/>
            <w:right w:val="none" w:sz="0" w:space="0" w:color="auto"/>
          </w:divBdr>
        </w:div>
        <w:div w:id="1347829793">
          <w:marLeft w:val="640"/>
          <w:marRight w:val="0"/>
          <w:marTop w:val="0"/>
          <w:marBottom w:val="0"/>
          <w:divBdr>
            <w:top w:val="none" w:sz="0" w:space="0" w:color="auto"/>
            <w:left w:val="none" w:sz="0" w:space="0" w:color="auto"/>
            <w:bottom w:val="none" w:sz="0" w:space="0" w:color="auto"/>
            <w:right w:val="none" w:sz="0" w:space="0" w:color="auto"/>
          </w:divBdr>
        </w:div>
        <w:div w:id="1272936096">
          <w:marLeft w:val="640"/>
          <w:marRight w:val="0"/>
          <w:marTop w:val="0"/>
          <w:marBottom w:val="0"/>
          <w:divBdr>
            <w:top w:val="none" w:sz="0" w:space="0" w:color="auto"/>
            <w:left w:val="none" w:sz="0" w:space="0" w:color="auto"/>
            <w:bottom w:val="none" w:sz="0" w:space="0" w:color="auto"/>
            <w:right w:val="none" w:sz="0" w:space="0" w:color="auto"/>
          </w:divBdr>
        </w:div>
        <w:div w:id="77993627">
          <w:marLeft w:val="640"/>
          <w:marRight w:val="0"/>
          <w:marTop w:val="0"/>
          <w:marBottom w:val="0"/>
          <w:divBdr>
            <w:top w:val="none" w:sz="0" w:space="0" w:color="auto"/>
            <w:left w:val="none" w:sz="0" w:space="0" w:color="auto"/>
            <w:bottom w:val="none" w:sz="0" w:space="0" w:color="auto"/>
            <w:right w:val="none" w:sz="0" w:space="0" w:color="auto"/>
          </w:divBdr>
        </w:div>
        <w:div w:id="896673655">
          <w:marLeft w:val="640"/>
          <w:marRight w:val="0"/>
          <w:marTop w:val="0"/>
          <w:marBottom w:val="0"/>
          <w:divBdr>
            <w:top w:val="none" w:sz="0" w:space="0" w:color="auto"/>
            <w:left w:val="none" w:sz="0" w:space="0" w:color="auto"/>
            <w:bottom w:val="none" w:sz="0" w:space="0" w:color="auto"/>
            <w:right w:val="none" w:sz="0" w:space="0" w:color="auto"/>
          </w:divBdr>
        </w:div>
        <w:div w:id="284240857">
          <w:marLeft w:val="640"/>
          <w:marRight w:val="0"/>
          <w:marTop w:val="0"/>
          <w:marBottom w:val="0"/>
          <w:divBdr>
            <w:top w:val="none" w:sz="0" w:space="0" w:color="auto"/>
            <w:left w:val="none" w:sz="0" w:space="0" w:color="auto"/>
            <w:bottom w:val="none" w:sz="0" w:space="0" w:color="auto"/>
            <w:right w:val="none" w:sz="0" w:space="0" w:color="auto"/>
          </w:divBdr>
        </w:div>
        <w:div w:id="644239648">
          <w:marLeft w:val="640"/>
          <w:marRight w:val="0"/>
          <w:marTop w:val="0"/>
          <w:marBottom w:val="0"/>
          <w:divBdr>
            <w:top w:val="none" w:sz="0" w:space="0" w:color="auto"/>
            <w:left w:val="none" w:sz="0" w:space="0" w:color="auto"/>
            <w:bottom w:val="none" w:sz="0" w:space="0" w:color="auto"/>
            <w:right w:val="none" w:sz="0" w:space="0" w:color="auto"/>
          </w:divBdr>
        </w:div>
        <w:div w:id="1488084172">
          <w:marLeft w:val="640"/>
          <w:marRight w:val="0"/>
          <w:marTop w:val="0"/>
          <w:marBottom w:val="0"/>
          <w:divBdr>
            <w:top w:val="none" w:sz="0" w:space="0" w:color="auto"/>
            <w:left w:val="none" w:sz="0" w:space="0" w:color="auto"/>
            <w:bottom w:val="none" w:sz="0" w:space="0" w:color="auto"/>
            <w:right w:val="none" w:sz="0" w:space="0" w:color="auto"/>
          </w:divBdr>
        </w:div>
        <w:div w:id="760222834">
          <w:marLeft w:val="640"/>
          <w:marRight w:val="0"/>
          <w:marTop w:val="0"/>
          <w:marBottom w:val="0"/>
          <w:divBdr>
            <w:top w:val="none" w:sz="0" w:space="0" w:color="auto"/>
            <w:left w:val="none" w:sz="0" w:space="0" w:color="auto"/>
            <w:bottom w:val="none" w:sz="0" w:space="0" w:color="auto"/>
            <w:right w:val="none" w:sz="0" w:space="0" w:color="auto"/>
          </w:divBdr>
        </w:div>
        <w:div w:id="1624724597">
          <w:marLeft w:val="640"/>
          <w:marRight w:val="0"/>
          <w:marTop w:val="0"/>
          <w:marBottom w:val="0"/>
          <w:divBdr>
            <w:top w:val="none" w:sz="0" w:space="0" w:color="auto"/>
            <w:left w:val="none" w:sz="0" w:space="0" w:color="auto"/>
            <w:bottom w:val="none" w:sz="0" w:space="0" w:color="auto"/>
            <w:right w:val="none" w:sz="0" w:space="0" w:color="auto"/>
          </w:divBdr>
        </w:div>
        <w:div w:id="753746415">
          <w:marLeft w:val="640"/>
          <w:marRight w:val="0"/>
          <w:marTop w:val="0"/>
          <w:marBottom w:val="0"/>
          <w:divBdr>
            <w:top w:val="none" w:sz="0" w:space="0" w:color="auto"/>
            <w:left w:val="none" w:sz="0" w:space="0" w:color="auto"/>
            <w:bottom w:val="none" w:sz="0" w:space="0" w:color="auto"/>
            <w:right w:val="none" w:sz="0" w:space="0" w:color="auto"/>
          </w:divBdr>
        </w:div>
        <w:div w:id="148447997">
          <w:marLeft w:val="640"/>
          <w:marRight w:val="0"/>
          <w:marTop w:val="0"/>
          <w:marBottom w:val="0"/>
          <w:divBdr>
            <w:top w:val="none" w:sz="0" w:space="0" w:color="auto"/>
            <w:left w:val="none" w:sz="0" w:space="0" w:color="auto"/>
            <w:bottom w:val="none" w:sz="0" w:space="0" w:color="auto"/>
            <w:right w:val="none" w:sz="0" w:space="0" w:color="auto"/>
          </w:divBdr>
        </w:div>
        <w:div w:id="1335955445">
          <w:marLeft w:val="640"/>
          <w:marRight w:val="0"/>
          <w:marTop w:val="0"/>
          <w:marBottom w:val="0"/>
          <w:divBdr>
            <w:top w:val="none" w:sz="0" w:space="0" w:color="auto"/>
            <w:left w:val="none" w:sz="0" w:space="0" w:color="auto"/>
            <w:bottom w:val="none" w:sz="0" w:space="0" w:color="auto"/>
            <w:right w:val="none" w:sz="0" w:space="0" w:color="auto"/>
          </w:divBdr>
        </w:div>
        <w:div w:id="847058400">
          <w:marLeft w:val="640"/>
          <w:marRight w:val="0"/>
          <w:marTop w:val="0"/>
          <w:marBottom w:val="0"/>
          <w:divBdr>
            <w:top w:val="none" w:sz="0" w:space="0" w:color="auto"/>
            <w:left w:val="none" w:sz="0" w:space="0" w:color="auto"/>
            <w:bottom w:val="none" w:sz="0" w:space="0" w:color="auto"/>
            <w:right w:val="none" w:sz="0" w:space="0" w:color="auto"/>
          </w:divBdr>
        </w:div>
        <w:div w:id="1253978771">
          <w:marLeft w:val="640"/>
          <w:marRight w:val="0"/>
          <w:marTop w:val="0"/>
          <w:marBottom w:val="0"/>
          <w:divBdr>
            <w:top w:val="none" w:sz="0" w:space="0" w:color="auto"/>
            <w:left w:val="none" w:sz="0" w:space="0" w:color="auto"/>
            <w:bottom w:val="none" w:sz="0" w:space="0" w:color="auto"/>
            <w:right w:val="none" w:sz="0" w:space="0" w:color="auto"/>
          </w:divBdr>
        </w:div>
        <w:div w:id="1298562533">
          <w:marLeft w:val="640"/>
          <w:marRight w:val="0"/>
          <w:marTop w:val="0"/>
          <w:marBottom w:val="0"/>
          <w:divBdr>
            <w:top w:val="none" w:sz="0" w:space="0" w:color="auto"/>
            <w:left w:val="none" w:sz="0" w:space="0" w:color="auto"/>
            <w:bottom w:val="none" w:sz="0" w:space="0" w:color="auto"/>
            <w:right w:val="none" w:sz="0" w:space="0" w:color="auto"/>
          </w:divBdr>
        </w:div>
        <w:div w:id="1798058871">
          <w:marLeft w:val="640"/>
          <w:marRight w:val="0"/>
          <w:marTop w:val="0"/>
          <w:marBottom w:val="0"/>
          <w:divBdr>
            <w:top w:val="none" w:sz="0" w:space="0" w:color="auto"/>
            <w:left w:val="none" w:sz="0" w:space="0" w:color="auto"/>
            <w:bottom w:val="none" w:sz="0" w:space="0" w:color="auto"/>
            <w:right w:val="none" w:sz="0" w:space="0" w:color="auto"/>
          </w:divBdr>
        </w:div>
        <w:div w:id="12146913">
          <w:marLeft w:val="640"/>
          <w:marRight w:val="0"/>
          <w:marTop w:val="0"/>
          <w:marBottom w:val="0"/>
          <w:divBdr>
            <w:top w:val="none" w:sz="0" w:space="0" w:color="auto"/>
            <w:left w:val="none" w:sz="0" w:space="0" w:color="auto"/>
            <w:bottom w:val="none" w:sz="0" w:space="0" w:color="auto"/>
            <w:right w:val="none" w:sz="0" w:space="0" w:color="auto"/>
          </w:divBdr>
        </w:div>
        <w:div w:id="1366835312">
          <w:marLeft w:val="640"/>
          <w:marRight w:val="0"/>
          <w:marTop w:val="0"/>
          <w:marBottom w:val="0"/>
          <w:divBdr>
            <w:top w:val="none" w:sz="0" w:space="0" w:color="auto"/>
            <w:left w:val="none" w:sz="0" w:space="0" w:color="auto"/>
            <w:bottom w:val="none" w:sz="0" w:space="0" w:color="auto"/>
            <w:right w:val="none" w:sz="0" w:space="0" w:color="auto"/>
          </w:divBdr>
        </w:div>
        <w:div w:id="419722949">
          <w:marLeft w:val="640"/>
          <w:marRight w:val="0"/>
          <w:marTop w:val="0"/>
          <w:marBottom w:val="0"/>
          <w:divBdr>
            <w:top w:val="none" w:sz="0" w:space="0" w:color="auto"/>
            <w:left w:val="none" w:sz="0" w:space="0" w:color="auto"/>
            <w:bottom w:val="none" w:sz="0" w:space="0" w:color="auto"/>
            <w:right w:val="none" w:sz="0" w:space="0" w:color="auto"/>
          </w:divBdr>
        </w:div>
        <w:div w:id="497041430">
          <w:marLeft w:val="640"/>
          <w:marRight w:val="0"/>
          <w:marTop w:val="0"/>
          <w:marBottom w:val="0"/>
          <w:divBdr>
            <w:top w:val="none" w:sz="0" w:space="0" w:color="auto"/>
            <w:left w:val="none" w:sz="0" w:space="0" w:color="auto"/>
            <w:bottom w:val="none" w:sz="0" w:space="0" w:color="auto"/>
            <w:right w:val="none" w:sz="0" w:space="0" w:color="auto"/>
          </w:divBdr>
        </w:div>
        <w:div w:id="823204959">
          <w:marLeft w:val="640"/>
          <w:marRight w:val="0"/>
          <w:marTop w:val="0"/>
          <w:marBottom w:val="0"/>
          <w:divBdr>
            <w:top w:val="none" w:sz="0" w:space="0" w:color="auto"/>
            <w:left w:val="none" w:sz="0" w:space="0" w:color="auto"/>
            <w:bottom w:val="none" w:sz="0" w:space="0" w:color="auto"/>
            <w:right w:val="none" w:sz="0" w:space="0" w:color="auto"/>
          </w:divBdr>
        </w:div>
        <w:div w:id="2064140154">
          <w:marLeft w:val="640"/>
          <w:marRight w:val="0"/>
          <w:marTop w:val="0"/>
          <w:marBottom w:val="0"/>
          <w:divBdr>
            <w:top w:val="none" w:sz="0" w:space="0" w:color="auto"/>
            <w:left w:val="none" w:sz="0" w:space="0" w:color="auto"/>
            <w:bottom w:val="none" w:sz="0" w:space="0" w:color="auto"/>
            <w:right w:val="none" w:sz="0" w:space="0" w:color="auto"/>
          </w:divBdr>
        </w:div>
        <w:div w:id="1073310619">
          <w:marLeft w:val="640"/>
          <w:marRight w:val="0"/>
          <w:marTop w:val="0"/>
          <w:marBottom w:val="0"/>
          <w:divBdr>
            <w:top w:val="none" w:sz="0" w:space="0" w:color="auto"/>
            <w:left w:val="none" w:sz="0" w:space="0" w:color="auto"/>
            <w:bottom w:val="none" w:sz="0" w:space="0" w:color="auto"/>
            <w:right w:val="none" w:sz="0" w:space="0" w:color="auto"/>
          </w:divBdr>
        </w:div>
        <w:div w:id="1019238842">
          <w:marLeft w:val="640"/>
          <w:marRight w:val="0"/>
          <w:marTop w:val="0"/>
          <w:marBottom w:val="0"/>
          <w:divBdr>
            <w:top w:val="none" w:sz="0" w:space="0" w:color="auto"/>
            <w:left w:val="none" w:sz="0" w:space="0" w:color="auto"/>
            <w:bottom w:val="none" w:sz="0" w:space="0" w:color="auto"/>
            <w:right w:val="none" w:sz="0" w:space="0" w:color="auto"/>
          </w:divBdr>
        </w:div>
        <w:div w:id="1434861007">
          <w:marLeft w:val="640"/>
          <w:marRight w:val="0"/>
          <w:marTop w:val="0"/>
          <w:marBottom w:val="0"/>
          <w:divBdr>
            <w:top w:val="none" w:sz="0" w:space="0" w:color="auto"/>
            <w:left w:val="none" w:sz="0" w:space="0" w:color="auto"/>
            <w:bottom w:val="none" w:sz="0" w:space="0" w:color="auto"/>
            <w:right w:val="none" w:sz="0" w:space="0" w:color="auto"/>
          </w:divBdr>
        </w:div>
        <w:div w:id="1055666751">
          <w:marLeft w:val="640"/>
          <w:marRight w:val="0"/>
          <w:marTop w:val="0"/>
          <w:marBottom w:val="0"/>
          <w:divBdr>
            <w:top w:val="none" w:sz="0" w:space="0" w:color="auto"/>
            <w:left w:val="none" w:sz="0" w:space="0" w:color="auto"/>
            <w:bottom w:val="none" w:sz="0" w:space="0" w:color="auto"/>
            <w:right w:val="none" w:sz="0" w:space="0" w:color="auto"/>
          </w:divBdr>
        </w:div>
        <w:div w:id="714546928">
          <w:marLeft w:val="640"/>
          <w:marRight w:val="0"/>
          <w:marTop w:val="0"/>
          <w:marBottom w:val="0"/>
          <w:divBdr>
            <w:top w:val="none" w:sz="0" w:space="0" w:color="auto"/>
            <w:left w:val="none" w:sz="0" w:space="0" w:color="auto"/>
            <w:bottom w:val="none" w:sz="0" w:space="0" w:color="auto"/>
            <w:right w:val="none" w:sz="0" w:space="0" w:color="auto"/>
          </w:divBdr>
        </w:div>
        <w:div w:id="1867987625">
          <w:marLeft w:val="640"/>
          <w:marRight w:val="0"/>
          <w:marTop w:val="0"/>
          <w:marBottom w:val="0"/>
          <w:divBdr>
            <w:top w:val="none" w:sz="0" w:space="0" w:color="auto"/>
            <w:left w:val="none" w:sz="0" w:space="0" w:color="auto"/>
            <w:bottom w:val="none" w:sz="0" w:space="0" w:color="auto"/>
            <w:right w:val="none" w:sz="0" w:space="0" w:color="auto"/>
          </w:divBdr>
        </w:div>
        <w:div w:id="2020157402">
          <w:marLeft w:val="640"/>
          <w:marRight w:val="0"/>
          <w:marTop w:val="0"/>
          <w:marBottom w:val="0"/>
          <w:divBdr>
            <w:top w:val="none" w:sz="0" w:space="0" w:color="auto"/>
            <w:left w:val="none" w:sz="0" w:space="0" w:color="auto"/>
            <w:bottom w:val="none" w:sz="0" w:space="0" w:color="auto"/>
            <w:right w:val="none" w:sz="0" w:space="0" w:color="auto"/>
          </w:divBdr>
        </w:div>
        <w:div w:id="1537084464">
          <w:marLeft w:val="640"/>
          <w:marRight w:val="0"/>
          <w:marTop w:val="0"/>
          <w:marBottom w:val="0"/>
          <w:divBdr>
            <w:top w:val="none" w:sz="0" w:space="0" w:color="auto"/>
            <w:left w:val="none" w:sz="0" w:space="0" w:color="auto"/>
            <w:bottom w:val="none" w:sz="0" w:space="0" w:color="auto"/>
            <w:right w:val="none" w:sz="0" w:space="0" w:color="auto"/>
          </w:divBdr>
        </w:div>
        <w:div w:id="567421009">
          <w:marLeft w:val="640"/>
          <w:marRight w:val="0"/>
          <w:marTop w:val="0"/>
          <w:marBottom w:val="0"/>
          <w:divBdr>
            <w:top w:val="none" w:sz="0" w:space="0" w:color="auto"/>
            <w:left w:val="none" w:sz="0" w:space="0" w:color="auto"/>
            <w:bottom w:val="none" w:sz="0" w:space="0" w:color="auto"/>
            <w:right w:val="none" w:sz="0" w:space="0" w:color="auto"/>
          </w:divBdr>
        </w:div>
        <w:div w:id="1380665973">
          <w:marLeft w:val="640"/>
          <w:marRight w:val="0"/>
          <w:marTop w:val="0"/>
          <w:marBottom w:val="0"/>
          <w:divBdr>
            <w:top w:val="none" w:sz="0" w:space="0" w:color="auto"/>
            <w:left w:val="none" w:sz="0" w:space="0" w:color="auto"/>
            <w:bottom w:val="none" w:sz="0" w:space="0" w:color="auto"/>
            <w:right w:val="none" w:sz="0" w:space="0" w:color="auto"/>
          </w:divBdr>
        </w:div>
        <w:div w:id="41832561">
          <w:marLeft w:val="640"/>
          <w:marRight w:val="0"/>
          <w:marTop w:val="0"/>
          <w:marBottom w:val="0"/>
          <w:divBdr>
            <w:top w:val="none" w:sz="0" w:space="0" w:color="auto"/>
            <w:left w:val="none" w:sz="0" w:space="0" w:color="auto"/>
            <w:bottom w:val="none" w:sz="0" w:space="0" w:color="auto"/>
            <w:right w:val="none" w:sz="0" w:space="0" w:color="auto"/>
          </w:divBdr>
        </w:div>
        <w:div w:id="206649453">
          <w:marLeft w:val="640"/>
          <w:marRight w:val="0"/>
          <w:marTop w:val="0"/>
          <w:marBottom w:val="0"/>
          <w:divBdr>
            <w:top w:val="none" w:sz="0" w:space="0" w:color="auto"/>
            <w:left w:val="none" w:sz="0" w:space="0" w:color="auto"/>
            <w:bottom w:val="none" w:sz="0" w:space="0" w:color="auto"/>
            <w:right w:val="none" w:sz="0" w:space="0" w:color="auto"/>
          </w:divBdr>
        </w:div>
        <w:div w:id="1310671572">
          <w:marLeft w:val="640"/>
          <w:marRight w:val="0"/>
          <w:marTop w:val="0"/>
          <w:marBottom w:val="0"/>
          <w:divBdr>
            <w:top w:val="none" w:sz="0" w:space="0" w:color="auto"/>
            <w:left w:val="none" w:sz="0" w:space="0" w:color="auto"/>
            <w:bottom w:val="none" w:sz="0" w:space="0" w:color="auto"/>
            <w:right w:val="none" w:sz="0" w:space="0" w:color="auto"/>
          </w:divBdr>
        </w:div>
        <w:div w:id="1585384243">
          <w:marLeft w:val="640"/>
          <w:marRight w:val="0"/>
          <w:marTop w:val="0"/>
          <w:marBottom w:val="0"/>
          <w:divBdr>
            <w:top w:val="none" w:sz="0" w:space="0" w:color="auto"/>
            <w:left w:val="none" w:sz="0" w:space="0" w:color="auto"/>
            <w:bottom w:val="none" w:sz="0" w:space="0" w:color="auto"/>
            <w:right w:val="none" w:sz="0" w:space="0" w:color="auto"/>
          </w:divBdr>
        </w:div>
        <w:div w:id="882060183">
          <w:marLeft w:val="640"/>
          <w:marRight w:val="0"/>
          <w:marTop w:val="0"/>
          <w:marBottom w:val="0"/>
          <w:divBdr>
            <w:top w:val="none" w:sz="0" w:space="0" w:color="auto"/>
            <w:left w:val="none" w:sz="0" w:space="0" w:color="auto"/>
            <w:bottom w:val="none" w:sz="0" w:space="0" w:color="auto"/>
            <w:right w:val="none" w:sz="0" w:space="0" w:color="auto"/>
          </w:divBdr>
        </w:div>
        <w:div w:id="1101102454">
          <w:marLeft w:val="640"/>
          <w:marRight w:val="0"/>
          <w:marTop w:val="0"/>
          <w:marBottom w:val="0"/>
          <w:divBdr>
            <w:top w:val="none" w:sz="0" w:space="0" w:color="auto"/>
            <w:left w:val="none" w:sz="0" w:space="0" w:color="auto"/>
            <w:bottom w:val="none" w:sz="0" w:space="0" w:color="auto"/>
            <w:right w:val="none" w:sz="0" w:space="0" w:color="auto"/>
          </w:divBdr>
        </w:div>
      </w:divsChild>
    </w:div>
    <w:div w:id="1332829868">
      <w:bodyDiv w:val="1"/>
      <w:marLeft w:val="0"/>
      <w:marRight w:val="0"/>
      <w:marTop w:val="0"/>
      <w:marBottom w:val="0"/>
      <w:divBdr>
        <w:top w:val="none" w:sz="0" w:space="0" w:color="auto"/>
        <w:left w:val="none" w:sz="0" w:space="0" w:color="auto"/>
        <w:bottom w:val="none" w:sz="0" w:space="0" w:color="auto"/>
        <w:right w:val="none" w:sz="0" w:space="0" w:color="auto"/>
      </w:divBdr>
      <w:divsChild>
        <w:div w:id="101581935">
          <w:marLeft w:val="640"/>
          <w:marRight w:val="0"/>
          <w:marTop w:val="0"/>
          <w:marBottom w:val="0"/>
          <w:divBdr>
            <w:top w:val="none" w:sz="0" w:space="0" w:color="auto"/>
            <w:left w:val="none" w:sz="0" w:space="0" w:color="auto"/>
            <w:bottom w:val="none" w:sz="0" w:space="0" w:color="auto"/>
            <w:right w:val="none" w:sz="0" w:space="0" w:color="auto"/>
          </w:divBdr>
        </w:div>
        <w:div w:id="325479326">
          <w:marLeft w:val="640"/>
          <w:marRight w:val="0"/>
          <w:marTop w:val="0"/>
          <w:marBottom w:val="0"/>
          <w:divBdr>
            <w:top w:val="none" w:sz="0" w:space="0" w:color="auto"/>
            <w:left w:val="none" w:sz="0" w:space="0" w:color="auto"/>
            <w:bottom w:val="none" w:sz="0" w:space="0" w:color="auto"/>
            <w:right w:val="none" w:sz="0" w:space="0" w:color="auto"/>
          </w:divBdr>
        </w:div>
        <w:div w:id="1104688843">
          <w:marLeft w:val="640"/>
          <w:marRight w:val="0"/>
          <w:marTop w:val="0"/>
          <w:marBottom w:val="0"/>
          <w:divBdr>
            <w:top w:val="none" w:sz="0" w:space="0" w:color="auto"/>
            <w:left w:val="none" w:sz="0" w:space="0" w:color="auto"/>
            <w:bottom w:val="none" w:sz="0" w:space="0" w:color="auto"/>
            <w:right w:val="none" w:sz="0" w:space="0" w:color="auto"/>
          </w:divBdr>
        </w:div>
        <w:div w:id="366876710">
          <w:marLeft w:val="640"/>
          <w:marRight w:val="0"/>
          <w:marTop w:val="0"/>
          <w:marBottom w:val="0"/>
          <w:divBdr>
            <w:top w:val="none" w:sz="0" w:space="0" w:color="auto"/>
            <w:left w:val="none" w:sz="0" w:space="0" w:color="auto"/>
            <w:bottom w:val="none" w:sz="0" w:space="0" w:color="auto"/>
            <w:right w:val="none" w:sz="0" w:space="0" w:color="auto"/>
          </w:divBdr>
        </w:div>
        <w:div w:id="1866558538">
          <w:marLeft w:val="640"/>
          <w:marRight w:val="0"/>
          <w:marTop w:val="0"/>
          <w:marBottom w:val="0"/>
          <w:divBdr>
            <w:top w:val="none" w:sz="0" w:space="0" w:color="auto"/>
            <w:left w:val="none" w:sz="0" w:space="0" w:color="auto"/>
            <w:bottom w:val="none" w:sz="0" w:space="0" w:color="auto"/>
            <w:right w:val="none" w:sz="0" w:space="0" w:color="auto"/>
          </w:divBdr>
        </w:div>
        <w:div w:id="2059545701">
          <w:marLeft w:val="640"/>
          <w:marRight w:val="0"/>
          <w:marTop w:val="0"/>
          <w:marBottom w:val="0"/>
          <w:divBdr>
            <w:top w:val="none" w:sz="0" w:space="0" w:color="auto"/>
            <w:left w:val="none" w:sz="0" w:space="0" w:color="auto"/>
            <w:bottom w:val="none" w:sz="0" w:space="0" w:color="auto"/>
            <w:right w:val="none" w:sz="0" w:space="0" w:color="auto"/>
          </w:divBdr>
        </w:div>
        <w:div w:id="744760304">
          <w:marLeft w:val="640"/>
          <w:marRight w:val="0"/>
          <w:marTop w:val="0"/>
          <w:marBottom w:val="0"/>
          <w:divBdr>
            <w:top w:val="none" w:sz="0" w:space="0" w:color="auto"/>
            <w:left w:val="none" w:sz="0" w:space="0" w:color="auto"/>
            <w:bottom w:val="none" w:sz="0" w:space="0" w:color="auto"/>
            <w:right w:val="none" w:sz="0" w:space="0" w:color="auto"/>
          </w:divBdr>
        </w:div>
        <w:div w:id="1112817879">
          <w:marLeft w:val="640"/>
          <w:marRight w:val="0"/>
          <w:marTop w:val="0"/>
          <w:marBottom w:val="0"/>
          <w:divBdr>
            <w:top w:val="none" w:sz="0" w:space="0" w:color="auto"/>
            <w:left w:val="none" w:sz="0" w:space="0" w:color="auto"/>
            <w:bottom w:val="none" w:sz="0" w:space="0" w:color="auto"/>
            <w:right w:val="none" w:sz="0" w:space="0" w:color="auto"/>
          </w:divBdr>
        </w:div>
        <w:div w:id="444615269">
          <w:marLeft w:val="640"/>
          <w:marRight w:val="0"/>
          <w:marTop w:val="0"/>
          <w:marBottom w:val="0"/>
          <w:divBdr>
            <w:top w:val="none" w:sz="0" w:space="0" w:color="auto"/>
            <w:left w:val="none" w:sz="0" w:space="0" w:color="auto"/>
            <w:bottom w:val="none" w:sz="0" w:space="0" w:color="auto"/>
            <w:right w:val="none" w:sz="0" w:space="0" w:color="auto"/>
          </w:divBdr>
        </w:div>
        <w:div w:id="580061452">
          <w:marLeft w:val="640"/>
          <w:marRight w:val="0"/>
          <w:marTop w:val="0"/>
          <w:marBottom w:val="0"/>
          <w:divBdr>
            <w:top w:val="none" w:sz="0" w:space="0" w:color="auto"/>
            <w:left w:val="none" w:sz="0" w:space="0" w:color="auto"/>
            <w:bottom w:val="none" w:sz="0" w:space="0" w:color="auto"/>
            <w:right w:val="none" w:sz="0" w:space="0" w:color="auto"/>
          </w:divBdr>
        </w:div>
        <w:div w:id="390925474">
          <w:marLeft w:val="640"/>
          <w:marRight w:val="0"/>
          <w:marTop w:val="0"/>
          <w:marBottom w:val="0"/>
          <w:divBdr>
            <w:top w:val="none" w:sz="0" w:space="0" w:color="auto"/>
            <w:left w:val="none" w:sz="0" w:space="0" w:color="auto"/>
            <w:bottom w:val="none" w:sz="0" w:space="0" w:color="auto"/>
            <w:right w:val="none" w:sz="0" w:space="0" w:color="auto"/>
          </w:divBdr>
        </w:div>
        <w:div w:id="925454134">
          <w:marLeft w:val="640"/>
          <w:marRight w:val="0"/>
          <w:marTop w:val="0"/>
          <w:marBottom w:val="0"/>
          <w:divBdr>
            <w:top w:val="none" w:sz="0" w:space="0" w:color="auto"/>
            <w:left w:val="none" w:sz="0" w:space="0" w:color="auto"/>
            <w:bottom w:val="none" w:sz="0" w:space="0" w:color="auto"/>
            <w:right w:val="none" w:sz="0" w:space="0" w:color="auto"/>
          </w:divBdr>
        </w:div>
        <w:div w:id="1717924293">
          <w:marLeft w:val="640"/>
          <w:marRight w:val="0"/>
          <w:marTop w:val="0"/>
          <w:marBottom w:val="0"/>
          <w:divBdr>
            <w:top w:val="none" w:sz="0" w:space="0" w:color="auto"/>
            <w:left w:val="none" w:sz="0" w:space="0" w:color="auto"/>
            <w:bottom w:val="none" w:sz="0" w:space="0" w:color="auto"/>
            <w:right w:val="none" w:sz="0" w:space="0" w:color="auto"/>
          </w:divBdr>
        </w:div>
        <w:div w:id="1323121794">
          <w:marLeft w:val="640"/>
          <w:marRight w:val="0"/>
          <w:marTop w:val="0"/>
          <w:marBottom w:val="0"/>
          <w:divBdr>
            <w:top w:val="none" w:sz="0" w:space="0" w:color="auto"/>
            <w:left w:val="none" w:sz="0" w:space="0" w:color="auto"/>
            <w:bottom w:val="none" w:sz="0" w:space="0" w:color="auto"/>
            <w:right w:val="none" w:sz="0" w:space="0" w:color="auto"/>
          </w:divBdr>
        </w:div>
        <w:div w:id="1896315195">
          <w:marLeft w:val="640"/>
          <w:marRight w:val="0"/>
          <w:marTop w:val="0"/>
          <w:marBottom w:val="0"/>
          <w:divBdr>
            <w:top w:val="none" w:sz="0" w:space="0" w:color="auto"/>
            <w:left w:val="none" w:sz="0" w:space="0" w:color="auto"/>
            <w:bottom w:val="none" w:sz="0" w:space="0" w:color="auto"/>
            <w:right w:val="none" w:sz="0" w:space="0" w:color="auto"/>
          </w:divBdr>
        </w:div>
        <w:div w:id="1762869837">
          <w:marLeft w:val="640"/>
          <w:marRight w:val="0"/>
          <w:marTop w:val="0"/>
          <w:marBottom w:val="0"/>
          <w:divBdr>
            <w:top w:val="none" w:sz="0" w:space="0" w:color="auto"/>
            <w:left w:val="none" w:sz="0" w:space="0" w:color="auto"/>
            <w:bottom w:val="none" w:sz="0" w:space="0" w:color="auto"/>
            <w:right w:val="none" w:sz="0" w:space="0" w:color="auto"/>
          </w:divBdr>
        </w:div>
        <w:div w:id="374308087">
          <w:marLeft w:val="640"/>
          <w:marRight w:val="0"/>
          <w:marTop w:val="0"/>
          <w:marBottom w:val="0"/>
          <w:divBdr>
            <w:top w:val="none" w:sz="0" w:space="0" w:color="auto"/>
            <w:left w:val="none" w:sz="0" w:space="0" w:color="auto"/>
            <w:bottom w:val="none" w:sz="0" w:space="0" w:color="auto"/>
            <w:right w:val="none" w:sz="0" w:space="0" w:color="auto"/>
          </w:divBdr>
        </w:div>
        <w:div w:id="935789716">
          <w:marLeft w:val="640"/>
          <w:marRight w:val="0"/>
          <w:marTop w:val="0"/>
          <w:marBottom w:val="0"/>
          <w:divBdr>
            <w:top w:val="none" w:sz="0" w:space="0" w:color="auto"/>
            <w:left w:val="none" w:sz="0" w:space="0" w:color="auto"/>
            <w:bottom w:val="none" w:sz="0" w:space="0" w:color="auto"/>
            <w:right w:val="none" w:sz="0" w:space="0" w:color="auto"/>
          </w:divBdr>
        </w:div>
        <w:div w:id="589894809">
          <w:marLeft w:val="640"/>
          <w:marRight w:val="0"/>
          <w:marTop w:val="0"/>
          <w:marBottom w:val="0"/>
          <w:divBdr>
            <w:top w:val="none" w:sz="0" w:space="0" w:color="auto"/>
            <w:left w:val="none" w:sz="0" w:space="0" w:color="auto"/>
            <w:bottom w:val="none" w:sz="0" w:space="0" w:color="auto"/>
            <w:right w:val="none" w:sz="0" w:space="0" w:color="auto"/>
          </w:divBdr>
        </w:div>
        <w:div w:id="1118991051">
          <w:marLeft w:val="640"/>
          <w:marRight w:val="0"/>
          <w:marTop w:val="0"/>
          <w:marBottom w:val="0"/>
          <w:divBdr>
            <w:top w:val="none" w:sz="0" w:space="0" w:color="auto"/>
            <w:left w:val="none" w:sz="0" w:space="0" w:color="auto"/>
            <w:bottom w:val="none" w:sz="0" w:space="0" w:color="auto"/>
            <w:right w:val="none" w:sz="0" w:space="0" w:color="auto"/>
          </w:divBdr>
        </w:div>
        <w:div w:id="2028679447">
          <w:marLeft w:val="640"/>
          <w:marRight w:val="0"/>
          <w:marTop w:val="0"/>
          <w:marBottom w:val="0"/>
          <w:divBdr>
            <w:top w:val="none" w:sz="0" w:space="0" w:color="auto"/>
            <w:left w:val="none" w:sz="0" w:space="0" w:color="auto"/>
            <w:bottom w:val="none" w:sz="0" w:space="0" w:color="auto"/>
            <w:right w:val="none" w:sz="0" w:space="0" w:color="auto"/>
          </w:divBdr>
        </w:div>
      </w:divsChild>
    </w:div>
    <w:div w:id="1408266147">
      <w:bodyDiv w:val="1"/>
      <w:marLeft w:val="0"/>
      <w:marRight w:val="0"/>
      <w:marTop w:val="0"/>
      <w:marBottom w:val="0"/>
      <w:divBdr>
        <w:top w:val="none" w:sz="0" w:space="0" w:color="auto"/>
        <w:left w:val="none" w:sz="0" w:space="0" w:color="auto"/>
        <w:bottom w:val="none" w:sz="0" w:space="0" w:color="auto"/>
        <w:right w:val="none" w:sz="0" w:space="0" w:color="auto"/>
      </w:divBdr>
    </w:div>
    <w:div w:id="1431315842">
      <w:bodyDiv w:val="1"/>
      <w:marLeft w:val="0"/>
      <w:marRight w:val="0"/>
      <w:marTop w:val="0"/>
      <w:marBottom w:val="0"/>
      <w:divBdr>
        <w:top w:val="none" w:sz="0" w:space="0" w:color="auto"/>
        <w:left w:val="none" w:sz="0" w:space="0" w:color="auto"/>
        <w:bottom w:val="none" w:sz="0" w:space="0" w:color="auto"/>
        <w:right w:val="none" w:sz="0" w:space="0" w:color="auto"/>
      </w:divBdr>
      <w:divsChild>
        <w:div w:id="689332913">
          <w:marLeft w:val="640"/>
          <w:marRight w:val="0"/>
          <w:marTop w:val="0"/>
          <w:marBottom w:val="0"/>
          <w:divBdr>
            <w:top w:val="none" w:sz="0" w:space="0" w:color="auto"/>
            <w:left w:val="none" w:sz="0" w:space="0" w:color="auto"/>
            <w:bottom w:val="none" w:sz="0" w:space="0" w:color="auto"/>
            <w:right w:val="none" w:sz="0" w:space="0" w:color="auto"/>
          </w:divBdr>
        </w:div>
        <w:div w:id="1042753010">
          <w:marLeft w:val="640"/>
          <w:marRight w:val="0"/>
          <w:marTop w:val="0"/>
          <w:marBottom w:val="0"/>
          <w:divBdr>
            <w:top w:val="none" w:sz="0" w:space="0" w:color="auto"/>
            <w:left w:val="none" w:sz="0" w:space="0" w:color="auto"/>
            <w:bottom w:val="none" w:sz="0" w:space="0" w:color="auto"/>
            <w:right w:val="none" w:sz="0" w:space="0" w:color="auto"/>
          </w:divBdr>
        </w:div>
        <w:div w:id="1140077287">
          <w:marLeft w:val="640"/>
          <w:marRight w:val="0"/>
          <w:marTop w:val="0"/>
          <w:marBottom w:val="0"/>
          <w:divBdr>
            <w:top w:val="none" w:sz="0" w:space="0" w:color="auto"/>
            <w:left w:val="none" w:sz="0" w:space="0" w:color="auto"/>
            <w:bottom w:val="none" w:sz="0" w:space="0" w:color="auto"/>
            <w:right w:val="none" w:sz="0" w:space="0" w:color="auto"/>
          </w:divBdr>
        </w:div>
        <w:div w:id="1824081788">
          <w:marLeft w:val="640"/>
          <w:marRight w:val="0"/>
          <w:marTop w:val="0"/>
          <w:marBottom w:val="0"/>
          <w:divBdr>
            <w:top w:val="none" w:sz="0" w:space="0" w:color="auto"/>
            <w:left w:val="none" w:sz="0" w:space="0" w:color="auto"/>
            <w:bottom w:val="none" w:sz="0" w:space="0" w:color="auto"/>
            <w:right w:val="none" w:sz="0" w:space="0" w:color="auto"/>
          </w:divBdr>
        </w:div>
        <w:div w:id="202719786">
          <w:marLeft w:val="640"/>
          <w:marRight w:val="0"/>
          <w:marTop w:val="0"/>
          <w:marBottom w:val="0"/>
          <w:divBdr>
            <w:top w:val="none" w:sz="0" w:space="0" w:color="auto"/>
            <w:left w:val="none" w:sz="0" w:space="0" w:color="auto"/>
            <w:bottom w:val="none" w:sz="0" w:space="0" w:color="auto"/>
            <w:right w:val="none" w:sz="0" w:space="0" w:color="auto"/>
          </w:divBdr>
        </w:div>
        <w:div w:id="1647125364">
          <w:marLeft w:val="640"/>
          <w:marRight w:val="0"/>
          <w:marTop w:val="0"/>
          <w:marBottom w:val="0"/>
          <w:divBdr>
            <w:top w:val="none" w:sz="0" w:space="0" w:color="auto"/>
            <w:left w:val="none" w:sz="0" w:space="0" w:color="auto"/>
            <w:bottom w:val="none" w:sz="0" w:space="0" w:color="auto"/>
            <w:right w:val="none" w:sz="0" w:space="0" w:color="auto"/>
          </w:divBdr>
        </w:div>
        <w:div w:id="827401545">
          <w:marLeft w:val="640"/>
          <w:marRight w:val="0"/>
          <w:marTop w:val="0"/>
          <w:marBottom w:val="0"/>
          <w:divBdr>
            <w:top w:val="none" w:sz="0" w:space="0" w:color="auto"/>
            <w:left w:val="none" w:sz="0" w:space="0" w:color="auto"/>
            <w:bottom w:val="none" w:sz="0" w:space="0" w:color="auto"/>
            <w:right w:val="none" w:sz="0" w:space="0" w:color="auto"/>
          </w:divBdr>
        </w:div>
        <w:div w:id="2111930364">
          <w:marLeft w:val="640"/>
          <w:marRight w:val="0"/>
          <w:marTop w:val="0"/>
          <w:marBottom w:val="0"/>
          <w:divBdr>
            <w:top w:val="none" w:sz="0" w:space="0" w:color="auto"/>
            <w:left w:val="none" w:sz="0" w:space="0" w:color="auto"/>
            <w:bottom w:val="none" w:sz="0" w:space="0" w:color="auto"/>
            <w:right w:val="none" w:sz="0" w:space="0" w:color="auto"/>
          </w:divBdr>
        </w:div>
        <w:div w:id="243221013">
          <w:marLeft w:val="640"/>
          <w:marRight w:val="0"/>
          <w:marTop w:val="0"/>
          <w:marBottom w:val="0"/>
          <w:divBdr>
            <w:top w:val="none" w:sz="0" w:space="0" w:color="auto"/>
            <w:left w:val="none" w:sz="0" w:space="0" w:color="auto"/>
            <w:bottom w:val="none" w:sz="0" w:space="0" w:color="auto"/>
            <w:right w:val="none" w:sz="0" w:space="0" w:color="auto"/>
          </w:divBdr>
        </w:div>
        <w:div w:id="1291084421">
          <w:marLeft w:val="640"/>
          <w:marRight w:val="0"/>
          <w:marTop w:val="0"/>
          <w:marBottom w:val="0"/>
          <w:divBdr>
            <w:top w:val="none" w:sz="0" w:space="0" w:color="auto"/>
            <w:left w:val="none" w:sz="0" w:space="0" w:color="auto"/>
            <w:bottom w:val="none" w:sz="0" w:space="0" w:color="auto"/>
            <w:right w:val="none" w:sz="0" w:space="0" w:color="auto"/>
          </w:divBdr>
        </w:div>
        <w:div w:id="480580942">
          <w:marLeft w:val="640"/>
          <w:marRight w:val="0"/>
          <w:marTop w:val="0"/>
          <w:marBottom w:val="0"/>
          <w:divBdr>
            <w:top w:val="none" w:sz="0" w:space="0" w:color="auto"/>
            <w:left w:val="none" w:sz="0" w:space="0" w:color="auto"/>
            <w:bottom w:val="none" w:sz="0" w:space="0" w:color="auto"/>
            <w:right w:val="none" w:sz="0" w:space="0" w:color="auto"/>
          </w:divBdr>
        </w:div>
        <w:div w:id="1504315319">
          <w:marLeft w:val="640"/>
          <w:marRight w:val="0"/>
          <w:marTop w:val="0"/>
          <w:marBottom w:val="0"/>
          <w:divBdr>
            <w:top w:val="none" w:sz="0" w:space="0" w:color="auto"/>
            <w:left w:val="none" w:sz="0" w:space="0" w:color="auto"/>
            <w:bottom w:val="none" w:sz="0" w:space="0" w:color="auto"/>
            <w:right w:val="none" w:sz="0" w:space="0" w:color="auto"/>
          </w:divBdr>
        </w:div>
        <w:div w:id="1871409465">
          <w:marLeft w:val="640"/>
          <w:marRight w:val="0"/>
          <w:marTop w:val="0"/>
          <w:marBottom w:val="0"/>
          <w:divBdr>
            <w:top w:val="none" w:sz="0" w:space="0" w:color="auto"/>
            <w:left w:val="none" w:sz="0" w:space="0" w:color="auto"/>
            <w:bottom w:val="none" w:sz="0" w:space="0" w:color="auto"/>
            <w:right w:val="none" w:sz="0" w:space="0" w:color="auto"/>
          </w:divBdr>
        </w:div>
        <w:div w:id="933896706">
          <w:marLeft w:val="640"/>
          <w:marRight w:val="0"/>
          <w:marTop w:val="0"/>
          <w:marBottom w:val="0"/>
          <w:divBdr>
            <w:top w:val="none" w:sz="0" w:space="0" w:color="auto"/>
            <w:left w:val="none" w:sz="0" w:space="0" w:color="auto"/>
            <w:bottom w:val="none" w:sz="0" w:space="0" w:color="auto"/>
            <w:right w:val="none" w:sz="0" w:space="0" w:color="auto"/>
          </w:divBdr>
        </w:div>
        <w:div w:id="745884684">
          <w:marLeft w:val="640"/>
          <w:marRight w:val="0"/>
          <w:marTop w:val="0"/>
          <w:marBottom w:val="0"/>
          <w:divBdr>
            <w:top w:val="none" w:sz="0" w:space="0" w:color="auto"/>
            <w:left w:val="none" w:sz="0" w:space="0" w:color="auto"/>
            <w:bottom w:val="none" w:sz="0" w:space="0" w:color="auto"/>
            <w:right w:val="none" w:sz="0" w:space="0" w:color="auto"/>
          </w:divBdr>
        </w:div>
        <w:div w:id="2023511888">
          <w:marLeft w:val="640"/>
          <w:marRight w:val="0"/>
          <w:marTop w:val="0"/>
          <w:marBottom w:val="0"/>
          <w:divBdr>
            <w:top w:val="none" w:sz="0" w:space="0" w:color="auto"/>
            <w:left w:val="none" w:sz="0" w:space="0" w:color="auto"/>
            <w:bottom w:val="none" w:sz="0" w:space="0" w:color="auto"/>
            <w:right w:val="none" w:sz="0" w:space="0" w:color="auto"/>
          </w:divBdr>
        </w:div>
        <w:div w:id="1066026340">
          <w:marLeft w:val="640"/>
          <w:marRight w:val="0"/>
          <w:marTop w:val="0"/>
          <w:marBottom w:val="0"/>
          <w:divBdr>
            <w:top w:val="none" w:sz="0" w:space="0" w:color="auto"/>
            <w:left w:val="none" w:sz="0" w:space="0" w:color="auto"/>
            <w:bottom w:val="none" w:sz="0" w:space="0" w:color="auto"/>
            <w:right w:val="none" w:sz="0" w:space="0" w:color="auto"/>
          </w:divBdr>
        </w:div>
        <w:div w:id="733822012">
          <w:marLeft w:val="640"/>
          <w:marRight w:val="0"/>
          <w:marTop w:val="0"/>
          <w:marBottom w:val="0"/>
          <w:divBdr>
            <w:top w:val="none" w:sz="0" w:space="0" w:color="auto"/>
            <w:left w:val="none" w:sz="0" w:space="0" w:color="auto"/>
            <w:bottom w:val="none" w:sz="0" w:space="0" w:color="auto"/>
            <w:right w:val="none" w:sz="0" w:space="0" w:color="auto"/>
          </w:divBdr>
        </w:div>
        <w:div w:id="1607493270">
          <w:marLeft w:val="640"/>
          <w:marRight w:val="0"/>
          <w:marTop w:val="0"/>
          <w:marBottom w:val="0"/>
          <w:divBdr>
            <w:top w:val="none" w:sz="0" w:space="0" w:color="auto"/>
            <w:left w:val="none" w:sz="0" w:space="0" w:color="auto"/>
            <w:bottom w:val="none" w:sz="0" w:space="0" w:color="auto"/>
            <w:right w:val="none" w:sz="0" w:space="0" w:color="auto"/>
          </w:divBdr>
        </w:div>
        <w:div w:id="993530733">
          <w:marLeft w:val="640"/>
          <w:marRight w:val="0"/>
          <w:marTop w:val="0"/>
          <w:marBottom w:val="0"/>
          <w:divBdr>
            <w:top w:val="none" w:sz="0" w:space="0" w:color="auto"/>
            <w:left w:val="none" w:sz="0" w:space="0" w:color="auto"/>
            <w:bottom w:val="none" w:sz="0" w:space="0" w:color="auto"/>
            <w:right w:val="none" w:sz="0" w:space="0" w:color="auto"/>
          </w:divBdr>
        </w:div>
      </w:divsChild>
    </w:div>
    <w:div w:id="1445877840">
      <w:bodyDiv w:val="1"/>
      <w:marLeft w:val="0"/>
      <w:marRight w:val="0"/>
      <w:marTop w:val="0"/>
      <w:marBottom w:val="0"/>
      <w:divBdr>
        <w:top w:val="none" w:sz="0" w:space="0" w:color="auto"/>
        <w:left w:val="none" w:sz="0" w:space="0" w:color="auto"/>
        <w:bottom w:val="none" w:sz="0" w:space="0" w:color="auto"/>
        <w:right w:val="none" w:sz="0" w:space="0" w:color="auto"/>
      </w:divBdr>
      <w:divsChild>
        <w:div w:id="1028221154">
          <w:marLeft w:val="480"/>
          <w:marRight w:val="0"/>
          <w:marTop w:val="0"/>
          <w:marBottom w:val="0"/>
          <w:divBdr>
            <w:top w:val="none" w:sz="0" w:space="0" w:color="auto"/>
            <w:left w:val="none" w:sz="0" w:space="0" w:color="auto"/>
            <w:bottom w:val="none" w:sz="0" w:space="0" w:color="auto"/>
            <w:right w:val="none" w:sz="0" w:space="0" w:color="auto"/>
          </w:divBdr>
        </w:div>
        <w:div w:id="1600868607">
          <w:marLeft w:val="480"/>
          <w:marRight w:val="0"/>
          <w:marTop w:val="0"/>
          <w:marBottom w:val="0"/>
          <w:divBdr>
            <w:top w:val="none" w:sz="0" w:space="0" w:color="auto"/>
            <w:left w:val="none" w:sz="0" w:space="0" w:color="auto"/>
            <w:bottom w:val="none" w:sz="0" w:space="0" w:color="auto"/>
            <w:right w:val="none" w:sz="0" w:space="0" w:color="auto"/>
          </w:divBdr>
        </w:div>
        <w:div w:id="1772822717">
          <w:marLeft w:val="480"/>
          <w:marRight w:val="0"/>
          <w:marTop w:val="0"/>
          <w:marBottom w:val="0"/>
          <w:divBdr>
            <w:top w:val="none" w:sz="0" w:space="0" w:color="auto"/>
            <w:left w:val="none" w:sz="0" w:space="0" w:color="auto"/>
            <w:bottom w:val="none" w:sz="0" w:space="0" w:color="auto"/>
            <w:right w:val="none" w:sz="0" w:space="0" w:color="auto"/>
          </w:divBdr>
        </w:div>
        <w:div w:id="68819121">
          <w:marLeft w:val="480"/>
          <w:marRight w:val="0"/>
          <w:marTop w:val="0"/>
          <w:marBottom w:val="0"/>
          <w:divBdr>
            <w:top w:val="none" w:sz="0" w:space="0" w:color="auto"/>
            <w:left w:val="none" w:sz="0" w:space="0" w:color="auto"/>
            <w:bottom w:val="none" w:sz="0" w:space="0" w:color="auto"/>
            <w:right w:val="none" w:sz="0" w:space="0" w:color="auto"/>
          </w:divBdr>
        </w:div>
        <w:div w:id="1455830560">
          <w:marLeft w:val="480"/>
          <w:marRight w:val="0"/>
          <w:marTop w:val="0"/>
          <w:marBottom w:val="0"/>
          <w:divBdr>
            <w:top w:val="none" w:sz="0" w:space="0" w:color="auto"/>
            <w:left w:val="none" w:sz="0" w:space="0" w:color="auto"/>
            <w:bottom w:val="none" w:sz="0" w:space="0" w:color="auto"/>
            <w:right w:val="none" w:sz="0" w:space="0" w:color="auto"/>
          </w:divBdr>
        </w:div>
        <w:div w:id="277106218">
          <w:marLeft w:val="480"/>
          <w:marRight w:val="0"/>
          <w:marTop w:val="0"/>
          <w:marBottom w:val="0"/>
          <w:divBdr>
            <w:top w:val="none" w:sz="0" w:space="0" w:color="auto"/>
            <w:left w:val="none" w:sz="0" w:space="0" w:color="auto"/>
            <w:bottom w:val="none" w:sz="0" w:space="0" w:color="auto"/>
            <w:right w:val="none" w:sz="0" w:space="0" w:color="auto"/>
          </w:divBdr>
        </w:div>
        <w:div w:id="1268584260">
          <w:marLeft w:val="480"/>
          <w:marRight w:val="0"/>
          <w:marTop w:val="0"/>
          <w:marBottom w:val="0"/>
          <w:divBdr>
            <w:top w:val="none" w:sz="0" w:space="0" w:color="auto"/>
            <w:left w:val="none" w:sz="0" w:space="0" w:color="auto"/>
            <w:bottom w:val="none" w:sz="0" w:space="0" w:color="auto"/>
            <w:right w:val="none" w:sz="0" w:space="0" w:color="auto"/>
          </w:divBdr>
        </w:div>
        <w:div w:id="625238007">
          <w:marLeft w:val="480"/>
          <w:marRight w:val="0"/>
          <w:marTop w:val="0"/>
          <w:marBottom w:val="0"/>
          <w:divBdr>
            <w:top w:val="none" w:sz="0" w:space="0" w:color="auto"/>
            <w:left w:val="none" w:sz="0" w:space="0" w:color="auto"/>
            <w:bottom w:val="none" w:sz="0" w:space="0" w:color="auto"/>
            <w:right w:val="none" w:sz="0" w:space="0" w:color="auto"/>
          </w:divBdr>
        </w:div>
        <w:div w:id="662050286">
          <w:marLeft w:val="480"/>
          <w:marRight w:val="0"/>
          <w:marTop w:val="0"/>
          <w:marBottom w:val="0"/>
          <w:divBdr>
            <w:top w:val="none" w:sz="0" w:space="0" w:color="auto"/>
            <w:left w:val="none" w:sz="0" w:space="0" w:color="auto"/>
            <w:bottom w:val="none" w:sz="0" w:space="0" w:color="auto"/>
            <w:right w:val="none" w:sz="0" w:space="0" w:color="auto"/>
          </w:divBdr>
        </w:div>
        <w:div w:id="1256785931">
          <w:marLeft w:val="480"/>
          <w:marRight w:val="0"/>
          <w:marTop w:val="0"/>
          <w:marBottom w:val="0"/>
          <w:divBdr>
            <w:top w:val="none" w:sz="0" w:space="0" w:color="auto"/>
            <w:left w:val="none" w:sz="0" w:space="0" w:color="auto"/>
            <w:bottom w:val="none" w:sz="0" w:space="0" w:color="auto"/>
            <w:right w:val="none" w:sz="0" w:space="0" w:color="auto"/>
          </w:divBdr>
        </w:div>
        <w:div w:id="392893581">
          <w:marLeft w:val="480"/>
          <w:marRight w:val="0"/>
          <w:marTop w:val="0"/>
          <w:marBottom w:val="0"/>
          <w:divBdr>
            <w:top w:val="none" w:sz="0" w:space="0" w:color="auto"/>
            <w:left w:val="none" w:sz="0" w:space="0" w:color="auto"/>
            <w:bottom w:val="none" w:sz="0" w:space="0" w:color="auto"/>
            <w:right w:val="none" w:sz="0" w:space="0" w:color="auto"/>
          </w:divBdr>
        </w:div>
        <w:div w:id="1705859441">
          <w:marLeft w:val="480"/>
          <w:marRight w:val="0"/>
          <w:marTop w:val="0"/>
          <w:marBottom w:val="0"/>
          <w:divBdr>
            <w:top w:val="none" w:sz="0" w:space="0" w:color="auto"/>
            <w:left w:val="none" w:sz="0" w:space="0" w:color="auto"/>
            <w:bottom w:val="none" w:sz="0" w:space="0" w:color="auto"/>
            <w:right w:val="none" w:sz="0" w:space="0" w:color="auto"/>
          </w:divBdr>
        </w:div>
        <w:div w:id="1885631780">
          <w:marLeft w:val="480"/>
          <w:marRight w:val="0"/>
          <w:marTop w:val="0"/>
          <w:marBottom w:val="0"/>
          <w:divBdr>
            <w:top w:val="none" w:sz="0" w:space="0" w:color="auto"/>
            <w:left w:val="none" w:sz="0" w:space="0" w:color="auto"/>
            <w:bottom w:val="none" w:sz="0" w:space="0" w:color="auto"/>
            <w:right w:val="none" w:sz="0" w:space="0" w:color="auto"/>
          </w:divBdr>
        </w:div>
        <w:div w:id="50277635">
          <w:marLeft w:val="480"/>
          <w:marRight w:val="0"/>
          <w:marTop w:val="0"/>
          <w:marBottom w:val="0"/>
          <w:divBdr>
            <w:top w:val="none" w:sz="0" w:space="0" w:color="auto"/>
            <w:left w:val="none" w:sz="0" w:space="0" w:color="auto"/>
            <w:bottom w:val="none" w:sz="0" w:space="0" w:color="auto"/>
            <w:right w:val="none" w:sz="0" w:space="0" w:color="auto"/>
          </w:divBdr>
        </w:div>
        <w:div w:id="1465344142">
          <w:marLeft w:val="480"/>
          <w:marRight w:val="0"/>
          <w:marTop w:val="0"/>
          <w:marBottom w:val="0"/>
          <w:divBdr>
            <w:top w:val="none" w:sz="0" w:space="0" w:color="auto"/>
            <w:left w:val="none" w:sz="0" w:space="0" w:color="auto"/>
            <w:bottom w:val="none" w:sz="0" w:space="0" w:color="auto"/>
            <w:right w:val="none" w:sz="0" w:space="0" w:color="auto"/>
          </w:divBdr>
        </w:div>
        <w:div w:id="1438864225">
          <w:marLeft w:val="480"/>
          <w:marRight w:val="0"/>
          <w:marTop w:val="0"/>
          <w:marBottom w:val="0"/>
          <w:divBdr>
            <w:top w:val="none" w:sz="0" w:space="0" w:color="auto"/>
            <w:left w:val="none" w:sz="0" w:space="0" w:color="auto"/>
            <w:bottom w:val="none" w:sz="0" w:space="0" w:color="auto"/>
            <w:right w:val="none" w:sz="0" w:space="0" w:color="auto"/>
          </w:divBdr>
        </w:div>
        <w:div w:id="1435664106">
          <w:marLeft w:val="480"/>
          <w:marRight w:val="0"/>
          <w:marTop w:val="0"/>
          <w:marBottom w:val="0"/>
          <w:divBdr>
            <w:top w:val="none" w:sz="0" w:space="0" w:color="auto"/>
            <w:left w:val="none" w:sz="0" w:space="0" w:color="auto"/>
            <w:bottom w:val="none" w:sz="0" w:space="0" w:color="auto"/>
            <w:right w:val="none" w:sz="0" w:space="0" w:color="auto"/>
          </w:divBdr>
        </w:div>
        <w:div w:id="101650424">
          <w:marLeft w:val="480"/>
          <w:marRight w:val="0"/>
          <w:marTop w:val="0"/>
          <w:marBottom w:val="0"/>
          <w:divBdr>
            <w:top w:val="none" w:sz="0" w:space="0" w:color="auto"/>
            <w:left w:val="none" w:sz="0" w:space="0" w:color="auto"/>
            <w:bottom w:val="none" w:sz="0" w:space="0" w:color="auto"/>
            <w:right w:val="none" w:sz="0" w:space="0" w:color="auto"/>
          </w:divBdr>
        </w:div>
        <w:div w:id="414977939">
          <w:marLeft w:val="480"/>
          <w:marRight w:val="0"/>
          <w:marTop w:val="0"/>
          <w:marBottom w:val="0"/>
          <w:divBdr>
            <w:top w:val="none" w:sz="0" w:space="0" w:color="auto"/>
            <w:left w:val="none" w:sz="0" w:space="0" w:color="auto"/>
            <w:bottom w:val="none" w:sz="0" w:space="0" w:color="auto"/>
            <w:right w:val="none" w:sz="0" w:space="0" w:color="auto"/>
          </w:divBdr>
        </w:div>
        <w:div w:id="190147430">
          <w:marLeft w:val="480"/>
          <w:marRight w:val="0"/>
          <w:marTop w:val="0"/>
          <w:marBottom w:val="0"/>
          <w:divBdr>
            <w:top w:val="none" w:sz="0" w:space="0" w:color="auto"/>
            <w:left w:val="none" w:sz="0" w:space="0" w:color="auto"/>
            <w:bottom w:val="none" w:sz="0" w:space="0" w:color="auto"/>
            <w:right w:val="none" w:sz="0" w:space="0" w:color="auto"/>
          </w:divBdr>
        </w:div>
        <w:div w:id="1525289198">
          <w:marLeft w:val="480"/>
          <w:marRight w:val="0"/>
          <w:marTop w:val="0"/>
          <w:marBottom w:val="0"/>
          <w:divBdr>
            <w:top w:val="none" w:sz="0" w:space="0" w:color="auto"/>
            <w:left w:val="none" w:sz="0" w:space="0" w:color="auto"/>
            <w:bottom w:val="none" w:sz="0" w:space="0" w:color="auto"/>
            <w:right w:val="none" w:sz="0" w:space="0" w:color="auto"/>
          </w:divBdr>
        </w:div>
        <w:div w:id="366219974">
          <w:marLeft w:val="480"/>
          <w:marRight w:val="0"/>
          <w:marTop w:val="0"/>
          <w:marBottom w:val="0"/>
          <w:divBdr>
            <w:top w:val="none" w:sz="0" w:space="0" w:color="auto"/>
            <w:left w:val="none" w:sz="0" w:space="0" w:color="auto"/>
            <w:bottom w:val="none" w:sz="0" w:space="0" w:color="auto"/>
            <w:right w:val="none" w:sz="0" w:space="0" w:color="auto"/>
          </w:divBdr>
        </w:div>
      </w:divsChild>
    </w:div>
    <w:div w:id="1458137445">
      <w:bodyDiv w:val="1"/>
      <w:marLeft w:val="0"/>
      <w:marRight w:val="0"/>
      <w:marTop w:val="0"/>
      <w:marBottom w:val="0"/>
      <w:divBdr>
        <w:top w:val="none" w:sz="0" w:space="0" w:color="auto"/>
        <w:left w:val="none" w:sz="0" w:space="0" w:color="auto"/>
        <w:bottom w:val="none" w:sz="0" w:space="0" w:color="auto"/>
        <w:right w:val="none" w:sz="0" w:space="0" w:color="auto"/>
      </w:divBdr>
      <w:divsChild>
        <w:div w:id="1450004937">
          <w:marLeft w:val="640"/>
          <w:marRight w:val="0"/>
          <w:marTop w:val="0"/>
          <w:marBottom w:val="0"/>
          <w:divBdr>
            <w:top w:val="none" w:sz="0" w:space="0" w:color="auto"/>
            <w:left w:val="none" w:sz="0" w:space="0" w:color="auto"/>
            <w:bottom w:val="none" w:sz="0" w:space="0" w:color="auto"/>
            <w:right w:val="none" w:sz="0" w:space="0" w:color="auto"/>
          </w:divBdr>
        </w:div>
        <w:div w:id="740297534">
          <w:marLeft w:val="640"/>
          <w:marRight w:val="0"/>
          <w:marTop w:val="0"/>
          <w:marBottom w:val="0"/>
          <w:divBdr>
            <w:top w:val="none" w:sz="0" w:space="0" w:color="auto"/>
            <w:left w:val="none" w:sz="0" w:space="0" w:color="auto"/>
            <w:bottom w:val="none" w:sz="0" w:space="0" w:color="auto"/>
            <w:right w:val="none" w:sz="0" w:space="0" w:color="auto"/>
          </w:divBdr>
        </w:div>
        <w:div w:id="1671131292">
          <w:marLeft w:val="640"/>
          <w:marRight w:val="0"/>
          <w:marTop w:val="0"/>
          <w:marBottom w:val="0"/>
          <w:divBdr>
            <w:top w:val="none" w:sz="0" w:space="0" w:color="auto"/>
            <w:left w:val="none" w:sz="0" w:space="0" w:color="auto"/>
            <w:bottom w:val="none" w:sz="0" w:space="0" w:color="auto"/>
            <w:right w:val="none" w:sz="0" w:space="0" w:color="auto"/>
          </w:divBdr>
        </w:div>
        <w:div w:id="993339534">
          <w:marLeft w:val="640"/>
          <w:marRight w:val="0"/>
          <w:marTop w:val="0"/>
          <w:marBottom w:val="0"/>
          <w:divBdr>
            <w:top w:val="none" w:sz="0" w:space="0" w:color="auto"/>
            <w:left w:val="none" w:sz="0" w:space="0" w:color="auto"/>
            <w:bottom w:val="none" w:sz="0" w:space="0" w:color="auto"/>
            <w:right w:val="none" w:sz="0" w:space="0" w:color="auto"/>
          </w:divBdr>
        </w:div>
        <w:div w:id="1696731570">
          <w:marLeft w:val="640"/>
          <w:marRight w:val="0"/>
          <w:marTop w:val="0"/>
          <w:marBottom w:val="0"/>
          <w:divBdr>
            <w:top w:val="none" w:sz="0" w:space="0" w:color="auto"/>
            <w:left w:val="none" w:sz="0" w:space="0" w:color="auto"/>
            <w:bottom w:val="none" w:sz="0" w:space="0" w:color="auto"/>
            <w:right w:val="none" w:sz="0" w:space="0" w:color="auto"/>
          </w:divBdr>
        </w:div>
        <w:div w:id="1557542499">
          <w:marLeft w:val="640"/>
          <w:marRight w:val="0"/>
          <w:marTop w:val="0"/>
          <w:marBottom w:val="0"/>
          <w:divBdr>
            <w:top w:val="none" w:sz="0" w:space="0" w:color="auto"/>
            <w:left w:val="none" w:sz="0" w:space="0" w:color="auto"/>
            <w:bottom w:val="none" w:sz="0" w:space="0" w:color="auto"/>
            <w:right w:val="none" w:sz="0" w:space="0" w:color="auto"/>
          </w:divBdr>
        </w:div>
        <w:div w:id="197740333">
          <w:marLeft w:val="640"/>
          <w:marRight w:val="0"/>
          <w:marTop w:val="0"/>
          <w:marBottom w:val="0"/>
          <w:divBdr>
            <w:top w:val="none" w:sz="0" w:space="0" w:color="auto"/>
            <w:left w:val="none" w:sz="0" w:space="0" w:color="auto"/>
            <w:bottom w:val="none" w:sz="0" w:space="0" w:color="auto"/>
            <w:right w:val="none" w:sz="0" w:space="0" w:color="auto"/>
          </w:divBdr>
        </w:div>
        <w:div w:id="450636363">
          <w:marLeft w:val="640"/>
          <w:marRight w:val="0"/>
          <w:marTop w:val="0"/>
          <w:marBottom w:val="0"/>
          <w:divBdr>
            <w:top w:val="none" w:sz="0" w:space="0" w:color="auto"/>
            <w:left w:val="none" w:sz="0" w:space="0" w:color="auto"/>
            <w:bottom w:val="none" w:sz="0" w:space="0" w:color="auto"/>
            <w:right w:val="none" w:sz="0" w:space="0" w:color="auto"/>
          </w:divBdr>
        </w:div>
        <w:div w:id="402145063">
          <w:marLeft w:val="640"/>
          <w:marRight w:val="0"/>
          <w:marTop w:val="0"/>
          <w:marBottom w:val="0"/>
          <w:divBdr>
            <w:top w:val="none" w:sz="0" w:space="0" w:color="auto"/>
            <w:left w:val="none" w:sz="0" w:space="0" w:color="auto"/>
            <w:bottom w:val="none" w:sz="0" w:space="0" w:color="auto"/>
            <w:right w:val="none" w:sz="0" w:space="0" w:color="auto"/>
          </w:divBdr>
        </w:div>
        <w:div w:id="1308779863">
          <w:marLeft w:val="640"/>
          <w:marRight w:val="0"/>
          <w:marTop w:val="0"/>
          <w:marBottom w:val="0"/>
          <w:divBdr>
            <w:top w:val="none" w:sz="0" w:space="0" w:color="auto"/>
            <w:left w:val="none" w:sz="0" w:space="0" w:color="auto"/>
            <w:bottom w:val="none" w:sz="0" w:space="0" w:color="auto"/>
            <w:right w:val="none" w:sz="0" w:space="0" w:color="auto"/>
          </w:divBdr>
        </w:div>
        <w:div w:id="1758792846">
          <w:marLeft w:val="640"/>
          <w:marRight w:val="0"/>
          <w:marTop w:val="0"/>
          <w:marBottom w:val="0"/>
          <w:divBdr>
            <w:top w:val="none" w:sz="0" w:space="0" w:color="auto"/>
            <w:left w:val="none" w:sz="0" w:space="0" w:color="auto"/>
            <w:bottom w:val="none" w:sz="0" w:space="0" w:color="auto"/>
            <w:right w:val="none" w:sz="0" w:space="0" w:color="auto"/>
          </w:divBdr>
        </w:div>
        <w:div w:id="588663069">
          <w:marLeft w:val="640"/>
          <w:marRight w:val="0"/>
          <w:marTop w:val="0"/>
          <w:marBottom w:val="0"/>
          <w:divBdr>
            <w:top w:val="none" w:sz="0" w:space="0" w:color="auto"/>
            <w:left w:val="none" w:sz="0" w:space="0" w:color="auto"/>
            <w:bottom w:val="none" w:sz="0" w:space="0" w:color="auto"/>
            <w:right w:val="none" w:sz="0" w:space="0" w:color="auto"/>
          </w:divBdr>
        </w:div>
        <w:div w:id="33313591">
          <w:marLeft w:val="640"/>
          <w:marRight w:val="0"/>
          <w:marTop w:val="0"/>
          <w:marBottom w:val="0"/>
          <w:divBdr>
            <w:top w:val="none" w:sz="0" w:space="0" w:color="auto"/>
            <w:left w:val="none" w:sz="0" w:space="0" w:color="auto"/>
            <w:bottom w:val="none" w:sz="0" w:space="0" w:color="auto"/>
            <w:right w:val="none" w:sz="0" w:space="0" w:color="auto"/>
          </w:divBdr>
        </w:div>
        <w:div w:id="1942377189">
          <w:marLeft w:val="640"/>
          <w:marRight w:val="0"/>
          <w:marTop w:val="0"/>
          <w:marBottom w:val="0"/>
          <w:divBdr>
            <w:top w:val="none" w:sz="0" w:space="0" w:color="auto"/>
            <w:left w:val="none" w:sz="0" w:space="0" w:color="auto"/>
            <w:bottom w:val="none" w:sz="0" w:space="0" w:color="auto"/>
            <w:right w:val="none" w:sz="0" w:space="0" w:color="auto"/>
          </w:divBdr>
        </w:div>
        <w:div w:id="1167749473">
          <w:marLeft w:val="640"/>
          <w:marRight w:val="0"/>
          <w:marTop w:val="0"/>
          <w:marBottom w:val="0"/>
          <w:divBdr>
            <w:top w:val="none" w:sz="0" w:space="0" w:color="auto"/>
            <w:left w:val="none" w:sz="0" w:space="0" w:color="auto"/>
            <w:bottom w:val="none" w:sz="0" w:space="0" w:color="auto"/>
            <w:right w:val="none" w:sz="0" w:space="0" w:color="auto"/>
          </w:divBdr>
        </w:div>
        <w:div w:id="1005478797">
          <w:marLeft w:val="640"/>
          <w:marRight w:val="0"/>
          <w:marTop w:val="0"/>
          <w:marBottom w:val="0"/>
          <w:divBdr>
            <w:top w:val="none" w:sz="0" w:space="0" w:color="auto"/>
            <w:left w:val="none" w:sz="0" w:space="0" w:color="auto"/>
            <w:bottom w:val="none" w:sz="0" w:space="0" w:color="auto"/>
            <w:right w:val="none" w:sz="0" w:space="0" w:color="auto"/>
          </w:divBdr>
        </w:div>
        <w:div w:id="947466139">
          <w:marLeft w:val="640"/>
          <w:marRight w:val="0"/>
          <w:marTop w:val="0"/>
          <w:marBottom w:val="0"/>
          <w:divBdr>
            <w:top w:val="none" w:sz="0" w:space="0" w:color="auto"/>
            <w:left w:val="none" w:sz="0" w:space="0" w:color="auto"/>
            <w:bottom w:val="none" w:sz="0" w:space="0" w:color="auto"/>
            <w:right w:val="none" w:sz="0" w:space="0" w:color="auto"/>
          </w:divBdr>
        </w:div>
        <w:div w:id="1423598759">
          <w:marLeft w:val="640"/>
          <w:marRight w:val="0"/>
          <w:marTop w:val="0"/>
          <w:marBottom w:val="0"/>
          <w:divBdr>
            <w:top w:val="none" w:sz="0" w:space="0" w:color="auto"/>
            <w:left w:val="none" w:sz="0" w:space="0" w:color="auto"/>
            <w:bottom w:val="none" w:sz="0" w:space="0" w:color="auto"/>
            <w:right w:val="none" w:sz="0" w:space="0" w:color="auto"/>
          </w:divBdr>
        </w:div>
        <w:div w:id="2084570344">
          <w:marLeft w:val="640"/>
          <w:marRight w:val="0"/>
          <w:marTop w:val="0"/>
          <w:marBottom w:val="0"/>
          <w:divBdr>
            <w:top w:val="none" w:sz="0" w:space="0" w:color="auto"/>
            <w:left w:val="none" w:sz="0" w:space="0" w:color="auto"/>
            <w:bottom w:val="none" w:sz="0" w:space="0" w:color="auto"/>
            <w:right w:val="none" w:sz="0" w:space="0" w:color="auto"/>
          </w:divBdr>
        </w:div>
        <w:div w:id="1042248812">
          <w:marLeft w:val="640"/>
          <w:marRight w:val="0"/>
          <w:marTop w:val="0"/>
          <w:marBottom w:val="0"/>
          <w:divBdr>
            <w:top w:val="none" w:sz="0" w:space="0" w:color="auto"/>
            <w:left w:val="none" w:sz="0" w:space="0" w:color="auto"/>
            <w:bottom w:val="none" w:sz="0" w:space="0" w:color="auto"/>
            <w:right w:val="none" w:sz="0" w:space="0" w:color="auto"/>
          </w:divBdr>
        </w:div>
        <w:div w:id="1974366882">
          <w:marLeft w:val="640"/>
          <w:marRight w:val="0"/>
          <w:marTop w:val="0"/>
          <w:marBottom w:val="0"/>
          <w:divBdr>
            <w:top w:val="none" w:sz="0" w:space="0" w:color="auto"/>
            <w:left w:val="none" w:sz="0" w:space="0" w:color="auto"/>
            <w:bottom w:val="none" w:sz="0" w:space="0" w:color="auto"/>
            <w:right w:val="none" w:sz="0" w:space="0" w:color="auto"/>
          </w:divBdr>
        </w:div>
        <w:div w:id="1609892823">
          <w:marLeft w:val="640"/>
          <w:marRight w:val="0"/>
          <w:marTop w:val="0"/>
          <w:marBottom w:val="0"/>
          <w:divBdr>
            <w:top w:val="none" w:sz="0" w:space="0" w:color="auto"/>
            <w:left w:val="none" w:sz="0" w:space="0" w:color="auto"/>
            <w:bottom w:val="none" w:sz="0" w:space="0" w:color="auto"/>
            <w:right w:val="none" w:sz="0" w:space="0" w:color="auto"/>
          </w:divBdr>
        </w:div>
      </w:divsChild>
    </w:div>
    <w:div w:id="1516722672">
      <w:bodyDiv w:val="1"/>
      <w:marLeft w:val="0"/>
      <w:marRight w:val="0"/>
      <w:marTop w:val="0"/>
      <w:marBottom w:val="0"/>
      <w:divBdr>
        <w:top w:val="none" w:sz="0" w:space="0" w:color="auto"/>
        <w:left w:val="none" w:sz="0" w:space="0" w:color="auto"/>
        <w:bottom w:val="none" w:sz="0" w:space="0" w:color="auto"/>
        <w:right w:val="none" w:sz="0" w:space="0" w:color="auto"/>
      </w:divBdr>
    </w:div>
    <w:div w:id="1594583322">
      <w:bodyDiv w:val="1"/>
      <w:marLeft w:val="0"/>
      <w:marRight w:val="0"/>
      <w:marTop w:val="0"/>
      <w:marBottom w:val="0"/>
      <w:divBdr>
        <w:top w:val="none" w:sz="0" w:space="0" w:color="auto"/>
        <w:left w:val="none" w:sz="0" w:space="0" w:color="auto"/>
        <w:bottom w:val="none" w:sz="0" w:space="0" w:color="auto"/>
        <w:right w:val="none" w:sz="0" w:space="0" w:color="auto"/>
      </w:divBdr>
    </w:div>
    <w:div w:id="1659075546">
      <w:bodyDiv w:val="1"/>
      <w:marLeft w:val="0"/>
      <w:marRight w:val="0"/>
      <w:marTop w:val="0"/>
      <w:marBottom w:val="0"/>
      <w:divBdr>
        <w:top w:val="none" w:sz="0" w:space="0" w:color="auto"/>
        <w:left w:val="none" w:sz="0" w:space="0" w:color="auto"/>
        <w:bottom w:val="none" w:sz="0" w:space="0" w:color="auto"/>
        <w:right w:val="none" w:sz="0" w:space="0" w:color="auto"/>
      </w:divBdr>
      <w:divsChild>
        <w:div w:id="197277135">
          <w:marLeft w:val="640"/>
          <w:marRight w:val="0"/>
          <w:marTop w:val="0"/>
          <w:marBottom w:val="0"/>
          <w:divBdr>
            <w:top w:val="none" w:sz="0" w:space="0" w:color="auto"/>
            <w:left w:val="none" w:sz="0" w:space="0" w:color="auto"/>
            <w:bottom w:val="none" w:sz="0" w:space="0" w:color="auto"/>
            <w:right w:val="none" w:sz="0" w:space="0" w:color="auto"/>
          </w:divBdr>
        </w:div>
        <w:div w:id="1778326054">
          <w:marLeft w:val="640"/>
          <w:marRight w:val="0"/>
          <w:marTop w:val="0"/>
          <w:marBottom w:val="0"/>
          <w:divBdr>
            <w:top w:val="none" w:sz="0" w:space="0" w:color="auto"/>
            <w:left w:val="none" w:sz="0" w:space="0" w:color="auto"/>
            <w:bottom w:val="none" w:sz="0" w:space="0" w:color="auto"/>
            <w:right w:val="none" w:sz="0" w:space="0" w:color="auto"/>
          </w:divBdr>
        </w:div>
        <w:div w:id="782069855">
          <w:marLeft w:val="640"/>
          <w:marRight w:val="0"/>
          <w:marTop w:val="0"/>
          <w:marBottom w:val="0"/>
          <w:divBdr>
            <w:top w:val="none" w:sz="0" w:space="0" w:color="auto"/>
            <w:left w:val="none" w:sz="0" w:space="0" w:color="auto"/>
            <w:bottom w:val="none" w:sz="0" w:space="0" w:color="auto"/>
            <w:right w:val="none" w:sz="0" w:space="0" w:color="auto"/>
          </w:divBdr>
        </w:div>
        <w:div w:id="261258516">
          <w:marLeft w:val="640"/>
          <w:marRight w:val="0"/>
          <w:marTop w:val="0"/>
          <w:marBottom w:val="0"/>
          <w:divBdr>
            <w:top w:val="none" w:sz="0" w:space="0" w:color="auto"/>
            <w:left w:val="none" w:sz="0" w:space="0" w:color="auto"/>
            <w:bottom w:val="none" w:sz="0" w:space="0" w:color="auto"/>
            <w:right w:val="none" w:sz="0" w:space="0" w:color="auto"/>
          </w:divBdr>
        </w:div>
        <w:div w:id="341007113">
          <w:marLeft w:val="640"/>
          <w:marRight w:val="0"/>
          <w:marTop w:val="0"/>
          <w:marBottom w:val="0"/>
          <w:divBdr>
            <w:top w:val="none" w:sz="0" w:space="0" w:color="auto"/>
            <w:left w:val="none" w:sz="0" w:space="0" w:color="auto"/>
            <w:bottom w:val="none" w:sz="0" w:space="0" w:color="auto"/>
            <w:right w:val="none" w:sz="0" w:space="0" w:color="auto"/>
          </w:divBdr>
        </w:div>
        <w:div w:id="37631851">
          <w:marLeft w:val="640"/>
          <w:marRight w:val="0"/>
          <w:marTop w:val="0"/>
          <w:marBottom w:val="0"/>
          <w:divBdr>
            <w:top w:val="none" w:sz="0" w:space="0" w:color="auto"/>
            <w:left w:val="none" w:sz="0" w:space="0" w:color="auto"/>
            <w:bottom w:val="none" w:sz="0" w:space="0" w:color="auto"/>
            <w:right w:val="none" w:sz="0" w:space="0" w:color="auto"/>
          </w:divBdr>
        </w:div>
        <w:div w:id="222643524">
          <w:marLeft w:val="640"/>
          <w:marRight w:val="0"/>
          <w:marTop w:val="0"/>
          <w:marBottom w:val="0"/>
          <w:divBdr>
            <w:top w:val="none" w:sz="0" w:space="0" w:color="auto"/>
            <w:left w:val="none" w:sz="0" w:space="0" w:color="auto"/>
            <w:bottom w:val="none" w:sz="0" w:space="0" w:color="auto"/>
            <w:right w:val="none" w:sz="0" w:space="0" w:color="auto"/>
          </w:divBdr>
        </w:div>
        <w:div w:id="1346403166">
          <w:marLeft w:val="640"/>
          <w:marRight w:val="0"/>
          <w:marTop w:val="0"/>
          <w:marBottom w:val="0"/>
          <w:divBdr>
            <w:top w:val="none" w:sz="0" w:space="0" w:color="auto"/>
            <w:left w:val="none" w:sz="0" w:space="0" w:color="auto"/>
            <w:bottom w:val="none" w:sz="0" w:space="0" w:color="auto"/>
            <w:right w:val="none" w:sz="0" w:space="0" w:color="auto"/>
          </w:divBdr>
        </w:div>
        <w:div w:id="1746756732">
          <w:marLeft w:val="640"/>
          <w:marRight w:val="0"/>
          <w:marTop w:val="0"/>
          <w:marBottom w:val="0"/>
          <w:divBdr>
            <w:top w:val="none" w:sz="0" w:space="0" w:color="auto"/>
            <w:left w:val="none" w:sz="0" w:space="0" w:color="auto"/>
            <w:bottom w:val="none" w:sz="0" w:space="0" w:color="auto"/>
            <w:right w:val="none" w:sz="0" w:space="0" w:color="auto"/>
          </w:divBdr>
        </w:div>
        <w:div w:id="8677109">
          <w:marLeft w:val="640"/>
          <w:marRight w:val="0"/>
          <w:marTop w:val="0"/>
          <w:marBottom w:val="0"/>
          <w:divBdr>
            <w:top w:val="none" w:sz="0" w:space="0" w:color="auto"/>
            <w:left w:val="none" w:sz="0" w:space="0" w:color="auto"/>
            <w:bottom w:val="none" w:sz="0" w:space="0" w:color="auto"/>
            <w:right w:val="none" w:sz="0" w:space="0" w:color="auto"/>
          </w:divBdr>
        </w:div>
        <w:div w:id="1803039905">
          <w:marLeft w:val="640"/>
          <w:marRight w:val="0"/>
          <w:marTop w:val="0"/>
          <w:marBottom w:val="0"/>
          <w:divBdr>
            <w:top w:val="none" w:sz="0" w:space="0" w:color="auto"/>
            <w:left w:val="none" w:sz="0" w:space="0" w:color="auto"/>
            <w:bottom w:val="none" w:sz="0" w:space="0" w:color="auto"/>
            <w:right w:val="none" w:sz="0" w:space="0" w:color="auto"/>
          </w:divBdr>
        </w:div>
        <w:div w:id="748310400">
          <w:marLeft w:val="640"/>
          <w:marRight w:val="0"/>
          <w:marTop w:val="0"/>
          <w:marBottom w:val="0"/>
          <w:divBdr>
            <w:top w:val="none" w:sz="0" w:space="0" w:color="auto"/>
            <w:left w:val="none" w:sz="0" w:space="0" w:color="auto"/>
            <w:bottom w:val="none" w:sz="0" w:space="0" w:color="auto"/>
            <w:right w:val="none" w:sz="0" w:space="0" w:color="auto"/>
          </w:divBdr>
        </w:div>
        <w:div w:id="97989442">
          <w:marLeft w:val="640"/>
          <w:marRight w:val="0"/>
          <w:marTop w:val="0"/>
          <w:marBottom w:val="0"/>
          <w:divBdr>
            <w:top w:val="none" w:sz="0" w:space="0" w:color="auto"/>
            <w:left w:val="none" w:sz="0" w:space="0" w:color="auto"/>
            <w:bottom w:val="none" w:sz="0" w:space="0" w:color="auto"/>
            <w:right w:val="none" w:sz="0" w:space="0" w:color="auto"/>
          </w:divBdr>
        </w:div>
        <w:div w:id="272638500">
          <w:marLeft w:val="640"/>
          <w:marRight w:val="0"/>
          <w:marTop w:val="0"/>
          <w:marBottom w:val="0"/>
          <w:divBdr>
            <w:top w:val="none" w:sz="0" w:space="0" w:color="auto"/>
            <w:left w:val="none" w:sz="0" w:space="0" w:color="auto"/>
            <w:bottom w:val="none" w:sz="0" w:space="0" w:color="auto"/>
            <w:right w:val="none" w:sz="0" w:space="0" w:color="auto"/>
          </w:divBdr>
        </w:div>
        <w:div w:id="1351570849">
          <w:marLeft w:val="640"/>
          <w:marRight w:val="0"/>
          <w:marTop w:val="0"/>
          <w:marBottom w:val="0"/>
          <w:divBdr>
            <w:top w:val="none" w:sz="0" w:space="0" w:color="auto"/>
            <w:left w:val="none" w:sz="0" w:space="0" w:color="auto"/>
            <w:bottom w:val="none" w:sz="0" w:space="0" w:color="auto"/>
            <w:right w:val="none" w:sz="0" w:space="0" w:color="auto"/>
          </w:divBdr>
        </w:div>
        <w:div w:id="365330360">
          <w:marLeft w:val="640"/>
          <w:marRight w:val="0"/>
          <w:marTop w:val="0"/>
          <w:marBottom w:val="0"/>
          <w:divBdr>
            <w:top w:val="none" w:sz="0" w:space="0" w:color="auto"/>
            <w:left w:val="none" w:sz="0" w:space="0" w:color="auto"/>
            <w:bottom w:val="none" w:sz="0" w:space="0" w:color="auto"/>
            <w:right w:val="none" w:sz="0" w:space="0" w:color="auto"/>
          </w:divBdr>
        </w:div>
        <w:div w:id="1980499544">
          <w:marLeft w:val="640"/>
          <w:marRight w:val="0"/>
          <w:marTop w:val="0"/>
          <w:marBottom w:val="0"/>
          <w:divBdr>
            <w:top w:val="none" w:sz="0" w:space="0" w:color="auto"/>
            <w:left w:val="none" w:sz="0" w:space="0" w:color="auto"/>
            <w:bottom w:val="none" w:sz="0" w:space="0" w:color="auto"/>
            <w:right w:val="none" w:sz="0" w:space="0" w:color="auto"/>
          </w:divBdr>
        </w:div>
        <w:div w:id="1708722850">
          <w:marLeft w:val="640"/>
          <w:marRight w:val="0"/>
          <w:marTop w:val="0"/>
          <w:marBottom w:val="0"/>
          <w:divBdr>
            <w:top w:val="none" w:sz="0" w:space="0" w:color="auto"/>
            <w:left w:val="none" w:sz="0" w:space="0" w:color="auto"/>
            <w:bottom w:val="none" w:sz="0" w:space="0" w:color="auto"/>
            <w:right w:val="none" w:sz="0" w:space="0" w:color="auto"/>
          </w:divBdr>
        </w:div>
        <w:div w:id="33048313">
          <w:marLeft w:val="640"/>
          <w:marRight w:val="0"/>
          <w:marTop w:val="0"/>
          <w:marBottom w:val="0"/>
          <w:divBdr>
            <w:top w:val="none" w:sz="0" w:space="0" w:color="auto"/>
            <w:left w:val="none" w:sz="0" w:space="0" w:color="auto"/>
            <w:bottom w:val="none" w:sz="0" w:space="0" w:color="auto"/>
            <w:right w:val="none" w:sz="0" w:space="0" w:color="auto"/>
          </w:divBdr>
        </w:div>
        <w:div w:id="1388145618">
          <w:marLeft w:val="640"/>
          <w:marRight w:val="0"/>
          <w:marTop w:val="0"/>
          <w:marBottom w:val="0"/>
          <w:divBdr>
            <w:top w:val="none" w:sz="0" w:space="0" w:color="auto"/>
            <w:left w:val="none" w:sz="0" w:space="0" w:color="auto"/>
            <w:bottom w:val="none" w:sz="0" w:space="0" w:color="auto"/>
            <w:right w:val="none" w:sz="0" w:space="0" w:color="auto"/>
          </w:divBdr>
        </w:div>
        <w:div w:id="258686546">
          <w:marLeft w:val="640"/>
          <w:marRight w:val="0"/>
          <w:marTop w:val="0"/>
          <w:marBottom w:val="0"/>
          <w:divBdr>
            <w:top w:val="none" w:sz="0" w:space="0" w:color="auto"/>
            <w:left w:val="none" w:sz="0" w:space="0" w:color="auto"/>
            <w:bottom w:val="none" w:sz="0" w:space="0" w:color="auto"/>
            <w:right w:val="none" w:sz="0" w:space="0" w:color="auto"/>
          </w:divBdr>
        </w:div>
        <w:div w:id="1571188046">
          <w:marLeft w:val="640"/>
          <w:marRight w:val="0"/>
          <w:marTop w:val="0"/>
          <w:marBottom w:val="0"/>
          <w:divBdr>
            <w:top w:val="none" w:sz="0" w:space="0" w:color="auto"/>
            <w:left w:val="none" w:sz="0" w:space="0" w:color="auto"/>
            <w:bottom w:val="none" w:sz="0" w:space="0" w:color="auto"/>
            <w:right w:val="none" w:sz="0" w:space="0" w:color="auto"/>
          </w:divBdr>
        </w:div>
        <w:div w:id="1897622215">
          <w:marLeft w:val="640"/>
          <w:marRight w:val="0"/>
          <w:marTop w:val="0"/>
          <w:marBottom w:val="0"/>
          <w:divBdr>
            <w:top w:val="none" w:sz="0" w:space="0" w:color="auto"/>
            <w:left w:val="none" w:sz="0" w:space="0" w:color="auto"/>
            <w:bottom w:val="none" w:sz="0" w:space="0" w:color="auto"/>
            <w:right w:val="none" w:sz="0" w:space="0" w:color="auto"/>
          </w:divBdr>
        </w:div>
        <w:div w:id="1820539573">
          <w:marLeft w:val="640"/>
          <w:marRight w:val="0"/>
          <w:marTop w:val="0"/>
          <w:marBottom w:val="0"/>
          <w:divBdr>
            <w:top w:val="none" w:sz="0" w:space="0" w:color="auto"/>
            <w:left w:val="none" w:sz="0" w:space="0" w:color="auto"/>
            <w:bottom w:val="none" w:sz="0" w:space="0" w:color="auto"/>
            <w:right w:val="none" w:sz="0" w:space="0" w:color="auto"/>
          </w:divBdr>
        </w:div>
        <w:div w:id="1441295914">
          <w:marLeft w:val="640"/>
          <w:marRight w:val="0"/>
          <w:marTop w:val="0"/>
          <w:marBottom w:val="0"/>
          <w:divBdr>
            <w:top w:val="none" w:sz="0" w:space="0" w:color="auto"/>
            <w:left w:val="none" w:sz="0" w:space="0" w:color="auto"/>
            <w:bottom w:val="none" w:sz="0" w:space="0" w:color="auto"/>
            <w:right w:val="none" w:sz="0" w:space="0" w:color="auto"/>
          </w:divBdr>
        </w:div>
        <w:div w:id="1697804287">
          <w:marLeft w:val="640"/>
          <w:marRight w:val="0"/>
          <w:marTop w:val="0"/>
          <w:marBottom w:val="0"/>
          <w:divBdr>
            <w:top w:val="none" w:sz="0" w:space="0" w:color="auto"/>
            <w:left w:val="none" w:sz="0" w:space="0" w:color="auto"/>
            <w:bottom w:val="none" w:sz="0" w:space="0" w:color="auto"/>
            <w:right w:val="none" w:sz="0" w:space="0" w:color="auto"/>
          </w:divBdr>
        </w:div>
        <w:div w:id="791825258">
          <w:marLeft w:val="640"/>
          <w:marRight w:val="0"/>
          <w:marTop w:val="0"/>
          <w:marBottom w:val="0"/>
          <w:divBdr>
            <w:top w:val="none" w:sz="0" w:space="0" w:color="auto"/>
            <w:left w:val="none" w:sz="0" w:space="0" w:color="auto"/>
            <w:bottom w:val="none" w:sz="0" w:space="0" w:color="auto"/>
            <w:right w:val="none" w:sz="0" w:space="0" w:color="auto"/>
          </w:divBdr>
        </w:div>
        <w:div w:id="1277785178">
          <w:marLeft w:val="640"/>
          <w:marRight w:val="0"/>
          <w:marTop w:val="0"/>
          <w:marBottom w:val="0"/>
          <w:divBdr>
            <w:top w:val="none" w:sz="0" w:space="0" w:color="auto"/>
            <w:left w:val="none" w:sz="0" w:space="0" w:color="auto"/>
            <w:bottom w:val="none" w:sz="0" w:space="0" w:color="auto"/>
            <w:right w:val="none" w:sz="0" w:space="0" w:color="auto"/>
          </w:divBdr>
        </w:div>
        <w:div w:id="1494297890">
          <w:marLeft w:val="640"/>
          <w:marRight w:val="0"/>
          <w:marTop w:val="0"/>
          <w:marBottom w:val="0"/>
          <w:divBdr>
            <w:top w:val="none" w:sz="0" w:space="0" w:color="auto"/>
            <w:left w:val="none" w:sz="0" w:space="0" w:color="auto"/>
            <w:bottom w:val="none" w:sz="0" w:space="0" w:color="auto"/>
            <w:right w:val="none" w:sz="0" w:space="0" w:color="auto"/>
          </w:divBdr>
        </w:div>
        <w:div w:id="25759436">
          <w:marLeft w:val="640"/>
          <w:marRight w:val="0"/>
          <w:marTop w:val="0"/>
          <w:marBottom w:val="0"/>
          <w:divBdr>
            <w:top w:val="none" w:sz="0" w:space="0" w:color="auto"/>
            <w:left w:val="none" w:sz="0" w:space="0" w:color="auto"/>
            <w:bottom w:val="none" w:sz="0" w:space="0" w:color="auto"/>
            <w:right w:val="none" w:sz="0" w:space="0" w:color="auto"/>
          </w:divBdr>
        </w:div>
        <w:div w:id="1148009287">
          <w:marLeft w:val="640"/>
          <w:marRight w:val="0"/>
          <w:marTop w:val="0"/>
          <w:marBottom w:val="0"/>
          <w:divBdr>
            <w:top w:val="none" w:sz="0" w:space="0" w:color="auto"/>
            <w:left w:val="none" w:sz="0" w:space="0" w:color="auto"/>
            <w:bottom w:val="none" w:sz="0" w:space="0" w:color="auto"/>
            <w:right w:val="none" w:sz="0" w:space="0" w:color="auto"/>
          </w:divBdr>
        </w:div>
        <w:div w:id="474563099">
          <w:marLeft w:val="640"/>
          <w:marRight w:val="0"/>
          <w:marTop w:val="0"/>
          <w:marBottom w:val="0"/>
          <w:divBdr>
            <w:top w:val="none" w:sz="0" w:space="0" w:color="auto"/>
            <w:left w:val="none" w:sz="0" w:space="0" w:color="auto"/>
            <w:bottom w:val="none" w:sz="0" w:space="0" w:color="auto"/>
            <w:right w:val="none" w:sz="0" w:space="0" w:color="auto"/>
          </w:divBdr>
        </w:div>
        <w:div w:id="463037615">
          <w:marLeft w:val="640"/>
          <w:marRight w:val="0"/>
          <w:marTop w:val="0"/>
          <w:marBottom w:val="0"/>
          <w:divBdr>
            <w:top w:val="none" w:sz="0" w:space="0" w:color="auto"/>
            <w:left w:val="none" w:sz="0" w:space="0" w:color="auto"/>
            <w:bottom w:val="none" w:sz="0" w:space="0" w:color="auto"/>
            <w:right w:val="none" w:sz="0" w:space="0" w:color="auto"/>
          </w:divBdr>
        </w:div>
        <w:div w:id="724261281">
          <w:marLeft w:val="640"/>
          <w:marRight w:val="0"/>
          <w:marTop w:val="0"/>
          <w:marBottom w:val="0"/>
          <w:divBdr>
            <w:top w:val="none" w:sz="0" w:space="0" w:color="auto"/>
            <w:left w:val="none" w:sz="0" w:space="0" w:color="auto"/>
            <w:bottom w:val="none" w:sz="0" w:space="0" w:color="auto"/>
            <w:right w:val="none" w:sz="0" w:space="0" w:color="auto"/>
          </w:divBdr>
        </w:div>
        <w:div w:id="147018745">
          <w:marLeft w:val="640"/>
          <w:marRight w:val="0"/>
          <w:marTop w:val="0"/>
          <w:marBottom w:val="0"/>
          <w:divBdr>
            <w:top w:val="none" w:sz="0" w:space="0" w:color="auto"/>
            <w:left w:val="none" w:sz="0" w:space="0" w:color="auto"/>
            <w:bottom w:val="none" w:sz="0" w:space="0" w:color="auto"/>
            <w:right w:val="none" w:sz="0" w:space="0" w:color="auto"/>
          </w:divBdr>
        </w:div>
        <w:div w:id="703748341">
          <w:marLeft w:val="640"/>
          <w:marRight w:val="0"/>
          <w:marTop w:val="0"/>
          <w:marBottom w:val="0"/>
          <w:divBdr>
            <w:top w:val="none" w:sz="0" w:space="0" w:color="auto"/>
            <w:left w:val="none" w:sz="0" w:space="0" w:color="auto"/>
            <w:bottom w:val="none" w:sz="0" w:space="0" w:color="auto"/>
            <w:right w:val="none" w:sz="0" w:space="0" w:color="auto"/>
          </w:divBdr>
        </w:div>
        <w:div w:id="1288395771">
          <w:marLeft w:val="640"/>
          <w:marRight w:val="0"/>
          <w:marTop w:val="0"/>
          <w:marBottom w:val="0"/>
          <w:divBdr>
            <w:top w:val="none" w:sz="0" w:space="0" w:color="auto"/>
            <w:left w:val="none" w:sz="0" w:space="0" w:color="auto"/>
            <w:bottom w:val="none" w:sz="0" w:space="0" w:color="auto"/>
            <w:right w:val="none" w:sz="0" w:space="0" w:color="auto"/>
          </w:divBdr>
        </w:div>
        <w:div w:id="1351033713">
          <w:marLeft w:val="640"/>
          <w:marRight w:val="0"/>
          <w:marTop w:val="0"/>
          <w:marBottom w:val="0"/>
          <w:divBdr>
            <w:top w:val="none" w:sz="0" w:space="0" w:color="auto"/>
            <w:left w:val="none" w:sz="0" w:space="0" w:color="auto"/>
            <w:bottom w:val="none" w:sz="0" w:space="0" w:color="auto"/>
            <w:right w:val="none" w:sz="0" w:space="0" w:color="auto"/>
          </w:divBdr>
        </w:div>
        <w:div w:id="825123515">
          <w:marLeft w:val="640"/>
          <w:marRight w:val="0"/>
          <w:marTop w:val="0"/>
          <w:marBottom w:val="0"/>
          <w:divBdr>
            <w:top w:val="none" w:sz="0" w:space="0" w:color="auto"/>
            <w:left w:val="none" w:sz="0" w:space="0" w:color="auto"/>
            <w:bottom w:val="none" w:sz="0" w:space="0" w:color="auto"/>
            <w:right w:val="none" w:sz="0" w:space="0" w:color="auto"/>
          </w:divBdr>
        </w:div>
        <w:div w:id="1251112847">
          <w:marLeft w:val="640"/>
          <w:marRight w:val="0"/>
          <w:marTop w:val="0"/>
          <w:marBottom w:val="0"/>
          <w:divBdr>
            <w:top w:val="none" w:sz="0" w:space="0" w:color="auto"/>
            <w:left w:val="none" w:sz="0" w:space="0" w:color="auto"/>
            <w:bottom w:val="none" w:sz="0" w:space="0" w:color="auto"/>
            <w:right w:val="none" w:sz="0" w:space="0" w:color="auto"/>
          </w:divBdr>
        </w:div>
        <w:div w:id="1218474870">
          <w:marLeft w:val="640"/>
          <w:marRight w:val="0"/>
          <w:marTop w:val="0"/>
          <w:marBottom w:val="0"/>
          <w:divBdr>
            <w:top w:val="none" w:sz="0" w:space="0" w:color="auto"/>
            <w:left w:val="none" w:sz="0" w:space="0" w:color="auto"/>
            <w:bottom w:val="none" w:sz="0" w:space="0" w:color="auto"/>
            <w:right w:val="none" w:sz="0" w:space="0" w:color="auto"/>
          </w:divBdr>
        </w:div>
        <w:div w:id="745297986">
          <w:marLeft w:val="640"/>
          <w:marRight w:val="0"/>
          <w:marTop w:val="0"/>
          <w:marBottom w:val="0"/>
          <w:divBdr>
            <w:top w:val="none" w:sz="0" w:space="0" w:color="auto"/>
            <w:left w:val="none" w:sz="0" w:space="0" w:color="auto"/>
            <w:bottom w:val="none" w:sz="0" w:space="0" w:color="auto"/>
            <w:right w:val="none" w:sz="0" w:space="0" w:color="auto"/>
          </w:divBdr>
        </w:div>
        <w:div w:id="1962299948">
          <w:marLeft w:val="640"/>
          <w:marRight w:val="0"/>
          <w:marTop w:val="0"/>
          <w:marBottom w:val="0"/>
          <w:divBdr>
            <w:top w:val="none" w:sz="0" w:space="0" w:color="auto"/>
            <w:left w:val="none" w:sz="0" w:space="0" w:color="auto"/>
            <w:bottom w:val="none" w:sz="0" w:space="0" w:color="auto"/>
            <w:right w:val="none" w:sz="0" w:space="0" w:color="auto"/>
          </w:divBdr>
        </w:div>
        <w:div w:id="2014643545">
          <w:marLeft w:val="640"/>
          <w:marRight w:val="0"/>
          <w:marTop w:val="0"/>
          <w:marBottom w:val="0"/>
          <w:divBdr>
            <w:top w:val="none" w:sz="0" w:space="0" w:color="auto"/>
            <w:left w:val="none" w:sz="0" w:space="0" w:color="auto"/>
            <w:bottom w:val="none" w:sz="0" w:space="0" w:color="auto"/>
            <w:right w:val="none" w:sz="0" w:space="0" w:color="auto"/>
          </w:divBdr>
        </w:div>
        <w:div w:id="737437465">
          <w:marLeft w:val="640"/>
          <w:marRight w:val="0"/>
          <w:marTop w:val="0"/>
          <w:marBottom w:val="0"/>
          <w:divBdr>
            <w:top w:val="none" w:sz="0" w:space="0" w:color="auto"/>
            <w:left w:val="none" w:sz="0" w:space="0" w:color="auto"/>
            <w:bottom w:val="none" w:sz="0" w:space="0" w:color="auto"/>
            <w:right w:val="none" w:sz="0" w:space="0" w:color="auto"/>
          </w:divBdr>
        </w:div>
        <w:div w:id="1159806139">
          <w:marLeft w:val="640"/>
          <w:marRight w:val="0"/>
          <w:marTop w:val="0"/>
          <w:marBottom w:val="0"/>
          <w:divBdr>
            <w:top w:val="none" w:sz="0" w:space="0" w:color="auto"/>
            <w:left w:val="none" w:sz="0" w:space="0" w:color="auto"/>
            <w:bottom w:val="none" w:sz="0" w:space="0" w:color="auto"/>
            <w:right w:val="none" w:sz="0" w:space="0" w:color="auto"/>
          </w:divBdr>
        </w:div>
        <w:div w:id="1640498269">
          <w:marLeft w:val="640"/>
          <w:marRight w:val="0"/>
          <w:marTop w:val="0"/>
          <w:marBottom w:val="0"/>
          <w:divBdr>
            <w:top w:val="none" w:sz="0" w:space="0" w:color="auto"/>
            <w:left w:val="none" w:sz="0" w:space="0" w:color="auto"/>
            <w:bottom w:val="none" w:sz="0" w:space="0" w:color="auto"/>
            <w:right w:val="none" w:sz="0" w:space="0" w:color="auto"/>
          </w:divBdr>
        </w:div>
        <w:div w:id="2091461453">
          <w:marLeft w:val="640"/>
          <w:marRight w:val="0"/>
          <w:marTop w:val="0"/>
          <w:marBottom w:val="0"/>
          <w:divBdr>
            <w:top w:val="none" w:sz="0" w:space="0" w:color="auto"/>
            <w:left w:val="none" w:sz="0" w:space="0" w:color="auto"/>
            <w:bottom w:val="none" w:sz="0" w:space="0" w:color="auto"/>
            <w:right w:val="none" w:sz="0" w:space="0" w:color="auto"/>
          </w:divBdr>
        </w:div>
        <w:div w:id="1169640905">
          <w:marLeft w:val="640"/>
          <w:marRight w:val="0"/>
          <w:marTop w:val="0"/>
          <w:marBottom w:val="0"/>
          <w:divBdr>
            <w:top w:val="none" w:sz="0" w:space="0" w:color="auto"/>
            <w:left w:val="none" w:sz="0" w:space="0" w:color="auto"/>
            <w:bottom w:val="none" w:sz="0" w:space="0" w:color="auto"/>
            <w:right w:val="none" w:sz="0" w:space="0" w:color="auto"/>
          </w:divBdr>
        </w:div>
        <w:div w:id="767313429">
          <w:marLeft w:val="640"/>
          <w:marRight w:val="0"/>
          <w:marTop w:val="0"/>
          <w:marBottom w:val="0"/>
          <w:divBdr>
            <w:top w:val="none" w:sz="0" w:space="0" w:color="auto"/>
            <w:left w:val="none" w:sz="0" w:space="0" w:color="auto"/>
            <w:bottom w:val="none" w:sz="0" w:space="0" w:color="auto"/>
            <w:right w:val="none" w:sz="0" w:space="0" w:color="auto"/>
          </w:divBdr>
        </w:div>
        <w:div w:id="1024288210">
          <w:marLeft w:val="640"/>
          <w:marRight w:val="0"/>
          <w:marTop w:val="0"/>
          <w:marBottom w:val="0"/>
          <w:divBdr>
            <w:top w:val="none" w:sz="0" w:space="0" w:color="auto"/>
            <w:left w:val="none" w:sz="0" w:space="0" w:color="auto"/>
            <w:bottom w:val="none" w:sz="0" w:space="0" w:color="auto"/>
            <w:right w:val="none" w:sz="0" w:space="0" w:color="auto"/>
          </w:divBdr>
        </w:div>
        <w:div w:id="1184781090">
          <w:marLeft w:val="640"/>
          <w:marRight w:val="0"/>
          <w:marTop w:val="0"/>
          <w:marBottom w:val="0"/>
          <w:divBdr>
            <w:top w:val="none" w:sz="0" w:space="0" w:color="auto"/>
            <w:left w:val="none" w:sz="0" w:space="0" w:color="auto"/>
            <w:bottom w:val="none" w:sz="0" w:space="0" w:color="auto"/>
            <w:right w:val="none" w:sz="0" w:space="0" w:color="auto"/>
          </w:divBdr>
        </w:div>
        <w:div w:id="1720738324">
          <w:marLeft w:val="640"/>
          <w:marRight w:val="0"/>
          <w:marTop w:val="0"/>
          <w:marBottom w:val="0"/>
          <w:divBdr>
            <w:top w:val="none" w:sz="0" w:space="0" w:color="auto"/>
            <w:left w:val="none" w:sz="0" w:space="0" w:color="auto"/>
            <w:bottom w:val="none" w:sz="0" w:space="0" w:color="auto"/>
            <w:right w:val="none" w:sz="0" w:space="0" w:color="auto"/>
          </w:divBdr>
        </w:div>
        <w:div w:id="837574972">
          <w:marLeft w:val="640"/>
          <w:marRight w:val="0"/>
          <w:marTop w:val="0"/>
          <w:marBottom w:val="0"/>
          <w:divBdr>
            <w:top w:val="none" w:sz="0" w:space="0" w:color="auto"/>
            <w:left w:val="none" w:sz="0" w:space="0" w:color="auto"/>
            <w:bottom w:val="none" w:sz="0" w:space="0" w:color="auto"/>
            <w:right w:val="none" w:sz="0" w:space="0" w:color="auto"/>
          </w:divBdr>
        </w:div>
        <w:div w:id="1545171396">
          <w:marLeft w:val="640"/>
          <w:marRight w:val="0"/>
          <w:marTop w:val="0"/>
          <w:marBottom w:val="0"/>
          <w:divBdr>
            <w:top w:val="none" w:sz="0" w:space="0" w:color="auto"/>
            <w:left w:val="none" w:sz="0" w:space="0" w:color="auto"/>
            <w:bottom w:val="none" w:sz="0" w:space="0" w:color="auto"/>
            <w:right w:val="none" w:sz="0" w:space="0" w:color="auto"/>
          </w:divBdr>
        </w:div>
        <w:div w:id="480343861">
          <w:marLeft w:val="640"/>
          <w:marRight w:val="0"/>
          <w:marTop w:val="0"/>
          <w:marBottom w:val="0"/>
          <w:divBdr>
            <w:top w:val="none" w:sz="0" w:space="0" w:color="auto"/>
            <w:left w:val="none" w:sz="0" w:space="0" w:color="auto"/>
            <w:bottom w:val="none" w:sz="0" w:space="0" w:color="auto"/>
            <w:right w:val="none" w:sz="0" w:space="0" w:color="auto"/>
          </w:divBdr>
        </w:div>
        <w:div w:id="1525635044">
          <w:marLeft w:val="640"/>
          <w:marRight w:val="0"/>
          <w:marTop w:val="0"/>
          <w:marBottom w:val="0"/>
          <w:divBdr>
            <w:top w:val="none" w:sz="0" w:space="0" w:color="auto"/>
            <w:left w:val="none" w:sz="0" w:space="0" w:color="auto"/>
            <w:bottom w:val="none" w:sz="0" w:space="0" w:color="auto"/>
            <w:right w:val="none" w:sz="0" w:space="0" w:color="auto"/>
          </w:divBdr>
        </w:div>
        <w:div w:id="1786997902">
          <w:marLeft w:val="640"/>
          <w:marRight w:val="0"/>
          <w:marTop w:val="0"/>
          <w:marBottom w:val="0"/>
          <w:divBdr>
            <w:top w:val="none" w:sz="0" w:space="0" w:color="auto"/>
            <w:left w:val="none" w:sz="0" w:space="0" w:color="auto"/>
            <w:bottom w:val="none" w:sz="0" w:space="0" w:color="auto"/>
            <w:right w:val="none" w:sz="0" w:space="0" w:color="auto"/>
          </w:divBdr>
        </w:div>
        <w:div w:id="750586739">
          <w:marLeft w:val="640"/>
          <w:marRight w:val="0"/>
          <w:marTop w:val="0"/>
          <w:marBottom w:val="0"/>
          <w:divBdr>
            <w:top w:val="none" w:sz="0" w:space="0" w:color="auto"/>
            <w:left w:val="none" w:sz="0" w:space="0" w:color="auto"/>
            <w:bottom w:val="none" w:sz="0" w:space="0" w:color="auto"/>
            <w:right w:val="none" w:sz="0" w:space="0" w:color="auto"/>
          </w:divBdr>
        </w:div>
        <w:div w:id="878083346">
          <w:marLeft w:val="640"/>
          <w:marRight w:val="0"/>
          <w:marTop w:val="0"/>
          <w:marBottom w:val="0"/>
          <w:divBdr>
            <w:top w:val="none" w:sz="0" w:space="0" w:color="auto"/>
            <w:left w:val="none" w:sz="0" w:space="0" w:color="auto"/>
            <w:bottom w:val="none" w:sz="0" w:space="0" w:color="auto"/>
            <w:right w:val="none" w:sz="0" w:space="0" w:color="auto"/>
          </w:divBdr>
        </w:div>
        <w:div w:id="1377200080">
          <w:marLeft w:val="640"/>
          <w:marRight w:val="0"/>
          <w:marTop w:val="0"/>
          <w:marBottom w:val="0"/>
          <w:divBdr>
            <w:top w:val="none" w:sz="0" w:space="0" w:color="auto"/>
            <w:left w:val="none" w:sz="0" w:space="0" w:color="auto"/>
            <w:bottom w:val="none" w:sz="0" w:space="0" w:color="auto"/>
            <w:right w:val="none" w:sz="0" w:space="0" w:color="auto"/>
          </w:divBdr>
        </w:div>
        <w:div w:id="988552830">
          <w:marLeft w:val="640"/>
          <w:marRight w:val="0"/>
          <w:marTop w:val="0"/>
          <w:marBottom w:val="0"/>
          <w:divBdr>
            <w:top w:val="none" w:sz="0" w:space="0" w:color="auto"/>
            <w:left w:val="none" w:sz="0" w:space="0" w:color="auto"/>
            <w:bottom w:val="none" w:sz="0" w:space="0" w:color="auto"/>
            <w:right w:val="none" w:sz="0" w:space="0" w:color="auto"/>
          </w:divBdr>
        </w:div>
        <w:div w:id="1532037401">
          <w:marLeft w:val="640"/>
          <w:marRight w:val="0"/>
          <w:marTop w:val="0"/>
          <w:marBottom w:val="0"/>
          <w:divBdr>
            <w:top w:val="none" w:sz="0" w:space="0" w:color="auto"/>
            <w:left w:val="none" w:sz="0" w:space="0" w:color="auto"/>
            <w:bottom w:val="none" w:sz="0" w:space="0" w:color="auto"/>
            <w:right w:val="none" w:sz="0" w:space="0" w:color="auto"/>
          </w:divBdr>
        </w:div>
        <w:div w:id="2134665514">
          <w:marLeft w:val="640"/>
          <w:marRight w:val="0"/>
          <w:marTop w:val="0"/>
          <w:marBottom w:val="0"/>
          <w:divBdr>
            <w:top w:val="none" w:sz="0" w:space="0" w:color="auto"/>
            <w:left w:val="none" w:sz="0" w:space="0" w:color="auto"/>
            <w:bottom w:val="none" w:sz="0" w:space="0" w:color="auto"/>
            <w:right w:val="none" w:sz="0" w:space="0" w:color="auto"/>
          </w:divBdr>
        </w:div>
        <w:div w:id="625238063">
          <w:marLeft w:val="640"/>
          <w:marRight w:val="0"/>
          <w:marTop w:val="0"/>
          <w:marBottom w:val="0"/>
          <w:divBdr>
            <w:top w:val="none" w:sz="0" w:space="0" w:color="auto"/>
            <w:left w:val="none" w:sz="0" w:space="0" w:color="auto"/>
            <w:bottom w:val="none" w:sz="0" w:space="0" w:color="auto"/>
            <w:right w:val="none" w:sz="0" w:space="0" w:color="auto"/>
          </w:divBdr>
        </w:div>
        <w:div w:id="122043583">
          <w:marLeft w:val="640"/>
          <w:marRight w:val="0"/>
          <w:marTop w:val="0"/>
          <w:marBottom w:val="0"/>
          <w:divBdr>
            <w:top w:val="none" w:sz="0" w:space="0" w:color="auto"/>
            <w:left w:val="none" w:sz="0" w:space="0" w:color="auto"/>
            <w:bottom w:val="none" w:sz="0" w:space="0" w:color="auto"/>
            <w:right w:val="none" w:sz="0" w:space="0" w:color="auto"/>
          </w:divBdr>
        </w:div>
        <w:div w:id="129593401">
          <w:marLeft w:val="640"/>
          <w:marRight w:val="0"/>
          <w:marTop w:val="0"/>
          <w:marBottom w:val="0"/>
          <w:divBdr>
            <w:top w:val="none" w:sz="0" w:space="0" w:color="auto"/>
            <w:left w:val="none" w:sz="0" w:space="0" w:color="auto"/>
            <w:bottom w:val="none" w:sz="0" w:space="0" w:color="auto"/>
            <w:right w:val="none" w:sz="0" w:space="0" w:color="auto"/>
          </w:divBdr>
        </w:div>
        <w:div w:id="1919484530">
          <w:marLeft w:val="640"/>
          <w:marRight w:val="0"/>
          <w:marTop w:val="0"/>
          <w:marBottom w:val="0"/>
          <w:divBdr>
            <w:top w:val="none" w:sz="0" w:space="0" w:color="auto"/>
            <w:left w:val="none" w:sz="0" w:space="0" w:color="auto"/>
            <w:bottom w:val="none" w:sz="0" w:space="0" w:color="auto"/>
            <w:right w:val="none" w:sz="0" w:space="0" w:color="auto"/>
          </w:divBdr>
        </w:div>
        <w:div w:id="1787312955">
          <w:marLeft w:val="640"/>
          <w:marRight w:val="0"/>
          <w:marTop w:val="0"/>
          <w:marBottom w:val="0"/>
          <w:divBdr>
            <w:top w:val="none" w:sz="0" w:space="0" w:color="auto"/>
            <w:left w:val="none" w:sz="0" w:space="0" w:color="auto"/>
            <w:bottom w:val="none" w:sz="0" w:space="0" w:color="auto"/>
            <w:right w:val="none" w:sz="0" w:space="0" w:color="auto"/>
          </w:divBdr>
        </w:div>
      </w:divsChild>
    </w:div>
    <w:div w:id="1696927089">
      <w:bodyDiv w:val="1"/>
      <w:marLeft w:val="0"/>
      <w:marRight w:val="0"/>
      <w:marTop w:val="0"/>
      <w:marBottom w:val="0"/>
      <w:divBdr>
        <w:top w:val="none" w:sz="0" w:space="0" w:color="auto"/>
        <w:left w:val="none" w:sz="0" w:space="0" w:color="auto"/>
        <w:bottom w:val="none" w:sz="0" w:space="0" w:color="auto"/>
        <w:right w:val="none" w:sz="0" w:space="0" w:color="auto"/>
      </w:divBdr>
      <w:divsChild>
        <w:div w:id="1306666268">
          <w:marLeft w:val="640"/>
          <w:marRight w:val="0"/>
          <w:marTop w:val="0"/>
          <w:marBottom w:val="0"/>
          <w:divBdr>
            <w:top w:val="none" w:sz="0" w:space="0" w:color="auto"/>
            <w:left w:val="none" w:sz="0" w:space="0" w:color="auto"/>
            <w:bottom w:val="none" w:sz="0" w:space="0" w:color="auto"/>
            <w:right w:val="none" w:sz="0" w:space="0" w:color="auto"/>
          </w:divBdr>
        </w:div>
        <w:div w:id="617956966">
          <w:marLeft w:val="640"/>
          <w:marRight w:val="0"/>
          <w:marTop w:val="0"/>
          <w:marBottom w:val="0"/>
          <w:divBdr>
            <w:top w:val="none" w:sz="0" w:space="0" w:color="auto"/>
            <w:left w:val="none" w:sz="0" w:space="0" w:color="auto"/>
            <w:bottom w:val="none" w:sz="0" w:space="0" w:color="auto"/>
            <w:right w:val="none" w:sz="0" w:space="0" w:color="auto"/>
          </w:divBdr>
        </w:div>
        <w:div w:id="1524976357">
          <w:marLeft w:val="640"/>
          <w:marRight w:val="0"/>
          <w:marTop w:val="0"/>
          <w:marBottom w:val="0"/>
          <w:divBdr>
            <w:top w:val="none" w:sz="0" w:space="0" w:color="auto"/>
            <w:left w:val="none" w:sz="0" w:space="0" w:color="auto"/>
            <w:bottom w:val="none" w:sz="0" w:space="0" w:color="auto"/>
            <w:right w:val="none" w:sz="0" w:space="0" w:color="auto"/>
          </w:divBdr>
        </w:div>
        <w:div w:id="1627586932">
          <w:marLeft w:val="640"/>
          <w:marRight w:val="0"/>
          <w:marTop w:val="0"/>
          <w:marBottom w:val="0"/>
          <w:divBdr>
            <w:top w:val="none" w:sz="0" w:space="0" w:color="auto"/>
            <w:left w:val="none" w:sz="0" w:space="0" w:color="auto"/>
            <w:bottom w:val="none" w:sz="0" w:space="0" w:color="auto"/>
            <w:right w:val="none" w:sz="0" w:space="0" w:color="auto"/>
          </w:divBdr>
        </w:div>
        <w:div w:id="1440292945">
          <w:marLeft w:val="640"/>
          <w:marRight w:val="0"/>
          <w:marTop w:val="0"/>
          <w:marBottom w:val="0"/>
          <w:divBdr>
            <w:top w:val="none" w:sz="0" w:space="0" w:color="auto"/>
            <w:left w:val="none" w:sz="0" w:space="0" w:color="auto"/>
            <w:bottom w:val="none" w:sz="0" w:space="0" w:color="auto"/>
            <w:right w:val="none" w:sz="0" w:space="0" w:color="auto"/>
          </w:divBdr>
        </w:div>
        <w:div w:id="1186359249">
          <w:marLeft w:val="640"/>
          <w:marRight w:val="0"/>
          <w:marTop w:val="0"/>
          <w:marBottom w:val="0"/>
          <w:divBdr>
            <w:top w:val="none" w:sz="0" w:space="0" w:color="auto"/>
            <w:left w:val="none" w:sz="0" w:space="0" w:color="auto"/>
            <w:bottom w:val="none" w:sz="0" w:space="0" w:color="auto"/>
            <w:right w:val="none" w:sz="0" w:space="0" w:color="auto"/>
          </w:divBdr>
        </w:div>
        <w:div w:id="1449885631">
          <w:marLeft w:val="640"/>
          <w:marRight w:val="0"/>
          <w:marTop w:val="0"/>
          <w:marBottom w:val="0"/>
          <w:divBdr>
            <w:top w:val="none" w:sz="0" w:space="0" w:color="auto"/>
            <w:left w:val="none" w:sz="0" w:space="0" w:color="auto"/>
            <w:bottom w:val="none" w:sz="0" w:space="0" w:color="auto"/>
            <w:right w:val="none" w:sz="0" w:space="0" w:color="auto"/>
          </w:divBdr>
        </w:div>
        <w:div w:id="1691908812">
          <w:marLeft w:val="640"/>
          <w:marRight w:val="0"/>
          <w:marTop w:val="0"/>
          <w:marBottom w:val="0"/>
          <w:divBdr>
            <w:top w:val="none" w:sz="0" w:space="0" w:color="auto"/>
            <w:left w:val="none" w:sz="0" w:space="0" w:color="auto"/>
            <w:bottom w:val="none" w:sz="0" w:space="0" w:color="auto"/>
            <w:right w:val="none" w:sz="0" w:space="0" w:color="auto"/>
          </w:divBdr>
        </w:div>
        <w:div w:id="43145841">
          <w:marLeft w:val="640"/>
          <w:marRight w:val="0"/>
          <w:marTop w:val="0"/>
          <w:marBottom w:val="0"/>
          <w:divBdr>
            <w:top w:val="none" w:sz="0" w:space="0" w:color="auto"/>
            <w:left w:val="none" w:sz="0" w:space="0" w:color="auto"/>
            <w:bottom w:val="none" w:sz="0" w:space="0" w:color="auto"/>
            <w:right w:val="none" w:sz="0" w:space="0" w:color="auto"/>
          </w:divBdr>
        </w:div>
        <w:div w:id="1206796094">
          <w:marLeft w:val="640"/>
          <w:marRight w:val="0"/>
          <w:marTop w:val="0"/>
          <w:marBottom w:val="0"/>
          <w:divBdr>
            <w:top w:val="none" w:sz="0" w:space="0" w:color="auto"/>
            <w:left w:val="none" w:sz="0" w:space="0" w:color="auto"/>
            <w:bottom w:val="none" w:sz="0" w:space="0" w:color="auto"/>
            <w:right w:val="none" w:sz="0" w:space="0" w:color="auto"/>
          </w:divBdr>
        </w:div>
        <w:div w:id="1321497064">
          <w:marLeft w:val="640"/>
          <w:marRight w:val="0"/>
          <w:marTop w:val="0"/>
          <w:marBottom w:val="0"/>
          <w:divBdr>
            <w:top w:val="none" w:sz="0" w:space="0" w:color="auto"/>
            <w:left w:val="none" w:sz="0" w:space="0" w:color="auto"/>
            <w:bottom w:val="none" w:sz="0" w:space="0" w:color="auto"/>
            <w:right w:val="none" w:sz="0" w:space="0" w:color="auto"/>
          </w:divBdr>
        </w:div>
        <w:div w:id="1911574673">
          <w:marLeft w:val="640"/>
          <w:marRight w:val="0"/>
          <w:marTop w:val="0"/>
          <w:marBottom w:val="0"/>
          <w:divBdr>
            <w:top w:val="none" w:sz="0" w:space="0" w:color="auto"/>
            <w:left w:val="none" w:sz="0" w:space="0" w:color="auto"/>
            <w:bottom w:val="none" w:sz="0" w:space="0" w:color="auto"/>
            <w:right w:val="none" w:sz="0" w:space="0" w:color="auto"/>
          </w:divBdr>
        </w:div>
        <w:div w:id="1764916002">
          <w:marLeft w:val="640"/>
          <w:marRight w:val="0"/>
          <w:marTop w:val="0"/>
          <w:marBottom w:val="0"/>
          <w:divBdr>
            <w:top w:val="none" w:sz="0" w:space="0" w:color="auto"/>
            <w:left w:val="none" w:sz="0" w:space="0" w:color="auto"/>
            <w:bottom w:val="none" w:sz="0" w:space="0" w:color="auto"/>
            <w:right w:val="none" w:sz="0" w:space="0" w:color="auto"/>
          </w:divBdr>
        </w:div>
        <w:div w:id="2093774996">
          <w:marLeft w:val="640"/>
          <w:marRight w:val="0"/>
          <w:marTop w:val="0"/>
          <w:marBottom w:val="0"/>
          <w:divBdr>
            <w:top w:val="none" w:sz="0" w:space="0" w:color="auto"/>
            <w:left w:val="none" w:sz="0" w:space="0" w:color="auto"/>
            <w:bottom w:val="none" w:sz="0" w:space="0" w:color="auto"/>
            <w:right w:val="none" w:sz="0" w:space="0" w:color="auto"/>
          </w:divBdr>
        </w:div>
        <w:div w:id="1920015322">
          <w:marLeft w:val="640"/>
          <w:marRight w:val="0"/>
          <w:marTop w:val="0"/>
          <w:marBottom w:val="0"/>
          <w:divBdr>
            <w:top w:val="none" w:sz="0" w:space="0" w:color="auto"/>
            <w:left w:val="none" w:sz="0" w:space="0" w:color="auto"/>
            <w:bottom w:val="none" w:sz="0" w:space="0" w:color="auto"/>
            <w:right w:val="none" w:sz="0" w:space="0" w:color="auto"/>
          </w:divBdr>
        </w:div>
        <w:div w:id="2107385309">
          <w:marLeft w:val="640"/>
          <w:marRight w:val="0"/>
          <w:marTop w:val="0"/>
          <w:marBottom w:val="0"/>
          <w:divBdr>
            <w:top w:val="none" w:sz="0" w:space="0" w:color="auto"/>
            <w:left w:val="none" w:sz="0" w:space="0" w:color="auto"/>
            <w:bottom w:val="none" w:sz="0" w:space="0" w:color="auto"/>
            <w:right w:val="none" w:sz="0" w:space="0" w:color="auto"/>
          </w:divBdr>
        </w:div>
        <w:div w:id="665091221">
          <w:marLeft w:val="640"/>
          <w:marRight w:val="0"/>
          <w:marTop w:val="0"/>
          <w:marBottom w:val="0"/>
          <w:divBdr>
            <w:top w:val="none" w:sz="0" w:space="0" w:color="auto"/>
            <w:left w:val="none" w:sz="0" w:space="0" w:color="auto"/>
            <w:bottom w:val="none" w:sz="0" w:space="0" w:color="auto"/>
            <w:right w:val="none" w:sz="0" w:space="0" w:color="auto"/>
          </w:divBdr>
        </w:div>
        <w:div w:id="2051832258">
          <w:marLeft w:val="640"/>
          <w:marRight w:val="0"/>
          <w:marTop w:val="0"/>
          <w:marBottom w:val="0"/>
          <w:divBdr>
            <w:top w:val="none" w:sz="0" w:space="0" w:color="auto"/>
            <w:left w:val="none" w:sz="0" w:space="0" w:color="auto"/>
            <w:bottom w:val="none" w:sz="0" w:space="0" w:color="auto"/>
            <w:right w:val="none" w:sz="0" w:space="0" w:color="auto"/>
          </w:divBdr>
        </w:div>
        <w:div w:id="958336574">
          <w:marLeft w:val="640"/>
          <w:marRight w:val="0"/>
          <w:marTop w:val="0"/>
          <w:marBottom w:val="0"/>
          <w:divBdr>
            <w:top w:val="none" w:sz="0" w:space="0" w:color="auto"/>
            <w:left w:val="none" w:sz="0" w:space="0" w:color="auto"/>
            <w:bottom w:val="none" w:sz="0" w:space="0" w:color="auto"/>
            <w:right w:val="none" w:sz="0" w:space="0" w:color="auto"/>
          </w:divBdr>
        </w:div>
        <w:div w:id="2127653183">
          <w:marLeft w:val="640"/>
          <w:marRight w:val="0"/>
          <w:marTop w:val="0"/>
          <w:marBottom w:val="0"/>
          <w:divBdr>
            <w:top w:val="none" w:sz="0" w:space="0" w:color="auto"/>
            <w:left w:val="none" w:sz="0" w:space="0" w:color="auto"/>
            <w:bottom w:val="none" w:sz="0" w:space="0" w:color="auto"/>
            <w:right w:val="none" w:sz="0" w:space="0" w:color="auto"/>
          </w:divBdr>
        </w:div>
        <w:div w:id="1123570740">
          <w:marLeft w:val="640"/>
          <w:marRight w:val="0"/>
          <w:marTop w:val="0"/>
          <w:marBottom w:val="0"/>
          <w:divBdr>
            <w:top w:val="none" w:sz="0" w:space="0" w:color="auto"/>
            <w:left w:val="none" w:sz="0" w:space="0" w:color="auto"/>
            <w:bottom w:val="none" w:sz="0" w:space="0" w:color="auto"/>
            <w:right w:val="none" w:sz="0" w:space="0" w:color="auto"/>
          </w:divBdr>
        </w:div>
        <w:div w:id="1758743654">
          <w:marLeft w:val="640"/>
          <w:marRight w:val="0"/>
          <w:marTop w:val="0"/>
          <w:marBottom w:val="0"/>
          <w:divBdr>
            <w:top w:val="none" w:sz="0" w:space="0" w:color="auto"/>
            <w:left w:val="none" w:sz="0" w:space="0" w:color="auto"/>
            <w:bottom w:val="none" w:sz="0" w:space="0" w:color="auto"/>
            <w:right w:val="none" w:sz="0" w:space="0" w:color="auto"/>
          </w:divBdr>
        </w:div>
        <w:div w:id="89861278">
          <w:marLeft w:val="640"/>
          <w:marRight w:val="0"/>
          <w:marTop w:val="0"/>
          <w:marBottom w:val="0"/>
          <w:divBdr>
            <w:top w:val="none" w:sz="0" w:space="0" w:color="auto"/>
            <w:left w:val="none" w:sz="0" w:space="0" w:color="auto"/>
            <w:bottom w:val="none" w:sz="0" w:space="0" w:color="auto"/>
            <w:right w:val="none" w:sz="0" w:space="0" w:color="auto"/>
          </w:divBdr>
        </w:div>
        <w:div w:id="857234272">
          <w:marLeft w:val="640"/>
          <w:marRight w:val="0"/>
          <w:marTop w:val="0"/>
          <w:marBottom w:val="0"/>
          <w:divBdr>
            <w:top w:val="none" w:sz="0" w:space="0" w:color="auto"/>
            <w:left w:val="none" w:sz="0" w:space="0" w:color="auto"/>
            <w:bottom w:val="none" w:sz="0" w:space="0" w:color="auto"/>
            <w:right w:val="none" w:sz="0" w:space="0" w:color="auto"/>
          </w:divBdr>
        </w:div>
        <w:div w:id="534192103">
          <w:marLeft w:val="640"/>
          <w:marRight w:val="0"/>
          <w:marTop w:val="0"/>
          <w:marBottom w:val="0"/>
          <w:divBdr>
            <w:top w:val="none" w:sz="0" w:space="0" w:color="auto"/>
            <w:left w:val="none" w:sz="0" w:space="0" w:color="auto"/>
            <w:bottom w:val="none" w:sz="0" w:space="0" w:color="auto"/>
            <w:right w:val="none" w:sz="0" w:space="0" w:color="auto"/>
          </w:divBdr>
        </w:div>
      </w:divsChild>
    </w:div>
    <w:div w:id="1716277078">
      <w:bodyDiv w:val="1"/>
      <w:marLeft w:val="0"/>
      <w:marRight w:val="0"/>
      <w:marTop w:val="0"/>
      <w:marBottom w:val="0"/>
      <w:divBdr>
        <w:top w:val="none" w:sz="0" w:space="0" w:color="auto"/>
        <w:left w:val="none" w:sz="0" w:space="0" w:color="auto"/>
        <w:bottom w:val="none" w:sz="0" w:space="0" w:color="auto"/>
        <w:right w:val="none" w:sz="0" w:space="0" w:color="auto"/>
      </w:divBdr>
      <w:divsChild>
        <w:div w:id="560022139">
          <w:marLeft w:val="640"/>
          <w:marRight w:val="0"/>
          <w:marTop w:val="0"/>
          <w:marBottom w:val="0"/>
          <w:divBdr>
            <w:top w:val="none" w:sz="0" w:space="0" w:color="auto"/>
            <w:left w:val="none" w:sz="0" w:space="0" w:color="auto"/>
            <w:bottom w:val="none" w:sz="0" w:space="0" w:color="auto"/>
            <w:right w:val="none" w:sz="0" w:space="0" w:color="auto"/>
          </w:divBdr>
        </w:div>
        <w:div w:id="33509773">
          <w:marLeft w:val="640"/>
          <w:marRight w:val="0"/>
          <w:marTop w:val="0"/>
          <w:marBottom w:val="0"/>
          <w:divBdr>
            <w:top w:val="none" w:sz="0" w:space="0" w:color="auto"/>
            <w:left w:val="none" w:sz="0" w:space="0" w:color="auto"/>
            <w:bottom w:val="none" w:sz="0" w:space="0" w:color="auto"/>
            <w:right w:val="none" w:sz="0" w:space="0" w:color="auto"/>
          </w:divBdr>
        </w:div>
        <w:div w:id="523397128">
          <w:marLeft w:val="640"/>
          <w:marRight w:val="0"/>
          <w:marTop w:val="0"/>
          <w:marBottom w:val="0"/>
          <w:divBdr>
            <w:top w:val="none" w:sz="0" w:space="0" w:color="auto"/>
            <w:left w:val="none" w:sz="0" w:space="0" w:color="auto"/>
            <w:bottom w:val="none" w:sz="0" w:space="0" w:color="auto"/>
            <w:right w:val="none" w:sz="0" w:space="0" w:color="auto"/>
          </w:divBdr>
        </w:div>
        <w:div w:id="763495446">
          <w:marLeft w:val="640"/>
          <w:marRight w:val="0"/>
          <w:marTop w:val="0"/>
          <w:marBottom w:val="0"/>
          <w:divBdr>
            <w:top w:val="none" w:sz="0" w:space="0" w:color="auto"/>
            <w:left w:val="none" w:sz="0" w:space="0" w:color="auto"/>
            <w:bottom w:val="none" w:sz="0" w:space="0" w:color="auto"/>
            <w:right w:val="none" w:sz="0" w:space="0" w:color="auto"/>
          </w:divBdr>
        </w:div>
        <w:div w:id="1463618403">
          <w:marLeft w:val="640"/>
          <w:marRight w:val="0"/>
          <w:marTop w:val="0"/>
          <w:marBottom w:val="0"/>
          <w:divBdr>
            <w:top w:val="none" w:sz="0" w:space="0" w:color="auto"/>
            <w:left w:val="none" w:sz="0" w:space="0" w:color="auto"/>
            <w:bottom w:val="none" w:sz="0" w:space="0" w:color="auto"/>
            <w:right w:val="none" w:sz="0" w:space="0" w:color="auto"/>
          </w:divBdr>
        </w:div>
        <w:div w:id="1570268480">
          <w:marLeft w:val="640"/>
          <w:marRight w:val="0"/>
          <w:marTop w:val="0"/>
          <w:marBottom w:val="0"/>
          <w:divBdr>
            <w:top w:val="none" w:sz="0" w:space="0" w:color="auto"/>
            <w:left w:val="none" w:sz="0" w:space="0" w:color="auto"/>
            <w:bottom w:val="none" w:sz="0" w:space="0" w:color="auto"/>
            <w:right w:val="none" w:sz="0" w:space="0" w:color="auto"/>
          </w:divBdr>
        </w:div>
        <w:div w:id="2018725158">
          <w:marLeft w:val="640"/>
          <w:marRight w:val="0"/>
          <w:marTop w:val="0"/>
          <w:marBottom w:val="0"/>
          <w:divBdr>
            <w:top w:val="none" w:sz="0" w:space="0" w:color="auto"/>
            <w:left w:val="none" w:sz="0" w:space="0" w:color="auto"/>
            <w:bottom w:val="none" w:sz="0" w:space="0" w:color="auto"/>
            <w:right w:val="none" w:sz="0" w:space="0" w:color="auto"/>
          </w:divBdr>
        </w:div>
        <w:div w:id="1119762896">
          <w:marLeft w:val="640"/>
          <w:marRight w:val="0"/>
          <w:marTop w:val="0"/>
          <w:marBottom w:val="0"/>
          <w:divBdr>
            <w:top w:val="none" w:sz="0" w:space="0" w:color="auto"/>
            <w:left w:val="none" w:sz="0" w:space="0" w:color="auto"/>
            <w:bottom w:val="none" w:sz="0" w:space="0" w:color="auto"/>
            <w:right w:val="none" w:sz="0" w:space="0" w:color="auto"/>
          </w:divBdr>
        </w:div>
        <w:div w:id="1760638133">
          <w:marLeft w:val="640"/>
          <w:marRight w:val="0"/>
          <w:marTop w:val="0"/>
          <w:marBottom w:val="0"/>
          <w:divBdr>
            <w:top w:val="none" w:sz="0" w:space="0" w:color="auto"/>
            <w:left w:val="none" w:sz="0" w:space="0" w:color="auto"/>
            <w:bottom w:val="none" w:sz="0" w:space="0" w:color="auto"/>
            <w:right w:val="none" w:sz="0" w:space="0" w:color="auto"/>
          </w:divBdr>
        </w:div>
        <w:div w:id="211893774">
          <w:marLeft w:val="640"/>
          <w:marRight w:val="0"/>
          <w:marTop w:val="0"/>
          <w:marBottom w:val="0"/>
          <w:divBdr>
            <w:top w:val="none" w:sz="0" w:space="0" w:color="auto"/>
            <w:left w:val="none" w:sz="0" w:space="0" w:color="auto"/>
            <w:bottom w:val="none" w:sz="0" w:space="0" w:color="auto"/>
            <w:right w:val="none" w:sz="0" w:space="0" w:color="auto"/>
          </w:divBdr>
        </w:div>
        <w:div w:id="773406404">
          <w:marLeft w:val="640"/>
          <w:marRight w:val="0"/>
          <w:marTop w:val="0"/>
          <w:marBottom w:val="0"/>
          <w:divBdr>
            <w:top w:val="none" w:sz="0" w:space="0" w:color="auto"/>
            <w:left w:val="none" w:sz="0" w:space="0" w:color="auto"/>
            <w:bottom w:val="none" w:sz="0" w:space="0" w:color="auto"/>
            <w:right w:val="none" w:sz="0" w:space="0" w:color="auto"/>
          </w:divBdr>
        </w:div>
        <w:div w:id="1850756091">
          <w:marLeft w:val="640"/>
          <w:marRight w:val="0"/>
          <w:marTop w:val="0"/>
          <w:marBottom w:val="0"/>
          <w:divBdr>
            <w:top w:val="none" w:sz="0" w:space="0" w:color="auto"/>
            <w:left w:val="none" w:sz="0" w:space="0" w:color="auto"/>
            <w:bottom w:val="none" w:sz="0" w:space="0" w:color="auto"/>
            <w:right w:val="none" w:sz="0" w:space="0" w:color="auto"/>
          </w:divBdr>
        </w:div>
        <w:div w:id="223562526">
          <w:marLeft w:val="640"/>
          <w:marRight w:val="0"/>
          <w:marTop w:val="0"/>
          <w:marBottom w:val="0"/>
          <w:divBdr>
            <w:top w:val="none" w:sz="0" w:space="0" w:color="auto"/>
            <w:left w:val="none" w:sz="0" w:space="0" w:color="auto"/>
            <w:bottom w:val="none" w:sz="0" w:space="0" w:color="auto"/>
            <w:right w:val="none" w:sz="0" w:space="0" w:color="auto"/>
          </w:divBdr>
        </w:div>
        <w:div w:id="1362441651">
          <w:marLeft w:val="640"/>
          <w:marRight w:val="0"/>
          <w:marTop w:val="0"/>
          <w:marBottom w:val="0"/>
          <w:divBdr>
            <w:top w:val="none" w:sz="0" w:space="0" w:color="auto"/>
            <w:left w:val="none" w:sz="0" w:space="0" w:color="auto"/>
            <w:bottom w:val="none" w:sz="0" w:space="0" w:color="auto"/>
            <w:right w:val="none" w:sz="0" w:space="0" w:color="auto"/>
          </w:divBdr>
        </w:div>
        <w:div w:id="512039501">
          <w:marLeft w:val="640"/>
          <w:marRight w:val="0"/>
          <w:marTop w:val="0"/>
          <w:marBottom w:val="0"/>
          <w:divBdr>
            <w:top w:val="none" w:sz="0" w:space="0" w:color="auto"/>
            <w:left w:val="none" w:sz="0" w:space="0" w:color="auto"/>
            <w:bottom w:val="none" w:sz="0" w:space="0" w:color="auto"/>
            <w:right w:val="none" w:sz="0" w:space="0" w:color="auto"/>
          </w:divBdr>
        </w:div>
        <w:div w:id="177356796">
          <w:marLeft w:val="640"/>
          <w:marRight w:val="0"/>
          <w:marTop w:val="0"/>
          <w:marBottom w:val="0"/>
          <w:divBdr>
            <w:top w:val="none" w:sz="0" w:space="0" w:color="auto"/>
            <w:left w:val="none" w:sz="0" w:space="0" w:color="auto"/>
            <w:bottom w:val="none" w:sz="0" w:space="0" w:color="auto"/>
            <w:right w:val="none" w:sz="0" w:space="0" w:color="auto"/>
          </w:divBdr>
        </w:div>
        <w:div w:id="978850026">
          <w:marLeft w:val="640"/>
          <w:marRight w:val="0"/>
          <w:marTop w:val="0"/>
          <w:marBottom w:val="0"/>
          <w:divBdr>
            <w:top w:val="none" w:sz="0" w:space="0" w:color="auto"/>
            <w:left w:val="none" w:sz="0" w:space="0" w:color="auto"/>
            <w:bottom w:val="none" w:sz="0" w:space="0" w:color="auto"/>
            <w:right w:val="none" w:sz="0" w:space="0" w:color="auto"/>
          </w:divBdr>
        </w:div>
        <w:div w:id="1728261229">
          <w:marLeft w:val="640"/>
          <w:marRight w:val="0"/>
          <w:marTop w:val="0"/>
          <w:marBottom w:val="0"/>
          <w:divBdr>
            <w:top w:val="none" w:sz="0" w:space="0" w:color="auto"/>
            <w:left w:val="none" w:sz="0" w:space="0" w:color="auto"/>
            <w:bottom w:val="none" w:sz="0" w:space="0" w:color="auto"/>
            <w:right w:val="none" w:sz="0" w:space="0" w:color="auto"/>
          </w:divBdr>
        </w:div>
        <w:div w:id="1641492986">
          <w:marLeft w:val="640"/>
          <w:marRight w:val="0"/>
          <w:marTop w:val="0"/>
          <w:marBottom w:val="0"/>
          <w:divBdr>
            <w:top w:val="none" w:sz="0" w:space="0" w:color="auto"/>
            <w:left w:val="none" w:sz="0" w:space="0" w:color="auto"/>
            <w:bottom w:val="none" w:sz="0" w:space="0" w:color="auto"/>
            <w:right w:val="none" w:sz="0" w:space="0" w:color="auto"/>
          </w:divBdr>
        </w:div>
        <w:div w:id="1218589435">
          <w:marLeft w:val="640"/>
          <w:marRight w:val="0"/>
          <w:marTop w:val="0"/>
          <w:marBottom w:val="0"/>
          <w:divBdr>
            <w:top w:val="none" w:sz="0" w:space="0" w:color="auto"/>
            <w:left w:val="none" w:sz="0" w:space="0" w:color="auto"/>
            <w:bottom w:val="none" w:sz="0" w:space="0" w:color="auto"/>
            <w:right w:val="none" w:sz="0" w:space="0" w:color="auto"/>
          </w:divBdr>
        </w:div>
      </w:divsChild>
    </w:div>
    <w:div w:id="1742754368">
      <w:bodyDiv w:val="1"/>
      <w:marLeft w:val="0"/>
      <w:marRight w:val="0"/>
      <w:marTop w:val="0"/>
      <w:marBottom w:val="0"/>
      <w:divBdr>
        <w:top w:val="none" w:sz="0" w:space="0" w:color="auto"/>
        <w:left w:val="none" w:sz="0" w:space="0" w:color="auto"/>
        <w:bottom w:val="none" w:sz="0" w:space="0" w:color="auto"/>
        <w:right w:val="none" w:sz="0" w:space="0" w:color="auto"/>
      </w:divBdr>
      <w:divsChild>
        <w:div w:id="2075813660">
          <w:marLeft w:val="640"/>
          <w:marRight w:val="0"/>
          <w:marTop w:val="0"/>
          <w:marBottom w:val="0"/>
          <w:divBdr>
            <w:top w:val="none" w:sz="0" w:space="0" w:color="auto"/>
            <w:left w:val="none" w:sz="0" w:space="0" w:color="auto"/>
            <w:bottom w:val="none" w:sz="0" w:space="0" w:color="auto"/>
            <w:right w:val="none" w:sz="0" w:space="0" w:color="auto"/>
          </w:divBdr>
        </w:div>
        <w:div w:id="1058019070">
          <w:marLeft w:val="640"/>
          <w:marRight w:val="0"/>
          <w:marTop w:val="0"/>
          <w:marBottom w:val="0"/>
          <w:divBdr>
            <w:top w:val="none" w:sz="0" w:space="0" w:color="auto"/>
            <w:left w:val="none" w:sz="0" w:space="0" w:color="auto"/>
            <w:bottom w:val="none" w:sz="0" w:space="0" w:color="auto"/>
            <w:right w:val="none" w:sz="0" w:space="0" w:color="auto"/>
          </w:divBdr>
        </w:div>
        <w:div w:id="593363757">
          <w:marLeft w:val="640"/>
          <w:marRight w:val="0"/>
          <w:marTop w:val="0"/>
          <w:marBottom w:val="0"/>
          <w:divBdr>
            <w:top w:val="none" w:sz="0" w:space="0" w:color="auto"/>
            <w:left w:val="none" w:sz="0" w:space="0" w:color="auto"/>
            <w:bottom w:val="none" w:sz="0" w:space="0" w:color="auto"/>
            <w:right w:val="none" w:sz="0" w:space="0" w:color="auto"/>
          </w:divBdr>
        </w:div>
        <w:div w:id="1269267026">
          <w:marLeft w:val="640"/>
          <w:marRight w:val="0"/>
          <w:marTop w:val="0"/>
          <w:marBottom w:val="0"/>
          <w:divBdr>
            <w:top w:val="none" w:sz="0" w:space="0" w:color="auto"/>
            <w:left w:val="none" w:sz="0" w:space="0" w:color="auto"/>
            <w:bottom w:val="none" w:sz="0" w:space="0" w:color="auto"/>
            <w:right w:val="none" w:sz="0" w:space="0" w:color="auto"/>
          </w:divBdr>
        </w:div>
        <w:div w:id="1015886922">
          <w:marLeft w:val="640"/>
          <w:marRight w:val="0"/>
          <w:marTop w:val="0"/>
          <w:marBottom w:val="0"/>
          <w:divBdr>
            <w:top w:val="none" w:sz="0" w:space="0" w:color="auto"/>
            <w:left w:val="none" w:sz="0" w:space="0" w:color="auto"/>
            <w:bottom w:val="none" w:sz="0" w:space="0" w:color="auto"/>
            <w:right w:val="none" w:sz="0" w:space="0" w:color="auto"/>
          </w:divBdr>
        </w:div>
        <w:div w:id="272985191">
          <w:marLeft w:val="640"/>
          <w:marRight w:val="0"/>
          <w:marTop w:val="0"/>
          <w:marBottom w:val="0"/>
          <w:divBdr>
            <w:top w:val="none" w:sz="0" w:space="0" w:color="auto"/>
            <w:left w:val="none" w:sz="0" w:space="0" w:color="auto"/>
            <w:bottom w:val="none" w:sz="0" w:space="0" w:color="auto"/>
            <w:right w:val="none" w:sz="0" w:space="0" w:color="auto"/>
          </w:divBdr>
        </w:div>
        <w:div w:id="1683311949">
          <w:marLeft w:val="640"/>
          <w:marRight w:val="0"/>
          <w:marTop w:val="0"/>
          <w:marBottom w:val="0"/>
          <w:divBdr>
            <w:top w:val="none" w:sz="0" w:space="0" w:color="auto"/>
            <w:left w:val="none" w:sz="0" w:space="0" w:color="auto"/>
            <w:bottom w:val="none" w:sz="0" w:space="0" w:color="auto"/>
            <w:right w:val="none" w:sz="0" w:space="0" w:color="auto"/>
          </w:divBdr>
        </w:div>
        <w:div w:id="505171288">
          <w:marLeft w:val="640"/>
          <w:marRight w:val="0"/>
          <w:marTop w:val="0"/>
          <w:marBottom w:val="0"/>
          <w:divBdr>
            <w:top w:val="none" w:sz="0" w:space="0" w:color="auto"/>
            <w:left w:val="none" w:sz="0" w:space="0" w:color="auto"/>
            <w:bottom w:val="none" w:sz="0" w:space="0" w:color="auto"/>
            <w:right w:val="none" w:sz="0" w:space="0" w:color="auto"/>
          </w:divBdr>
        </w:div>
        <w:div w:id="1360397745">
          <w:marLeft w:val="640"/>
          <w:marRight w:val="0"/>
          <w:marTop w:val="0"/>
          <w:marBottom w:val="0"/>
          <w:divBdr>
            <w:top w:val="none" w:sz="0" w:space="0" w:color="auto"/>
            <w:left w:val="none" w:sz="0" w:space="0" w:color="auto"/>
            <w:bottom w:val="none" w:sz="0" w:space="0" w:color="auto"/>
            <w:right w:val="none" w:sz="0" w:space="0" w:color="auto"/>
          </w:divBdr>
        </w:div>
        <w:div w:id="1628707339">
          <w:marLeft w:val="640"/>
          <w:marRight w:val="0"/>
          <w:marTop w:val="0"/>
          <w:marBottom w:val="0"/>
          <w:divBdr>
            <w:top w:val="none" w:sz="0" w:space="0" w:color="auto"/>
            <w:left w:val="none" w:sz="0" w:space="0" w:color="auto"/>
            <w:bottom w:val="none" w:sz="0" w:space="0" w:color="auto"/>
            <w:right w:val="none" w:sz="0" w:space="0" w:color="auto"/>
          </w:divBdr>
        </w:div>
        <w:div w:id="429816915">
          <w:marLeft w:val="640"/>
          <w:marRight w:val="0"/>
          <w:marTop w:val="0"/>
          <w:marBottom w:val="0"/>
          <w:divBdr>
            <w:top w:val="none" w:sz="0" w:space="0" w:color="auto"/>
            <w:left w:val="none" w:sz="0" w:space="0" w:color="auto"/>
            <w:bottom w:val="none" w:sz="0" w:space="0" w:color="auto"/>
            <w:right w:val="none" w:sz="0" w:space="0" w:color="auto"/>
          </w:divBdr>
        </w:div>
        <w:div w:id="761412247">
          <w:marLeft w:val="640"/>
          <w:marRight w:val="0"/>
          <w:marTop w:val="0"/>
          <w:marBottom w:val="0"/>
          <w:divBdr>
            <w:top w:val="none" w:sz="0" w:space="0" w:color="auto"/>
            <w:left w:val="none" w:sz="0" w:space="0" w:color="auto"/>
            <w:bottom w:val="none" w:sz="0" w:space="0" w:color="auto"/>
            <w:right w:val="none" w:sz="0" w:space="0" w:color="auto"/>
          </w:divBdr>
        </w:div>
        <w:div w:id="1470782241">
          <w:marLeft w:val="640"/>
          <w:marRight w:val="0"/>
          <w:marTop w:val="0"/>
          <w:marBottom w:val="0"/>
          <w:divBdr>
            <w:top w:val="none" w:sz="0" w:space="0" w:color="auto"/>
            <w:left w:val="none" w:sz="0" w:space="0" w:color="auto"/>
            <w:bottom w:val="none" w:sz="0" w:space="0" w:color="auto"/>
            <w:right w:val="none" w:sz="0" w:space="0" w:color="auto"/>
          </w:divBdr>
        </w:div>
        <w:div w:id="311178025">
          <w:marLeft w:val="640"/>
          <w:marRight w:val="0"/>
          <w:marTop w:val="0"/>
          <w:marBottom w:val="0"/>
          <w:divBdr>
            <w:top w:val="none" w:sz="0" w:space="0" w:color="auto"/>
            <w:left w:val="none" w:sz="0" w:space="0" w:color="auto"/>
            <w:bottom w:val="none" w:sz="0" w:space="0" w:color="auto"/>
            <w:right w:val="none" w:sz="0" w:space="0" w:color="auto"/>
          </w:divBdr>
        </w:div>
        <w:div w:id="1377119608">
          <w:marLeft w:val="640"/>
          <w:marRight w:val="0"/>
          <w:marTop w:val="0"/>
          <w:marBottom w:val="0"/>
          <w:divBdr>
            <w:top w:val="none" w:sz="0" w:space="0" w:color="auto"/>
            <w:left w:val="none" w:sz="0" w:space="0" w:color="auto"/>
            <w:bottom w:val="none" w:sz="0" w:space="0" w:color="auto"/>
            <w:right w:val="none" w:sz="0" w:space="0" w:color="auto"/>
          </w:divBdr>
        </w:div>
        <w:div w:id="1461223126">
          <w:marLeft w:val="640"/>
          <w:marRight w:val="0"/>
          <w:marTop w:val="0"/>
          <w:marBottom w:val="0"/>
          <w:divBdr>
            <w:top w:val="none" w:sz="0" w:space="0" w:color="auto"/>
            <w:left w:val="none" w:sz="0" w:space="0" w:color="auto"/>
            <w:bottom w:val="none" w:sz="0" w:space="0" w:color="auto"/>
            <w:right w:val="none" w:sz="0" w:space="0" w:color="auto"/>
          </w:divBdr>
        </w:div>
        <w:div w:id="2058317554">
          <w:marLeft w:val="640"/>
          <w:marRight w:val="0"/>
          <w:marTop w:val="0"/>
          <w:marBottom w:val="0"/>
          <w:divBdr>
            <w:top w:val="none" w:sz="0" w:space="0" w:color="auto"/>
            <w:left w:val="none" w:sz="0" w:space="0" w:color="auto"/>
            <w:bottom w:val="none" w:sz="0" w:space="0" w:color="auto"/>
            <w:right w:val="none" w:sz="0" w:space="0" w:color="auto"/>
          </w:divBdr>
        </w:div>
        <w:div w:id="1730152965">
          <w:marLeft w:val="640"/>
          <w:marRight w:val="0"/>
          <w:marTop w:val="0"/>
          <w:marBottom w:val="0"/>
          <w:divBdr>
            <w:top w:val="none" w:sz="0" w:space="0" w:color="auto"/>
            <w:left w:val="none" w:sz="0" w:space="0" w:color="auto"/>
            <w:bottom w:val="none" w:sz="0" w:space="0" w:color="auto"/>
            <w:right w:val="none" w:sz="0" w:space="0" w:color="auto"/>
          </w:divBdr>
        </w:div>
        <w:div w:id="1564635003">
          <w:marLeft w:val="640"/>
          <w:marRight w:val="0"/>
          <w:marTop w:val="0"/>
          <w:marBottom w:val="0"/>
          <w:divBdr>
            <w:top w:val="none" w:sz="0" w:space="0" w:color="auto"/>
            <w:left w:val="none" w:sz="0" w:space="0" w:color="auto"/>
            <w:bottom w:val="none" w:sz="0" w:space="0" w:color="auto"/>
            <w:right w:val="none" w:sz="0" w:space="0" w:color="auto"/>
          </w:divBdr>
        </w:div>
        <w:div w:id="1534465782">
          <w:marLeft w:val="640"/>
          <w:marRight w:val="0"/>
          <w:marTop w:val="0"/>
          <w:marBottom w:val="0"/>
          <w:divBdr>
            <w:top w:val="none" w:sz="0" w:space="0" w:color="auto"/>
            <w:left w:val="none" w:sz="0" w:space="0" w:color="auto"/>
            <w:bottom w:val="none" w:sz="0" w:space="0" w:color="auto"/>
            <w:right w:val="none" w:sz="0" w:space="0" w:color="auto"/>
          </w:divBdr>
        </w:div>
      </w:divsChild>
    </w:div>
    <w:div w:id="1822261105">
      <w:bodyDiv w:val="1"/>
      <w:marLeft w:val="0"/>
      <w:marRight w:val="0"/>
      <w:marTop w:val="0"/>
      <w:marBottom w:val="0"/>
      <w:divBdr>
        <w:top w:val="none" w:sz="0" w:space="0" w:color="auto"/>
        <w:left w:val="none" w:sz="0" w:space="0" w:color="auto"/>
        <w:bottom w:val="none" w:sz="0" w:space="0" w:color="auto"/>
        <w:right w:val="none" w:sz="0" w:space="0" w:color="auto"/>
      </w:divBdr>
      <w:divsChild>
        <w:div w:id="968054628">
          <w:marLeft w:val="640"/>
          <w:marRight w:val="0"/>
          <w:marTop w:val="0"/>
          <w:marBottom w:val="0"/>
          <w:divBdr>
            <w:top w:val="none" w:sz="0" w:space="0" w:color="auto"/>
            <w:left w:val="none" w:sz="0" w:space="0" w:color="auto"/>
            <w:bottom w:val="none" w:sz="0" w:space="0" w:color="auto"/>
            <w:right w:val="none" w:sz="0" w:space="0" w:color="auto"/>
          </w:divBdr>
        </w:div>
        <w:div w:id="1222862593">
          <w:marLeft w:val="640"/>
          <w:marRight w:val="0"/>
          <w:marTop w:val="0"/>
          <w:marBottom w:val="0"/>
          <w:divBdr>
            <w:top w:val="none" w:sz="0" w:space="0" w:color="auto"/>
            <w:left w:val="none" w:sz="0" w:space="0" w:color="auto"/>
            <w:bottom w:val="none" w:sz="0" w:space="0" w:color="auto"/>
            <w:right w:val="none" w:sz="0" w:space="0" w:color="auto"/>
          </w:divBdr>
        </w:div>
        <w:div w:id="993608377">
          <w:marLeft w:val="640"/>
          <w:marRight w:val="0"/>
          <w:marTop w:val="0"/>
          <w:marBottom w:val="0"/>
          <w:divBdr>
            <w:top w:val="none" w:sz="0" w:space="0" w:color="auto"/>
            <w:left w:val="none" w:sz="0" w:space="0" w:color="auto"/>
            <w:bottom w:val="none" w:sz="0" w:space="0" w:color="auto"/>
            <w:right w:val="none" w:sz="0" w:space="0" w:color="auto"/>
          </w:divBdr>
        </w:div>
        <w:div w:id="1584220768">
          <w:marLeft w:val="640"/>
          <w:marRight w:val="0"/>
          <w:marTop w:val="0"/>
          <w:marBottom w:val="0"/>
          <w:divBdr>
            <w:top w:val="none" w:sz="0" w:space="0" w:color="auto"/>
            <w:left w:val="none" w:sz="0" w:space="0" w:color="auto"/>
            <w:bottom w:val="none" w:sz="0" w:space="0" w:color="auto"/>
            <w:right w:val="none" w:sz="0" w:space="0" w:color="auto"/>
          </w:divBdr>
        </w:div>
        <w:div w:id="1780491042">
          <w:marLeft w:val="640"/>
          <w:marRight w:val="0"/>
          <w:marTop w:val="0"/>
          <w:marBottom w:val="0"/>
          <w:divBdr>
            <w:top w:val="none" w:sz="0" w:space="0" w:color="auto"/>
            <w:left w:val="none" w:sz="0" w:space="0" w:color="auto"/>
            <w:bottom w:val="none" w:sz="0" w:space="0" w:color="auto"/>
            <w:right w:val="none" w:sz="0" w:space="0" w:color="auto"/>
          </w:divBdr>
        </w:div>
        <w:div w:id="1806972899">
          <w:marLeft w:val="640"/>
          <w:marRight w:val="0"/>
          <w:marTop w:val="0"/>
          <w:marBottom w:val="0"/>
          <w:divBdr>
            <w:top w:val="none" w:sz="0" w:space="0" w:color="auto"/>
            <w:left w:val="none" w:sz="0" w:space="0" w:color="auto"/>
            <w:bottom w:val="none" w:sz="0" w:space="0" w:color="auto"/>
            <w:right w:val="none" w:sz="0" w:space="0" w:color="auto"/>
          </w:divBdr>
        </w:div>
        <w:div w:id="542642146">
          <w:marLeft w:val="640"/>
          <w:marRight w:val="0"/>
          <w:marTop w:val="0"/>
          <w:marBottom w:val="0"/>
          <w:divBdr>
            <w:top w:val="none" w:sz="0" w:space="0" w:color="auto"/>
            <w:left w:val="none" w:sz="0" w:space="0" w:color="auto"/>
            <w:bottom w:val="none" w:sz="0" w:space="0" w:color="auto"/>
            <w:right w:val="none" w:sz="0" w:space="0" w:color="auto"/>
          </w:divBdr>
        </w:div>
        <w:div w:id="1666011757">
          <w:marLeft w:val="640"/>
          <w:marRight w:val="0"/>
          <w:marTop w:val="0"/>
          <w:marBottom w:val="0"/>
          <w:divBdr>
            <w:top w:val="none" w:sz="0" w:space="0" w:color="auto"/>
            <w:left w:val="none" w:sz="0" w:space="0" w:color="auto"/>
            <w:bottom w:val="none" w:sz="0" w:space="0" w:color="auto"/>
            <w:right w:val="none" w:sz="0" w:space="0" w:color="auto"/>
          </w:divBdr>
        </w:div>
        <w:div w:id="997226929">
          <w:marLeft w:val="640"/>
          <w:marRight w:val="0"/>
          <w:marTop w:val="0"/>
          <w:marBottom w:val="0"/>
          <w:divBdr>
            <w:top w:val="none" w:sz="0" w:space="0" w:color="auto"/>
            <w:left w:val="none" w:sz="0" w:space="0" w:color="auto"/>
            <w:bottom w:val="none" w:sz="0" w:space="0" w:color="auto"/>
            <w:right w:val="none" w:sz="0" w:space="0" w:color="auto"/>
          </w:divBdr>
        </w:div>
        <w:div w:id="831410617">
          <w:marLeft w:val="640"/>
          <w:marRight w:val="0"/>
          <w:marTop w:val="0"/>
          <w:marBottom w:val="0"/>
          <w:divBdr>
            <w:top w:val="none" w:sz="0" w:space="0" w:color="auto"/>
            <w:left w:val="none" w:sz="0" w:space="0" w:color="auto"/>
            <w:bottom w:val="none" w:sz="0" w:space="0" w:color="auto"/>
            <w:right w:val="none" w:sz="0" w:space="0" w:color="auto"/>
          </w:divBdr>
        </w:div>
        <w:div w:id="1415399207">
          <w:marLeft w:val="640"/>
          <w:marRight w:val="0"/>
          <w:marTop w:val="0"/>
          <w:marBottom w:val="0"/>
          <w:divBdr>
            <w:top w:val="none" w:sz="0" w:space="0" w:color="auto"/>
            <w:left w:val="none" w:sz="0" w:space="0" w:color="auto"/>
            <w:bottom w:val="none" w:sz="0" w:space="0" w:color="auto"/>
            <w:right w:val="none" w:sz="0" w:space="0" w:color="auto"/>
          </w:divBdr>
        </w:div>
        <w:div w:id="793525306">
          <w:marLeft w:val="640"/>
          <w:marRight w:val="0"/>
          <w:marTop w:val="0"/>
          <w:marBottom w:val="0"/>
          <w:divBdr>
            <w:top w:val="none" w:sz="0" w:space="0" w:color="auto"/>
            <w:left w:val="none" w:sz="0" w:space="0" w:color="auto"/>
            <w:bottom w:val="none" w:sz="0" w:space="0" w:color="auto"/>
            <w:right w:val="none" w:sz="0" w:space="0" w:color="auto"/>
          </w:divBdr>
        </w:div>
        <w:div w:id="485049337">
          <w:marLeft w:val="640"/>
          <w:marRight w:val="0"/>
          <w:marTop w:val="0"/>
          <w:marBottom w:val="0"/>
          <w:divBdr>
            <w:top w:val="none" w:sz="0" w:space="0" w:color="auto"/>
            <w:left w:val="none" w:sz="0" w:space="0" w:color="auto"/>
            <w:bottom w:val="none" w:sz="0" w:space="0" w:color="auto"/>
            <w:right w:val="none" w:sz="0" w:space="0" w:color="auto"/>
          </w:divBdr>
        </w:div>
        <w:div w:id="855316261">
          <w:marLeft w:val="640"/>
          <w:marRight w:val="0"/>
          <w:marTop w:val="0"/>
          <w:marBottom w:val="0"/>
          <w:divBdr>
            <w:top w:val="none" w:sz="0" w:space="0" w:color="auto"/>
            <w:left w:val="none" w:sz="0" w:space="0" w:color="auto"/>
            <w:bottom w:val="none" w:sz="0" w:space="0" w:color="auto"/>
            <w:right w:val="none" w:sz="0" w:space="0" w:color="auto"/>
          </w:divBdr>
        </w:div>
        <w:div w:id="1972203236">
          <w:marLeft w:val="640"/>
          <w:marRight w:val="0"/>
          <w:marTop w:val="0"/>
          <w:marBottom w:val="0"/>
          <w:divBdr>
            <w:top w:val="none" w:sz="0" w:space="0" w:color="auto"/>
            <w:left w:val="none" w:sz="0" w:space="0" w:color="auto"/>
            <w:bottom w:val="none" w:sz="0" w:space="0" w:color="auto"/>
            <w:right w:val="none" w:sz="0" w:space="0" w:color="auto"/>
          </w:divBdr>
        </w:div>
        <w:div w:id="1083842861">
          <w:marLeft w:val="640"/>
          <w:marRight w:val="0"/>
          <w:marTop w:val="0"/>
          <w:marBottom w:val="0"/>
          <w:divBdr>
            <w:top w:val="none" w:sz="0" w:space="0" w:color="auto"/>
            <w:left w:val="none" w:sz="0" w:space="0" w:color="auto"/>
            <w:bottom w:val="none" w:sz="0" w:space="0" w:color="auto"/>
            <w:right w:val="none" w:sz="0" w:space="0" w:color="auto"/>
          </w:divBdr>
        </w:div>
        <w:div w:id="1209604591">
          <w:marLeft w:val="640"/>
          <w:marRight w:val="0"/>
          <w:marTop w:val="0"/>
          <w:marBottom w:val="0"/>
          <w:divBdr>
            <w:top w:val="none" w:sz="0" w:space="0" w:color="auto"/>
            <w:left w:val="none" w:sz="0" w:space="0" w:color="auto"/>
            <w:bottom w:val="none" w:sz="0" w:space="0" w:color="auto"/>
            <w:right w:val="none" w:sz="0" w:space="0" w:color="auto"/>
          </w:divBdr>
        </w:div>
        <w:div w:id="1863470499">
          <w:marLeft w:val="640"/>
          <w:marRight w:val="0"/>
          <w:marTop w:val="0"/>
          <w:marBottom w:val="0"/>
          <w:divBdr>
            <w:top w:val="none" w:sz="0" w:space="0" w:color="auto"/>
            <w:left w:val="none" w:sz="0" w:space="0" w:color="auto"/>
            <w:bottom w:val="none" w:sz="0" w:space="0" w:color="auto"/>
            <w:right w:val="none" w:sz="0" w:space="0" w:color="auto"/>
          </w:divBdr>
        </w:div>
        <w:div w:id="373772194">
          <w:marLeft w:val="640"/>
          <w:marRight w:val="0"/>
          <w:marTop w:val="0"/>
          <w:marBottom w:val="0"/>
          <w:divBdr>
            <w:top w:val="none" w:sz="0" w:space="0" w:color="auto"/>
            <w:left w:val="none" w:sz="0" w:space="0" w:color="auto"/>
            <w:bottom w:val="none" w:sz="0" w:space="0" w:color="auto"/>
            <w:right w:val="none" w:sz="0" w:space="0" w:color="auto"/>
          </w:divBdr>
        </w:div>
        <w:div w:id="439953777">
          <w:marLeft w:val="640"/>
          <w:marRight w:val="0"/>
          <w:marTop w:val="0"/>
          <w:marBottom w:val="0"/>
          <w:divBdr>
            <w:top w:val="none" w:sz="0" w:space="0" w:color="auto"/>
            <w:left w:val="none" w:sz="0" w:space="0" w:color="auto"/>
            <w:bottom w:val="none" w:sz="0" w:space="0" w:color="auto"/>
            <w:right w:val="none" w:sz="0" w:space="0" w:color="auto"/>
          </w:divBdr>
        </w:div>
        <w:div w:id="2032295997">
          <w:marLeft w:val="640"/>
          <w:marRight w:val="0"/>
          <w:marTop w:val="0"/>
          <w:marBottom w:val="0"/>
          <w:divBdr>
            <w:top w:val="none" w:sz="0" w:space="0" w:color="auto"/>
            <w:left w:val="none" w:sz="0" w:space="0" w:color="auto"/>
            <w:bottom w:val="none" w:sz="0" w:space="0" w:color="auto"/>
            <w:right w:val="none" w:sz="0" w:space="0" w:color="auto"/>
          </w:divBdr>
        </w:div>
        <w:div w:id="1002926700">
          <w:marLeft w:val="640"/>
          <w:marRight w:val="0"/>
          <w:marTop w:val="0"/>
          <w:marBottom w:val="0"/>
          <w:divBdr>
            <w:top w:val="none" w:sz="0" w:space="0" w:color="auto"/>
            <w:left w:val="none" w:sz="0" w:space="0" w:color="auto"/>
            <w:bottom w:val="none" w:sz="0" w:space="0" w:color="auto"/>
            <w:right w:val="none" w:sz="0" w:space="0" w:color="auto"/>
          </w:divBdr>
        </w:div>
        <w:div w:id="983856492">
          <w:marLeft w:val="640"/>
          <w:marRight w:val="0"/>
          <w:marTop w:val="0"/>
          <w:marBottom w:val="0"/>
          <w:divBdr>
            <w:top w:val="none" w:sz="0" w:space="0" w:color="auto"/>
            <w:left w:val="none" w:sz="0" w:space="0" w:color="auto"/>
            <w:bottom w:val="none" w:sz="0" w:space="0" w:color="auto"/>
            <w:right w:val="none" w:sz="0" w:space="0" w:color="auto"/>
          </w:divBdr>
        </w:div>
        <w:div w:id="1612854256">
          <w:marLeft w:val="640"/>
          <w:marRight w:val="0"/>
          <w:marTop w:val="0"/>
          <w:marBottom w:val="0"/>
          <w:divBdr>
            <w:top w:val="none" w:sz="0" w:space="0" w:color="auto"/>
            <w:left w:val="none" w:sz="0" w:space="0" w:color="auto"/>
            <w:bottom w:val="none" w:sz="0" w:space="0" w:color="auto"/>
            <w:right w:val="none" w:sz="0" w:space="0" w:color="auto"/>
          </w:divBdr>
        </w:div>
        <w:div w:id="511644962">
          <w:marLeft w:val="640"/>
          <w:marRight w:val="0"/>
          <w:marTop w:val="0"/>
          <w:marBottom w:val="0"/>
          <w:divBdr>
            <w:top w:val="none" w:sz="0" w:space="0" w:color="auto"/>
            <w:left w:val="none" w:sz="0" w:space="0" w:color="auto"/>
            <w:bottom w:val="none" w:sz="0" w:space="0" w:color="auto"/>
            <w:right w:val="none" w:sz="0" w:space="0" w:color="auto"/>
          </w:divBdr>
        </w:div>
        <w:div w:id="940264121">
          <w:marLeft w:val="640"/>
          <w:marRight w:val="0"/>
          <w:marTop w:val="0"/>
          <w:marBottom w:val="0"/>
          <w:divBdr>
            <w:top w:val="none" w:sz="0" w:space="0" w:color="auto"/>
            <w:left w:val="none" w:sz="0" w:space="0" w:color="auto"/>
            <w:bottom w:val="none" w:sz="0" w:space="0" w:color="auto"/>
            <w:right w:val="none" w:sz="0" w:space="0" w:color="auto"/>
          </w:divBdr>
        </w:div>
        <w:div w:id="1057586463">
          <w:marLeft w:val="640"/>
          <w:marRight w:val="0"/>
          <w:marTop w:val="0"/>
          <w:marBottom w:val="0"/>
          <w:divBdr>
            <w:top w:val="none" w:sz="0" w:space="0" w:color="auto"/>
            <w:left w:val="none" w:sz="0" w:space="0" w:color="auto"/>
            <w:bottom w:val="none" w:sz="0" w:space="0" w:color="auto"/>
            <w:right w:val="none" w:sz="0" w:space="0" w:color="auto"/>
          </w:divBdr>
        </w:div>
        <w:div w:id="999163101">
          <w:marLeft w:val="640"/>
          <w:marRight w:val="0"/>
          <w:marTop w:val="0"/>
          <w:marBottom w:val="0"/>
          <w:divBdr>
            <w:top w:val="none" w:sz="0" w:space="0" w:color="auto"/>
            <w:left w:val="none" w:sz="0" w:space="0" w:color="auto"/>
            <w:bottom w:val="none" w:sz="0" w:space="0" w:color="auto"/>
            <w:right w:val="none" w:sz="0" w:space="0" w:color="auto"/>
          </w:divBdr>
        </w:div>
        <w:div w:id="461384269">
          <w:marLeft w:val="640"/>
          <w:marRight w:val="0"/>
          <w:marTop w:val="0"/>
          <w:marBottom w:val="0"/>
          <w:divBdr>
            <w:top w:val="none" w:sz="0" w:space="0" w:color="auto"/>
            <w:left w:val="none" w:sz="0" w:space="0" w:color="auto"/>
            <w:bottom w:val="none" w:sz="0" w:space="0" w:color="auto"/>
            <w:right w:val="none" w:sz="0" w:space="0" w:color="auto"/>
          </w:divBdr>
        </w:div>
        <w:div w:id="1782409552">
          <w:marLeft w:val="640"/>
          <w:marRight w:val="0"/>
          <w:marTop w:val="0"/>
          <w:marBottom w:val="0"/>
          <w:divBdr>
            <w:top w:val="none" w:sz="0" w:space="0" w:color="auto"/>
            <w:left w:val="none" w:sz="0" w:space="0" w:color="auto"/>
            <w:bottom w:val="none" w:sz="0" w:space="0" w:color="auto"/>
            <w:right w:val="none" w:sz="0" w:space="0" w:color="auto"/>
          </w:divBdr>
        </w:div>
        <w:div w:id="1308124648">
          <w:marLeft w:val="640"/>
          <w:marRight w:val="0"/>
          <w:marTop w:val="0"/>
          <w:marBottom w:val="0"/>
          <w:divBdr>
            <w:top w:val="none" w:sz="0" w:space="0" w:color="auto"/>
            <w:left w:val="none" w:sz="0" w:space="0" w:color="auto"/>
            <w:bottom w:val="none" w:sz="0" w:space="0" w:color="auto"/>
            <w:right w:val="none" w:sz="0" w:space="0" w:color="auto"/>
          </w:divBdr>
        </w:div>
        <w:div w:id="292756737">
          <w:marLeft w:val="640"/>
          <w:marRight w:val="0"/>
          <w:marTop w:val="0"/>
          <w:marBottom w:val="0"/>
          <w:divBdr>
            <w:top w:val="none" w:sz="0" w:space="0" w:color="auto"/>
            <w:left w:val="none" w:sz="0" w:space="0" w:color="auto"/>
            <w:bottom w:val="none" w:sz="0" w:space="0" w:color="auto"/>
            <w:right w:val="none" w:sz="0" w:space="0" w:color="auto"/>
          </w:divBdr>
        </w:div>
        <w:div w:id="907693553">
          <w:marLeft w:val="640"/>
          <w:marRight w:val="0"/>
          <w:marTop w:val="0"/>
          <w:marBottom w:val="0"/>
          <w:divBdr>
            <w:top w:val="none" w:sz="0" w:space="0" w:color="auto"/>
            <w:left w:val="none" w:sz="0" w:space="0" w:color="auto"/>
            <w:bottom w:val="none" w:sz="0" w:space="0" w:color="auto"/>
            <w:right w:val="none" w:sz="0" w:space="0" w:color="auto"/>
          </w:divBdr>
        </w:div>
        <w:div w:id="850726892">
          <w:marLeft w:val="640"/>
          <w:marRight w:val="0"/>
          <w:marTop w:val="0"/>
          <w:marBottom w:val="0"/>
          <w:divBdr>
            <w:top w:val="none" w:sz="0" w:space="0" w:color="auto"/>
            <w:left w:val="none" w:sz="0" w:space="0" w:color="auto"/>
            <w:bottom w:val="none" w:sz="0" w:space="0" w:color="auto"/>
            <w:right w:val="none" w:sz="0" w:space="0" w:color="auto"/>
          </w:divBdr>
        </w:div>
        <w:div w:id="1384408355">
          <w:marLeft w:val="640"/>
          <w:marRight w:val="0"/>
          <w:marTop w:val="0"/>
          <w:marBottom w:val="0"/>
          <w:divBdr>
            <w:top w:val="none" w:sz="0" w:space="0" w:color="auto"/>
            <w:left w:val="none" w:sz="0" w:space="0" w:color="auto"/>
            <w:bottom w:val="none" w:sz="0" w:space="0" w:color="auto"/>
            <w:right w:val="none" w:sz="0" w:space="0" w:color="auto"/>
          </w:divBdr>
        </w:div>
        <w:div w:id="454830255">
          <w:marLeft w:val="640"/>
          <w:marRight w:val="0"/>
          <w:marTop w:val="0"/>
          <w:marBottom w:val="0"/>
          <w:divBdr>
            <w:top w:val="none" w:sz="0" w:space="0" w:color="auto"/>
            <w:left w:val="none" w:sz="0" w:space="0" w:color="auto"/>
            <w:bottom w:val="none" w:sz="0" w:space="0" w:color="auto"/>
            <w:right w:val="none" w:sz="0" w:space="0" w:color="auto"/>
          </w:divBdr>
        </w:div>
        <w:div w:id="1626543365">
          <w:marLeft w:val="640"/>
          <w:marRight w:val="0"/>
          <w:marTop w:val="0"/>
          <w:marBottom w:val="0"/>
          <w:divBdr>
            <w:top w:val="none" w:sz="0" w:space="0" w:color="auto"/>
            <w:left w:val="none" w:sz="0" w:space="0" w:color="auto"/>
            <w:bottom w:val="none" w:sz="0" w:space="0" w:color="auto"/>
            <w:right w:val="none" w:sz="0" w:space="0" w:color="auto"/>
          </w:divBdr>
        </w:div>
        <w:div w:id="1541043933">
          <w:marLeft w:val="640"/>
          <w:marRight w:val="0"/>
          <w:marTop w:val="0"/>
          <w:marBottom w:val="0"/>
          <w:divBdr>
            <w:top w:val="none" w:sz="0" w:space="0" w:color="auto"/>
            <w:left w:val="none" w:sz="0" w:space="0" w:color="auto"/>
            <w:bottom w:val="none" w:sz="0" w:space="0" w:color="auto"/>
            <w:right w:val="none" w:sz="0" w:space="0" w:color="auto"/>
          </w:divBdr>
        </w:div>
        <w:div w:id="702292658">
          <w:marLeft w:val="640"/>
          <w:marRight w:val="0"/>
          <w:marTop w:val="0"/>
          <w:marBottom w:val="0"/>
          <w:divBdr>
            <w:top w:val="none" w:sz="0" w:space="0" w:color="auto"/>
            <w:left w:val="none" w:sz="0" w:space="0" w:color="auto"/>
            <w:bottom w:val="none" w:sz="0" w:space="0" w:color="auto"/>
            <w:right w:val="none" w:sz="0" w:space="0" w:color="auto"/>
          </w:divBdr>
        </w:div>
        <w:div w:id="498693010">
          <w:marLeft w:val="640"/>
          <w:marRight w:val="0"/>
          <w:marTop w:val="0"/>
          <w:marBottom w:val="0"/>
          <w:divBdr>
            <w:top w:val="none" w:sz="0" w:space="0" w:color="auto"/>
            <w:left w:val="none" w:sz="0" w:space="0" w:color="auto"/>
            <w:bottom w:val="none" w:sz="0" w:space="0" w:color="auto"/>
            <w:right w:val="none" w:sz="0" w:space="0" w:color="auto"/>
          </w:divBdr>
        </w:div>
        <w:div w:id="1255016257">
          <w:marLeft w:val="640"/>
          <w:marRight w:val="0"/>
          <w:marTop w:val="0"/>
          <w:marBottom w:val="0"/>
          <w:divBdr>
            <w:top w:val="none" w:sz="0" w:space="0" w:color="auto"/>
            <w:left w:val="none" w:sz="0" w:space="0" w:color="auto"/>
            <w:bottom w:val="none" w:sz="0" w:space="0" w:color="auto"/>
            <w:right w:val="none" w:sz="0" w:space="0" w:color="auto"/>
          </w:divBdr>
        </w:div>
        <w:div w:id="1154613478">
          <w:marLeft w:val="640"/>
          <w:marRight w:val="0"/>
          <w:marTop w:val="0"/>
          <w:marBottom w:val="0"/>
          <w:divBdr>
            <w:top w:val="none" w:sz="0" w:space="0" w:color="auto"/>
            <w:left w:val="none" w:sz="0" w:space="0" w:color="auto"/>
            <w:bottom w:val="none" w:sz="0" w:space="0" w:color="auto"/>
            <w:right w:val="none" w:sz="0" w:space="0" w:color="auto"/>
          </w:divBdr>
        </w:div>
        <w:div w:id="59377288">
          <w:marLeft w:val="640"/>
          <w:marRight w:val="0"/>
          <w:marTop w:val="0"/>
          <w:marBottom w:val="0"/>
          <w:divBdr>
            <w:top w:val="none" w:sz="0" w:space="0" w:color="auto"/>
            <w:left w:val="none" w:sz="0" w:space="0" w:color="auto"/>
            <w:bottom w:val="none" w:sz="0" w:space="0" w:color="auto"/>
            <w:right w:val="none" w:sz="0" w:space="0" w:color="auto"/>
          </w:divBdr>
        </w:div>
        <w:div w:id="665013678">
          <w:marLeft w:val="640"/>
          <w:marRight w:val="0"/>
          <w:marTop w:val="0"/>
          <w:marBottom w:val="0"/>
          <w:divBdr>
            <w:top w:val="none" w:sz="0" w:space="0" w:color="auto"/>
            <w:left w:val="none" w:sz="0" w:space="0" w:color="auto"/>
            <w:bottom w:val="none" w:sz="0" w:space="0" w:color="auto"/>
            <w:right w:val="none" w:sz="0" w:space="0" w:color="auto"/>
          </w:divBdr>
        </w:div>
        <w:div w:id="1000086969">
          <w:marLeft w:val="640"/>
          <w:marRight w:val="0"/>
          <w:marTop w:val="0"/>
          <w:marBottom w:val="0"/>
          <w:divBdr>
            <w:top w:val="none" w:sz="0" w:space="0" w:color="auto"/>
            <w:left w:val="none" w:sz="0" w:space="0" w:color="auto"/>
            <w:bottom w:val="none" w:sz="0" w:space="0" w:color="auto"/>
            <w:right w:val="none" w:sz="0" w:space="0" w:color="auto"/>
          </w:divBdr>
        </w:div>
        <w:div w:id="1433547473">
          <w:marLeft w:val="640"/>
          <w:marRight w:val="0"/>
          <w:marTop w:val="0"/>
          <w:marBottom w:val="0"/>
          <w:divBdr>
            <w:top w:val="none" w:sz="0" w:space="0" w:color="auto"/>
            <w:left w:val="none" w:sz="0" w:space="0" w:color="auto"/>
            <w:bottom w:val="none" w:sz="0" w:space="0" w:color="auto"/>
            <w:right w:val="none" w:sz="0" w:space="0" w:color="auto"/>
          </w:divBdr>
        </w:div>
        <w:div w:id="532157502">
          <w:marLeft w:val="640"/>
          <w:marRight w:val="0"/>
          <w:marTop w:val="0"/>
          <w:marBottom w:val="0"/>
          <w:divBdr>
            <w:top w:val="none" w:sz="0" w:space="0" w:color="auto"/>
            <w:left w:val="none" w:sz="0" w:space="0" w:color="auto"/>
            <w:bottom w:val="none" w:sz="0" w:space="0" w:color="auto"/>
            <w:right w:val="none" w:sz="0" w:space="0" w:color="auto"/>
          </w:divBdr>
        </w:div>
        <w:div w:id="774713583">
          <w:marLeft w:val="640"/>
          <w:marRight w:val="0"/>
          <w:marTop w:val="0"/>
          <w:marBottom w:val="0"/>
          <w:divBdr>
            <w:top w:val="none" w:sz="0" w:space="0" w:color="auto"/>
            <w:left w:val="none" w:sz="0" w:space="0" w:color="auto"/>
            <w:bottom w:val="none" w:sz="0" w:space="0" w:color="auto"/>
            <w:right w:val="none" w:sz="0" w:space="0" w:color="auto"/>
          </w:divBdr>
        </w:div>
        <w:div w:id="1223836215">
          <w:marLeft w:val="640"/>
          <w:marRight w:val="0"/>
          <w:marTop w:val="0"/>
          <w:marBottom w:val="0"/>
          <w:divBdr>
            <w:top w:val="none" w:sz="0" w:space="0" w:color="auto"/>
            <w:left w:val="none" w:sz="0" w:space="0" w:color="auto"/>
            <w:bottom w:val="none" w:sz="0" w:space="0" w:color="auto"/>
            <w:right w:val="none" w:sz="0" w:space="0" w:color="auto"/>
          </w:divBdr>
        </w:div>
        <w:div w:id="1711804459">
          <w:marLeft w:val="640"/>
          <w:marRight w:val="0"/>
          <w:marTop w:val="0"/>
          <w:marBottom w:val="0"/>
          <w:divBdr>
            <w:top w:val="none" w:sz="0" w:space="0" w:color="auto"/>
            <w:left w:val="none" w:sz="0" w:space="0" w:color="auto"/>
            <w:bottom w:val="none" w:sz="0" w:space="0" w:color="auto"/>
            <w:right w:val="none" w:sz="0" w:space="0" w:color="auto"/>
          </w:divBdr>
        </w:div>
        <w:div w:id="1006246649">
          <w:marLeft w:val="640"/>
          <w:marRight w:val="0"/>
          <w:marTop w:val="0"/>
          <w:marBottom w:val="0"/>
          <w:divBdr>
            <w:top w:val="none" w:sz="0" w:space="0" w:color="auto"/>
            <w:left w:val="none" w:sz="0" w:space="0" w:color="auto"/>
            <w:bottom w:val="none" w:sz="0" w:space="0" w:color="auto"/>
            <w:right w:val="none" w:sz="0" w:space="0" w:color="auto"/>
          </w:divBdr>
        </w:div>
        <w:div w:id="1500736725">
          <w:marLeft w:val="640"/>
          <w:marRight w:val="0"/>
          <w:marTop w:val="0"/>
          <w:marBottom w:val="0"/>
          <w:divBdr>
            <w:top w:val="none" w:sz="0" w:space="0" w:color="auto"/>
            <w:left w:val="none" w:sz="0" w:space="0" w:color="auto"/>
            <w:bottom w:val="none" w:sz="0" w:space="0" w:color="auto"/>
            <w:right w:val="none" w:sz="0" w:space="0" w:color="auto"/>
          </w:divBdr>
        </w:div>
        <w:div w:id="1515027817">
          <w:marLeft w:val="640"/>
          <w:marRight w:val="0"/>
          <w:marTop w:val="0"/>
          <w:marBottom w:val="0"/>
          <w:divBdr>
            <w:top w:val="none" w:sz="0" w:space="0" w:color="auto"/>
            <w:left w:val="none" w:sz="0" w:space="0" w:color="auto"/>
            <w:bottom w:val="none" w:sz="0" w:space="0" w:color="auto"/>
            <w:right w:val="none" w:sz="0" w:space="0" w:color="auto"/>
          </w:divBdr>
        </w:div>
        <w:div w:id="1529642298">
          <w:marLeft w:val="640"/>
          <w:marRight w:val="0"/>
          <w:marTop w:val="0"/>
          <w:marBottom w:val="0"/>
          <w:divBdr>
            <w:top w:val="none" w:sz="0" w:space="0" w:color="auto"/>
            <w:left w:val="none" w:sz="0" w:space="0" w:color="auto"/>
            <w:bottom w:val="none" w:sz="0" w:space="0" w:color="auto"/>
            <w:right w:val="none" w:sz="0" w:space="0" w:color="auto"/>
          </w:divBdr>
        </w:div>
        <w:div w:id="1117142910">
          <w:marLeft w:val="640"/>
          <w:marRight w:val="0"/>
          <w:marTop w:val="0"/>
          <w:marBottom w:val="0"/>
          <w:divBdr>
            <w:top w:val="none" w:sz="0" w:space="0" w:color="auto"/>
            <w:left w:val="none" w:sz="0" w:space="0" w:color="auto"/>
            <w:bottom w:val="none" w:sz="0" w:space="0" w:color="auto"/>
            <w:right w:val="none" w:sz="0" w:space="0" w:color="auto"/>
          </w:divBdr>
        </w:div>
        <w:div w:id="1494835681">
          <w:marLeft w:val="640"/>
          <w:marRight w:val="0"/>
          <w:marTop w:val="0"/>
          <w:marBottom w:val="0"/>
          <w:divBdr>
            <w:top w:val="none" w:sz="0" w:space="0" w:color="auto"/>
            <w:left w:val="none" w:sz="0" w:space="0" w:color="auto"/>
            <w:bottom w:val="none" w:sz="0" w:space="0" w:color="auto"/>
            <w:right w:val="none" w:sz="0" w:space="0" w:color="auto"/>
          </w:divBdr>
        </w:div>
        <w:div w:id="341247370">
          <w:marLeft w:val="640"/>
          <w:marRight w:val="0"/>
          <w:marTop w:val="0"/>
          <w:marBottom w:val="0"/>
          <w:divBdr>
            <w:top w:val="none" w:sz="0" w:space="0" w:color="auto"/>
            <w:left w:val="none" w:sz="0" w:space="0" w:color="auto"/>
            <w:bottom w:val="none" w:sz="0" w:space="0" w:color="auto"/>
            <w:right w:val="none" w:sz="0" w:space="0" w:color="auto"/>
          </w:divBdr>
        </w:div>
        <w:div w:id="377432966">
          <w:marLeft w:val="640"/>
          <w:marRight w:val="0"/>
          <w:marTop w:val="0"/>
          <w:marBottom w:val="0"/>
          <w:divBdr>
            <w:top w:val="none" w:sz="0" w:space="0" w:color="auto"/>
            <w:left w:val="none" w:sz="0" w:space="0" w:color="auto"/>
            <w:bottom w:val="none" w:sz="0" w:space="0" w:color="auto"/>
            <w:right w:val="none" w:sz="0" w:space="0" w:color="auto"/>
          </w:divBdr>
        </w:div>
        <w:div w:id="1071460701">
          <w:marLeft w:val="640"/>
          <w:marRight w:val="0"/>
          <w:marTop w:val="0"/>
          <w:marBottom w:val="0"/>
          <w:divBdr>
            <w:top w:val="none" w:sz="0" w:space="0" w:color="auto"/>
            <w:left w:val="none" w:sz="0" w:space="0" w:color="auto"/>
            <w:bottom w:val="none" w:sz="0" w:space="0" w:color="auto"/>
            <w:right w:val="none" w:sz="0" w:space="0" w:color="auto"/>
          </w:divBdr>
        </w:div>
        <w:div w:id="1267692400">
          <w:marLeft w:val="640"/>
          <w:marRight w:val="0"/>
          <w:marTop w:val="0"/>
          <w:marBottom w:val="0"/>
          <w:divBdr>
            <w:top w:val="none" w:sz="0" w:space="0" w:color="auto"/>
            <w:left w:val="none" w:sz="0" w:space="0" w:color="auto"/>
            <w:bottom w:val="none" w:sz="0" w:space="0" w:color="auto"/>
            <w:right w:val="none" w:sz="0" w:space="0" w:color="auto"/>
          </w:divBdr>
        </w:div>
        <w:div w:id="772868392">
          <w:marLeft w:val="640"/>
          <w:marRight w:val="0"/>
          <w:marTop w:val="0"/>
          <w:marBottom w:val="0"/>
          <w:divBdr>
            <w:top w:val="none" w:sz="0" w:space="0" w:color="auto"/>
            <w:left w:val="none" w:sz="0" w:space="0" w:color="auto"/>
            <w:bottom w:val="none" w:sz="0" w:space="0" w:color="auto"/>
            <w:right w:val="none" w:sz="0" w:space="0" w:color="auto"/>
          </w:divBdr>
        </w:div>
        <w:div w:id="1241452560">
          <w:marLeft w:val="640"/>
          <w:marRight w:val="0"/>
          <w:marTop w:val="0"/>
          <w:marBottom w:val="0"/>
          <w:divBdr>
            <w:top w:val="none" w:sz="0" w:space="0" w:color="auto"/>
            <w:left w:val="none" w:sz="0" w:space="0" w:color="auto"/>
            <w:bottom w:val="none" w:sz="0" w:space="0" w:color="auto"/>
            <w:right w:val="none" w:sz="0" w:space="0" w:color="auto"/>
          </w:divBdr>
        </w:div>
        <w:div w:id="810828896">
          <w:marLeft w:val="640"/>
          <w:marRight w:val="0"/>
          <w:marTop w:val="0"/>
          <w:marBottom w:val="0"/>
          <w:divBdr>
            <w:top w:val="none" w:sz="0" w:space="0" w:color="auto"/>
            <w:left w:val="none" w:sz="0" w:space="0" w:color="auto"/>
            <w:bottom w:val="none" w:sz="0" w:space="0" w:color="auto"/>
            <w:right w:val="none" w:sz="0" w:space="0" w:color="auto"/>
          </w:divBdr>
        </w:div>
        <w:div w:id="668214988">
          <w:marLeft w:val="640"/>
          <w:marRight w:val="0"/>
          <w:marTop w:val="0"/>
          <w:marBottom w:val="0"/>
          <w:divBdr>
            <w:top w:val="none" w:sz="0" w:space="0" w:color="auto"/>
            <w:left w:val="none" w:sz="0" w:space="0" w:color="auto"/>
            <w:bottom w:val="none" w:sz="0" w:space="0" w:color="auto"/>
            <w:right w:val="none" w:sz="0" w:space="0" w:color="auto"/>
          </w:divBdr>
        </w:div>
        <w:div w:id="1865553124">
          <w:marLeft w:val="640"/>
          <w:marRight w:val="0"/>
          <w:marTop w:val="0"/>
          <w:marBottom w:val="0"/>
          <w:divBdr>
            <w:top w:val="none" w:sz="0" w:space="0" w:color="auto"/>
            <w:left w:val="none" w:sz="0" w:space="0" w:color="auto"/>
            <w:bottom w:val="none" w:sz="0" w:space="0" w:color="auto"/>
            <w:right w:val="none" w:sz="0" w:space="0" w:color="auto"/>
          </w:divBdr>
        </w:div>
        <w:div w:id="89472308">
          <w:marLeft w:val="640"/>
          <w:marRight w:val="0"/>
          <w:marTop w:val="0"/>
          <w:marBottom w:val="0"/>
          <w:divBdr>
            <w:top w:val="none" w:sz="0" w:space="0" w:color="auto"/>
            <w:left w:val="none" w:sz="0" w:space="0" w:color="auto"/>
            <w:bottom w:val="none" w:sz="0" w:space="0" w:color="auto"/>
            <w:right w:val="none" w:sz="0" w:space="0" w:color="auto"/>
          </w:divBdr>
        </w:div>
        <w:div w:id="95758362">
          <w:marLeft w:val="640"/>
          <w:marRight w:val="0"/>
          <w:marTop w:val="0"/>
          <w:marBottom w:val="0"/>
          <w:divBdr>
            <w:top w:val="none" w:sz="0" w:space="0" w:color="auto"/>
            <w:left w:val="none" w:sz="0" w:space="0" w:color="auto"/>
            <w:bottom w:val="none" w:sz="0" w:space="0" w:color="auto"/>
            <w:right w:val="none" w:sz="0" w:space="0" w:color="auto"/>
          </w:divBdr>
        </w:div>
        <w:div w:id="1867013896">
          <w:marLeft w:val="640"/>
          <w:marRight w:val="0"/>
          <w:marTop w:val="0"/>
          <w:marBottom w:val="0"/>
          <w:divBdr>
            <w:top w:val="none" w:sz="0" w:space="0" w:color="auto"/>
            <w:left w:val="none" w:sz="0" w:space="0" w:color="auto"/>
            <w:bottom w:val="none" w:sz="0" w:space="0" w:color="auto"/>
            <w:right w:val="none" w:sz="0" w:space="0" w:color="auto"/>
          </w:divBdr>
        </w:div>
        <w:div w:id="1786726536">
          <w:marLeft w:val="640"/>
          <w:marRight w:val="0"/>
          <w:marTop w:val="0"/>
          <w:marBottom w:val="0"/>
          <w:divBdr>
            <w:top w:val="none" w:sz="0" w:space="0" w:color="auto"/>
            <w:left w:val="none" w:sz="0" w:space="0" w:color="auto"/>
            <w:bottom w:val="none" w:sz="0" w:space="0" w:color="auto"/>
            <w:right w:val="none" w:sz="0" w:space="0" w:color="auto"/>
          </w:divBdr>
        </w:div>
        <w:div w:id="428434646">
          <w:marLeft w:val="640"/>
          <w:marRight w:val="0"/>
          <w:marTop w:val="0"/>
          <w:marBottom w:val="0"/>
          <w:divBdr>
            <w:top w:val="none" w:sz="0" w:space="0" w:color="auto"/>
            <w:left w:val="none" w:sz="0" w:space="0" w:color="auto"/>
            <w:bottom w:val="none" w:sz="0" w:space="0" w:color="auto"/>
            <w:right w:val="none" w:sz="0" w:space="0" w:color="auto"/>
          </w:divBdr>
        </w:div>
        <w:div w:id="316038989">
          <w:marLeft w:val="640"/>
          <w:marRight w:val="0"/>
          <w:marTop w:val="0"/>
          <w:marBottom w:val="0"/>
          <w:divBdr>
            <w:top w:val="none" w:sz="0" w:space="0" w:color="auto"/>
            <w:left w:val="none" w:sz="0" w:space="0" w:color="auto"/>
            <w:bottom w:val="none" w:sz="0" w:space="0" w:color="auto"/>
            <w:right w:val="none" w:sz="0" w:space="0" w:color="auto"/>
          </w:divBdr>
        </w:div>
        <w:div w:id="779571583">
          <w:marLeft w:val="640"/>
          <w:marRight w:val="0"/>
          <w:marTop w:val="0"/>
          <w:marBottom w:val="0"/>
          <w:divBdr>
            <w:top w:val="none" w:sz="0" w:space="0" w:color="auto"/>
            <w:left w:val="none" w:sz="0" w:space="0" w:color="auto"/>
            <w:bottom w:val="none" w:sz="0" w:space="0" w:color="auto"/>
            <w:right w:val="none" w:sz="0" w:space="0" w:color="auto"/>
          </w:divBdr>
        </w:div>
        <w:div w:id="273027244">
          <w:marLeft w:val="640"/>
          <w:marRight w:val="0"/>
          <w:marTop w:val="0"/>
          <w:marBottom w:val="0"/>
          <w:divBdr>
            <w:top w:val="none" w:sz="0" w:space="0" w:color="auto"/>
            <w:left w:val="none" w:sz="0" w:space="0" w:color="auto"/>
            <w:bottom w:val="none" w:sz="0" w:space="0" w:color="auto"/>
            <w:right w:val="none" w:sz="0" w:space="0" w:color="auto"/>
          </w:divBdr>
        </w:div>
        <w:div w:id="884290823">
          <w:marLeft w:val="640"/>
          <w:marRight w:val="0"/>
          <w:marTop w:val="0"/>
          <w:marBottom w:val="0"/>
          <w:divBdr>
            <w:top w:val="none" w:sz="0" w:space="0" w:color="auto"/>
            <w:left w:val="none" w:sz="0" w:space="0" w:color="auto"/>
            <w:bottom w:val="none" w:sz="0" w:space="0" w:color="auto"/>
            <w:right w:val="none" w:sz="0" w:space="0" w:color="auto"/>
          </w:divBdr>
        </w:div>
      </w:divsChild>
    </w:div>
    <w:div w:id="1891962073">
      <w:bodyDiv w:val="1"/>
      <w:marLeft w:val="0"/>
      <w:marRight w:val="0"/>
      <w:marTop w:val="0"/>
      <w:marBottom w:val="0"/>
      <w:divBdr>
        <w:top w:val="none" w:sz="0" w:space="0" w:color="auto"/>
        <w:left w:val="none" w:sz="0" w:space="0" w:color="auto"/>
        <w:bottom w:val="none" w:sz="0" w:space="0" w:color="auto"/>
        <w:right w:val="none" w:sz="0" w:space="0" w:color="auto"/>
      </w:divBdr>
    </w:div>
    <w:div w:id="1908689495">
      <w:bodyDiv w:val="1"/>
      <w:marLeft w:val="0"/>
      <w:marRight w:val="0"/>
      <w:marTop w:val="0"/>
      <w:marBottom w:val="0"/>
      <w:divBdr>
        <w:top w:val="none" w:sz="0" w:space="0" w:color="auto"/>
        <w:left w:val="none" w:sz="0" w:space="0" w:color="auto"/>
        <w:bottom w:val="none" w:sz="0" w:space="0" w:color="auto"/>
        <w:right w:val="none" w:sz="0" w:space="0" w:color="auto"/>
      </w:divBdr>
      <w:divsChild>
        <w:div w:id="1993756770">
          <w:marLeft w:val="640"/>
          <w:marRight w:val="0"/>
          <w:marTop w:val="0"/>
          <w:marBottom w:val="0"/>
          <w:divBdr>
            <w:top w:val="none" w:sz="0" w:space="0" w:color="auto"/>
            <w:left w:val="none" w:sz="0" w:space="0" w:color="auto"/>
            <w:bottom w:val="none" w:sz="0" w:space="0" w:color="auto"/>
            <w:right w:val="none" w:sz="0" w:space="0" w:color="auto"/>
          </w:divBdr>
        </w:div>
        <w:div w:id="1433671517">
          <w:marLeft w:val="640"/>
          <w:marRight w:val="0"/>
          <w:marTop w:val="0"/>
          <w:marBottom w:val="0"/>
          <w:divBdr>
            <w:top w:val="none" w:sz="0" w:space="0" w:color="auto"/>
            <w:left w:val="none" w:sz="0" w:space="0" w:color="auto"/>
            <w:bottom w:val="none" w:sz="0" w:space="0" w:color="auto"/>
            <w:right w:val="none" w:sz="0" w:space="0" w:color="auto"/>
          </w:divBdr>
        </w:div>
        <w:div w:id="1766684337">
          <w:marLeft w:val="640"/>
          <w:marRight w:val="0"/>
          <w:marTop w:val="0"/>
          <w:marBottom w:val="0"/>
          <w:divBdr>
            <w:top w:val="none" w:sz="0" w:space="0" w:color="auto"/>
            <w:left w:val="none" w:sz="0" w:space="0" w:color="auto"/>
            <w:bottom w:val="none" w:sz="0" w:space="0" w:color="auto"/>
            <w:right w:val="none" w:sz="0" w:space="0" w:color="auto"/>
          </w:divBdr>
        </w:div>
        <w:div w:id="82652973">
          <w:marLeft w:val="640"/>
          <w:marRight w:val="0"/>
          <w:marTop w:val="0"/>
          <w:marBottom w:val="0"/>
          <w:divBdr>
            <w:top w:val="none" w:sz="0" w:space="0" w:color="auto"/>
            <w:left w:val="none" w:sz="0" w:space="0" w:color="auto"/>
            <w:bottom w:val="none" w:sz="0" w:space="0" w:color="auto"/>
            <w:right w:val="none" w:sz="0" w:space="0" w:color="auto"/>
          </w:divBdr>
        </w:div>
        <w:div w:id="1565601483">
          <w:marLeft w:val="640"/>
          <w:marRight w:val="0"/>
          <w:marTop w:val="0"/>
          <w:marBottom w:val="0"/>
          <w:divBdr>
            <w:top w:val="none" w:sz="0" w:space="0" w:color="auto"/>
            <w:left w:val="none" w:sz="0" w:space="0" w:color="auto"/>
            <w:bottom w:val="none" w:sz="0" w:space="0" w:color="auto"/>
            <w:right w:val="none" w:sz="0" w:space="0" w:color="auto"/>
          </w:divBdr>
        </w:div>
        <w:div w:id="1204564158">
          <w:marLeft w:val="640"/>
          <w:marRight w:val="0"/>
          <w:marTop w:val="0"/>
          <w:marBottom w:val="0"/>
          <w:divBdr>
            <w:top w:val="none" w:sz="0" w:space="0" w:color="auto"/>
            <w:left w:val="none" w:sz="0" w:space="0" w:color="auto"/>
            <w:bottom w:val="none" w:sz="0" w:space="0" w:color="auto"/>
            <w:right w:val="none" w:sz="0" w:space="0" w:color="auto"/>
          </w:divBdr>
        </w:div>
        <w:div w:id="2080245697">
          <w:marLeft w:val="640"/>
          <w:marRight w:val="0"/>
          <w:marTop w:val="0"/>
          <w:marBottom w:val="0"/>
          <w:divBdr>
            <w:top w:val="none" w:sz="0" w:space="0" w:color="auto"/>
            <w:left w:val="none" w:sz="0" w:space="0" w:color="auto"/>
            <w:bottom w:val="none" w:sz="0" w:space="0" w:color="auto"/>
            <w:right w:val="none" w:sz="0" w:space="0" w:color="auto"/>
          </w:divBdr>
        </w:div>
        <w:div w:id="1200510">
          <w:marLeft w:val="640"/>
          <w:marRight w:val="0"/>
          <w:marTop w:val="0"/>
          <w:marBottom w:val="0"/>
          <w:divBdr>
            <w:top w:val="none" w:sz="0" w:space="0" w:color="auto"/>
            <w:left w:val="none" w:sz="0" w:space="0" w:color="auto"/>
            <w:bottom w:val="none" w:sz="0" w:space="0" w:color="auto"/>
            <w:right w:val="none" w:sz="0" w:space="0" w:color="auto"/>
          </w:divBdr>
        </w:div>
        <w:div w:id="1612972753">
          <w:marLeft w:val="640"/>
          <w:marRight w:val="0"/>
          <w:marTop w:val="0"/>
          <w:marBottom w:val="0"/>
          <w:divBdr>
            <w:top w:val="none" w:sz="0" w:space="0" w:color="auto"/>
            <w:left w:val="none" w:sz="0" w:space="0" w:color="auto"/>
            <w:bottom w:val="none" w:sz="0" w:space="0" w:color="auto"/>
            <w:right w:val="none" w:sz="0" w:space="0" w:color="auto"/>
          </w:divBdr>
        </w:div>
        <w:div w:id="73401197">
          <w:marLeft w:val="640"/>
          <w:marRight w:val="0"/>
          <w:marTop w:val="0"/>
          <w:marBottom w:val="0"/>
          <w:divBdr>
            <w:top w:val="none" w:sz="0" w:space="0" w:color="auto"/>
            <w:left w:val="none" w:sz="0" w:space="0" w:color="auto"/>
            <w:bottom w:val="none" w:sz="0" w:space="0" w:color="auto"/>
            <w:right w:val="none" w:sz="0" w:space="0" w:color="auto"/>
          </w:divBdr>
        </w:div>
        <w:div w:id="91048458">
          <w:marLeft w:val="640"/>
          <w:marRight w:val="0"/>
          <w:marTop w:val="0"/>
          <w:marBottom w:val="0"/>
          <w:divBdr>
            <w:top w:val="none" w:sz="0" w:space="0" w:color="auto"/>
            <w:left w:val="none" w:sz="0" w:space="0" w:color="auto"/>
            <w:bottom w:val="none" w:sz="0" w:space="0" w:color="auto"/>
            <w:right w:val="none" w:sz="0" w:space="0" w:color="auto"/>
          </w:divBdr>
        </w:div>
        <w:div w:id="1945071754">
          <w:marLeft w:val="640"/>
          <w:marRight w:val="0"/>
          <w:marTop w:val="0"/>
          <w:marBottom w:val="0"/>
          <w:divBdr>
            <w:top w:val="none" w:sz="0" w:space="0" w:color="auto"/>
            <w:left w:val="none" w:sz="0" w:space="0" w:color="auto"/>
            <w:bottom w:val="none" w:sz="0" w:space="0" w:color="auto"/>
            <w:right w:val="none" w:sz="0" w:space="0" w:color="auto"/>
          </w:divBdr>
        </w:div>
        <w:div w:id="95374221">
          <w:marLeft w:val="640"/>
          <w:marRight w:val="0"/>
          <w:marTop w:val="0"/>
          <w:marBottom w:val="0"/>
          <w:divBdr>
            <w:top w:val="none" w:sz="0" w:space="0" w:color="auto"/>
            <w:left w:val="none" w:sz="0" w:space="0" w:color="auto"/>
            <w:bottom w:val="none" w:sz="0" w:space="0" w:color="auto"/>
            <w:right w:val="none" w:sz="0" w:space="0" w:color="auto"/>
          </w:divBdr>
        </w:div>
        <w:div w:id="1889141169">
          <w:marLeft w:val="640"/>
          <w:marRight w:val="0"/>
          <w:marTop w:val="0"/>
          <w:marBottom w:val="0"/>
          <w:divBdr>
            <w:top w:val="none" w:sz="0" w:space="0" w:color="auto"/>
            <w:left w:val="none" w:sz="0" w:space="0" w:color="auto"/>
            <w:bottom w:val="none" w:sz="0" w:space="0" w:color="auto"/>
            <w:right w:val="none" w:sz="0" w:space="0" w:color="auto"/>
          </w:divBdr>
        </w:div>
        <w:div w:id="1859851091">
          <w:marLeft w:val="640"/>
          <w:marRight w:val="0"/>
          <w:marTop w:val="0"/>
          <w:marBottom w:val="0"/>
          <w:divBdr>
            <w:top w:val="none" w:sz="0" w:space="0" w:color="auto"/>
            <w:left w:val="none" w:sz="0" w:space="0" w:color="auto"/>
            <w:bottom w:val="none" w:sz="0" w:space="0" w:color="auto"/>
            <w:right w:val="none" w:sz="0" w:space="0" w:color="auto"/>
          </w:divBdr>
        </w:div>
        <w:div w:id="1397632766">
          <w:marLeft w:val="640"/>
          <w:marRight w:val="0"/>
          <w:marTop w:val="0"/>
          <w:marBottom w:val="0"/>
          <w:divBdr>
            <w:top w:val="none" w:sz="0" w:space="0" w:color="auto"/>
            <w:left w:val="none" w:sz="0" w:space="0" w:color="auto"/>
            <w:bottom w:val="none" w:sz="0" w:space="0" w:color="auto"/>
            <w:right w:val="none" w:sz="0" w:space="0" w:color="auto"/>
          </w:divBdr>
        </w:div>
        <w:div w:id="1477796441">
          <w:marLeft w:val="640"/>
          <w:marRight w:val="0"/>
          <w:marTop w:val="0"/>
          <w:marBottom w:val="0"/>
          <w:divBdr>
            <w:top w:val="none" w:sz="0" w:space="0" w:color="auto"/>
            <w:left w:val="none" w:sz="0" w:space="0" w:color="auto"/>
            <w:bottom w:val="none" w:sz="0" w:space="0" w:color="auto"/>
            <w:right w:val="none" w:sz="0" w:space="0" w:color="auto"/>
          </w:divBdr>
        </w:div>
        <w:div w:id="476142355">
          <w:marLeft w:val="640"/>
          <w:marRight w:val="0"/>
          <w:marTop w:val="0"/>
          <w:marBottom w:val="0"/>
          <w:divBdr>
            <w:top w:val="none" w:sz="0" w:space="0" w:color="auto"/>
            <w:left w:val="none" w:sz="0" w:space="0" w:color="auto"/>
            <w:bottom w:val="none" w:sz="0" w:space="0" w:color="auto"/>
            <w:right w:val="none" w:sz="0" w:space="0" w:color="auto"/>
          </w:divBdr>
        </w:div>
        <w:div w:id="95905667">
          <w:marLeft w:val="640"/>
          <w:marRight w:val="0"/>
          <w:marTop w:val="0"/>
          <w:marBottom w:val="0"/>
          <w:divBdr>
            <w:top w:val="none" w:sz="0" w:space="0" w:color="auto"/>
            <w:left w:val="none" w:sz="0" w:space="0" w:color="auto"/>
            <w:bottom w:val="none" w:sz="0" w:space="0" w:color="auto"/>
            <w:right w:val="none" w:sz="0" w:space="0" w:color="auto"/>
          </w:divBdr>
        </w:div>
        <w:div w:id="768089448">
          <w:marLeft w:val="640"/>
          <w:marRight w:val="0"/>
          <w:marTop w:val="0"/>
          <w:marBottom w:val="0"/>
          <w:divBdr>
            <w:top w:val="none" w:sz="0" w:space="0" w:color="auto"/>
            <w:left w:val="none" w:sz="0" w:space="0" w:color="auto"/>
            <w:bottom w:val="none" w:sz="0" w:space="0" w:color="auto"/>
            <w:right w:val="none" w:sz="0" w:space="0" w:color="auto"/>
          </w:divBdr>
        </w:div>
        <w:div w:id="588807934">
          <w:marLeft w:val="640"/>
          <w:marRight w:val="0"/>
          <w:marTop w:val="0"/>
          <w:marBottom w:val="0"/>
          <w:divBdr>
            <w:top w:val="none" w:sz="0" w:space="0" w:color="auto"/>
            <w:left w:val="none" w:sz="0" w:space="0" w:color="auto"/>
            <w:bottom w:val="none" w:sz="0" w:space="0" w:color="auto"/>
            <w:right w:val="none" w:sz="0" w:space="0" w:color="auto"/>
          </w:divBdr>
        </w:div>
        <w:div w:id="218248324">
          <w:marLeft w:val="640"/>
          <w:marRight w:val="0"/>
          <w:marTop w:val="0"/>
          <w:marBottom w:val="0"/>
          <w:divBdr>
            <w:top w:val="none" w:sz="0" w:space="0" w:color="auto"/>
            <w:left w:val="none" w:sz="0" w:space="0" w:color="auto"/>
            <w:bottom w:val="none" w:sz="0" w:space="0" w:color="auto"/>
            <w:right w:val="none" w:sz="0" w:space="0" w:color="auto"/>
          </w:divBdr>
        </w:div>
        <w:div w:id="1414082222">
          <w:marLeft w:val="640"/>
          <w:marRight w:val="0"/>
          <w:marTop w:val="0"/>
          <w:marBottom w:val="0"/>
          <w:divBdr>
            <w:top w:val="none" w:sz="0" w:space="0" w:color="auto"/>
            <w:left w:val="none" w:sz="0" w:space="0" w:color="auto"/>
            <w:bottom w:val="none" w:sz="0" w:space="0" w:color="auto"/>
            <w:right w:val="none" w:sz="0" w:space="0" w:color="auto"/>
          </w:divBdr>
        </w:div>
        <w:div w:id="1491677041">
          <w:marLeft w:val="640"/>
          <w:marRight w:val="0"/>
          <w:marTop w:val="0"/>
          <w:marBottom w:val="0"/>
          <w:divBdr>
            <w:top w:val="none" w:sz="0" w:space="0" w:color="auto"/>
            <w:left w:val="none" w:sz="0" w:space="0" w:color="auto"/>
            <w:bottom w:val="none" w:sz="0" w:space="0" w:color="auto"/>
            <w:right w:val="none" w:sz="0" w:space="0" w:color="auto"/>
          </w:divBdr>
        </w:div>
        <w:div w:id="322315148">
          <w:marLeft w:val="640"/>
          <w:marRight w:val="0"/>
          <w:marTop w:val="0"/>
          <w:marBottom w:val="0"/>
          <w:divBdr>
            <w:top w:val="none" w:sz="0" w:space="0" w:color="auto"/>
            <w:left w:val="none" w:sz="0" w:space="0" w:color="auto"/>
            <w:bottom w:val="none" w:sz="0" w:space="0" w:color="auto"/>
            <w:right w:val="none" w:sz="0" w:space="0" w:color="auto"/>
          </w:divBdr>
        </w:div>
        <w:div w:id="1138113670">
          <w:marLeft w:val="640"/>
          <w:marRight w:val="0"/>
          <w:marTop w:val="0"/>
          <w:marBottom w:val="0"/>
          <w:divBdr>
            <w:top w:val="none" w:sz="0" w:space="0" w:color="auto"/>
            <w:left w:val="none" w:sz="0" w:space="0" w:color="auto"/>
            <w:bottom w:val="none" w:sz="0" w:space="0" w:color="auto"/>
            <w:right w:val="none" w:sz="0" w:space="0" w:color="auto"/>
          </w:divBdr>
        </w:div>
        <w:div w:id="1865098404">
          <w:marLeft w:val="640"/>
          <w:marRight w:val="0"/>
          <w:marTop w:val="0"/>
          <w:marBottom w:val="0"/>
          <w:divBdr>
            <w:top w:val="none" w:sz="0" w:space="0" w:color="auto"/>
            <w:left w:val="none" w:sz="0" w:space="0" w:color="auto"/>
            <w:bottom w:val="none" w:sz="0" w:space="0" w:color="auto"/>
            <w:right w:val="none" w:sz="0" w:space="0" w:color="auto"/>
          </w:divBdr>
        </w:div>
        <w:div w:id="1237399321">
          <w:marLeft w:val="640"/>
          <w:marRight w:val="0"/>
          <w:marTop w:val="0"/>
          <w:marBottom w:val="0"/>
          <w:divBdr>
            <w:top w:val="none" w:sz="0" w:space="0" w:color="auto"/>
            <w:left w:val="none" w:sz="0" w:space="0" w:color="auto"/>
            <w:bottom w:val="none" w:sz="0" w:space="0" w:color="auto"/>
            <w:right w:val="none" w:sz="0" w:space="0" w:color="auto"/>
          </w:divBdr>
        </w:div>
        <w:div w:id="1406224642">
          <w:marLeft w:val="640"/>
          <w:marRight w:val="0"/>
          <w:marTop w:val="0"/>
          <w:marBottom w:val="0"/>
          <w:divBdr>
            <w:top w:val="none" w:sz="0" w:space="0" w:color="auto"/>
            <w:left w:val="none" w:sz="0" w:space="0" w:color="auto"/>
            <w:bottom w:val="none" w:sz="0" w:space="0" w:color="auto"/>
            <w:right w:val="none" w:sz="0" w:space="0" w:color="auto"/>
          </w:divBdr>
        </w:div>
        <w:div w:id="1913345720">
          <w:marLeft w:val="640"/>
          <w:marRight w:val="0"/>
          <w:marTop w:val="0"/>
          <w:marBottom w:val="0"/>
          <w:divBdr>
            <w:top w:val="none" w:sz="0" w:space="0" w:color="auto"/>
            <w:left w:val="none" w:sz="0" w:space="0" w:color="auto"/>
            <w:bottom w:val="none" w:sz="0" w:space="0" w:color="auto"/>
            <w:right w:val="none" w:sz="0" w:space="0" w:color="auto"/>
          </w:divBdr>
        </w:div>
        <w:div w:id="1814179009">
          <w:marLeft w:val="640"/>
          <w:marRight w:val="0"/>
          <w:marTop w:val="0"/>
          <w:marBottom w:val="0"/>
          <w:divBdr>
            <w:top w:val="none" w:sz="0" w:space="0" w:color="auto"/>
            <w:left w:val="none" w:sz="0" w:space="0" w:color="auto"/>
            <w:bottom w:val="none" w:sz="0" w:space="0" w:color="auto"/>
            <w:right w:val="none" w:sz="0" w:space="0" w:color="auto"/>
          </w:divBdr>
        </w:div>
        <w:div w:id="256988736">
          <w:marLeft w:val="640"/>
          <w:marRight w:val="0"/>
          <w:marTop w:val="0"/>
          <w:marBottom w:val="0"/>
          <w:divBdr>
            <w:top w:val="none" w:sz="0" w:space="0" w:color="auto"/>
            <w:left w:val="none" w:sz="0" w:space="0" w:color="auto"/>
            <w:bottom w:val="none" w:sz="0" w:space="0" w:color="auto"/>
            <w:right w:val="none" w:sz="0" w:space="0" w:color="auto"/>
          </w:divBdr>
        </w:div>
        <w:div w:id="1811287456">
          <w:marLeft w:val="640"/>
          <w:marRight w:val="0"/>
          <w:marTop w:val="0"/>
          <w:marBottom w:val="0"/>
          <w:divBdr>
            <w:top w:val="none" w:sz="0" w:space="0" w:color="auto"/>
            <w:left w:val="none" w:sz="0" w:space="0" w:color="auto"/>
            <w:bottom w:val="none" w:sz="0" w:space="0" w:color="auto"/>
            <w:right w:val="none" w:sz="0" w:space="0" w:color="auto"/>
          </w:divBdr>
        </w:div>
        <w:div w:id="1314675403">
          <w:marLeft w:val="640"/>
          <w:marRight w:val="0"/>
          <w:marTop w:val="0"/>
          <w:marBottom w:val="0"/>
          <w:divBdr>
            <w:top w:val="none" w:sz="0" w:space="0" w:color="auto"/>
            <w:left w:val="none" w:sz="0" w:space="0" w:color="auto"/>
            <w:bottom w:val="none" w:sz="0" w:space="0" w:color="auto"/>
            <w:right w:val="none" w:sz="0" w:space="0" w:color="auto"/>
          </w:divBdr>
        </w:div>
        <w:div w:id="976647708">
          <w:marLeft w:val="640"/>
          <w:marRight w:val="0"/>
          <w:marTop w:val="0"/>
          <w:marBottom w:val="0"/>
          <w:divBdr>
            <w:top w:val="none" w:sz="0" w:space="0" w:color="auto"/>
            <w:left w:val="none" w:sz="0" w:space="0" w:color="auto"/>
            <w:bottom w:val="none" w:sz="0" w:space="0" w:color="auto"/>
            <w:right w:val="none" w:sz="0" w:space="0" w:color="auto"/>
          </w:divBdr>
        </w:div>
        <w:div w:id="936324707">
          <w:marLeft w:val="640"/>
          <w:marRight w:val="0"/>
          <w:marTop w:val="0"/>
          <w:marBottom w:val="0"/>
          <w:divBdr>
            <w:top w:val="none" w:sz="0" w:space="0" w:color="auto"/>
            <w:left w:val="none" w:sz="0" w:space="0" w:color="auto"/>
            <w:bottom w:val="none" w:sz="0" w:space="0" w:color="auto"/>
            <w:right w:val="none" w:sz="0" w:space="0" w:color="auto"/>
          </w:divBdr>
        </w:div>
        <w:div w:id="715856835">
          <w:marLeft w:val="640"/>
          <w:marRight w:val="0"/>
          <w:marTop w:val="0"/>
          <w:marBottom w:val="0"/>
          <w:divBdr>
            <w:top w:val="none" w:sz="0" w:space="0" w:color="auto"/>
            <w:left w:val="none" w:sz="0" w:space="0" w:color="auto"/>
            <w:bottom w:val="none" w:sz="0" w:space="0" w:color="auto"/>
            <w:right w:val="none" w:sz="0" w:space="0" w:color="auto"/>
          </w:divBdr>
        </w:div>
        <w:div w:id="621349777">
          <w:marLeft w:val="640"/>
          <w:marRight w:val="0"/>
          <w:marTop w:val="0"/>
          <w:marBottom w:val="0"/>
          <w:divBdr>
            <w:top w:val="none" w:sz="0" w:space="0" w:color="auto"/>
            <w:left w:val="none" w:sz="0" w:space="0" w:color="auto"/>
            <w:bottom w:val="none" w:sz="0" w:space="0" w:color="auto"/>
            <w:right w:val="none" w:sz="0" w:space="0" w:color="auto"/>
          </w:divBdr>
        </w:div>
        <w:div w:id="1225607466">
          <w:marLeft w:val="640"/>
          <w:marRight w:val="0"/>
          <w:marTop w:val="0"/>
          <w:marBottom w:val="0"/>
          <w:divBdr>
            <w:top w:val="none" w:sz="0" w:space="0" w:color="auto"/>
            <w:left w:val="none" w:sz="0" w:space="0" w:color="auto"/>
            <w:bottom w:val="none" w:sz="0" w:space="0" w:color="auto"/>
            <w:right w:val="none" w:sz="0" w:space="0" w:color="auto"/>
          </w:divBdr>
        </w:div>
        <w:div w:id="1987395334">
          <w:marLeft w:val="640"/>
          <w:marRight w:val="0"/>
          <w:marTop w:val="0"/>
          <w:marBottom w:val="0"/>
          <w:divBdr>
            <w:top w:val="none" w:sz="0" w:space="0" w:color="auto"/>
            <w:left w:val="none" w:sz="0" w:space="0" w:color="auto"/>
            <w:bottom w:val="none" w:sz="0" w:space="0" w:color="auto"/>
            <w:right w:val="none" w:sz="0" w:space="0" w:color="auto"/>
          </w:divBdr>
        </w:div>
        <w:div w:id="1508902518">
          <w:marLeft w:val="640"/>
          <w:marRight w:val="0"/>
          <w:marTop w:val="0"/>
          <w:marBottom w:val="0"/>
          <w:divBdr>
            <w:top w:val="none" w:sz="0" w:space="0" w:color="auto"/>
            <w:left w:val="none" w:sz="0" w:space="0" w:color="auto"/>
            <w:bottom w:val="none" w:sz="0" w:space="0" w:color="auto"/>
            <w:right w:val="none" w:sz="0" w:space="0" w:color="auto"/>
          </w:divBdr>
        </w:div>
        <w:div w:id="1822501864">
          <w:marLeft w:val="640"/>
          <w:marRight w:val="0"/>
          <w:marTop w:val="0"/>
          <w:marBottom w:val="0"/>
          <w:divBdr>
            <w:top w:val="none" w:sz="0" w:space="0" w:color="auto"/>
            <w:left w:val="none" w:sz="0" w:space="0" w:color="auto"/>
            <w:bottom w:val="none" w:sz="0" w:space="0" w:color="auto"/>
            <w:right w:val="none" w:sz="0" w:space="0" w:color="auto"/>
          </w:divBdr>
        </w:div>
        <w:div w:id="1883442216">
          <w:marLeft w:val="640"/>
          <w:marRight w:val="0"/>
          <w:marTop w:val="0"/>
          <w:marBottom w:val="0"/>
          <w:divBdr>
            <w:top w:val="none" w:sz="0" w:space="0" w:color="auto"/>
            <w:left w:val="none" w:sz="0" w:space="0" w:color="auto"/>
            <w:bottom w:val="none" w:sz="0" w:space="0" w:color="auto"/>
            <w:right w:val="none" w:sz="0" w:space="0" w:color="auto"/>
          </w:divBdr>
        </w:div>
        <w:div w:id="1447579884">
          <w:marLeft w:val="640"/>
          <w:marRight w:val="0"/>
          <w:marTop w:val="0"/>
          <w:marBottom w:val="0"/>
          <w:divBdr>
            <w:top w:val="none" w:sz="0" w:space="0" w:color="auto"/>
            <w:left w:val="none" w:sz="0" w:space="0" w:color="auto"/>
            <w:bottom w:val="none" w:sz="0" w:space="0" w:color="auto"/>
            <w:right w:val="none" w:sz="0" w:space="0" w:color="auto"/>
          </w:divBdr>
        </w:div>
        <w:div w:id="2106027012">
          <w:marLeft w:val="640"/>
          <w:marRight w:val="0"/>
          <w:marTop w:val="0"/>
          <w:marBottom w:val="0"/>
          <w:divBdr>
            <w:top w:val="none" w:sz="0" w:space="0" w:color="auto"/>
            <w:left w:val="none" w:sz="0" w:space="0" w:color="auto"/>
            <w:bottom w:val="none" w:sz="0" w:space="0" w:color="auto"/>
            <w:right w:val="none" w:sz="0" w:space="0" w:color="auto"/>
          </w:divBdr>
        </w:div>
        <w:div w:id="4090056">
          <w:marLeft w:val="640"/>
          <w:marRight w:val="0"/>
          <w:marTop w:val="0"/>
          <w:marBottom w:val="0"/>
          <w:divBdr>
            <w:top w:val="none" w:sz="0" w:space="0" w:color="auto"/>
            <w:left w:val="none" w:sz="0" w:space="0" w:color="auto"/>
            <w:bottom w:val="none" w:sz="0" w:space="0" w:color="auto"/>
            <w:right w:val="none" w:sz="0" w:space="0" w:color="auto"/>
          </w:divBdr>
        </w:div>
        <w:div w:id="1978561094">
          <w:marLeft w:val="640"/>
          <w:marRight w:val="0"/>
          <w:marTop w:val="0"/>
          <w:marBottom w:val="0"/>
          <w:divBdr>
            <w:top w:val="none" w:sz="0" w:space="0" w:color="auto"/>
            <w:left w:val="none" w:sz="0" w:space="0" w:color="auto"/>
            <w:bottom w:val="none" w:sz="0" w:space="0" w:color="auto"/>
            <w:right w:val="none" w:sz="0" w:space="0" w:color="auto"/>
          </w:divBdr>
        </w:div>
        <w:div w:id="343172798">
          <w:marLeft w:val="640"/>
          <w:marRight w:val="0"/>
          <w:marTop w:val="0"/>
          <w:marBottom w:val="0"/>
          <w:divBdr>
            <w:top w:val="none" w:sz="0" w:space="0" w:color="auto"/>
            <w:left w:val="none" w:sz="0" w:space="0" w:color="auto"/>
            <w:bottom w:val="none" w:sz="0" w:space="0" w:color="auto"/>
            <w:right w:val="none" w:sz="0" w:space="0" w:color="auto"/>
          </w:divBdr>
        </w:div>
        <w:div w:id="970135304">
          <w:marLeft w:val="640"/>
          <w:marRight w:val="0"/>
          <w:marTop w:val="0"/>
          <w:marBottom w:val="0"/>
          <w:divBdr>
            <w:top w:val="none" w:sz="0" w:space="0" w:color="auto"/>
            <w:left w:val="none" w:sz="0" w:space="0" w:color="auto"/>
            <w:bottom w:val="none" w:sz="0" w:space="0" w:color="auto"/>
            <w:right w:val="none" w:sz="0" w:space="0" w:color="auto"/>
          </w:divBdr>
        </w:div>
        <w:div w:id="604731363">
          <w:marLeft w:val="640"/>
          <w:marRight w:val="0"/>
          <w:marTop w:val="0"/>
          <w:marBottom w:val="0"/>
          <w:divBdr>
            <w:top w:val="none" w:sz="0" w:space="0" w:color="auto"/>
            <w:left w:val="none" w:sz="0" w:space="0" w:color="auto"/>
            <w:bottom w:val="none" w:sz="0" w:space="0" w:color="auto"/>
            <w:right w:val="none" w:sz="0" w:space="0" w:color="auto"/>
          </w:divBdr>
        </w:div>
        <w:div w:id="1661732791">
          <w:marLeft w:val="640"/>
          <w:marRight w:val="0"/>
          <w:marTop w:val="0"/>
          <w:marBottom w:val="0"/>
          <w:divBdr>
            <w:top w:val="none" w:sz="0" w:space="0" w:color="auto"/>
            <w:left w:val="none" w:sz="0" w:space="0" w:color="auto"/>
            <w:bottom w:val="none" w:sz="0" w:space="0" w:color="auto"/>
            <w:right w:val="none" w:sz="0" w:space="0" w:color="auto"/>
          </w:divBdr>
        </w:div>
        <w:div w:id="185876629">
          <w:marLeft w:val="640"/>
          <w:marRight w:val="0"/>
          <w:marTop w:val="0"/>
          <w:marBottom w:val="0"/>
          <w:divBdr>
            <w:top w:val="none" w:sz="0" w:space="0" w:color="auto"/>
            <w:left w:val="none" w:sz="0" w:space="0" w:color="auto"/>
            <w:bottom w:val="none" w:sz="0" w:space="0" w:color="auto"/>
            <w:right w:val="none" w:sz="0" w:space="0" w:color="auto"/>
          </w:divBdr>
        </w:div>
        <w:div w:id="1062019638">
          <w:marLeft w:val="640"/>
          <w:marRight w:val="0"/>
          <w:marTop w:val="0"/>
          <w:marBottom w:val="0"/>
          <w:divBdr>
            <w:top w:val="none" w:sz="0" w:space="0" w:color="auto"/>
            <w:left w:val="none" w:sz="0" w:space="0" w:color="auto"/>
            <w:bottom w:val="none" w:sz="0" w:space="0" w:color="auto"/>
            <w:right w:val="none" w:sz="0" w:space="0" w:color="auto"/>
          </w:divBdr>
        </w:div>
        <w:div w:id="1959028176">
          <w:marLeft w:val="640"/>
          <w:marRight w:val="0"/>
          <w:marTop w:val="0"/>
          <w:marBottom w:val="0"/>
          <w:divBdr>
            <w:top w:val="none" w:sz="0" w:space="0" w:color="auto"/>
            <w:left w:val="none" w:sz="0" w:space="0" w:color="auto"/>
            <w:bottom w:val="none" w:sz="0" w:space="0" w:color="auto"/>
            <w:right w:val="none" w:sz="0" w:space="0" w:color="auto"/>
          </w:divBdr>
        </w:div>
        <w:div w:id="267086904">
          <w:marLeft w:val="640"/>
          <w:marRight w:val="0"/>
          <w:marTop w:val="0"/>
          <w:marBottom w:val="0"/>
          <w:divBdr>
            <w:top w:val="none" w:sz="0" w:space="0" w:color="auto"/>
            <w:left w:val="none" w:sz="0" w:space="0" w:color="auto"/>
            <w:bottom w:val="none" w:sz="0" w:space="0" w:color="auto"/>
            <w:right w:val="none" w:sz="0" w:space="0" w:color="auto"/>
          </w:divBdr>
        </w:div>
        <w:div w:id="1140921027">
          <w:marLeft w:val="640"/>
          <w:marRight w:val="0"/>
          <w:marTop w:val="0"/>
          <w:marBottom w:val="0"/>
          <w:divBdr>
            <w:top w:val="none" w:sz="0" w:space="0" w:color="auto"/>
            <w:left w:val="none" w:sz="0" w:space="0" w:color="auto"/>
            <w:bottom w:val="none" w:sz="0" w:space="0" w:color="auto"/>
            <w:right w:val="none" w:sz="0" w:space="0" w:color="auto"/>
          </w:divBdr>
        </w:div>
        <w:div w:id="1220704375">
          <w:marLeft w:val="640"/>
          <w:marRight w:val="0"/>
          <w:marTop w:val="0"/>
          <w:marBottom w:val="0"/>
          <w:divBdr>
            <w:top w:val="none" w:sz="0" w:space="0" w:color="auto"/>
            <w:left w:val="none" w:sz="0" w:space="0" w:color="auto"/>
            <w:bottom w:val="none" w:sz="0" w:space="0" w:color="auto"/>
            <w:right w:val="none" w:sz="0" w:space="0" w:color="auto"/>
          </w:divBdr>
        </w:div>
        <w:div w:id="171533185">
          <w:marLeft w:val="640"/>
          <w:marRight w:val="0"/>
          <w:marTop w:val="0"/>
          <w:marBottom w:val="0"/>
          <w:divBdr>
            <w:top w:val="none" w:sz="0" w:space="0" w:color="auto"/>
            <w:left w:val="none" w:sz="0" w:space="0" w:color="auto"/>
            <w:bottom w:val="none" w:sz="0" w:space="0" w:color="auto"/>
            <w:right w:val="none" w:sz="0" w:space="0" w:color="auto"/>
          </w:divBdr>
        </w:div>
        <w:div w:id="10189381">
          <w:marLeft w:val="640"/>
          <w:marRight w:val="0"/>
          <w:marTop w:val="0"/>
          <w:marBottom w:val="0"/>
          <w:divBdr>
            <w:top w:val="none" w:sz="0" w:space="0" w:color="auto"/>
            <w:left w:val="none" w:sz="0" w:space="0" w:color="auto"/>
            <w:bottom w:val="none" w:sz="0" w:space="0" w:color="auto"/>
            <w:right w:val="none" w:sz="0" w:space="0" w:color="auto"/>
          </w:divBdr>
        </w:div>
        <w:div w:id="1114517025">
          <w:marLeft w:val="640"/>
          <w:marRight w:val="0"/>
          <w:marTop w:val="0"/>
          <w:marBottom w:val="0"/>
          <w:divBdr>
            <w:top w:val="none" w:sz="0" w:space="0" w:color="auto"/>
            <w:left w:val="none" w:sz="0" w:space="0" w:color="auto"/>
            <w:bottom w:val="none" w:sz="0" w:space="0" w:color="auto"/>
            <w:right w:val="none" w:sz="0" w:space="0" w:color="auto"/>
          </w:divBdr>
        </w:div>
        <w:div w:id="869150729">
          <w:marLeft w:val="640"/>
          <w:marRight w:val="0"/>
          <w:marTop w:val="0"/>
          <w:marBottom w:val="0"/>
          <w:divBdr>
            <w:top w:val="none" w:sz="0" w:space="0" w:color="auto"/>
            <w:left w:val="none" w:sz="0" w:space="0" w:color="auto"/>
            <w:bottom w:val="none" w:sz="0" w:space="0" w:color="auto"/>
            <w:right w:val="none" w:sz="0" w:space="0" w:color="auto"/>
          </w:divBdr>
        </w:div>
        <w:div w:id="1682003699">
          <w:marLeft w:val="640"/>
          <w:marRight w:val="0"/>
          <w:marTop w:val="0"/>
          <w:marBottom w:val="0"/>
          <w:divBdr>
            <w:top w:val="none" w:sz="0" w:space="0" w:color="auto"/>
            <w:left w:val="none" w:sz="0" w:space="0" w:color="auto"/>
            <w:bottom w:val="none" w:sz="0" w:space="0" w:color="auto"/>
            <w:right w:val="none" w:sz="0" w:space="0" w:color="auto"/>
          </w:divBdr>
        </w:div>
        <w:div w:id="1082796382">
          <w:marLeft w:val="640"/>
          <w:marRight w:val="0"/>
          <w:marTop w:val="0"/>
          <w:marBottom w:val="0"/>
          <w:divBdr>
            <w:top w:val="none" w:sz="0" w:space="0" w:color="auto"/>
            <w:left w:val="none" w:sz="0" w:space="0" w:color="auto"/>
            <w:bottom w:val="none" w:sz="0" w:space="0" w:color="auto"/>
            <w:right w:val="none" w:sz="0" w:space="0" w:color="auto"/>
          </w:divBdr>
        </w:div>
        <w:div w:id="469324438">
          <w:marLeft w:val="640"/>
          <w:marRight w:val="0"/>
          <w:marTop w:val="0"/>
          <w:marBottom w:val="0"/>
          <w:divBdr>
            <w:top w:val="none" w:sz="0" w:space="0" w:color="auto"/>
            <w:left w:val="none" w:sz="0" w:space="0" w:color="auto"/>
            <w:bottom w:val="none" w:sz="0" w:space="0" w:color="auto"/>
            <w:right w:val="none" w:sz="0" w:space="0" w:color="auto"/>
          </w:divBdr>
        </w:div>
        <w:div w:id="1527909798">
          <w:marLeft w:val="640"/>
          <w:marRight w:val="0"/>
          <w:marTop w:val="0"/>
          <w:marBottom w:val="0"/>
          <w:divBdr>
            <w:top w:val="none" w:sz="0" w:space="0" w:color="auto"/>
            <w:left w:val="none" w:sz="0" w:space="0" w:color="auto"/>
            <w:bottom w:val="none" w:sz="0" w:space="0" w:color="auto"/>
            <w:right w:val="none" w:sz="0" w:space="0" w:color="auto"/>
          </w:divBdr>
        </w:div>
        <w:div w:id="746683604">
          <w:marLeft w:val="640"/>
          <w:marRight w:val="0"/>
          <w:marTop w:val="0"/>
          <w:marBottom w:val="0"/>
          <w:divBdr>
            <w:top w:val="none" w:sz="0" w:space="0" w:color="auto"/>
            <w:left w:val="none" w:sz="0" w:space="0" w:color="auto"/>
            <w:bottom w:val="none" w:sz="0" w:space="0" w:color="auto"/>
            <w:right w:val="none" w:sz="0" w:space="0" w:color="auto"/>
          </w:divBdr>
        </w:div>
        <w:div w:id="1798523000">
          <w:marLeft w:val="640"/>
          <w:marRight w:val="0"/>
          <w:marTop w:val="0"/>
          <w:marBottom w:val="0"/>
          <w:divBdr>
            <w:top w:val="none" w:sz="0" w:space="0" w:color="auto"/>
            <w:left w:val="none" w:sz="0" w:space="0" w:color="auto"/>
            <w:bottom w:val="none" w:sz="0" w:space="0" w:color="auto"/>
            <w:right w:val="none" w:sz="0" w:space="0" w:color="auto"/>
          </w:divBdr>
        </w:div>
        <w:div w:id="1388258915">
          <w:marLeft w:val="640"/>
          <w:marRight w:val="0"/>
          <w:marTop w:val="0"/>
          <w:marBottom w:val="0"/>
          <w:divBdr>
            <w:top w:val="none" w:sz="0" w:space="0" w:color="auto"/>
            <w:left w:val="none" w:sz="0" w:space="0" w:color="auto"/>
            <w:bottom w:val="none" w:sz="0" w:space="0" w:color="auto"/>
            <w:right w:val="none" w:sz="0" w:space="0" w:color="auto"/>
          </w:divBdr>
        </w:div>
        <w:div w:id="647635420">
          <w:marLeft w:val="640"/>
          <w:marRight w:val="0"/>
          <w:marTop w:val="0"/>
          <w:marBottom w:val="0"/>
          <w:divBdr>
            <w:top w:val="none" w:sz="0" w:space="0" w:color="auto"/>
            <w:left w:val="none" w:sz="0" w:space="0" w:color="auto"/>
            <w:bottom w:val="none" w:sz="0" w:space="0" w:color="auto"/>
            <w:right w:val="none" w:sz="0" w:space="0" w:color="auto"/>
          </w:divBdr>
        </w:div>
        <w:div w:id="2045472320">
          <w:marLeft w:val="640"/>
          <w:marRight w:val="0"/>
          <w:marTop w:val="0"/>
          <w:marBottom w:val="0"/>
          <w:divBdr>
            <w:top w:val="none" w:sz="0" w:space="0" w:color="auto"/>
            <w:left w:val="none" w:sz="0" w:space="0" w:color="auto"/>
            <w:bottom w:val="none" w:sz="0" w:space="0" w:color="auto"/>
            <w:right w:val="none" w:sz="0" w:space="0" w:color="auto"/>
          </w:divBdr>
        </w:div>
        <w:div w:id="1052920302">
          <w:marLeft w:val="640"/>
          <w:marRight w:val="0"/>
          <w:marTop w:val="0"/>
          <w:marBottom w:val="0"/>
          <w:divBdr>
            <w:top w:val="none" w:sz="0" w:space="0" w:color="auto"/>
            <w:left w:val="none" w:sz="0" w:space="0" w:color="auto"/>
            <w:bottom w:val="none" w:sz="0" w:space="0" w:color="auto"/>
            <w:right w:val="none" w:sz="0" w:space="0" w:color="auto"/>
          </w:divBdr>
        </w:div>
        <w:div w:id="1480538647">
          <w:marLeft w:val="640"/>
          <w:marRight w:val="0"/>
          <w:marTop w:val="0"/>
          <w:marBottom w:val="0"/>
          <w:divBdr>
            <w:top w:val="none" w:sz="0" w:space="0" w:color="auto"/>
            <w:left w:val="none" w:sz="0" w:space="0" w:color="auto"/>
            <w:bottom w:val="none" w:sz="0" w:space="0" w:color="auto"/>
            <w:right w:val="none" w:sz="0" w:space="0" w:color="auto"/>
          </w:divBdr>
        </w:div>
        <w:div w:id="656880380">
          <w:marLeft w:val="640"/>
          <w:marRight w:val="0"/>
          <w:marTop w:val="0"/>
          <w:marBottom w:val="0"/>
          <w:divBdr>
            <w:top w:val="none" w:sz="0" w:space="0" w:color="auto"/>
            <w:left w:val="none" w:sz="0" w:space="0" w:color="auto"/>
            <w:bottom w:val="none" w:sz="0" w:space="0" w:color="auto"/>
            <w:right w:val="none" w:sz="0" w:space="0" w:color="auto"/>
          </w:divBdr>
        </w:div>
      </w:divsChild>
    </w:div>
    <w:div w:id="1931766621">
      <w:bodyDiv w:val="1"/>
      <w:marLeft w:val="0"/>
      <w:marRight w:val="0"/>
      <w:marTop w:val="0"/>
      <w:marBottom w:val="0"/>
      <w:divBdr>
        <w:top w:val="none" w:sz="0" w:space="0" w:color="auto"/>
        <w:left w:val="none" w:sz="0" w:space="0" w:color="auto"/>
        <w:bottom w:val="none" w:sz="0" w:space="0" w:color="auto"/>
        <w:right w:val="none" w:sz="0" w:space="0" w:color="auto"/>
      </w:divBdr>
      <w:divsChild>
        <w:div w:id="755057955">
          <w:marLeft w:val="640"/>
          <w:marRight w:val="0"/>
          <w:marTop w:val="0"/>
          <w:marBottom w:val="0"/>
          <w:divBdr>
            <w:top w:val="none" w:sz="0" w:space="0" w:color="auto"/>
            <w:left w:val="none" w:sz="0" w:space="0" w:color="auto"/>
            <w:bottom w:val="none" w:sz="0" w:space="0" w:color="auto"/>
            <w:right w:val="none" w:sz="0" w:space="0" w:color="auto"/>
          </w:divBdr>
        </w:div>
        <w:div w:id="1526598852">
          <w:marLeft w:val="640"/>
          <w:marRight w:val="0"/>
          <w:marTop w:val="0"/>
          <w:marBottom w:val="0"/>
          <w:divBdr>
            <w:top w:val="none" w:sz="0" w:space="0" w:color="auto"/>
            <w:left w:val="none" w:sz="0" w:space="0" w:color="auto"/>
            <w:bottom w:val="none" w:sz="0" w:space="0" w:color="auto"/>
            <w:right w:val="none" w:sz="0" w:space="0" w:color="auto"/>
          </w:divBdr>
        </w:div>
        <w:div w:id="995062638">
          <w:marLeft w:val="640"/>
          <w:marRight w:val="0"/>
          <w:marTop w:val="0"/>
          <w:marBottom w:val="0"/>
          <w:divBdr>
            <w:top w:val="none" w:sz="0" w:space="0" w:color="auto"/>
            <w:left w:val="none" w:sz="0" w:space="0" w:color="auto"/>
            <w:bottom w:val="none" w:sz="0" w:space="0" w:color="auto"/>
            <w:right w:val="none" w:sz="0" w:space="0" w:color="auto"/>
          </w:divBdr>
        </w:div>
        <w:div w:id="2020038119">
          <w:marLeft w:val="640"/>
          <w:marRight w:val="0"/>
          <w:marTop w:val="0"/>
          <w:marBottom w:val="0"/>
          <w:divBdr>
            <w:top w:val="none" w:sz="0" w:space="0" w:color="auto"/>
            <w:left w:val="none" w:sz="0" w:space="0" w:color="auto"/>
            <w:bottom w:val="none" w:sz="0" w:space="0" w:color="auto"/>
            <w:right w:val="none" w:sz="0" w:space="0" w:color="auto"/>
          </w:divBdr>
        </w:div>
        <w:div w:id="580329785">
          <w:marLeft w:val="640"/>
          <w:marRight w:val="0"/>
          <w:marTop w:val="0"/>
          <w:marBottom w:val="0"/>
          <w:divBdr>
            <w:top w:val="none" w:sz="0" w:space="0" w:color="auto"/>
            <w:left w:val="none" w:sz="0" w:space="0" w:color="auto"/>
            <w:bottom w:val="none" w:sz="0" w:space="0" w:color="auto"/>
            <w:right w:val="none" w:sz="0" w:space="0" w:color="auto"/>
          </w:divBdr>
        </w:div>
        <w:div w:id="314185684">
          <w:marLeft w:val="640"/>
          <w:marRight w:val="0"/>
          <w:marTop w:val="0"/>
          <w:marBottom w:val="0"/>
          <w:divBdr>
            <w:top w:val="none" w:sz="0" w:space="0" w:color="auto"/>
            <w:left w:val="none" w:sz="0" w:space="0" w:color="auto"/>
            <w:bottom w:val="none" w:sz="0" w:space="0" w:color="auto"/>
            <w:right w:val="none" w:sz="0" w:space="0" w:color="auto"/>
          </w:divBdr>
        </w:div>
        <w:div w:id="819493858">
          <w:marLeft w:val="640"/>
          <w:marRight w:val="0"/>
          <w:marTop w:val="0"/>
          <w:marBottom w:val="0"/>
          <w:divBdr>
            <w:top w:val="none" w:sz="0" w:space="0" w:color="auto"/>
            <w:left w:val="none" w:sz="0" w:space="0" w:color="auto"/>
            <w:bottom w:val="none" w:sz="0" w:space="0" w:color="auto"/>
            <w:right w:val="none" w:sz="0" w:space="0" w:color="auto"/>
          </w:divBdr>
        </w:div>
        <w:div w:id="1295522698">
          <w:marLeft w:val="640"/>
          <w:marRight w:val="0"/>
          <w:marTop w:val="0"/>
          <w:marBottom w:val="0"/>
          <w:divBdr>
            <w:top w:val="none" w:sz="0" w:space="0" w:color="auto"/>
            <w:left w:val="none" w:sz="0" w:space="0" w:color="auto"/>
            <w:bottom w:val="none" w:sz="0" w:space="0" w:color="auto"/>
            <w:right w:val="none" w:sz="0" w:space="0" w:color="auto"/>
          </w:divBdr>
        </w:div>
        <w:div w:id="445924213">
          <w:marLeft w:val="640"/>
          <w:marRight w:val="0"/>
          <w:marTop w:val="0"/>
          <w:marBottom w:val="0"/>
          <w:divBdr>
            <w:top w:val="none" w:sz="0" w:space="0" w:color="auto"/>
            <w:left w:val="none" w:sz="0" w:space="0" w:color="auto"/>
            <w:bottom w:val="none" w:sz="0" w:space="0" w:color="auto"/>
            <w:right w:val="none" w:sz="0" w:space="0" w:color="auto"/>
          </w:divBdr>
        </w:div>
        <w:div w:id="110708408">
          <w:marLeft w:val="640"/>
          <w:marRight w:val="0"/>
          <w:marTop w:val="0"/>
          <w:marBottom w:val="0"/>
          <w:divBdr>
            <w:top w:val="none" w:sz="0" w:space="0" w:color="auto"/>
            <w:left w:val="none" w:sz="0" w:space="0" w:color="auto"/>
            <w:bottom w:val="none" w:sz="0" w:space="0" w:color="auto"/>
            <w:right w:val="none" w:sz="0" w:space="0" w:color="auto"/>
          </w:divBdr>
        </w:div>
        <w:div w:id="802967260">
          <w:marLeft w:val="640"/>
          <w:marRight w:val="0"/>
          <w:marTop w:val="0"/>
          <w:marBottom w:val="0"/>
          <w:divBdr>
            <w:top w:val="none" w:sz="0" w:space="0" w:color="auto"/>
            <w:left w:val="none" w:sz="0" w:space="0" w:color="auto"/>
            <w:bottom w:val="none" w:sz="0" w:space="0" w:color="auto"/>
            <w:right w:val="none" w:sz="0" w:space="0" w:color="auto"/>
          </w:divBdr>
        </w:div>
        <w:div w:id="1655723105">
          <w:marLeft w:val="640"/>
          <w:marRight w:val="0"/>
          <w:marTop w:val="0"/>
          <w:marBottom w:val="0"/>
          <w:divBdr>
            <w:top w:val="none" w:sz="0" w:space="0" w:color="auto"/>
            <w:left w:val="none" w:sz="0" w:space="0" w:color="auto"/>
            <w:bottom w:val="none" w:sz="0" w:space="0" w:color="auto"/>
            <w:right w:val="none" w:sz="0" w:space="0" w:color="auto"/>
          </w:divBdr>
        </w:div>
        <w:div w:id="844712379">
          <w:marLeft w:val="640"/>
          <w:marRight w:val="0"/>
          <w:marTop w:val="0"/>
          <w:marBottom w:val="0"/>
          <w:divBdr>
            <w:top w:val="none" w:sz="0" w:space="0" w:color="auto"/>
            <w:left w:val="none" w:sz="0" w:space="0" w:color="auto"/>
            <w:bottom w:val="none" w:sz="0" w:space="0" w:color="auto"/>
            <w:right w:val="none" w:sz="0" w:space="0" w:color="auto"/>
          </w:divBdr>
        </w:div>
        <w:div w:id="775441100">
          <w:marLeft w:val="640"/>
          <w:marRight w:val="0"/>
          <w:marTop w:val="0"/>
          <w:marBottom w:val="0"/>
          <w:divBdr>
            <w:top w:val="none" w:sz="0" w:space="0" w:color="auto"/>
            <w:left w:val="none" w:sz="0" w:space="0" w:color="auto"/>
            <w:bottom w:val="none" w:sz="0" w:space="0" w:color="auto"/>
            <w:right w:val="none" w:sz="0" w:space="0" w:color="auto"/>
          </w:divBdr>
        </w:div>
        <w:div w:id="335961796">
          <w:marLeft w:val="640"/>
          <w:marRight w:val="0"/>
          <w:marTop w:val="0"/>
          <w:marBottom w:val="0"/>
          <w:divBdr>
            <w:top w:val="none" w:sz="0" w:space="0" w:color="auto"/>
            <w:left w:val="none" w:sz="0" w:space="0" w:color="auto"/>
            <w:bottom w:val="none" w:sz="0" w:space="0" w:color="auto"/>
            <w:right w:val="none" w:sz="0" w:space="0" w:color="auto"/>
          </w:divBdr>
        </w:div>
        <w:div w:id="685793354">
          <w:marLeft w:val="640"/>
          <w:marRight w:val="0"/>
          <w:marTop w:val="0"/>
          <w:marBottom w:val="0"/>
          <w:divBdr>
            <w:top w:val="none" w:sz="0" w:space="0" w:color="auto"/>
            <w:left w:val="none" w:sz="0" w:space="0" w:color="auto"/>
            <w:bottom w:val="none" w:sz="0" w:space="0" w:color="auto"/>
            <w:right w:val="none" w:sz="0" w:space="0" w:color="auto"/>
          </w:divBdr>
        </w:div>
        <w:div w:id="778836081">
          <w:marLeft w:val="640"/>
          <w:marRight w:val="0"/>
          <w:marTop w:val="0"/>
          <w:marBottom w:val="0"/>
          <w:divBdr>
            <w:top w:val="none" w:sz="0" w:space="0" w:color="auto"/>
            <w:left w:val="none" w:sz="0" w:space="0" w:color="auto"/>
            <w:bottom w:val="none" w:sz="0" w:space="0" w:color="auto"/>
            <w:right w:val="none" w:sz="0" w:space="0" w:color="auto"/>
          </w:divBdr>
        </w:div>
        <w:div w:id="1087850368">
          <w:marLeft w:val="640"/>
          <w:marRight w:val="0"/>
          <w:marTop w:val="0"/>
          <w:marBottom w:val="0"/>
          <w:divBdr>
            <w:top w:val="none" w:sz="0" w:space="0" w:color="auto"/>
            <w:left w:val="none" w:sz="0" w:space="0" w:color="auto"/>
            <w:bottom w:val="none" w:sz="0" w:space="0" w:color="auto"/>
            <w:right w:val="none" w:sz="0" w:space="0" w:color="auto"/>
          </w:divBdr>
        </w:div>
        <w:div w:id="106244362">
          <w:marLeft w:val="640"/>
          <w:marRight w:val="0"/>
          <w:marTop w:val="0"/>
          <w:marBottom w:val="0"/>
          <w:divBdr>
            <w:top w:val="none" w:sz="0" w:space="0" w:color="auto"/>
            <w:left w:val="none" w:sz="0" w:space="0" w:color="auto"/>
            <w:bottom w:val="none" w:sz="0" w:space="0" w:color="auto"/>
            <w:right w:val="none" w:sz="0" w:space="0" w:color="auto"/>
          </w:divBdr>
        </w:div>
        <w:div w:id="175657184">
          <w:marLeft w:val="640"/>
          <w:marRight w:val="0"/>
          <w:marTop w:val="0"/>
          <w:marBottom w:val="0"/>
          <w:divBdr>
            <w:top w:val="none" w:sz="0" w:space="0" w:color="auto"/>
            <w:left w:val="none" w:sz="0" w:space="0" w:color="auto"/>
            <w:bottom w:val="none" w:sz="0" w:space="0" w:color="auto"/>
            <w:right w:val="none" w:sz="0" w:space="0" w:color="auto"/>
          </w:divBdr>
        </w:div>
        <w:div w:id="1287005369">
          <w:marLeft w:val="640"/>
          <w:marRight w:val="0"/>
          <w:marTop w:val="0"/>
          <w:marBottom w:val="0"/>
          <w:divBdr>
            <w:top w:val="none" w:sz="0" w:space="0" w:color="auto"/>
            <w:left w:val="none" w:sz="0" w:space="0" w:color="auto"/>
            <w:bottom w:val="none" w:sz="0" w:space="0" w:color="auto"/>
            <w:right w:val="none" w:sz="0" w:space="0" w:color="auto"/>
          </w:divBdr>
        </w:div>
      </w:divsChild>
    </w:div>
    <w:div w:id="1949043553">
      <w:bodyDiv w:val="1"/>
      <w:marLeft w:val="0"/>
      <w:marRight w:val="0"/>
      <w:marTop w:val="0"/>
      <w:marBottom w:val="0"/>
      <w:divBdr>
        <w:top w:val="none" w:sz="0" w:space="0" w:color="auto"/>
        <w:left w:val="none" w:sz="0" w:space="0" w:color="auto"/>
        <w:bottom w:val="none" w:sz="0" w:space="0" w:color="auto"/>
        <w:right w:val="none" w:sz="0" w:space="0" w:color="auto"/>
      </w:divBdr>
      <w:divsChild>
        <w:div w:id="1183397055">
          <w:marLeft w:val="640"/>
          <w:marRight w:val="0"/>
          <w:marTop w:val="0"/>
          <w:marBottom w:val="0"/>
          <w:divBdr>
            <w:top w:val="none" w:sz="0" w:space="0" w:color="auto"/>
            <w:left w:val="none" w:sz="0" w:space="0" w:color="auto"/>
            <w:bottom w:val="none" w:sz="0" w:space="0" w:color="auto"/>
            <w:right w:val="none" w:sz="0" w:space="0" w:color="auto"/>
          </w:divBdr>
        </w:div>
        <w:div w:id="572085380">
          <w:marLeft w:val="640"/>
          <w:marRight w:val="0"/>
          <w:marTop w:val="0"/>
          <w:marBottom w:val="0"/>
          <w:divBdr>
            <w:top w:val="none" w:sz="0" w:space="0" w:color="auto"/>
            <w:left w:val="none" w:sz="0" w:space="0" w:color="auto"/>
            <w:bottom w:val="none" w:sz="0" w:space="0" w:color="auto"/>
            <w:right w:val="none" w:sz="0" w:space="0" w:color="auto"/>
          </w:divBdr>
        </w:div>
        <w:div w:id="1984387143">
          <w:marLeft w:val="640"/>
          <w:marRight w:val="0"/>
          <w:marTop w:val="0"/>
          <w:marBottom w:val="0"/>
          <w:divBdr>
            <w:top w:val="none" w:sz="0" w:space="0" w:color="auto"/>
            <w:left w:val="none" w:sz="0" w:space="0" w:color="auto"/>
            <w:bottom w:val="none" w:sz="0" w:space="0" w:color="auto"/>
            <w:right w:val="none" w:sz="0" w:space="0" w:color="auto"/>
          </w:divBdr>
        </w:div>
        <w:div w:id="1272207760">
          <w:marLeft w:val="640"/>
          <w:marRight w:val="0"/>
          <w:marTop w:val="0"/>
          <w:marBottom w:val="0"/>
          <w:divBdr>
            <w:top w:val="none" w:sz="0" w:space="0" w:color="auto"/>
            <w:left w:val="none" w:sz="0" w:space="0" w:color="auto"/>
            <w:bottom w:val="none" w:sz="0" w:space="0" w:color="auto"/>
            <w:right w:val="none" w:sz="0" w:space="0" w:color="auto"/>
          </w:divBdr>
        </w:div>
        <w:div w:id="30885396">
          <w:marLeft w:val="640"/>
          <w:marRight w:val="0"/>
          <w:marTop w:val="0"/>
          <w:marBottom w:val="0"/>
          <w:divBdr>
            <w:top w:val="none" w:sz="0" w:space="0" w:color="auto"/>
            <w:left w:val="none" w:sz="0" w:space="0" w:color="auto"/>
            <w:bottom w:val="none" w:sz="0" w:space="0" w:color="auto"/>
            <w:right w:val="none" w:sz="0" w:space="0" w:color="auto"/>
          </w:divBdr>
        </w:div>
        <w:div w:id="377322827">
          <w:marLeft w:val="640"/>
          <w:marRight w:val="0"/>
          <w:marTop w:val="0"/>
          <w:marBottom w:val="0"/>
          <w:divBdr>
            <w:top w:val="none" w:sz="0" w:space="0" w:color="auto"/>
            <w:left w:val="none" w:sz="0" w:space="0" w:color="auto"/>
            <w:bottom w:val="none" w:sz="0" w:space="0" w:color="auto"/>
            <w:right w:val="none" w:sz="0" w:space="0" w:color="auto"/>
          </w:divBdr>
        </w:div>
        <w:div w:id="1388064279">
          <w:marLeft w:val="640"/>
          <w:marRight w:val="0"/>
          <w:marTop w:val="0"/>
          <w:marBottom w:val="0"/>
          <w:divBdr>
            <w:top w:val="none" w:sz="0" w:space="0" w:color="auto"/>
            <w:left w:val="none" w:sz="0" w:space="0" w:color="auto"/>
            <w:bottom w:val="none" w:sz="0" w:space="0" w:color="auto"/>
            <w:right w:val="none" w:sz="0" w:space="0" w:color="auto"/>
          </w:divBdr>
        </w:div>
        <w:div w:id="1035420553">
          <w:marLeft w:val="640"/>
          <w:marRight w:val="0"/>
          <w:marTop w:val="0"/>
          <w:marBottom w:val="0"/>
          <w:divBdr>
            <w:top w:val="none" w:sz="0" w:space="0" w:color="auto"/>
            <w:left w:val="none" w:sz="0" w:space="0" w:color="auto"/>
            <w:bottom w:val="none" w:sz="0" w:space="0" w:color="auto"/>
            <w:right w:val="none" w:sz="0" w:space="0" w:color="auto"/>
          </w:divBdr>
        </w:div>
        <w:div w:id="1823695635">
          <w:marLeft w:val="640"/>
          <w:marRight w:val="0"/>
          <w:marTop w:val="0"/>
          <w:marBottom w:val="0"/>
          <w:divBdr>
            <w:top w:val="none" w:sz="0" w:space="0" w:color="auto"/>
            <w:left w:val="none" w:sz="0" w:space="0" w:color="auto"/>
            <w:bottom w:val="none" w:sz="0" w:space="0" w:color="auto"/>
            <w:right w:val="none" w:sz="0" w:space="0" w:color="auto"/>
          </w:divBdr>
        </w:div>
        <w:div w:id="2142962804">
          <w:marLeft w:val="640"/>
          <w:marRight w:val="0"/>
          <w:marTop w:val="0"/>
          <w:marBottom w:val="0"/>
          <w:divBdr>
            <w:top w:val="none" w:sz="0" w:space="0" w:color="auto"/>
            <w:left w:val="none" w:sz="0" w:space="0" w:color="auto"/>
            <w:bottom w:val="none" w:sz="0" w:space="0" w:color="auto"/>
            <w:right w:val="none" w:sz="0" w:space="0" w:color="auto"/>
          </w:divBdr>
        </w:div>
        <w:div w:id="1669407100">
          <w:marLeft w:val="640"/>
          <w:marRight w:val="0"/>
          <w:marTop w:val="0"/>
          <w:marBottom w:val="0"/>
          <w:divBdr>
            <w:top w:val="none" w:sz="0" w:space="0" w:color="auto"/>
            <w:left w:val="none" w:sz="0" w:space="0" w:color="auto"/>
            <w:bottom w:val="none" w:sz="0" w:space="0" w:color="auto"/>
            <w:right w:val="none" w:sz="0" w:space="0" w:color="auto"/>
          </w:divBdr>
        </w:div>
        <w:div w:id="830829004">
          <w:marLeft w:val="640"/>
          <w:marRight w:val="0"/>
          <w:marTop w:val="0"/>
          <w:marBottom w:val="0"/>
          <w:divBdr>
            <w:top w:val="none" w:sz="0" w:space="0" w:color="auto"/>
            <w:left w:val="none" w:sz="0" w:space="0" w:color="auto"/>
            <w:bottom w:val="none" w:sz="0" w:space="0" w:color="auto"/>
            <w:right w:val="none" w:sz="0" w:space="0" w:color="auto"/>
          </w:divBdr>
        </w:div>
        <w:div w:id="1330986641">
          <w:marLeft w:val="640"/>
          <w:marRight w:val="0"/>
          <w:marTop w:val="0"/>
          <w:marBottom w:val="0"/>
          <w:divBdr>
            <w:top w:val="none" w:sz="0" w:space="0" w:color="auto"/>
            <w:left w:val="none" w:sz="0" w:space="0" w:color="auto"/>
            <w:bottom w:val="none" w:sz="0" w:space="0" w:color="auto"/>
            <w:right w:val="none" w:sz="0" w:space="0" w:color="auto"/>
          </w:divBdr>
        </w:div>
        <w:div w:id="1632402459">
          <w:marLeft w:val="640"/>
          <w:marRight w:val="0"/>
          <w:marTop w:val="0"/>
          <w:marBottom w:val="0"/>
          <w:divBdr>
            <w:top w:val="none" w:sz="0" w:space="0" w:color="auto"/>
            <w:left w:val="none" w:sz="0" w:space="0" w:color="auto"/>
            <w:bottom w:val="none" w:sz="0" w:space="0" w:color="auto"/>
            <w:right w:val="none" w:sz="0" w:space="0" w:color="auto"/>
          </w:divBdr>
        </w:div>
        <w:div w:id="1058624467">
          <w:marLeft w:val="640"/>
          <w:marRight w:val="0"/>
          <w:marTop w:val="0"/>
          <w:marBottom w:val="0"/>
          <w:divBdr>
            <w:top w:val="none" w:sz="0" w:space="0" w:color="auto"/>
            <w:left w:val="none" w:sz="0" w:space="0" w:color="auto"/>
            <w:bottom w:val="none" w:sz="0" w:space="0" w:color="auto"/>
            <w:right w:val="none" w:sz="0" w:space="0" w:color="auto"/>
          </w:divBdr>
        </w:div>
        <w:div w:id="1412317666">
          <w:marLeft w:val="640"/>
          <w:marRight w:val="0"/>
          <w:marTop w:val="0"/>
          <w:marBottom w:val="0"/>
          <w:divBdr>
            <w:top w:val="none" w:sz="0" w:space="0" w:color="auto"/>
            <w:left w:val="none" w:sz="0" w:space="0" w:color="auto"/>
            <w:bottom w:val="none" w:sz="0" w:space="0" w:color="auto"/>
            <w:right w:val="none" w:sz="0" w:space="0" w:color="auto"/>
          </w:divBdr>
        </w:div>
        <w:div w:id="200410868">
          <w:marLeft w:val="640"/>
          <w:marRight w:val="0"/>
          <w:marTop w:val="0"/>
          <w:marBottom w:val="0"/>
          <w:divBdr>
            <w:top w:val="none" w:sz="0" w:space="0" w:color="auto"/>
            <w:left w:val="none" w:sz="0" w:space="0" w:color="auto"/>
            <w:bottom w:val="none" w:sz="0" w:space="0" w:color="auto"/>
            <w:right w:val="none" w:sz="0" w:space="0" w:color="auto"/>
          </w:divBdr>
        </w:div>
        <w:div w:id="1452939381">
          <w:marLeft w:val="640"/>
          <w:marRight w:val="0"/>
          <w:marTop w:val="0"/>
          <w:marBottom w:val="0"/>
          <w:divBdr>
            <w:top w:val="none" w:sz="0" w:space="0" w:color="auto"/>
            <w:left w:val="none" w:sz="0" w:space="0" w:color="auto"/>
            <w:bottom w:val="none" w:sz="0" w:space="0" w:color="auto"/>
            <w:right w:val="none" w:sz="0" w:space="0" w:color="auto"/>
          </w:divBdr>
        </w:div>
        <w:div w:id="1403916406">
          <w:marLeft w:val="640"/>
          <w:marRight w:val="0"/>
          <w:marTop w:val="0"/>
          <w:marBottom w:val="0"/>
          <w:divBdr>
            <w:top w:val="none" w:sz="0" w:space="0" w:color="auto"/>
            <w:left w:val="none" w:sz="0" w:space="0" w:color="auto"/>
            <w:bottom w:val="none" w:sz="0" w:space="0" w:color="auto"/>
            <w:right w:val="none" w:sz="0" w:space="0" w:color="auto"/>
          </w:divBdr>
        </w:div>
        <w:div w:id="2055228949">
          <w:marLeft w:val="640"/>
          <w:marRight w:val="0"/>
          <w:marTop w:val="0"/>
          <w:marBottom w:val="0"/>
          <w:divBdr>
            <w:top w:val="none" w:sz="0" w:space="0" w:color="auto"/>
            <w:left w:val="none" w:sz="0" w:space="0" w:color="auto"/>
            <w:bottom w:val="none" w:sz="0" w:space="0" w:color="auto"/>
            <w:right w:val="none" w:sz="0" w:space="0" w:color="auto"/>
          </w:divBdr>
        </w:div>
        <w:div w:id="312760336">
          <w:marLeft w:val="640"/>
          <w:marRight w:val="0"/>
          <w:marTop w:val="0"/>
          <w:marBottom w:val="0"/>
          <w:divBdr>
            <w:top w:val="none" w:sz="0" w:space="0" w:color="auto"/>
            <w:left w:val="none" w:sz="0" w:space="0" w:color="auto"/>
            <w:bottom w:val="none" w:sz="0" w:space="0" w:color="auto"/>
            <w:right w:val="none" w:sz="0" w:space="0" w:color="auto"/>
          </w:divBdr>
        </w:div>
      </w:divsChild>
    </w:div>
    <w:div w:id="1957180572">
      <w:bodyDiv w:val="1"/>
      <w:marLeft w:val="0"/>
      <w:marRight w:val="0"/>
      <w:marTop w:val="0"/>
      <w:marBottom w:val="0"/>
      <w:divBdr>
        <w:top w:val="none" w:sz="0" w:space="0" w:color="auto"/>
        <w:left w:val="none" w:sz="0" w:space="0" w:color="auto"/>
        <w:bottom w:val="none" w:sz="0" w:space="0" w:color="auto"/>
        <w:right w:val="none" w:sz="0" w:space="0" w:color="auto"/>
      </w:divBdr>
      <w:divsChild>
        <w:div w:id="1669213717">
          <w:marLeft w:val="640"/>
          <w:marRight w:val="0"/>
          <w:marTop w:val="0"/>
          <w:marBottom w:val="0"/>
          <w:divBdr>
            <w:top w:val="none" w:sz="0" w:space="0" w:color="auto"/>
            <w:left w:val="none" w:sz="0" w:space="0" w:color="auto"/>
            <w:bottom w:val="none" w:sz="0" w:space="0" w:color="auto"/>
            <w:right w:val="none" w:sz="0" w:space="0" w:color="auto"/>
          </w:divBdr>
        </w:div>
        <w:div w:id="936122">
          <w:marLeft w:val="640"/>
          <w:marRight w:val="0"/>
          <w:marTop w:val="0"/>
          <w:marBottom w:val="0"/>
          <w:divBdr>
            <w:top w:val="none" w:sz="0" w:space="0" w:color="auto"/>
            <w:left w:val="none" w:sz="0" w:space="0" w:color="auto"/>
            <w:bottom w:val="none" w:sz="0" w:space="0" w:color="auto"/>
            <w:right w:val="none" w:sz="0" w:space="0" w:color="auto"/>
          </w:divBdr>
        </w:div>
        <w:div w:id="772437798">
          <w:marLeft w:val="640"/>
          <w:marRight w:val="0"/>
          <w:marTop w:val="0"/>
          <w:marBottom w:val="0"/>
          <w:divBdr>
            <w:top w:val="none" w:sz="0" w:space="0" w:color="auto"/>
            <w:left w:val="none" w:sz="0" w:space="0" w:color="auto"/>
            <w:bottom w:val="none" w:sz="0" w:space="0" w:color="auto"/>
            <w:right w:val="none" w:sz="0" w:space="0" w:color="auto"/>
          </w:divBdr>
        </w:div>
        <w:div w:id="518735069">
          <w:marLeft w:val="640"/>
          <w:marRight w:val="0"/>
          <w:marTop w:val="0"/>
          <w:marBottom w:val="0"/>
          <w:divBdr>
            <w:top w:val="none" w:sz="0" w:space="0" w:color="auto"/>
            <w:left w:val="none" w:sz="0" w:space="0" w:color="auto"/>
            <w:bottom w:val="none" w:sz="0" w:space="0" w:color="auto"/>
            <w:right w:val="none" w:sz="0" w:space="0" w:color="auto"/>
          </w:divBdr>
        </w:div>
        <w:div w:id="26030726">
          <w:marLeft w:val="640"/>
          <w:marRight w:val="0"/>
          <w:marTop w:val="0"/>
          <w:marBottom w:val="0"/>
          <w:divBdr>
            <w:top w:val="none" w:sz="0" w:space="0" w:color="auto"/>
            <w:left w:val="none" w:sz="0" w:space="0" w:color="auto"/>
            <w:bottom w:val="none" w:sz="0" w:space="0" w:color="auto"/>
            <w:right w:val="none" w:sz="0" w:space="0" w:color="auto"/>
          </w:divBdr>
        </w:div>
        <w:div w:id="1715230083">
          <w:marLeft w:val="640"/>
          <w:marRight w:val="0"/>
          <w:marTop w:val="0"/>
          <w:marBottom w:val="0"/>
          <w:divBdr>
            <w:top w:val="none" w:sz="0" w:space="0" w:color="auto"/>
            <w:left w:val="none" w:sz="0" w:space="0" w:color="auto"/>
            <w:bottom w:val="none" w:sz="0" w:space="0" w:color="auto"/>
            <w:right w:val="none" w:sz="0" w:space="0" w:color="auto"/>
          </w:divBdr>
        </w:div>
        <w:div w:id="672530663">
          <w:marLeft w:val="640"/>
          <w:marRight w:val="0"/>
          <w:marTop w:val="0"/>
          <w:marBottom w:val="0"/>
          <w:divBdr>
            <w:top w:val="none" w:sz="0" w:space="0" w:color="auto"/>
            <w:left w:val="none" w:sz="0" w:space="0" w:color="auto"/>
            <w:bottom w:val="none" w:sz="0" w:space="0" w:color="auto"/>
            <w:right w:val="none" w:sz="0" w:space="0" w:color="auto"/>
          </w:divBdr>
        </w:div>
        <w:div w:id="552230172">
          <w:marLeft w:val="640"/>
          <w:marRight w:val="0"/>
          <w:marTop w:val="0"/>
          <w:marBottom w:val="0"/>
          <w:divBdr>
            <w:top w:val="none" w:sz="0" w:space="0" w:color="auto"/>
            <w:left w:val="none" w:sz="0" w:space="0" w:color="auto"/>
            <w:bottom w:val="none" w:sz="0" w:space="0" w:color="auto"/>
            <w:right w:val="none" w:sz="0" w:space="0" w:color="auto"/>
          </w:divBdr>
        </w:div>
        <w:div w:id="469254501">
          <w:marLeft w:val="640"/>
          <w:marRight w:val="0"/>
          <w:marTop w:val="0"/>
          <w:marBottom w:val="0"/>
          <w:divBdr>
            <w:top w:val="none" w:sz="0" w:space="0" w:color="auto"/>
            <w:left w:val="none" w:sz="0" w:space="0" w:color="auto"/>
            <w:bottom w:val="none" w:sz="0" w:space="0" w:color="auto"/>
            <w:right w:val="none" w:sz="0" w:space="0" w:color="auto"/>
          </w:divBdr>
        </w:div>
        <w:div w:id="1731687388">
          <w:marLeft w:val="640"/>
          <w:marRight w:val="0"/>
          <w:marTop w:val="0"/>
          <w:marBottom w:val="0"/>
          <w:divBdr>
            <w:top w:val="none" w:sz="0" w:space="0" w:color="auto"/>
            <w:left w:val="none" w:sz="0" w:space="0" w:color="auto"/>
            <w:bottom w:val="none" w:sz="0" w:space="0" w:color="auto"/>
            <w:right w:val="none" w:sz="0" w:space="0" w:color="auto"/>
          </w:divBdr>
        </w:div>
        <w:div w:id="1900704460">
          <w:marLeft w:val="640"/>
          <w:marRight w:val="0"/>
          <w:marTop w:val="0"/>
          <w:marBottom w:val="0"/>
          <w:divBdr>
            <w:top w:val="none" w:sz="0" w:space="0" w:color="auto"/>
            <w:left w:val="none" w:sz="0" w:space="0" w:color="auto"/>
            <w:bottom w:val="none" w:sz="0" w:space="0" w:color="auto"/>
            <w:right w:val="none" w:sz="0" w:space="0" w:color="auto"/>
          </w:divBdr>
        </w:div>
        <w:div w:id="912199483">
          <w:marLeft w:val="640"/>
          <w:marRight w:val="0"/>
          <w:marTop w:val="0"/>
          <w:marBottom w:val="0"/>
          <w:divBdr>
            <w:top w:val="none" w:sz="0" w:space="0" w:color="auto"/>
            <w:left w:val="none" w:sz="0" w:space="0" w:color="auto"/>
            <w:bottom w:val="none" w:sz="0" w:space="0" w:color="auto"/>
            <w:right w:val="none" w:sz="0" w:space="0" w:color="auto"/>
          </w:divBdr>
        </w:div>
        <w:div w:id="1545406127">
          <w:marLeft w:val="640"/>
          <w:marRight w:val="0"/>
          <w:marTop w:val="0"/>
          <w:marBottom w:val="0"/>
          <w:divBdr>
            <w:top w:val="none" w:sz="0" w:space="0" w:color="auto"/>
            <w:left w:val="none" w:sz="0" w:space="0" w:color="auto"/>
            <w:bottom w:val="none" w:sz="0" w:space="0" w:color="auto"/>
            <w:right w:val="none" w:sz="0" w:space="0" w:color="auto"/>
          </w:divBdr>
        </w:div>
        <w:div w:id="1960867473">
          <w:marLeft w:val="640"/>
          <w:marRight w:val="0"/>
          <w:marTop w:val="0"/>
          <w:marBottom w:val="0"/>
          <w:divBdr>
            <w:top w:val="none" w:sz="0" w:space="0" w:color="auto"/>
            <w:left w:val="none" w:sz="0" w:space="0" w:color="auto"/>
            <w:bottom w:val="none" w:sz="0" w:space="0" w:color="auto"/>
            <w:right w:val="none" w:sz="0" w:space="0" w:color="auto"/>
          </w:divBdr>
        </w:div>
        <w:div w:id="1045056478">
          <w:marLeft w:val="640"/>
          <w:marRight w:val="0"/>
          <w:marTop w:val="0"/>
          <w:marBottom w:val="0"/>
          <w:divBdr>
            <w:top w:val="none" w:sz="0" w:space="0" w:color="auto"/>
            <w:left w:val="none" w:sz="0" w:space="0" w:color="auto"/>
            <w:bottom w:val="none" w:sz="0" w:space="0" w:color="auto"/>
            <w:right w:val="none" w:sz="0" w:space="0" w:color="auto"/>
          </w:divBdr>
        </w:div>
        <w:div w:id="595479678">
          <w:marLeft w:val="640"/>
          <w:marRight w:val="0"/>
          <w:marTop w:val="0"/>
          <w:marBottom w:val="0"/>
          <w:divBdr>
            <w:top w:val="none" w:sz="0" w:space="0" w:color="auto"/>
            <w:left w:val="none" w:sz="0" w:space="0" w:color="auto"/>
            <w:bottom w:val="none" w:sz="0" w:space="0" w:color="auto"/>
            <w:right w:val="none" w:sz="0" w:space="0" w:color="auto"/>
          </w:divBdr>
        </w:div>
        <w:div w:id="629944898">
          <w:marLeft w:val="640"/>
          <w:marRight w:val="0"/>
          <w:marTop w:val="0"/>
          <w:marBottom w:val="0"/>
          <w:divBdr>
            <w:top w:val="none" w:sz="0" w:space="0" w:color="auto"/>
            <w:left w:val="none" w:sz="0" w:space="0" w:color="auto"/>
            <w:bottom w:val="none" w:sz="0" w:space="0" w:color="auto"/>
            <w:right w:val="none" w:sz="0" w:space="0" w:color="auto"/>
          </w:divBdr>
        </w:div>
        <w:div w:id="347831845">
          <w:marLeft w:val="640"/>
          <w:marRight w:val="0"/>
          <w:marTop w:val="0"/>
          <w:marBottom w:val="0"/>
          <w:divBdr>
            <w:top w:val="none" w:sz="0" w:space="0" w:color="auto"/>
            <w:left w:val="none" w:sz="0" w:space="0" w:color="auto"/>
            <w:bottom w:val="none" w:sz="0" w:space="0" w:color="auto"/>
            <w:right w:val="none" w:sz="0" w:space="0" w:color="auto"/>
          </w:divBdr>
        </w:div>
        <w:div w:id="237441377">
          <w:marLeft w:val="640"/>
          <w:marRight w:val="0"/>
          <w:marTop w:val="0"/>
          <w:marBottom w:val="0"/>
          <w:divBdr>
            <w:top w:val="none" w:sz="0" w:space="0" w:color="auto"/>
            <w:left w:val="none" w:sz="0" w:space="0" w:color="auto"/>
            <w:bottom w:val="none" w:sz="0" w:space="0" w:color="auto"/>
            <w:right w:val="none" w:sz="0" w:space="0" w:color="auto"/>
          </w:divBdr>
        </w:div>
        <w:div w:id="861213430">
          <w:marLeft w:val="640"/>
          <w:marRight w:val="0"/>
          <w:marTop w:val="0"/>
          <w:marBottom w:val="0"/>
          <w:divBdr>
            <w:top w:val="none" w:sz="0" w:space="0" w:color="auto"/>
            <w:left w:val="none" w:sz="0" w:space="0" w:color="auto"/>
            <w:bottom w:val="none" w:sz="0" w:space="0" w:color="auto"/>
            <w:right w:val="none" w:sz="0" w:space="0" w:color="auto"/>
          </w:divBdr>
        </w:div>
        <w:div w:id="1901600737">
          <w:marLeft w:val="640"/>
          <w:marRight w:val="0"/>
          <w:marTop w:val="0"/>
          <w:marBottom w:val="0"/>
          <w:divBdr>
            <w:top w:val="none" w:sz="0" w:space="0" w:color="auto"/>
            <w:left w:val="none" w:sz="0" w:space="0" w:color="auto"/>
            <w:bottom w:val="none" w:sz="0" w:space="0" w:color="auto"/>
            <w:right w:val="none" w:sz="0" w:space="0" w:color="auto"/>
          </w:divBdr>
        </w:div>
        <w:div w:id="417289145">
          <w:marLeft w:val="640"/>
          <w:marRight w:val="0"/>
          <w:marTop w:val="0"/>
          <w:marBottom w:val="0"/>
          <w:divBdr>
            <w:top w:val="none" w:sz="0" w:space="0" w:color="auto"/>
            <w:left w:val="none" w:sz="0" w:space="0" w:color="auto"/>
            <w:bottom w:val="none" w:sz="0" w:space="0" w:color="auto"/>
            <w:right w:val="none" w:sz="0" w:space="0" w:color="auto"/>
          </w:divBdr>
        </w:div>
      </w:divsChild>
    </w:div>
    <w:div w:id="1979339105">
      <w:bodyDiv w:val="1"/>
      <w:marLeft w:val="0"/>
      <w:marRight w:val="0"/>
      <w:marTop w:val="0"/>
      <w:marBottom w:val="0"/>
      <w:divBdr>
        <w:top w:val="none" w:sz="0" w:space="0" w:color="auto"/>
        <w:left w:val="none" w:sz="0" w:space="0" w:color="auto"/>
        <w:bottom w:val="none" w:sz="0" w:space="0" w:color="auto"/>
        <w:right w:val="none" w:sz="0" w:space="0" w:color="auto"/>
      </w:divBdr>
      <w:divsChild>
        <w:div w:id="57481630">
          <w:marLeft w:val="640"/>
          <w:marRight w:val="0"/>
          <w:marTop w:val="0"/>
          <w:marBottom w:val="0"/>
          <w:divBdr>
            <w:top w:val="none" w:sz="0" w:space="0" w:color="auto"/>
            <w:left w:val="none" w:sz="0" w:space="0" w:color="auto"/>
            <w:bottom w:val="none" w:sz="0" w:space="0" w:color="auto"/>
            <w:right w:val="none" w:sz="0" w:space="0" w:color="auto"/>
          </w:divBdr>
        </w:div>
        <w:div w:id="1159156570">
          <w:marLeft w:val="640"/>
          <w:marRight w:val="0"/>
          <w:marTop w:val="0"/>
          <w:marBottom w:val="0"/>
          <w:divBdr>
            <w:top w:val="none" w:sz="0" w:space="0" w:color="auto"/>
            <w:left w:val="none" w:sz="0" w:space="0" w:color="auto"/>
            <w:bottom w:val="none" w:sz="0" w:space="0" w:color="auto"/>
            <w:right w:val="none" w:sz="0" w:space="0" w:color="auto"/>
          </w:divBdr>
        </w:div>
        <w:div w:id="1318219586">
          <w:marLeft w:val="640"/>
          <w:marRight w:val="0"/>
          <w:marTop w:val="0"/>
          <w:marBottom w:val="0"/>
          <w:divBdr>
            <w:top w:val="none" w:sz="0" w:space="0" w:color="auto"/>
            <w:left w:val="none" w:sz="0" w:space="0" w:color="auto"/>
            <w:bottom w:val="none" w:sz="0" w:space="0" w:color="auto"/>
            <w:right w:val="none" w:sz="0" w:space="0" w:color="auto"/>
          </w:divBdr>
        </w:div>
        <w:div w:id="1323704835">
          <w:marLeft w:val="640"/>
          <w:marRight w:val="0"/>
          <w:marTop w:val="0"/>
          <w:marBottom w:val="0"/>
          <w:divBdr>
            <w:top w:val="none" w:sz="0" w:space="0" w:color="auto"/>
            <w:left w:val="none" w:sz="0" w:space="0" w:color="auto"/>
            <w:bottom w:val="none" w:sz="0" w:space="0" w:color="auto"/>
            <w:right w:val="none" w:sz="0" w:space="0" w:color="auto"/>
          </w:divBdr>
        </w:div>
        <w:div w:id="1700425608">
          <w:marLeft w:val="640"/>
          <w:marRight w:val="0"/>
          <w:marTop w:val="0"/>
          <w:marBottom w:val="0"/>
          <w:divBdr>
            <w:top w:val="none" w:sz="0" w:space="0" w:color="auto"/>
            <w:left w:val="none" w:sz="0" w:space="0" w:color="auto"/>
            <w:bottom w:val="none" w:sz="0" w:space="0" w:color="auto"/>
            <w:right w:val="none" w:sz="0" w:space="0" w:color="auto"/>
          </w:divBdr>
        </w:div>
        <w:div w:id="1560550894">
          <w:marLeft w:val="640"/>
          <w:marRight w:val="0"/>
          <w:marTop w:val="0"/>
          <w:marBottom w:val="0"/>
          <w:divBdr>
            <w:top w:val="none" w:sz="0" w:space="0" w:color="auto"/>
            <w:left w:val="none" w:sz="0" w:space="0" w:color="auto"/>
            <w:bottom w:val="none" w:sz="0" w:space="0" w:color="auto"/>
            <w:right w:val="none" w:sz="0" w:space="0" w:color="auto"/>
          </w:divBdr>
        </w:div>
        <w:div w:id="1381051672">
          <w:marLeft w:val="640"/>
          <w:marRight w:val="0"/>
          <w:marTop w:val="0"/>
          <w:marBottom w:val="0"/>
          <w:divBdr>
            <w:top w:val="none" w:sz="0" w:space="0" w:color="auto"/>
            <w:left w:val="none" w:sz="0" w:space="0" w:color="auto"/>
            <w:bottom w:val="none" w:sz="0" w:space="0" w:color="auto"/>
            <w:right w:val="none" w:sz="0" w:space="0" w:color="auto"/>
          </w:divBdr>
        </w:div>
        <w:div w:id="2021202405">
          <w:marLeft w:val="640"/>
          <w:marRight w:val="0"/>
          <w:marTop w:val="0"/>
          <w:marBottom w:val="0"/>
          <w:divBdr>
            <w:top w:val="none" w:sz="0" w:space="0" w:color="auto"/>
            <w:left w:val="none" w:sz="0" w:space="0" w:color="auto"/>
            <w:bottom w:val="none" w:sz="0" w:space="0" w:color="auto"/>
            <w:right w:val="none" w:sz="0" w:space="0" w:color="auto"/>
          </w:divBdr>
        </w:div>
        <w:div w:id="123936485">
          <w:marLeft w:val="640"/>
          <w:marRight w:val="0"/>
          <w:marTop w:val="0"/>
          <w:marBottom w:val="0"/>
          <w:divBdr>
            <w:top w:val="none" w:sz="0" w:space="0" w:color="auto"/>
            <w:left w:val="none" w:sz="0" w:space="0" w:color="auto"/>
            <w:bottom w:val="none" w:sz="0" w:space="0" w:color="auto"/>
            <w:right w:val="none" w:sz="0" w:space="0" w:color="auto"/>
          </w:divBdr>
        </w:div>
        <w:div w:id="1413888166">
          <w:marLeft w:val="640"/>
          <w:marRight w:val="0"/>
          <w:marTop w:val="0"/>
          <w:marBottom w:val="0"/>
          <w:divBdr>
            <w:top w:val="none" w:sz="0" w:space="0" w:color="auto"/>
            <w:left w:val="none" w:sz="0" w:space="0" w:color="auto"/>
            <w:bottom w:val="none" w:sz="0" w:space="0" w:color="auto"/>
            <w:right w:val="none" w:sz="0" w:space="0" w:color="auto"/>
          </w:divBdr>
        </w:div>
        <w:div w:id="1126922573">
          <w:marLeft w:val="640"/>
          <w:marRight w:val="0"/>
          <w:marTop w:val="0"/>
          <w:marBottom w:val="0"/>
          <w:divBdr>
            <w:top w:val="none" w:sz="0" w:space="0" w:color="auto"/>
            <w:left w:val="none" w:sz="0" w:space="0" w:color="auto"/>
            <w:bottom w:val="none" w:sz="0" w:space="0" w:color="auto"/>
            <w:right w:val="none" w:sz="0" w:space="0" w:color="auto"/>
          </w:divBdr>
        </w:div>
        <w:div w:id="864097252">
          <w:marLeft w:val="640"/>
          <w:marRight w:val="0"/>
          <w:marTop w:val="0"/>
          <w:marBottom w:val="0"/>
          <w:divBdr>
            <w:top w:val="none" w:sz="0" w:space="0" w:color="auto"/>
            <w:left w:val="none" w:sz="0" w:space="0" w:color="auto"/>
            <w:bottom w:val="none" w:sz="0" w:space="0" w:color="auto"/>
            <w:right w:val="none" w:sz="0" w:space="0" w:color="auto"/>
          </w:divBdr>
        </w:div>
        <w:div w:id="683440680">
          <w:marLeft w:val="640"/>
          <w:marRight w:val="0"/>
          <w:marTop w:val="0"/>
          <w:marBottom w:val="0"/>
          <w:divBdr>
            <w:top w:val="none" w:sz="0" w:space="0" w:color="auto"/>
            <w:left w:val="none" w:sz="0" w:space="0" w:color="auto"/>
            <w:bottom w:val="none" w:sz="0" w:space="0" w:color="auto"/>
            <w:right w:val="none" w:sz="0" w:space="0" w:color="auto"/>
          </w:divBdr>
        </w:div>
        <w:div w:id="2025548884">
          <w:marLeft w:val="640"/>
          <w:marRight w:val="0"/>
          <w:marTop w:val="0"/>
          <w:marBottom w:val="0"/>
          <w:divBdr>
            <w:top w:val="none" w:sz="0" w:space="0" w:color="auto"/>
            <w:left w:val="none" w:sz="0" w:space="0" w:color="auto"/>
            <w:bottom w:val="none" w:sz="0" w:space="0" w:color="auto"/>
            <w:right w:val="none" w:sz="0" w:space="0" w:color="auto"/>
          </w:divBdr>
        </w:div>
        <w:div w:id="159001899">
          <w:marLeft w:val="640"/>
          <w:marRight w:val="0"/>
          <w:marTop w:val="0"/>
          <w:marBottom w:val="0"/>
          <w:divBdr>
            <w:top w:val="none" w:sz="0" w:space="0" w:color="auto"/>
            <w:left w:val="none" w:sz="0" w:space="0" w:color="auto"/>
            <w:bottom w:val="none" w:sz="0" w:space="0" w:color="auto"/>
            <w:right w:val="none" w:sz="0" w:space="0" w:color="auto"/>
          </w:divBdr>
        </w:div>
        <w:div w:id="1648320325">
          <w:marLeft w:val="640"/>
          <w:marRight w:val="0"/>
          <w:marTop w:val="0"/>
          <w:marBottom w:val="0"/>
          <w:divBdr>
            <w:top w:val="none" w:sz="0" w:space="0" w:color="auto"/>
            <w:left w:val="none" w:sz="0" w:space="0" w:color="auto"/>
            <w:bottom w:val="none" w:sz="0" w:space="0" w:color="auto"/>
            <w:right w:val="none" w:sz="0" w:space="0" w:color="auto"/>
          </w:divBdr>
        </w:div>
        <w:div w:id="207642377">
          <w:marLeft w:val="640"/>
          <w:marRight w:val="0"/>
          <w:marTop w:val="0"/>
          <w:marBottom w:val="0"/>
          <w:divBdr>
            <w:top w:val="none" w:sz="0" w:space="0" w:color="auto"/>
            <w:left w:val="none" w:sz="0" w:space="0" w:color="auto"/>
            <w:bottom w:val="none" w:sz="0" w:space="0" w:color="auto"/>
            <w:right w:val="none" w:sz="0" w:space="0" w:color="auto"/>
          </w:divBdr>
        </w:div>
        <w:div w:id="132262686">
          <w:marLeft w:val="640"/>
          <w:marRight w:val="0"/>
          <w:marTop w:val="0"/>
          <w:marBottom w:val="0"/>
          <w:divBdr>
            <w:top w:val="none" w:sz="0" w:space="0" w:color="auto"/>
            <w:left w:val="none" w:sz="0" w:space="0" w:color="auto"/>
            <w:bottom w:val="none" w:sz="0" w:space="0" w:color="auto"/>
            <w:right w:val="none" w:sz="0" w:space="0" w:color="auto"/>
          </w:divBdr>
        </w:div>
        <w:div w:id="964852875">
          <w:marLeft w:val="640"/>
          <w:marRight w:val="0"/>
          <w:marTop w:val="0"/>
          <w:marBottom w:val="0"/>
          <w:divBdr>
            <w:top w:val="none" w:sz="0" w:space="0" w:color="auto"/>
            <w:left w:val="none" w:sz="0" w:space="0" w:color="auto"/>
            <w:bottom w:val="none" w:sz="0" w:space="0" w:color="auto"/>
            <w:right w:val="none" w:sz="0" w:space="0" w:color="auto"/>
          </w:divBdr>
        </w:div>
        <w:div w:id="378358125">
          <w:marLeft w:val="640"/>
          <w:marRight w:val="0"/>
          <w:marTop w:val="0"/>
          <w:marBottom w:val="0"/>
          <w:divBdr>
            <w:top w:val="none" w:sz="0" w:space="0" w:color="auto"/>
            <w:left w:val="none" w:sz="0" w:space="0" w:color="auto"/>
            <w:bottom w:val="none" w:sz="0" w:space="0" w:color="auto"/>
            <w:right w:val="none" w:sz="0" w:space="0" w:color="auto"/>
          </w:divBdr>
        </w:div>
        <w:div w:id="1974095472">
          <w:marLeft w:val="640"/>
          <w:marRight w:val="0"/>
          <w:marTop w:val="0"/>
          <w:marBottom w:val="0"/>
          <w:divBdr>
            <w:top w:val="none" w:sz="0" w:space="0" w:color="auto"/>
            <w:left w:val="none" w:sz="0" w:space="0" w:color="auto"/>
            <w:bottom w:val="none" w:sz="0" w:space="0" w:color="auto"/>
            <w:right w:val="none" w:sz="0" w:space="0" w:color="auto"/>
          </w:divBdr>
        </w:div>
        <w:div w:id="831024891">
          <w:marLeft w:val="640"/>
          <w:marRight w:val="0"/>
          <w:marTop w:val="0"/>
          <w:marBottom w:val="0"/>
          <w:divBdr>
            <w:top w:val="none" w:sz="0" w:space="0" w:color="auto"/>
            <w:left w:val="none" w:sz="0" w:space="0" w:color="auto"/>
            <w:bottom w:val="none" w:sz="0" w:space="0" w:color="auto"/>
            <w:right w:val="none" w:sz="0" w:space="0" w:color="auto"/>
          </w:divBdr>
        </w:div>
        <w:div w:id="1091507072">
          <w:marLeft w:val="640"/>
          <w:marRight w:val="0"/>
          <w:marTop w:val="0"/>
          <w:marBottom w:val="0"/>
          <w:divBdr>
            <w:top w:val="none" w:sz="0" w:space="0" w:color="auto"/>
            <w:left w:val="none" w:sz="0" w:space="0" w:color="auto"/>
            <w:bottom w:val="none" w:sz="0" w:space="0" w:color="auto"/>
            <w:right w:val="none" w:sz="0" w:space="0" w:color="auto"/>
          </w:divBdr>
        </w:div>
        <w:div w:id="674261444">
          <w:marLeft w:val="640"/>
          <w:marRight w:val="0"/>
          <w:marTop w:val="0"/>
          <w:marBottom w:val="0"/>
          <w:divBdr>
            <w:top w:val="none" w:sz="0" w:space="0" w:color="auto"/>
            <w:left w:val="none" w:sz="0" w:space="0" w:color="auto"/>
            <w:bottom w:val="none" w:sz="0" w:space="0" w:color="auto"/>
            <w:right w:val="none" w:sz="0" w:space="0" w:color="auto"/>
          </w:divBdr>
        </w:div>
        <w:div w:id="612177367">
          <w:marLeft w:val="640"/>
          <w:marRight w:val="0"/>
          <w:marTop w:val="0"/>
          <w:marBottom w:val="0"/>
          <w:divBdr>
            <w:top w:val="none" w:sz="0" w:space="0" w:color="auto"/>
            <w:left w:val="none" w:sz="0" w:space="0" w:color="auto"/>
            <w:bottom w:val="none" w:sz="0" w:space="0" w:color="auto"/>
            <w:right w:val="none" w:sz="0" w:space="0" w:color="auto"/>
          </w:divBdr>
        </w:div>
        <w:div w:id="1757282420">
          <w:marLeft w:val="640"/>
          <w:marRight w:val="0"/>
          <w:marTop w:val="0"/>
          <w:marBottom w:val="0"/>
          <w:divBdr>
            <w:top w:val="none" w:sz="0" w:space="0" w:color="auto"/>
            <w:left w:val="none" w:sz="0" w:space="0" w:color="auto"/>
            <w:bottom w:val="none" w:sz="0" w:space="0" w:color="auto"/>
            <w:right w:val="none" w:sz="0" w:space="0" w:color="auto"/>
          </w:divBdr>
        </w:div>
        <w:div w:id="2074230890">
          <w:marLeft w:val="640"/>
          <w:marRight w:val="0"/>
          <w:marTop w:val="0"/>
          <w:marBottom w:val="0"/>
          <w:divBdr>
            <w:top w:val="none" w:sz="0" w:space="0" w:color="auto"/>
            <w:left w:val="none" w:sz="0" w:space="0" w:color="auto"/>
            <w:bottom w:val="none" w:sz="0" w:space="0" w:color="auto"/>
            <w:right w:val="none" w:sz="0" w:space="0" w:color="auto"/>
          </w:divBdr>
        </w:div>
        <w:div w:id="725448984">
          <w:marLeft w:val="640"/>
          <w:marRight w:val="0"/>
          <w:marTop w:val="0"/>
          <w:marBottom w:val="0"/>
          <w:divBdr>
            <w:top w:val="none" w:sz="0" w:space="0" w:color="auto"/>
            <w:left w:val="none" w:sz="0" w:space="0" w:color="auto"/>
            <w:bottom w:val="none" w:sz="0" w:space="0" w:color="auto"/>
            <w:right w:val="none" w:sz="0" w:space="0" w:color="auto"/>
          </w:divBdr>
        </w:div>
        <w:div w:id="890776024">
          <w:marLeft w:val="640"/>
          <w:marRight w:val="0"/>
          <w:marTop w:val="0"/>
          <w:marBottom w:val="0"/>
          <w:divBdr>
            <w:top w:val="none" w:sz="0" w:space="0" w:color="auto"/>
            <w:left w:val="none" w:sz="0" w:space="0" w:color="auto"/>
            <w:bottom w:val="none" w:sz="0" w:space="0" w:color="auto"/>
            <w:right w:val="none" w:sz="0" w:space="0" w:color="auto"/>
          </w:divBdr>
        </w:div>
        <w:div w:id="1238319094">
          <w:marLeft w:val="640"/>
          <w:marRight w:val="0"/>
          <w:marTop w:val="0"/>
          <w:marBottom w:val="0"/>
          <w:divBdr>
            <w:top w:val="none" w:sz="0" w:space="0" w:color="auto"/>
            <w:left w:val="none" w:sz="0" w:space="0" w:color="auto"/>
            <w:bottom w:val="none" w:sz="0" w:space="0" w:color="auto"/>
            <w:right w:val="none" w:sz="0" w:space="0" w:color="auto"/>
          </w:divBdr>
        </w:div>
        <w:div w:id="1220480132">
          <w:marLeft w:val="640"/>
          <w:marRight w:val="0"/>
          <w:marTop w:val="0"/>
          <w:marBottom w:val="0"/>
          <w:divBdr>
            <w:top w:val="none" w:sz="0" w:space="0" w:color="auto"/>
            <w:left w:val="none" w:sz="0" w:space="0" w:color="auto"/>
            <w:bottom w:val="none" w:sz="0" w:space="0" w:color="auto"/>
            <w:right w:val="none" w:sz="0" w:space="0" w:color="auto"/>
          </w:divBdr>
        </w:div>
        <w:div w:id="801115104">
          <w:marLeft w:val="640"/>
          <w:marRight w:val="0"/>
          <w:marTop w:val="0"/>
          <w:marBottom w:val="0"/>
          <w:divBdr>
            <w:top w:val="none" w:sz="0" w:space="0" w:color="auto"/>
            <w:left w:val="none" w:sz="0" w:space="0" w:color="auto"/>
            <w:bottom w:val="none" w:sz="0" w:space="0" w:color="auto"/>
            <w:right w:val="none" w:sz="0" w:space="0" w:color="auto"/>
          </w:divBdr>
        </w:div>
        <w:div w:id="674769858">
          <w:marLeft w:val="640"/>
          <w:marRight w:val="0"/>
          <w:marTop w:val="0"/>
          <w:marBottom w:val="0"/>
          <w:divBdr>
            <w:top w:val="none" w:sz="0" w:space="0" w:color="auto"/>
            <w:left w:val="none" w:sz="0" w:space="0" w:color="auto"/>
            <w:bottom w:val="none" w:sz="0" w:space="0" w:color="auto"/>
            <w:right w:val="none" w:sz="0" w:space="0" w:color="auto"/>
          </w:divBdr>
        </w:div>
        <w:div w:id="1376543795">
          <w:marLeft w:val="640"/>
          <w:marRight w:val="0"/>
          <w:marTop w:val="0"/>
          <w:marBottom w:val="0"/>
          <w:divBdr>
            <w:top w:val="none" w:sz="0" w:space="0" w:color="auto"/>
            <w:left w:val="none" w:sz="0" w:space="0" w:color="auto"/>
            <w:bottom w:val="none" w:sz="0" w:space="0" w:color="auto"/>
            <w:right w:val="none" w:sz="0" w:space="0" w:color="auto"/>
          </w:divBdr>
        </w:div>
        <w:div w:id="567495931">
          <w:marLeft w:val="640"/>
          <w:marRight w:val="0"/>
          <w:marTop w:val="0"/>
          <w:marBottom w:val="0"/>
          <w:divBdr>
            <w:top w:val="none" w:sz="0" w:space="0" w:color="auto"/>
            <w:left w:val="none" w:sz="0" w:space="0" w:color="auto"/>
            <w:bottom w:val="none" w:sz="0" w:space="0" w:color="auto"/>
            <w:right w:val="none" w:sz="0" w:space="0" w:color="auto"/>
          </w:divBdr>
        </w:div>
        <w:div w:id="1754662805">
          <w:marLeft w:val="640"/>
          <w:marRight w:val="0"/>
          <w:marTop w:val="0"/>
          <w:marBottom w:val="0"/>
          <w:divBdr>
            <w:top w:val="none" w:sz="0" w:space="0" w:color="auto"/>
            <w:left w:val="none" w:sz="0" w:space="0" w:color="auto"/>
            <w:bottom w:val="none" w:sz="0" w:space="0" w:color="auto"/>
            <w:right w:val="none" w:sz="0" w:space="0" w:color="auto"/>
          </w:divBdr>
        </w:div>
        <w:div w:id="1831559325">
          <w:marLeft w:val="640"/>
          <w:marRight w:val="0"/>
          <w:marTop w:val="0"/>
          <w:marBottom w:val="0"/>
          <w:divBdr>
            <w:top w:val="none" w:sz="0" w:space="0" w:color="auto"/>
            <w:left w:val="none" w:sz="0" w:space="0" w:color="auto"/>
            <w:bottom w:val="none" w:sz="0" w:space="0" w:color="auto"/>
            <w:right w:val="none" w:sz="0" w:space="0" w:color="auto"/>
          </w:divBdr>
        </w:div>
        <w:div w:id="277223793">
          <w:marLeft w:val="640"/>
          <w:marRight w:val="0"/>
          <w:marTop w:val="0"/>
          <w:marBottom w:val="0"/>
          <w:divBdr>
            <w:top w:val="none" w:sz="0" w:space="0" w:color="auto"/>
            <w:left w:val="none" w:sz="0" w:space="0" w:color="auto"/>
            <w:bottom w:val="none" w:sz="0" w:space="0" w:color="auto"/>
            <w:right w:val="none" w:sz="0" w:space="0" w:color="auto"/>
          </w:divBdr>
        </w:div>
        <w:div w:id="475070964">
          <w:marLeft w:val="640"/>
          <w:marRight w:val="0"/>
          <w:marTop w:val="0"/>
          <w:marBottom w:val="0"/>
          <w:divBdr>
            <w:top w:val="none" w:sz="0" w:space="0" w:color="auto"/>
            <w:left w:val="none" w:sz="0" w:space="0" w:color="auto"/>
            <w:bottom w:val="none" w:sz="0" w:space="0" w:color="auto"/>
            <w:right w:val="none" w:sz="0" w:space="0" w:color="auto"/>
          </w:divBdr>
        </w:div>
        <w:div w:id="2094617531">
          <w:marLeft w:val="640"/>
          <w:marRight w:val="0"/>
          <w:marTop w:val="0"/>
          <w:marBottom w:val="0"/>
          <w:divBdr>
            <w:top w:val="none" w:sz="0" w:space="0" w:color="auto"/>
            <w:left w:val="none" w:sz="0" w:space="0" w:color="auto"/>
            <w:bottom w:val="none" w:sz="0" w:space="0" w:color="auto"/>
            <w:right w:val="none" w:sz="0" w:space="0" w:color="auto"/>
          </w:divBdr>
        </w:div>
        <w:div w:id="1392924251">
          <w:marLeft w:val="640"/>
          <w:marRight w:val="0"/>
          <w:marTop w:val="0"/>
          <w:marBottom w:val="0"/>
          <w:divBdr>
            <w:top w:val="none" w:sz="0" w:space="0" w:color="auto"/>
            <w:left w:val="none" w:sz="0" w:space="0" w:color="auto"/>
            <w:bottom w:val="none" w:sz="0" w:space="0" w:color="auto"/>
            <w:right w:val="none" w:sz="0" w:space="0" w:color="auto"/>
          </w:divBdr>
        </w:div>
        <w:div w:id="336882688">
          <w:marLeft w:val="640"/>
          <w:marRight w:val="0"/>
          <w:marTop w:val="0"/>
          <w:marBottom w:val="0"/>
          <w:divBdr>
            <w:top w:val="none" w:sz="0" w:space="0" w:color="auto"/>
            <w:left w:val="none" w:sz="0" w:space="0" w:color="auto"/>
            <w:bottom w:val="none" w:sz="0" w:space="0" w:color="auto"/>
            <w:right w:val="none" w:sz="0" w:space="0" w:color="auto"/>
          </w:divBdr>
        </w:div>
        <w:div w:id="1968775403">
          <w:marLeft w:val="640"/>
          <w:marRight w:val="0"/>
          <w:marTop w:val="0"/>
          <w:marBottom w:val="0"/>
          <w:divBdr>
            <w:top w:val="none" w:sz="0" w:space="0" w:color="auto"/>
            <w:left w:val="none" w:sz="0" w:space="0" w:color="auto"/>
            <w:bottom w:val="none" w:sz="0" w:space="0" w:color="auto"/>
            <w:right w:val="none" w:sz="0" w:space="0" w:color="auto"/>
          </w:divBdr>
        </w:div>
        <w:div w:id="1887333579">
          <w:marLeft w:val="640"/>
          <w:marRight w:val="0"/>
          <w:marTop w:val="0"/>
          <w:marBottom w:val="0"/>
          <w:divBdr>
            <w:top w:val="none" w:sz="0" w:space="0" w:color="auto"/>
            <w:left w:val="none" w:sz="0" w:space="0" w:color="auto"/>
            <w:bottom w:val="none" w:sz="0" w:space="0" w:color="auto"/>
            <w:right w:val="none" w:sz="0" w:space="0" w:color="auto"/>
          </w:divBdr>
        </w:div>
        <w:div w:id="1523787144">
          <w:marLeft w:val="640"/>
          <w:marRight w:val="0"/>
          <w:marTop w:val="0"/>
          <w:marBottom w:val="0"/>
          <w:divBdr>
            <w:top w:val="none" w:sz="0" w:space="0" w:color="auto"/>
            <w:left w:val="none" w:sz="0" w:space="0" w:color="auto"/>
            <w:bottom w:val="none" w:sz="0" w:space="0" w:color="auto"/>
            <w:right w:val="none" w:sz="0" w:space="0" w:color="auto"/>
          </w:divBdr>
        </w:div>
        <w:div w:id="1459377593">
          <w:marLeft w:val="640"/>
          <w:marRight w:val="0"/>
          <w:marTop w:val="0"/>
          <w:marBottom w:val="0"/>
          <w:divBdr>
            <w:top w:val="none" w:sz="0" w:space="0" w:color="auto"/>
            <w:left w:val="none" w:sz="0" w:space="0" w:color="auto"/>
            <w:bottom w:val="none" w:sz="0" w:space="0" w:color="auto"/>
            <w:right w:val="none" w:sz="0" w:space="0" w:color="auto"/>
          </w:divBdr>
        </w:div>
        <w:div w:id="776876081">
          <w:marLeft w:val="640"/>
          <w:marRight w:val="0"/>
          <w:marTop w:val="0"/>
          <w:marBottom w:val="0"/>
          <w:divBdr>
            <w:top w:val="none" w:sz="0" w:space="0" w:color="auto"/>
            <w:left w:val="none" w:sz="0" w:space="0" w:color="auto"/>
            <w:bottom w:val="none" w:sz="0" w:space="0" w:color="auto"/>
            <w:right w:val="none" w:sz="0" w:space="0" w:color="auto"/>
          </w:divBdr>
        </w:div>
        <w:div w:id="1435593196">
          <w:marLeft w:val="640"/>
          <w:marRight w:val="0"/>
          <w:marTop w:val="0"/>
          <w:marBottom w:val="0"/>
          <w:divBdr>
            <w:top w:val="none" w:sz="0" w:space="0" w:color="auto"/>
            <w:left w:val="none" w:sz="0" w:space="0" w:color="auto"/>
            <w:bottom w:val="none" w:sz="0" w:space="0" w:color="auto"/>
            <w:right w:val="none" w:sz="0" w:space="0" w:color="auto"/>
          </w:divBdr>
        </w:div>
        <w:div w:id="528446770">
          <w:marLeft w:val="640"/>
          <w:marRight w:val="0"/>
          <w:marTop w:val="0"/>
          <w:marBottom w:val="0"/>
          <w:divBdr>
            <w:top w:val="none" w:sz="0" w:space="0" w:color="auto"/>
            <w:left w:val="none" w:sz="0" w:space="0" w:color="auto"/>
            <w:bottom w:val="none" w:sz="0" w:space="0" w:color="auto"/>
            <w:right w:val="none" w:sz="0" w:space="0" w:color="auto"/>
          </w:divBdr>
        </w:div>
        <w:div w:id="649990910">
          <w:marLeft w:val="640"/>
          <w:marRight w:val="0"/>
          <w:marTop w:val="0"/>
          <w:marBottom w:val="0"/>
          <w:divBdr>
            <w:top w:val="none" w:sz="0" w:space="0" w:color="auto"/>
            <w:left w:val="none" w:sz="0" w:space="0" w:color="auto"/>
            <w:bottom w:val="none" w:sz="0" w:space="0" w:color="auto"/>
            <w:right w:val="none" w:sz="0" w:space="0" w:color="auto"/>
          </w:divBdr>
        </w:div>
        <w:div w:id="424882878">
          <w:marLeft w:val="640"/>
          <w:marRight w:val="0"/>
          <w:marTop w:val="0"/>
          <w:marBottom w:val="0"/>
          <w:divBdr>
            <w:top w:val="none" w:sz="0" w:space="0" w:color="auto"/>
            <w:left w:val="none" w:sz="0" w:space="0" w:color="auto"/>
            <w:bottom w:val="none" w:sz="0" w:space="0" w:color="auto"/>
            <w:right w:val="none" w:sz="0" w:space="0" w:color="auto"/>
          </w:divBdr>
        </w:div>
        <w:div w:id="776409499">
          <w:marLeft w:val="640"/>
          <w:marRight w:val="0"/>
          <w:marTop w:val="0"/>
          <w:marBottom w:val="0"/>
          <w:divBdr>
            <w:top w:val="none" w:sz="0" w:space="0" w:color="auto"/>
            <w:left w:val="none" w:sz="0" w:space="0" w:color="auto"/>
            <w:bottom w:val="none" w:sz="0" w:space="0" w:color="auto"/>
            <w:right w:val="none" w:sz="0" w:space="0" w:color="auto"/>
          </w:divBdr>
        </w:div>
        <w:div w:id="2102674486">
          <w:marLeft w:val="640"/>
          <w:marRight w:val="0"/>
          <w:marTop w:val="0"/>
          <w:marBottom w:val="0"/>
          <w:divBdr>
            <w:top w:val="none" w:sz="0" w:space="0" w:color="auto"/>
            <w:left w:val="none" w:sz="0" w:space="0" w:color="auto"/>
            <w:bottom w:val="none" w:sz="0" w:space="0" w:color="auto"/>
            <w:right w:val="none" w:sz="0" w:space="0" w:color="auto"/>
          </w:divBdr>
        </w:div>
        <w:div w:id="1848708315">
          <w:marLeft w:val="640"/>
          <w:marRight w:val="0"/>
          <w:marTop w:val="0"/>
          <w:marBottom w:val="0"/>
          <w:divBdr>
            <w:top w:val="none" w:sz="0" w:space="0" w:color="auto"/>
            <w:left w:val="none" w:sz="0" w:space="0" w:color="auto"/>
            <w:bottom w:val="none" w:sz="0" w:space="0" w:color="auto"/>
            <w:right w:val="none" w:sz="0" w:space="0" w:color="auto"/>
          </w:divBdr>
        </w:div>
        <w:div w:id="1041829535">
          <w:marLeft w:val="640"/>
          <w:marRight w:val="0"/>
          <w:marTop w:val="0"/>
          <w:marBottom w:val="0"/>
          <w:divBdr>
            <w:top w:val="none" w:sz="0" w:space="0" w:color="auto"/>
            <w:left w:val="none" w:sz="0" w:space="0" w:color="auto"/>
            <w:bottom w:val="none" w:sz="0" w:space="0" w:color="auto"/>
            <w:right w:val="none" w:sz="0" w:space="0" w:color="auto"/>
          </w:divBdr>
        </w:div>
        <w:div w:id="32341496">
          <w:marLeft w:val="640"/>
          <w:marRight w:val="0"/>
          <w:marTop w:val="0"/>
          <w:marBottom w:val="0"/>
          <w:divBdr>
            <w:top w:val="none" w:sz="0" w:space="0" w:color="auto"/>
            <w:left w:val="none" w:sz="0" w:space="0" w:color="auto"/>
            <w:bottom w:val="none" w:sz="0" w:space="0" w:color="auto"/>
            <w:right w:val="none" w:sz="0" w:space="0" w:color="auto"/>
          </w:divBdr>
        </w:div>
        <w:div w:id="1122580695">
          <w:marLeft w:val="640"/>
          <w:marRight w:val="0"/>
          <w:marTop w:val="0"/>
          <w:marBottom w:val="0"/>
          <w:divBdr>
            <w:top w:val="none" w:sz="0" w:space="0" w:color="auto"/>
            <w:left w:val="none" w:sz="0" w:space="0" w:color="auto"/>
            <w:bottom w:val="none" w:sz="0" w:space="0" w:color="auto"/>
            <w:right w:val="none" w:sz="0" w:space="0" w:color="auto"/>
          </w:divBdr>
        </w:div>
        <w:div w:id="718013443">
          <w:marLeft w:val="640"/>
          <w:marRight w:val="0"/>
          <w:marTop w:val="0"/>
          <w:marBottom w:val="0"/>
          <w:divBdr>
            <w:top w:val="none" w:sz="0" w:space="0" w:color="auto"/>
            <w:left w:val="none" w:sz="0" w:space="0" w:color="auto"/>
            <w:bottom w:val="none" w:sz="0" w:space="0" w:color="auto"/>
            <w:right w:val="none" w:sz="0" w:space="0" w:color="auto"/>
          </w:divBdr>
        </w:div>
        <w:div w:id="1920360998">
          <w:marLeft w:val="640"/>
          <w:marRight w:val="0"/>
          <w:marTop w:val="0"/>
          <w:marBottom w:val="0"/>
          <w:divBdr>
            <w:top w:val="none" w:sz="0" w:space="0" w:color="auto"/>
            <w:left w:val="none" w:sz="0" w:space="0" w:color="auto"/>
            <w:bottom w:val="none" w:sz="0" w:space="0" w:color="auto"/>
            <w:right w:val="none" w:sz="0" w:space="0" w:color="auto"/>
          </w:divBdr>
        </w:div>
        <w:div w:id="2081516781">
          <w:marLeft w:val="640"/>
          <w:marRight w:val="0"/>
          <w:marTop w:val="0"/>
          <w:marBottom w:val="0"/>
          <w:divBdr>
            <w:top w:val="none" w:sz="0" w:space="0" w:color="auto"/>
            <w:left w:val="none" w:sz="0" w:space="0" w:color="auto"/>
            <w:bottom w:val="none" w:sz="0" w:space="0" w:color="auto"/>
            <w:right w:val="none" w:sz="0" w:space="0" w:color="auto"/>
          </w:divBdr>
        </w:div>
        <w:div w:id="1762336032">
          <w:marLeft w:val="640"/>
          <w:marRight w:val="0"/>
          <w:marTop w:val="0"/>
          <w:marBottom w:val="0"/>
          <w:divBdr>
            <w:top w:val="none" w:sz="0" w:space="0" w:color="auto"/>
            <w:left w:val="none" w:sz="0" w:space="0" w:color="auto"/>
            <w:bottom w:val="none" w:sz="0" w:space="0" w:color="auto"/>
            <w:right w:val="none" w:sz="0" w:space="0" w:color="auto"/>
          </w:divBdr>
        </w:div>
        <w:div w:id="1886260189">
          <w:marLeft w:val="640"/>
          <w:marRight w:val="0"/>
          <w:marTop w:val="0"/>
          <w:marBottom w:val="0"/>
          <w:divBdr>
            <w:top w:val="none" w:sz="0" w:space="0" w:color="auto"/>
            <w:left w:val="none" w:sz="0" w:space="0" w:color="auto"/>
            <w:bottom w:val="none" w:sz="0" w:space="0" w:color="auto"/>
            <w:right w:val="none" w:sz="0" w:space="0" w:color="auto"/>
          </w:divBdr>
        </w:div>
        <w:div w:id="799111467">
          <w:marLeft w:val="640"/>
          <w:marRight w:val="0"/>
          <w:marTop w:val="0"/>
          <w:marBottom w:val="0"/>
          <w:divBdr>
            <w:top w:val="none" w:sz="0" w:space="0" w:color="auto"/>
            <w:left w:val="none" w:sz="0" w:space="0" w:color="auto"/>
            <w:bottom w:val="none" w:sz="0" w:space="0" w:color="auto"/>
            <w:right w:val="none" w:sz="0" w:space="0" w:color="auto"/>
          </w:divBdr>
        </w:div>
        <w:div w:id="631983121">
          <w:marLeft w:val="640"/>
          <w:marRight w:val="0"/>
          <w:marTop w:val="0"/>
          <w:marBottom w:val="0"/>
          <w:divBdr>
            <w:top w:val="none" w:sz="0" w:space="0" w:color="auto"/>
            <w:left w:val="none" w:sz="0" w:space="0" w:color="auto"/>
            <w:bottom w:val="none" w:sz="0" w:space="0" w:color="auto"/>
            <w:right w:val="none" w:sz="0" w:space="0" w:color="auto"/>
          </w:divBdr>
        </w:div>
        <w:div w:id="1051466244">
          <w:marLeft w:val="640"/>
          <w:marRight w:val="0"/>
          <w:marTop w:val="0"/>
          <w:marBottom w:val="0"/>
          <w:divBdr>
            <w:top w:val="none" w:sz="0" w:space="0" w:color="auto"/>
            <w:left w:val="none" w:sz="0" w:space="0" w:color="auto"/>
            <w:bottom w:val="none" w:sz="0" w:space="0" w:color="auto"/>
            <w:right w:val="none" w:sz="0" w:space="0" w:color="auto"/>
          </w:divBdr>
        </w:div>
        <w:div w:id="470445776">
          <w:marLeft w:val="640"/>
          <w:marRight w:val="0"/>
          <w:marTop w:val="0"/>
          <w:marBottom w:val="0"/>
          <w:divBdr>
            <w:top w:val="none" w:sz="0" w:space="0" w:color="auto"/>
            <w:left w:val="none" w:sz="0" w:space="0" w:color="auto"/>
            <w:bottom w:val="none" w:sz="0" w:space="0" w:color="auto"/>
            <w:right w:val="none" w:sz="0" w:space="0" w:color="auto"/>
          </w:divBdr>
        </w:div>
        <w:div w:id="1257448313">
          <w:marLeft w:val="640"/>
          <w:marRight w:val="0"/>
          <w:marTop w:val="0"/>
          <w:marBottom w:val="0"/>
          <w:divBdr>
            <w:top w:val="none" w:sz="0" w:space="0" w:color="auto"/>
            <w:left w:val="none" w:sz="0" w:space="0" w:color="auto"/>
            <w:bottom w:val="none" w:sz="0" w:space="0" w:color="auto"/>
            <w:right w:val="none" w:sz="0" w:space="0" w:color="auto"/>
          </w:divBdr>
        </w:div>
        <w:div w:id="1868443941">
          <w:marLeft w:val="640"/>
          <w:marRight w:val="0"/>
          <w:marTop w:val="0"/>
          <w:marBottom w:val="0"/>
          <w:divBdr>
            <w:top w:val="none" w:sz="0" w:space="0" w:color="auto"/>
            <w:left w:val="none" w:sz="0" w:space="0" w:color="auto"/>
            <w:bottom w:val="none" w:sz="0" w:space="0" w:color="auto"/>
            <w:right w:val="none" w:sz="0" w:space="0" w:color="auto"/>
          </w:divBdr>
        </w:div>
        <w:div w:id="2065132332">
          <w:marLeft w:val="640"/>
          <w:marRight w:val="0"/>
          <w:marTop w:val="0"/>
          <w:marBottom w:val="0"/>
          <w:divBdr>
            <w:top w:val="none" w:sz="0" w:space="0" w:color="auto"/>
            <w:left w:val="none" w:sz="0" w:space="0" w:color="auto"/>
            <w:bottom w:val="none" w:sz="0" w:space="0" w:color="auto"/>
            <w:right w:val="none" w:sz="0" w:space="0" w:color="auto"/>
          </w:divBdr>
        </w:div>
        <w:div w:id="429937076">
          <w:marLeft w:val="640"/>
          <w:marRight w:val="0"/>
          <w:marTop w:val="0"/>
          <w:marBottom w:val="0"/>
          <w:divBdr>
            <w:top w:val="none" w:sz="0" w:space="0" w:color="auto"/>
            <w:left w:val="none" w:sz="0" w:space="0" w:color="auto"/>
            <w:bottom w:val="none" w:sz="0" w:space="0" w:color="auto"/>
            <w:right w:val="none" w:sz="0" w:space="0" w:color="auto"/>
          </w:divBdr>
        </w:div>
        <w:div w:id="1995184515">
          <w:marLeft w:val="640"/>
          <w:marRight w:val="0"/>
          <w:marTop w:val="0"/>
          <w:marBottom w:val="0"/>
          <w:divBdr>
            <w:top w:val="none" w:sz="0" w:space="0" w:color="auto"/>
            <w:left w:val="none" w:sz="0" w:space="0" w:color="auto"/>
            <w:bottom w:val="none" w:sz="0" w:space="0" w:color="auto"/>
            <w:right w:val="none" w:sz="0" w:space="0" w:color="auto"/>
          </w:divBdr>
        </w:div>
        <w:div w:id="945697128">
          <w:marLeft w:val="640"/>
          <w:marRight w:val="0"/>
          <w:marTop w:val="0"/>
          <w:marBottom w:val="0"/>
          <w:divBdr>
            <w:top w:val="none" w:sz="0" w:space="0" w:color="auto"/>
            <w:left w:val="none" w:sz="0" w:space="0" w:color="auto"/>
            <w:bottom w:val="none" w:sz="0" w:space="0" w:color="auto"/>
            <w:right w:val="none" w:sz="0" w:space="0" w:color="auto"/>
          </w:divBdr>
        </w:div>
        <w:div w:id="120419239">
          <w:marLeft w:val="640"/>
          <w:marRight w:val="0"/>
          <w:marTop w:val="0"/>
          <w:marBottom w:val="0"/>
          <w:divBdr>
            <w:top w:val="none" w:sz="0" w:space="0" w:color="auto"/>
            <w:left w:val="none" w:sz="0" w:space="0" w:color="auto"/>
            <w:bottom w:val="none" w:sz="0" w:space="0" w:color="auto"/>
            <w:right w:val="none" w:sz="0" w:space="0" w:color="auto"/>
          </w:divBdr>
        </w:div>
      </w:divsChild>
    </w:div>
    <w:div w:id="1990279435">
      <w:bodyDiv w:val="1"/>
      <w:marLeft w:val="0"/>
      <w:marRight w:val="0"/>
      <w:marTop w:val="0"/>
      <w:marBottom w:val="0"/>
      <w:divBdr>
        <w:top w:val="none" w:sz="0" w:space="0" w:color="auto"/>
        <w:left w:val="none" w:sz="0" w:space="0" w:color="auto"/>
        <w:bottom w:val="none" w:sz="0" w:space="0" w:color="auto"/>
        <w:right w:val="none" w:sz="0" w:space="0" w:color="auto"/>
      </w:divBdr>
      <w:divsChild>
        <w:div w:id="1304893664">
          <w:marLeft w:val="640"/>
          <w:marRight w:val="0"/>
          <w:marTop w:val="0"/>
          <w:marBottom w:val="0"/>
          <w:divBdr>
            <w:top w:val="none" w:sz="0" w:space="0" w:color="auto"/>
            <w:left w:val="none" w:sz="0" w:space="0" w:color="auto"/>
            <w:bottom w:val="none" w:sz="0" w:space="0" w:color="auto"/>
            <w:right w:val="none" w:sz="0" w:space="0" w:color="auto"/>
          </w:divBdr>
        </w:div>
        <w:div w:id="1772891624">
          <w:marLeft w:val="640"/>
          <w:marRight w:val="0"/>
          <w:marTop w:val="0"/>
          <w:marBottom w:val="0"/>
          <w:divBdr>
            <w:top w:val="none" w:sz="0" w:space="0" w:color="auto"/>
            <w:left w:val="none" w:sz="0" w:space="0" w:color="auto"/>
            <w:bottom w:val="none" w:sz="0" w:space="0" w:color="auto"/>
            <w:right w:val="none" w:sz="0" w:space="0" w:color="auto"/>
          </w:divBdr>
        </w:div>
        <w:div w:id="996421223">
          <w:marLeft w:val="640"/>
          <w:marRight w:val="0"/>
          <w:marTop w:val="0"/>
          <w:marBottom w:val="0"/>
          <w:divBdr>
            <w:top w:val="none" w:sz="0" w:space="0" w:color="auto"/>
            <w:left w:val="none" w:sz="0" w:space="0" w:color="auto"/>
            <w:bottom w:val="none" w:sz="0" w:space="0" w:color="auto"/>
            <w:right w:val="none" w:sz="0" w:space="0" w:color="auto"/>
          </w:divBdr>
        </w:div>
        <w:div w:id="1311863293">
          <w:marLeft w:val="640"/>
          <w:marRight w:val="0"/>
          <w:marTop w:val="0"/>
          <w:marBottom w:val="0"/>
          <w:divBdr>
            <w:top w:val="none" w:sz="0" w:space="0" w:color="auto"/>
            <w:left w:val="none" w:sz="0" w:space="0" w:color="auto"/>
            <w:bottom w:val="none" w:sz="0" w:space="0" w:color="auto"/>
            <w:right w:val="none" w:sz="0" w:space="0" w:color="auto"/>
          </w:divBdr>
        </w:div>
        <w:div w:id="359623874">
          <w:marLeft w:val="640"/>
          <w:marRight w:val="0"/>
          <w:marTop w:val="0"/>
          <w:marBottom w:val="0"/>
          <w:divBdr>
            <w:top w:val="none" w:sz="0" w:space="0" w:color="auto"/>
            <w:left w:val="none" w:sz="0" w:space="0" w:color="auto"/>
            <w:bottom w:val="none" w:sz="0" w:space="0" w:color="auto"/>
            <w:right w:val="none" w:sz="0" w:space="0" w:color="auto"/>
          </w:divBdr>
        </w:div>
        <w:div w:id="1806582531">
          <w:marLeft w:val="640"/>
          <w:marRight w:val="0"/>
          <w:marTop w:val="0"/>
          <w:marBottom w:val="0"/>
          <w:divBdr>
            <w:top w:val="none" w:sz="0" w:space="0" w:color="auto"/>
            <w:left w:val="none" w:sz="0" w:space="0" w:color="auto"/>
            <w:bottom w:val="none" w:sz="0" w:space="0" w:color="auto"/>
            <w:right w:val="none" w:sz="0" w:space="0" w:color="auto"/>
          </w:divBdr>
        </w:div>
        <w:div w:id="1565676785">
          <w:marLeft w:val="640"/>
          <w:marRight w:val="0"/>
          <w:marTop w:val="0"/>
          <w:marBottom w:val="0"/>
          <w:divBdr>
            <w:top w:val="none" w:sz="0" w:space="0" w:color="auto"/>
            <w:left w:val="none" w:sz="0" w:space="0" w:color="auto"/>
            <w:bottom w:val="none" w:sz="0" w:space="0" w:color="auto"/>
            <w:right w:val="none" w:sz="0" w:space="0" w:color="auto"/>
          </w:divBdr>
        </w:div>
        <w:div w:id="1368218720">
          <w:marLeft w:val="640"/>
          <w:marRight w:val="0"/>
          <w:marTop w:val="0"/>
          <w:marBottom w:val="0"/>
          <w:divBdr>
            <w:top w:val="none" w:sz="0" w:space="0" w:color="auto"/>
            <w:left w:val="none" w:sz="0" w:space="0" w:color="auto"/>
            <w:bottom w:val="none" w:sz="0" w:space="0" w:color="auto"/>
            <w:right w:val="none" w:sz="0" w:space="0" w:color="auto"/>
          </w:divBdr>
        </w:div>
        <w:div w:id="1648971822">
          <w:marLeft w:val="640"/>
          <w:marRight w:val="0"/>
          <w:marTop w:val="0"/>
          <w:marBottom w:val="0"/>
          <w:divBdr>
            <w:top w:val="none" w:sz="0" w:space="0" w:color="auto"/>
            <w:left w:val="none" w:sz="0" w:space="0" w:color="auto"/>
            <w:bottom w:val="none" w:sz="0" w:space="0" w:color="auto"/>
            <w:right w:val="none" w:sz="0" w:space="0" w:color="auto"/>
          </w:divBdr>
        </w:div>
        <w:div w:id="581453749">
          <w:marLeft w:val="640"/>
          <w:marRight w:val="0"/>
          <w:marTop w:val="0"/>
          <w:marBottom w:val="0"/>
          <w:divBdr>
            <w:top w:val="none" w:sz="0" w:space="0" w:color="auto"/>
            <w:left w:val="none" w:sz="0" w:space="0" w:color="auto"/>
            <w:bottom w:val="none" w:sz="0" w:space="0" w:color="auto"/>
            <w:right w:val="none" w:sz="0" w:space="0" w:color="auto"/>
          </w:divBdr>
        </w:div>
        <w:div w:id="2103718752">
          <w:marLeft w:val="640"/>
          <w:marRight w:val="0"/>
          <w:marTop w:val="0"/>
          <w:marBottom w:val="0"/>
          <w:divBdr>
            <w:top w:val="none" w:sz="0" w:space="0" w:color="auto"/>
            <w:left w:val="none" w:sz="0" w:space="0" w:color="auto"/>
            <w:bottom w:val="none" w:sz="0" w:space="0" w:color="auto"/>
            <w:right w:val="none" w:sz="0" w:space="0" w:color="auto"/>
          </w:divBdr>
        </w:div>
        <w:div w:id="315845073">
          <w:marLeft w:val="640"/>
          <w:marRight w:val="0"/>
          <w:marTop w:val="0"/>
          <w:marBottom w:val="0"/>
          <w:divBdr>
            <w:top w:val="none" w:sz="0" w:space="0" w:color="auto"/>
            <w:left w:val="none" w:sz="0" w:space="0" w:color="auto"/>
            <w:bottom w:val="none" w:sz="0" w:space="0" w:color="auto"/>
            <w:right w:val="none" w:sz="0" w:space="0" w:color="auto"/>
          </w:divBdr>
        </w:div>
        <w:div w:id="820737190">
          <w:marLeft w:val="640"/>
          <w:marRight w:val="0"/>
          <w:marTop w:val="0"/>
          <w:marBottom w:val="0"/>
          <w:divBdr>
            <w:top w:val="none" w:sz="0" w:space="0" w:color="auto"/>
            <w:left w:val="none" w:sz="0" w:space="0" w:color="auto"/>
            <w:bottom w:val="none" w:sz="0" w:space="0" w:color="auto"/>
            <w:right w:val="none" w:sz="0" w:space="0" w:color="auto"/>
          </w:divBdr>
        </w:div>
        <w:div w:id="844057889">
          <w:marLeft w:val="640"/>
          <w:marRight w:val="0"/>
          <w:marTop w:val="0"/>
          <w:marBottom w:val="0"/>
          <w:divBdr>
            <w:top w:val="none" w:sz="0" w:space="0" w:color="auto"/>
            <w:left w:val="none" w:sz="0" w:space="0" w:color="auto"/>
            <w:bottom w:val="none" w:sz="0" w:space="0" w:color="auto"/>
            <w:right w:val="none" w:sz="0" w:space="0" w:color="auto"/>
          </w:divBdr>
        </w:div>
        <w:div w:id="334458110">
          <w:marLeft w:val="640"/>
          <w:marRight w:val="0"/>
          <w:marTop w:val="0"/>
          <w:marBottom w:val="0"/>
          <w:divBdr>
            <w:top w:val="none" w:sz="0" w:space="0" w:color="auto"/>
            <w:left w:val="none" w:sz="0" w:space="0" w:color="auto"/>
            <w:bottom w:val="none" w:sz="0" w:space="0" w:color="auto"/>
            <w:right w:val="none" w:sz="0" w:space="0" w:color="auto"/>
          </w:divBdr>
        </w:div>
        <w:div w:id="34888254">
          <w:marLeft w:val="640"/>
          <w:marRight w:val="0"/>
          <w:marTop w:val="0"/>
          <w:marBottom w:val="0"/>
          <w:divBdr>
            <w:top w:val="none" w:sz="0" w:space="0" w:color="auto"/>
            <w:left w:val="none" w:sz="0" w:space="0" w:color="auto"/>
            <w:bottom w:val="none" w:sz="0" w:space="0" w:color="auto"/>
            <w:right w:val="none" w:sz="0" w:space="0" w:color="auto"/>
          </w:divBdr>
        </w:div>
        <w:div w:id="639580520">
          <w:marLeft w:val="640"/>
          <w:marRight w:val="0"/>
          <w:marTop w:val="0"/>
          <w:marBottom w:val="0"/>
          <w:divBdr>
            <w:top w:val="none" w:sz="0" w:space="0" w:color="auto"/>
            <w:left w:val="none" w:sz="0" w:space="0" w:color="auto"/>
            <w:bottom w:val="none" w:sz="0" w:space="0" w:color="auto"/>
            <w:right w:val="none" w:sz="0" w:space="0" w:color="auto"/>
          </w:divBdr>
        </w:div>
        <w:div w:id="1890074090">
          <w:marLeft w:val="640"/>
          <w:marRight w:val="0"/>
          <w:marTop w:val="0"/>
          <w:marBottom w:val="0"/>
          <w:divBdr>
            <w:top w:val="none" w:sz="0" w:space="0" w:color="auto"/>
            <w:left w:val="none" w:sz="0" w:space="0" w:color="auto"/>
            <w:bottom w:val="none" w:sz="0" w:space="0" w:color="auto"/>
            <w:right w:val="none" w:sz="0" w:space="0" w:color="auto"/>
          </w:divBdr>
        </w:div>
        <w:div w:id="1258442723">
          <w:marLeft w:val="640"/>
          <w:marRight w:val="0"/>
          <w:marTop w:val="0"/>
          <w:marBottom w:val="0"/>
          <w:divBdr>
            <w:top w:val="none" w:sz="0" w:space="0" w:color="auto"/>
            <w:left w:val="none" w:sz="0" w:space="0" w:color="auto"/>
            <w:bottom w:val="none" w:sz="0" w:space="0" w:color="auto"/>
            <w:right w:val="none" w:sz="0" w:space="0" w:color="auto"/>
          </w:divBdr>
        </w:div>
        <w:div w:id="1705599652">
          <w:marLeft w:val="640"/>
          <w:marRight w:val="0"/>
          <w:marTop w:val="0"/>
          <w:marBottom w:val="0"/>
          <w:divBdr>
            <w:top w:val="none" w:sz="0" w:space="0" w:color="auto"/>
            <w:left w:val="none" w:sz="0" w:space="0" w:color="auto"/>
            <w:bottom w:val="none" w:sz="0" w:space="0" w:color="auto"/>
            <w:right w:val="none" w:sz="0" w:space="0" w:color="auto"/>
          </w:divBdr>
        </w:div>
        <w:div w:id="1209878840">
          <w:marLeft w:val="640"/>
          <w:marRight w:val="0"/>
          <w:marTop w:val="0"/>
          <w:marBottom w:val="0"/>
          <w:divBdr>
            <w:top w:val="none" w:sz="0" w:space="0" w:color="auto"/>
            <w:left w:val="none" w:sz="0" w:space="0" w:color="auto"/>
            <w:bottom w:val="none" w:sz="0" w:space="0" w:color="auto"/>
            <w:right w:val="none" w:sz="0" w:space="0" w:color="auto"/>
          </w:divBdr>
        </w:div>
      </w:divsChild>
    </w:div>
    <w:div w:id="1993175960">
      <w:bodyDiv w:val="1"/>
      <w:marLeft w:val="0"/>
      <w:marRight w:val="0"/>
      <w:marTop w:val="0"/>
      <w:marBottom w:val="0"/>
      <w:divBdr>
        <w:top w:val="none" w:sz="0" w:space="0" w:color="auto"/>
        <w:left w:val="none" w:sz="0" w:space="0" w:color="auto"/>
        <w:bottom w:val="none" w:sz="0" w:space="0" w:color="auto"/>
        <w:right w:val="none" w:sz="0" w:space="0" w:color="auto"/>
      </w:divBdr>
    </w:div>
    <w:div w:id="2011977849">
      <w:bodyDiv w:val="1"/>
      <w:marLeft w:val="0"/>
      <w:marRight w:val="0"/>
      <w:marTop w:val="0"/>
      <w:marBottom w:val="0"/>
      <w:divBdr>
        <w:top w:val="none" w:sz="0" w:space="0" w:color="auto"/>
        <w:left w:val="none" w:sz="0" w:space="0" w:color="auto"/>
        <w:bottom w:val="none" w:sz="0" w:space="0" w:color="auto"/>
        <w:right w:val="none" w:sz="0" w:space="0" w:color="auto"/>
      </w:divBdr>
      <w:divsChild>
        <w:div w:id="1296183219">
          <w:marLeft w:val="640"/>
          <w:marRight w:val="0"/>
          <w:marTop w:val="0"/>
          <w:marBottom w:val="0"/>
          <w:divBdr>
            <w:top w:val="none" w:sz="0" w:space="0" w:color="auto"/>
            <w:left w:val="none" w:sz="0" w:space="0" w:color="auto"/>
            <w:bottom w:val="none" w:sz="0" w:space="0" w:color="auto"/>
            <w:right w:val="none" w:sz="0" w:space="0" w:color="auto"/>
          </w:divBdr>
        </w:div>
        <w:div w:id="1796751729">
          <w:marLeft w:val="640"/>
          <w:marRight w:val="0"/>
          <w:marTop w:val="0"/>
          <w:marBottom w:val="0"/>
          <w:divBdr>
            <w:top w:val="none" w:sz="0" w:space="0" w:color="auto"/>
            <w:left w:val="none" w:sz="0" w:space="0" w:color="auto"/>
            <w:bottom w:val="none" w:sz="0" w:space="0" w:color="auto"/>
            <w:right w:val="none" w:sz="0" w:space="0" w:color="auto"/>
          </w:divBdr>
        </w:div>
        <w:div w:id="359818066">
          <w:marLeft w:val="640"/>
          <w:marRight w:val="0"/>
          <w:marTop w:val="0"/>
          <w:marBottom w:val="0"/>
          <w:divBdr>
            <w:top w:val="none" w:sz="0" w:space="0" w:color="auto"/>
            <w:left w:val="none" w:sz="0" w:space="0" w:color="auto"/>
            <w:bottom w:val="none" w:sz="0" w:space="0" w:color="auto"/>
            <w:right w:val="none" w:sz="0" w:space="0" w:color="auto"/>
          </w:divBdr>
        </w:div>
        <w:div w:id="1578323513">
          <w:marLeft w:val="640"/>
          <w:marRight w:val="0"/>
          <w:marTop w:val="0"/>
          <w:marBottom w:val="0"/>
          <w:divBdr>
            <w:top w:val="none" w:sz="0" w:space="0" w:color="auto"/>
            <w:left w:val="none" w:sz="0" w:space="0" w:color="auto"/>
            <w:bottom w:val="none" w:sz="0" w:space="0" w:color="auto"/>
            <w:right w:val="none" w:sz="0" w:space="0" w:color="auto"/>
          </w:divBdr>
        </w:div>
        <w:div w:id="245381232">
          <w:marLeft w:val="640"/>
          <w:marRight w:val="0"/>
          <w:marTop w:val="0"/>
          <w:marBottom w:val="0"/>
          <w:divBdr>
            <w:top w:val="none" w:sz="0" w:space="0" w:color="auto"/>
            <w:left w:val="none" w:sz="0" w:space="0" w:color="auto"/>
            <w:bottom w:val="none" w:sz="0" w:space="0" w:color="auto"/>
            <w:right w:val="none" w:sz="0" w:space="0" w:color="auto"/>
          </w:divBdr>
        </w:div>
        <w:div w:id="814839078">
          <w:marLeft w:val="640"/>
          <w:marRight w:val="0"/>
          <w:marTop w:val="0"/>
          <w:marBottom w:val="0"/>
          <w:divBdr>
            <w:top w:val="none" w:sz="0" w:space="0" w:color="auto"/>
            <w:left w:val="none" w:sz="0" w:space="0" w:color="auto"/>
            <w:bottom w:val="none" w:sz="0" w:space="0" w:color="auto"/>
            <w:right w:val="none" w:sz="0" w:space="0" w:color="auto"/>
          </w:divBdr>
        </w:div>
        <w:div w:id="1837647007">
          <w:marLeft w:val="640"/>
          <w:marRight w:val="0"/>
          <w:marTop w:val="0"/>
          <w:marBottom w:val="0"/>
          <w:divBdr>
            <w:top w:val="none" w:sz="0" w:space="0" w:color="auto"/>
            <w:left w:val="none" w:sz="0" w:space="0" w:color="auto"/>
            <w:bottom w:val="none" w:sz="0" w:space="0" w:color="auto"/>
            <w:right w:val="none" w:sz="0" w:space="0" w:color="auto"/>
          </w:divBdr>
        </w:div>
        <w:div w:id="677466252">
          <w:marLeft w:val="640"/>
          <w:marRight w:val="0"/>
          <w:marTop w:val="0"/>
          <w:marBottom w:val="0"/>
          <w:divBdr>
            <w:top w:val="none" w:sz="0" w:space="0" w:color="auto"/>
            <w:left w:val="none" w:sz="0" w:space="0" w:color="auto"/>
            <w:bottom w:val="none" w:sz="0" w:space="0" w:color="auto"/>
            <w:right w:val="none" w:sz="0" w:space="0" w:color="auto"/>
          </w:divBdr>
        </w:div>
        <w:div w:id="757140332">
          <w:marLeft w:val="640"/>
          <w:marRight w:val="0"/>
          <w:marTop w:val="0"/>
          <w:marBottom w:val="0"/>
          <w:divBdr>
            <w:top w:val="none" w:sz="0" w:space="0" w:color="auto"/>
            <w:left w:val="none" w:sz="0" w:space="0" w:color="auto"/>
            <w:bottom w:val="none" w:sz="0" w:space="0" w:color="auto"/>
            <w:right w:val="none" w:sz="0" w:space="0" w:color="auto"/>
          </w:divBdr>
        </w:div>
        <w:div w:id="1095369129">
          <w:marLeft w:val="640"/>
          <w:marRight w:val="0"/>
          <w:marTop w:val="0"/>
          <w:marBottom w:val="0"/>
          <w:divBdr>
            <w:top w:val="none" w:sz="0" w:space="0" w:color="auto"/>
            <w:left w:val="none" w:sz="0" w:space="0" w:color="auto"/>
            <w:bottom w:val="none" w:sz="0" w:space="0" w:color="auto"/>
            <w:right w:val="none" w:sz="0" w:space="0" w:color="auto"/>
          </w:divBdr>
        </w:div>
        <w:div w:id="1068191189">
          <w:marLeft w:val="640"/>
          <w:marRight w:val="0"/>
          <w:marTop w:val="0"/>
          <w:marBottom w:val="0"/>
          <w:divBdr>
            <w:top w:val="none" w:sz="0" w:space="0" w:color="auto"/>
            <w:left w:val="none" w:sz="0" w:space="0" w:color="auto"/>
            <w:bottom w:val="none" w:sz="0" w:space="0" w:color="auto"/>
            <w:right w:val="none" w:sz="0" w:space="0" w:color="auto"/>
          </w:divBdr>
        </w:div>
        <w:div w:id="212085264">
          <w:marLeft w:val="640"/>
          <w:marRight w:val="0"/>
          <w:marTop w:val="0"/>
          <w:marBottom w:val="0"/>
          <w:divBdr>
            <w:top w:val="none" w:sz="0" w:space="0" w:color="auto"/>
            <w:left w:val="none" w:sz="0" w:space="0" w:color="auto"/>
            <w:bottom w:val="none" w:sz="0" w:space="0" w:color="auto"/>
            <w:right w:val="none" w:sz="0" w:space="0" w:color="auto"/>
          </w:divBdr>
        </w:div>
        <w:div w:id="804782960">
          <w:marLeft w:val="640"/>
          <w:marRight w:val="0"/>
          <w:marTop w:val="0"/>
          <w:marBottom w:val="0"/>
          <w:divBdr>
            <w:top w:val="none" w:sz="0" w:space="0" w:color="auto"/>
            <w:left w:val="none" w:sz="0" w:space="0" w:color="auto"/>
            <w:bottom w:val="none" w:sz="0" w:space="0" w:color="auto"/>
            <w:right w:val="none" w:sz="0" w:space="0" w:color="auto"/>
          </w:divBdr>
        </w:div>
        <w:div w:id="1852838336">
          <w:marLeft w:val="640"/>
          <w:marRight w:val="0"/>
          <w:marTop w:val="0"/>
          <w:marBottom w:val="0"/>
          <w:divBdr>
            <w:top w:val="none" w:sz="0" w:space="0" w:color="auto"/>
            <w:left w:val="none" w:sz="0" w:space="0" w:color="auto"/>
            <w:bottom w:val="none" w:sz="0" w:space="0" w:color="auto"/>
            <w:right w:val="none" w:sz="0" w:space="0" w:color="auto"/>
          </w:divBdr>
        </w:div>
        <w:div w:id="1978073734">
          <w:marLeft w:val="640"/>
          <w:marRight w:val="0"/>
          <w:marTop w:val="0"/>
          <w:marBottom w:val="0"/>
          <w:divBdr>
            <w:top w:val="none" w:sz="0" w:space="0" w:color="auto"/>
            <w:left w:val="none" w:sz="0" w:space="0" w:color="auto"/>
            <w:bottom w:val="none" w:sz="0" w:space="0" w:color="auto"/>
            <w:right w:val="none" w:sz="0" w:space="0" w:color="auto"/>
          </w:divBdr>
        </w:div>
        <w:div w:id="1605183926">
          <w:marLeft w:val="640"/>
          <w:marRight w:val="0"/>
          <w:marTop w:val="0"/>
          <w:marBottom w:val="0"/>
          <w:divBdr>
            <w:top w:val="none" w:sz="0" w:space="0" w:color="auto"/>
            <w:left w:val="none" w:sz="0" w:space="0" w:color="auto"/>
            <w:bottom w:val="none" w:sz="0" w:space="0" w:color="auto"/>
            <w:right w:val="none" w:sz="0" w:space="0" w:color="auto"/>
          </w:divBdr>
        </w:div>
        <w:div w:id="815880060">
          <w:marLeft w:val="640"/>
          <w:marRight w:val="0"/>
          <w:marTop w:val="0"/>
          <w:marBottom w:val="0"/>
          <w:divBdr>
            <w:top w:val="none" w:sz="0" w:space="0" w:color="auto"/>
            <w:left w:val="none" w:sz="0" w:space="0" w:color="auto"/>
            <w:bottom w:val="none" w:sz="0" w:space="0" w:color="auto"/>
            <w:right w:val="none" w:sz="0" w:space="0" w:color="auto"/>
          </w:divBdr>
        </w:div>
        <w:div w:id="1677491639">
          <w:marLeft w:val="640"/>
          <w:marRight w:val="0"/>
          <w:marTop w:val="0"/>
          <w:marBottom w:val="0"/>
          <w:divBdr>
            <w:top w:val="none" w:sz="0" w:space="0" w:color="auto"/>
            <w:left w:val="none" w:sz="0" w:space="0" w:color="auto"/>
            <w:bottom w:val="none" w:sz="0" w:space="0" w:color="auto"/>
            <w:right w:val="none" w:sz="0" w:space="0" w:color="auto"/>
          </w:divBdr>
        </w:div>
        <w:div w:id="1963071080">
          <w:marLeft w:val="640"/>
          <w:marRight w:val="0"/>
          <w:marTop w:val="0"/>
          <w:marBottom w:val="0"/>
          <w:divBdr>
            <w:top w:val="none" w:sz="0" w:space="0" w:color="auto"/>
            <w:left w:val="none" w:sz="0" w:space="0" w:color="auto"/>
            <w:bottom w:val="none" w:sz="0" w:space="0" w:color="auto"/>
            <w:right w:val="none" w:sz="0" w:space="0" w:color="auto"/>
          </w:divBdr>
        </w:div>
        <w:div w:id="749888672">
          <w:marLeft w:val="640"/>
          <w:marRight w:val="0"/>
          <w:marTop w:val="0"/>
          <w:marBottom w:val="0"/>
          <w:divBdr>
            <w:top w:val="none" w:sz="0" w:space="0" w:color="auto"/>
            <w:left w:val="none" w:sz="0" w:space="0" w:color="auto"/>
            <w:bottom w:val="none" w:sz="0" w:space="0" w:color="auto"/>
            <w:right w:val="none" w:sz="0" w:space="0" w:color="auto"/>
          </w:divBdr>
        </w:div>
        <w:div w:id="1926452559">
          <w:marLeft w:val="640"/>
          <w:marRight w:val="0"/>
          <w:marTop w:val="0"/>
          <w:marBottom w:val="0"/>
          <w:divBdr>
            <w:top w:val="none" w:sz="0" w:space="0" w:color="auto"/>
            <w:left w:val="none" w:sz="0" w:space="0" w:color="auto"/>
            <w:bottom w:val="none" w:sz="0" w:space="0" w:color="auto"/>
            <w:right w:val="none" w:sz="0" w:space="0" w:color="auto"/>
          </w:divBdr>
        </w:div>
        <w:div w:id="1338532306">
          <w:marLeft w:val="640"/>
          <w:marRight w:val="0"/>
          <w:marTop w:val="0"/>
          <w:marBottom w:val="0"/>
          <w:divBdr>
            <w:top w:val="none" w:sz="0" w:space="0" w:color="auto"/>
            <w:left w:val="none" w:sz="0" w:space="0" w:color="auto"/>
            <w:bottom w:val="none" w:sz="0" w:space="0" w:color="auto"/>
            <w:right w:val="none" w:sz="0" w:space="0" w:color="auto"/>
          </w:divBdr>
        </w:div>
        <w:div w:id="1765763546">
          <w:marLeft w:val="640"/>
          <w:marRight w:val="0"/>
          <w:marTop w:val="0"/>
          <w:marBottom w:val="0"/>
          <w:divBdr>
            <w:top w:val="none" w:sz="0" w:space="0" w:color="auto"/>
            <w:left w:val="none" w:sz="0" w:space="0" w:color="auto"/>
            <w:bottom w:val="none" w:sz="0" w:space="0" w:color="auto"/>
            <w:right w:val="none" w:sz="0" w:space="0" w:color="auto"/>
          </w:divBdr>
        </w:div>
        <w:div w:id="2028436478">
          <w:marLeft w:val="640"/>
          <w:marRight w:val="0"/>
          <w:marTop w:val="0"/>
          <w:marBottom w:val="0"/>
          <w:divBdr>
            <w:top w:val="none" w:sz="0" w:space="0" w:color="auto"/>
            <w:left w:val="none" w:sz="0" w:space="0" w:color="auto"/>
            <w:bottom w:val="none" w:sz="0" w:space="0" w:color="auto"/>
            <w:right w:val="none" w:sz="0" w:space="0" w:color="auto"/>
          </w:divBdr>
        </w:div>
        <w:div w:id="1899895949">
          <w:marLeft w:val="640"/>
          <w:marRight w:val="0"/>
          <w:marTop w:val="0"/>
          <w:marBottom w:val="0"/>
          <w:divBdr>
            <w:top w:val="none" w:sz="0" w:space="0" w:color="auto"/>
            <w:left w:val="none" w:sz="0" w:space="0" w:color="auto"/>
            <w:bottom w:val="none" w:sz="0" w:space="0" w:color="auto"/>
            <w:right w:val="none" w:sz="0" w:space="0" w:color="auto"/>
          </w:divBdr>
        </w:div>
        <w:div w:id="1788039941">
          <w:marLeft w:val="640"/>
          <w:marRight w:val="0"/>
          <w:marTop w:val="0"/>
          <w:marBottom w:val="0"/>
          <w:divBdr>
            <w:top w:val="none" w:sz="0" w:space="0" w:color="auto"/>
            <w:left w:val="none" w:sz="0" w:space="0" w:color="auto"/>
            <w:bottom w:val="none" w:sz="0" w:space="0" w:color="auto"/>
            <w:right w:val="none" w:sz="0" w:space="0" w:color="auto"/>
          </w:divBdr>
        </w:div>
        <w:div w:id="1957784408">
          <w:marLeft w:val="640"/>
          <w:marRight w:val="0"/>
          <w:marTop w:val="0"/>
          <w:marBottom w:val="0"/>
          <w:divBdr>
            <w:top w:val="none" w:sz="0" w:space="0" w:color="auto"/>
            <w:left w:val="none" w:sz="0" w:space="0" w:color="auto"/>
            <w:bottom w:val="none" w:sz="0" w:space="0" w:color="auto"/>
            <w:right w:val="none" w:sz="0" w:space="0" w:color="auto"/>
          </w:divBdr>
        </w:div>
        <w:div w:id="824509013">
          <w:marLeft w:val="640"/>
          <w:marRight w:val="0"/>
          <w:marTop w:val="0"/>
          <w:marBottom w:val="0"/>
          <w:divBdr>
            <w:top w:val="none" w:sz="0" w:space="0" w:color="auto"/>
            <w:left w:val="none" w:sz="0" w:space="0" w:color="auto"/>
            <w:bottom w:val="none" w:sz="0" w:space="0" w:color="auto"/>
            <w:right w:val="none" w:sz="0" w:space="0" w:color="auto"/>
          </w:divBdr>
        </w:div>
        <w:div w:id="287973477">
          <w:marLeft w:val="640"/>
          <w:marRight w:val="0"/>
          <w:marTop w:val="0"/>
          <w:marBottom w:val="0"/>
          <w:divBdr>
            <w:top w:val="none" w:sz="0" w:space="0" w:color="auto"/>
            <w:left w:val="none" w:sz="0" w:space="0" w:color="auto"/>
            <w:bottom w:val="none" w:sz="0" w:space="0" w:color="auto"/>
            <w:right w:val="none" w:sz="0" w:space="0" w:color="auto"/>
          </w:divBdr>
        </w:div>
        <w:div w:id="1375957229">
          <w:marLeft w:val="640"/>
          <w:marRight w:val="0"/>
          <w:marTop w:val="0"/>
          <w:marBottom w:val="0"/>
          <w:divBdr>
            <w:top w:val="none" w:sz="0" w:space="0" w:color="auto"/>
            <w:left w:val="none" w:sz="0" w:space="0" w:color="auto"/>
            <w:bottom w:val="none" w:sz="0" w:space="0" w:color="auto"/>
            <w:right w:val="none" w:sz="0" w:space="0" w:color="auto"/>
          </w:divBdr>
        </w:div>
        <w:div w:id="1592809562">
          <w:marLeft w:val="640"/>
          <w:marRight w:val="0"/>
          <w:marTop w:val="0"/>
          <w:marBottom w:val="0"/>
          <w:divBdr>
            <w:top w:val="none" w:sz="0" w:space="0" w:color="auto"/>
            <w:left w:val="none" w:sz="0" w:space="0" w:color="auto"/>
            <w:bottom w:val="none" w:sz="0" w:space="0" w:color="auto"/>
            <w:right w:val="none" w:sz="0" w:space="0" w:color="auto"/>
          </w:divBdr>
        </w:div>
        <w:div w:id="389813545">
          <w:marLeft w:val="640"/>
          <w:marRight w:val="0"/>
          <w:marTop w:val="0"/>
          <w:marBottom w:val="0"/>
          <w:divBdr>
            <w:top w:val="none" w:sz="0" w:space="0" w:color="auto"/>
            <w:left w:val="none" w:sz="0" w:space="0" w:color="auto"/>
            <w:bottom w:val="none" w:sz="0" w:space="0" w:color="auto"/>
            <w:right w:val="none" w:sz="0" w:space="0" w:color="auto"/>
          </w:divBdr>
        </w:div>
        <w:div w:id="1630355258">
          <w:marLeft w:val="640"/>
          <w:marRight w:val="0"/>
          <w:marTop w:val="0"/>
          <w:marBottom w:val="0"/>
          <w:divBdr>
            <w:top w:val="none" w:sz="0" w:space="0" w:color="auto"/>
            <w:left w:val="none" w:sz="0" w:space="0" w:color="auto"/>
            <w:bottom w:val="none" w:sz="0" w:space="0" w:color="auto"/>
            <w:right w:val="none" w:sz="0" w:space="0" w:color="auto"/>
          </w:divBdr>
        </w:div>
        <w:div w:id="994652844">
          <w:marLeft w:val="640"/>
          <w:marRight w:val="0"/>
          <w:marTop w:val="0"/>
          <w:marBottom w:val="0"/>
          <w:divBdr>
            <w:top w:val="none" w:sz="0" w:space="0" w:color="auto"/>
            <w:left w:val="none" w:sz="0" w:space="0" w:color="auto"/>
            <w:bottom w:val="none" w:sz="0" w:space="0" w:color="auto"/>
            <w:right w:val="none" w:sz="0" w:space="0" w:color="auto"/>
          </w:divBdr>
        </w:div>
        <w:div w:id="1996294900">
          <w:marLeft w:val="640"/>
          <w:marRight w:val="0"/>
          <w:marTop w:val="0"/>
          <w:marBottom w:val="0"/>
          <w:divBdr>
            <w:top w:val="none" w:sz="0" w:space="0" w:color="auto"/>
            <w:left w:val="none" w:sz="0" w:space="0" w:color="auto"/>
            <w:bottom w:val="none" w:sz="0" w:space="0" w:color="auto"/>
            <w:right w:val="none" w:sz="0" w:space="0" w:color="auto"/>
          </w:divBdr>
        </w:div>
        <w:div w:id="932740745">
          <w:marLeft w:val="640"/>
          <w:marRight w:val="0"/>
          <w:marTop w:val="0"/>
          <w:marBottom w:val="0"/>
          <w:divBdr>
            <w:top w:val="none" w:sz="0" w:space="0" w:color="auto"/>
            <w:left w:val="none" w:sz="0" w:space="0" w:color="auto"/>
            <w:bottom w:val="none" w:sz="0" w:space="0" w:color="auto"/>
            <w:right w:val="none" w:sz="0" w:space="0" w:color="auto"/>
          </w:divBdr>
        </w:div>
        <w:div w:id="2126458245">
          <w:marLeft w:val="640"/>
          <w:marRight w:val="0"/>
          <w:marTop w:val="0"/>
          <w:marBottom w:val="0"/>
          <w:divBdr>
            <w:top w:val="none" w:sz="0" w:space="0" w:color="auto"/>
            <w:left w:val="none" w:sz="0" w:space="0" w:color="auto"/>
            <w:bottom w:val="none" w:sz="0" w:space="0" w:color="auto"/>
            <w:right w:val="none" w:sz="0" w:space="0" w:color="auto"/>
          </w:divBdr>
        </w:div>
        <w:div w:id="1536500446">
          <w:marLeft w:val="640"/>
          <w:marRight w:val="0"/>
          <w:marTop w:val="0"/>
          <w:marBottom w:val="0"/>
          <w:divBdr>
            <w:top w:val="none" w:sz="0" w:space="0" w:color="auto"/>
            <w:left w:val="none" w:sz="0" w:space="0" w:color="auto"/>
            <w:bottom w:val="none" w:sz="0" w:space="0" w:color="auto"/>
            <w:right w:val="none" w:sz="0" w:space="0" w:color="auto"/>
          </w:divBdr>
        </w:div>
        <w:div w:id="1139230917">
          <w:marLeft w:val="640"/>
          <w:marRight w:val="0"/>
          <w:marTop w:val="0"/>
          <w:marBottom w:val="0"/>
          <w:divBdr>
            <w:top w:val="none" w:sz="0" w:space="0" w:color="auto"/>
            <w:left w:val="none" w:sz="0" w:space="0" w:color="auto"/>
            <w:bottom w:val="none" w:sz="0" w:space="0" w:color="auto"/>
            <w:right w:val="none" w:sz="0" w:space="0" w:color="auto"/>
          </w:divBdr>
        </w:div>
        <w:div w:id="1062291005">
          <w:marLeft w:val="640"/>
          <w:marRight w:val="0"/>
          <w:marTop w:val="0"/>
          <w:marBottom w:val="0"/>
          <w:divBdr>
            <w:top w:val="none" w:sz="0" w:space="0" w:color="auto"/>
            <w:left w:val="none" w:sz="0" w:space="0" w:color="auto"/>
            <w:bottom w:val="none" w:sz="0" w:space="0" w:color="auto"/>
            <w:right w:val="none" w:sz="0" w:space="0" w:color="auto"/>
          </w:divBdr>
        </w:div>
        <w:div w:id="953947650">
          <w:marLeft w:val="640"/>
          <w:marRight w:val="0"/>
          <w:marTop w:val="0"/>
          <w:marBottom w:val="0"/>
          <w:divBdr>
            <w:top w:val="none" w:sz="0" w:space="0" w:color="auto"/>
            <w:left w:val="none" w:sz="0" w:space="0" w:color="auto"/>
            <w:bottom w:val="none" w:sz="0" w:space="0" w:color="auto"/>
            <w:right w:val="none" w:sz="0" w:space="0" w:color="auto"/>
          </w:divBdr>
        </w:div>
        <w:div w:id="1230456202">
          <w:marLeft w:val="640"/>
          <w:marRight w:val="0"/>
          <w:marTop w:val="0"/>
          <w:marBottom w:val="0"/>
          <w:divBdr>
            <w:top w:val="none" w:sz="0" w:space="0" w:color="auto"/>
            <w:left w:val="none" w:sz="0" w:space="0" w:color="auto"/>
            <w:bottom w:val="none" w:sz="0" w:space="0" w:color="auto"/>
            <w:right w:val="none" w:sz="0" w:space="0" w:color="auto"/>
          </w:divBdr>
        </w:div>
        <w:div w:id="1419214003">
          <w:marLeft w:val="640"/>
          <w:marRight w:val="0"/>
          <w:marTop w:val="0"/>
          <w:marBottom w:val="0"/>
          <w:divBdr>
            <w:top w:val="none" w:sz="0" w:space="0" w:color="auto"/>
            <w:left w:val="none" w:sz="0" w:space="0" w:color="auto"/>
            <w:bottom w:val="none" w:sz="0" w:space="0" w:color="auto"/>
            <w:right w:val="none" w:sz="0" w:space="0" w:color="auto"/>
          </w:divBdr>
        </w:div>
        <w:div w:id="224340889">
          <w:marLeft w:val="640"/>
          <w:marRight w:val="0"/>
          <w:marTop w:val="0"/>
          <w:marBottom w:val="0"/>
          <w:divBdr>
            <w:top w:val="none" w:sz="0" w:space="0" w:color="auto"/>
            <w:left w:val="none" w:sz="0" w:space="0" w:color="auto"/>
            <w:bottom w:val="none" w:sz="0" w:space="0" w:color="auto"/>
            <w:right w:val="none" w:sz="0" w:space="0" w:color="auto"/>
          </w:divBdr>
        </w:div>
        <w:div w:id="314837881">
          <w:marLeft w:val="640"/>
          <w:marRight w:val="0"/>
          <w:marTop w:val="0"/>
          <w:marBottom w:val="0"/>
          <w:divBdr>
            <w:top w:val="none" w:sz="0" w:space="0" w:color="auto"/>
            <w:left w:val="none" w:sz="0" w:space="0" w:color="auto"/>
            <w:bottom w:val="none" w:sz="0" w:space="0" w:color="auto"/>
            <w:right w:val="none" w:sz="0" w:space="0" w:color="auto"/>
          </w:divBdr>
        </w:div>
        <w:div w:id="639965493">
          <w:marLeft w:val="640"/>
          <w:marRight w:val="0"/>
          <w:marTop w:val="0"/>
          <w:marBottom w:val="0"/>
          <w:divBdr>
            <w:top w:val="none" w:sz="0" w:space="0" w:color="auto"/>
            <w:left w:val="none" w:sz="0" w:space="0" w:color="auto"/>
            <w:bottom w:val="none" w:sz="0" w:space="0" w:color="auto"/>
            <w:right w:val="none" w:sz="0" w:space="0" w:color="auto"/>
          </w:divBdr>
        </w:div>
        <w:div w:id="547033774">
          <w:marLeft w:val="640"/>
          <w:marRight w:val="0"/>
          <w:marTop w:val="0"/>
          <w:marBottom w:val="0"/>
          <w:divBdr>
            <w:top w:val="none" w:sz="0" w:space="0" w:color="auto"/>
            <w:left w:val="none" w:sz="0" w:space="0" w:color="auto"/>
            <w:bottom w:val="none" w:sz="0" w:space="0" w:color="auto"/>
            <w:right w:val="none" w:sz="0" w:space="0" w:color="auto"/>
          </w:divBdr>
        </w:div>
        <w:div w:id="700588949">
          <w:marLeft w:val="640"/>
          <w:marRight w:val="0"/>
          <w:marTop w:val="0"/>
          <w:marBottom w:val="0"/>
          <w:divBdr>
            <w:top w:val="none" w:sz="0" w:space="0" w:color="auto"/>
            <w:left w:val="none" w:sz="0" w:space="0" w:color="auto"/>
            <w:bottom w:val="none" w:sz="0" w:space="0" w:color="auto"/>
            <w:right w:val="none" w:sz="0" w:space="0" w:color="auto"/>
          </w:divBdr>
        </w:div>
        <w:div w:id="377438892">
          <w:marLeft w:val="640"/>
          <w:marRight w:val="0"/>
          <w:marTop w:val="0"/>
          <w:marBottom w:val="0"/>
          <w:divBdr>
            <w:top w:val="none" w:sz="0" w:space="0" w:color="auto"/>
            <w:left w:val="none" w:sz="0" w:space="0" w:color="auto"/>
            <w:bottom w:val="none" w:sz="0" w:space="0" w:color="auto"/>
            <w:right w:val="none" w:sz="0" w:space="0" w:color="auto"/>
          </w:divBdr>
        </w:div>
        <w:div w:id="1440762922">
          <w:marLeft w:val="640"/>
          <w:marRight w:val="0"/>
          <w:marTop w:val="0"/>
          <w:marBottom w:val="0"/>
          <w:divBdr>
            <w:top w:val="none" w:sz="0" w:space="0" w:color="auto"/>
            <w:left w:val="none" w:sz="0" w:space="0" w:color="auto"/>
            <w:bottom w:val="none" w:sz="0" w:space="0" w:color="auto"/>
            <w:right w:val="none" w:sz="0" w:space="0" w:color="auto"/>
          </w:divBdr>
        </w:div>
        <w:div w:id="284849344">
          <w:marLeft w:val="640"/>
          <w:marRight w:val="0"/>
          <w:marTop w:val="0"/>
          <w:marBottom w:val="0"/>
          <w:divBdr>
            <w:top w:val="none" w:sz="0" w:space="0" w:color="auto"/>
            <w:left w:val="none" w:sz="0" w:space="0" w:color="auto"/>
            <w:bottom w:val="none" w:sz="0" w:space="0" w:color="auto"/>
            <w:right w:val="none" w:sz="0" w:space="0" w:color="auto"/>
          </w:divBdr>
        </w:div>
        <w:div w:id="97333575">
          <w:marLeft w:val="640"/>
          <w:marRight w:val="0"/>
          <w:marTop w:val="0"/>
          <w:marBottom w:val="0"/>
          <w:divBdr>
            <w:top w:val="none" w:sz="0" w:space="0" w:color="auto"/>
            <w:left w:val="none" w:sz="0" w:space="0" w:color="auto"/>
            <w:bottom w:val="none" w:sz="0" w:space="0" w:color="auto"/>
            <w:right w:val="none" w:sz="0" w:space="0" w:color="auto"/>
          </w:divBdr>
        </w:div>
        <w:div w:id="397677583">
          <w:marLeft w:val="640"/>
          <w:marRight w:val="0"/>
          <w:marTop w:val="0"/>
          <w:marBottom w:val="0"/>
          <w:divBdr>
            <w:top w:val="none" w:sz="0" w:space="0" w:color="auto"/>
            <w:left w:val="none" w:sz="0" w:space="0" w:color="auto"/>
            <w:bottom w:val="none" w:sz="0" w:space="0" w:color="auto"/>
            <w:right w:val="none" w:sz="0" w:space="0" w:color="auto"/>
          </w:divBdr>
        </w:div>
        <w:div w:id="330643846">
          <w:marLeft w:val="640"/>
          <w:marRight w:val="0"/>
          <w:marTop w:val="0"/>
          <w:marBottom w:val="0"/>
          <w:divBdr>
            <w:top w:val="none" w:sz="0" w:space="0" w:color="auto"/>
            <w:left w:val="none" w:sz="0" w:space="0" w:color="auto"/>
            <w:bottom w:val="none" w:sz="0" w:space="0" w:color="auto"/>
            <w:right w:val="none" w:sz="0" w:space="0" w:color="auto"/>
          </w:divBdr>
        </w:div>
        <w:div w:id="1751611152">
          <w:marLeft w:val="640"/>
          <w:marRight w:val="0"/>
          <w:marTop w:val="0"/>
          <w:marBottom w:val="0"/>
          <w:divBdr>
            <w:top w:val="none" w:sz="0" w:space="0" w:color="auto"/>
            <w:left w:val="none" w:sz="0" w:space="0" w:color="auto"/>
            <w:bottom w:val="none" w:sz="0" w:space="0" w:color="auto"/>
            <w:right w:val="none" w:sz="0" w:space="0" w:color="auto"/>
          </w:divBdr>
        </w:div>
        <w:div w:id="1587229195">
          <w:marLeft w:val="640"/>
          <w:marRight w:val="0"/>
          <w:marTop w:val="0"/>
          <w:marBottom w:val="0"/>
          <w:divBdr>
            <w:top w:val="none" w:sz="0" w:space="0" w:color="auto"/>
            <w:left w:val="none" w:sz="0" w:space="0" w:color="auto"/>
            <w:bottom w:val="none" w:sz="0" w:space="0" w:color="auto"/>
            <w:right w:val="none" w:sz="0" w:space="0" w:color="auto"/>
          </w:divBdr>
        </w:div>
        <w:div w:id="1973050686">
          <w:marLeft w:val="640"/>
          <w:marRight w:val="0"/>
          <w:marTop w:val="0"/>
          <w:marBottom w:val="0"/>
          <w:divBdr>
            <w:top w:val="none" w:sz="0" w:space="0" w:color="auto"/>
            <w:left w:val="none" w:sz="0" w:space="0" w:color="auto"/>
            <w:bottom w:val="none" w:sz="0" w:space="0" w:color="auto"/>
            <w:right w:val="none" w:sz="0" w:space="0" w:color="auto"/>
          </w:divBdr>
        </w:div>
        <w:div w:id="660931799">
          <w:marLeft w:val="640"/>
          <w:marRight w:val="0"/>
          <w:marTop w:val="0"/>
          <w:marBottom w:val="0"/>
          <w:divBdr>
            <w:top w:val="none" w:sz="0" w:space="0" w:color="auto"/>
            <w:left w:val="none" w:sz="0" w:space="0" w:color="auto"/>
            <w:bottom w:val="none" w:sz="0" w:space="0" w:color="auto"/>
            <w:right w:val="none" w:sz="0" w:space="0" w:color="auto"/>
          </w:divBdr>
        </w:div>
        <w:div w:id="697049272">
          <w:marLeft w:val="640"/>
          <w:marRight w:val="0"/>
          <w:marTop w:val="0"/>
          <w:marBottom w:val="0"/>
          <w:divBdr>
            <w:top w:val="none" w:sz="0" w:space="0" w:color="auto"/>
            <w:left w:val="none" w:sz="0" w:space="0" w:color="auto"/>
            <w:bottom w:val="none" w:sz="0" w:space="0" w:color="auto"/>
            <w:right w:val="none" w:sz="0" w:space="0" w:color="auto"/>
          </w:divBdr>
        </w:div>
        <w:div w:id="1439566288">
          <w:marLeft w:val="640"/>
          <w:marRight w:val="0"/>
          <w:marTop w:val="0"/>
          <w:marBottom w:val="0"/>
          <w:divBdr>
            <w:top w:val="none" w:sz="0" w:space="0" w:color="auto"/>
            <w:left w:val="none" w:sz="0" w:space="0" w:color="auto"/>
            <w:bottom w:val="none" w:sz="0" w:space="0" w:color="auto"/>
            <w:right w:val="none" w:sz="0" w:space="0" w:color="auto"/>
          </w:divBdr>
        </w:div>
        <w:div w:id="1931154083">
          <w:marLeft w:val="640"/>
          <w:marRight w:val="0"/>
          <w:marTop w:val="0"/>
          <w:marBottom w:val="0"/>
          <w:divBdr>
            <w:top w:val="none" w:sz="0" w:space="0" w:color="auto"/>
            <w:left w:val="none" w:sz="0" w:space="0" w:color="auto"/>
            <w:bottom w:val="none" w:sz="0" w:space="0" w:color="auto"/>
            <w:right w:val="none" w:sz="0" w:space="0" w:color="auto"/>
          </w:divBdr>
        </w:div>
        <w:div w:id="50885977">
          <w:marLeft w:val="640"/>
          <w:marRight w:val="0"/>
          <w:marTop w:val="0"/>
          <w:marBottom w:val="0"/>
          <w:divBdr>
            <w:top w:val="none" w:sz="0" w:space="0" w:color="auto"/>
            <w:left w:val="none" w:sz="0" w:space="0" w:color="auto"/>
            <w:bottom w:val="none" w:sz="0" w:space="0" w:color="auto"/>
            <w:right w:val="none" w:sz="0" w:space="0" w:color="auto"/>
          </w:divBdr>
        </w:div>
        <w:div w:id="258828695">
          <w:marLeft w:val="640"/>
          <w:marRight w:val="0"/>
          <w:marTop w:val="0"/>
          <w:marBottom w:val="0"/>
          <w:divBdr>
            <w:top w:val="none" w:sz="0" w:space="0" w:color="auto"/>
            <w:left w:val="none" w:sz="0" w:space="0" w:color="auto"/>
            <w:bottom w:val="none" w:sz="0" w:space="0" w:color="auto"/>
            <w:right w:val="none" w:sz="0" w:space="0" w:color="auto"/>
          </w:divBdr>
        </w:div>
        <w:div w:id="1568029283">
          <w:marLeft w:val="640"/>
          <w:marRight w:val="0"/>
          <w:marTop w:val="0"/>
          <w:marBottom w:val="0"/>
          <w:divBdr>
            <w:top w:val="none" w:sz="0" w:space="0" w:color="auto"/>
            <w:left w:val="none" w:sz="0" w:space="0" w:color="auto"/>
            <w:bottom w:val="none" w:sz="0" w:space="0" w:color="auto"/>
            <w:right w:val="none" w:sz="0" w:space="0" w:color="auto"/>
          </w:divBdr>
        </w:div>
        <w:div w:id="237179523">
          <w:marLeft w:val="640"/>
          <w:marRight w:val="0"/>
          <w:marTop w:val="0"/>
          <w:marBottom w:val="0"/>
          <w:divBdr>
            <w:top w:val="none" w:sz="0" w:space="0" w:color="auto"/>
            <w:left w:val="none" w:sz="0" w:space="0" w:color="auto"/>
            <w:bottom w:val="none" w:sz="0" w:space="0" w:color="auto"/>
            <w:right w:val="none" w:sz="0" w:space="0" w:color="auto"/>
          </w:divBdr>
        </w:div>
        <w:div w:id="1195384366">
          <w:marLeft w:val="640"/>
          <w:marRight w:val="0"/>
          <w:marTop w:val="0"/>
          <w:marBottom w:val="0"/>
          <w:divBdr>
            <w:top w:val="none" w:sz="0" w:space="0" w:color="auto"/>
            <w:left w:val="none" w:sz="0" w:space="0" w:color="auto"/>
            <w:bottom w:val="none" w:sz="0" w:space="0" w:color="auto"/>
            <w:right w:val="none" w:sz="0" w:space="0" w:color="auto"/>
          </w:divBdr>
        </w:div>
        <w:div w:id="1387609860">
          <w:marLeft w:val="640"/>
          <w:marRight w:val="0"/>
          <w:marTop w:val="0"/>
          <w:marBottom w:val="0"/>
          <w:divBdr>
            <w:top w:val="none" w:sz="0" w:space="0" w:color="auto"/>
            <w:left w:val="none" w:sz="0" w:space="0" w:color="auto"/>
            <w:bottom w:val="none" w:sz="0" w:space="0" w:color="auto"/>
            <w:right w:val="none" w:sz="0" w:space="0" w:color="auto"/>
          </w:divBdr>
        </w:div>
        <w:div w:id="248929903">
          <w:marLeft w:val="640"/>
          <w:marRight w:val="0"/>
          <w:marTop w:val="0"/>
          <w:marBottom w:val="0"/>
          <w:divBdr>
            <w:top w:val="none" w:sz="0" w:space="0" w:color="auto"/>
            <w:left w:val="none" w:sz="0" w:space="0" w:color="auto"/>
            <w:bottom w:val="none" w:sz="0" w:space="0" w:color="auto"/>
            <w:right w:val="none" w:sz="0" w:space="0" w:color="auto"/>
          </w:divBdr>
        </w:div>
        <w:div w:id="1974679498">
          <w:marLeft w:val="640"/>
          <w:marRight w:val="0"/>
          <w:marTop w:val="0"/>
          <w:marBottom w:val="0"/>
          <w:divBdr>
            <w:top w:val="none" w:sz="0" w:space="0" w:color="auto"/>
            <w:left w:val="none" w:sz="0" w:space="0" w:color="auto"/>
            <w:bottom w:val="none" w:sz="0" w:space="0" w:color="auto"/>
            <w:right w:val="none" w:sz="0" w:space="0" w:color="auto"/>
          </w:divBdr>
        </w:div>
        <w:div w:id="1258900782">
          <w:marLeft w:val="640"/>
          <w:marRight w:val="0"/>
          <w:marTop w:val="0"/>
          <w:marBottom w:val="0"/>
          <w:divBdr>
            <w:top w:val="none" w:sz="0" w:space="0" w:color="auto"/>
            <w:left w:val="none" w:sz="0" w:space="0" w:color="auto"/>
            <w:bottom w:val="none" w:sz="0" w:space="0" w:color="auto"/>
            <w:right w:val="none" w:sz="0" w:space="0" w:color="auto"/>
          </w:divBdr>
        </w:div>
        <w:div w:id="1818644052">
          <w:marLeft w:val="640"/>
          <w:marRight w:val="0"/>
          <w:marTop w:val="0"/>
          <w:marBottom w:val="0"/>
          <w:divBdr>
            <w:top w:val="none" w:sz="0" w:space="0" w:color="auto"/>
            <w:left w:val="none" w:sz="0" w:space="0" w:color="auto"/>
            <w:bottom w:val="none" w:sz="0" w:space="0" w:color="auto"/>
            <w:right w:val="none" w:sz="0" w:space="0" w:color="auto"/>
          </w:divBdr>
        </w:div>
        <w:div w:id="486287902">
          <w:marLeft w:val="640"/>
          <w:marRight w:val="0"/>
          <w:marTop w:val="0"/>
          <w:marBottom w:val="0"/>
          <w:divBdr>
            <w:top w:val="none" w:sz="0" w:space="0" w:color="auto"/>
            <w:left w:val="none" w:sz="0" w:space="0" w:color="auto"/>
            <w:bottom w:val="none" w:sz="0" w:space="0" w:color="auto"/>
            <w:right w:val="none" w:sz="0" w:space="0" w:color="auto"/>
          </w:divBdr>
        </w:div>
        <w:div w:id="1261062462">
          <w:marLeft w:val="640"/>
          <w:marRight w:val="0"/>
          <w:marTop w:val="0"/>
          <w:marBottom w:val="0"/>
          <w:divBdr>
            <w:top w:val="none" w:sz="0" w:space="0" w:color="auto"/>
            <w:left w:val="none" w:sz="0" w:space="0" w:color="auto"/>
            <w:bottom w:val="none" w:sz="0" w:space="0" w:color="auto"/>
            <w:right w:val="none" w:sz="0" w:space="0" w:color="auto"/>
          </w:divBdr>
        </w:div>
      </w:divsChild>
    </w:div>
    <w:div w:id="2024474000">
      <w:bodyDiv w:val="1"/>
      <w:marLeft w:val="0"/>
      <w:marRight w:val="0"/>
      <w:marTop w:val="0"/>
      <w:marBottom w:val="0"/>
      <w:divBdr>
        <w:top w:val="none" w:sz="0" w:space="0" w:color="auto"/>
        <w:left w:val="none" w:sz="0" w:space="0" w:color="auto"/>
        <w:bottom w:val="none" w:sz="0" w:space="0" w:color="auto"/>
        <w:right w:val="none" w:sz="0" w:space="0" w:color="auto"/>
      </w:divBdr>
      <w:divsChild>
        <w:div w:id="1674718464">
          <w:marLeft w:val="640"/>
          <w:marRight w:val="0"/>
          <w:marTop w:val="0"/>
          <w:marBottom w:val="0"/>
          <w:divBdr>
            <w:top w:val="none" w:sz="0" w:space="0" w:color="auto"/>
            <w:left w:val="none" w:sz="0" w:space="0" w:color="auto"/>
            <w:bottom w:val="none" w:sz="0" w:space="0" w:color="auto"/>
            <w:right w:val="none" w:sz="0" w:space="0" w:color="auto"/>
          </w:divBdr>
        </w:div>
        <w:div w:id="1935748829">
          <w:marLeft w:val="640"/>
          <w:marRight w:val="0"/>
          <w:marTop w:val="0"/>
          <w:marBottom w:val="0"/>
          <w:divBdr>
            <w:top w:val="none" w:sz="0" w:space="0" w:color="auto"/>
            <w:left w:val="none" w:sz="0" w:space="0" w:color="auto"/>
            <w:bottom w:val="none" w:sz="0" w:space="0" w:color="auto"/>
            <w:right w:val="none" w:sz="0" w:space="0" w:color="auto"/>
          </w:divBdr>
        </w:div>
        <w:div w:id="1509980995">
          <w:marLeft w:val="640"/>
          <w:marRight w:val="0"/>
          <w:marTop w:val="0"/>
          <w:marBottom w:val="0"/>
          <w:divBdr>
            <w:top w:val="none" w:sz="0" w:space="0" w:color="auto"/>
            <w:left w:val="none" w:sz="0" w:space="0" w:color="auto"/>
            <w:bottom w:val="none" w:sz="0" w:space="0" w:color="auto"/>
            <w:right w:val="none" w:sz="0" w:space="0" w:color="auto"/>
          </w:divBdr>
        </w:div>
        <w:div w:id="1847090150">
          <w:marLeft w:val="640"/>
          <w:marRight w:val="0"/>
          <w:marTop w:val="0"/>
          <w:marBottom w:val="0"/>
          <w:divBdr>
            <w:top w:val="none" w:sz="0" w:space="0" w:color="auto"/>
            <w:left w:val="none" w:sz="0" w:space="0" w:color="auto"/>
            <w:bottom w:val="none" w:sz="0" w:space="0" w:color="auto"/>
            <w:right w:val="none" w:sz="0" w:space="0" w:color="auto"/>
          </w:divBdr>
        </w:div>
        <w:div w:id="440682284">
          <w:marLeft w:val="640"/>
          <w:marRight w:val="0"/>
          <w:marTop w:val="0"/>
          <w:marBottom w:val="0"/>
          <w:divBdr>
            <w:top w:val="none" w:sz="0" w:space="0" w:color="auto"/>
            <w:left w:val="none" w:sz="0" w:space="0" w:color="auto"/>
            <w:bottom w:val="none" w:sz="0" w:space="0" w:color="auto"/>
            <w:right w:val="none" w:sz="0" w:space="0" w:color="auto"/>
          </w:divBdr>
        </w:div>
        <w:div w:id="2007826985">
          <w:marLeft w:val="640"/>
          <w:marRight w:val="0"/>
          <w:marTop w:val="0"/>
          <w:marBottom w:val="0"/>
          <w:divBdr>
            <w:top w:val="none" w:sz="0" w:space="0" w:color="auto"/>
            <w:left w:val="none" w:sz="0" w:space="0" w:color="auto"/>
            <w:bottom w:val="none" w:sz="0" w:space="0" w:color="auto"/>
            <w:right w:val="none" w:sz="0" w:space="0" w:color="auto"/>
          </w:divBdr>
        </w:div>
        <w:div w:id="2005351266">
          <w:marLeft w:val="640"/>
          <w:marRight w:val="0"/>
          <w:marTop w:val="0"/>
          <w:marBottom w:val="0"/>
          <w:divBdr>
            <w:top w:val="none" w:sz="0" w:space="0" w:color="auto"/>
            <w:left w:val="none" w:sz="0" w:space="0" w:color="auto"/>
            <w:bottom w:val="none" w:sz="0" w:space="0" w:color="auto"/>
            <w:right w:val="none" w:sz="0" w:space="0" w:color="auto"/>
          </w:divBdr>
        </w:div>
        <w:div w:id="1032455785">
          <w:marLeft w:val="640"/>
          <w:marRight w:val="0"/>
          <w:marTop w:val="0"/>
          <w:marBottom w:val="0"/>
          <w:divBdr>
            <w:top w:val="none" w:sz="0" w:space="0" w:color="auto"/>
            <w:left w:val="none" w:sz="0" w:space="0" w:color="auto"/>
            <w:bottom w:val="none" w:sz="0" w:space="0" w:color="auto"/>
            <w:right w:val="none" w:sz="0" w:space="0" w:color="auto"/>
          </w:divBdr>
        </w:div>
        <w:div w:id="2130009514">
          <w:marLeft w:val="640"/>
          <w:marRight w:val="0"/>
          <w:marTop w:val="0"/>
          <w:marBottom w:val="0"/>
          <w:divBdr>
            <w:top w:val="none" w:sz="0" w:space="0" w:color="auto"/>
            <w:left w:val="none" w:sz="0" w:space="0" w:color="auto"/>
            <w:bottom w:val="none" w:sz="0" w:space="0" w:color="auto"/>
            <w:right w:val="none" w:sz="0" w:space="0" w:color="auto"/>
          </w:divBdr>
        </w:div>
        <w:div w:id="1667511487">
          <w:marLeft w:val="640"/>
          <w:marRight w:val="0"/>
          <w:marTop w:val="0"/>
          <w:marBottom w:val="0"/>
          <w:divBdr>
            <w:top w:val="none" w:sz="0" w:space="0" w:color="auto"/>
            <w:left w:val="none" w:sz="0" w:space="0" w:color="auto"/>
            <w:bottom w:val="none" w:sz="0" w:space="0" w:color="auto"/>
            <w:right w:val="none" w:sz="0" w:space="0" w:color="auto"/>
          </w:divBdr>
        </w:div>
        <w:div w:id="149907011">
          <w:marLeft w:val="640"/>
          <w:marRight w:val="0"/>
          <w:marTop w:val="0"/>
          <w:marBottom w:val="0"/>
          <w:divBdr>
            <w:top w:val="none" w:sz="0" w:space="0" w:color="auto"/>
            <w:left w:val="none" w:sz="0" w:space="0" w:color="auto"/>
            <w:bottom w:val="none" w:sz="0" w:space="0" w:color="auto"/>
            <w:right w:val="none" w:sz="0" w:space="0" w:color="auto"/>
          </w:divBdr>
        </w:div>
        <w:div w:id="952201684">
          <w:marLeft w:val="640"/>
          <w:marRight w:val="0"/>
          <w:marTop w:val="0"/>
          <w:marBottom w:val="0"/>
          <w:divBdr>
            <w:top w:val="none" w:sz="0" w:space="0" w:color="auto"/>
            <w:left w:val="none" w:sz="0" w:space="0" w:color="auto"/>
            <w:bottom w:val="none" w:sz="0" w:space="0" w:color="auto"/>
            <w:right w:val="none" w:sz="0" w:space="0" w:color="auto"/>
          </w:divBdr>
        </w:div>
        <w:div w:id="2139713552">
          <w:marLeft w:val="640"/>
          <w:marRight w:val="0"/>
          <w:marTop w:val="0"/>
          <w:marBottom w:val="0"/>
          <w:divBdr>
            <w:top w:val="none" w:sz="0" w:space="0" w:color="auto"/>
            <w:left w:val="none" w:sz="0" w:space="0" w:color="auto"/>
            <w:bottom w:val="none" w:sz="0" w:space="0" w:color="auto"/>
            <w:right w:val="none" w:sz="0" w:space="0" w:color="auto"/>
          </w:divBdr>
        </w:div>
        <w:div w:id="1113742855">
          <w:marLeft w:val="640"/>
          <w:marRight w:val="0"/>
          <w:marTop w:val="0"/>
          <w:marBottom w:val="0"/>
          <w:divBdr>
            <w:top w:val="none" w:sz="0" w:space="0" w:color="auto"/>
            <w:left w:val="none" w:sz="0" w:space="0" w:color="auto"/>
            <w:bottom w:val="none" w:sz="0" w:space="0" w:color="auto"/>
            <w:right w:val="none" w:sz="0" w:space="0" w:color="auto"/>
          </w:divBdr>
        </w:div>
        <w:div w:id="1708795265">
          <w:marLeft w:val="640"/>
          <w:marRight w:val="0"/>
          <w:marTop w:val="0"/>
          <w:marBottom w:val="0"/>
          <w:divBdr>
            <w:top w:val="none" w:sz="0" w:space="0" w:color="auto"/>
            <w:left w:val="none" w:sz="0" w:space="0" w:color="auto"/>
            <w:bottom w:val="none" w:sz="0" w:space="0" w:color="auto"/>
            <w:right w:val="none" w:sz="0" w:space="0" w:color="auto"/>
          </w:divBdr>
        </w:div>
        <w:div w:id="1288582105">
          <w:marLeft w:val="640"/>
          <w:marRight w:val="0"/>
          <w:marTop w:val="0"/>
          <w:marBottom w:val="0"/>
          <w:divBdr>
            <w:top w:val="none" w:sz="0" w:space="0" w:color="auto"/>
            <w:left w:val="none" w:sz="0" w:space="0" w:color="auto"/>
            <w:bottom w:val="none" w:sz="0" w:space="0" w:color="auto"/>
            <w:right w:val="none" w:sz="0" w:space="0" w:color="auto"/>
          </w:divBdr>
        </w:div>
        <w:div w:id="532500328">
          <w:marLeft w:val="640"/>
          <w:marRight w:val="0"/>
          <w:marTop w:val="0"/>
          <w:marBottom w:val="0"/>
          <w:divBdr>
            <w:top w:val="none" w:sz="0" w:space="0" w:color="auto"/>
            <w:left w:val="none" w:sz="0" w:space="0" w:color="auto"/>
            <w:bottom w:val="none" w:sz="0" w:space="0" w:color="auto"/>
            <w:right w:val="none" w:sz="0" w:space="0" w:color="auto"/>
          </w:divBdr>
        </w:div>
        <w:div w:id="1644188841">
          <w:marLeft w:val="640"/>
          <w:marRight w:val="0"/>
          <w:marTop w:val="0"/>
          <w:marBottom w:val="0"/>
          <w:divBdr>
            <w:top w:val="none" w:sz="0" w:space="0" w:color="auto"/>
            <w:left w:val="none" w:sz="0" w:space="0" w:color="auto"/>
            <w:bottom w:val="none" w:sz="0" w:space="0" w:color="auto"/>
            <w:right w:val="none" w:sz="0" w:space="0" w:color="auto"/>
          </w:divBdr>
        </w:div>
        <w:div w:id="2117938833">
          <w:marLeft w:val="640"/>
          <w:marRight w:val="0"/>
          <w:marTop w:val="0"/>
          <w:marBottom w:val="0"/>
          <w:divBdr>
            <w:top w:val="none" w:sz="0" w:space="0" w:color="auto"/>
            <w:left w:val="none" w:sz="0" w:space="0" w:color="auto"/>
            <w:bottom w:val="none" w:sz="0" w:space="0" w:color="auto"/>
            <w:right w:val="none" w:sz="0" w:space="0" w:color="auto"/>
          </w:divBdr>
        </w:div>
        <w:div w:id="420295211">
          <w:marLeft w:val="640"/>
          <w:marRight w:val="0"/>
          <w:marTop w:val="0"/>
          <w:marBottom w:val="0"/>
          <w:divBdr>
            <w:top w:val="none" w:sz="0" w:space="0" w:color="auto"/>
            <w:left w:val="none" w:sz="0" w:space="0" w:color="auto"/>
            <w:bottom w:val="none" w:sz="0" w:space="0" w:color="auto"/>
            <w:right w:val="none" w:sz="0" w:space="0" w:color="auto"/>
          </w:divBdr>
        </w:div>
        <w:div w:id="627783210">
          <w:marLeft w:val="640"/>
          <w:marRight w:val="0"/>
          <w:marTop w:val="0"/>
          <w:marBottom w:val="0"/>
          <w:divBdr>
            <w:top w:val="none" w:sz="0" w:space="0" w:color="auto"/>
            <w:left w:val="none" w:sz="0" w:space="0" w:color="auto"/>
            <w:bottom w:val="none" w:sz="0" w:space="0" w:color="auto"/>
            <w:right w:val="none" w:sz="0" w:space="0" w:color="auto"/>
          </w:divBdr>
        </w:div>
        <w:div w:id="1954942060">
          <w:marLeft w:val="640"/>
          <w:marRight w:val="0"/>
          <w:marTop w:val="0"/>
          <w:marBottom w:val="0"/>
          <w:divBdr>
            <w:top w:val="none" w:sz="0" w:space="0" w:color="auto"/>
            <w:left w:val="none" w:sz="0" w:space="0" w:color="auto"/>
            <w:bottom w:val="none" w:sz="0" w:space="0" w:color="auto"/>
            <w:right w:val="none" w:sz="0" w:space="0" w:color="auto"/>
          </w:divBdr>
        </w:div>
        <w:div w:id="197860165">
          <w:marLeft w:val="640"/>
          <w:marRight w:val="0"/>
          <w:marTop w:val="0"/>
          <w:marBottom w:val="0"/>
          <w:divBdr>
            <w:top w:val="none" w:sz="0" w:space="0" w:color="auto"/>
            <w:left w:val="none" w:sz="0" w:space="0" w:color="auto"/>
            <w:bottom w:val="none" w:sz="0" w:space="0" w:color="auto"/>
            <w:right w:val="none" w:sz="0" w:space="0" w:color="auto"/>
          </w:divBdr>
        </w:div>
        <w:div w:id="833112651">
          <w:marLeft w:val="640"/>
          <w:marRight w:val="0"/>
          <w:marTop w:val="0"/>
          <w:marBottom w:val="0"/>
          <w:divBdr>
            <w:top w:val="none" w:sz="0" w:space="0" w:color="auto"/>
            <w:left w:val="none" w:sz="0" w:space="0" w:color="auto"/>
            <w:bottom w:val="none" w:sz="0" w:space="0" w:color="auto"/>
            <w:right w:val="none" w:sz="0" w:space="0" w:color="auto"/>
          </w:divBdr>
        </w:div>
        <w:div w:id="790325545">
          <w:marLeft w:val="640"/>
          <w:marRight w:val="0"/>
          <w:marTop w:val="0"/>
          <w:marBottom w:val="0"/>
          <w:divBdr>
            <w:top w:val="none" w:sz="0" w:space="0" w:color="auto"/>
            <w:left w:val="none" w:sz="0" w:space="0" w:color="auto"/>
            <w:bottom w:val="none" w:sz="0" w:space="0" w:color="auto"/>
            <w:right w:val="none" w:sz="0" w:space="0" w:color="auto"/>
          </w:divBdr>
        </w:div>
        <w:div w:id="1829518263">
          <w:marLeft w:val="640"/>
          <w:marRight w:val="0"/>
          <w:marTop w:val="0"/>
          <w:marBottom w:val="0"/>
          <w:divBdr>
            <w:top w:val="none" w:sz="0" w:space="0" w:color="auto"/>
            <w:left w:val="none" w:sz="0" w:space="0" w:color="auto"/>
            <w:bottom w:val="none" w:sz="0" w:space="0" w:color="auto"/>
            <w:right w:val="none" w:sz="0" w:space="0" w:color="auto"/>
          </w:divBdr>
        </w:div>
        <w:div w:id="1815098446">
          <w:marLeft w:val="640"/>
          <w:marRight w:val="0"/>
          <w:marTop w:val="0"/>
          <w:marBottom w:val="0"/>
          <w:divBdr>
            <w:top w:val="none" w:sz="0" w:space="0" w:color="auto"/>
            <w:left w:val="none" w:sz="0" w:space="0" w:color="auto"/>
            <w:bottom w:val="none" w:sz="0" w:space="0" w:color="auto"/>
            <w:right w:val="none" w:sz="0" w:space="0" w:color="auto"/>
          </w:divBdr>
        </w:div>
        <w:div w:id="1005480837">
          <w:marLeft w:val="640"/>
          <w:marRight w:val="0"/>
          <w:marTop w:val="0"/>
          <w:marBottom w:val="0"/>
          <w:divBdr>
            <w:top w:val="none" w:sz="0" w:space="0" w:color="auto"/>
            <w:left w:val="none" w:sz="0" w:space="0" w:color="auto"/>
            <w:bottom w:val="none" w:sz="0" w:space="0" w:color="auto"/>
            <w:right w:val="none" w:sz="0" w:space="0" w:color="auto"/>
          </w:divBdr>
        </w:div>
        <w:div w:id="1729760074">
          <w:marLeft w:val="640"/>
          <w:marRight w:val="0"/>
          <w:marTop w:val="0"/>
          <w:marBottom w:val="0"/>
          <w:divBdr>
            <w:top w:val="none" w:sz="0" w:space="0" w:color="auto"/>
            <w:left w:val="none" w:sz="0" w:space="0" w:color="auto"/>
            <w:bottom w:val="none" w:sz="0" w:space="0" w:color="auto"/>
            <w:right w:val="none" w:sz="0" w:space="0" w:color="auto"/>
          </w:divBdr>
        </w:div>
        <w:div w:id="277372293">
          <w:marLeft w:val="640"/>
          <w:marRight w:val="0"/>
          <w:marTop w:val="0"/>
          <w:marBottom w:val="0"/>
          <w:divBdr>
            <w:top w:val="none" w:sz="0" w:space="0" w:color="auto"/>
            <w:left w:val="none" w:sz="0" w:space="0" w:color="auto"/>
            <w:bottom w:val="none" w:sz="0" w:space="0" w:color="auto"/>
            <w:right w:val="none" w:sz="0" w:space="0" w:color="auto"/>
          </w:divBdr>
        </w:div>
        <w:div w:id="1286229120">
          <w:marLeft w:val="640"/>
          <w:marRight w:val="0"/>
          <w:marTop w:val="0"/>
          <w:marBottom w:val="0"/>
          <w:divBdr>
            <w:top w:val="none" w:sz="0" w:space="0" w:color="auto"/>
            <w:left w:val="none" w:sz="0" w:space="0" w:color="auto"/>
            <w:bottom w:val="none" w:sz="0" w:space="0" w:color="auto"/>
            <w:right w:val="none" w:sz="0" w:space="0" w:color="auto"/>
          </w:divBdr>
        </w:div>
        <w:div w:id="1668434201">
          <w:marLeft w:val="640"/>
          <w:marRight w:val="0"/>
          <w:marTop w:val="0"/>
          <w:marBottom w:val="0"/>
          <w:divBdr>
            <w:top w:val="none" w:sz="0" w:space="0" w:color="auto"/>
            <w:left w:val="none" w:sz="0" w:space="0" w:color="auto"/>
            <w:bottom w:val="none" w:sz="0" w:space="0" w:color="auto"/>
            <w:right w:val="none" w:sz="0" w:space="0" w:color="auto"/>
          </w:divBdr>
        </w:div>
        <w:div w:id="1458380010">
          <w:marLeft w:val="640"/>
          <w:marRight w:val="0"/>
          <w:marTop w:val="0"/>
          <w:marBottom w:val="0"/>
          <w:divBdr>
            <w:top w:val="none" w:sz="0" w:space="0" w:color="auto"/>
            <w:left w:val="none" w:sz="0" w:space="0" w:color="auto"/>
            <w:bottom w:val="none" w:sz="0" w:space="0" w:color="auto"/>
            <w:right w:val="none" w:sz="0" w:space="0" w:color="auto"/>
          </w:divBdr>
        </w:div>
        <w:div w:id="1596477985">
          <w:marLeft w:val="640"/>
          <w:marRight w:val="0"/>
          <w:marTop w:val="0"/>
          <w:marBottom w:val="0"/>
          <w:divBdr>
            <w:top w:val="none" w:sz="0" w:space="0" w:color="auto"/>
            <w:left w:val="none" w:sz="0" w:space="0" w:color="auto"/>
            <w:bottom w:val="none" w:sz="0" w:space="0" w:color="auto"/>
            <w:right w:val="none" w:sz="0" w:space="0" w:color="auto"/>
          </w:divBdr>
        </w:div>
        <w:div w:id="1425027976">
          <w:marLeft w:val="640"/>
          <w:marRight w:val="0"/>
          <w:marTop w:val="0"/>
          <w:marBottom w:val="0"/>
          <w:divBdr>
            <w:top w:val="none" w:sz="0" w:space="0" w:color="auto"/>
            <w:left w:val="none" w:sz="0" w:space="0" w:color="auto"/>
            <w:bottom w:val="none" w:sz="0" w:space="0" w:color="auto"/>
            <w:right w:val="none" w:sz="0" w:space="0" w:color="auto"/>
          </w:divBdr>
        </w:div>
        <w:div w:id="1887176089">
          <w:marLeft w:val="640"/>
          <w:marRight w:val="0"/>
          <w:marTop w:val="0"/>
          <w:marBottom w:val="0"/>
          <w:divBdr>
            <w:top w:val="none" w:sz="0" w:space="0" w:color="auto"/>
            <w:left w:val="none" w:sz="0" w:space="0" w:color="auto"/>
            <w:bottom w:val="none" w:sz="0" w:space="0" w:color="auto"/>
            <w:right w:val="none" w:sz="0" w:space="0" w:color="auto"/>
          </w:divBdr>
        </w:div>
        <w:div w:id="1156192569">
          <w:marLeft w:val="640"/>
          <w:marRight w:val="0"/>
          <w:marTop w:val="0"/>
          <w:marBottom w:val="0"/>
          <w:divBdr>
            <w:top w:val="none" w:sz="0" w:space="0" w:color="auto"/>
            <w:left w:val="none" w:sz="0" w:space="0" w:color="auto"/>
            <w:bottom w:val="none" w:sz="0" w:space="0" w:color="auto"/>
            <w:right w:val="none" w:sz="0" w:space="0" w:color="auto"/>
          </w:divBdr>
        </w:div>
        <w:div w:id="805700766">
          <w:marLeft w:val="640"/>
          <w:marRight w:val="0"/>
          <w:marTop w:val="0"/>
          <w:marBottom w:val="0"/>
          <w:divBdr>
            <w:top w:val="none" w:sz="0" w:space="0" w:color="auto"/>
            <w:left w:val="none" w:sz="0" w:space="0" w:color="auto"/>
            <w:bottom w:val="none" w:sz="0" w:space="0" w:color="auto"/>
            <w:right w:val="none" w:sz="0" w:space="0" w:color="auto"/>
          </w:divBdr>
        </w:div>
        <w:div w:id="708991886">
          <w:marLeft w:val="640"/>
          <w:marRight w:val="0"/>
          <w:marTop w:val="0"/>
          <w:marBottom w:val="0"/>
          <w:divBdr>
            <w:top w:val="none" w:sz="0" w:space="0" w:color="auto"/>
            <w:left w:val="none" w:sz="0" w:space="0" w:color="auto"/>
            <w:bottom w:val="none" w:sz="0" w:space="0" w:color="auto"/>
            <w:right w:val="none" w:sz="0" w:space="0" w:color="auto"/>
          </w:divBdr>
        </w:div>
        <w:div w:id="1828939980">
          <w:marLeft w:val="640"/>
          <w:marRight w:val="0"/>
          <w:marTop w:val="0"/>
          <w:marBottom w:val="0"/>
          <w:divBdr>
            <w:top w:val="none" w:sz="0" w:space="0" w:color="auto"/>
            <w:left w:val="none" w:sz="0" w:space="0" w:color="auto"/>
            <w:bottom w:val="none" w:sz="0" w:space="0" w:color="auto"/>
            <w:right w:val="none" w:sz="0" w:space="0" w:color="auto"/>
          </w:divBdr>
        </w:div>
        <w:div w:id="131824669">
          <w:marLeft w:val="640"/>
          <w:marRight w:val="0"/>
          <w:marTop w:val="0"/>
          <w:marBottom w:val="0"/>
          <w:divBdr>
            <w:top w:val="none" w:sz="0" w:space="0" w:color="auto"/>
            <w:left w:val="none" w:sz="0" w:space="0" w:color="auto"/>
            <w:bottom w:val="none" w:sz="0" w:space="0" w:color="auto"/>
            <w:right w:val="none" w:sz="0" w:space="0" w:color="auto"/>
          </w:divBdr>
        </w:div>
        <w:div w:id="505676917">
          <w:marLeft w:val="640"/>
          <w:marRight w:val="0"/>
          <w:marTop w:val="0"/>
          <w:marBottom w:val="0"/>
          <w:divBdr>
            <w:top w:val="none" w:sz="0" w:space="0" w:color="auto"/>
            <w:left w:val="none" w:sz="0" w:space="0" w:color="auto"/>
            <w:bottom w:val="none" w:sz="0" w:space="0" w:color="auto"/>
            <w:right w:val="none" w:sz="0" w:space="0" w:color="auto"/>
          </w:divBdr>
        </w:div>
        <w:div w:id="2068529431">
          <w:marLeft w:val="640"/>
          <w:marRight w:val="0"/>
          <w:marTop w:val="0"/>
          <w:marBottom w:val="0"/>
          <w:divBdr>
            <w:top w:val="none" w:sz="0" w:space="0" w:color="auto"/>
            <w:left w:val="none" w:sz="0" w:space="0" w:color="auto"/>
            <w:bottom w:val="none" w:sz="0" w:space="0" w:color="auto"/>
            <w:right w:val="none" w:sz="0" w:space="0" w:color="auto"/>
          </w:divBdr>
        </w:div>
        <w:div w:id="1009909896">
          <w:marLeft w:val="640"/>
          <w:marRight w:val="0"/>
          <w:marTop w:val="0"/>
          <w:marBottom w:val="0"/>
          <w:divBdr>
            <w:top w:val="none" w:sz="0" w:space="0" w:color="auto"/>
            <w:left w:val="none" w:sz="0" w:space="0" w:color="auto"/>
            <w:bottom w:val="none" w:sz="0" w:space="0" w:color="auto"/>
            <w:right w:val="none" w:sz="0" w:space="0" w:color="auto"/>
          </w:divBdr>
        </w:div>
        <w:div w:id="1895698385">
          <w:marLeft w:val="640"/>
          <w:marRight w:val="0"/>
          <w:marTop w:val="0"/>
          <w:marBottom w:val="0"/>
          <w:divBdr>
            <w:top w:val="none" w:sz="0" w:space="0" w:color="auto"/>
            <w:left w:val="none" w:sz="0" w:space="0" w:color="auto"/>
            <w:bottom w:val="none" w:sz="0" w:space="0" w:color="auto"/>
            <w:right w:val="none" w:sz="0" w:space="0" w:color="auto"/>
          </w:divBdr>
        </w:div>
        <w:div w:id="1158109199">
          <w:marLeft w:val="640"/>
          <w:marRight w:val="0"/>
          <w:marTop w:val="0"/>
          <w:marBottom w:val="0"/>
          <w:divBdr>
            <w:top w:val="none" w:sz="0" w:space="0" w:color="auto"/>
            <w:left w:val="none" w:sz="0" w:space="0" w:color="auto"/>
            <w:bottom w:val="none" w:sz="0" w:space="0" w:color="auto"/>
            <w:right w:val="none" w:sz="0" w:space="0" w:color="auto"/>
          </w:divBdr>
        </w:div>
        <w:div w:id="1763063155">
          <w:marLeft w:val="640"/>
          <w:marRight w:val="0"/>
          <w:marTop w:val="0"/>
          <w:marBottom w:val="0"/>
          <w:divBdr>
            <w:top w:val="none" w:sz="0" w:space="0" w:color="auto"/>
            <w:left w:val="none" w:sz="0" w:space="0" w:color="auto"/>
            <w:bottom w:val="none" w:sz="0" w:space="0" w:color="auto"/>
            <w:right w:val="none" w:sz="0" w:space="0" w:color="auto"/>
          </w:divBdr>
        </w:div>
        <w:div w:id="106975549">
          <w:marLeft w:val="640"/>
          <w:marRight w:val="0"/>
          <w:marTop w:val="0"/>
          <w:marBottom w:val="0"/>
          <w:divBdr>
            <w:top w:val="none" w:sz="0" w:space="0" w:color="auto"/>
            <w:left w:val="none" w:sz="0" w:space="0" w:color="auto"/>
            <w:bottom w:val="none" w:sz="0" w:space="0" w:color="auto"/>
            <w:right w:val="none" w:sz="0" w:space="0" w:color="auto"/>
          </w:divBdr>
        </w:div>
        <w:div w:id="697435031">
          <w:marLeft w:val="640"/>
          <w:marRight w:val="0"/>
          <w:marTop w:val="0"/>
          <w:marBottom w:val="0"/>
          <w:divBdr>
            <w:top w:val="none" w:sz="0" w:space="0" w:color="auto"/>
            <w:left w:val="none" w:sz="0" w:space="0" w:color="auto"/>
            <w:bottom w:val="none" w:sz="0" w:space="0" w:color="auto"/>
            <w:right w:val="none" w:sz="0" w:space="0" w:color="auto"/>
          </w:divBdr>
        </w:div>
        <w:div w:id="1283733983">
          <w:marLeft w:val="640"/>
          <w:marRight w:val="0"/>
          <w:marTop w:val="0"/>
          <w:marBottom w:val="0"/>
          <w:divBdr>
            <w:top w:val="none" w:sz="0" w:space="0" w:color="auto"/>
            <w:left w:val="none" w:sz="0" w:space="0" w:color="auto"/>
            <w:bottom w:val="none" w:sz="0" w:space="0" w:color="auto"/>
            <w:right w:val="none" w:sz="0" w:space="0" w:color="auto"/>
          </w:divBdr>
        </w:div>
        <w:div w:id="1275752255">
          <w:marLeft w:val="640"/>
          <w:marRight w:val="0"/>
          <w:marTop w:val="0"/>
          <w:marBottom w:val="0"/>
          <w:divBdr>
            <w:top w:val="none" w:sz="0" w:space="0" w:color="auto"/>
            <w:left w:val="none" w:sz="0" w:space="0" w:color="auto"/>
            <w:bottom w:val="none" w:sz="0" w:space="0" w:color="auto"/>
            <w:right w:val="none" w:sz="0" w:space="0" w:color="auto"/>
          </w:divBdr>
        </w:div>
        <w:div w:id="1845245655">
          <w:marLeft w:val="640"/>
          <w:marRight w:val="0"/>
          <w:marTop w:val="0"/>
          <w:marBottom w:val="0"/>
          <w:divBdr>
            <w:top w:val="none" w:sz="0" w:space="0" w:color="auto"/>
            <w:left w:val="none" w:sz="0" w:space="0" w:color="auto"/>
            <w:bottom w:val="none" w:sz="0" w:space="0" w:color="auto"/>
            <w:right w:val="none" w:sz="0" w:space="0" w:color="auto"/>
          </w:divBdr>
        </w:div>
        <w:div w:id="1566260332">
          <w:marLeft w:val="640"/>
          <w:marRight w:val="0"/>
          <w:marTop w:val="0"/>
          <w:marBottom w:val="0"/>
          <w:divBdr>
            <w:top w:val="none" w:sz="0" w:space="0" w:color="auto"/>
            <w:left w:val="none" w:sz="0" w:space="0" w:color="auto"/>
            <w:bottom w:val="none" w:sz="0" w:space="0" w:color="auto"/>
            <w:right w:val="none" w:sz="0" w:space="0" w:color="auto"/>
          </w:divBdr>
        </w:div>
        <w:div w:id="74329551">
          <w:marLeft w:val="640"/>
          <w:marRight w:val="0"/>
          <w:marTop w:val="0"/>
          <w:marBottom w:val="0"/>
          <w:divBdr>
            <w:top w:val="none" w:sz="0" w:space="0" w:color="auto"/>
            <w:left w:val="none" w:sz="0" w:space="0" w:color="auto"/>
            <w:bottom w:val="none" w:sz="0" w:space="0" w:color="auto"/>
            <w:right w:val="none" w:sz="0" w:space="0" w:color="auto"/>
          </w:divBdr>
        </w:div>
        <w:div w:id="1758676775">
          <w:marLeft w:val="640"/>
          <w:marRight w:val="0"/>
          <w:marTop w:val="0"/>
          <w:marBottom w:val="0"/>
          <w:divBdr>
            <w:top w:val="none" w:sz="0" w:space="0" w:color="auto"/>
            <w:left w:val="none" w:sz="0" w:space="0" w:color="auto"/>
            <w:bottom w:val="none" w:sz="0" w:space="0" w:color="auto"/>
            <w:right w:val="none" w:sz="0" w:space="0" w:color="auto"/>
          </w:divBdr>
        </w:div>
        <w:div w:id="1075056973">
          <w:marLeft w:val="640"/>
          <w:marRight w:val="0"/>
          <w:marTop w:val="0"/>
          <w:marBottom w:val="0"/>
          <w:divBdr>
            <w:top w:val="none" w:sz="0" w:space="0" w:color="auto"/>
            <w:left w:val="none" w:sz="0" w:space="0" w:color="auto"/>
            <w:bottom w:val="none" w:sz="0" w:space="0" w:color="auto"/>
            <w:right w:val="none" w:sz="0" w:space="0" w:color="auto"/>
          </w:divBdr>
        </w:div>
        <w:div w:id="1418096090">
          <w:marLeft w:val="640"/>
          <w:marRight w:val="0"/>
          <w:marTop w:val="0"/>
          <w:marBottom w:val="0"/>
          <w:divBdr>
            <w:top w:val="none" w:sz="0" w:space="0" w:color="auto"/>
            <w:left w:val="none" w:sz="0" w:space="0" w:color="auto"/>
            <w:bottom w:val="none" w:sz="0" w:space="0" w:color="auto"/>
            <w:right w:val="none" w:sz="0" w:space="0" w:color="auto"/>
          </w:divBdr>
        </w:div>
        <w:div w:id="1991055785">
          <w:marLeft w:val="640"/>
          <w:marRight w:val="0"/>
          <w:marTop w:val="0"/>
          <w:marBottom w:val="0"/>
          <w:divBdr>
            <w:top w:val="none" w:sz="0" w:space="0" w:color="auto"/>
            <w:left w:val="none" w:sz="0" w:space="0" w:color="auto"/>
            <w:bottom w:val="none" w:sz="0" w:space="0" w:color="auto"/>
            <w:right w:val="none" w:sz="0" w:space="0" w:color="auto"/>
          </w:divBdr>
        </w:div>
        <w:div w:id="2053650135">
          <w:marLeft w:val="640"/>
          <w:marRight w:val="0"/>
          <w:marTop w:val="0"/>
          <w:marBottom w:val="0"/>
          <w:divBdr>
            <w:top w:val="none" w:sz="0" w:space="0" w:color="auto"/>
            <w:left w:val="none" w:sz="0" w:space="0" w:color="auto"/>
            <w:bottom w:val="none" w:sz="0" w:space="0" w:color="auto"/>
            <w:right w:val="none" w:sz="0" w:space="0" w:color="auto"/>
          </w:divBdr>
        </w:div>
        <w:div w:id="2043902299">
          <w:marLeft w:val="640"/>
          <w:marRight w:val="0"/>
          <w:marTop w:val="0"/>
          <w:marBottom w:val="0"/>
          <w:divBdr>
            <w:top w:val="none" w:sz="0" w:space="0" w:color="auto"/>
            <w:left w:val="none" w:sz="0" w:space="0" w:color="auto"/>
            <w:bottom w:val="none" w:sz="0" w:space="0" w:color="auto"/>
            <w:right w:val="none" w:sz="0" w:space="0" w:color="auto"/>
          </w:divBdr>
        </w:div>
        <w:div w:id="870722328">
          <w:marLeft w:val="640"/>
          <w:marRight w:val="0"/>
          <w:marTop w:val="0"/>
          <w:marBottom w:val="0"/>
          <w:divBdr>
            <w:top w:val="none" w:sz="0" w:space="0" w:color="auto"/>
            <w:left w:val="none" w:sz="0" w:space="0" w:color="auto"/>
            <w:bottom w:val="none" w:sz="0" w:space="0" w:color="auto"/>
            <w:right w:val="none" w:sz="0" w:space="0" w:color="auto"/>
          </w:divBdr>
        </w:div>
        <w:div w:id="1179658327">
          <w:marLeft w:val="640"/>
          <w:marRight w:val="0"/>
          <w:marTop w:val="0"/>
          <w:marBottom w:val="0"/>
          <w:divBdr>
            <w:top w:val="none" w:sz="0" w:space="0" w:color="auto"/>
            <w:left w:val="none" w:sz="0" w:space="0" w:color="auto"/>
            <w:bottom w:val="none" w:sz="0" w:space="0" w:color="auto"/>
            <w:right w:val="none" w:sz="0" w:space="0" w:color="auto"/>
          </w:divBdr>
        </w:div>
        <w:div w:id="682971387">
          <w:marLeft w:val="640"/>
          <w:marRight w:val="0"/>
          <w:marTop w:val="0"/>
          <w:marBottom w:val="0"/>
          <w:divBdr>
            <w:top w:val="none" w:sz="0" w:space="0" w:color="auto"/>
            <w:left w:val="none" w:sz="0" w:space="0" w:color="auto"/>
            <w:bottom w:val="none" w:sz="0" w:space="0" w:color="auto"/>
            <w:right w:val="none" w:sz="0" w:space="0" w:color="auto"/>
          </w:divBdr>
        </w:div>
        <w:div w:id="1425104712">
          <w:marLeft w:val="640"/>
          <w:marRight w:val="0"/>
          <w:marTop w:val="0"/>
          <w:marBottom w:val="0"/>
          <w:divBdr>
            <w:top w:val="none" w:sz="0" w:space="0" w:color="auto"/>
            <w:left w:val="none" w:sz="0" w:space="0" w:color="auto"/>
            <w:bottom w:val="none" w:sz="0" w:space="0" w:color="auto"/>
            <w:right w:val="none" w:sz="0" w:space="0" w:color="auto"/>
          </w:divBdr>
        </w:div>
        <w:div w:id="2079551807">
          <w:marLeft w:val="640"/>
          <w:marRight w:val="0"/>
          <w:marTop w:val="0"/>
          <w:marBottom w:val="0"/>
          <w:divBdr>
            <w:top w:val="none" w:sz="0" w:space="0" w:color="auto"/>
            <w:left w:val="none" w:sz="0" w:space="0" w:color="auto"/>
            <w:bottom w:val="none" w:sz="0" w:space="0" w:color="auto"/>
            <w:right w:val="none" w:sz="0" w:space="0" w:color="auto"/>
          </w:divBdr>
        </w:div>
        <w:div w:id="783112758">
          <w:marLeft w:val="640"/>
          <w:marRight w:val="0"/>
          <w:marTop w:val="0"/>
          <w:marBottom w:val="0"/>
          <w:divBdr>
            <w:top w:val="none" w:sz="0" w:space="0" w:color="auto"/>
            <w:left w:val="none" w:sz="0" w:space="0" w:color="auto"/>
            <w:bottom w:val="none" w:sz="0" w:space="0" w:color="auto"/>
            <w:right w:val="none" w:sz="0" w:space="0" w:color="auto"/>
          </w:divBdr>
        </w:div>
        <w:div w:id="2123528466">
          <w:marLeft w:val="640"/>
          <w:marRight w:val="0"/>
          <w:marTop w:val="0"/>
          <w:marBottom w:val="0"/>
          <w:divBdr>
            <w:top w:val="none" w:sz="0" w:space="0" w:color="auto"/>
            <w:left w:val="none" w:sz="0" w:space="0" w:color="auto"/>
            <w:bottom w:val="none" w:sz="0" w:space="0" w:color="auto"/>
            <w:right w:val="none" w:sz="0" w:space="0" w:color="auto"/>
          </w:divBdr>
        </w:div>
        <w:div w:id="1560743650">
          <w:marLeft w:val="640"/>
          <w:marRight w:val="0"/>
          <w:marTop w:val="0"/>
          <w:marBottom w:val="0"/>
          <w:divBdr>
            <w:top w:val="none" w:sz="0" w:space="0" w:color="auto"/>
            <w:left w:val="none" w:sz="0" w:space="0" w:color="auto"/>
            <w:bottom w:val="none" w:sz="0" w:space="0" w:color="auto"/>
            <w:right w:val="none" w:sz="0" w:space="0" w:color="auto"/>
          </w:divBdr>
        </w:div>
        <w:div w:id="231090313">
          <w:marLeft w:val="640"/>
          <w:marRight w:val="0"/>
          <w:marTop w:val="0"/>
          <w:marBottom w:val="0"/>
          <w:divBdr>
            <w:top w:val="none" w:sz="0" w:space="0" w:color="auto"/>
            <w:left w:val="none" w:sz="0" w:space="0" w:color="auto"/>
            <w:bottom w:val="none" w:sz="0" w:space="0" w:color="auto"/>
            <w:right w:val="none" w:sz="0" w:space="0" w:color="auto"/>
          </w:divBdr>
        </w:div>
        <w:div w:id="357780162">
          <w:marLeft w:val="640"/>
          <w:marRight w:val="0"/>
          <w:marTop w:val="0"/>
          <w:marBottom w:val="0"/>
          <w:divBdr>
            <w:top w:val="none" w:sz="0" w:space="0" w:color="auto"/>
            <w:left w:val="none" w:sz="0" w:space="0" w:color="auto"/>
            <w:bottom w:val="none" w:sz="0" w:space="0" w:color="auto"/>
            <w:right w:val="none" w:sz="0" w:space="0" w:color="auto"/>
          </w:divBdr>
        </w:div>
        <w:div w:id="592133835">
          <w:marLeft w:val="640"/>
          <w:marRight w:val="0"/>
          <w:marTop w:val="0"/>
          <w:marBottom w:val="0"/>
          <w:divBdr>
            <w:top w:val="none" w:sz="0" w:space="0" w:color="auto"/>
            <w:left w:val="none" w:sz="0" w:space="0" w:color="auto"/>
            <w:bottom w:val="none" w:sz="0" w:space="0" w:color="auto"/>
            <w:right w:val="none" w:sz="0" w:space="0" w:color="auto"/>
          </w:divBdr>
        </w:div>
        <w:div w:id="95445325">
          <w:marLeft w:val="640"/>
          <w:marRight w:val="0"/>
          <w:marTop w:val="0"/>
          <w:marBottom w:val="0"/>
          <w:divBdr>
            <w:top w:val="none" w:sz="0" w:space="0" w:color="auto"/>
            <w:left w:val="none" w:sz="0" w:space="0" w:color="auto"/>
            <w:bottom w:val="none" w:sz="0" w:space="0" w:color="auto"/>
            <w:right w:val="none" w:sz="0" w:space="0" w:color="auto"/>
          </w:divBdr>
        </w:div>
      </w:divsChild>
    </w:div>
    <w:div w:id="2051805381">
      <w:bodyDiv w:val="1"/>
      <w:marLeft w:val="0"/>
      <w:marRight w:val="0"/>
      <w:marTop w:val="0"/>
      <w:marBottom w:val="0"/>
      <w:divBdr>
        <w:top w:val="none" w:sz="0" w:space="0" w:color="auto"/>
        <w:left w:val="none" w:sz="0" w:space="0" w:color="auto"/>
        <w:bottom w:val="none" w:sz="0" w:space="0" w:color="auto"/>
        <w:right w:val="none" w:sz="0" w:space="0" w:color="auto"/>
      </w:divBdr>
      <w:divsChild>
        <w:div w:id="1060665552">
          <w:marLeft w:val="640"/>
          <w:marRight w:val="0"/>
          <w:marTop w:val="0"/>
          <w:marBottom w:val="0"/>
          <w:divBdr>
            <w:top w:val="none" w:sz="0" w:space="0" w:color="auto"/>
            <w:left w:val="none" w:sz="0" w:space="0" w:color="auto"/>
            <w:bottom w:val="none" w:sz="0" w:space="0" w:color="auto"/>
            <w:right w:val="none" w:sz="0" w:space="0" w:color="auto"/>
          </w:divBdr>
        </w:div>
        <w:div w:id="1695299709">
          <w:marLeft w:val="640"/>
          <w:marRight w:val="0"/>
          <w:marTop w:val="0"/>
          <w:marBottom w:val="0"/>
          <w:divBdr>
            <w:top w:val="none" w:sz="0" w:space="0" w:color="auto"/>
            <w:left w:val="none" w:sz="0" w:space="0" w:color="auto"/>
            <w:bottom w:val="none" w:sz="0" w:space="0" w:color="auto"/>
            <w:right w:val="none" w:sz="0" w:space="0" w:color="auto"/>
          </w:divBdr>
        </w:div>
        <w:div w:id="831530637">
          <w:marLeft w:val="640"/>
          <w:marRight w:val="0"/>
          <w:marTop w:val="0"/>
          <w:marBottom w:val="0"/>
          <w:divBdr>
            <w:top w:val="none" w:sz="0" w:space="0" w:color="auto"/>
            <w:left w:val="none" w:sz="0" w:space="0" w:color="auto"/>
            <w:bottom w:val="none" w:sz="0" w:space="0" w:color="auto"/>
            <w:right w:val="none" w:sz="0" w:space="0" w:color="auto"/>
          </w:divBdr>
        </w:div>
        <w:div w:id="1933390417">
          <w:marLeft w:val="640"/>
          <w:marRight w:val="0"/>
          <w:marTop w:val="0"/>
          <w:marBottom w:val="0"/>
          <w:divBdr>
            <w:top w:val="none" w:sz="0" w:space="0" w:color="auto"/>
            <w:left w:val="none" w:sz="0" w:space="0" w:color="auto"/>
            <w:bottom w:val="none" w:sz="0" w:space="0" w:color="auto"/>
            <w:right w:val="none" w:sz="0" w:space="0" w:color="auto"/>
          </w:divBdr>
        </w:div>
        <w:div w:id="1558392541">
          <w:marLeft w:val="640"/>
          <w:marRight w:val="0"/>
          <w:marTop w:val="0"/>
          <w:marBottom w:val="0"/>
          <w:divBdr>
            <w:top w:val="none" w:sz="0" w:space="0" w:color="auto"/>
            <w:left w:val="none" w:sz="0" w:space="0" w:color="auto"/>
            <w:bottom w:val="none" w:sz="0" w:space="0" w:color="auto"/>
            <w:right w:val="none" w:sz="0" w:space="0" w:color="auto"/>
          </w:divBdr>
        </w:div>
        <w:div w:id="1578706379">
          <w:marLeft w:val="640"/>
          <w:marRight w:val="0"/>
          <w:marTop w:val="0"/>
          <w:marBottom w:val="0"/>
          <w:divBdr>
            <w:top w:val="none" w:sz="0" w:space="0" w:color="auto"/>
            <w:left w:val="none" w:sz="0" w:space="0" w:color="auto"/>
            <w:bottom w:val="none" w:sz="0" w:space="0" w:color="auto"/>
            <w:right w:val="none" w:sz="0" w:space="0" w:color="auto"/>
          </w:divBdr>
        </w:div>
        <w:div w:id="2000689922">
          <w:marLeft w:val="640"/>
          <w:marRight w:val="0"/>
          <w:marTop w:val="0"/>
          <w:marBottom w:val="0"/>
          <w:divBdr>
            <w:top w:val="none" w:sz="0" w:space="0" w:color="auto"/>
            <w:left w:val="none" w:sz="0" w:space="0" w:color="auto"/>
            <w:bottom w:val="none" w:sz="0" w:space="0" w:color="auto"/>
            <w:right w:val="none" w:sz="0" w:space="0" w:color="auto"/>
          </w:divBdr>
        </w:div>
        <w:div w:id="1044986127">
          <w:marLeft w:val="640"/>
          <w:marRight w:val="0"/>
          <w:marTop w:val="0"/>
          <w:marBottom w:val="0"/>
          <w:divBdr>
            <w:top w:val="none" w:sz="0" w:space="0" w:color="auto"/>
            <w:left w:val="none" w:sz="0" w:space="0" w:color="auto"/>
            <w:bottom w:val="none" w:sz="0" w:space="0" w:color="auto"/>
            <w:right w:val="none" w:sz="0" w:space="0" w:color="auto"/>
          </w:divBdr>
        </w:div>
        <w:div w:id="242838978">
          <w:marLeft w:val="640"/>
          <w:marRight w:val="0"/>
          <w:marTop w:val="0"/>
          <w:marBottom w:val="0"/>
          <w:divBdr>
            <w:top w:val="none" w:sz="0" w:space="0" w:color="auto"/>
            <w:left w:val="none" w:sz="0" w:space="0" w:color="auto"/>
            <w:bottom w:val="none" w:sz="0" w:space="0" w:color="auto"/>
            <w:right w:val="none" w:sz="0" w:space="0" w:color="auto"/>
          </w:divBdr>
        </w:div>
        <w:div w:id="1566834874">
          <w:marLeft w:val="640"/>
          <w:marRight w:val="0"/>
          <w:marTop w:val="0"/>
          <w:marBottom w:val="0"/>
          <w:divBdr>
            <w:top w:val="none" w:sz="0" w:space="0" w:color="auto"/>
            <w:left w:val="none" w:sz="0" w:space="0" w:color="auto"/>
            <w:bottom w:val="none" w:sz="0" w:space="0" w:color="auto"/>
            <w:right w:val="none" w:sz="0" w:space="0" w:color="auto"/>
          </w:divBdr>
        </w:div>
        <w:div w:id="1997490072">
          <w:marLeft w:val="640"/>
          <w:marRight w:val="0"/>
          <w:marTop w:val="0"/>
          <w:marBottom w:val="0"/>
          <w:divBdr>
            <w:top w:val="none" w:sz="0" w:space="0" w:color="auto"/>
            <w:left w:val="none" w:sz="0" w:space="0" w:color="auto"/>
            <w:bottom w:val="none" w:sz="0" w:space="0" w:color="auto"/>
            <w:right w:val="none" w:sz="0" w:space="0" w:color="auto"/>
          </w:divBdr>
        </w:div>
        <w:div w:id="496843852">
          <w:marLeft w:val="640"/>
          <w:marRight w:val="0"/>
          <w:marTop w:val="0"/>
          <w:marBottom w:val="0"/>
          <w:divBdr>
            <w:top w:val="none" w:sz="0" w:space="0" w:color="auto"/>
            <w:left w:val="none" w:sz="0" w:space="0" w:color="auto"/>
            <w:bottom w:val="none" w:sz="0" w:space="0" w:color="auto"/>
            <w:right w:val="none" w:sz="0" w:space="0" w:color="auto"/>
          </w:divBdr>
        </w:div>
        <w:div w:id="1334794752">
          <w:marLeft w:val="640"/>
          <w:marRight w:val="0"/>
          <w:marTop w:val="0"/>
          <w:marBottom w:val="0"/>
          <w:divBdr>
            <w:top w:val="none" w:sz="0" w:space="0" w:color="auto"/>
            <w:left w:val="none" w:sz="0" w:space="0" w:color="auto"/>
            <w:bottom w:val="none" w:sz="0" w:space="0" w:color="auto"/>
            <w:right w:val="none" w:sz="0" w:space="0" w:color="auto"/>
          </w:divBdr>
        </w:div>
        <w:div w:id="1366708141">
          <w:marLeft w:val="640"/>
          <w:marRight w:val="0"/>
          <w:marTop w:val="0"/>
          <w:marBottom w:val="0"/>
          <w:divBdr>
            <w:top w:val="none" w:sz="0" w:space="0" w:color="auto"/>
            <w:left w:val="none" w:sz="0" w:space="0" w:color="auto"/>
            <w:bottom w:val="none" w:sz="0" w:space="0" w:color="auto"/>
            <w:right w:val="none" w:sz="0" w:space="0" w:color="auto"/>
          </w:divBdr>
        </w:div>
        <w:div w:id="891772895">
          <w:marLeft w:val="640"/>
          <w:marRight w:val="0"/>
          <w:marTop w:val="0"/>
          <w:marBottom w:val="0"/>
          <w:divBdr>
            <w:top w:val="none" w:sz="0" w:space="0" w:color="auto"/>
            <w:left w:val="none" w:sz="0" w:space="0" w:color="auto"/>
            <w:bottom w:val="none" w:sz="0" w:space="0" w:color="auto"/>
            <w:right w:val="none" w:sz="0" w:space="0" w:color="auto"/>
          </w:divBdr>
        </w:div>
        <w:div w:id="369571124">
          <w:marLeft w:val="640"/>
          <w:marRight w:val="0"/>
          <w:marTop w:val="0"/>
          <w:marBottom w:val="0"/>
          <w:divBdr>
            <w:top w:val="none" w:sz="0" w:space="0" w:color="auto"/>
            <w:left w:val="none" w:sz="0" w:space="0" w:color="auto"/>
            <w:bottom w:val="none" w:sz="0" w:space="0" w:color="auto"/>
            <w:right w:val="none" w:sz="0" w:space="0" w:color="auto"/>
          </w:divBdr>
        </w:div>
        <w:div w:id="545263106">
          <w:marLeft w:val="640"/>
          <w:marRight w:val="0"/>
          <w:marTop w:val="0"/>
          <w:marBottom w:val="0"/>
          <w:divBdr>
            <w:top w:val="none" w:sz="0" w:space="0" w:color="auto"/>
            <w:left w:val="none" w:sz="0" w:space="0" w:color="auto"/>
            <w:bottom w:val="none" w:sz="0" w:space="0" w:color="auto"/>
            <w:right w:val="none" w:sz="0" w:space="0" w:color="auto"/>
          </w:divBdr>
        </w:div>
        <w:div w:id="1716923408">
          <w:marLeft w:val="640"/>
          <w:marRight w:val="0"/>
          <w:marTop w:val="0"/>
          <w:marBottom w:val="0"/>
          <w:divBdr>
            <w:top w:val="none" w:sz="0" w:space="0" w:color="auto"/>
            <w:left w:val="none" w:sz="0" w:space="0" w:color="auto"/>
            <w:bottom w:val="none" w:sz="0" w:space="0" w:color="auto"/>
            <w:right w:val="none" w:sz="0" w:space="0" w:color="auto"/>
          </w:divBdr>
        </w:div>
        <w:div w:id="2018464641">
          <w:marLeft w:val="640"/>
          <w:marRight w:val="0"/>
          <w:marTop w:val="0"/>
          <w:marBottom w:val="0"/>
          <w:divBdr>
            <w:top w:val="none" w:sz="0" w:space="0" w:color="auto"/>
            <w:left w:val="none" w:sz="0" w:space="0" w:color="auto"/>
            <w:bottom w:val="none" w:sz="0" w:space="0" w:color="auto"/>
            <w:right w:val="none" w:sz="0" w:space="0" w:color="auto"/>
          </w:divBdr>
        </w:div>
        <w:div w:id="741678069">
          <w:marLeft w:val="640"/>
          <w:marRight w:val="0"/>
          <w:marTop w:val="0"/>
          <w:marBottom w:val="0"/>
          <w:divBdr>
            <w:top w:val="none" w:sz="0" w:space="0" w:color="auto"/>
            <w:left w:val="none" w:sz="0" w:space="0" w:color="auto"/>
            <w:bottom w:val="none" w:sz="0" w:space="0" w:color="auto"/>
            <w:right w:val="none" w:sz="0" w:space="0" w:color="auto"/>
          </w:divBdr>
        </w:div>
        <w:div w:id="444036979">
          <w:marLeft w:val="640"/>
          <w:marRight w:val="0"/>
          <w:marTop w:val="0"/>
          <w:marBottom w:val="0"/>
          <w:divBdr>
            <w:top w:val="none" w:sz="0" w:space="0" w:color="auto"/>
            <w:left w:val="none" w:sz="0" w:space="0" w:color="auto"/>
            <w:bottom w:val="none" w:sz="0" w:space="0" w:color="auto"/>
            <w:right w:val="none" w:sz="0" w:space="0" w:color="auto"/>
          </w:divBdr>
        </w:div>
        <w:div w:id="726731380">
          <w:marLeft w:val="640"/>
          <w:marRight w:val="0"/>
          <w:marTop w:val="0"/>
          <w:marBottom w:val="0"/>
          <w:divBdr>
            <w:top w:val="none" w:sz="0" w:space="0" w:color="auto"/>
            <w:left w:val="none" w:sz="0" w:space="0" w:color="auto"/>
            <w:bottom w:val="none" w:sz="0" w:space="0" w:color="auto"/>
            <w:right w:val="none" w:sz="0" w:space="0" w:color="auto"/>
          </w:divBdr>
        </w:div>
        <w:div w:id="182330594">
          <w:marLeft w:val="640"/>
          <w:marRight w:val="0"/>
          <w:marTop w:val="0"/>
          <w:marBottom w:val="0"/>
          <w:divBdr>
            <w:top w:val="none" w:sz="0" w:space="0" w:color="auto"/>
            <w:left w:val="none" w:sz="0" w:space="0" w:color="auto"/>
            <w:bottom w:val="none" w:sz="0" w:space="0" w:color="auto"/>
            <w:right w:val="none" w:sz="0" w:space="0" w:color="auto"/>
          </w:divBdr>
        </w:div>
      </w:divsChild>
    </w:div>
    <w:div w:id="2067483289">
      <w:bodyDiv w:val="1"/>
      <w:marLeft w:val="0"/>
      <w:marRight w:val="0"/>
      <w:marTop w:val="0"/>
      <w:marBottom w:val="0"/>
      <w:divBdr>
        <w:top w:val="none" w:sz="0" w:space="0" w:color="auto"/>
        <w:left w:val="none" w:sz="0" w:space="0" w:color="auto"/>
        <w:bottom w:val="none" w:sz="0" w:space="0" w:color="auto"/>
        <w:right w:val="none" w:sz="0" w:space="0" w:color="auto"/>
      </w:divBdr>
      <w:divsChild>
        <w:div w:id="1727290521">
          <w:marLeft w:val="640"/>
          <w:marRight w:val="0"/>
          <w:marTop w:val="0"/>
          <w:marBottom w:val="0"/>
          <w:divBdr>
            <w:top w:val="none" w:sz="0" w:space="0" w:color="auto"/>
            <w:left w:val="none" w:sz="0" w:space="0" w:color="auto"/>
            <w:bottom w:val="none" w:sz="0" w:space="0" w:color="auto"/>
            <w:right w:val="none" w:sz="0" w:space="0" w:color="auto"/>
          </w:divBdr>
        </w:div>
        <w:div w:id="195657472">
          <w:marLeft w:val="640"/>
          <w:marRight w:val="0"/>
          <w:marTop w:val="0"/>
          <w:marBottom w:val="0"/>
          <w:divBdr>
            <w:top w:val="none" w:sz="0" w:space="0" w:color="auto"/>
            <w:left w:val="none" w:sz="0" w:space="0" w:color="auto"/>
            <w:bottom w:val="none" w:sz="0" w:space="0" w:color="auto"/>
            <w:right w:val="none" w:sz="0" w:space="0" w:color="auto"/>
          </w:divBdr>
        </w:div>
        <w:div w:id="1414665096">
          <w:marLeft w:val="640"/>
          <w:marRight w:val="0"/>
          <w:marTop w:val="0"/>
          <w:marBottom w:val="0"/>
          <w:divBdr>
            <w:top w:val="none" w:sz="0" w:space="0" w:color="auto"/>
            <w:left w:val="none" w:sz="0" w:space="0" w:color="auto"/>
            <w:bottom w:val="none" w:sz="0" w:space="0" w:color="auto"/>
            <w:right w:val="none" w:sz="0" w:space="0" w:color="auto"/>
          </w:divBdr>
        </w:div>
        <w:div w:id="1696342067">
          <w:marLeft w:val="640"/>
          <w:marRight w:val="0"/>
          <w:marTop w:val="0"/>
          <w:marBottom w:val="0"/>
          <w:divBdr>
            <w:top w:val="none" w:sz="0" w:space="0" w:color="auto"/>
            <w:left w:val="none" w:sz="0" w:space="0" w:color="auto"/>
            <w:bottom w:val="none" w:sz="0" w:space="0" w:color="auto"/>
            <w:right w:val="none" w:sz="0" w:space="0" w:color="auto"/>
          </w:divBdr>
        </w:div>
        <w:div w:id="1193693586">
          <w:marLeft w:val="640"/>
          <w:marRight w:val="0"/>
          <w:marTop w:val="0"/>
          <w:marBottom w:val="0"/>
          <w:divBdr>
            <w:top w:val="none" w:sz="0" w:space="0" w:color="auto"/>
            <w:left w:val="none" w:sz="0" w:space="0" w:color="auto"/>
            <w:bottom w:val="none" w:sz="0" w:space="0" w:color="auto"/>
            <w:right w:val="none" w:sz="0" w:space="0" w:color="auto"/>
          </w:divBdr>
        </w:div>
        <w:div w:id="2095082961">
          <w:marLeft w:val="640"/>
          <w:marRight w:val="0"/>
          <w:marTop w:val="0"/>
          <w:marBottom w:val="0"/>
          <w:divBdr>
            <w:top w:val="none" w:sz="0" w:space="0" w:color="auto"/>
            <w:left w:val="none" w:sz="0" w:space="0" w:color="auto"/>
            <w:bottom w:val="none" w:sz="0" w:space="0" w:color="auto"/>
            <w:right w:val="none" w:sz="0" w:space="0" w:color="auto"/>
          </w:divBdr>
        </w:div>
        <w:div w:id="48462348">
          <w:marLeft w:val="640"/>
          <w:marRight w:val="0"/>
          <w:marTop w:val="0"/>
          <w:marBottom w:val="0"/>
          <w:divBdr>
            <w:top w:val="none" w:sz="0" w:space="0" w:color="auto"/>
            <w:left w:val="none" w:sz="0" w:space="0" w:color="auto"/>
            <w:bottom w:val="none" w:sz="0" w:space="0" w:color="auto"/>
            <w:right w:val="none" w:sz="0" w:space="0" w:color="auto"/>
          </w:divBdr>
        </w:div>
        <w:div w:id="1549949724">
          <w:marLeft w:val="640"/>
          <w:marRight w:val="0"/>
          <w:marTop w:val="0"/>
          <w:marBottom w:val="0"/>
          <w:divBdr>
            <w:top w:val="none" w:sz="0" w:space="0" w:color="auto"/>
            <w:left w:val="none" w:sz="0" w:space="0" w:color="auto"/>
            <w:bottom w:val="none" w:sz="0" w:space="0" w:color="auto"/>
            <w:right w:val="none" w:sz="0" w:space="0" w:color="auto"/>
          </w:divBdr>
        </w:div>
        <w:div w:id="1451365321">
          <w:marLeft w:val="640"/>
          <w:marRight w:val="0"/>
          <w:marTop w:val="0"/>
          <w:marBottom w:val="0"/>
          <w:divBdr>
            <w:top w:val="none" w:sz="0" w:space="0" w:color="auto"/>
            <w:left w:val="none" w:sz="0" w:space="0" w:color="auto"/>
            <w:bottom w:val="none" w:sz="0" w:space="0" w:color="auto"/>
            <w:right w:val="none" w:sz="0" w:space="0" w:color="auto"/>
          </w:divBdr>
        </w:div>
        <w:div w:id="562372044">
          <w:marLeft w:val="640"/>
          <w:marRight w:val="0"/>
          <w:marTop w:val="0"/>
          <w:marBottom w:val="0"/>
          <w:divBdr>
            <w:top w:val="none" w:sz="0" w:space="0" w:color="auto"/>
            <w:left w:val="none" w:sz="0" w:space="0" w:color="auto"/>
            <w:bottom w:val="none" w:sz="0" w:space="0" w:color="auto"/>
            <w:right w:val="none" w:sz="0" w:space="0" w:color="auto"/>
          </w:divBdr>
        </w:div>
        <w:div w:id="872770684">
          <w:marLeft w:val="640"/>
          <w:marRight w:val="0"/>
          <w:marTop w:val="0"/>
          <w:marBottom w:val="0"/>
          <w:divBdr>
            <w:top w:val="none" w:sz="0" w:space="0" w:color="auto"/>
            <w:left w:val="none" w:sz="0" w:space="0" w:color="auto"/>
            <w:bottom w:val="none" w:sz="0" w:space="0" w:color="auto"/>
            <w:right w:val="none" w:sz="0" w:space="0" w:color="auto"/>
          </w:divBdr>
        </w:div>
        <w:div w:id="1833445835">
          <w:marLeft w:val="640"/>
          <w:marRight w:val="0"/>
          <w:marTop w:val="0"/>
          <w:marBottom w:val="0"/>
          <w:divBdr>
            <w:top w:val="none" w:sz="0" w:space="0" w:color="auto"/>
            <w:left w:val="none" w:sz="0" w:space="0" w:color="auto"/>
            <w:bottom w:val="none" w:sz="0" w:space="0" w:color="auto"/>
            <w:right w:val="none" w:sz="0" w:space="0" w:color="auto"/>
          </w:divBdr>
        </w:div>
        <w:div w:id="1840849367">
          <w:marLeft w:val="640"/>
          <w:marRight w:val="0"/>
          <w:marTop w:val="0"/>
          <w:marBottom w:val="0"/>
          <w:divBdr>
            <w:top w:val="none" w:sz="0" w:space="0" w:color="auto"/>
            <w:left w:val="none" w:sz="0" w:space="0" w:color="auto"/>
            <w:bottom w:val="none" w:sz="0" w:space="0" w:color="auto"/>
            <w:right w:val="none" w:sz="0" w:space="0" w:color="auto"/>
          </w:divBdr>
        </w:div>
        <w:div w:id="914585632">
          <w:marLeft w:val="640"/>
          <w:marRight w:val="0"/>
          <w:marTop w:val="0"/>
          <w:marBottom w:val="0"/>
          <w:divBdr>
            <w:top w:val="none" w:sz="0" w:space="0" w:color="auto"/>
            <w:left w:val="none" w:sz="0" w:space="0" w:color="auto"/>
            <w:bottom w:val="none" w:sz="0" w:space="0" w:color="auto"/>
            <w:right w:val="none" w:sz="0" w:space="0" w:color="auto"/>
          </w:divBdr>
        </w:div>
        <w:div w:id="103622537">
          <w:marLeft w:val="640"/>
          <w:marRight w:val="0"/>
          <w:marTop w:val="0"/>
          <w:marBottom w:val="0"/>
          <w:divBdr>
            <w:top w:val="none" w:sz="0" w:space="0" w:color="auto"/>
            <w:left w:val="none" w:sz="0" w:space="0" w:color="auto"/>
            <w:bottom w:val="none" w:sz="0" w:space="0" w:color="auto"/>
            <w:right w:val="none" w:sz="0" w:space="0" w:color="auto"/>
          </w:divBdr>
        </w:div>
        <w:div w:id="1148746589">
          <w:marLeft w:val="640"/>
          <w:marRight w:val="0"/>
          <w:marTop w:val="0"/>
          <w:marBottom w:val="0"/>
          <w:divBdr>
            <w:top w:val="none" w:sz="0" w:space="0" w:color="auto"/>
            <w:left w:val="none" w:sz="0" w:space="0" w:color="auto"/>
            <w:bottom w:val="none" w:sz="0" w:space="0" w:color="auto"/>
            <w:right w:val="none" w:sz="0" w:space="0" w:color="auto"/>
          </w:divBdr>
        </w:div>
        <w:div w:id="1021005860">
          <w:marLeft w:val="640"/>
          <w:marRight w:val="0"/>
          <w:marTop w:val="0"/>
          <w:marBottom w:val="0"/>
          <w:divBdr>
            <w:top w:val="none" w:sz="0" w:space="0" w:color="auto"/>
            <w:left w:val="none" w:sz="0" w:space="0" w:color="auto"/>
            <w:bottom w:val="none" w:sz="0" w:space="0" w:color="auto"/>
            <w:right w:val="none" w:sz="0" w:space="0" w:color="auto"/>
          </w:divBdr>
        </w:div>
        <w:div w:id="99953090">
          <w:marLeft w:val="640"/>
          <w:marRight w:val="0"/>
          <w:marTop w:val="0"/>
          <w:marBottom w:val="0"/>
          <w:divBdr>
            <w:top w:val="none" w:sz="0" w:space="0" w:color="auto"/>
            <w:left w:val="none" w:sz="0" w:space="0" w:color="auto"/>
            <w:bottom w:val="none" w:sz="0" w:space="0" w:color="auto"/>
            <w:right w:val="none" w:sz="0" w:space="0" w:color="auto"/>
          </w:divBdr>
        </w:div>
        <w:div w:id="264575612">
          <w:marLeft w:val="640"/>
          <w:marRight w:val="0"/>
          <w:marTop w:val="0"/>
          <w:marBottom w:val="0"/>
          <w:divBdr>
            <w:top w:val="none" w:sz="0" w:space="0" w:color="auto"/>
            <w:left w:val="none" w:sz="0" w:space="0" w:color="auto"/>
            <w:bottom w:val="none" w:sz="0" w:space="0" w:color="auto"/>
            <w:right w:val="none" w:sz="0" w:space="0" w:color="auto"/>
          </w:divBdr>
        </w:div>
        <w:div w:id="399330382">
          <w:marLeft w:val="640"/>
          <w:marRight w:val="0"/>
          <w:marTop w:val="0"/>
          <w:marBottom w:val="0"/>
          <w:divBdr>
            <w:top w:val="none" w:sz="0" w:space="0" w:color="auto"/>
            <w:left w:val="none" w:sz="0" w:space="0" w:color="auto"/>
            <w:bottom w:val="none" w:sz="0" w:space="0" w:color="auto"/>
            <w:right w:val="none" w:sz="0" w:space="0" w:color="auto"/>
          </w:divBdr>
        </w:div>
        <w:div w:id="1491019131">
          <w:marLeft w:val="640"/>
          <w:marRight w:val="0"/>
          <w:marTop w:val="0"/>
          <w:marBottom w:val="0"/>
          <w:divBdr>
            <w:top w:val="none" w:sz="0" w:space="0" w:color="auto"/>
            <w:left w:val="none" w:sz="0" w:space="0" w:color="auto"/>
            <w:bottom w:val="none" w:sz="0" w:space="0" w:color="auto"/>
            <w:right w:val="none" w:sz="0" w:space="0" w:color="auto"/>
          </w:divBdr>
        </w:div>
      </w:divsChild>
    </w:div>
    <w:div w:id="2101675716">
      <w:bodyDiv w:val="1"/>
      <w:marLeft w:val="0"/>
      <w:marRight w:val="0"/>
      <w:marTop w:val="0"/>
      <w:marBottom w:val="0"/>
      <w:divBdr>
        <w:top w:val="none" w:sz="0" w:space="0" w:color="auto"/>
        <w:left w:val="none" w:sz="0" w:space="0" w:color="auto"/>
        <w:bottom w:val="none" w:sz="0" w:space="0" w:color="auto"/>
        <w:right w:val="none" w:sz="0" w:space="0" w:color="auto"/>
      </w:divBdr>
      <w:divsChild>
        <w:div w:id="1972131943">
          <w:marLeft w:val="640"/>
          <w:marRight w:val="0"/>
          <w:marTop w:val="0"/>
          <w:marBottom w:val="0"/>
          <w:divBdr>
            <w:top w:val="none" w:sz="0" w:space="0" w:color="auto"/>
            <w:left w:val="none" w:sz="0" w:space="0" w:color="auto"/>
            <w:bottom w:val="none" w:sz="0" w:space="0" w:color="auto"/>
            <w:right w:val="none" w:sz="0" w:space="0" w:color="auto"/>
          </w:divBdr>
        </w:div>
        <w:div w:id="34695579">
          <w:marLeft w:val="640"/>
          <w:marRight w:val="0"/>
          <w:marTop w:val="0"/>
          <w:marBottom w:val="0"/>
          <w:divBdr>
            <w:top w:val="none" w:sz="0" w:space="0" w:color="auto"/>
            <w:left w:val="none" w:sz="0" w:space="0" w:color="auto"/>
            <w:bottom w:val="none" w:sz="0" w:space="0" w:color="auto"/>
            <w:right w:val="none" w:sz="0" w:space="0" w:color="auto"/>
          </w:divBdr>
        </w:div>
        <w:div w:id="396630369">
          <w:marLeft w:val="640"/>
          <w:marRight w:val="0"/>
          <w:marTop w:val="0"/>
          <w:marBottom w:val="0"/>
          <w:divBdr>
            <w:top w:val="none" w:sz="0" w:space="0" w:color="auto"/>
            <w:left w:val="none" w:sz="0" w:space="0" w:color="auto"/>
            <w:bottom w:val="none" w:sz="0" w:space="0" w:color="auto"/>
            <w:right w:val="none" w:sz="0" w:space="0" w:color="auto"/>
          </w:divBdr>
        </w:div>
        <w:div w:id="596408364">
          <w:marLeft w:val="640"/>
          <w:marRight w:val="0"/>
          <w:marTop w:val="0"/>
          <w:marBottom w:val="0"/>
          <w:divBdr>
            <w:top w:val="none" w:sz="0" w:space="0" w:color="auto"/>
            <w:left w:val="none" w:sz="0" w:space="0" w:color="auto"/>
            <w:bottom w:val="none" w:sz="0" w:space="0" w:color="auto"/>
            <w:right w:val="none" w:sz="0" w:space="0" w:color="auto"/>
          </w:divBdr>
        </w:div>
        <w:div w:id="1858227714">
          <w:marLeft w:val="640"/>
          <w:marRight w:val="0"/>
          <w:marTop w:val="0"/>
          <w:marBottom w:val="0"/>
          <w:divBdr>
            <w:top w:val="none" w:sz="0" w:space="0" w:color="auto"/>
            <w:left w:val="none" w:sz="0" w:space="0" w:color="auto"/>
            <w:bottom w:val="none" w:sz="0" w:space="0" w:color="auto"/>
            <w:right w:val="none" w:sz="0" w:space="0" w:color="auto"/>
          </w:divBdr>
        </w:div>
        <w:div w:id="1422146757">
          <w:marLeft w:val="640"/>
          <w:marRight w:val="0"/>
          <w:marTop w:val="0"/>
          <w:marBottom w:val="0"/>
          <w:divBdr>
            <w:top w:val="none" w:sz="0" w:space="0" w:color="auto"/>
            <w:left w:val="none" w:sz="0" w:space="0" w:color="auto"/>
            <w:bottom w:val="none" w:sz="0" w:space="0" w:color="auto"/>
            <w:right w:val="none" w:sz="0" w:space="0" w:color="auto"/>
          </w:divBdr>
        </w:div>
        <w:div w:id="1865896959">
          <w:marLeft w:val="640"/>
          <w:marRight w:val="0"/>
          <w:marTop w:val="0"/>
          <w:marBottom w:val="0"/>
          <w:divBdr>
            <w:top w:val="none" w:sz="0" w:space="0" w:color="auto"/>
            <w:left w:val="none" w:sz="0" w:space="0" w:color="auto"/>
            <w:bottom w:val="none" w:sz="0" w:space="0" w:color="auto"/>
            <w:right w:val="none" w:sz="0" w:space="0" w:color="auto"/>
          </w:divBdr>
        </w:div>
        <w:div w:id="217085110">
          <w:marLeft w:val="640"/>
          <w:marRight w:val="0"/>
          <w:marTop w:val="0"/>
          <w:marBottom w:val="0"/>
          <w:divBdr>
            <w:top w:val="none" w:sz="0" w:space="0" w:color="auto"/>
            <w:left w:val="none" w:sz="0" w:space="0" w:color="auto"/>
            <w:bottom w:val="none" w:sz="0" w:space="0" w:color="auto"/>
            <w:right w:val="none" w:sz="0" w:space="0" w:color="auto"/>
          </w:divBdr>
        </w:div>
        <w:div w:id="94402838">
          <w:marLeft w:val="640"/>
          <w:marRight w:val="0"/>
          <w:marTop w:val="0"/>
          <w:marBottom w:val="0"/>
          <w:divBdr>
            <w:top w:val="none" w:sz="0" w:space="0" w:color="auto"/>
            <w:left w:val="none" w:sz="0" w:space="0" w:color="auto"/>
            <w:bottom w:val="none" w:sz="0" w:space="0" w:color="auto"/>
            <w:right w:val="none" w:sz="0" w:space="0" w:color="auto"/>
          </w:divBdr>
        </w:div>
        <w:div w:id="2072457554">
          <w:marLeft w:val="640"/>
          <w:marRight w:val="0"/>
          <w:marTop w:val="0"/>
          <w:marBottom w:val="0"/>
          <w:divBdr>
            <w:top w:val="none" w:sz="0" w:space="0" w:color="auto"/>
            <w:left w:val="none" w:sz="0" w:space="0" w:color="auto"/>
            <w:bottom w:val="none" w:sz="0" w:space="0" w:color="auto"/>
            <w:right w:val="none" w:sz="0" w:space="0" w:color="auto"/>
          </w:divBdr>
        </w:div>
        <w:div w:id="981497982">
          <w:marLeft w:val="640"/>
          <w:marRight w:val="0"/>
          <w:marTop w:val="0"/>
          <w:marBottom w:val="0"/>
          <w:divBdr>
            <w:top w:val="none" w:sz="0" w:space="0" w:color="auto"/>
            <w:left w:val="none" w:sz="0" w:space="0" w:color="auto"/>
            <w:bottom w:val="none" w:sz="0" w:space="0" w:color="auto"/>
            <w:right w:val="none" w:sz="0" w:space="0" w:color="auto"/>
          </w:divBdr>
        </w:div>
        <w:div w:id="689843211">
          <w:marLeft w:val="640"/>
          <w:marRight w:val="0"/>
          <w:marTop w:val="0"/>
          <w:marBottom w:val="0"/>
          <w:divBdr>
            <w:top w:val="none" w:sz="0" w:space="0" w:color="auto"/>
            <w:left w:val="none" w:sz="0" w:space="0" w:color="auto"/>
            <w:bottom w:val="none" w:sz="0" w:space="0" w:color="auto"/>
            <w:right w:val="none" w:sz="0" w:space="0" w:color="auto"/>
          </w:divBdr>
        </w:div>
        <w:div w:id="727337640">
          <w:marLeft w:val="640"/>
          <w:marRight w:val="0"/>
          <w:marTop w:val="0"/>
          <w:marBottom w:val="0"/>
          <w:divBdr>
            <w:top w:val="none" w:sz="0" w:space="0" w:color="auto"/>
            <w:left w:val="none" w:sz="0" w:space="0" w:color="auto"/>
            <w:bottom w:val="none" w:sz="0" w:space="0" w:color="auto"/>
            <w:right w:val="none" w:sz="0" w:space="0" w:color="auto"/>
          </w:divBdr>
        </w:div>
        <w:div w:id="770931880">
          <w:marLeft w:val="640"/>
          <w:marRight w:val="0"/>
          <w:marTop w:val="0"/>
          <w:marBottom w:val="0"/>
          <w:divBdr>
            <w:top w:val="none" w:sz="0" w:space="0" w:color="auto"/>
            <w:left w:val="none" w:sz="0" w:space="0" w:color="auto"/>
            <w:bottom w:val="none" w:sz="0" w:space="0" w:color="auto"/>
            <w:right w:val="none" w:sz="0" w:space="0" w:color="auto"/>
          </w:divBdr>
        </w:div>
        <w:div w:id="1982071471">
          <w:marLeft w:val="640"/>
          <w:marRight w:val="0"/>
          <w:marTop w:val="0"/>
          <w:marBottom w:val="0"/>
          <w:divBdr>
            <w:top w:val="none" w:sz="0" w:space="0" w:color="auto"/>
            <w:left w:val="none" w:sz="0" w:space="0" w:color="auto"/>
            <w:bottom w:val="none" w:sz="0" w:space="0" w:color="auto"/>
            <w:right w:val="none" w:sz="0" w:space="0" w:color="auto"/>
          </w:divBdr>
        </w:div>
        <w:div w:id="1839421992">
          <w:marLeft w:val="640"/>
          <w:marRight w:val="0"/>
          <w:marTop w:val="0"/>
          <w:marBottom w:val="0"/>
          <w:divBdr>
            <w:top w:val="none" w:sz="0" w:space="0" w:color="auto"/>
            <w:left w:val="none" w:sz="0" w:space="0" w:color="auto"/>
            <w:bottom w:val="none" w:sz="0" w:space="0" w:color="auto"/>
            <w:right w:val="none" w:sz="0" w:space="0" w:color="auto"/>
          </w:divBdr>
        </w:div>
        <w:div w:id="1161042969">
          <w:marLeft w:val="640"/>
          <w:marRight w:val="0"/>
          <w:marTop w:val="0"/>
          <w:marBottom w:val="0"/>
          <w:divBdr>
            <w:top w:val="none" w:sz="0" w:space="0" w:color="auto"/>
            <w:left w:val="none" w:sz="0" w:space="0" w:color="auto"/>
            <w:bottom w:val="none" w:sz="0" w:space="0" w:color="auto"/>
            <w:right w:val="none" w:sz="0" w:space="0" w:color="auto"/>
          </w:divBdr>
        </w:div>
        <w:div w:id="2083984798">
          <w:marLeft w:val="640"/>
          <w:marRight w:val="0"/>
          <w:marTop w:val="0"/>
          <w:marBottom w:val="0"/>
          <w:divBdr>
            <w:top w:val="none" w:sz="0" w:space="0" w:color="auto"/>
            <w:left w:val="none" w:sz="0" w:space="0" w:color="auto"/>
            <w:bottom w:val="none" w:sz="0" w:space="0" w:color="auto"/>
            <w:right w:val="none" w:sz="0" w:space="0" w:color="auto"/>
          </w:divBdr>
        </w:div>
        <w:div w:id="1594774757">
          <w:marLeft w:val="640"/>
          <w:marRight w:val="0"/>
          <w:marTop w:val="0"/>
          <w:marBottom w:val="0"/>
          <w:divBdr>
            <w:top w:val="none" w:sz="0" w:space="0" w:color="auto"/>
            <w:left w:val="none" w:sz="0" w:space="0" w:color="auto"/>
            <w:bottom w:val="none" w:sz="0" w:space="0" w:color="auto"/>
            <w:right w:val="none" w:sz="0" w:space="0" w:color="auto"/>
          </w:divBdr>
        </w:div>
        <w:div w:id="1817143432">
          <w:marLeft w:val="640"/>
          <w:marRight w:val="0"/>
          <w:marTop w:val="0"/>
          <w:marBottom w:val="0"/>
          <w:divBdr>
            <w:top w:val="none" w:sz="0" w:space="0" w:color="auto"/>
            <w:left w:val="none" w:sz="0" w:space="0" w:color="auto"/>
            <w:bottom w:val="none" w:sz="0" w:space="0" w:color="auto"/>
            <w:right w:val="none" w:sz="0" w:space="0" w:color="auto"/>
          </w:divBdr>
        </w:div>
        <w:div w:id="1499537505">
          <w:marLeft w:val="640"/>
          <w:marRight w:val="0"/>
          <w:marTop w:val="0"/>
          <w:marBottom w:val="0"/>
          <w:divBdr>
            <w:top w:val="none" w:sz="0" w:space="0" w:color="auto"/>
            <w:left w:val="none" w:sz="0" w:space="0" w:color="auto"/>
            <w:bottom w:val="none" w:sz="0" w:space="0" w:color="auto"/>
            <w:right w:val="none" w:sz="0" w:space="0" w:color="auto"/>
          </w:divBdr>
        </w:div>
        <w:div w:id="935405866">
          <w:marLeft w:val="640"/>
          <w:marRight w:val="0"/>
          <w:marTop w:val="0"/>
          <w:marBottom w:val="0"/>
          <w:divBdr>
            <w:top w:val="none" w:sz="0" w:space="0" w:color="auto"/>
            <w:left w:val="none" w:sz="0" w:space="0" w:color="auto"/>
            <w:bottom w:val="none" w:sz="0" w:space="0" w:color="auto"/>
            <w:right w:val="none" w:sz="0" w:space="0" w:color="auto"/>
          </w:divBdr>
        </w:div>
        <w:div w:id="991368342">
          <w:marLeft w:val="640"/>
          <w:marRight w:val="0"/>
          <w:marTop w:val="0"/>
          <w:marBottom w:val="0"/>
          <w:divBdr>
            <w:top w:val="none" w:sz="0" w:space="0" w:color="auto"/>
            <w:left w:val="none" w:sz="0" w:space="0" w:color="auto"/>
            <w:bottom w:val="none" w:sz="0" w:space="0" w:color="auto"/>
            <w:right w:val="none" w:sz="0" w:space="0" w:color="auto"/>
          </w:divBdr>
        </w:div>
        <w:div w:id="1249727844">
          <w:marLeft w:val="640"/>
          <w:marRight w:val="0"/>
          <w:marTop w:val="0"/>
          <w:marBottom w:val="0"/>
          <w:divBdr>
            <w:top w:val="none" w:sz="0" w:space="0" w:color="auto"/>
            <w:left w:val="none" w:sz="0" w:space="0" w:color="auto"/>
            <w:bottom w:val="none" w:sz="0" w:space="0" w:color="auto"/>
            <w:right w:val="none" w:sz="0" w:space="0" w:color="auto"/>
          </w:divBdr>
        </w:div>
        <w:div w:id="1889103117">
          <w:marLeft w:val="640"/>
          <w:marRight w:val="0"/>
          <w:marTop w:val="0"/>
          <w:marBottom w:val="0"/>
          <w:divBdr>
            <w:top w:val="none" w:sz="0" w:space="0" w:color="auto"/>
            <w:left w:val="none" w:sz="0" w:space="0" w:color="auto"/>
            <w:bottom w:val="none" w:sz="0" w:space="0" w:color="auto"/>
            <w:right w:val="none" w:sz="0" w:space="0" w:color="auto"/>
          </w:divBdr>
        </w:div>
        <w:div w:id="1092703988">
          <w:marLeft w:val="640"/>
          <w:marRight w:val="0"/>
          <w:marTop w:val="0"/>
          <w:marBottom w:val="0"/>
          <w:divBdr>
            <w:top w:val="none" w:sz="0" w:space="0" w:color="auto"/>
            <w:left w:val="none" w:sz="0" w:space="0" w:color="auto"/>
            <w:bottom w:val="none" w:sz="0" w:space="0" w:color="auto"/>
            <w:right w:val="none" w:sz="0" w:space="0" w:color="auto"/>
          </w:divBdr>
        </w:div>
        <w:div w:id="1967539093">
          <w:marLeft w:val="640"/>
          <w:marRight w:val="0"/>
          <w:marTop w:val="0"/>
          <w:marBottom w:val="0"/>
          <w:divBdr>
            <w:top w:val="none" w:sz="0" w:space="0" w:color="auto"/>
            <w:left w:val="none" w:sz="0" w:space="0" w:color="auto"/>
            <w:bottom w:val="none" w:sz="0" w:space="0" w:color="auto"/>
            <w:right w:val="none" w:sz="0" w:space="0" w:color="auto"/>
          </w:divBdr>
        </w:div>
        <w:div w:id="1349530121">
          <w:marLeft w:val="640"/>
          <w:marRight w:val="0"/>
          <w:marTop w:val="0"/>
          <w:marBottom w:val="0"/>
          <w:divBdr>
            <w:top w:val="none" w:sz="0" w:space="0" w:color="auto"/>
            <w:left w:val="none" w:sz="0" w:space="0" w:color="auto"/>
            <w:bottom w:val="none" w:sz="0" w:space="0" w:color="auto"/>
            <w:right w:val="none" w:sz="0" w:space="0" w:color="auto"/>
          </w:divBdr>
        </w:div>
        <w:div w:id="570697567">
          <w:marLeft w:val="640"/>
          <w:marRight w:val="0"/>
          <w:marTop w:val="0"/>
          <w:marBottom w:val="0"/>
          <w:divBdr>
            <w:top w:val="none" w:sz="0" w:space="0" w:color="auto"/>
            <w:left w:val="none" w:sz="0" w:space="0" w:color="auto"/>
            <w:bottom w:val="none" w:sz="0" w:space="0" w:color="auto"/>
            <w:right w:val="none" w:sz="0" w:space="0" w:color="auto"/>
          </w:divBdr>
        </w:div>
        <w:div w:id="173305473">
          <w:marLeft w:val="640"/>
          <w:marRight w:val="0"/>
          <w:marTop w:val="0"/>
          <w:marBottom w:val="0"/>
          <w:divBdr>
            <w:top w:val="none" w:sz="0" w:space="0" w:color="auto"/>
            <w:left w:val="none" w:sz="0" w:space="0" w:color="auto"/>
            <w:bottom w:val="none" w:sz="0" w:space="0" w:color="auto"/>
            <w:right w:val="none" w:sz="0" w:space="0" w:color="auto"/>
          </w:divBdr>
        </w:div>
        <w:div w:id="1949312384">
          <w:marLeft w:val="640"/>
          <w:marRight w:val="0"/>
          <w:marTop w:val="0"/>
          <w:marBottom w:val="0"/>
          <w:divBdr>
            <w:top w:val="none" w:sz="0" w:space="0" w:color="auto"/>
            <w:left w:val="none" w:sz="0" w:space="0" w:color="auto"/>
            <w:bottom w:val="none" w:sz="0" w:space="0" w:color="auto"/>
            <w:right w:val="none" w:sz="0" w:space="0" w:color="auto"/>
          </w:divBdr>
        </w:div>
        <w:div w:id="622731718">
          <w:marLeft w:val="640"/>
          <w:marRight w:val="0"/>
          <w:marTop w:val="0"/>
          <w:marBottom w:val="0"/>
          <w:divBdr>
            <w:top w:val="none" w:sz="0" w:space="0" w:color="auto"/>
            <w:left w:val="none" w:sz="0" w:space="0" w:color="auto"/>
            <w:bottom w:val="none" w:sz="0" w:space="0" w:color="auto"/>
            <w:right w:val="none" w:sz="0" w:space="0" w:color="auto"/>
          </w:divBdr>
        </w:div>
        <w:div w:id="1219169005">
          <w:marLeft w:val="640"/>
          <w:marRight w:val="0"/>
          <w:marTop w:val="0"/>
          <w:marBottom w:val="0"/>
          <w:divBdr>
            <w:top w:val="none" w:sz="0" w:space="0" w:color="auto"/>
            <w:left w:val="none" w:sz="0" w:space="0" w:color="auto"/>
            <w:bottom w:val="none" w:sz="0" w:space="0" w:color="auto"/>
            <w:right w:val="none" w:sz="0" w:space="0" w:color="auto"/>
          </w:divBdr>
        </w:div>
        <w:div w:id="693962494">
          <w:marLeft w:val="640"/>
          <w:marRight w:val="0"/>
          <w:marTop w:val="0"/>
          <w:marBottom w:val="0"/>
          <w:divBdr>
            <w:top w:val="none" w:sz="0" w:space="0" w:color="auto"/>
            <w:left w:val="none" w:sz="0" w:space="0" w:color="auto"/>
            <w:bottom w:val="none" w:sz="0" w:space="0" w:color="auto"/>
            <w:right w:val="none" w:sz="0" w:space="0" w:color="auto"/>
          </w:divBdr>
        </w:div>
        <w:div w:id="1277559050">
          <w:marLeft w:val="640"/>
          <w:marRight w:val="0"/>
          <w:marTop w:val="0"/>
          <w:marBottom w:val="0"/>
          <w:divBdr>
            <w:top w:val="none" w:sz="0" w:space="0" w:color="auto"/>
            <w:left w:val="none" w:sz="0" w:space="0" w:color="auto"/>
            <w:bottom w:val="none" w:sz="0" w:space="0" w:color="auto"/>
            <w:right w:val="none" w:sz="0" w:space="0" w:color="auto"/>
          </w:divBdr>
        </w:div>
        <w:div w:id="1722828533">
          <w:marLeft w:val="640"/>
          <w:marRight w:val="0"/>
          <w:marTop w:val="0"/>
          <w:marBottom w:val="0"/>
          <w:divBdr>
            <w:top w:val="none" w:sz="0" w:space="0" w:color="auto"/>
            <w:left w:val="none" w:sz="0" w:space="0" w:color="auto"/>
            <w:bottom w:val="none" w:sz="0" w:space="0" w:color="auto"/>
            <w:right w:val="none" w:sz="0" w:space="0" w:color="auto"/>
          </w:divBdr>
        </w:div>
        <w:div w:id="836844498">
          <w:marLeft w:val="640"/>
          <w:marRight w:val="0"/>
          <w:marTop w:val="0"/>
          <w:marBottom w:val="0"/>
          <w:divBdr>
            <w:top w:val="none" w:sz="0" w:space="0" w:color="auto"/>
            <w:left w:val="none" w:sz="0" w:space="0" w:color="auto"/>
            <w:bottom w:val="none" w:sz="0" w:space="0" w:color="auto"/>
            <w:right w:val="none" w:sz="0" w:space="0" w:color="auto"/>
          </w:divBdr>
        </w:div>
        <w:div w:id="1938096575">
          <w:marLeft w:val="640"/>
          <w:marRight w:val="0"/>
          <w:marTop w:val="0"/>
          <w:marBottom w:val="0"/>
          <w:divBdr>
            <w:top w:val="none" w:sz="0" w:space="0" w:color="auto"/>
            <w:left w:val="none" w:sz="0" w:space="0" w:color="auto"/>
            <w:bottom w:val="none" w:sz="0" w:space="0" w:color="auto"/>
            <w:right w:val="none" w:sz="0" w:space="0" w:color="auto"/>
          </w:divBdr>
        </w:div>
        <w:div w:id="2021003251">
          <w:marLeft w:val="640"/>
          <w:marRight w:val="0"/>
          <w:marTop w:val="0"/>
          <w:marBottom w:val="0"/>
          <w:divBdr>
            <w:top w:val="none" w:sz="0" w:space="0" w:color="auto"/>
            <w:left w:val="none" w:sz="0" w:space="0" w:color="auto"/>
            <w:bottom w:val="none" w:sz="0" w:space="0" w:color="auto"/>
            <w:right w:val="none" w:sz="0" w:space="0" w:color="auto"/>
          </w:divBdr>
        </w:div>
        <w:div w:id="1815834966">
          <w:marLeft w:val="640"/>
          <w:marRight w:val="0"/>
          <w:marTop w:val="0"/>
          <w:marBottom w:val="0"/>
          <w:divBdr>
            <w:top w:val="none" w:sz="0" w:space="0" w:color="auto"/>
            <w:left w:val="none" w:sz="0" w:space="0" w:color="auto"/>
            <w:bottom w:val="none" w:sz="0" w:space="0" w:color="auto"/>
            <w:right w:val="none" w:sz="0" w:space="0" w:color="auto"/>
          </w:divBdr>
        </w:div>
        <w:div w:id="519323277">
          <w:marLeft w:val="640"/>
          <w:marRight w:val="0"/>
          <w:marTop w:val="0"/>
          <w:marBottom w:val="0"/>
          <w:divBdr>
            <w:top w:val="none" w:sz="0" w:space="0" w:color="auto"/>
            <w:left w:val="none" w:sz="0" w:space="0" w:color="auto"/>
            <w:bottom w:val="none" w:sz="0" w:space="0" w:color="auto"/>
            <w:right w:val="none" w:sz="0" w:space="0" w:color="auto"/>
          </w:divBdr>
        </w:div>
        <w:div w:id="1054236758">
          <w:marLeft w:val="640"/>
          <w:marRight w:val="0"/>
          <w:marTop w:val="0"/>
          <w:marBottom w:val="0"/>
          <w:divBdr>
            <w:top w:val="none" w:sz="0" w:space="0" w:color="auto"/>
            <w:left w:val="none" w:sz="0" w:space="0" w:color="auto"/>
            <w:bottom w:val="none" w:sz="0" w:space="0" w:color="auto"/>
            <w:right w:val="none" w:sz="0" w:space="0" w:color="auto"/>
          </w:divBdr>
        </w:div>
        <w:div w:id="1462724999">
          <w:marLeft w:val="640"/>
          <w:marRight w:val="0"/>
          <w:marTop w:val="0"/>
          <w:marBottom w:val="0"/>
          <w:divBdr>
            <w:top w:val="none" w:sz="0" w:space="0" w:color="auto"/>
            <w:left w:val="none" w:sz="0" w:space="0" w:color="auto"/>
            <w:bottom w:val="none" w:sz="0" w:space="0" w:color="auto"/>
            <w:right w:val="none" w:sz="0" w:space="0" w:color="auto"/>
          </w:divBdr>
        </w:div>
        <w:div w:id="66730959">
          <w:marLeft w:val="640"/>
          <w:marRight w:val="0"/>
          <w:marTop w:val="0"/>
          <w:marBottom w:val="0"/>
          <w:divBdr>
            <w:top w:val="none" w:sz="0" w:space="0" w:color="auto"/>
            <w:left w:val="none" w:sz="0" w:space="0" w:color="auto"/>
            <w:bottom w:val="none" w:sz="0" w:space="0" w:color="auto"/>
            <w:right w:val="none" w:sz="0" w:space="0" w:color="auto"/>
          </w:divBdr>
        </w:div>
        <w:div w:id="77290305">
          <w:marLeft w:val="640"/>
          <w:marRight w:val="0"/>
          <w:marTop w:val="0"/>
          <w:marBottom w:val="0"/>
          <w:divBdr>
            <w:top w:val="none" w:sz="0" w:space="0" w:color="auto"/>
            <w:left w:val="none" w:sz="0" w:space="0" w:color="auto"/>
            <w:bottom w:val="none" w:sz="0" w:space="0" w:color="auto"/>
            <w:right w:val="none" w:sz="0" w:space="0" w:color="auto"/>
          </w:divBdr>
        </w:div>
        <w:div w:id="1591156370">
          <w:marLeft w:val="640"/>
          <w:marRight w:val="0"/>
          <w:marTop w:val="0"/>
          <w:marBottom w:val="0"/>
          <w:divBdr>
            <w:top w:val="none" w:sz="0" w:space="0" w:color="auto"/>
            <w:left w:val="none" w:sz="0" w:space="0" w:color="auto"/>
            <w:bottom w:val="none" w:sz="0" w:space="0" w:color="auto"/>
            <w:right w:val="none" w:sz="0" w:space="0" w:color="auto"/>
          </w:divBdr>
        </w:div>
        <w:div w:id="1213225615">
          <w:marLeft w:val="640"/>
          <w:marRight w:val="0"/>
          <w:marTop w:val="0"/>
          <w:marBottom w:val="0"/>
          <w:divBdr>
            <w:top w:val="none" w:sz="0" w:space="0" w:color="auto"/>
            <w:left w:val="none" w:sz="0" w:space="0" w:color="auto"/>
            <w:bottom w:val="none" w:sz="0" w:space="0" w:color="auto"/>
            <w:right w:val="none" w:sz="0" w:space="0" w:color="auto"/>
          </w:divBdr>
        </w:div>
        <w:div w:id="1241525010">
          <w:marLeft w:val="640"/>
          <w:marRight w:val="0"/>
          <w:marTop w:val="0"/>
          <w:marBottom w:val="0"/>
          <w:divBdr>
            <w:top w:val="none" w:sz="0" w:space="0" w:color="auto"/>
            <w:left w:val="none" w:sz="0" w:space="0" w:color="auto"/>
            <w:bottom w:val="none" w:sz="0" w:space="0" w:color="auto"/>
            <w:right w:val="none" w:sz="0" w:space="0" w:color="auto"/>
          </w:divBdr>
        </w:div>
        <w:div w:id="1561404521">
          <w:marLeft w:val="640"/>
          <w:marRight w:val="0"/>
          <w:marTop w:val="0"/>
          <w:marBottom w:val="0"/>
          <w:divBdr>
            <w:top w:val="none" w:sz="0" w:space="0" w:color="auto"/>
            <w:left w:val="none" w:sz="0" w:space="0" w:color="auto"/>
            <w:bottom w:val="none" w:sz="0" w:space="0" w:color="auto"/>
            <w:right w:val="none" w:sz="0" w:space="0" w:color="auto"/>
          </w:divBdr>
        </w:div>
        <w:div w:id="1795446919">
          <w:marLeft w:val="640"/>
          <w:marRight w:val="0"/>
          <w:marTop w:val="0"/>
          <w:marBottom w:val="0"/>
          <w:divBdr>
            <w:top w:val="none" w:sz="0" w:space="0" w:color="auto"/>
            <w:left w:val="none" w:sz="0" w:space="0" w:color="auto"/>
            <w:bottom w:val="none" w:sz="0" w:space="0" w:color="auto"/>
            <w:right w:val="none" w:sz="0" w:space="0" w:color="auto"/>
          </w:divBdr>
        </w:div>
        <w:div w:id="1489206681">
          <w:marLeft w:val="640"/>
          <w:marRight w:val="0"/>
          <w:marTop w:val="0"/>
          <w:marBottom w:val="0"/>
          <w:divBdr>
            <w:top w:val="none" w:sz="0" w:space="0" w:color="auto"/>
            <w:left w:val="none" w:sz="0" w:space="0" w:color="auto"/>
            <w:bottom w:val="none" w:sz="0" w:space="0" w:color="auto"/>
            <w:right w:val="none" w:sz="0" w:space="0" w:color="auto"/>
          </w:divBdr>
        </w:div>
        <w:div w:id="198668193">
          <w:marLeft w:val="640"/>
          <w:marRight w:val="0"/>
          <w:marTop w:val="0"/>
          <w:marBottom w:val="0"/>
          <w:divBdr>
            <w:top w:val="none" w:sz="0" w:space="0" w:color="auto"/>
            <w:left w:val="none" w:sz="0" w:space="0" w:color="auto"/>
            <w:bottom w:val="none" w:sz="0" w:space="0" w:color="auto"/>
            <w:right w:val="none" w:sz="0" w:space="0" w:color="auto"/>
          </w:divBdr>
        </w:div>
        <w:div w:id="459227015">
          <w:marLeft w:val="640"/>
          <w:marRight w:val="0"/>
          <w:marTop w:val="0"/>
          <w:marBottom w:val="0"/>
          <w:divBdr>
            <w:top w:val="none" w:sz="0" w:space="0" w:color="auto"/>
            <w:left w:val="none" w:sz="0" w:space="0" w:color="auto"/>
            <w:bottom w:val="none" w:sz="0" w:space="0" w:color="auto"/>
            <w:right w:val="none" w:sz="0" w:space="0" w:color="auto"/>
          </w:divBdr>
        </w:div>
        <w:div w:id="1260332123">
          <w:marLeft w:val="640"/>
          <w:marRight w:val="0"/>
          <w:marTop w:val="0"/>
          <w:marBottom w:val="0"/>
          <w:divBdr>
            <w:top w:val="none" w:sz="0" w:space="0" w:color="auto"/>
            <w:left w:val="none" w:sz="0" w:space="0" w:color="auto"/>
            <w:bottom w:val="none" w:sz="0" w:space="0" w:color="auto"/>
            <w:right w:val="none" w:sz="0" w:space="0" w:color="auto"/>
          </w:divBdr>
        </w:div>
        <w:div w:id="1443694610">
          <w:marLeft w:val="640"/>
          <w:marRight w:val="0"/>
          <w:marTop w:val="0"/>
          <w:marBottom w:val="0"/>
          <w:divBdr>
            <w:top w:val="none" w:sz="0" w:space="0" w:color="auto"/>
            <w:left w:val="none" w:sz="0" w:space="0" w:color="auto"/>
            <w:bottom w:val="none" w:sz="0" w:space="0" w:color="auto"/>
            <w:right w:val="none" w:sz="0" w:space="0" w:color="auto"/>
          </w:divBdr>
        </w:div>
        <w:div w:id="735475078">
          <w:marLeft w:val="640"/>
          <w:marRight w:val="0"/>
          <w:marTop w:val="0"/>
          <w:marBottom w:val="0"/>
          <w:divBdr>
            <w:top w:val="none" w:sz="0" w:space="0" w:color="auto"/>
            <w:left w:val="none" w:sz="0" w:space="0" w:color="auto"/>
            <w:bottom w:val="none" w:sz="0" w:space="0" w:color="auto"/>
            <w:right w:val="none" w:sz="0" w:space="0" w:color="auto"/>
          </w:divBdr>
        </w:div>
        <w:div w:id="1249116576">
          <w:marLeft w:val="640"/>
          <w:marRight w:val="0"/>
          <w:marTop w:val="0"/>
          <w:marBottom w:val="0"/>
          <w:divBdr>
            <w:top w:val="none" w:sz="0" w:space="0" w:color="auto"/>
            <w:left w:val="none" w:sz="0" w:space="0" w:color="auto"/>
            <w:bottom w:val="none" w:sz="0" w:space="0" w:color="auto"/>
            <w:right w:val="none" w:sz="0" w:space="0" w:color="auto"/>
          </w:divBdr>
        </w:div>
        <w:div w:id="1438986564">
          <w:marLeft w:val="640"/>
          <w:marRight w:val="0"/>
          <w:marTop w:val="0"/>
          <w:marBottom w:val="0"/>
          <w:divBdr>
            <w:top w:val="none" w:sz="0" w:space="0" w:color="auto"/>
            <w:left w:val="none" w:sz="0" w:space="0" w:color="auto"/>
            <w:bottom w:val="none" w:sz="0" w:space="0" w:color="auto"/>
            <w:right w:val="none" w:sz="0" w:space="0" w:color="auto"/>
          </w:divBdr>
        </w:div>
        <w:div w:id="114179072">
          <w:marLeft w:val="640"/>
          <w:marRight w:val="0"/>
          <w:marTop w:val="0"/>
          <w:marBottom w:val="0"/>
          <w:divBdr>
            <w:top w:val="none" w:sz="0" w:space="0" w:color="auto"/>
            <w:left w:val="none" w:sz="0" w:space="0" w:color="auto"/>
            <w:bottom w:val="none" w:sz="0" w:space="0" w:color="auto"/>
            <w:right w:val="none" w:sz="0" w:space="0" w:color="auto"/>
          </w:divBdr>
        </w:div>
        <w:div w:id="1668633620">
          <w:marLeft w:val="640"/>
          <w:marRight w:val="0"/>
          <w:marTop w:val="0"/>
          <w:marBottom w:val="0"/>
          <w:divBdr>
            <w:top w:val="none" w:sz="0" w:space="0" w:color="auto"/>
            <w:left w:val="none" w:sz="0" w:space="0" w:color="auto"/>
            <w:bottom w:val="none" w:sz="0" w:space="0" w:color="auto"/>
            <w:right w:val="none" w:sz="0" w:space="0" w:color="auto"/>
          </w:divBdr>
        </w:div>
        <w:div w:id="470363421">
          <w:marLeft w:val="640"/>
          <w:marRight w:val="0"/>
          <w:marTop w:val="0"/>
          <w:marBottom w:val="0"/>
          <w:divBdr>
            <w:top w:val="none" w:sz="0" w:space="0" w:color="auto"/>
            <w:left w:val="none" w:sz="0" w:space="0" w:color="auto"/>
            <w:bottom w:val="none" w:sz="0" w:space="0" w:color="auto"/>
            <w:right w:val="none" w:sz="0" w:space="0" w:color="auto"/>
          </w:divBdr>
        </w:div>
        <w:div w:id="1135947437">
          <w:marLeft w:val="640"/>
          <w:marRight w:val="0"/>
          <w:marTop w:val="0"/>
          <w:marBottom w:val="0"/>
          <w:divBdr>
            <w:top w:val="none" w:sz="0" w:space="0" w:color="auto"/>
            <w:left w:val="none" w:sz="0" w:space="0" w:color="auto"/>
            <w:bottom w:val="none" w:sz="0" w:space="0" w:color="auto"/>
            <w:right w:val="none" w:sz="0" w:space="0" w:color="auto"/>
          </w:divBdr>
        </w:div>
        <w:div w:id="1039280808">
          <w:marLeft w:val="640"/>
          <w:marRight w:val="0"/>
          <w:marTop w:val="0"/>
          <w:marBottom w:val="0"/>
          <w:divBdr>
            <w:top w:val="none" w:sz="0" w:space="0" w:color="auto"/>
            <w:left w:val="none" w:sz="0" w:space="0" w:color="auto"/>
            <w:bottom w:val="none" w:sz="0" w:space="0" w:color="auto"/>
            <w:right w:val="none" w:sz="0" w:space="0" w:color="auto"/>
          </w:divBdr>
        </w:div>
        <w:div w:id="2052804268">
          <w:marLeft w:val="640"/>
          <w:marRight w:val="0"/>
          <w:marTop w:val="0"/>
          <w:marBottom w:val="0"/>
          <w:divBdr>
            <w:top w:val="none" w:sz="0" w:space="0" w:color="auto"/>
            <w:left w:val="none" w:sz="0" w:space="0" w:color="auto"/>
            <w:bottom w:val="none" w:sz="0" w:space="0" w:color="auto"/>
            <w:right w:val="none" w:sz="0" w:space="0" w:color="auto"/>
          </w:divBdr>
        </w:div>
        <w:div w:id="709846350">
          <w:marLeft w:val="640"/>
          <w:marRight w:val="0"/>
          <w:marTop w:val="0"/>
          <w:marBottom w:val="0"/>
          <w:divBdr>
            <w:top w:val="none" w:sz="0" w:space="0" w:color="auto"/>
            <w:left w:val="none" w:sz="0" w:space="0" w:color="auto"/>
            <w:bottom w:val="none" w:sz="0" w:space="0" w:color="auto"/>
            <w:right w:val="none" w:sz="0" w:space="0" w:color="auto"/>
          </w:divBdr>
        </w:div>
        <w:div w:id="166867804">
          <w:marLeft w:val="640"/>
          <w:marRight w:val="0"/>
          <w:marTop w:val="0"/>
          <w:marBottom w:val="0"/>
          <w:divBdr>
            <w:top w:val="none" w:sz="0" w:space="0" w:color="auto"/>
            <w:left w:val="none" w:sz="0" w:space="0" w:color="auto"/>
            <w:bottom w:val="none" w:sz="0" w:space="0" w:color="auto"/>
            <w:right w:val="none" w:sz="0" w:space="0" w:color="auto"/>
          </w:divBdr>
        </w:div>
        <w:div w:id="1475179142">
          <w:marLeft w:val="640"/>
          <w:marRight w:val="0"/>
          <w:marTop w:val="0"/>
          <w:marBottom w:val="0"/>
          <w:divBdr>
            <w:top w:val="none" w:sz="0" w:space="0" w:color="auto"/>
            <w:left w:val="none" w:sz="0" w:space="0" w:color="auto"/>
            <w:bottom w:val="none" w:sz="0" w:space="0" w:color="auto"/>
            <w:right w:val="none" w:sz="0" w:space="0" w:color="auto"/>
          </w:divBdr>
        </w:div>
        <w:div w:id="564950080">
          <w:marLeft w:val="640"/>
          <w:marRight w:val="0"/>
          <w:marTop w:val="0"/>
          <w:marBottom w:val="0"/>
          <w:divBdr>
            <w:top w:val="none" w:sz="0" w:space="0" w:color="auto"/>
            <w:left w:val="none" w:sz="0" w:space="0" w:color="auto"/>
            <w:bottom w:val="none" w:sz="0" w:space="0" w:color="auto"/>
            <w:right w:val="none" w:sz="0" w:space="0" w:color="auto"/>
          </w:divBdr>
        </w:div>
        <w:div w:id="1890411211">
          <w:marLeft w:val="640"/>
          <w:marRight w:val="0"/>
          <w:marTop w:val="0"/>
          <w:marBottom w:val="0"/>
          <w:divBdr>
            <w:top w:val="none" w:sz="0" w:space="0" w:color="auto"/>
            <w:left w:val="none" w:sz="0" w:space="0" w:color="auto"/>
            <w:bottom w:val="none" w:sz="0" w:space="0" w:color="auto"/>
            <w:right w:val="none" w:sz="0" w:space="0" w:color="auto"/>
          </w:divBdr>
        </w:div>
        <w:div w:id="477920952">
          <w:marLeft w:val="640"/>
          <w:marRight w:val="0"/>
          <w:marTop w:val="0"/>
          <w:marBottom w:val="0"/>
          <w:divBdr>
            <w:top w:val="none" w:sz="0" w:space="0" w:color="auto"/>
            <w:left w:val="none" w:sz="0" w:space="0" w:color="auto"/>
            <w:bottom w:val="none" w:sz="0" w:space="0" w:color="auto"/>
            <w:right w:val="none" w:sz="0" w:space="0" w:color="auto"/>
          </w:divBdr>
        </w:div>
        <w:div w:id="2139957945">
          <w:marLeft w:val="640"/>
          <w:marRight w:val="0"/>
          <w:marTop w:val="0"/>
          <w:marBottom w:val="0"/>
          <w:divBdr>
            <w:top w:val="none" w:sz="0" w:space="0" w:color="auto"/>
            <w:left w:val="none" w:sz="0" w:space="0" w:color="auto"/>
            <w:bottom w:val="none" w:sz="0" w:space="0" w:color="auto"/>
            <w:right w:val="none" w:sz="0" w:space="0" w:color="auto"/>
          </w:divBdr>
        </w:div>
      </w:divsChild>
    </w:div>
    <w:div w:id="2118017411">
      <w:bodyDiv w:val="1"/>
      <w:marLeft w:val="0"/>
      <w:marRight w:val="0"/>
      <w:marTop w:val="0"/>
      <w:marBottom w:val="0"/>
      <w:divBdr>
        <w:top w:val="none" w:sz="0" w:space="0" w:color="auto"/>
        <w:left w:val="none" w:sz="0" w:space="0" w:color="auto"/>
        <w:bottom w:val="none" w:sz="0" w:space="0" w:color="auto"/>
        <w:right w:val="none" w:sz="0" w:space="0" w:color="auto"/>
      </w:divBdr>
      <w:divsChild>
        <w:div w:id="753011345">
          <w:marLeft w:val="640"/>
          <w:marRight w:val="0"/>
          <w:marTop w:val="0"/>
          <w:marBottom w:val="0"/>
          <w:divBdr>
            <w:top w:val="none" w:sz="0" w:space="0" w:color="auto"/>
            <w:left w:val="none" w:sz="0" w:space="0" w:color="auto"/>
            <w:bottom w:val="none" w:sz="0" w:space="0" w:color="auto"/>
            <w:right w:val="none" w:sz="0" w:space="0" w:color="auto"/>
          </w:divBdr>
        </w:div>
        <w:div w:id="1794517901">
          <w:marLeft w:val="640"/>
          <w:marRight w:val="0"/>
          <w:marTop w:val="0"/>
          <w:marBottom w:val="0"/>
          <w:divBdr>
            <w:top w:val="none" w:sz="0" w:space="0" w:color="auto"/>
            <w:left w:val="none" w:sz="0" w:space="0" w:color="auto"/>
            <w:bottom w:val="none" w:sz="0" w:space="0" w:color="auto"/>
            <w:right w:val="none" w:sz="0" w:space="0" w:color="auto"/>
          </w:divBdr>
        </w:div>
        <w:div w:id="1260992822">
          <w:marLeft w:val="640"/>
          <w:marRight w:val="0"/>
          <w:marTop w:val="0"/>
          <w:marBottom w:val="0"/>
          <w:divBdr>
            <w:top w:val="none" w:sz="0" w:space="0" w:color="auto"/>
            <w:left w:val="none" w:sz="0" w:space="0" w:color="auto"/>
            <w:bottom w:val="none" w:sz="0" w:space="0" w:color="auto"/>
            <w:right w:val="none" w:sz="0" w:space="0" w:color="auto"/>
          </w:divBdr>
        </w:div>
        <w:div w:id="1721249091">
          <w:marLeft w:val="640"/>
          <w:marRight w:val="0"/>
          <w:marTop w:val="0"/>
          <w:marBottom w:val="0"/>
          <w:divBdr>
            <w:top w:val="none" w:sz="0" w:space="0" w:color="auto"/>
            <w:left w:val="none" w:sz="0" w:space="0" w:color="auto"/>
            <w:bottom w:val="none" w:sz="0" w:space="0" w:color="auto"/>
            <w:right w:val="none" w:sz="0" w:space="0" w:color="auto"/>
          </w:divBdr>
        </w:div>
        <w:div w:id="1809934007">
          <w:marLeft w:val="640"/>
          <w:marRight w:val="0"/>
          <w:marTop w:val="0"/>
          <w:marBottom w:val="0"/>
          <w:divBdr>
            <w:top w:val="none" w:sz="0" w:space="0" w:color="auto"/>
            <w:left w:val="none" w:sz="0" w:space="0" w:color="auto"/>
            <w:bottom w:val="none" w:sz="0" w:space="0" w:color="auto"/>
            <w:right w:val="none" w:sz="0" w:space="0" w:color="auto"/>
          </w:divBdr>
        </w:div>
        <w:div w:id="665937326">
          <w:marLeft w:val="640"/>
          <w:marRight w:val="0"/>
          <w:marTop w:val="0"/>
          <w:marBottom w:val="0"/>
          <w:divBdr>
            <w:top w:val="none" w:sz="0" w:space="0" w:color="auto"/>
            <w:left w:val="none" w:sz="0" w:space="0" w:color="auto"/>
            <w:bottom w:val="none" w:sz="0" w:space="0" w:color="auto"/>
            <w:right w:val="none" w:sz="0" w:space="0" w:color="auto"/>
          </w:divBdr>
        </w:div>
        <w:div w:id="1483110064">
          <w:marLeft w:val="640"/>
          <w:marRight w:val="0"/>
          <w:marTop w:val="0"/>
          <w:marBottom w:val="0"/>
          <w:divBdr>
            <w:top w:val="none" w:sz="0" w:space="0" w:color="auto"/>
            <w:left w:val="none" w:sz="0" w:space="0" w:color="auto"/>
            <w:bottom w:val="none" w:sz="0" w:space="0" w:color="auto"/>
            <w:right w:val="none" w:sz="0" w:space="0" w:color="auto"/>
          </w:divBdr>
        </w:div>
        <w:div w:id="1647784772">
          <w:marLeft w:val="640"/>
          <w:marRight w:val="0"/>
          <w:marTop w:val="0"/>
          <w:marBottom w:val="0"/>
          <w:divBdr>
            <w:top w:val="none" w:sz="0" w:space="0" w:color="auto"/>
            <w:left w:val="none" w:sz="0" w:space="0" w:color="auto"/>
            <w:bottom w:val="none" w:sz="0" w:space="0" w:color="auto"/>
            <w:right w:val="none" w:sz="0" w:space="0" w:color="auto"/>
          </w:divBdr>
        </w:div>
        <w:div w:id="1338341686">
          <w:marLeft w:val="640"/>
          <w:marRight w:val="0"/>
          <w:marTop w:val="0"/>
          <w:marBottom w:val="0"/>
          <w:divBdr>
            <w:top w:val="none" w:sz="0" w:space="0" w:color="auto"/>
            <w:left w:val="none" w:sz="0" w:space="0" w:color="auto"/>
            <w:bottom w:val="none" w:sz="0" w:space="0" w:color="auto"/>
            <w:right w:val="none" w:sz="0" w:space="0" w:color="auto"/>
          </w:divBdr>
        </w:div>
        <w:div w:id="1120413486">
          <w:marLeft w:val="640"/>
          <w:marRight w:val="0"/>
          <w:marTop w:val="0"/>
          <w:marBottom w:val="0"/>
          <w:divBdr>
            <w:top w:val="none" w:sz="0" w:space="0" w:color="auto"/>
            <w:left w:val="none" w:sz="0" w:space="0" w:color="auto"/>
            <w:bottom w:val="none" w:sz="0" w:space="0" w:color="auto"/>
            <w:right w:val="none" w:sz="0" w:space="0" w:color="auto"/>
          </w:divBdr>
        </w:div>
        <w:div w:id="851456670">
          <w:marLeft w:val="640"/>
          <w:marRight w:val="0"/>
          <w:marTop w:val="0"/>
          <w:marBottom w:val="0"/>
          <w:divBdr>
            <w:top w:val="none" w:sz="0" w:space="0" w:color="auto"/>
            <w:left w:val="none" w:sz="0" w:space="0" w:color="auto"/>
            <w:bottom w:val="none" w:sz="0" w:space="0" w:color="auto"/>
            <w:right w:val="none" w:sz="0" w:space="0" w:color="auto"/>
          </w:divBdr>
        </w:div>
        <w:div w:id="1782382839">
          <w:marLeft w:val="640"/>
          <w:marRight w:val="0"/>
          <w:marTop w:val="0"/>
          <w:marBottom w:val="0"/>
          <w:divBdr>
            <w:top w:val="none" w:sz="0" w:space="0" w:color="auto"/>
            <w:left w:val="none" w:sz="0" w:space="0" w:color="auto"/>
            <w:bottom w:val="none" w:sz="0" w:space="0" w:color="auto"/>
            <w:right w:val="none" w:sz="0" w:space="0" w:color="auto"/>
          </w:divBdr>
        </w:div>
        <w:div w:id="2124378575">
          <w:marLeft w:val="640"/>
          <w:marRight w:val="0"/>
          <w:marTop w:val="0"/>
          <w:marBottom w:val="0"/>
          <w:divBdr>
            <w:top w:val="none" w:sz="0" w:space="0" w:color="auto"/>
            <w:left w:val="none" w:sz="0" w:space="0" w:color="auto"/>
            <w:bottom w:val="none" w:sz="0" w:space="0" w:color="auto"/>
            <w:right w:val="none" w:sz="0" w:space="0" w:color="auto"/>
          </w:divBdr>
        </w:div>
        <w:div w:id="831876579">
          <w:marLeft w:val="640"/>
          <w:marRight w:val="0"/>
          <w:marTop w:val="0"/>
          <w:marBottom w:val="0"/>
          <w:divBdr>
            <w:top w:val="none" w:sz="0" w:space="0" w:color="auto"/>
            <w:left w:val="none" w:sz="0" w:space="0" w:color="auto"/>
            <w:bottom w:val="none" w:sz="0" w:space="0" w:color="auto"/>
            <w:right w:val="none" w:sz="0" w:space="0" w:color="auto"/>
          </w:divBdr>
        </w:div>
        <w:div w:id="946885077">
          <w:marLeft w:val="640"/>
          <w:marRight w:val="0"/>
          <w:marTop w:val="0"/>
          <w:marBottom w:val="0"/>
          <w:divBdr>
            <w:top w:val="none" w:sz="0" w:space="0" w:color="auto"/>
            <w:left w:val="none" w:sz="0" w:space="0" w:color="auto"/>
            <w:bottom w:val="none" w:sz="0" w:space="0" w:color="auto"/>
            <w:right w:val="none" w:sz="0" w:space="0" w:color="auto"/>
          </w:divBdr>
        </w:div>
        <w:div w:id="1945380570">
          <w:marLeft w:val="640"/>
          <w:marRight w:val="0"/>
          <w:marTop w:val="0"/>
          <w:marBottom w:val="0"/>
          <w:divBdr>
            <w:top w:val="none" w:sz="0" w:space="0" w:color="auto"/>
            <w:left w:val="none" w:sz="0" w:space="0" w:color="auto"/>
            <w:bottom w:val="none" w:sz="0" w:space="0" w:color="auto"/>
            <w:right w:val="none" w:sz="0" w:space="0" w:color="auto"/>
          </w:divBdr>
        </w:div>
        <w:div w:id="87240758">
          <w:marLeft w:val="640"/>
          <w:marRight w:val="0"/>
          <w:marTop w:val="0"/>
          <w:marBottom w:val="0"/>
          <w:divBdr>
            <w:top w:val="none" w:sz="0" w:space="0" w:color="auto"/>
            <w:left w:val="none" w:sz="0" w:space="0" w:color="auto"/>
            <w:bottom w:val="none" w:sz="0" w:space="0" w:color="auto"/>
            <w:right w:val="none" w:sz="0" w:space="0" w:color="auto"/>
          </w:divBdr>
        </w:div>
        <w:div w:id="564680018">
          <w:marLeft w:val="640"/>
          <w:marRight w:val="0"/>
          <w:marTop w:val="0"/>
          <w:marBottom w:val="0"/>
          <w:divBdr>
            <w:top w:val="none" w:sz="0" w:space="0" w:color="auto"/>
            <w:left w:val="none" w:sz="0" w:space="0" w:color="auto"/>
            <w:bottom w:val="none" w:sz="0" w:space="0" w:color="auto"/>
            <w:right w:val="none" w:sz="0" w:space="0" w:color="auto"/>
          </w:divBdr>
        </w:div>
        <w:div w:id="1117026653">
          <w:marLeft w:val="640"/>
          <w:marRight w:val="0"/>
          <w:marTop w:val="0"/>
          <w:marBottom w:val="0"/>
          <w:divBdr>
            <w:top w:val="none" w:sz="0" w:space="0" w:color="auto"/>
            <w:left w:val="none" w:sz="0" w:space="0" w:color="auto"/>
            <w:bottom w:val="none" w:sz="0" w:space="0" w:color="auto"/>
            <w:right w:val="none" w:sz="0" w:space="0" w:color="auto"/>
          </w:divBdr>
        </w:div>
        <w:div w:id="71129403">
          <w:marLeft w:val="640"/>
          <w:marRight w:val="0"/>
          <w:marTop w:val="0"/>
          <w:marBottom w:val="0"/>
          <w:divBdr>
            <w:top w:val="none" w:sz="0" w:space="0" w:color="auto"/>
            <w:left w:val="none" w:sz="0" w:space="0" w:color="auto"/>
            <w:bottom w:val="none" w:sz="0" w:space="0" w:color="auto"/>
            <w:right w:val="none" w:sz="0" w:space="0" w:color="auto"/>
          </w:divBdr>
        </w:div>
        <w:div w:id="1331757880">
          <w:marLeft w:val="640"/>
          <w:marRight w:val="0"/>
          <w:marTop w:val="0"/>
          <w:marBottom w:val="0"/>
          <w:divBdr>
            <w:top w:val="none" w:sz="0" w:space="0" w:color="auto"/>
            <w:left w:val="none" w:sz="0" w:space="0" w:color="auto"/>
            <w:bottom w:val="none" w:sz="0" w:space="0" w:color="auto"/>
            <w:right w:val="none" w:sz="0" w:space="0" w:color="auto"/>
          </w:divBdr>
        </w:div>
        <w:div w:id="391735852">
          <w:marLeft w:val="640"/>
          <w:marRight w:val="0"/>
          <w:marTop w:val="0"/>
          <w:marBottom w:val="0"/>
          <w:divBdr>
            <w:top w:val="none" w:sz="0" w:space="0" w:color="auto"/>
            <w:left w:val="none" w:sz="0" w:space="0" w:color="auto"/>
            <w:bottom w:val="none" w:sz="0" w:space="0" w:color="auto"/>
            <w:right w:val="none" w:sz="0" w:space="0" w:color="auto"/>
          </w:divBdr>
        </w:div>
        <w:div w:id="1214580720">
          <w:marLeft w:val="640"/>
          <w:marRight w:val="0"/>
          <w:marTop w:val="0"/>
          <w:marBottom w:val="0"/>
          <w:divBdr>
            <w:top w:val="none" w:sz="0" w:space="0" w:color="auto"/>
            <w:left w:val="none" w:sz="0" w:space="0" w:color="auto"/>
            <w:bottom w:val="none" w:sz="0" w:space="0" w:color="auto"/>
            <w:right w:val="none" w:sz="0" w:space="0" w:color="auto"/>
          </w:divBdr>
        </w:div>
        <w:div w:id="356396120">
          <w:marLeft w:val="640"/>
          <w:marRight w:val="0"/>
          <w:marTop w:val="0"/>
          <w:marBottom w:val="0"/>
          <w:divBdr>
            <w:top w:val="none" w:sz="0" w:space="0" w:color="auto"/>
            <w:left w:val="none" w:sz="0" w:space="0" w:color="auto"/>
            <w:bottom w:val="none" w:sz="0" w:space="0" w:color="auto"/>
            <w:right w:val="none" w:sz="0" w:space="0" w:color="auto"/>
          </w:divBdr>
        </w:div>
        <w:div w:id="886453144">
          <w:marLeft w:val="640"/>
          <w:marRight w:val="0"/>
          <w:marTop w:val="0"/>
          <w:marBottom w:val="0"/>
          <w:divBdr>
            <w:top w:val="none" w:sz="0" w:space="0" w:color="auto"/>
            <w:left w:val="none" w:sz="0" w:space="0" w:color="auto"/>
            <w:bottom w:val="none" w:sz="0" w:space="0" w:color="auto"/>
            <w:right w:val="none" w:sz="0" w:space="0" w:color="auto"/>
          </w:divBdr>
        </w:div>
        <w:div w:id="1640838210">
          <w:marLeft w:val="640"/>
          <w:marRight w:val="0"/>
          <w:marTop w:val="0"/>
          <w:marBottom w:val="0"/>
          <w:divBdr>
            <w:top w:val="none" w:sz="0" w:space="0" w:color="auto"/>
            <w:left w:val="none" w:sz="0" w:space="0" w:color="auto"/>
            <w:bottom w:val="none" w:sz="0" w:space="0" w:color="auto"/>
            <w:right w:val="none" w:sz="0" w:space="0" w:color="auto"/>
          </w:divBdr>
        </w:div>
        <w:div w:id="1730960686">
          <w:marLeft w:val="640"/>
          <w:marRight w:val="0"/>
          <w:marTop w:val="0"/>
          <w:marBottom w:val="0"/>
          <w:divBdr>
            <w:top w:val="none" w:sz="0" w:space="0" w:color="auto"/>
            <w:left w:val="none" w:sz="0" w:space="0" w:color="auto"/>
            <w:bottom w:val="none" w:sz="0" w:space="0" w:color="auto"/>
            <w:right w:val="none" w:sz="0" w:space="0" w:color="auto"/>
          </w:divBdr>
        </w:div>
        <w:div w:id="1375733238">
          <w:marLeft w:val="640"/>
          <w:marRight w:val="0"/>
          <w:marTop w:val="0"/>
          <w:marBottom w:val="0"/>
          <w:divBdr>
            <w:top w:val="none" w:sz="0" w:space="0" w:color="auto"/>
            <w:left w:val="none" w:sz="0" w:space="0" w:color="auto"/>
            <w:bottom w:val="none" w:sz="0" w:space="0" w:color="auto"/>
            <w:right w:val="none" w:sz="0" w:space="0" w:color="auto"/>
          </w:divBdr>
        </w:div>
        <w:div w:id="1008600480">
          <w:marLeft w:val="640"/>
          <w:marRight w:val="0"/>
          <w:marTop w:val="0"/>
          <w:marBottom w:val="0"/>
          <w:divBdr>
            <w:top w:val="none" w:sz="0" w:space="0" w:color="auto"/>
            <w:left w:val="none" w:sz="0" w:space="0" w:color="auto"/>
            <w:bottom w:val="none" w:sz="0" w:space="0" w:color="auto"/>
            <w:right w:val="none" w:sz="0" w:space="0" w:color="auto"/>
          </w:divBdr>
        </w:div>
        <w:div w:id="1361397457">
          <w:marLeft w:val="640"/>
          <w:marRight w:val="0"/>
          <w:marTop w:val="0"/>
          <w:marBottom w:val="0"/>
          <w:divBdr>
            <w:top w:val="none" w:sz="0" w:space="0" w:color="auto"/>
            <w:left w:val="none" w:sz="0" w:space="0" w:color="auto"/>
            <w:bottom w:val="none" w:sz="0" w:space="0" w:color="auto"/>
            <w:right w:val="none" w:sz="0" w:space="0" w:color="auto"/>
          </w:divBdr>
        </w:div>
        <w:div w:id="1566527890">
          <w:marLeft w:val="640"/>
          <w:marRight w:val="0"/>
          <w:marTop w:val="0"/>
          <w:marBottom w:val="0"/>
          <w:divBdr>
            <w:top w:val="none" w:sz="0" w:space="0" w:color="auto"/>
            <w:left w:val="none" w:sz="0" w:space="0" w:color="auto"/>
            <w:bottom w:val="none" w:sz="0" w:space="0" w:color="auto"/>
            <w:right w:val="none" w:sz="0" w:space="0" w:color="auto"/>
          </w:divBdr>
        </w:div>
        <w:div w:id="1842117977">
          <w:marLeft w:val="640"/>
          <w:marRight w:val="0"/>
          <w:marTop w:val="0"/>
          <w:marBottom w:val="0"/>
          <w:divBdr>
            <w:top w:val="none" w:sz="0" w:space="0" w:color="auto"/>
            <w:left w:val="none" w:sz="0" w:space="0" w:color="auto"/>
            <w:bottom w:val="none" w:sz="0" w:space="0" w:color="auto"/>
            <w:right w:val="none" w:sz="0" w:space="0" w:color="auto"/>
          </w:divBdr>
        </w:div>
        <w:div w:id="2034724056">
          <w:marLeft w:val="640"/>
          <w:marRight w:val="0"/>
          <w:marTop w:val="0"/>
          <w:marBottom w:val="0"/>
          <w:divBdr>
            <w:top w:val="none" w:sz="0" w:space="0" w:color="auto"/>
            <w:left w:val="none" w:sz="0" w:space="0" w:color="auto"/>
            <w:bottom w:val="none" w:sz="0" w:space="0" w:color="auto"/>
            <w:right w:val="none" w:sz="0" w:space="0" w:color="auto"/>
          </w:divBdr>
        </w:div>
        <w:div w:id="1156413298">
          <w:marLeft w:val="640"/>
          <w:marRight w:val="0"/>
          <w:marTop w:val="0"/>
          <w:marBottom w:val="0"/>
          <w:divBdr>
            <w:top w:val="none" w:sz="0" w:space="0" w:color="auto"/>
            <w:left w:val="none" w:sz="0" w:space="0" w:color="auto"/>
            <w:bottom w:val="none" w:sz="0" w:space="0" w:color="auto"/>
            <w:right w:val="none" w:sz="0" w:space="0" w:color="auto"/>
          </w:divBdr>
        </w:div>
        <w:div w:id="237598382">
          <w:marLeft w:val="640"/>
          <w:marRight w:val="0"/>
          <w:marTop w:val="0"/>
          <w:marBottom w:val="0"/>
          <w:divBdr>
            <w:top w:val="none" w:sz="0" w:space="0" w:color="auto"/>
            <w:left w:val="none" w:sz="0" w:space="0" w:color="auto"/>
            <w:bottom w:val="none" w:sz="0" w:space="0" w:color="auto"/>
            <w:right w:val="none" w:sz="0" w:space="0" w:color="auto"/>
          </w:divBdr>
        </w:div>
        <w:div w:id="350304439">
          <w:marLeft w:val="640"/>
          <w:marRight w:val="0"/>
          <w:marTop w:val="0"/>
          <w:marBottom w:val="0"/>
          <w:divBdr>
            <w:top w:val="none" w:sz="0" w:space="0" w:color="auto"/>
            <w:left w:val="none" w:sz="0" w:space="0" w:color="auto"/>
            <w:bottom w:val="none" w:sz="0" w:space="0" w:color="auto"/>
            <w:right w:val="none" w:sz="0" w:space="0" w:color="auto"/>
          </w:divBdr>
        </w:div>
        <w:div w:id="1387681807">
          <w:marLeft w:val="640"/>
          <w:marRight w:val="0"/>
          <w:marTop w:val="0"/>
          <w:marBottom w:val="0"/>
          <w:divBdr>
            <w:top w:val="none" w:sz="0" w:space="0" w:color="auto"/>
            <w:left w:val="none" w:sz="0" w:space="0" w:color="auto"/>
            <w:bottom w:val="none" w:sz="0" w:space="0" w:color="auto"/>
            <w:right w:val="none" w:sz="0" w:space="0" w:color="auto"/>
          </w:divBdr>
        </w:div>
        <w:div w:id="1503008482">
          <w:marLeft w:val="640"/>
          <w:marRight w:val="0"/>
          <w:marTop w:val="0"/>
          <w:marBottom w:val="0"/>
          <w:divBdr>
            <w:top w:val="none" w:sz="0" w:space="0" w:color="auto"/>
            <w:left w:val="none" w:sz="0" w:space="0" w:color="auto"/>
            <w:bottom w:val="none" w:sz="0" w:space="0" w:color="auto"/>
            <w:right w:val="none" w:sz="0" w:space="0" w:color="auto"/>
          </w:divBdr>
        </w:div>
        <w:div w:id="1540506056">
          <w:marLeft w:val="640"/>
          <w:marRight w:val="0"/>
          <w:marTop w:val="0"/>
          <w:marBottom w:val="0"/>
          <w:divBdr>
            <w:top w:val="none" w:sz="0" w:space="0" w:color="auto"/>
            <w:left w:val="none" w:sz="0" w:space="0" w:color="auto"/>
            <w:bottom w:val="none" w:sz="0" w:space="0" w:color="auto"/>
            <w:right w:val="none" w:sz="0" w:space="0" w:color="auto"/>
          </w:divBdr>
        </w:div>
        <w:div w:id="1050420788">
          <w:marLeft w:val="640"/>
          <w:marRight w:val="0"/>
          <w:marTop w:val="0"/>
          <w:marBottom w:val="0"/>
          <w:divBdr>
            <w:top w:val="none" w:sz="0" w:space="0" w:color="auto"/>
            <w:left w:val="none" w:sz="0" w:space="0" w:color="auto"/>
            <w:bottom w:val="none" w:sz="0" w:space="0" w:color="auto"/>
            <w:right w:val="none" w:sz="0" w:space="0" w:color="auto"/>
          </w:divBdr>
        </w:div>
        <w:div w:id="1051079587">
          <w:marLeft w:val="640"/>
          <w:marRight w:val="0"/>
          <w:marTop w:val="0"/>
          <w:marBottom w:val="0"/>
          <w:divBdr>
            <w:top w:val="none" w:sz="0" w:space="0" w:color="auto"/>
            <w:left w:val="none" w:sz="0" w:space="0" w:color="auto"/>
            <w:bottom w:val="none" w:sz="0" w:space="0" w:color="auto"/>
            <w:right w:val="none" w:sz="0" w:space="0" w:color="auto"/>
          </w:divBdr>
        </w:div>
        <w:div w:id="431441898">
          <w:marLeft w:val="640"/>
          <w:marRight w:val="0"/>
          <w:marTop w:val="0"/>
          <w:marBottom w:val="0"/>
          <w:divBdr>
            <w:top w:val="none" w:sz="0" w:space="0" w:color="auto"/>
            <w:left w:val="none" w:sz="0" w:space="0" w:color="auto"/>
            <w:bottom w:val="none" w:sz="0" w:space="0" w:color="auto"/>
            <w:right w:val="none" w:sz="0" w:space="0" w:color="auto"/>
          </w:divBdr>
        </w:div>
        <w:div w:id="9986923">
          <w:marLeft w:val="640"/>
          <w:marRight w:val="0"/>
          <w:marTop w:val="0"/>
          <w:marBottom w:val="0"/>
          <w:divBdr>
            <w:top w:val="none" w:sz="0" w:space="0" w:color="auto"/>
            <w:left w:val="none" w:sz="0" w:space="0" w:color="auto"/>
            <w:bottom w:val="none" w:sz="0" w:space="0" w:color="auto"/>
            <w:right w:val="none" w:sz="0" w:space="0" w:color="auto"/>
          </w:divBdr>
        </w:div>
        <w:div w:id="311108023">
          <w:marLeft w:val="640"/>
          <w:marRight w:val="0"/>
          <w:marTop w:val="0"/>
          <w:marBottom w:val="0"/>
          <w:divBdr>
            <w:top w:val="none" w:sz="0" w:space="0" w:color="auto"/>
            <w:left w:val="none" w:sz="0" w:space="0" w:color="auto"/>
            <w:bottom w:val="none" w:sz="0" w:space="0" w:color="auto"/>
            <w:right w:val="none" w:sz="0" w:space="0" w:color="auto"/>
          </w:divBdr>
        </w:div>
        <w:div w:id="227501404">
          <w:marLeft w:val="640"/>
          <w:marRight w:val="0"/>
          <w:marTop w:val="0"/>
          <w:marBottom w:val="0"/>
          <w:divBdr>
            <w:top w:val="none" w:sz="0" w:space="0" w:color="auto"/>
            <w:left w:val="none" w:sz="0" w:space="0" w:color="auto"/>
            <w:bottom w:val="none" w:sz="0" w:space="0" w:color="auto"/>
            <w:right w:val="none" w:sz="0" w:space="0" w:color="auto"/>
          </w:divBdr>
        </w:div>
        <w:div w:id="679936364">
          <w:marLeft w:val="640"/>
          <w:marRight w:val="0"/>
          <w:marTop w:val="0"/>
          <w:marBottom w:val="0"/>
          <w:divBdr>
            <w:top w:val="none" w:sz="0" w:space="0" w:color="auto"/>
            <w:left w:val="none" w:sz="0" w:space="0" w:color="auto"/>
            <w:bottom w:val="none" w:sz="0" w:space="0" w:color="auto"/>
            <w:right w:val="none" w:sz="0" w:space="0" w:color="auto"/>
          </w:divBdr>
        </w:div>
        <w:div w:id="413404365">
          <w:marLeft w:val="640"/>
          <w:marRight w:val="0"/>
          <w:marTop w:val="0"/>
          <w:marBottom w:val="0"/>
          <w:divBdr>
            <w:top w:val="none" w:sz="0" w:space="0" w:color="auto"/>
            <w:left w:val="none" w:sz="0" w:space="0" w:color="auto"/>
            <w:bottom w:val="none" w:sz="0" w:space="0" w:color="auto"/>
            <w:right w:val="none" w:sz="0" w:space="0" w:color="auto"/>
          </w:divBdr>
        </w:div>
        <w:div w:id="412434350">
          <w:marLeft w:val="640"/>
          <w:marRight w:val="0"/>
          <w:marTop w:val="0"/>
          <w:marBottom w:val="0"/>
          <w:divBdr>
            <w:top w:val="none" w:sz="0" w:space="0" w:color="auto"/>
            <w:left w:val="none" w:sz="0" w:space="0" w:color="auto"/>
            <w:bottom w:val="none" w:sz="0" w:space="0" w:color="auto"/>
            <w:right w:val="none" w:sz="0" w:space="0" w:color="auto"/>
          </w:divBdr>
        </w:div>
        <w:div w:id="349835719">
          <w:marLeft w:val="640"/>
          <w:marRight w:val="0"/>
          <w:marTop w:val="0"/>
          <w:marBottom w:val="0"/>
          <w:divBdr>
            <w:top w:val="none" w:sz="0" w:space="0" w:color="auto"/>
            <w:left w:val="none" w:sz="0" w:space="0" w:color="auto"/>
            <w:bottom w:val="none" w:sz="0" w:space="0" w:color="auto"/>
            <w:right w:val="none" w:sz="0" w:space="0" w:color="auto"/>
          </w:divBdr>
        </w:div>
        <w:div w:id="2040468331">
          <w:marLeft w:val="640"/>
          <w:marRight w:val="0"/>
          <w:marTop w:val="0"/>
          <w:marBottom w:val="0"/>
          <w:divBdr>
            <w:top w:val="none" w:sz="0" w:space="0" w:color="auto"/>
            <w:left w:val="none" w:sz="0" w:space="0" w:color="auto"/>
            <w:bottom w:val="none" w:sz="0" w:space="0" w:color="auto"/>
            <w:right w:val="none" w:sz="0" w:space="0" w:color="auto"/>
          </w:divBdr>
        </w:div>
        <w:div w:id="269356985">
          <w:marLeft w:val="640"/>
          <w:marRight w:val="0"/>
          <w:marTop w:val="0"/>
          <w:marBottom w:val="0"/>
          <w:divBdr>
            <w:top w:val="none" w:sz="0" w:space="0" w:color="auto"/>
            <w:left w:val="none" w:sz="0" w:space="0" w:color="auto"/>
            <w:bottom w:val="none" w:sz="0" w:space="0" w:color="auto"/>
            <w:right w:val="none" w:sz="0" w:space="0" w:color="auto"/>
          </w:divBdr>
        </w:div>
        <w:div w:id="1120684330">
          <w:marLeft w:val="640"/>
          <w:marRight w:val="0"/>
          <w:marTop w:val="0"/>
          <w:marBottom w:val="0"/>
          <w:divBdr>
            <w:top w:val="none" w:sz="0" w:space="0" w:color="auto"/>
            <w:left w:val="none" w:sz="0" w:space="0" w:color="auto"/>
            <w:bottom w:val="none" w:sz="0" w:space="0" w:color="auto"/>
            <w:right w:val="none" w:sz="0" w:space="0" w:color="auto"/>
          </w:divBdr>
        </w:div>
        <w:div w:id="1587692074">
          <w:marLeft w:val="640"/>
          <w:marRight w:val="0"/>
          <w:marTop w:val="0"/>
          <w:marBottom w:val="0"/>
          <w:divBdr>
            <w:top w:val="none" w:sz="0" w:space="0" w:color="auto"/>
            <w:left w:val="none" w:sz="0" w:space="0" w:color="auto"/>
            <w:bottom w:val="none" w:sz="0" w:space="0" w:color="auto"/>
            <w:right w:val="none" w:sz="0" w:space="0" w:color="auto"/>
          </w:divBdr>
        </w:div>
        <w:div w:id="1677803434">
          <w:marLeft w:val="640"/>
          <w:marRight w:val="0"/>
          <w:marTop w:val="0"/>
          <w:marBottom w:val="0"/>
          <w:divBdr>
            <w:top w:val="none" w:sz="0" w:space="0" w:color="auto"/>
            <w:left w:val="none" w:sz="0" w:space="0" w:color="auto"/>
            <w:bottom w:val="none" w:sz="0" w:space="0" w:color="auto"/>
            <w:right w:val="none" w:sz="0" w:space="0" w:color="auto"/>
          </w:divBdr>
        </w:div>
        <w:div w:id="1958826471">
          <w:marLeft w:val="640"/>
          <w:marRight w:val="0"/>
          <w:marTop w:val="0"/>
          <w:marBottom w:val="0"/>
          <w:divBdr>
            <w:top w:val="none" w:sz="0" w:space="0" w:color="auto"/>
            <w:left w:val="none" w:sz="0" w:space="0" w:color="auto"/>
            <w:bottom w:val="none" w:sz="0" w:space="0" w:color="auto"/>
            <w:right w:val="none" w:sz="0" w:space="0" w:color="auto"/>
          </w:divBdr>
        </w:div>
        <w:div w:id="861164309">
          <w:marLeft w:val="640"/>
          <w:marRight w:val="0"/>
          <w:marTop w:val="0"/>
          <w:marBottom w:val="0"/>
          <w:divBdr>
            <w:top w:val="none" w:sz="0" w:space="0" w:color="auto"/>
            <w:left w:val="none" w:sz="0" w:space="0" w:color="auto"/>
            <w:bottom w:val="none" w:sz="0" w:space="0" w:color="auto"/>
            <w:right w:val="none" w:sz="0" w:space="0" w:color="auto"/>
          </w:divBdr>
        </w:div>
        <w:div w:id="1749619464">
          <w:marLeft w:val="640"/>
          <w:marRight w:val="0"/>
          <w:marTop w:val="0"/>
          <w:marBottom w:val="0"/>
          <w:divBdr>
            <w:top w:val="none" w:sz="0" w:space="0" w:color="auto"/>
            <w:left w:val="none" w:sz="0" w:space="0" w:color="auto"/>
            <w:bottom w:val="none" w:sz="0" w:space="0" w:color="auto"/>
            <w:right w:val="none" w:sz="0" w:space="0" w:color="auto"/>
          </w:divBdr>
        </w:div>
        <w:div w:id="552814241">
          <w:marLeft w:val="640"/>
          <w:marRight w:val="0"/>
          <w:marTop w:val="0"/>
          <w:marBottom w:val="0"/>
          <w:divBdr>
            <w:top w:val="none" w:sz="0" w:space="0" w:color="auto"/>
            <w:left w:val="none" w:sz="0" w:space="0" w:color="auto"/>
            <w:bottom w:val="none" w:sz="0" w:space="0" w:color="auto"/>
            <w:right w:val="none" w:sz="0" w:space="0" w:color="auto"/>
          </w:divBdr>
        </w:div>
        <w:div w:id="479809502">
          <w:marLeft w:val="640"/>
          <w:marRight w:val="0"/>
          <w:marTop w:val="0"/>
          <w:marBottom w:val="0"/>
          <w:divBdr>
            <w:top w:val="none" w:sz="0" w:space="0" w:color="auto"/>
            <w:left w:val="none" w:sz="0" w:space="0" w:color="auto"/>
            <w:bottom w:val="none" w:sz="0" w:space="0" w:color="auto"/>
            <w:right w:val="none" w:sz="0" w:space="0" w:color="auto"/>
          </w:divBdr>
        </w:div>
        <w:div w:id="545411628">
          <w:marLeft w:val="640"/>
          <w:marRight w:val="0"/>
          <w:marTop w:val="0"/>
          <w:marBottom w:val="0"/>
          <w:divBdr>
            <w:top w:val="none" w:sz="0" w:space="0" w:color="auto"/>
            <w:left w:val="none" w:sz="0" w:space="0" w:color="auto"/>
            <w:bottom w:val="none" w:sz="0" w:space="0" w:color="auto"/>
            <w:right w:val="none" w:sz="0" w:space="0" w:color="auto"/>
          </w:divBdr>
        </w:div>
        <w:div w:id="249122060">
          <w:marLeft w:val="640"/>
          <w:marRight w:val="0"/>
          <w:marTop w:val="0"/>
          <w:marBottom w:val="0"/>
          <w:divBdr>
            <w:top w:val="none" w:sz="0" w:space="0" w:color="auto"/>
            <w:left w:val="none" w:sz="0" w:space="0" w:color="auto"/>
            <w:bottom w:val="none" w:sz="0" w:space="0" w:color="auto"/>
            <w:right w:val="none" w:sz="0" w:space="0" w:color="auto"/>
          </w:divBdr>
        </w:div>
        <w:div w:id="1798982576">
          <w:marLeft w:val="640"/>
          <w:marRight w:val="0"/>
          <w:marTop w:val="0"/>
          <w:marBottom w:val="0"/>
          <w:divBdr>
            <w:top w:val="none" w:sz="0" w:space="0" w:color="auto"/>
            <w:left w:val="none" w:sz="0" w:space="0" w:color="auto"/>
            <w:bottom w:val="none" w:sz="0" w:space="0" w:color="auto"/>
            <w:right w:val="none" w:sz="0" w:space="0" w:color="auto"/>
          </w:divBdr>
        </w:div>
        <w:div w:id="887032443">
          <w:marLeft w:val="640"/>
          <w:marRight w:val="0"/>
          <w:marTop w:val="0"/>
          <w:marBottom w:val="0"/>
          <w:divBdr>
            <w:top w:val="none" w:sz="0" w:space="0" w:color="auto"/>
            <w:left w:val="none" w:sz="0" w:space="0" w:color="auto"/>
            <w:bottom w:val="none" w:sz="0" w:space="0" w:color="auto"/>
            <w:right w:val="none" w:sz="0" w:space="0" w:color="auto"/>
          </w:divBdr>
        </w:div>
        <w:div w:id="706836058">
          <w:marLeft w:val="640"/>
          <w:marRight w:val="0"/>
          <w:marTop w:val="0"/>
          <w:marBottom w:val="0"/>
          <w:divBdr>
            <w:top w:val="none" w:sz="0" w:space="0" w:color="auto"/>
            <w:left w:val="none" w:sz="0" w:space="0" w:color="auto"/>
            <w:bottom w:val="none" w:sz="0" w:space="0" w:color="auto"/>
            <w:right w:val="none" w:sz="0" w:space="0" w:color="auto"/>
          </w:divBdr>
        </w:div>
        <w:div w:id="296574394">
          <w:marLeft w:val="640"/>
          <w:marRight w:val="0"/>
          <w:marTop w:val="0"/>
          <w:marBottom w:val="0"/>
          <w:divBdr>
            <w:top w:val="none" w:sz="0" w:space="0" w:color="auto"/>
            <w:left w:val="none" w:sz="0" w:space="0" w:color="auto"/>
            <w:bottom w:val="none" w:sz="0" w:space="0" w:color="auto"/>
            <w:right w:val="none" w:sz="0" w:space="0" w:color="auto"/>
          </w:divBdr>
        </w:div>
        <w:div w:id="1237280049">
          <w:marLeft w:val="640"/>
          <w:marRight w:val="0"/>
          <w:marTop w:val="0"/>
          <w:marBottom w:val="0"/>
          <w:divBdr>
            <w:top w:val="none" w:sz="0" w:space="0" w:color="auto"/>
            <w:left w:val="none" w:sz="0" w:space="0" w:color="auto"/>
            <w:bottom w:val="none" w:sz="0" w:space="0" w:color="auto"/>
            <w:right w:val="none" w:sz="0" w:space="0" w:color="auto"/>
          </w:divBdr>
        </w:div>
        <w:div w:id="555549551">
          <w:marLeft w:val="640"/>
          <w:marRight w:val="0"/>
          <w:marTop w:val="0"/>
          <w:marBottom w:val="0"/>
          <w:divBdr>
            <w:top w:val="none" w:sz="0" w:space="0" w:color="auto"/>
            <w:left w:val="none" w:sz="0" w:space="0" w:color="auto"/>
            <w:bottom w:val="none" w:sz="0" w:space="0" w:color="auto"/>
            <w:right w:val="none" w:sz="0" w:space="0" w:color="auto"/>
          </w:divBdr>
        </w:div>
        <w:div w:id="1294946155">
          <w:marLeft w:val="640"/>
          <w:marRight w:val="0"/>
          <w:marTop w:val="0"/>
          <w:marBottom w:val="0"/>
          <w:divBdr>
            <w:top w:val="none" w:sz="0" w:space="0" w:color="auto"/>
            <w:left w:val="none" w:sz="0" w:space="0" w:color="auto"/>
            <w:bottom w:val="none" w:sz="0" w:space="0" w:color="auto"/>
            <w:right w:val="none" w:sz="0" w:space="0" w:color="auto"/>
          </w:divBdr>
        </w:div>
        <w:div w:id="1376200062">
          <w:marLeft w:val="640"/>
          <w:marRight w:val="0"/>
          <w:marTop w:val="0"/>
          <w:marBottom w:val="0"/>
          <w:divBdr>
            <w:top w:val="none" w:sz="0" w:space="0" w:color="auto"/>
            <w:left w:val="none" w:sz="0" w:space="0" w:color="auto"/>
            <w:bottom w:val="none" w:sz="0" w:space="0" w:color="auto"/>
            <w:right w:val="none" w:sz="0" w:space="0" w:color="auto"/>
          </w:divBdr>
        </w:div>
        <w:div w:id="1569000646">
          <w:marLeft w:val="640"/>
          <w:marRight w:val="0"/>
          <w:marTop w:val="0"/>
          <w:marBottom w:val="0"/>
          <w:divBdr>
            <w:top w:val="none" w:sz="0" w:space="0" w:color="auto"/>
            <w:left w:val="none" w:sz="0" w:space="0" w:color="auto"/>
            <w:bottom w:val="none" w:sz="0" w:space="0" w:color="auto"/>
            <w:right w:val="none" w:sz="0" w:space="0" w:color="auto"/>
          </w:divBdr>
        </w:div>
        <w:div w:id="371001595">
          <w:marLeft w:val="640"/>
          <w:marRight w:val="0"/>
          <w:marTop w:val="0"/>
          <w:marBottom w:val="0"/>
          <w:divBdr>
            <w:top w:val="none" w:sz="0" w:space="0" w:color="auto"/>
            <w:left w:val="none" w:sz="0" w:space="0" w:color="auto"/>
            <w:bottom w:val="none" w:sz="0" w:space="0" w:color="auto"/>
            <w:right w:val="none" w:sz="0" w:space="0" w:color="auto"/>
          </w:divBdr>
        </w:div>
      </w:divsChild>
    </w:div>
    <w:div w:id="2124692333">
      <w:bodyDiv w:val="1"/>
      <w:marLeft w:val="0"/>
      <w:marRight w:val="0"/>
      <w:marTop w:val="0"/>
      <w:marBottom w:val="0"/>
      <w:divBdr>
        <w:top w:val="none" w:sz="0" w:space="0" w:color="auto"/>
        <w:left w:val="none" w:sz="0" w:space="0" w:color="auto"/>
        <w:bottom w:val="none" w:sz="0" w:space="0" w:color="auto"/>
        <w:right w:val="none" w:sz="0" w:space="0" w:color="auto"/>
      </w:divBdr>
      <w:divsChild>
        <w:div w:id="1088766161">
          <w:marLeft w:val="640"/>
          <w:marRight w:val="0"/>
          <w:marTop w:val="0"/>
          <w:marBottom w:val="0"/>
          <w:divBdr>
            <w:top w:val="none" w:sz="0" w:space="0" w:color="auto"/>
            <w:left w:val="none" w:sz="0" w:space="0" w:color="auto"/>
            <w:bottom w:val="none" w:sz="0" w:space="0" w:color="auto"/>
            <w:right w:val="none" w:sz="0" w:space="0" w:color="auto"/>
          </w:divBdr>
        </w:div>
        <w:div w:id="703600180">
          <w:marLeft w:val="640"/>
          <w:marRight w:val="0"/>
          <w:marTop w:val="0"/>
          <w:marBottom w:val="0"/>
          <w:divBdr>
            <w:top w:val="none" w:sz="0" w:space="0" w:color="auto"/>
            <w:left w:val="none" w:sz="0" w:space="0" w:color="auto"/>
            <w:bottom w:val="none" w:sz="0" w:space="0" w:color="auto"/>
            <w:right w:val="none" w:sz="0" w:space="0" w:color="auto"/>
          </w:divBdr>
        </w:div>
        <w:div w:id="1705056885">
          <w:marLeft w:val="640"/>
          <w:marRight w:val="0"/>
          <w:marTop w:val="0"/>
          <w:marBottom w:val="0"/>
          <w:divBdr>
            <w:top w:val="none" w:sz="0" w:space="0" w:color="auto"/>
            <w:left w:val="none" w:sz="0" w:space="0" w:color="auto"/>
            <w:bottom w:val="none" w:sz="0" w:space="0" w:color="auto"/>
            <w:right w:val="none" w:sz="0" w:space="0" w:color="auto"/>
          </w:divBdr>
        </w:div>
        <w:div w:id="147328618">
          <w:marLeft w:val="640"/>
          <w:marRight w:val="0"/>
          <w:marTop w:val="0"/>
          <w:marBottom w:val="0"/>
          <w:divBdr>
            <w:top w:val="none" w:sz="0" w:space="0" w:color="auto"/>
            <w:left w:val="none" w:sz="0" w:space="0" w:color="auto"/>
            <w:bottom w:val="none" w:sz="0" w:space="0" w:color="auto"/>
            <w:right w:val="none" w:sz="0" w:space="0" w:color="auto"/>
          </w:divBdr>
        </w:div>
        <w:div w:id="2009627797">
          <w:marLeft w:val="640"/>
          <w:marRight w:val="0"/>
          <w:marTop w:val="0"/>
          <w:marBottom w:val="0"/>
          <w:divBdr>
            <w:top w:val="none" w:sz="0" w:space="0" w:color="auto"/>
            <w:left w:val="none" w:sz="0" w:space="0" w:color="auto"/>
            <w:bottom w:val="none" w:sz="0" w:space="0" w:color="auto"/>
            <w:right w:val="none" w:sz="0" w:space="0" w:color="auto"/>
          </w:divBdr>
        </w:div>
        <w:div w:id="145365810">
          <w:marLeft w:val="640"/>
          <w:marRight w:val="0"/>
          <w:marTop w:val="0"/>
          <w:marBottom w:val="0"/>
          <w:divBdr>
            <w:top w:val="none" w:sz="0" w:space="0" w:color="auto"/>
            <w:left w:val="none" w:sz="0" w:space="0" w:color="auto"/>
            <w:bottom w:val="none" w:sz="0" w:space="0" w:color="auto"/>
            <w:right w:val="none" w:sz="0" w:space="0" w:color="auto"/>
          </w:divBdr>
        </w:div>
        <w:div w:id="1819301284">
          <w:marLeft w:val="640"/>
          <w:marRight w:val="0"/>
          <w:marTop w:val="0"/>
          <w:marBottom w:val="0"/>
          <w:divBdr>
            <w:top w:val="none" w:sz="0" w:space="0" w:color="auto"/>
            <w:left w:val="none" w:sz="0" w:space="0" w:color="auto"/>
            <w:bottom w:val="none" w:sz="0" w:space="0" w:color="auto"/>
            <w:right w:val="none" w:sz="0" w:space="0" w:color="auto"/>
          </w:divBdr>
        </w:div>
        <w:div w:id="591551298">
          <w:marLeft w:val="640"/>
          <w:marRight w:val="0"/>
          <w:marTop w:val="0"/>
          <w:marBottom w:val="0"/>
          <w:divBdr>
            <w:top w:val="none" w:sz="0" w:space="0" w:color="auto"/>
            <w:left w:val="none" w:sz="0" w:space="0" w:color="auto"/>
            <w:bottom w:val="none" w:sz="0" w:space="0" w:color="auto"/>
            <w:right w:val="none" w:sz="0" w:space="0" w:color="auto"/>
          </w:divBdr>
        </w:div>
        <w:div w:id="596596069">
          <w:marLeft w:val="640"/>
          <w:marRight w:val="0"/>
          <w:marTop w:val="0"/>
          <w:marBottom w:val="0"/>
          <w:divBdr>
            <w:top w:val="none" w:sz="0" w:space="0" w:color="auto"/>
            <w:left w:val="none" w:sz="0" w:space="0" w:color="auto"/>
            <w:bottom w:val="none" w:sz="0" w:space="0" w:color="auto"/>
            <w:right w:val="none" w:sz="0" w:space="0" w:color="auto"/>
          </w:divBdr>
        </w:div>
        <w:div w:id="814446819">
          <w:marLeft w:val="640"/>
          <w:marRight w:val="0"/>
          <w:marTop w:val="0"/>
          <w:marBottom w:val="0"/>
          <w:divBdr>
            <w:top w:val="none" w:sz="0" w:space="0" w:color="auto"/>
            <w:left w:val="none" w:sz="0" w:space="0" w:color="auto"/>
            <w:bottom w:val="none" w:sz="0" w:space="0" w:color="auto"/>
            <w:right w:val="none" w:sz="0" w:space="0" w:color="auto"/>
          </w:divBdr>
        </w:div>
        <w:div w:id="1164398218">
          <w:marLeft w:val="640"/>
          <w:marRight w:val="0"/>
          <w:marTop w:val="0"/>
          <w:marBottom w:val="0"/>
          <w:divBdr>
            <w:top w:val="none" w:sz="0" w:space="0" w:color="auto"/>
            <w:left w:val="none" w:sz="0" w:space="0" w:color="auto"/>
            <w:bottom w:val="none" w:sz="0" w:space="0" w:color="auto"/>
            <w:right w:val="none" w:sz="0" w:space="0" w:color="auto"/>
          </w:divBdr>
        </w:div>
        <w:div w:id="781920350">
          <w:marLeft w:val="640"/>
          <w:marRight w:val="0"/>
          <w:marTop w:val="0"/>
          <w:marBottom w:val="0"/>
          <w:divBdr>
            <w:top w:val="none" w:sz="0" w:space="0" w:color="auto"/>
            <w:left w:val="none" w:sz="0" w:space="0" w:color="auto"/>
            <w:bottom w:val="none" w:sz="0" w:space="0" w:color="auto"/>
            <w:right w:val="none" w:sz="0" w:space="0" w:color="auto"/>
          </w:divBdr>
        </w:div>
        <w:div w:id="1090395156">
          <w:marLeft w:val="640"/>
          <w:marRight w:val="0"/>
          <w:marTop w:val="0"/>
          <w:marBottom w:val="0"/>
          <w:divBdr>
            <w:top w:val="none" w:sz="0" w:space="0" w:color="auto"/>
            <w:left w:val="none" w:sz="0" w:space="0" w:color="auto"/>
            <w:bottom w:val="none" w:sz="0" w:space="0" w:color="auto"/>
            <w:right w:val="none" w:sz="0" w:space="0" w:color="auto"/>
          </w:divBdr>
        </w:div>
        <w:div w:id="1137062968">
          <w:marLeft w:val="640"/>
          <w:marRight w:val="0"/>
          <w:marTop w:val="0"/>
          <w:marBottom w:val="0"/>
          <w:divBdr>
            <w:top w:val="none" w:sz="0" w:space="0" w:color="auto"/>
            <w:left w:val="none" w:sz="0" w:space="0" w:color="auto"/>
            <w:bottom w:val="none" w:sz="0" w:space="0" w:color="auto"/>
            <w:right w:val="none" w:sz="0" w:space="0" w:color="auto"/>
          </w:divBdr>
        </w:div>
        <w:div w:id="1577594364">
          <w:marLeft w:val="640"/>
          <w:marRight w:val="0"/>
          <w:marTop w:val="0"/>
          <w:marBottom w:val="0"/>
          <w:divBdr>
            <w:top w:val="none" w:sz="0" w:space="0" w:color="auto"/>
            <w:left w:val="none" w:sz="0" w:space="0" w:color="auto"/>
            <w:bottom w:val="none" w:sz="0" w:space="0" w:color="auto"/>
            <w:right w:val="none" w:sz="0" w:space="0" w:color="auto"/>
          </w:divBdr>
        </w:div>
        <w:div w:id="1041324486">
          <w:marLeft w:val="640"/>
          <w:marRight w:val="0"/>
          <w:marTop w:val="0"/>
          <w:marBottom w:val="0"/>
          <w:divBdr>
            <w:top w:val="none" w:sz="0" w:space="0" w:color="auto"/>
            <w:left w:val="none" w:sz="0" w:space="0" w:color="auto"/>
            <w:bottom w:val="none" w:sz="0" w:space="0" w:color="auto"/>
            <w:right w:val="none" w:sz="0" w:space="0" w:color="auto"/>
          </w:divBdr>
        </w:div>
        <w:div w:id="781802585">
          <w:marLeft w:val="640"/>
          <w:marRight w:val="0"/>
          <w:marTop w:val="0"/>
          <w:marBottom w:val="0"/>
          <w:divBdr>
            <w:top w:val="none" w:sz="0" w:space="0" w:color="auto"/>
            <w:left w:val="none" w:sz="0" w:space="0" w:color="auto"/>
            <w:bottom w:val="none" w:sz="0" w:space="0" w:color="auto"/>
            <w:right w:val="none" w:sz="0" w:space="0" w:color="auto"/>
          </w:divBdr>
        </w:div>
        <w:div w:id="1603562777">
          <w:marLeft w:val="640"/>
          <w:marRight w:val="0"/>
          <w:marTop w:val="0"/>
          <w:marBottom w:val="0"/>
          <w:divBdr>
            <w:top w:val="none" w:sz="0" w:space="0" w:color="auto"/>
            <w:left w:val="none" w:sz="0" w:space="0" w:color="auto"/>
            <w:bottom w:val="none" w:sz="0" w:space="0" w:color="auto"/>
            <w:right w:val="none" w:sz="0" w:space="0" w:color="auto"/>
          </w:divBdr>
        </w:div>
        <w:div w:id="254633017">
          <w:marLeft w:val="640"/>
          <w:marRight w:val="0"/>
          <w:marTop w:val="0"/>
          <w:marBottom w:val="0"/>
          <w:divBdr>
            <w:top w:val="none" w:sz="0" w:space="0" w:color="auto"/>
            <w:left w:val="none" w:sz="0" w:space="0" w:color="auto"/>
            <w:bottom w:val="none" w:sz="0" w:space="0" w:color="auto"/>
            <w:right w:val="none" w:sz="0" w:space="0" w:color="auto"/>
          </w:divBdr>
        </w:div>
        <w:div w:id="2039888757">
          <w:marLeft w:val="640"/>
          <w:marRight w:val="0"/>
          <w:marTop w:val="0"/>
          <w:marBottom w:val="0"/>
          <w:divBdr>
            <w:top w:val="none" w:sz="0" w:space="0" w:color="auto"/>
            <w:left w:val="none" w:sz="0" w:space="0" w:color="auto"/>
            <w:bottom w:val="none" w:sz="0" w:space="0" w:color="auto"/>
            <w:right w:val="none" w:sz="0" w:space="0" w:color="auto"/>
          </w:divBdr>
        </w:div>
      </w:divsChild>
    </w:div>
    <w:div w:id="2128309082">
      <w:bodyDiv w:val="1"/>
      <w:marLeft w:val="0"/>
      <w:marRight w:val="0"/>
      <w:marTop w:val="0"/>
      <w:marBottom w:val="0"/>
      <w:divBdr>
        <w:top w:val="none" w:sz="0" w:space="0" w:color="auto"/>
        <w:left w:val="none" w:sz="0" w:space="0" w:color="auto"/>
        <w:bottom w:val="none" w:sz="0" w:space="0" w:color="auto"/>
        <w:right w:val="none" w:sz="0" w:space="0" w:color="auto"/>
      </w:divBdr>
      <w:divsChild>
        <w:div w:id="1795636726">
          <w:marLeft w:val="640"/>
          <w:marRight w:val="0"/>
          <w:marTop w:val="0"/>
          <w:marBottom w:val="0"/>
          <w:divBdr>
            <w:top w:val="none" w:sz="0" w:space="0" w:color="auto"/>
            <w:left w:val="none" w:sz="0" w:space="0" w:color="auto"/>
            <w:bottom w:val="none" w:sz="0" w:space="0" w:color="auto"/>
            <w:right w:val="none" w:sz="0" w:space="0" w:color="auto"/>
          </w:divBdr>
        </w:div>
        <w:div w:id="330841845">
          <w:marLeft w:val="640"/>
          <w:marRight w:val="0"/>
          <w:marTop w:val="0"/>
          <w:marBottom w:val="0"/>
          <w:divBdr>
            <w:top w:val="none" w:sz="0" w:space="0" w:color="auto"/>
            <w:left w:val="none" w:sz="0" w:space="0" w:color="auto"/>
            <w:bottom w:val="none" w:sz="0" w:space="0" w:color="auto"/>
            <w:right w:val="none" w:sz="0" w:space="0" w:color="auto"/>
          </w:divBdr>
        </w:div>
        <w:div w:id="1500460343">
          <w:marLeft w:val="640"/>
          <w:marRight w:val="0"/>
          <w:marTop w:val="0"/>
          <w:marBottom w:val="0"/>
          <w:divBdr>
            <w:top w:val="none" w:sz="0" w:space="0" w:color="auto"/>
            <w:left w:val="none" w:sz="0" w:space="0" w:color="auto"/>
            <w:bottom w:val="none" w:sz="0" w:space="0" w:color="auto"/>
            <w:right w:val="none" w:sz="0" w:space="0" w:color="auto"/>
          </w:divBdr>
        </w:div>
        <w:div w:id="288125596">
          <w:marLeft w:val="640"/>
          <w:marRight w:val="0"/>
          <w:marTop w:val="0"/>
          <w:marBottom w:val="0"/>
          <w:divBdr>
            <w:top w:val="none" w:sz="0" w:space="0" w:color="auto"/>
            <w:left w:val="none" w:sz="0" w:space="0" w:color="auto"/>
            <w:bottom w:val="none" w:sz="0" w:space="0" w:color="auto"/>
            <w:right w:val="none" w:sz="0" w:space="0" w:color="auto"/>
          </w:divBdr>
        </w:div>
        <w:div w:id="1760953075">
          <w:marLeft w:val="640"/>
          <w:marRight w:val="0"/>
          <w:marTop w:val="0"/>
          <w:marBottom w:val="0"/>
          <w:divBdr>
            <w:top w:val="none" w:sz="0" w:space="0" w:color="auto"/>
            <w:left w:val="none" w:sz="0" w:space="0" w:color="auto"/>
            <w:bottom w:val="none" w:sz="0" w:space="0" w:color="auto"/>
            <w:right w:val="none" w:sz="0" w:space="0" w:color="auto"/>
          </w:divBdr>
        </w:div>
        <w:div w:id="592515361">
          <w:marLeft w:val="640"/>
          <w:marRight w:val="0"/>
          <w:marTop w:val="0"/>
          <w:marBottom w:val="0"/>
          <w:divBdr>
            <w:top w:val="none" w:sz="0" w:space="0" w:color="auto"/>
            <w:left w:val="none" w:sz="0" w:space="0" w:color="auto"/>
            <w:bottom w:val="none" w:sz="0" w:space="0" w:color="auto"/>
            <w:right w:val="none" w:sz="0" w:space="0" w:color="auto"/>
          </w:divBdr>
        </w:div>
        <w:div w:id="1042053021">
          <w:marLeft w:val="640"/>
          <w:marRight w:val="0"/>
          <w:marTop w:val="0"/>
          <w:marBottom w:val="0"/>
          <w:divBdr>
            <w:top w:val="none" w:sz="0" w:space="0" w:color="auto"/>
            <w:left w:val="none" w:sz="0" w:space="0" w:color="auto"/>
            <w:bottom w:val="none" w:sz="0" w:space="0" w:color="auto"/>
            <w:right w:val="none" w:sz="0" w:space="0" w:color="auto"/>
          </w:divBdr>
        </w:div>
        <w:div w:id="1876037009">
          <w:marLeft w:val="640"/>
          <w:marRight w:val="0"/>
          <w:marTop w:val="0"/>
          <w:marBottom w:val="0"/>
          <w:divBdr>
            <w:top w:val="none" w:sz="0" w:space="0" w:color="auto"/>
            <w:left w:val="none" w:sz="0" w:space="0" w:color="auto"/>
            <w:bottom w:val="none" w:sz="0" w:space="0" w:color="auto"/>
            <w:right w:val="none" w:sz="0" w:space="0" w:color="auto"/>
          </w:divBdr>
        </w:div>
        <w:div w:id="69935855">
          <w:marLeft w:val="640"/>
          <w:marRight w:val="0"/>
          <w:marTop w:val="0"/>
          <w:marBottom w:val="0"/>
          <w:divBdr>
            <w:top w:val="none" w:sz="0" w:space="0" w:color="auto"/>
            <w:left w:val="none" w:sz="0" w:space="0" w:color="auto"/>
            <w:bottom w:val="none" w:sz="0" w:space="0" w:color="auto"/>
            <w:right w:val="none" w:sz="0" w:space="0" w:color="auto"/>
          </w:divBdr>
        </w:div>
        <w:div w:id="1292440109">
          <w:marLeft w:val="640"/>
          <w:marRight w:val="0"/>
          <w:marTop w:val="0"/>
          <w:marBottom w:val="0"/>
          <w:divBdr>
            <w:top w:val="none" w:sz="0" w:space="0" w:color="auto"/>
            <w:left w:val="none" w:sz="0" w:space="0" w:color="auto"/>
            <w:bottom w:val="none" w:sz="0" w:space="0" w:color="auto"/>
            <w:right w:val="none" w:sz="0" w:space="0" w:color="auto"/>
          </w:divBdr>
        </w:div>
        <w:div w:id="1477918261">
          <w:marLeft w:val="640"/>
          <w:marRight w:val="0"/>
          <w:marTop w:val="0"/>
          <w:marBottom w:val="0"/>
          <w:divBdr>
            <w:top w:val="none" w:sz="0" w:space="0" w:color="auto"/>
            <w:left w:val="none" w:sz="0" w:space="0" w:color="auto"/>
            <w:bottom w:val="none" w:sz="0" w:space="0" w:color="auto"/>
            <w:right w:val="none" w:sz="0" w:space="0" w:color="auto"/>
          </w:divBdr>
        </w:div>
        <w:div w:id="348143330">
          <w:marLeft w:val="640"/>
          <w:marRight w:val="0"/>
          <w:marTop w:val="0"/>
          <w:marBottom w:val="0"/>
          <w:divBdr>
            <w:top w:val="none" w:sz="0" w:space="0" w:color="auto"/>
            <w:left w:val="none" w:sz="0" w:space="0" w:color="auto"/>
            <w:bottom w:val="none" w:sz="0" w:space="0" w:color="auto"/>
            <w:right w:val="none" w:sz="0" w:space="0" w:color="auto"/>
          </w:divBdr>
        </w:div>
        <w:div w:id="2111511458">
          <w:marLeft w:val="640"/>
          <w:marRight w:val="0"/>
          <w:marTop w:val="0"/>
          <w:marBottom w:val="0"/>
          <w:divBdr>
            <w:top w:val="none" w:sz="0" w:space="0" w:color="auto"/>
            <w:left w:val="none" w:sz="0" w:space="0" w:color="auto"/>
            <w:bottom w:val="none" w:sz="0" w:space="0" w:color="auto"/>
            <w:right w:val="none" w:sz="0" w:space="0" w:color="auto"/>
          </w:divBdr>
        </w:div>
        <w:div w:id="333194307">
          <w:marLeft w:val="640"/>
          <w:marRight w:val="0"/>
          <w:marTop w:val="0"/>
          <w:marBottom w:val="0"/>
          <w:divBdr>
            <w:top w:val="none" w:sz="0" w:space="0" w:color="auto"/>
            <w:left w:val="none" w:sz="0" w:space="0" w:color="auto"/>
            <w:bottom w:val="none" w:sz="0" w:space="0" w:color="auto"/>
            <w:right w:val="none" w:sz="0" w:space="0" w:color="auto"/>
          </w:divBdr>
        </w:div>
        <w:div w:id="953443254">
          <w:marLeft w:val="640"/>
          <w:marRight w:val="0"/>
          <w:marTop w:val="0"/>
          <w:marBottom w:val="0"/>
          <w:divBdr>
            <w:top w:val="none" w:sz="0" w:space="0" w:color="auto"/>
            <w:left w:val="none" w:sz="0" w:space="0" w:color="auto"/>
            <w:bottom w:val="none" w:sz="0" w:space="0" w:color="auto"/>
            <w:right w:val="none" w:sz="0" w:space="0" w:color="auto"/>
          </w:divBdr>
        </w:div>
        <w:div w:id="1763988054">
          <w:marLeft w:val="640"/>
          <w:marRight w:val="0"/>
          <w:marTop w:val="0"/>
          <w:marBottom w:val="0"/>
          <w:divBdr>
            <w:top w:val="none" w:sz="0" w:space="0" w:color="auto"/>
            <w:left w:val="none" w:sz="0" w:space="0" w:color="auto"/>
            <w:bottom w:val="none" w:sz="0" w:space="0" w:color="auto"/>
            <w:right w:val="none" w:sz="0" w:space="0" w:color="auto"/>
          </w:divBdr>
        </w:div>
        <w:div w:id="1296061538">
          <w:marLeft w:val="640"/>
          <w:marRight w:val="0"/>
          <w:marTop w:val="0"/>
          <w:marBottom w:val="0"/>
          <w:divBdr>
            <w:top w:val="none" w:sz="0" w:space="0" w:color="auto"/>
            <w:left w:val="none" w:sz="0" w:space="0" w:color="auto"/>
            <w:bottom w:val="none" w:sz="0" w:space="0" w:color="auto"/>
            <w:right w:val="none" w:sz="0" w:space="0" w:color="auto"/>
          </w:divBdr>
        </w:div>
        <w:div w:id="1465273172">
          <w:marLeft w:val="640"/>
          <w:marRight w:val="0"/>
          <w:marTop w:val="0"/>
          <w:marBottom w:val="0"/>
          <w:divBdr>
            <w:top w:val="none" w:sz="0" w:space="0" w:color="auto"/>
            <w:left w:val="none" w:sz="0" w:space="0" w:color="auto"/>
            <w:bottom w:val="none" w:sz="0" w:space="0" w:color="auto"/>
            <w:right w:val="none" w:sz="0" w:space="0" w:color="auto"/>
          </w:divBdr>
        </w:div>
        <w:div w:id="1871841526">
          <w:marLeft w:val="640"/>
          <w:marRight w:val="0"/>
          <w:marTop w:val="0"/>
          <w:marBottom w:val="0"/>
          <w:divBdr>
            <w:top w:val="none" w:sz="0" w:space="0" w:color="auto"/>
            <w:left w:val="none" w:sz="0" w:space="0" w:color="auto"/>
            <w:bottom w:val="none" w:sz="0" w:space="0" w:color="auto"/>
            <w:right w:val="none" w:sz="0" w:space="0" w:color="auto"/>
          </w:divBdr>
        </w:div>
        <w:div w:id="1223754759">
          <w:marLeft w:val="640"/>
          <w:marRight w:val="0"/>
          <w:marTop w:val="0"/>
          <w:marBottom w:val="0"/>
          <w:divBdr>
            <w:top w:val="none" w:sz="0" w:space="0" w:color="auto"/>
            <w:left w:val="none" w:sz="0" w:space="0" w:color="auto"/>
            <w:bottom w:val="none" w:sz="0" w:space="0" w:color="auto"/>
            <w:right w:val="none" w:sz="0" w:space="0" w:color="auto"/>
          </w:divBdr>
        </w:div>
      </w:divsChild>
    </w:div>
    <w:div w:id="2144737420">
      <w:bodyDiv w:val="1"/>
      <w:marLeft w:val="0"/>
      <w:marRight w:val="0"/>
      <w:marTop w:val="0"/>
      <w:marBottom w:val="0"/>
      <w:divBdr>
        <w:top w:val="none" w:sz="0" w:space="0" w:color="auto"/>
        <w:left w:val="none" w:sz="0" w:space="0" w:color="auto"/>
        <w:bottom w:val="none" w:sz="0" w:space="0" w:color="auto"/>
        <w:right w:val="none" w:sz="0" w:space="0" w:color="auto"/>
      </w:divBdr>
      <w:divsChild>
        <w:div w:id="681587007">
          <w:marLeft w:val="640"/>
          <w:marRight w:val="0"/>
          <w:marTop w:val="0"/>
          <w:marBottom w:val="0"/>
          <w:divBdr>
            <w:top w:val="none" w:sz="0" w:space="0" w:color="auto"/>
            <w:left w:val="none" w:sz="0" w:space="0" w:color="auto"/>
            <w:bottom w:val="none" w:sz="0" w:space="0" w:color="auto"/>
            <w:right w:val="none" w:sz="0" w:space="0" w:color="auto"/>
          </w:divBdr>
        </w:div>
        <w:div w:id="1127165720">
          <w:marLeft w:val="640"/>
          <w:marRight w:val="0"/>
          <w:marTop w:val="0"/>
          <w:marBottom w:val="0"/>
          <w:divBdr>
            <w:top w:val="none" w:sz="0" w:space="0" w:color="auto"/>
            <w:left w:val="none" w:sz="0" w:space="0" w:color="auto"/>
            <w:bottom w:val="none" w:sz="0" w:space="0" w:color="auto"/>
            <w:right w:val="none" w:sz="0" w:space="0" w:color="auto"/>
          </w:divBdr>
        </w:div>
        <w:div w:id="822165428">
          <w:marLeft w:val="640"/>
          <w:marRight w:val="0"/>
          <w:marTop w:val="0"/>
          <w:marBottom w:val="0"/>
          <w:divBdr>
            <w:top w:val="none" w:sz="0" w:space="0" w:color="auto"/>
            <w:left w:val="none" w:sz="0" w:space="0" w:color="auto"/>
            <w:bottom w:val="none" w:sz="0" w:space="0" w:color="auto"/>
            <w:right w:val="none" w:sz="0" w:space="0" w:color="auto"/>
          </w:divBdr>
        </w:div>
        <w:div w:id="108165495">
          <w:marLeft w:val="640"/>
          <w:marRight w:val="0"/>
          <w:marTop w:val="0"/>
          <w:marBottom w:val="0"/>
          <w:divBdr>
            <w:top w:val="none" w:sz="0" w:space="0" w:color="auto"/>
            <w:left w:val="none" w:sz="0" w:space="0" w:color="auto"/>
            <w:bottom w:val="none" w:sz="0" w:space="0" w:color="auto"/>
            <w:right w:val="none" w:sz="0" w:space="0" w:color="auto"/>
          </w:divBdr>
        </w:div>
        <w:div w:id="1924484414">
          <w:marLeft w:val="640"/>
          <w:marRight w:val="0"/>
          <w:marTop w:val="0"/>
          <w:marBottom w:val="0"/>
          <w:divBdr>
            <w:top w:val="none" w:sz="0" w:space="0" w:color="auto"/>
            <w:left w:val="none" w:sz="0" w:space="0" w:color="auto"/>
            <w:bottom w:val="none" w:sz="0" w:space="0" w:color="auto"/>
            <w:right w:val="none" w:sz="0" w:space="0" w:color="auto"/>
          </w:divBdr>
        </w:div>
        <w:div w:id="1456635825">
          <w:marLeft w:val="640"/>
          <w:marRight w:val="0"/>
          <w:marTop w:val="0"/>
          <w:marBottom w:val="0"/>
          <w:divBdr>
            <w:top w:val="none" w:sz="0" w:space="0" w:color="auto"/>
            <w:left w:val="none" w:sz="0" w:space="0" w:color="auto"/>
            <w:bottom w:val="none" w:sz="0" w:space="0" w:color="auto"/>
            <w:right w:val="none" w:sz="0" w:space="0" w:color="auto"/>
          </w:divBdr>
        </w:div>
        <w:div w:id="1711803978">
          <w:marLeft w:val="640"/>
          <w:marRight w:val="0"/>
          <w:marTop w:val="0"/>
          <w:marBottom w:val="0"/>
          <w:divBdr>
            <w:top w:val="none" w:sz="0" w:space="0" w:color="auto"/>
            <w:left w:val="none" w:sz="0" w:space="0" w:color="auto"/>
            <w:bottom w:val="none" w:sz="0" w:space="0" w:color="auto"/>
            <w:right w:val="none" w:sz="0" w:space="0" w:color="auto"/>
          </w:divBdr>
        </w:div>
        <w:div w:id="1089081757">
          <w:marLeft w:val="640"/>
          <w:marRight w:val="0"/>
          <w:marTop w:val="0"/>
          <w:marBottom w:val="0"/>
          <w:divBdr>
            <w:top w:val="none" w:sz="0" w:space="0" w:color="auto"/>
            <w:left w:val="none" w:sz="0" w:space="0" w:color="auto"/>
            <w:bottom w:val="none" w:sz="0" w:space="0" w:color="auto"/>
            <w:right w:val="none" w:sz="0" w:space="0" w:color="auto"/>
          </w:divBdr>
        </w:div>
        <w:div w:id="1109199231">
          <w:marLeft w:val="640"/>
          <w:marRight w:val="0"/>
          <w:marTop w:val="0"/>
          <w:marBottom w:val="0"/>
          <w:divBdr>
            <w:top w:val="none" w:sz="0" w:space="0" w:color="auto"/>
            <w:left w:val="none" w:sz="0" w:space="0" w:color="auto"/>
            <w:bottom w:val="none" w:sz="0" w:space="0" w:color="auto"/>
            <w:right w:val="none" w:sz="0" w:space="0" w:color="auto"/>
          </w:divBdr>
        </w:div>
        <w:div w:id="1273434332">
          <w:marLeft w:val="640"/>
          <w:marRight w:val="0"/>
          <w:marTop w:val="0"/>
          <w:marBottom w:val="0"/>
          <w:divBdr>
            <w:top w:val="none" w:sz="0" w:space="0" w:color="auto"/>
            <w:left w:val="none" w:sz="0" w:space="0" w:color="auto"/>
            <w:bottom w:val="none" w:sz="0" w:space="0" w:color="auto"/>
            <w:right w:val="none" w:sz="0" w:space="0" w:color="auto"/>
          </w:divBdr>
        </w:div>
        <w:div w:id="1692682554">
          <w:marLeft w:val="640"/>
          <w:marRight w:val="0"/>
          <w:marTop w:val="0"/>
          <w:marBottom w:val="0"/>
          <w:divBdr>
            <w:top w:val="none" w:sz="0" w:space="0" w:color="auto"/>
            <w:left w:val="none" w:sz="0" w:space="0" w:color="auto"/>
            <w:bottom w:val="none" w:sz="0" w:space="0" w:color="auto"/>
            <w:right w:val="none" w:sz="0" w:space="0" w:color="auto"/>
          </w:divBdr>
        </w:div>
        <w:div w:id="1614441262">
          <w:marLeft w:val="640"/>
          <w:marRight w:val="0"/>
          <w:marTop w:val="0"/>
          <w:marBottom w:val="0"/>
          <w:divBdr>
            <w:top w:val="none" w:sz="0" w:space="0" w:color="auto"/>
            <w:left w:val="none" w:sz="0" w:space="0" w:color="auto"/>
            <w:bottom w:val="none" w:sz="0" w:space="0" w:color="auto"/>
            <w:right w:val="none" w:sz="0" w:space="0" w:color="auto"/>
          </w:divBdr>
        </w:div>
        <w:div w:id="1896696972">
          <w:marLeft w:val="640"/>
          <w:marRight w:val="0"/>
          <w:marTop w:val="0"/>
          <w:marBottom w:val="0"/>
          <w:divBdr>
            <w:top w:val="none" w:sz="0" w:space="0" w:color="auto"/>
            <w:left w:val="none" w:sz="0" w:space="0" w:color="auto"/>
            <w:bottom w:val="none" w:sz="0" w:space="0" w:color="auto"/>
            <w:right w:val="none" w:sz="0" w:space="0" w:color="auto"/>
          </w:divBdr>
        </w:div>
        <w:div w:id="926422748">
          <w:marLeft w:val="640"/>
          <w:marRight w:val="0"/>
          <w:marTop w:val="0"/>
          <w:marBottom w:val="0"/>
          <w:divBdr>
            <w:top w:val="none" w:sz="0" w:space="0" w:color="auto"/>
            <w:left w:val="none" w:sz="0" w:space="0" w:color="auto"/>
            <w:bottom w:val="none" w:sz="0" w:space="0" w:color="auto"/>
            <w:right w:val="none" w:sz="0" w:space="0" w:color="auto"/>
          </w:divBdr>
        </w:div>
        <w:div w:id="1920291313">
          <w:marLeft w:val="640"/>
          <w:marRight w:val="0"/>
          <w:marTop w:val="0"/>
          <w:marBottom w:val="0"/>
          <w:divBdr>
            <w:top w:val="none" w:sz="0" w:space="0" w:color="auto"/>
            <w:left w:val="none" w:sz="0" w:space="0" w:color="auto"/>
            <w:bottom w:val="none" w:sz="0" w:space="0" w:color="auto"/>
            <w:right w:val="none" w:sz="0" w:space="0" w:color="auto"/>
          </w:divBdr>
        </w:div>
        <w:div w:id="799110734">
          <w:marLeft w:val="640"/>
          <w:marRight w:val="0"/>
          <w:marTop w:val="0"/>
          <w:marBottom w:val="0"/>
          <w:divBdr>
            <w:top w:val="none" w:sz="0" w:space="0" w:color="auto"/>
            <w:left w:val="none" w:sz="0" w:space="0" w:color="auto"/>
            <w:bottom w:val="none" w:sz="0" w:space="0" w:color="auto"/>
            <w:right w:val="none" w:sz="0" w:space="0" w:color="auto"/>
          </w:divBdr>
        </w:div>
        <w:div w:id="819006910">
          <w:marLeft w:val="640"/>
          <w:marRight w:val="0"/>
          <w:marTop w:val="0"/>
          <w:marBottom w:val="0"/>
          <w:divBdr>
            <w:top w:val="none" w:sz="0" w:space="0" w:color="auto"/>
            <w:left w:val="none" w:sz="0" w:space="0" w:color="auto"/>
            <w:bottom w:val="none" w:sz="0" w:space="0" w:color="auto"/>
            <w:right w:val="none" w:sz="0" w:space="0" w:color="auto"/>
          </w:divBdr>
        </w:div>
        <w:div w:id="859391904">
          <w:marLeft w:val="640"/>
          <w:marRight w:val="0"/>
          <w:marTop w:val="0"/>
          <w:marBottom w:val="0"/>
          <w:divBdr>
            <w:top w:val="none" w:sz="0" w:space="0" w:color="auto"/>
            <w:left w:val="none" w:sz="0" w:space="0" w:color="auto"/>
            <w:bottom w:val="none" w:sz="0" w:space="0" w:color="auto"/>
            <w:right w:val="none" w:sz="0" w:space="0" w:color="auto"/>
          </w:divBdr>
        </w:div>
        <w:div w:id="1559514096">
          <w:marLeft w:val="640"/>
          <w:marRight w:val="0"/>
          <w:marTop w:val="0"/>
          <w:marBottom w:val="0"/>
          <w:divBdr>
            <w:top w:val="none" w:sz="0" w:space="0" w:color="auto"/>
            <w:left w:val="none" w:sz="0" w:space="0" w:color="auto"/>
            <w:bottom w:val="none" w:sz="0" w:space="0" w:color="auto"/>
            <w:right w:val="none" w:sz="0" w:space="0" w:color="auto"/>
          </w:divBdr>
        </w:div>
        <w:div w:id="1255674789">
          <w:marLeft w:val="640"/>
          <w:marRight w:val="0"/>
          <w:marTop w:val="0"/>
          <w:marBottom w:val="0"/>
          <w:divBdr>
            <w:top w:val="none" w:sz="0" w:space="0" w:color="auto"/>
            <w:left w:val="none" w:sz="0" w:space="0" w:color="auto"/>
            <w:bottom w:val="none" w:sz="0" w:space="0" w:color="auto"/>
            <w:right w:val="none" w:sz="0" w:space="0" w:color="auto"/>
          </w:divBdr>
        </w:div>
        <w:div w:id="953099410">
          <w:marLeft w:val="640"/>
          <w:marRight w:val="0"/>
          <w:marTop w:val="0"/>
          <w:marBottom w:val="0"/>
          <w:divBdr>
            <w:top w:val="none" w:sz="0" w:space="0" w:color="auto"/>
            <w:left w:val="none" w:sz="0" w:space="0" w:color="auto"/>
            <w:bottom w:val="none" w:sz="0" w:space="0" w:color="auto"/>
            <w:right w:val="none" w:sz="0" w:space="0" w:color="auto"/>
          </w:divBdr>
        </w:div>
        <w:div w:id="2050570525">
          <w:marLeft w:val="640"/>
          <w:marRight w:val="0"/>
          <w:marTop w:val="0"/>
          <w:marBottom w:val="0"/>
          <w:divBdr>
            <w:top w:val="none" w:sz="0" w:space="0" w:color="auto"/>
            <w:left w:val="none" w:sz="0" w:space="0" w:color="auto"/>
            <w:bottom w:val="none" w:sz="0" w:space="0" w:color="auto"/>
            <w:right w:val="none" w:sz="0" w:space="0" w:color="auto"/>
          </w:divBdr>
        </w:div>
        <w:div w:id="468088562">
          <w:marLeft w:val="640"/>
          <w:marRight w:val="0"/>
          <w:marTop w:val="0"/>
          <w:marBottom w:val="0"/>
          <w:divBdr>
            <w:top w:val="none" w:sz="0" w:space="0" w:color="auto"/>
            <w:left w:val="none" w:sz="0" w:space="0" w:color="auto"/>
            <w:bottom w:val="none" w:sz="0" w:space="0" w:color="auto"/>
            <w:right w:val="none" w:sz="0" w:space="0" w:color="auto"/>
          </w:divBdr>
        </w:div>
        <w:div w:id="1142161508">
          <w:marLeft w:val="640"/>
          <w:marRight w:val="0"/>
          <w:marTop w:val="0"/>
          <w:marBottom w:val="0"/>
          <w:divBdr>
            <w:top w:val="none" w:sz="0" w:space="0" w:color="auto"/>
            <w:left w:val="none" w:sz="0" w:space="0" w:color="auto"/>
            <w:bottom w:val="none" w:sz="0" w:space="0" w:color="auto"/>
            <w:right w:val="none" w:sz="0" w:space="0" w:color="auto"/>
          </w:divBdr>
        </w:div>
        <w:div w:id="117337866">
          <w:marLeft w:val="640"/>
          <w:marRight w:val="0"/>
          <w:marTop w:val="0"/>
          <w:marBottom w:val="0"/>
          <w:divBdr>
            <w:top w:val="none" w:sz="0" w:space="0" w:color="auto"/>
            <w:left w:val="none" w:sz="0" w:space="0" w:color="auto"/>
            <w:bottom w:val="none" w:sz="0" w:space="0" w:color="auto"/>
            <w:right w:val="none" w:sz="0" w:space="0" w:color="auto"/>
          </w:divBdr>
        </w:div>
        <w:div w:id="53893306">
          <w:marLeft w:val="640"/>
          <w:marRight w:val="0"/>
          <w:marTop w:val="0"/>
          <w:marBottom w:val="0"/>
          <w:divBdr>
            <w:top w:val="none" w:sz="0" w:space="0" w:color="auto"/>
            <w:left w:val="none" w:sz="0" w:space="0" w:color="auto"/>
            <w:bottom w:val="none" w:sz="0" w:space="0" w:color="auto"/>
            <w:right w:val="none" w:sz="0" w:space="0" w:color="auto"/>
          </w:divBdr>
        </w:div>
        <w:div w:id="1756124076">
          <w:marLeft w:val="640"/>
          <w:marRight w:val="0"/>
          <w:marTop w:val="0"/>
          <w:marBottom w:val="0"/>
          <w:divBdr>
            <w:top w:val="none" w:sz="0" w:space="0" w:color="auto"/>
            <w:left w:val="none" w:sz="0" w:space="0" w:color="auto"/>
            <w:bottom w:val="none" w:sz="0" w:space="0" w:color="auto"/>
            <w:right w:val="none" w:sz="0" w:space="0" w:color="auto"/>
          </w:divBdr>
        </w:div>
        <w:div w:id="331108796">
          <w:marLeft w:val="640"/>
          <w:marRight w:val="0"/>
          <w:marTop w:val="0"/>
          <w:marBottom w:val="0"/>
          <w:divBdr>
            <w:top w:val="none" w:sz="0" w:space="0" w:color="auto"/>
            <w:left w:val="none" w:sz="0" w:space="0" w:color="auto"/>
            <w:bottom w:val="none" w:sz="0" w:space="0" w:color="auto"/>
            <w:right w:val="none" w:sz="0" w:space="0" w:color="auto"/>
          </w:divBdr>
        </w:div>
        <w:div w:id="776680308">
          <w:marLeft w:val="640"/>
          <w:marRight w:val="0"/>
          <w:marTop w:val="0"/>
          <w:marBottom w:val="0"/>
          <w:divBdr>
            <w:top w:val="none" w:sz="0" w:space="0" w:color="auto"/>
            <w:left w:val="none" w:sz="0" w:space="0" w:color="auto"/>
            <w:bottom w:val="none" w:sz="0" w:space="0" w:color="auto"/>
            <w:right w:val="none" w:sz="0" w:space="0" w:color="auto"/>
          </w:divBdr>
        </w:div>
        <w:div w:id="220865973">
          <w:marLeft w:val="640"/>
          <w:marRight w:val="0"/>
          <w:marTop w:val="0"/>
          <w:marBottom w:val="0"/>
          <w:divBdr>
            <w:top w:val="none" w:sz="0" w:space="0" w:color="auto"/>
            <w:left w:val="none" w:sz="0" w:space="0" w:color="auto"/>
            <w:bottom w:val="none" w:sz="0" w:space="0" w:color="auto"/>
            <w:right w:val="none" w:sz="0" w:space="0" w:color="auto"/>
          </w:divBdr>
        </w:div>
        <w:div w:id="389812215">
          <w:marLeft w:val="640"/>
          <w:marRight w:val="0"/>
          <w:marTop w:val="0"/>
          <w:marBottom w:val="0"/>
          <w:divBdr>
            <w:top w:val="none" w:sz="0" w:space="0" w:color="auto"/>
            <w:left w:val="none" w:sz="0" w:space="0" w:color="auto"/>
            <w:bottom w:val="none" w:sz="0" w:space="0" w:color="auto"/>
            <w:right w:val="none" w:sz="0" w:space="0" w:color="auto"/>
          </w:divBdr>
        </w:div>
        <w:div w:id="259215042">
          <w:marLeft w:val="640"/>
          <w:marRight w:val="0"/>
          <w:marTop w:val="0"/>
          <w:marBottom w:val="0"/>
          <w:divBdr>
            <w:top w:val="none" w:sz="0" w:space="0" w:color="auto"/>
            <w:left w:val="none" w:sz="0" w:space="0" w:color="auto"/>
            <w:bottom w:val="none" w:sz="0" w:space="0" w:color="auto"/>
            <w:right w:val="none" w:sz="0" w:space="0" w:color="auto"/>
          </w:divBdr>
        </w:div>
        <w:div w:id="97987322">
          <w:marLeft w:val="640"/>
          <w:marRight w:val="0"/>
          <w:marTop w:val="0"/>
          <w:marBottom w:val="0"/>
          <w:divBdr>
            <w:top w:val="none" w:sz="0" w:space="0" w:color="auto"/>
            <w:left w:val="none" w:sz="0" w:space="0" w:color="auto"/>
            <w:bottom w:val="none" w:sz="0" w:space="0" w:color="auto"/>
            <w:right w:val="none" w:sz="0" w:space="0" w:color="auto"/>
          </w:divBdr>
        </w:div>
        <w:div w:id="1096101340">
          <w:marLeft w:val="640"/>
          <w:marRight w:val="0"/>
          <w:marTop w:val="0"/>
          <w:marBottom w:val="0"/>
          <w:divBdr>
            <w:top w:val="none" w:sz="0" w:space="0" w:color="auto"/>
            <w:left w:val="none" w:sz="0" w:space="0" w:color="auto"/>
            <w:bottom w:val="none" w:sz="0" w:space="0" w:color="auto"/>
            <w:right w:val="none" w:sz="0" w:space="0" w:color="auto"/>
          </w:divBdr>
        </w:div>
        <w:div w:id="1409425888">
          <w:marLeft w:val="640"/>
          <w:marRight w:val="0"/>
          <w:marTop w:val="0"/>
          <w:marBottom w:val="0"/>
          <w:divBdr>
            <w:top w:val="none" w:sz="0" w:space="0" w:color="auto"/>
            <w:left w:val="none" w:sz="0" w:space="0" w:color="auto"/>
            <w:bottom w:val="none" w:sz="0" w:space="0" w:color="auto"/>
            <w:right w:val="none" w:sz="0" w:space="0" w:color="auto"/>
          </w:divBdr>
        </w:div>
        <w:div w:id="476342865">
          <w:marLeft w:val="640"/>
          <w:marRight w:val="0"/>
          <w:marTop w:val="0"/>
          <w:marBottom w:val="0"/>
          <w:divBdr>
            <w:top w:val="none" w:sz="0" w:space="0" w:color="auto"/>
            <w:left w:val="none" w:sz="0" w:space="0" w:color="auto"/>
            <w:bottom w:val="none" w:sz="0" w:space="0" w:color="auto"/>
            <w:right w:val="none" w:sz="0" w:space="0" w:color="auto"/>
          </w:divBdr>
        </w:div>
        <w:div w:id="1569075385">
          <w:marLeft w:val="640"/>
          <w:marRight w:val="0"/>
          <w:marTop w:val="0"/>
          <w:marBottom w:val="0"/>
          <w:divBdr>
            <w:top w:val="none" w:sz="0" w:space="0" w:color="auto"/>
            <w:left w:val="none" w:sz="0" w:space="0" w:color="auto"/>
            <w:bottom w:val="none" w:sz="0" w:space="0" w:color="auto"/>
            <w:right w:val="none" w:sz="0" w:space="0" w:color="auto"/>
          </w:divBdr>
        </w:div>
        <w:div w:id="882979749">
          <w:marLeft w:val="640"/>
          <w:marRight w:val="0"/>
          <w:marTop w:val="0"/>
          <w:marBottom w:val="0"/>
          <w:divBdr>
            <w:top w:val="none" w:sz="0" w:space="0" w:color="auto"/>
            <w:left w:val="none" w:sz="0" w:space="0" w:color="auto"/>
            <w:bottom w:val="none" w:sz="0" w:space="0" w:color="auto"/>
            <w:right w:val="none" w:sz="0" w:space="0" w:color="auto"/>
          </w:divBdr>
        </w:div>
        <w:div w:id="1649894702">
          <w:marLeft w:val="640"/>
          <w:marRight w:val="0"/>
          <w:marTop w:val="0"/>
          <w:marBottom w:val="0"/>
          <w:divBdr>
            <w:top w:val="none" w:sz="0" w:space="0" w:color="auto"/>
            <w:left w:val="none" w:sz="0" w:space="0" w:color="auto"/>
            <w:bottom w:val="none" w:sz="0" w:space="0" w:color="auto"/>
            <w:right w:val="none" w:sz="0" w:space="0" w:color="auto"/>
          </w:divBdr>
        </w:div>
        <w:div w:id="1228147816">
          <w:marLeft w:val="640"/>
          <w:marRight w:val="0"/>
          <w:marTop w:val="0"/>
          <w:marBottom w:val="0"/>
          <w:divBdr>
            <w:top w:val="none" w:sz="0" w:space="0" w:color="auto"/>
            <w:left w:val="none" w:sz="0" w:space="0" w:color="auto"/>
            <w:bottom w:val="none" w:sz="0" w:space="0" w:color="auto"/>
            <w:right w:val="none" w:sz="0" w:space="0" w:color="auto"/>
          </w:divBdr>
        </w:div>
        <w:div w:id="89544667">
          <w:marLeft w:val="640"/>
          <w:marRight w:val="0"/>
          <w:marTop w:val="0"/>
          <w:marBottom w:val="0"/>
          <w:divBdr>
            <w:top w:val="none" w:sz="0" w:space="0" w:color="auto"/>
            <w:left w:val="none" w:sz="0" w:space="0" w:color="auto"/>
            <w:bottom w:val="none" w:sz="0" w:space="0" w:color="auto"/>
            <w:right w:val="none" w:sz="0" w:space="0" w:color="auto"/>
          </w:divBdr>
        </w:div>
        <w:div w:id="393167939">
          <w:marLeft w:val="640"/>
          <w:marRight w:val="0"/>
          <w:marTop w:val="0"/>
          <w:marBottom w:val="0"/>
          <w:divBdr>
            <w:top w:val="none" w:sz="0" w:space="0" w:color="auto"/>
            <w:left w:val="none" w:sz="0" w:space="0" w:color="auto"/>
            <w:bottom w:val="none" w:sz="0" w:space="0" w:color="auto"/>
            <w:right w:val="none" w:sz="0" w:space="0" w:color="auto"/>
          </w:divBdr>
        </w:div>
        <w:div w:id="1745033763">
          <w:marLeft w:val="640"/>
          <w:marRight w:val="0"/>
          <w:marTop w:val="0"/>
          <w:marBottom w:val="0"/>
          <w:divBdr>
            <w:top w:val="none" w:sz="0" w:space="0" w:color="auto"/>
            <w:left w:val="none" w:sz="0" w:space="0" w:color="auto"/>
            <w:bottom w:val="none" w:sz="0" w:space="0" w:color="auto"/>
            <w:right w:val="none" w:sz="0" w:space="0" w:color="auto"/>
          </w:divBdr>
        </w:div>
        <w:div w:id="1047950290">
          <w:marLeft w:val="640"/>
          <w:marRight w:val="0"/>
          <w:marTop w:val="0"/>
          <w:marBottom w:val="0"/>
          <w:divBdr>
            <w:top w:val="none" w:sz="0" w:space="0" w:color="auto"/>
            <w:left w:val="none" w:sz="0" w:space="0" w:color="auto"/>
            <w:bottom w:val="none" w:sz="0" w:space="0" w:color="auto"/>
            <w:right w:val="none" w:sz="0" w:space="0" w:color="auto"/>
          </w:divBdr>
        </w:div>
        <w:div w:id="1507668054">
          <w:marLeft w:val="640"/>
          <w:marRight w:val="0"/>
          <w:marTop w:val="0"/>
          <w:marBottom w:val="0"/>
          <w:divBdr>
            <w:top w:val="none" w:sz="0" w:space="0" w:color="auto"/>
            <w:left w:val="none" w:sz="0" w:space="0" w:color="auto"/>
            <w:bottom w:val="none" w:sz="0" w:space="0" w:color="auto"/>
            <w:right w:val="none" w:sz="0" w:space="0" w:color="auto"/>
          </w:divBdr>
        </w:div>
        <w:div w:id="1628244451">
          <w:marLeft w:val="640"/>
          <w:marRight w:val="0"/>
          <w:marTop w:val="0"/>
          <w:marBottom w:val="0"/>
          <w:divBdr>
            <w:top w:val="none" w:sz="0" w:space="0" w:color="auto"/>
            <w:left w:val="none" w:sz="0" w:space="0" w:color="auto"/>
            <w:bottom w:val="none" w:sz="0" w:space="0" w:color="auto"/>
            <w:right w:val="none" w:sz="0" w:space="0" w:color="auto"/>
          </w:divBdr>
        </w:div>
        <w:div w:id="1700811298">
          <w:marLeft w:val="640"/>
          <w:marRight w:val="0"/>
          <w:marTop w:val="0"/>
          <w:marBottom w:val="0"/>
          <w:divBdr>
            <w:top w:val="none" w:sz="0" w:space="0" w:color="auto"/>
            <w:left w:val="none" w:sz="0" w:space="0" w:color="auto"/>
            <w:bottom w:val="none" w:sz="0" w:space="0" w:color="auto"/>
            <w:right w:val="none" w:sz="0" w:space="0" w:color="auto"/>
          </w:divBdr>
        </w:div>
        <w:div w:id="75371334">
          <w:marLeft w:val="640"/>
          <w:marRight w:val="0"/>
          <w:marTop w:val="0"/>
          <w:marBottom w:val="0"/>
          <w:divBdr>
            <w:top w:val="none" w:sz="0" w:space="0" w:color="auto"/>
            <w:left w:val="none" w:sz="0" w:space="0" w:color="auto"/>
            <w:bottom w:val="none" w:sz="0" w:space="0" w:color="auto"/>
            <w:right w:val="none" w:sz="0" w:space="0" w:color="auto"/>
          </w:divBdr>
        </w:div>
        <w:div w:id="2142846022">
          <w:marLeft w:val="640"/>
          <w:marRight w:val="0"/>
          <w:marTop w:val="0"/>
          <w:marBottom w:val="0"/>
          <w:divBdr>
            <w:top w:val="none" w:sz="0" w:space="0" w:color="auto"/>
            <w:left w:val="none" w:sz="0" w:space="0" w:color="auto"/>
            <w:bottom w:val="none" w:sz="0" w:space="0" w:color="auto"/>
            <w:right w:val="none" w:sz="0" w:space="0" w:color="auto"/>
          </w:divBdr>
        </w:div>
        <w:div w:id="1602762521">
          <w:marLeft w:val="640"/>
          <w:marRight w:val="0"/>
          <w:marTop w:val="0"/>
          <w:marBottom w:val="0"/>
          <w:divBdr>
            <w:top w:val="none" w:sz="0" w:space="0" w:color="auto"/>
            <w:left w:val="none" w:sz="0" w:space="0" w:color="auto"/>
            <w:bottom w:val="none" w:sz="0" w:space="0" w:color="auto"/>
            <w:right w:val="none" w:sz="0" w:space="0" w:color="auto"/>
          </w:divBdr>
        </w:div>
        <w:div w:id="1393236012">
          <w:marLeft w:val="640"/>
          <w:marRight w:val="0"/>
          <w:marTop w:val="0"/>
          <w:marBottom w:val="0"/>
          <w:divBdr>
            <w:top w:val="none" w:sz="0" w:space="0" w:color="auto"/>
            <w:left w:val="none" w:sz="0" w:space="0" w:color="auto"/>
            <w:bottom w:val="none" w:sz="0" w:space="0" w:color="auto"/>
            <w:right w:val="none" w:sz="0" w:space="0" w:color="auto"/>
          </w:divBdr>
        </w:div>
        <w:div w:id="1541629053">
          <w:marLeft w:val="640"/>
          <w:marRight w:val="0"/>
          <w:marTop w:val="0"/>
          <w:marBottom w:val="0"/>
          <w:divBdr>
            <w:top w:val="none" w:sz="0" w:space="0" w:color="auto"/>
            <w:left w:val="none" w:sz="0" w:space="0" w:color="auto"/>
            <w:bottom w:val="none" w:sz="0" w:space="0" w:color="auto"/>
            <w:right w:val="none" w:sz="0" w:space="0" w:color="auto"/>
          </w:divBdr>
        </w:div>
        <w:div w:id="773130693">
          <w:marLeft w:val="640"/>
          <w:marRight w:val="0"/>
          <w:marTop w:val="0"/>
          <w:marBottom w:val="0"/>
          <w:divBdr>
            <w:top w:val="none" w:sz="0" w:space="0" w:color="auto"/>
            <w:left w:val="none" w:sz="0" w:space="0" w:color="auto"/>
            <w:bottom w:val="none" w:sz="0" w:space="0" w:color="auto"/>
            <w:right w:val="none" w:sz="0" w:space="0" w:color="auto"/>
          </w:divBdr>
        </w:div>
        <w:div w:id="1708873882">
          <w:marLeft w:val="640"/>
          <w:marRight w:val="0"/>
          <w:marTop w:val="0"/>
          <w:marBottom w:val="0"/>
          <w:divBdr>
            <w:top w:val="none" w:sz="0" w:space="0" w:color="auto"/>
            <w:left w:val="none" w:sz="0" w:space="0" w:color="auto"/>
            <w:bottom w:val="none" w:sz="0" w:space="0" w:color="auto"/>
            <w:right w:val="none" w:sz="0" w:space="0" w:color="auto"/>
          </w:divBdr>
        </w:div>
        <w:div w:id="1087310404">
          <w:marLeft w:val="640"/>
          <w:marRight w:val="0"/>
          <w:marTop w:val="0"/>
          <w:marBottom w:val="0"/>
          <w:divBdr>
            <w:top w:val="none" w:sz="0" w:space="0" w:color="auto"/>
            <w:left w:val="none" w:sz="0" w:space="0" w:color="auto"/>
            <w:bottom w:val="none" w:sz="0" w:space="0" w:color="auto"/>
            <w:right w:val="none" w:sz="0" w:space="0" w:color="auto"/>
          </w:divBdr>
        </w:div>
        <w:div w:id="1259288066">
          <w:marLeft w:val="640"/>
          <w:marRight w:val="0"/>
          <w:marTop w:val="0"/>
          <w:marBottom w:val="0"/>
          <w:divBdr>
            <w:top w:val="none" w:sz="0" w:space="0" w:color="auto"/>
            <w:left w:val="none" w:sz="0" w:space="0" w:color="auto"/>
            <w:bottom w:val="none" w:sz="0" w:space="0" w:color="auto"/>
            <w:right w:val="none" w:sz="0" w:space="0" w:color="auto"/>
          </w:divBdr>
        </w:div>
        <w:div w:id="174611228">
          <w:marLeft w:val="640"/>
          <w:marRight w:val="0"/>
          <w:marTop w:val="0"/>
          <w:marBottom w:val="0"/>
          <w:divBdr>
            <w:top w:val="none" w:sz="0" w:space="0" w:color="auto"/>
            <w:left w:val="none" w:sz="0" w:space="0" w:color="auto"/>
            <w:bottom w:val="none" w:sz="0" w:space="0" w:color="auto"/>
            <w:right w:val="none" w:sz="0" w:space="0" w:color="auto"/>
          </w:divBdr>
        </w:div>
        <w:div w:id="1666929443">
          <w:marLeft w:val="640"/>
          <w:marRight w:val="0"/>
          <w:marTop w:val="0"/>
          <w:marBottom w:val="0"/>
          <w:divBdr>
            <w:top w:val="none" w:sz="0" w:space="0" w:color="auto"/>
            <w:left w:val="none" w:sz="0" w:space="0" w:color="auto"/>
            <w:bottom w:val="none" w:sz="0" w:space="0" w:color="auto"/>
            <w:right w:val="none" w:sz="0" w:space="0" w:color="auto"/>
          </w:divBdr>
        </w:div>
        <w:div w:id="395395935">
          <w:marLeft w:val="640"/>
          <w:marRight w:val="0"/>
          <w:marTop w:val="0"/>
          <w:marBottom w:val="0"/>
          <w:divBdr>
            <w:top w:val="none" w:sz="0" w:space="0" w:color="auto"/>
            <w:left w:val="none" w:sz="0" w:space="0" w:color="auto"/>
            <w:bottom w:val="none" w:sz="0" w:space="0" w:color="auto"/>
            <w:right w:val="none" w:sz="0" w:space="0" w:color="auto"/>
          </w:divBdr>
        </w:div>
        <w:div w:id="709961462">
          <w:marLeft w:val="640"/>
          <w:marRight w:val="0"/>
          <w:marTop w:val="0"/>
          <w:marBottom w:val="0"/>
          <w:divBdr>
            <w:top w:val="none" w:sz="0" w:space="0" w:color="auto"/>
            <w:left w:val="none" w:sz="0" w:space="0" w:color="auto"/>
            <w:bottom w:val="none" w:sz="0" w:space="0" w:color="auto"/>
            <w:right w:val="none" w:sz="0" w:space="0" w:color="auto"/>
          </w:divBdr>
        </w:div>
        <w:div w:id="884295237">
          <w:marLeft w:val="640"/>
          <w:marRight w:val="0"/>
          <w:marTop w:val="0"/>
          <w:marBottom w:val="0"/>
          <w:divBdr>
            <w:top w:val="none" w:sz="0" w:space="0" w:color="auto"/>
            <w:left w:val="none" w:sz="0" w:space="0" w:color="auto"/>
            <w:bottom w:val="none" w:sz="0" w:space="0" w:color="auto"/>
            <w:right w:val="none" w:sz="0" w:space="0" w:color="auto"/>
          </w:divBdr>
        </w:div>
        <w:div w:id="1451704752">
          <w:marLeft w:val="640"/>
          <w:marRight w:val="0"/>
          <w:marTop w:val="0"/>
          <w:marBottom w:val="0"/>
          <w:divBdr>
            <w:top w:val="none" w:sz="0" w:space="0" w:color="auto"/>
            <w:left w:val="none" w:sz="0" w:space="0" w:color="auto"/>
            <w:bottom w:val="none" w:sz="0" w:space="0" w:color="auto"/>
            <w:right w:val="none" w:sz="0" w:space="0" w:color="auto"/>
          </w:divBdr>
        </w:div>
        <w:div w:id="325283862">
          <w:marLeft w:val="640"/>
          <w:marRight w:val="0"/>
          <w:marTop w:val="0"/>
          <w:marBottom w:val="0"/>
          <w:divBdr>
            <w:top w:val="none" w:sz="0" w:space="0" w:color="auto"/>
            <w:left w:val="none" w:sz="0" w:space="0" w:color="auto"/>
            <w:bottom w:val="none" w:sz="0" w:space="0" w:color="auto"/>
            <w:right w:val="none" w:sz="0" w:space="0" w:color="auto"/>
          </w:divBdr>
        </w:div>
        <w:div w:id="709914301">
          <w:marLeft w:val="640"/>
          <w:marRight w:val="0"/>
          <w:marTop w:val="0"/>
          <w:marBottom w:val="0"/>
          <w:divBdr>
            <w:top w:val="none" w:sz="0" w:space="0" w:color="auto"/>
            <w:left w:val="none" w:sz="0" w:space="0" w:color="auto"/>
            <w:bottom w:val="none" w:sz="0" w:space="0" w:color="auto"/>
            <w:right w:val="none" w:sz="0" w:space="0" w:color="auto"/>
          </w:divBdr>
        </w:div>
        <w:div w:id="72556891">
          <w:marLeft w:val="640"/>
          <w:marRight w:val="0"/>
          <w:marTop w:val="0"/>
          <w:marBottom w:val="0"/>
          <w:divBdr>
            <w:top w:val="none" w:sz="0" w:space="0" w:color="auto"/>
            <w:left w:val="none" w:sz="0" w:space="0" w:color="auto"/>
            <w:bottom w:val="none" w:sz="0" w:space="0" w:color="auto"/>
            <w:right w:val="none" w:sz="0" w:space="0" w:color="auto"/>
          </w:divBdr>
        </w:div>
        <w:div w:id="583957833">
          <w:marLeft w:val="640"/>
          <w:marRight w:val="0"/>
          <w:marTop w:val="0"/>
          <w:marBottom w:val="0"/>
          <w:divBdr>
            <w:top w:val="none" w:sz="0" w:space="0" w:color="auto"/>
            <w:left w:val="none" w:sz="0" w:space="0" w:color="auto"/>
            <w:bottom w:val="none" w:sz="0" w:space="0" w:color="auto"/>
            <w:right w:val="none" w:sz="0" w:space="0" w:color="auto"/>
          </w:divBdr>
        </w:div>
        <w:div w:id="2128234438">
          <w:marLeft w:val="640"/>
          <w:marRight w:val="0"/>
          <w:marTop w:val="0"/>
          <w:marBottom w:val="0"/>
          <w:divBdr>
            <w:top w:val="none" w:sz="0" w:space="0" w:color="auto"/>
            <w:left w:val="none" w:sz="0" w:space="0" w:color="auto"/>
            <w:bottom w:val="none" w:sz="0" w:space="0" w:color="auto"/>
            <w:right w:val="none" w:sz="0" w:space="0" w:color="auto"/>
          </w:divBdr>
        </w:div>
        <w:div w:id="456072123">
          <w:marLeft w:val="640"/>
          <w:marRight w:val="0"/>
          <w:marTop w:val="0"/>
          <w:marBottom w:val="0"/>
          <w:divBdr>
            <w:top w:val="none" w:sz="0" w:space="0" w:color="auto"/>
            <w:left w:val="none" w:sz="0" w:space="0" w:color="auto"/>
            <w:bottom w:val="none" w:sz="0" w:space="0" w:color="auto"/>
            <w:right w:val="none" w:sz="0" w:space="0" w:color="auto"/>
          </w:divBdr>
        </w:div>
        <w:div w:id="1995183773">
          <w:marLeft w:val="640"/>
          <w:marRight w:val="0"/>
          <w:marTop w:val="0"/>
          <w:marBottom w:val="0"/>
          <w:divBdr>
            <w:top w:val="none" w:sz="0" w:space="0" w:color="auto"/>
            <w:left w:val="none" w:sz="0" w:space="0" w:color="auto"/>
            <w:bottom w:val="none" w:sz="0" w:space="0" w:color="auto"/>
            <w:right w:val="none" w:sz="0" w:space="0" w:color="auto"/>
          </w:divBdr>
        </w:div>
        <w:div w:id="456879933">
          <w:marLeft w:val="640"/>
          <w:marRight w:val="0"/>
          <w:marTop w:val="0"/>
          <w:marBottom w:val="0"/>
          <w:divBdr>
            <w:top w:val="none" w:sz="0" w:space="0" w:color="auto"/>
            <w:left w:val="none" w:sz="0" w:space="0" w:color="auto"/>
            <w:bottom w:val="none" w:sz="0" w:space="0" w:color="auto"/>
            <w:right w:val="none" w:sz="0" w:space="0" w:color="auto"/>
          </w:divBdr>
        </w:div>
        <w:div w:id="444885344">
          <w:marLeft w:val="640"/>
          <w:marRight w:val="0"/>
          <w:marTop w:val="0"/>
          <w:marBottom w:val="0"/>
          <w:divBdr>
            <w:top w:val="none" w:sz="0" w:space="0" w:color="auto"/>
            <w:left w:val="none" w:sz="0" w:space="0" w:color="auto"/>
            <w:bottom w:val="none" w:sz="0" w:space="0" w:color="auto"/>
            <w:right w:val="none" w:sz="0" w:space="0" w:color="auto"/>
          </w:divBdr>
        </w:div>
        <w:div w:id="734353543">
          <w:marLeft w:val="640"/>
          <w:marRight w:val="0"/>
          <w:marTop w:val="0"/>
          <w:marBottom w:val="0"/>
          <w:divBdr>
            <w:top w:val="none" w:sz="0" w:space="0" w:color="auto"/>
            <w:left w:val="none" w:sz="0" w:space="0" w:color="auto"/>
            <w:bottom w:val="none" w:sz="0" w:space="0" w:color="auto"/>
            <w:right w:val="none" w:sz="0" w:space="0" w:color="auto"/>
          </w:divBdr>
        </w:div>
        <w:div w:id="1286814249">
          <w:marLeft w:val="640"/>
          <w:marRight w:val="0"/>
          <w:marTop w:val="0"/>
          <w:marBottom w:val="0"/>
          <w:divBdr>
            <w:top w:val="none" w:sz="0" w:space="0" w:color="auto"/>
            <w:left w:val="none" w:sz="0" w:space="0" w:color="auto"/>
            <w:bottom w:val="none" w:sz="0" w:space="0" w:color="auto"/>
            <w:right w:val="none" w:sz="0" w:space="0" w:color="auto"/>
          </w:divBdr>
        </w:div>
        <w:div w:id="1056202592">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29079B61FE9354EAC8F7A05479619AE"/>
        <w:category>
          <w:name w:val="General"/>
          <w:gallery w:val="placeholder"/>
        </w:category>
        <w:types>
          <w:type w:val="bbPlcHdr"/>
        </w:types>
        <w:behaviors>
          <w:behavior w:val="content"/>
        </w:behaviors>
        <w:guid w:val="{9EBF9ABF-8020-2540-9EDE-B791CC47334D}"/>
      </w:docPartPr>
      <w:docPartBody>
        <w:p w:rsidR="009865E6" w:rsidRDefault="006B5C96" w:rsidP="006B5C96">
          <w:pPr>
            <w:pStyle w:val="529079B61FE9354EAC8F7A05479619AE"/>
          </w:pPr>
          <w:r w:rsidRPr="004334B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51A"/>
    <w:rsid w:val="00061363"/>
    <w:rsid w:val="00062CFF"/>
    <w:rsid w:val="00112FF6"/>
    <w:rsid w:val="001574C8"/>
    <w:rsid w:val="001722AF"/>
    <w:rsid w:val="00184B4A"/>
    <w:rsid w:val="003013D9"/>
    <w:rsid w:val="00320E21"/>
    <w:rsid w:val="00331522"/>
    <w:rsid w:val="003339A2"/>
    <w:rsid w:val="003D4A63"/>
    <w:rsid w:val="003D4D95"/>
    <w:rsid w:val="003D6099"/>
    <w:rsid w:val="00433097"/>
    <w:rsid w:val="00482E61"/>
    <w:rsid w:val="005B2C46"/>
    <w:rsid w:val="005E2C28"/>
    <w:rsid w:val="00604640"/>
    <w:rsid w:val="006202E6"/>
    <w:rsid w:val="00622FA5"/>
    <w:rsid w:val="00650866"/>
    <w:rsid w:val="00652FB3"/>
    <w:rsid w:val="00666899"/>
    <w:rsid w:val="006952A6"/>
    <w:rsid w:val="006B5C96"/>
    <w:rsid w:val="006E35CB"/>
    <w:rsid w:val="0075628F"/>
    <w:rsid w:val="007A1534"/>
    <w:rsid w:val="0082084C"/>
    <w:rsid w:val="008B1FF1"/>
    <w:rsid w:val="009865E6"/>
    <w:rsid w:val="009B6195"/>
    <w:rsid w:val="009C5EE7"/>
    <w:rsid w:val="009D17C1"/>
    <w:rsid w:val="009D6E7A"/>
    <w:rsid w:val="00A81E84"/>
    <w:rsid w:val="00AB2A39"/>
    <w:rsid w:val="00AC435E"/>
    <w:rsid w:val="00AF69DD"/>
    <w:rsid w:val="00B30844"/>
    <w:rsid w:val="00B9751A"/>
    <w:rsid w:val="00BD3D54"/>
    <w:rsid w:val="00C33192"/>
    <w:rsid w:val="00D16B70"/>
    <w:rsid w:val="00D2581B"/>
    <w:rsid w:val="00D672D0"/>
    <w:rsid w:val="00DE465B"/>
    <w:rsid w:val="00E01912"/>
    <w:rsid w:val="00EA1034"/>
    <w:rsid w:val="00EB29BE"/>
    <w:rsid w:val="00ED347B"/>
    <w:rsid w:val="00EE3790"/>
    <w:rsid w:val="00EE7E25"/>
    <w:rsid w:val="00F105AC"/>
    <w:rsid w:val="00F420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B1FF1"/>
    <w:rPr>
      <w:color w:val="808080"/>
    </w:rPr>
  </w:style>
  <w:style w:type="paragraph" w:customStyle="1" w:styleId="422C1FFEF7FEE94DB21B31FC732AB41D">
    <w:name w:val="422C1FFEF7FEE94DB21B31FC732AB41D"/>
    <w:rsid w:val="00B9751A"/>
  </w:style>
  <w:style w:type="paragraph" w:customStyle="1" w:styleId="4F946019F9E31242829BE35A27460139">
    <w:name w:val="4F946019F9E31242829BE35A27460139"/>
    <w:rsid w:val="00B9751A"/>
  </w:style>
  <w:style w:type="paragraph" w:customStyle="1" w:styleId="FC7A7F65F3A1A54E9B3F3479A4EFD119">
    <w:name w:val="FC7A7F65F3A1A54E9B3F3479A4EFD119"/>
    <w:rsid w:val="00B9751A"/>
  </w:style>
  <w:style w:type="paragraph" w:customStyle="1" w:styleId="F515B0200AED104DB05940DD91D95952">
    <w:name w:val="F515B0200AED104DB05940DD91D95952"/>
    <w:rsid w:val="00B9751A"/>
  </w:style>
  <w:style w:type="paragraph" w:customStyle="1" w:styleId="3420152792CD99488D1A20F9B5F2015B">
    <w:name w:val="3420152792CD99488D1A20F9B5F2015B"/>
    <w:rsid w:val="006B5C96"/>
    <w:rPr>
      <w:kern w:val="2"/>
      <w14:ligatures w14:val="standardContextual"/>
    </w:rPr>
  </w:style>
  <w:style w:type="paragraph" w:customStyle="1" w:styleId="096A605483EADC44827FA99235229B71">
    <w:name w:val="096A605483EADC44827FA99235229B71"/>
    <w:rsid w:val="00B9751A"/>
  </w:style>
  <w:style w:type="paragraph" w:customStyle="1" w:styleId="372DABBD287B43C699CB8A892509D0B6">
    <w:name w:val="372DABBD287B43C699CB8A892509D0B6"/>
    <w:rsid w:val="00AC435E"/>
    <w:pPr>
      <w:spacing w:after="160" w:line="259" w:lineRule="auto"/>
    </w:pPr>
    <w:rPr>
      <w:sz w:val="22"/>
      <w:szCs w:val="22"/>
    </w:rPr>
  </w:style>
  <w:style w:type="paragraph" w:customStyle="1" w:styleId="94C6A1072F8B4DC3B0C42C34ECBC7663">
    <w:name w:val="94C6A1072F8B4DC3B0C42C34ECBC7663"/>
    <w:rsid w:val="00AC435E"/>
    <w:pPr>
      <w:spacing w:after="160" w:line="259" w:lineRule="auto"/>
    </w:pPr>
    <w:rPr>
      <w:sz w:val="22"/>
      <w:szCs w:val="22"/>
    </w:rPr>
  </w:style>
  <w:style w:type="paragraph" w:customStyle="1" w:styleId="D315BAC0DB3B41FBAC21502363A3209E">
    <w:name w:val="D315BAC0DB3B41FBAC21502363A3209E"/>
    <w:rsid w:val="00AC435E"/>
    <w:pPr>
      <w:spacing w:after="160" w:line="259" w:lineRule="auto"/>
    </w:pPr>
    <w:rPr>
      <w:sz w:val="22"/>
      <w:szCs w:val="22"/>
    </w:rPr>
  </w:style>
  <w:style w:type="paragraph" w:customStyle="1" w:styleId="965113FF3523714D9B1E8CD0BF9807CC">
    <w:name w:val="965113FF3523714D9B1E8CD0BF9807CC"/>
    <w:rsid w:val="00062CFF"/>
    <w:rPr>
      <w:kern w:val="2"/>
      <w14:ligatures w14:val="standardContextual"/>
    </w:rPr>
  </w:style>
  <w:style w:type="paragraph" w:customStyle="1" w:styleId="529079B61FE9354EAC8F7A05479619AE">
    <w:name w:val="529079B61FE9354EAC8F7A05479619AE"/>
    <w:rsid w:val="006B5C96"/>
    <w:rPr>
      <w:kern w:val="2"/>
      <w14:ligatures w14:val="standardContextual"/>
    </w:rPr>
  </w:style>
  <w:style w:type="paragraph" w:customStyle="1" w:styleId="0CEED6877834A04AA16F645D679DAD0E">
    <w:name w:val="0CEED6877834A04AA16F645D679DAD0E"/>
    <w:rsid w:val="006B5C96"/>
    <w:rPr>
      <w:kern w:val="2"/>
      <w14:ligatures w14:val="standardContextual"/>
    </w:rPr>
  </w:style>
  <w:style w:type="paragraph" w:customStyle="1" w:styleId="2EC978BAA4193249A89ECD29F9479F79">
    <w:name w:val="2EC978BAA4193249A89ECD29F9479F79"/>
    <w:rsid w:val="006B5C96"/>
    <w:rPr>
      <w:kern w:val="2"/>
      <w14:ligatures w14:val="standardContextual"/>
    </w:rPr>
  </w:style>
  <w:style w:type="paragraph" w:customStyle="1" w:styleId="57ADE0C6EDAE4A449D0A837D82DE17C5">
    <w:name w:val="57ADE0C6EDAE4A449D0A837D82DE17C5"/>
    <w:rsid w:val="006B5C96"/>
    <w:rPr>
      <w:kern w:val="2"/>
      <w14:ligatures w14:val="standardContextual"/>
    </w:rPr>
  </w:style>
  <w:style w:type="paragraph" w:customStyle="1" w:styleId="0D2F97690FB8EA479B51F0E94DC5E300">
    <w:name w:val="0D2F97690FB8EA479B51F0E94DC5E300"/>
    <w:rsid w:val="008B1FF1"/>
    <w:pPr>
      <w:spacing w:after="160" w:line="278" w:lineRule="auto"/>
    </w:pPr>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E0B5142-8397-2645-B35C-2536233A0539}">
  <we:reference id="wa104382081" version="1.55.1.0" store="en-US" storeType="OMEX"/>
  <we:alternateReferences>
    <we:reference id="wa104382081" version="1.55.1.0" store="en-US" storeType="OMEX"/>
  </we:alternateReferences>
  <we:properties>
    <we:property name="MENDELEY_CITATIONS" value="[{&quot;citationID&quot;:&quot;MENDELEY_CITATION_b07457ff-0e1b-446c-b552-69fe743abb8f&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&quot;,&quot;citationItems&quot;:[{&quot;id&quot;:&quot;1d7094dc-dd56-3c65-ae26-4751bb290a9a&quot;,&quot;itemData&quot;:{&quot;type&quot;:&quot;article-journal&quot;,&quot;id&quot;:&quot;1d7094dc-dd56-3c65-ae26-4751bb290a9a&quot;,&quot;title&quot;:&quot;Trends in maternal mortality 2000 to 2020&quot;,&quot;author&quot;:[{&quot;family&quot;:&quot;UNICEF&quot;,&quot;given&quot;:&quot;&quot;,&quot;parse-names&quot;:false,&quot;dropping-particle&quot;:&quot;&quot;,&quot;non-dropping-particle&quot;:&quot;&quot;},{&quot;family&quot;:&quot;Organizzazione mondiale della sanita&quot;,&quot;given&quot;:&quot;&quot;,&quot;parse-names&quot;:false,&quot;dropping-particle&quot;:&quot;&quot;,&quot;non-dropping-particle&quot;:&quot;&quot;},{&quot;family&quot;:&quot;Nazioni Unite. Population Fund&quot;,&quot;given&quot;:&quot;&quot;,&quot;parse-names&quot;:false,&quot;dropping-particle&quot;:&quot;&quot;,&quot;non-dropping-particle&quot;:&quot;&quot;},{&quot;family&quot;:&quot;World Bank Group&quot;,&quot;given&quot;:&quot;&quot;,&quot;parse-names&quot;:false,&quot;dropping-particle&quot;:&quot;&quot;,&quot;non-dropping-particle&quot;:&quot;&quot;},{&quot;family&quot;:&quot;Nazione Unite. Department of Economic and Social Affairs&quot;,&quot;given&quot;:&quot;&quot;,&quot;parse-names&quot;:false,&quot;dropping-particle&quot;:&quot;&quot;,&quot;non-dropping-particle&quot;:&quot;&quot;}],&quot;accessed&quot;:{&quot;date-parts&quot;:[[2023,5,15]]},&quot;ISBN&quot;:&quot;978 92 4 006875 9&quot;,&quot;abstract&quot;:&quot;The report, co-authored by WHO, UNICEF, UNFPA, World Bank Group and the United Nations Population Division, tracks maternal deaths nationally, regionally, and globally from 2000 to 2020, and presents some significant progress in reducing maternal deaths between 2000 and 2015.  However, gains largely stalled, or in some cases even reversed after 2016.&quot;,&quot;container-title-short&quot;:&quot;&quot;},&quot;isTemporary&quot;:false}]},{&quot;properties&quot;:{&quot;noteIndex&quot;:0},&quot;citationID&quot;:&quot;MENDELEY_CITATION_95fd4910-74a4-45a1-9391-e16a6ce00bfa&quot;,&quot;isEdited&quot;:false,&quot;manualOverride&quot;:{&quot;isManuallyOverridden&quot;:false,&quot;manualOverrideText&quot;:&quot;&quot;,&quot;citeprocText&quot;:&quot;&lt;sup&gt;2,3&lt;/sup&gt;&quot;},&quot;citationTag&quot;:&quot;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&quot;,&quot;citationItems&quot;:[{&quot;id&quot;:&quot;31dd1eb2-9e13-33df-a2eb-7c6a55f9b5c8&quot;,&quot;isTemporary&quot;:false,&quot;itemData&quot;:{&quot;type&quot;:&quot;article-journal&quot;,&quot;id&quot;:&quot;31dd1eb2-9e13-33df-a2eb-7c6a55f9b5c8&quot;,&quot;title&quot;:&quot;WHO Technical Consultation on Postpartum and Postnatal Care&quot;,&quot;accessed&quot;:{&quot;date-parts&quot;:[[2022,12,1]]},&quot;container-title-short&quot;:&quot;&quot;}},{&quot;id&quot;:&quot;a111654d-85b3-319f-bc97-b75fd6ad6cdb&quot;,&quot;itemData&quot;:{&quot;type&quot;:&quot;article-journal&quot;,&quot;id&quot;:&quot;a111654d-85b3-319f-bc97-b75fd6ad6cdb&quot;,&quot;title&quot;:&quot;Timing of maternal mortality and severe morbidity during the postpartum period: a systematic review&quot;,&quot;author&quot;:[{&quot;family&quot;:&quot;Dol&quot;,&quot;given&quot;:&quot;Justine&quot;,&quot;parse-names&quot;:false,&quot;dropping-particle&quot;:&quot;&quot;,&quot;non-dropping-particle&quot;:&quot;&quot;},{&quot;family&quot;:&quot;Hughes&quot;,&quot;given&quot;:&quot;Brianna&quot;,&quot;parse-names&quot;:false,&quot;dropping-particle&quot;:&quot;&quot;,&quot;non-dropping-particle&quot;:&quot;&quot;},{&quot;family&quot;:&quot;Bonet&quot;,&quot;given&quot;:&quot;Mercedes&quot;,&quot;parse-names&quot;:false,&quot;dropping-particle&quot;:&quot;&quot;,&quot;non-dropping-particle&quot;:&quot;&quot;},{&quot;family&quot;:&quot;Dorey&quot;,&quot;given&quot;:&quot;Rachel&quot;,&quot;parse-names&quot;:false,&quot;dropping-particle&quot;:&quot;&quot;,&quot;non-dropping-particle&quot;:&quot;&quot;},{&quot;family&quot;:&quot;Dorling&quot;,&quot;given&quot;:&quot;Jon&quot;,&quot;parse-names&quot;:false,&quot;dropping-particle&quot;:&quot;&quot;,&quot;non-dropping-particle&quot;:&quot;&quot;},{&quot;family&quot;:&quot;Grant&quot;,&quot;given&quot;:&quot;Amy&quot;,&quot;parse-names&quot;:false,&quot;dropping-particle&quot;:&quot;&quot;,&quot;non-dropping-particle&quot;:&quot;&quot;},{&quot;family&quot;:&quot;Langlois&quot;,&quot;given&quot;:&quot;Etienne&quot;,&quot;parse-names&quot;:false,&quot;dropping-particle&quot;:&quot;V.&quot;,&quot;non-dropping-particle&quot;:&quot;&quot;},{&quot;family&quot;:&quot;Monaghan&quot;,&quot;given&quot;:&quot;Joelle&quot;,&quot;parse-names&quot;:false,&quot;dropping-particle&quot;:&quot;&quot;,&quot;non-dropping-particle&quot;:&quot;&quot;},{&quot;family&quot;:&quot;Ollivier&quot;,&quot;given&quot;:&quot;Rachel&quot;,&quot;parse-names&quot;:false,&quot;dropping-particle&quot;:&quot;&quot;,&quot;non-dropping-particle&quot;:&quot;&quot;},{&quot;family&quot;:&quot;Parker&quot;,&quot;given&quot;:&quot;Robin&quot;,&quot;parse-names&quot;:false,&quot;dropping-particle&quot;:&quot;&quot;,&quot;non-dropping-particle&quot;:&quot;&quot;},{&quot;family&quot;:&quot;Roos&quot;,&quot;given&quot;:&quot;Nathalie&quot;,&quot;parse-names&quot;:false,&quot;dropping-particle&quot;:&quot;&quot;,&quot;non-dropping-particle&quot;:&quot;&quot;},{&quot;family&quot;:&quot;Scott&quot;,&quot;given&quot;:&quot;Heather&quot;,&quot;parse-names&quot;:false,&quot;dropping-particle&quot;:&quot;&quot;,&quot;non-dropping-particle&quot;:&quot;&quot;},{&quot;family&quot;:&quot;Shin&quot;,&quot;given&quot;:&quot;Hwayeon Danielle&quot;,&quot;parse-names&quot;:false,&quot;dropping-particle&quot;:&quot;&quot;,&quot;non-dropping-particle&quot;:&quot;&quot;},{&quot;family&quot;:&quot;Curran&quot;,&quot;given&quot;:&quot;Janet&quot;,&quot;parse-names&quot;:false,&quot;dropping-particle&quot;:&quot;&quot;,&quot;non-dropping-particle&quot;:&quot;&quot;}],&quot;container-title&quot;:&quot;JBI Evidence Synthesis&quot;,&quot;container-title-short&quot;:&quot;JBI Evid Synth&quot;,&quot;accessed&quot;:{&quot;date-parts&quot;:[[2024,2,6]]},&quot;DOI&quot;:&quot;10.11124/JBIES-20-00578&quot;,&quot;ISSN&quot;:&quot;26898381&quot;,&quot;PMID&quot;:&quot;35916004&quot;,&quot;URL&quot;:&quot;https://journals.lww.com/jbisrir/fulltext/2022/09000/timing_of_maternal_mortality_and_severe_morbidity.2.aspx&quot;,&quot;issued&quot;:{&quot;date-parts&quot;:[[2022,9,1]]},&quot;page&quot;:&quot;2119-2194&quot;,&quot;abstract&quot;:&quot;Objective: The objective of this review was to determine the timing of overall and cause-specific maternal mortality and severe morbidity during the postpartum period. Introduction: Many women continue to die or experience adverse health outcomes in the postpartum period; however, limited work has explored the timing of when women die or present complications during this period globally. Inclusion criteria: This review considered studies that reported on women after birth up to 6 weeks postpartum and included data on mortality and/or morbidity on the first day, days 2-7, and days 8-42. Studies that reported solely on high-risk women (eg, those with antenatal or intrapartum complications) were excluded, but mixed population samples were included (eg, low-risk and high-risk women). Methods: MEDLINE, Embase, Web of Science, and CINAHL were searched for published studies on December 20, 2019, and searches were updated on May 11, 2021. Critical appraisal was undertaken by 2 independent reviewers using standardized critical appraisal instruments from JBI. Quantitative data were extracted from included studies independently by at least 2 reviewers using a study-specific data extraction form. Quantitative data were pooled, where possible. Identified studies were used to obtain the summary estimate (proportion) for each time point. Maternal mortality was calculated as the maternal deaths during a given period over the total number of maternal deaths known during the postpartum period. For cause-specific analysis, number of deaths due to a specific cause was the numerator, while the total number of women who died due to the same cause in that period was the denominator. Random effects models were run to pool incidence proportion for relative risk of overall maternal deaths. Subgroup analysis was conducted according to country income classification and by date (ie, data collection before or after 2010). Where statistical pooling was not possible, the findings were reported narratively. Results: A total of 32 studies reported on maternal outcomes from 17 reports, all reporting on mixed populations. Most maternal deaths occurred on the first day (48.9%), with 24.5% of deaths occurring between days 2 and 7, and 24.9% occurring between days 8 and 42. Maternal mortality due to postpartum hemorrhage and embolism occurred predominantly on the first day (79.1% and 58.2%, respectively). Most deaths due to postpartum eclampsia and hypertensive disorders occurred within the first week (44.3% on day 1 and 37.1% on days 2-7). Most deaths due to infection occurred between days 8 and 42 (61.3%). Due to heterogeneity, maternal morbidity data are described narratively, with morbidity predominantly occurring within the first 2 weeks. The mean critical appraisal score across all included studies was 85.9% (standard deviation = 13.6%). Conclusion: Women experience mortality throughout the entire postpartum period, with the highest mortality rate on the first day. Access to high-quality care during the postpartum period, including enhanced frequency and quality of postpartum assessments during the first 42 days after birth, is essential to improving maternal outcomes and to continue reducing maternal mortality and morbidity worldwide.&quot;,&quot;publisher&quot;:&quot;Lippincott Williams and Wilkins&quot;,&quot;issue&quot;:&quot;9&quot;,&quot;volume&quot;:&quot;20&quot;},&quot;isTemporary&quot;:false}]},{&quot;citationID&quot;:&quot;MENDELEY_CITATION_3049570d-e62e-42c5-9218-d33953c7c001&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&quot;,&quot;citationItems&quot;:[{&quot;id&quot;:&quot;7c16e77d-e956-3c0a-b7ab-8bbeef987388&quot;,&quot;itemData&quot;:{&quot;type&quot;:&quot;webpage&quot;,&quot;id&quot;:&quot;7c16e77d-e956-3c0a-b7ab-8bbeef987388&quot;,&quot;title&quot;:&quot;Protect the promise: 2022 progress report on the every woman every child global strategy for women's, children's and adolescents' health (2016-2030)&quot;,&quot;accessed&quot;:{&quot;date-parts&quot;:[[2023,6,8]]},&quot;URL&quot;:&quot;https://www.who.int/publications/i/item/9789240060104&quot;,&quot;container-title-short&quot;:&quot;&quot;},&quot;isTemporary&quot;:false}]},{&quot;citationID&quot;:&quot;MENDELEY_CITATION_a809c624-4e5b-4835-8ade-8b4e1208c847&quot;,&quot;properties&quot;:{&quot;noteIndex&quot;:0},&quot;isEdited&quot;:false,&quot;manualOverride&quot;:{&quot;isManuallyOverridden&quot;:false,&quot;manualOverrideText&quot;:&quot;&quot;,&quot;citeprocText&quot;:&quot;&lt;sup&gt;5&lt;/sup&gt;&quot;},&quot;citationTag&quot;:&quot;MENDELEY_CITATION_v3_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&quot;,&quot;citationItems&quot;:[{&quot;id&quot;:&quot;240e2517-72a3-504c-8e89-d5ed7ec98f35&quot;,&quot;uris&quot;:[&quot;http://www.mendeley.com/documents/?uuid=a70efda2-fd81-3b58-b424-cea66dbba7af&quot;],&quot;isTemporary&quot;:false,&quot;legacyDesktopId&quot;:&quot;a70efda2-fd81-3b58-b424-cea66dbba7af&quot;,&quot;itemData&quot;:{&quot;DOI&quot;:&quot;10.1186/s12961-020-00627-4&quot;,&quot;ISSN&quot;:&quot;1478-4505&quot;,&quot;PMID&quot;:&quot;32948188&quot;,&quot;abstract&quot;:&quot;Self-care interventions and remote care offer innovative and equitable ways to strengthen access to sexual and reproductive health services. Self-isolation during COVID-19 provided the opportunity for obstetric facilities and healthcare providers to integrate and increase the usage of interventions for self-care and remote care for pregnant women and to improve the quality of care overall.&quot;,&quot;author&quot;:[{&quot;dropping-particle&quot;:&quot;&quot;,&quot;family&quot;:&quot;Gülmezoglu&quot;,&quot;given&quot;:&quot;A Metin&quot;,&quot;non-dropping-particle&quot;:&quot;&quot;,&quot;parse-names&quot;:false,&quot;suffix&quot;:&quot;&quot;},{&quot;dropping-particle&quot;:&quot;&quot;,&quot;family&quot;:&quot;Ammerdorffer&quot;,&quot;given&quot;:&quot;Anne&quot;,&quot;non-dropping-particle&quot;:&quot;&quot;,&quot;parse-names&quot;:false,&quot;suffix&quot;:&quot;&quot;},{&quot;dropping-particle&quot;:&quot;&quot;,&quot;family&quot;:&quot;Narasimhan&quot;,&quot;given&quot;:&quot;Manjulaa&quot;,&quot;non-dropping-particle&quot;:&quot;&quot;,&quot;parse-names&quot;:false,&quot;suffix&quot;:&quot;&quot;},{&quot;dropping-particle&quot;:&quot;&quot;,&quot;family&quot;:&quot;Wilson&quot;,&quot;given&quot;:&quot;Alyce N&quot;,&quot;non-dropping-particle&quot;:&quot;&quot;,&quot;parse-names&quot;:false,&quot;suffix&quot;:&quot;&quot;},{&quot;dropping-particle&quot;:&quot;&quot;,&quot;family&quot;:&quot;Vogel&quot;,&quot;given&quot;:&quot;Joshua P&quot;,&quot;non-dropping-particle&quot;:&quot;&quot;,&quot;parse-names&quot;:false,&quot;suffix&quot;:&quot;&quot;},{&quot;dropping-particle&quot;:&quot;&quot;,&quot;family&quot;:&quot;Say&quot;,&quot;given&quot;:&quot;Lale&quot;,&quot;non-dropping-particle&quot;:&quot;&quot;,&quot;parse-names&quot;:false,&quot;suffix&quot;:&quot;&quot;},{&quot;dropping-particle&quot;:&quot;&quot;,&quot;family&quot;:&quot;Tunçalp&quot;,&quot;given&quot;:&quot;Özge&quot;,&quot;non-dropping-particle&quot;:&quot;&quot;,&quot;parse-names&quot;:false,&quot;suffix&quot;:&quot;&quot;}],&quot;container-title&quot;:&quot;Health research policy and systems&quot;,&quot;issue&quot;:&quot;1&quot;,&quot;issued&quot;:{&quot;date-parts&quot;:[[&quot;2020&quot;,&quot;9&quot;,&quot;18&quot;]]},&quot;page&quot;:&quot;107&quot;,&quot;publisher&quot;:&quot;BioMed Central&quot;,&quot;title&quot;:&quot;Self-care and remote care during pregnancy: a new paradigm?&quot;,&quot;type&quot;:&quot;article-journal&quot;,&quot;volume&quot;:&quot;18&quot;,&quot;id&quot;:&quot;240e2517-72a3-504c-8e89-d5ed7ec98f35&quot;,&quot;container-title-short&quot;:&quot;Health Res Policy Syst&quot;}}]},{&quot;citationID&quot;:&quot;MENDELEY_CITATION_1b62a798-0522-41e6-be58-5b21fd307bc8&quot;,&quot;properties&quot;:{&quot;noteIndex&quot;:0},&quot;isEdited&quot;:false,&quot;manualOverride&quot;:{&quot;isManuallyOverridden&quot;:false,&quot;manualOverrideText&quot;:&quot;&quot;,&quot;citeprocText&quot;:&quot;&lt;sup&gt;6&lt;/sup&gt;&quot;},&quot;citationTag&quot;:&quot;MENDELEY_CITATION_v3_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&quot;,&quot;citationItems&quot;:[{&quot;id&quot;:&quot;eedd6dd6-eb33-5e7f-9728-4e1e424c4286&quot;,&quot;uris&quot;:[&quot;http://www.mendeley.com/documents/?uuid=317c683d-3d72-353a-93d6-30a5aacef51d&quot;],&quot;isTemporary&quot;:false,&quot;legacyDesktopId&quot;:&quot;317c683d-3d72-353a-93d6-30a5aacef51d&quot;,&quot;itemData&quot;:{&quot;DOI&quot;:&quot;10.1001/jamanetworkopen.2021.11600&quot;,&quot;ISSN&quot;:&quot;2574-3805&quot;,&quot;abstract&quot;:&quot;IMPORTANCE Outpatient postpartum recovery is an underexplored area of obstetrics. There is currently no consensus regarding which patient-reported outcome measure (PROM) clinicians and researchers should use to evaluate postpartum recovery. OBJECTIVE To evaluate PROMs of outpatient postpartum recovery using Consensus-Based Standards for the Selection of Health Measurement Instruments (COSMIN) guidelines. EVIDENCE REVIEW An initial literature search performed in July 2019 identified postpartum recovery PROMs and validation studies. A secondary search in July 2020 identified additional validation studies. Both searches were performed using 4 databases (Web of Science, Embase, PubMed, and CINAHL), with no date limiters. Studies with PROMs evaluating more than 3 proposed outpatient postpartum recovery domains were considered. Studies were included if they assessed any psychometric measurement property of the included PROMs in the outpatient postpartum setting. The PROMs were assessed for the following 8 psychometric measurement properties, as defined by COSMIN: content validity, structural validity, internal consistency, cross-cultural validity and measurement invariance, reliability, measurement error, hypothesis testing, and responsiveness. Psychometric measurement properties were evaluated in each included study using the COSMIN criteria by assessing (1) the quality of the methods (very good, adequate, doubtful, inadequate, or not assessed); (2) overall rating of results (sufficient, insufficient, inconsistent, or indeterminate); (3) level of evidence assessed using the Grading of Recommendations, Assessment, Development and Evaluations assessment tool; and (4) level of recommendation, which included class A (recommended for use; showed adequate content validity with at least low-quality evidence for sufficient internal consistency), class B (not class A or class C), or class C (not recommended). FINDINGS In total, 15 PROMs (7 obstetric specific and 8 non-obstetric specific) were identified, evaluating outpatient postpartum recovery in 46 studies involving 19 165 women. The majority of psychometric measurement properties of the included PROMs were graded as having very-low-level or low-level evidence. The best-performing PROMs that received class A recommendations were the Maternal Concerns Questionnaire, the Postpartum Quality of Life tool, and the World Health Organization Quality of Life-BREF. The remainder of the evaluated PROMs had insufficient evid…&quot;,&quot;author&quot;:[{&quot;dropping-particle&quot;:&quot;&quot;,&quot;family&quot;:&quot;Sultan&quot;,&quot;given&quot;:&quot;Pervez&quot;,&quot;non-dropping-particle&quot;:&quot;&quot;,&quot;parse-names&quot;:false,&quot;suffix&quot;:&quot;&quot;},{&quot;dropping-particle&quot;:&quot;&quot;,&quot;family&quot;:&quot;Sharawi&quot;,&quot;given&quot;:&quot;Nadir&quot;,&quot;non-dropping-particle&quot;:&quot;&quot;,&quot;parse-names&quot;:false,&quot;suffix&quot;:&quot;&quot;},{&quot;dropping-particle&quot;:&quot;&quot;,&quot;family&quot;:&quot;Blake&quot;,&quot;given&quot;:&quot;Lindsay&quot;,&quot;non-dropping-particle&quot;:&quot;&quot;,&quot;parse-names&quot;:false,&quot;suffix&quot;:&quot;&quot;},{&quot;dropping-particle&quot;:&quot;&quot;,&quot;family&quot;:&quot;Ando&quot;,&quot;given&quot;:&quot;Kazuo&quot;,&quot;non-dropping-particle&quot;:&quot;&quot;,&quot;parse-names&quot;:false,&quot;suffix&quot;:&quot;&quot;},{&quot;dropping-particle&quot;:&quot;&quot;,&quot;family&quot;:&quot;Sultan&quot;,&quot;given&quot;:&quot;Ellile&quot;,&quot;non-dropping-particle&quot;:&quot;&quot;,&quot;parse-names&quot;:false,&quot;suffix&quot;:&quot;&quot;},{&quot;dropping-particle&quot;:&quot;&quot;,&quot;family&quot;:&quot;Aghaeepour&quot;,&quot;given&quot;:&quot;Nima&quot;,&quot;non-dropping-particle&quot;:&quot;&quot;,&quot;parse-names&quot;:false,&quot;suffix&quot;:&quot;&quot;},{&quot;dropping-particle&quot;:&quot;&quot;,&quot;family&quot;:&quot;Carvalho&quot;,&quot;given&quot;:&quot;Brendan&quot;,&quot;non-dropping-particle&quot;:&quot;&quot;,&quot;parse-names&quot;:false,&quot;suffix&quot;:&quot;&quot;},{&quot;dropping-particle&quot;:&quot;&quot;,&quot;family&quot;:&quot;Sadana&quot;,&quot;given&quot;:&quot;Nishant&quot;,&quot;non-dropping-particle&quot;:&quot;&quot;,&quot;parse-names&quot;:false,&quot;suffix&quot;:&quot;&quot;}],&quot;container-title&quot;:&quot;JAMA Network Open&quot;,&quot;issue&quot;:&quot;5&quot;,&quot;issued&quot;:{&quot;date-parts&quot;:[[&quot;2021&quot;,&quot;5&quot;,&quot;27&quot;]]},&quot;page&quot;:&quot;e2111600&quot;,&quot;publisher&quot;:&quot;American Medical Association&quot;,&quot;title&quot;:&quot;Use of Patient-Reported Outcome Measures to Assess Outpatient Postpartum Recovery&quot;,&quot;type&quot;:&quot;article-journal&quot;,&quot;volume&quot;:&quot;4&quot;,&quot;id&quot;:&quot;eedd6dd6-eb33-5e7f-9728-4e1e424c4286&quot;,&quot;container-title-short&quot;:&quot;JAMA Netw Open&quot;}}]},{&quot;citationID&quot;:&quot;MENDELEY_CITATION_fac1dbe2-7e72-4f21-9410-0515251865f1&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&quot;,&quot;citationItems&quot;:[{&quot;id&quot;:&quot;38f4146f-9d13-339c-95de-a804aae88e45&quot;,&quot;itemData&quot;:{&quot;type&quot;:&quot;article-journal&quot;,&quot;id&quot;:&quot;38f4146f-9d13-339c-95de-a804aae88e45&quot;,&quot;title&quot;:&quot;The PRISMA 2020 statement: An updated guideline for reporting systematic reviews&quot;,&quot;author&quot;:[{&quot;family&quot;:&quot;Page&quot;,&quot;given&quot;:&quot;Matthew J&quot;,&quot;parse-names&quot;:false,&quot;dropping-particle&quot;:&quot;&quot;,&quot;non-dropping-particle&quot;:&quot;&quot;},{&quot;family&quot;:&quot;McKenzie&quot;,&quot;given&quot;:&quot;Joanne E&quot;,&quot;parse-names&quot;:false,&quot;dropping-particle&quot;:&quot;&quot;,&quot;non-dropping-particle&quot;:&quot;&quot;},{&quot;family&quot;:&quot;Bossuyt&quot;,&quot;given&quot;:&quot;Patrick M&quot;,&quot;parse-names&quot;:false,&quot;dropping-particle&quot;:&quot;&quot;,&quot;non-dropping-particle&quot;:&quot;&quot;},{&quot;family&quot;:&quot;Boutron&quot;,&quot;given&quot;:&quot;Isabelle&quot;,&quot;parse-names&quot;:false,&quot;dropping-particle&quot;:&quot;&quot;,&quot;non-dropping-particle&quot;:&quot;&quot;},{&quot;family&quot;:&quot;Hoffmann&quot;,&quot;given&quot;:&quot;Tammy C&quot;,&quot;parse-names&quot;:false,&quot;dropping-particle&quot;:&quot;&quot;,&quot;non-dropping-particle&quot;:&quot;&quot;},{&quot;family&quot;:&quot;Mulrow&quot;,&quot;given&quot;:&quot;Cynthia D&quot;,&quot;parse-names&quot;:false,&quot;dropping-particle&quot;:&quot;&quot;,&quot;non-dropping-particle&quot;:&quot;&quot;},{&quot;family&quot;:&quot;Shamseer&quot;,&quot;given&quot;:&quot;Larissa&quot;,&quot;parse-names&quot;:false,&quot;dropping-particle&quot;:&quot;&quot;,&quot;non-dropping-particle&quot;:&quot;&quot;},{&quot;family&quot;:&quot;Tetzlaff&quot;,&quot;given&quot;:&quot;Jennifer M&quot;,&quot;parse-names&quot;:false,&quot;dropping-particle&quot;:&quot;&quot;,&quot;non-dropping-particle&quot;:&quot;&quot;},{&quot;family&quot;:&quot;Akl&quot;,&quot;given&quot;:&quot;Elie A&quot;,&quot;parse-names&quot;:false,&quot;dropping-particle&quot;:&quot;&quot;,&quot;non-dropping-particle&quot;:&quot;&quot;},{&quot;family&quot;:&quot;Brennan&quot;,&quot;given&quot;:&quot;Sue E&quot;,&quot;parse-names&quot;:false,&quot;dropping-particle&quot;:&quot;&quot;,&quot;non-dropping-particle&quot;:&quot;&quot;},{&quot;family&quot;:&quot;Chou&quot;,&quot;given&quot;:&quot;Roger&quot;,&quot;parse-names&quot;:false,&quot;dropping-particle&quot;:&quot;&quot;,&quot;non-dropping-particle&quot;:&quot;&quot;},{&quot;family&quot;:&quot;Glanville&quot;,&quot;given&quot;:&quot;Julie&quot;,&quot;parse-names&quot;:false,&quot;dropping-particle&quot;:&quot;&quot;,&quot;non-dropping-particle&quot;:&quot;&quot;},{&quot;family&quot;:&quot;Grimshaw&quot;,&quot;given&quot;:&quot;Jeremy M&quot;,&quot;parse-names&quot;:false,&quot;dropping-particle&quot;:&quot;&quot;,&quot;non-dropping-particle&quot;:&quot;&quot;},{&quot;family&quot;:&quot;Hróbjartsson&quot;,&quot;given&quot;:&quot;Asbjørn&quot;,&quot;parse-names&quot;:false,&quot;dropping-particle&quot;:&quot;&quot;,&quot;non-dropping-particle&quot;:&quot;&quot;},{&quot;family&quot;:&quot;Lalu&quot;,&quot;given&quot;:&quot;Manoj M&quot;,&quot;parse-names&quot;:false,&quot;dropping-particle&quot;:&quot;&quot;,&quot;non-dropping-particle&quot;:&quot;&quot;},{&quot;family&quot;:&quot;Li&quot;,&quot;given&quot;:&quot;Tianjing&quot;,&quot;parse-names&quot;:false,&quot;dropping-particle&quot;:&quot;&quot;,&quot;non-dropping-particle&quot;:&quot;&quot;},{&quot;family&quot;:&quot;Loder&quot;,&quot;given&quot;:&quot;Elizabeth W&quot;,&quot;parse-names&quot;:false,&quot;dropping-particle&quot;:&quot;&quot;,&quot;non-dropping-particle&quot;:&quot;&quot;},{&quot;family&quot;:&quot;Mayo-Wilson&quot;,&quot;given&quot;:&quot;Evan&quot;,&quot;parse-names&quot;:false,&quot;dropping-particle&quot;:&quot;&quot;,&quot;non-dropping-particle&quot;:&quot;&quot;},{&quot;family&quot;:&quot;McDonald&quot;,&quot;given&quot;:&quot;Steve&quot;,&quot;parse-names&quot;:false,&quot;dropping-particle&quot;:&quot;&quot;,&quot;non-dropping-particle&quot;:&quot;&quot;},{&quot;family&quot;:&quot;McGuinness&quot;,&quot;given&quot;:&quot;Luke A&quot;,&quot;parse-names&quot;:false,&quot;dropping-particle&quot;:&quot;&quot;,&quot;non-dropping-particle&quot;:&quot;&quot;},{&quot;family&quot;:&quot;Stewart&quot;,&quot;given&quot;:&quot;Lesley A&quot;,&quot;parse-names&quot;:false,&quot;dropping-particle&quot;:&quot;&quot;,&quot;non-dropping-particle&quot;:&quot;&quot;},{&quot;family&quot;:&quot;Thomas&quot;,&quot;given&quot;:&quot;James&quot;,&quot;parse-names&quot;:false,&quot;dropping-particle&quot;:&quot;&quot;,&quot;non-dropping-particle&quot;:&quot;&quot;},{&quot;family&quot;:&quot;Tricco&quot;,&quot;given&quot;:&quot;Andrea C&quot;,&quot;parse-names&quot;:false,&quot;dropping-particle&quot;:&quot;&quot;,&quot;non-dropping-particle&quot;:&quot;&quot;},{&quot;family&quot;:&quot;Welch&quot;,&quot;given&quot;:&quot;Vivian A&quot;,&quot;parse-names&quot;:false,&quot;dropping-particle&quot;:&quot;&quot;,&quot;non-dropping-particle&quot;:&quot;&quot;},{&quot;family&quot;:&quot;Whiting&quot;,&quot;given&quot;:&quot;Penny&quot;,&quot;parse-names&quot;:false,&quot;dropping-particle&quot;:&quot;&quot;,&quot;non-dropping-particle&quot;:&quot;&quot;},{&quot;family&quot;:&quot;Moher&quot;,&quot;given&quot;:&quot;David&quot;,&quot;parse-names&quot;:false,&quot;dropping-particle&quot;:&quot;&quot;,&quot;non-dropping-particle&quot;:&quot;&quot;}],&quot;container-title&quot;:&quot;The BMJ&quot;,&quot;DOI&quot;:&quot;10.1136/BMJ.N71&quot;,&quot;ISSN&quot;:&quot;17561833&quot;,&quot;PMID&quot;:&quot;33782057&quot;,&quot;issued&quot;:{&quot;date-parts&quot;:[[2021,8]]},&quot;abstract&quot;:&quot;The Preferred Reporting Items for Systematic reviews and Meta-Analyses (PRISMA) statement, published in 2009, was designed to help systematic reviewers transparently report why the review was done, what the authors did, and what they found. Over the past decade, advances in systematic review methodology and terminology have necessitated an update to the guideline. The PRISMA 2020 statement replaces the 2009 statement and includes new reporting guidance that reflects advances in methods to identify, select, appraise, and synthesise studies. The structure and presentation of the items have been modified to facilitate implementation. In this article, we present the PRISMA 2020 27-item checklist, an expanded checklist that details reporting recommendations for each item, the PRISMA 2020 abstract checklist, and the revised flow diagrams for original and updated reviews.&quot;,&quot;publisher&quot;:&quot;BMJ Publishing Group&quot;,&quot;volume&quot;:&quot;372&quot;,&quot;container-title-short&quot;:&quot;&quot;},&quot;isTemporary&quot;:false}]},{&quot;citationID&quot;:&quot;MENDELEY_CITATION_c148bf09-a258-4ac3-8ef0-188b73eb14b5&quot;,&quot;properties&quot;:{&quot;noteIndex&quot;:0},&quot;isEdited&quot;:false,&quot;manualOverride&quot;:{&quot;isManuallyOverridden&quot;:false,&quot;manualOverrideText&quot;:&quot;&quot;,&quot;citeprocText&quot;:&quot;&lt;sup&gt;8&lt;/sup&gt;&quot;},&quot;citationTag&quot;:&quot;MENDELEY_CITATION_v3_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&quot;,&quot;citationItems&quot;:[{&quot;id&quot;:&quot;f1fc2f47-b686-5a48-843c-98eb465a701f&quot;,&quot;uris&quot;:[&quot;http://www.mendeley.com/documents/?uuid=6eddee1e-8b2e-35f7-b175-70a7061973c5&quot;],&quot;isTemporary&quot;:false,&quot;legacyDesktopId&quot;:&quot;6eddee1e-8b2e-35f7-b175-70a7061973c5&quot;,&quot;itemData&quot;:{&quot;DOI&quot;:&quot;10.1136/bmjopen-2015-009189&quot;,&quot;ISSN&quot;:&quot;20446055&quot;,&quot;abstract&quot;:&quot;Objectives: High-quality evidence-based clinical practice guidelines can guide diagnosis and treatment to optimise outcomes. The purpose of this study was to evaluate the quality and content of national and international guidelines on hypertensive disorders of pregnancy. Data Sources: The MEDLINE database, the National Guideline Clearinghouse and several international databases were searched for appropriate guidelines from the past 10 years. Study Appraisal and Synthesis Methods: Six guidelines met inclusion and exclusion criteria and were evaluated using the Appraisal of Guidelines for Research and Evaluation II (AGREE II) instrument. Results: A total of 695 records were identified and screened by two authors. Disorder definitions, classifications, preventive measures and treatment recommendations were evaluated and compared among guidelines. AGREE II results varied widely across domains and categories. Only two guidelines received consistently high ratings across domains and few demonstrated a high level of methodological rigour. Recommendations regarding classification and treatment were similar across guidelines, while assessment of preventive measures varied widely. Conclusions: Clinical practice guidelines for hypertensive disorders of pregnancy vary significantly in quality and with respect to assessment of preventive measures.&quot;,&quot;author&quot;:[{&quot;dropping-particle&quot;:&quot;&quot;,&quot;family&quot;:&quot;Bazzano&quot;,&quot;given&quot;:&quot;Alessandra N.&quot;,&quot;non-dropping-particle&quot;:&quot;&quot;,&quot;parse-names&quot;:false,&quot;suffix&quot;:&quot;&quot;},{&quot;dropping-particle&quot;:&quot;&quot;,&quot;family&quot;:&quot;Green&quot;,&quot;given&quot;:&quot;Erik&quot;,&quot;non-dropping-particle&quot;:&quot;&quot;,&quot;parse-names&quot;:false,&quot;suffix&quot;:&quot;&quot;},{&quot;dropping-particle&quot;:&quot;&quot;,&quot;family&quot;:&quot;Madison&quot;,&quot;given&quot;:&quot;Anita&quot;,&quot;non-dropping-particle&quot;:&quot;&quot;,&quot;parse-names&quot;:false,&quot;suffix&quot;:&quot;&quot;},{&quot;dropping-particle&quot;:&quot;&quot;,&quot;family&quot;:&quot;Barton&quot;,&quot;given&quot;:&quot;Andrew&quot;,&quot;non-dropping-particle&quot;:&quot;&quot;,&quot;parse-names&quot;:false,&quot;suffix&quot;:&quot;&quot;},{&quot;dropping-particle&quot;:&quot;&quot;,&quot;family&quot;:&quot;Gillispie&quot;,&quot;given&quot;:&quot;Veronica&quot;,&quot;non-dropping-particle&quot;:&quot;&quot;,&quot;parse-names&quot;:false,&quot;suffix&quot;:&quot;&quot;},{&quot;dropping-particle&quot;:&quot;&quot;,&quot;family&quot;:&quot;Bazzano&quot;,&quot;given&quot;:&quot;Lydia A.L.&quot;,&quot;non-dropping-particle&quot;:&quot;&quot;,&quot;parse-names&quot;:false,&quot;suffix&quot;:&quot;&quot;}],&quot;container-title&quot;:&quot;BMJ Open&quot;,&quot;issue&quot;:&quot;1&quot;,&quot;issued&quot;:{&quot;date-parts&quot;:[[&quot;2016&quot;]]},&quot;publisher&quot;:&quot;BMJ Publishing Group&quot;,&quot;title&quot;:&quot;Assessment of the quality and content of national and international guidelines on hypertensive disorders of pregnancy using the AGREE II instrument&quot;,&quot;type&quot;:&quot;article-journal&quot;,&quot;volume&quot;:&quot;6&quot;,&quot;id&quot;:&quot;f1fc2f47-b686-5a48-843c-98eb465a701f&quot;,&quot;container-title-short&quot;:&quot;BMJ Open&quot;}}]},{&quot;citationID&quot;:&quot;MENDELEY_CITATION_7c78d870-0d7b-4f26-b711-b75b53305470&quot;,&quot;properties&quot;:{&quot;noteIndex&quot;:0},&quot;isEdited&quot;:false,&quot;manualOverride&quot;:{&quot;isManuallyOverridden&quot;:false,&quot;manualOverrideText&quot;:&quot;&quot;,&quot;citeprocText&quot;:&quot;&lt;sup&gt;8–10&lt;/sup&gt;&quot;},&quot;citationTag&quot;:&quot;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&quot;,&quot;citationItems&quot;:[{&quot;id&quot;:&quot;f1fc2f47-b686-5a48-843c-98eb465a701f&quot;,&quot;uris&quot;:[&quot;http://www.mendeley.com/documents/?uuid=6eddee1e-8b2e-35f7-b175-70a7061973c5&quot;],&quot;isTemporary&quot;:false,&quot;legacyDesktopId&quot;:&quot;6eddee1e-8b2e-35f7-b175-70a7061973c5&quot;,&quot;itemData&quot;:{&quot;DOI&quot;:&quot;10.1136/bmjopen-2015-009189&quot;,&quot;ISSN&quot;:&quot;20446055&quot;,&quot;abstract&quot;:&quot;Objectives: High-quality evidence-based clinical practice guidelines can guide diagnosis and treatment to optimise outcomes. The purpose of this study was to evaluate the quality and content of national and international guidelines on hypertensive disorders of pregnancy. Data Sources: The MEDLINE database, the National Guideline Clearinghouse and several international databases were searched for appropriate guidelines from the past 10 years. Study Appraisal and Synthesis Methods: Six guidelines met inclusion and exclusion criteria and were evaluated using the Appraisal of Guidelines for Research and Evaluation II (AGREE II) instrument. Results: A total of 695 records were identified and screened by two authors. Disorder definitions, classifications, preventive measures and treatment recommendations were evaluated and compared among guidelines. AGREE II results varied widely across domains and categories. Only two guidelines received consistently high ratings across domains and few demonstrated a high level of methodological rigour. Recommendations regarding classification and treatment were similar across guidelines, while assessment of preventive measures varied widely. Conclusions: Clinical practice guidelines for hypertensive disorders of pregnancy vary significantly in quality and with respect to assessment of preventive measures.&quot;,&quot;author&quot;:[{&quot;dropping-particle&quot;:&quot;&quot;,&quot;family&quot;:&quot;Bazzano&quot;,&quot;given&quot;:&quot;Alessandra N.&quot;,&quot;non-dropping-particle&quot;:&quot;&quot;,&quot;parse-names&quot;:false,&quot;suffix&quot;:&quot;&quot;},{&quot;dropping-particle&quot;:&quot;&quot;,&quot;family&quot;:&quot;Green&quot;,&quot;given&quot;:&quot;Erik&quot;,&quot;non-dropping-particle&quot;:&quot;&quot;,&quot;parse-names&quot;:false,&quot;suffix&quot;:&quot;&quot;},{&quot;dropping-particle&quot;:&quot;&quot;,&quot;family&quot;:&quot;Madison&quot;,&quot;given&quot;:&quot;Anita&quot;,&quot;non-dropping-particle&quot;:&quot;&quot;,&quot;parse-names&quot;:false,&quot;suffix&quot;:&quot;&quot;},{&quot;dropping-particle&quot;:&quot;&quot;,&quot;family&quot;:&quot;Barton&quot;,&quot;given&quot;:&quot;Andrew&quot;,&quot;non-dropping-particle&quot;:&quot;&quot;,&quot;parse-names&quot;:false,&quot;suffix&quot;:&quot;&quot;},{&quot;dropping-particle&quot;:&quot;&quot;,&quot;family&quot;:&quot;Gillispie&quot;,&quot;given&quot;:&quot;Veronica&quot;,&quot;non-dropping-particle&quot;:&quot;&quot;,&quot;parse-names&quot;:false,&quot;suffix&quot;:&quot;&quot;},{&quot;dropping-particle&quot;:&quot;&quot;,&quot;family&quot;:&quot;Bazzano&quot;,&quot;given&quot;:&quot;Lydia A.L.&quot;,&quot;non-dropping-particle&quot;:&quot;&quot;,&quot;parse-names&quot;:false,&quot;suffix&quot;:&quot;&quot;}],&quot;container-title&quot;:&quot;BMJ Open&quot;,&quot;issue&quot;:&quot;1&quot;,&quot;issued&quot;:{&quot;date-parts&quot;:[[&quot;2016&quot;]]},&quot;publisher&quot;:&quot;BMJ Publishing Group&quot;,&quot;title&quot;:&quot;Assessment of the quality and content of national and international guidelines on hypertensive disorders of pregnancy using the AGREE II instrument&quot;,&quot;type&quot;:&quot;article-journal&quot;,&quot;volume&quot;:&quot;6&quot;,&quot;id&quot;:&quot;f1fc2f47-b686-5a48-843c-98eb465a701f&quot;,&quot;container-title-short&quot;:&quot;BMJ Open&quot;}},{&quot;id&quot;:&quot;5ed0cc29-6455-3ca3-b4d0-ac8abf59c7ba&quot;,&quot;isTemporary&quot;:false,&quot;itemData&quot;:{&quot;type&quot;:&quot;article-journal&quot;,&quot;id&quot;:&quot;5ed0cc29-6455-3ca3-b4d0-ac8abf59c7ba&quot;,&quot;title&quot;:&quot;Guidelines for the symptomatic management of fever in children: Systematic review of the literature and quality appraisal with AGREE II&quot;,&quot;author&quot;:[{&quot;family&quot;:&quot;Chiappini&quot;,&quot;given&quot;:&quot;Elena&quot;,&quot;parse-names&quot;:false,&quot;dropping-particle&quot;:&quot;&quot;,&quot;non-dropping-particle&quot;:&quot;&quot;},{&quot;family&quot;:&quot;Bortone&quot;,&quot;given&quot;:&quot;Barbara&quot;,&quot;parse-names&quot;:false,&quot;dropping-particle&quot;:&quot;&quot;,&quot;non-dropping-particle&quot;:&quot;&quot;},{&quot;family&quot;:&quot;Galli&quot;,&quot;given&quot;:&quot;Luisa&quot;,&quot;parse-names&quot;:false,&quot;dropping-particle&quot;:&quot;&quot;,&quot;non-dropping-particle&quot;:&quot;&quot;},{&quot;family&quot;:&quot;Martino&quot;,&quot;given&quot;:&quot;Maurizio&quot;,&quot;parse-names&quot;:false,&quot;dropping-particle&quot;:&quot;de&quot;,&quot;non-dropping-particle&quot;:&quot;&quot;}],&quot;container-title&quot;:&quot;BMJ Open&quot;,&quot;container-title-short&quot;:&quot;BMJ Open&quot;,&quot;DOI&quot;:&quot;10.1136/bmjopen-2016-015404&quot;,&quot;ISSN&quot;:&quot;20446055&quot;,&quot;issued&quot;:{&quot;date-parts&quot;:[[2017,8]]},&quot;page&quot;:&quot;e015404&quot;,&quot;abstract&quot;:&quot;Introduction Several societies have produced and disseminated clinical practice guidelines (CPGs) for the symptomatic management of fever in children. However, to date, the quality of such guidelines has not been appraised. Objective To identify and evaluate guidelines for the symptomatic management of fever in children. Methods The research was conducted using PubMed, guideline websites, and Google (January 2010 to July 2016). The quality of the CPGs was independently assessed by two assessors using the Appraisal of Guidelines for Research &amp; Evaluation II (AGREE II) instrument, and specific recommendations in guidelines were summarised and evaluated. Domain scores were considered of sufficient quality when &gt;60% and of good quality when &gt;80%. Results Seven guidelines were retrieved. The median score for the scope and purpose domain was 85.3% (range 66.6-100%). The median score for the stakeholder involvement domain was 57.5% (range 33.3-83.3%) and four guidelines scored &gt;60%. The median score for the rigour of development domain was 52.0% (range 14.6-98.9%), and only three guidelines scored &gt;60%. The median score for the clarity of presentation domain was 80.9% (range 50.0-94.4%). The median score for the applicability domain was 39.3% (8.3-100%). Only one guideline scored &gt;60%. The median score for the editorial independence domain was 48.84% (0-91.6%); only three guidelines scored &gt;60%. Conclusion Most guidelines were recommended for use even if with modification, especially in the methodology, the applicability and the editorial independence domains. Our results could help improve reporting of future guidelines, and affect the selection and use of guidelines in clinical practice.&quot;,&quot;publisher&quot;:&quot;BMJ Publishing Group&quot;,&quot;issue&quot;:&quot;7&quot;,&quot;volume&quot;:&quot;7&quot;}},{&quot;id&quot;:&quot;521b89c9-864b-31b9-916c-eefcfcaa28eb&quot;,&quot;isTemporary&quot;:false,&quot;itemData&quot;:{&quot;type&quot;:&quot;article&quot;,&quot;id&quot;:&quot;521b89c9-864b-31b9-916c-eefcfcaa28eb&quot;,&quot;title&quot;:&quot;Evaluation of guidelines on the screening and diagnosis of gestational diabetes mellitus: Systematic review&quot;,&quot;author&quot;:[{&quot;family&quot;:&quot;Li-Zhen&quot;,&quot;given&quot;:&quot;Liao&quot;,&quot;parse-names&quot;:false,&quot;dropping-particle&quot;:&quot;&quot;,&quot;non-dropping-particle&quot;:&quot;&quot;},{&quot;family&quot;:&quot;Yun&quot;,&quot;given&quot;:&quot;Xu&quot;,&quot;parse-names&quot;:false,&quot;dropping-particle&quot;:&quot;&quot;,&quot;non-dropping-particle&quot;:&quot;&quot;},{&quot;family&quot;:&quot;Xiao-Dong&quot;,&quot;given&quot;:&quot;Zhuang&quot;,&quot;parse-names&quot;:false,&quot;dropping-particle&quot;:&quot;&quot;,&quot;non-dropping-particle&quot;:&quot;&quot;},{&quot;family&quot;:&quot;Shu-Bin&quot;,&quot;given&quot;:&quot;Hong&quot;,&quot;parse-names&quot;:false,&quot;dropping-particle&quot;:&quot;&quot;,&quot;non-dropping-particle&quot;:&quot;&quot;},{&quot;family&quot;:&quot;Zi-Lian&quot;,&quot;given&quot;:&quot;Wang&quot;,&quot;parse-names&quot;:false,&quot;dropping-particle&quot;:&quot;&quot;,&quot;non-dropping-particle&quot;:&quot;&quot;},{&quot;family&quot;:&quot;Sandra&quot;,&quot;given&quot;:&quot;Dobs Adrian&quot;,&quot;parse-names&quot;:false,&quot;dropping-particle&quot;:&quot;&quot;,&quot;non-dropping-particle&quot;:&quot;&quot;},{&quot;family&quot;:&quot;Bin&quot;,&quot;given&quot;:&quot;Liu&quot;,&quot;parse-names&quot;:false,&quot;dropping-particle&quot;:&quot;&quot;,&quot;non-dropping-particle&quot;:&quot;&quot;}],&quot;container-title&quot;:&quot;BMJ Open&quot;,&quot;container-title-short&quot;:&quot;BMJ Open&quot;,&quot;DOI&quot;:&quot;10.1136/bmjopen-2018-023014&quot;,&quot;ISSN&quot;:&quot;20446055&quot;,&quot;issued&quot;:{&quot;date-parts&quot;:[[2019,8]]},&quot;abstract&quot;:&quot;Objective Guidelines for screening and diagnosis of gestational diabetes mellitus (GDM) have been updated in the past several years, and various inconsistencies exist across these guidelines. Moreover, the quality of these updated guidelines has not been clarified. We thus conducted this systematic review to evaluate the relationship between the quality and detailed recommendations of these guidelines. Data sources The Guidelines International Network Library, the National Institute for Health and Clinical Excellence (NICE) database, the Medline database, the Embase and the National Guidelines Clearinghouse were searched for guidelines containing recommendations on screening and diagnosis strategies for GDM between 2009 and November 2018. Methods Guidelines included a target group of women with GDM, and contained recommendations for screening and diagnostic strategies for GDM were included in the present systematic review. Reviewers summarised recommendations on screening and diagnosis strategies from each guideline and rated the quality of guidelines by using the Appraisal of Guidelines Research and Evaluation (AGREE) criteria. Results A total of 459 citations were collected by the preliminary literature selection, and 16 guidelines that met the inclusion criteria were assessed. The inconsistencies of the guidelines mainly focus on the screening process (one step vs two step) and criteria of oral glucose tolerance test (OGTT) (International Association of Diabetes and Pregnancy Study Groups [IADPSG] vs CarpenterandCoustan). Guidelines with higher AGREE scores usually recommend a one-step OGTT strategy with IADPSG criteria between 24 and 28 gestational weeks, and the majority of these guidelines likely to select evidence by Grading of Recommendations Assessment, Development and Evaluation criteria. Conclusions The guidelines of WHO-2013, NICE-2015, American Diabetes Association-2018, Endocrine Society-2013, Society of Obstetricians and Gynaecologists of Canada-2016, International Federation of Gynecology and Obstetrics-2015, American College of Obstetricians and Gynecologists-2018, United States Preventive Services Task Force-2014 and IADPSG-2015 are strongly recommended in the present evaluation, according to the AGREE II criteria. Guidelines with higher quality tend to recommend a one-step 75 g OGTT strategy with IADPSG criteria between 24 and 28 gestational weeks.&quot;,&quot;publisher&quot;:&quot;BMJ Publishing Group&quot;,&quot;issue&quot;:&quot;5&quot;,&quot;volume&quot;:&quot;9&quot;}}]},{&quot;citationID&quot;:&quot;MENDELEY_CITATION_33b794ea-e242-47f1-b194-d6693c77204c&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&quot;,&quot;citationItems&quot;:[{&quot;id&quot;:&quot;f6f86d1b-61ea-3443-9ce3-5f9f236b00af&quot;,&quot;itemData&quot;:{&quot;type&quot;:&quot;webpage&quot;,&quot;id&quot;:&quot;f6f86d1b-61ea-3443-9ce3-5f9f236b00af&quot;,&quot;title&quot;:&quot;Jisc&quot;,&quot;accessed&quot;:{&quot;date-parts&quot;:[[2024,2,2]]},&quot;URL&quot;:&quot;https://www.jisc.ac.uk/&quot;,&quot;container-title-short&quot;:&quot;&quot;},&quot;isTemporary&quot;:false}]},{&quot;citationID&quot;:&quot;MENDELEY_CITATION_a1a8a1c8-0e4a-4f5c-96c6-476298e78fb3&quot;,&quot;properties&quot;:{&quot;noteIndex&quot;:0},&quot;isEdited&quot;:false,&quot;manualOverride&quot;:{&quot;isManuallyOverridden&quot;:false,&quot;manualOverrideText&quot;:&quot;&quot;,&quot;citeprocText&quot;:&quot;&lt;sup&gt;12,13&lt;/sup&gt;&quot;},&quot;citationTag&quot;:&quot;MENDELEY_CITATION_v3_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&quot;,&quot;citationItems&quot;:[{&quot;id&quot;:&quot;2b7059bf-6a9a-5410-872d-f9d13982bcbf&quot;,&quot;uris&quot;:[&quot;http://www.mendeley.com/documents/?uuid=aa352b68-7fd3-37a2-8786-85430246234e&quot;],&quot;isTemporary&quot;:false,&quot;legacyDesktopId&quot;:&quot;aa352b68-7fd3-37a2-8786-85430246234e&quot;,&quot;itemData&quot;:{&quot;DOI&quot;:&quot;10.1186/1471-2288-5-37&quot;,&quot;ISSN&quot;:&quot;14712288&quot;,&quot;abstract&quot;:&quot;Background: Delphi surveys with panels of experts in a particular area of interest have been widely utilized in the fields of clinical medicine, nursing practice, medical education and healthcare services. Despite this wide applicability of the Delphi methodology, there is no clear identification of what constitutes a sufficient number of Delphi survey participants to ensure stability of results. Methods: The study analyzed the response characteristics from the first round of a Delphi survey conducted with 23 experts in healthcare quality and patient safety. The panel members had similar training and subject matter understanding of the Malcolm Baldrige Criteria for Performance Excellence in Healthcare. The raw data from the first round sampling, which usually contains the largest diversity of responses, were augmented via bootstrap sampling to obtain computer-generated results for two larger samples obtained by sampling with replacement. Response characteristics (mean, trimmed mean, standard deviation and 95% confidence intervals) for 54 survey items were compared for the responses of the 23 actual study participants and two computer-generated samples of 1000 and 2000 resampling iterations. Results: The results from this study indicate that the response characteristics of a small expert panel in a well-defined knowledge area are stable in light of augmented sampling. Conclusion: Panels of similarly trained experts (who possess a general understanding in the field of interest) provide effective and reliable utilization of a small sample from a limited number of experts in a field of study to develop reliable criteria that inform judgment and support effective decision-making. © 2005 Akins et al; licensee BioMed Central Ltd.&quot;,&quot;author&quot;:[{&quot;dropping-particle&quot;:&quot;&quot;,&quot;family&quot;:&quot;Akins&quot;,&quot;given&quot;:&quot;Ralitsa B.&quot;,&quot;non-dropping-particle&quot;:&quot;&quot;,&quot;parse-names&quot;:false,&quot;suffix&quot;:&quot;&quot;},{&quot;dropping-particle&quot;:&quot;&quot;,&quot;family&quot;:&quot;Tolson&quot;,&quot;given&quot;:&quot;Homer&quot;,&quot;non-dropping-particle&quot;:&quot;&quot;,&quot;parse-names&quot;:false,&quot;suffix&quot;:&quot;&quot;},{&quot;dropping-particle&quot;:&quot;&quot;,&quot;family&quot;:&quot;Cole&quot;,&quot;given&quot;:&quot;Bryan R.&quot;,&quot;non-dropping-particle&quot;:&quot;&quot;,&quot;parse-names&quot;:false,&quot;suffix&quot;:&quot;&quot;}],&quot;container-title&quot;:&quot;BMC Medical Research Methodology&quot;,&quot;issued&quot;:{&quot;date-parts&quot;:[[&quot;2005&quot;,&quot;12&quot;,&quot;1&quot;]]},&quot;title&quot;:&quot;Stability of response characteristics of a Delphi panel: Application of bootstrap data expansion&quot;,&quot;type&quot;:&quot;article&quot;,&quot;volume&quot;:&quot;5&quot;,&quot;id&quot;:&quot;2b7059bf-6a9a-5410-872d-f9d13982bcbf&quot;,&quot;container-title-short&quot;:&quot;BMC Med Res Methodol&quot;}},{&quot;id&quot;:&quot;6e716d2f-d536-3d90-b632-c2a95db3f504&quot;,&quot;isTemporary&quot;:false,&quot;itemData&quot;:{&quot;type&quot;:&quot;article-journal&quot;,&quot;id&quot;:&quot;6e716d2f-d536-3d90-b632-c2a95db3f504&quot;,&quot;title&quot;:&quot;Methodological and conceptual issues confronting a cross-country Delphi study of educational program evaluation&quot;,&quot;author&quot;:[{&quot;family&quot;:&quot;Hung&quot;,&quot;given&quot;:&quot;Hsin Ling&quot;,&quot;parse-names&quot;:false,&quot;dropping-particle&quot;:&quot;&quot;,&quot;non-dropping-particle&quot;:&quot;&quot;},{&quot;family&quot;:&quot;Altschuld&quot;,&quot;given&quot;:&quot;James W&quot;,&quot;parse-names&quot;:false,&quot;dropping-particle&quot;:&quot;&quot;,&quot;non-dropping-particle&quot;:&quot;&quot;},{&quot;family&quot;:&quot;Lee&quot;,&quot;given&quot;:&quot;Yi Fang&quot;,&quot;parse-names&quot;:false,&quot;dropping-particle&quot;:&quot;&quot;,&quot;non-dropping-particle&quot;:&quot;&quot;}],&quot;container-title&quot;:&quot;Evaluation and Program Planning&quot;,&quot;DOI&quot;:&quot;10.1016/j.evalprogplan.2008.02.005&quot;,&quot;ISSN&quot;:&quot;01497189&quot;,&quot;PMID&quot;:&quot;18403018&quot;,&quot;issued&quot;:{&quot;date-parts&quot;:[[2008,8]]},&quot;page&quot;:&quot;191-198&quot;,&quot;abstract&quot;:&quot;Although the Delphi is widely used, research on certain methodological issues is somewhat limited. After a brief introduction to the strengths, limitations, and methodological challenges of the technique, we share our experiences (as well as problems encountered) with an electronic Delphi of educational program evaluation (EPE) in the Asia-Pacific region. The study is described followed by a discussion of the difficulties in participant recruitment and selection, sample size, instrumentation, data collection and analysis and attempts to resolve them. Some of these problems are generic to the Delphi whereas others related to the specifics of the investigation. What we learned should be useful for future Delphis with a similar focus. © 2008 Elsevier Ltd. All rights reserved.&quot;,&quot;issue&quot;:&quot;2&quot;,&quot;volume&quot;:&quot;31&quot;,&quot;container-title-short&quot;:&quot;Eval Program Plann&quot;}}]},{&quot;citationID&quot;:&quot;MENDELEY_CITATION_9ac167d0-ae7d-445a-851d-013cba366ab9&quot;,&quot;properties&quot;:{&quot;noteIndex&quot;:0},&quot;isEdited&quot;:false,&quot;manualOverride&quot;:{&quot;isManuallyOverridden&quot;:false,&quot;manualOverrideText&quot;:&quot;&quot;,&quot;citeprocText&quot;:&quot;&lt;sup&gt;12,13&lt;/sup&gt;&quot;},&quot;citationTag&quot;:&quot;MENDELEY_CITATION_v3_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&quot;,&quot;citationItems&quot;:[{&quot;id&quot;:&quot;2b7059bf-6a9a-5410-872d-f9d13982bcbf&quot;,&quot;uris&quot;:[&quot;http://www.mendeley.com/documents/?uuid=aa352b68-7fd3-37a2-8786-85430246234e&quot;],&quot;isTemporary&quot;:false,&quot;legacyDesktopId&quot;:&quot;aa352b68-7fd3-37a2-8786-85430246234e&quot;,&quot;itemData&quot;:{&quot;DOI&quot;:&quot;10.1186/1471-2288-5-37&quot;,&quot;ISSN&quot;:&quot;14712288&quot;,&quot;abstract&quot;:&quot;Background: Delphi surveys with panels of experts in a particular area of interest have been widely utilized in the fields of clinical medicine, nursing practice, medical education and healthcare services. Despite this wide applicability of the Delphi methodology, there is no clear identification of what constitutes a sufficient number of Delphi survey participants to ensure stability of results. Methods: The study analyzed the response characteristics from the first round of a Delphi survey conducted with 23 experts in healthcare quality and patient safety. The panel members had similar training and subject matter understanding of the Malcolm Baldrige Criteria for Performance Excellence in Healthcare. The raw data from the first round sampling, which usually contains the largest diversity of responses, were augmented via bootstrap sampling to obtain computer-generated results for two larger samples obtained by sampling with replacement. Response characteristics (mean, trimmed mean, standard deviation and 95% confidence intervals) for 54 survey items were compared for the responses of the 23 actual study participants and two computer-generated samples of 1000 and 2000 resampling iterations. Results: The results from this study indicate that the response characteristics of a small expert panel in a well-defined knowledge area are stable in light of augmented sampling. Conclusion: Panels of similarly trained experts (who possess a general understanding in the field of interest) provide effective and reliable utilization of a small sample from a limited number of experts in a field of study to develop reliable criteria that inform judgment and support effective decision-making. © 2005 Akins et al; licensee BioMed Central Ltd.&quot;,&quot;author&quot;:[{&quot;dropping-particle&quot;:&quot;&quot;,&quot;family&quot;:&quot;Akins&quot;,&quot;given&quot;:&quot;Ralitsa B.&quot;,&quot;non-dropping-particle&quot;:&quot;&quot;,&quot;parse-names&quot;:false,&quot;suffix&quot;:&quot;&quot;},{&quot;dropping-particle&quot;:&quot;&quot;,&quot;family&quot;:&quot;Tolson&quot;,&quot;given&quot;:&quot;Homer&quot;,&quot;non-dropping-particle&quot;:&quot;&quot;,&quot;parse-names&quot;:false,&quot;suffix&quot;:&quot;&quot;},{&quot;dropping-particle&quot;:&quot;&quot;,&quot;family&quot;:&quot;Cole&quot;,&quot;given&quot;:&quot;Bryan R.&quot;,&quot;non-dropping-particle&quot;:&quot;&quot;,&quot;parse-names&quot;:false,&quot;suffix&quot;:&quot;&quot;}],&quot;container-title&quot;:&quot;BMC Medical Research Methodology&quot;,&quot;issued&quot;:{&quot;date-parts&quot;:[[&quot;2005&quot;,&quot;12&quot;,&quot;1&quot;]]},&quot;title&quot;:&quot;Stability of response characteristics of a Delphi panel: Application of bootstrap data expansion&quot;,&quot;type&quot;:&quot;article&quot;,&quot;volume&quot;:&quot;5&quot;,&quot;id&quot;:&quot;2b7059bf-6a9a-5410-872d-f9d13982bcbf&quot;,&quot;container-title-short&quot;:&quot;BMC Med Res Methodol&quot;}},{&quot;id&quot;:&quot;6e716d2f-d536-3d90-b632-c2a95db3f504&quot;,&quot;isTemporary&quot;:false,&quot;itemData&quot;:{&quot;type&quot;:&quot;article-journal&quot;,&quot;id&quot;:&quot;6e716d2f-d536-3d90-b632-c2a95db3f504&quot;,&quot;title&quot;:&quot;Methodological and conceptual issues confronting a cross-country Delphi study of educational program evaluation&quot;,&quot;author&quot;:[{&quot;family&quot;:&quot;Hung&quot;,&quot;given&quot;:&quot;Hsin Ling&quot;,&quot;parse-names&quot;:false,&quot;dropping-particle&quot;:&quot;&quot;,&quot;non-dropping-particle&quot;:&quot;&quot;},{&quot;family&quot;:&quot;Altschuld&quot;,&quot;given&quot;:&quot;James W&quot;,&quot;parse-names&quot;:false,&quot;dropping-particle&quot;:&quot;&quot;,&quot;non-dropping-particle&quot;:&quot;&quot;},{&quot;family&quot;:&quot;Lee&quot;,&quot;given&quot;:&quot;Yi Fang&quot;,&quot;parse-names&quot;:false,&quot;dropping-particle&quot;:&quot;&quot;,&quot;non-dropping-particle&quot;:&quot;&quot;}],&quot;container-title&quot;:&quot;Evaluation and Program Planning&quot;,&quot;DOI&quot;:&quot;10.1016/j.evalprogplan.2008.02.005&quot;,&quot;ISSN&quot;:&quot;01497189&quot;,&quot;PMID&quot;:&quot;18403018&quot;,&quot;issued&quot;:{&quot;date-parts&quot;:[[2008,8]]},&quot;page&quot;:&quot;191-198&quot;,&quot;abstract&quot;:&quot;Although the Delphi is widely used, research on certain methodological issues is somewhat limited. After a brief introduction to the strengths, limitations, and methodological challenges of the technique, we share our experiences (as well as problems encountered) with an electronic Delphi of educational program evaluation (EPE) in the Asia-Pacific region. The study is described followed by a discussion of the difficulties in participant recruitment and selection, sample size, instrumentation, data collection and analysis and attempts to resolve them. Some of these problems are generic to the Delphi whereas others related to the specifics of the investigation. What we learned should be useful for future Delphis with a similar focus. © 2008 Elsevier Ltd. All rights reserved.&quot;,&quot;issue&quot;:&quot;2&quot;,&quot;volume&quot;:&quot;31&quot;,&quot;container-title-short&quot;:&quot;Eval Program Plann&quot;}}]},{&quot;citationID&quot;:&quot;MENDELEY_CITATION_08b76555-2f15-44a7-b730-1ee663772eb3&quot;,&quot;properties&quot;:{&quot;noteIndex&quot;:0},&quot;isEdited&quot;:false,&quot;manualOverride&quot;:{&quot;isManuallyOverridden&quot;:false,&quot;manualOverrideText&quot;:&quot;&quot;,&quot;citeprocText&quot;:&quot;&lt;sup&gt;14&lt;/sup&gt;&quot;},&quot;citationTag&quot;:&quot;MENDELEY_CITATION_v3_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&quot;,&quot;citationItems&quot;:[{&quot;id&quot;:&quot;979abeed-c5e2-50d8-a8a0-872b584ff8a1&quot;,&quot;uris&quot;:[&quot;http://www.mendeley.com/documents/?uuid=88bd8a2c-bbd7-3c70-bf03-67a8e6889ef3&quot;],&quot;isTemporary&quot;:false,&quot;legacyDesktopId&quot;:&quot;88bd8a2c-bbd7-3c70-bf03-67a8e6889ef3&quot;,&quot;itemData&quot;:{&quot;DOI&quot;:&quot;10.1186/s13063-017-1978-4&quot;,&quot;abstract&quot;:&quot;The selection of appropriate outcomes is crucial when designing clinical trials in order to compare the effects of different interventions directly. For the findings to influence policy and practice, the outcomes need to be relevant and important to key stakeholders including patients and the public, health care professionals and others making decisions about health care. It is now widely acknowledged that insufficient attention has been paid to the choice of outcomes measured in clinical trials. Researchers are increasingly addressing this issue through the development and use of a core outcome set, an agreed standardised collection of outcomes which should be measured and reported, as a minimum, in all trials for a specific clinical area. Accumulating work in this area has identified the need for guidance on the development, implementation, evaluation and updating of core outcome sets. This Handbook, developed by the COMET Initiative, brings together current thinking and methodological research regarding those issues. We recommend a four-step process to develop a core outcome set. The aim is to update the contents of the Handbook as further research is identified.&quot;,&quot;author&quot;:[{&quot;dropping-particle&quot;:&quot;&quot;,&quot;family&quot;:&quot;Williamson&quot;,&quot;given&quot;:&quot;Paula R&quot;,&quot;non-dropping-particle&quot;:&quot;&quot;,&quot;parse-names&quot;:false,&quot;suffix&quot;:&quot;&quot;},{&quot;dropping-particle&quot;:&quot;&quot;,&quot;family&quot;:&quot;Altman&quot;,&quot;given&quot;:&quot;Douglas G&quot;,&quot;non-dropping-particle&quot;:&quot;&quot;,&quot;parse-names&quot;:false,&quot;suffix&quot;:&quot;&quot;},{&quot;dropping-particle&quot;:&quot;&quot;,&quot;family&quot;:&quot;Bagley&quot;,&quot;given&quot;:&quot;Heather&quot;,&quot;non-dropping-particle&quot;:&quot;&quot;,&quot;parse-names&quot;:false,&quot;suffix&quot;:&quot;&quot;},{&quot;dropping-particle&quot;:&quot;&quot;,&quot;family&quot;:&quot;Barnes&quot;,&quot;given&quot;:&quot;Karen L&quot;,&quot;non-dropping-particle&quot;:&quot;&quot;,&quot;parse-names&quot;:false,&quot;suffix&quot;:&quot;&quot;},{&quot;dropping-particle&quot;:&quot;&quot;,&quot;family&quot;:&quot;Blazeby&quot;,&quot;given&quot;:&quot;Jane M&quot;,&quot;non-dropping-particle&quot;:&quot;&quot;,&quot;parse-names&quot;:false,&quot;suffix&quot;:&quot;&quot;},{&quot;dropping-particle&quot;:&quot;&quot;,&quot;family&quot;:&quot;Brookes&quot;,&quot;given&quot;:&quot;Sara T&quot;,&quot;non-dropping-particle&quot;:&quot;&quot;,&quot;parse-names&quot;:false,&quot;suffix&quot;:&quot;&quot;},{&quot;dropping-particle&quot;:&quot;&quot;,&quot;family&quot;:&quot;Clarke&quot;,&quot;given&quot;:&quot;Mike&quot;,&quot;non-dropping-particle&quot;:&quot;&quot;,&quot;parse-names&quot;:false,&quot;suffix&quot;:&quot;&quot;},{&quot;dropping-particle&quot;:&quot;&quot;,&quot;family&quot;:&quot;Gargon&quot;,&quot;given&quot;:&quot;Elizabeth&quot;,&quot;non-dropping-particle&quot;:&quot;&quot;,&quot;parse-names&quot;:false,&quot;suffix&quot;:&quot;&quot;},{&quot;dropping-particle&quot;:&quot;&quot;,&quot;family&quot;:&quot;Gorst&quot;,&quot;given&quot;:&quot;Sarah&quot;,&quot;non-dropping-particle&quot;:&quot;&quot;,&quot;parse-names&quot;:false,&quot;suffix&quot;:&quot;&quot;},{&quot;dropping-particle&quot;:&quot;&quot;,&quot;family&quot;:&quot;Harman&quot;,&quot;given&quot;:&quot;Nicola&quot;,&quot;non-dropping-particle&quot;:&quot;&quot;,&quot;parse-names&quot;:false,&quot;suffix&quot;:&quot;&quot;},{&quot;dropping-particle&quot;:&quot;&quot;,&quot;family&quot;:&quot;Kirkham&quot;,&quot;given&quot;:&quot;Jamie J&quot;,&quot;non-dropping-particle&quot;:&quot;&quot;,&quot;parse-names&quot;:false,&quot;suffix&quot;:&quot;&quot;},{&quot;dropping-particle&quot;:&quot;&quot;,&quot;family&quot;:&quot;Mcnair&quot;,&quot;given&quot;:&quot;Angus&quot;,&quot;non-dropping-particle&quot;:&quot;&quot;,&quot;parse-names&quot;:false,&quot;suffix&quot;:&quot;&quot;},{&quot;dropping-particle&quot;:&quot;&quot;,&quot;family&quot;:&quot;Prinsen&quot;,&quot;given&quot;:&quot;Cecilia A C&quot;,&quot;non-dropping-particle&quot;:&quot;&quot;,&quot;parse-names&quot;:false,&quot;suffix&quot;:&quot;&quot;},{&quot;dropping-particle&quot;:&quot;&quot;,&quot;family&quot;:&quot;Schmitt&quot;,&quot;given&quot;:&quot;Jochen&quot;,&quot;non-dropping-particle&quot;:&quot;&quot;,&quot;parse-names&quot;:false,&quot;suffix&quot;:&quot;&quot;},{&quot;dropping-particle&quot;:&quot;&quot;,&quot;family&quot;:&quot;Terwee&quot;,&quot;given&quot;:&quot;Caroline B&quot;,&quot;non-dropping-particle&quot;:&quot;&quot;,&quot;parse-names&quot;:false,&quot;suffix&quot;:&quot;&quot;},{&quot;dropping-particle&quot;:&quot;&quot;,&quot;family&quot;:&quot;Young&quot;,&quot;given&quot;:&quot;Bridget&quot;,&quot;non-dropping-particle&quot;:&quot;&quot;,&quot;parse-names&quot;:false,&quot;suffix&quot;:&quot;&quot;}],&quot;issued&quot;:{&quot;date-parts&quot;:[[&quot;0&quot;]]},&quot;title&quot;:&quot;The COMET Handbook: version 1.0&quot;,&quot;type&quot;:&quot;article-journal&quot;,&quot;id&quot;:&quot;979abeed-c5e2-50d8-a8a0-872b584ff8a1&quot;,&quot;container-title-short&quot;:&quot;&quot;}}]},{&quot;citationID&quot;:&quot;MENDELEY_CITATION_362a519a-c831-4d8a-916a-d3a582b9a7f6&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&quot;,&quot;citationItems&quot;:[{&quot;id&quot;:&quot;cb0671ec-71bc-3bbf-992a-5b48702dae64&quot;,&quot;itemData&quot;:{&quot;type&quot;:&quot;article-journal&quot;,&quot;id&quot;:&quot;cb0671ec-71bc-3bbf-992a-5b48702dae64&quot;,&quot;title&quot;:&quot;Preparing, conducting, and analyzing Delphi surveys: Cross-disciplinary practices, new directions, and advancements&quot;,&quot;author&quot;:[{&quot;family&quot;:&quot;Beiderbeck&quot;,&quot;given&quot;:&quot;Daniel&quot;,&quot;parse-names&quot;:false,&quot;dropping-particle&quot;:&quot;&quot;,&quot;non-dropping-particle&quot;:&quot;&quot;},{&quot;family&quot;:&quot;Frevel&quot;,&quot;given&quot;:&quot;Nicolas&quot;,&quot;parse-names&quot;:false,&quot;dropping-particle&quot;:&quot;&quot;,&quot;non-dropping-particle&quot;:&quot;&quot;},{&quot;family&quot;:&quot;Gracht&quot;,&quot;given&quot;:&quot;Heiko A.&quot;,&quot;parse-names&quot;:false,&quot;dropping-particle&quot;:&quot;&quot;,&quot;non-dropping-particle&quot;:&quot;von der&quot;},{&quot;family&quot;:&quot;Schmidt&quot;,&quot;given&quot;:&quot;Sascha L.&quot;,&quot;parse-names&quot;:false,&quot;dropping-particle&quot;:&quot;&quot;,&quot;non-dropping-particle&quot;:&quot;&quot;},{&quot;family&quot;:&quot;Schweitzer&quot;,&quot;given&quot;:&quot;Vera M.&quot;,&quot;parse-names&quot;:false,&quot;dropping-particle&quot;:&quot;&quot;,&quot;non-dropping-particle&quot;:&quot;&quot;}],&quot;container-title&quot;:&quot;MethodsX&quot;,&quot;accessed&quot;:{&quot;date-parts&quot;:[[2024,2,2]]},&quot;DOI&quot;:&quot;10.1016/J.MEX.2021.101401&quot;,&quot;ISSN&quot;:&quot;2215-0161&quot;,&quot;issued&quot;:{&quot;date-parts&quot;:[[2021,1,1]]},&quot;page&quot;:&quot;101401&quot;,&quot;abstract&quot;:&quot;Delphi is a scientific method to organize and structure an expert discussion aiming to generate insights on controversial topics with limited information. The technique has seen a rise in publication frequency in various disciplines, especially over the past decades. In April 2021, the term Delphi method yielded 28,200 search hits in Google Scholar for the past five years alone. Given the increasing level of uncertainty caused by rapid technological and social change around the globe, collective expert opinions and assessments are likely to gain even more importance. Therefore, the paper at hand presents technical recommendations derived from a Delphi study that was conducted amid the outbreak of the COVID-19 pandemic in 2020. • The paper comprehensively demonstrates how to prepare, conduct, and analyze a Delphi study. In this regard, it combines several methodological advancements of the recent past (e.g., dissent analyses, scenario analyses) with state-of-the-art impulses from other disciplines like strategic management (e.g., fuzzy clustering), psychology (e.g., sentiment analyses), or clinical trials (e.g., consensus measurement). • By offering insights on the variety of possibilities to exploit Delphi-based data, we aim to support researchers across all disciplines in conducting Delphi studies and potentially expand and improve the method's field of application.&quot;,&quot;publisher&quot;:&quot;Elsevier&quot;,&quot;volume&quot;:&quot;8&quot;,&quot;container-title-short&quot;:&quot;MethodsX&quot;},&quot;isTemporary&quot;:false}]},{&quot;citationID&quot;:&quot;MENDELEY_CITATION_1af6d345-c4ee-4c19-a69b-4895ad17a38b&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&quot;,&quot;citationItems&quot;:[{&quot;id&quot;:&quot;b0702fc2-eb66-316a-ab06-55e870388cc5&quot;,&quot;itemData&quot;:{&quot;type&quot;:&quot;article-journal&quot;,&quot;id&quot;:&quot;b0702fc2-eb66-316a-ab06-55e870388cc5&quot;,&quot;title&quot;:&quot;The AGREE Next Steps Consortium&quot;,&quot;accessed&quot;:{&quot;date-parts&quot;:[[2024,2,2]]},&quot;DOI&quot;:&quot;10.1503/cmaj.090449&quot;,&quot;URL&quot;:&quot;www.agreetrust.org&quot;,&quot;issued&quot;:{&quot;date-parts&quot;:[[2009]]},&quot;container-title-short&quot;:&quot;&quot;},&quot;isTemporary&quot;:false}]},{&quot;citationID&quot;:&quot;MENDELEY_CITATION_6242773b-3f33-47e9-bc93-2ee612b3e7d6&quot;,&quot;properties&quot;:{&quot;noteIndex&quot;:0},&quot;isEdited&quot;:false,&quot;manualOverride&quot;:{&quot;isManuallyOverridden&quot;:false,&quot;manualOverrideText&quot;:&quot;&quot;,&quot;citeprocText&quot;:&quot;&lt;sup&gt;14,17&lt;/sup&gt;&quot;},&quot;citationTag&quot;:&quot;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&quot;,&quot;citationItems&quot;:[{&quot;id&quot;:&quot;979abeed-c5e2-50d8-a8a0-872b584ff8a1&quot;,&quot;uris&quot;:[&quot;http://www.mendeley.com/documents/?uuid=88bd8a2c-bbd7-3c70-bf03-67a8e6889ef3&quot;],&quot;isTemporary&quot;:false,&quot;legacyDesktopId&quot;:&quot;88bd8a2c-bbd7-3c70-bf03-67a8e6889ef3&quot;,&quot;itemData&quot;:{&quot;DOI&quot;:&quot;10.1186/s13063-017-1978-4&quot;,&quot;abstract&quot;:&quot;The selection of appropriate outcomes is crucial when designing clinical trials in order to compare the effects of different interventions directly. For the findings to influence policy and practice, the outcomes need to be relevant and important to key stakeholders including patients and the public, health care professionals and others making decisions about health care. It is now widely acknowledged that insufficient attention has been paid to the choice of outcomes measured in clinical trials. Researchers are increasingly addressing this issue through the development and use of a core outcome set, an agreed standardised collection of outcomes which should be measured and reported, as a minimum, in all trials for a specific clinical area. Accumulating work in this area has identified the need for guidance on the development, implementation, evaluation and updating of core outcome sets. This Handbook, developed by the COMET Initiative, brings together current thinking and methodological research regarding those issues. We recommend a four-step process to develop a core outcome set. The aim is to update the contents of the Handbook as further research is identified.&quot;,&quot;author&quot;:[{&quot;dropping-particle&quot;:&quot;&quot;,&quot;family&quot;:&quot;Williamson&quot;,&quot;given&quot;:&quot;Paula R&quot;,&quot;non-dropping-particle&quot;:&quot;&quot;,&quot;parse-names&quot;:false,&quot;suffix&quot;:&quot;&quot;},{&quot;dropping-particle&quot;:&quot;&quot;,&quot;family&quot;:&quot;Altman&quot;,&quot;given&quot;:&quot;Douglas G&quot;,&quot;non-dropping-particle&quot;:&quot;&quot;,&quot;parse-names&quot;:false,&quot;suffix&quot;:&quot;&quot;},{&quot;dropping-particle&quot;:&quot;&quot;,&quot;family&quot;:&quot;Bagley&quot;,&quot;given&quot;:&quot;Heather&quot;,&quot;non-dropping-particle&quot;:&quot;&quot;,&quot;parse-names&quot;:false,&quot;suffix&quot;:&quot;&quot;},{&quot;dropping-particle&quot;:&quot;&quot;,&quot;family&quot;:&quot;Barnes&quot;,&quot;given&quot;:&quot;Karen L&quot;,&quot;non-dropping-particle&quot;:&quot;&quot;,&quot;parse-names&quot;:false,&quot;suffix&quot;:&quot;&quot;},{&quot;dropping-particle&quot;:&quot;&quot;,&quot;family&quot;:&quot;Blazeby&quot;,&quot;given&quot;:&quot;Jane M&quot;,&quot;non-dropping-particle&quot;:&quot;&quot;,&quot;parse-names&quot;:false,&quot;suffix&quot;:&quot;&quot;},{&quot;dropping-particle&quot;:&quot;&quot;,&quot;family&quot;:&quot;Brookes&quot;,&quot;given&quot;:&quot;Sara T&quot;,&quot;non-dropping-particle&quot;:&quot;&quot;,&quot;parse-names&quot;:false,&quot;suffix&quot;:&quot;&quot;},{&quot;dropping-particle&quot;:&quot;&quot;,&quot;family&quot;:&quot;Clarke&quot;,&quot;given&quot;:&quot;Mike&quot;,&quot;non-dropping-particle&quot;:&quot;&quot;,&quot;parse-names&quot;:false,&quot;suffix&quot;:&quot;&quot;},{&quot;dropping-particle&quot;:&quot;&quot;,&quot;family&quot;:&quot;Gargon&quot;,&quot;given&quot;:&quot;Elizabeth&quot;,&quot;non-dropping-particle&quot;:&quot;&quot;,&quot;parse-names&quot;:false,&quot;suffix&quot;:&quot;&quot;},{&quot;dropping-particle&quot;:&quot;&quot;,&quot;family&quot;:&quot;Gorst&quot;,&quot;given&quot;:&quot;Sarah&quot;,&quot;non-dropping-particle&quot;:&quot;&quot;,&quot;parse-names&quot;:false,&quot;suffix&quot;:&quot;&quot;},{&quot;dropping-particle&quot;:&quot;&quot;,&quot;family&quot;:&quot;Harman&quot;,&quot;given&quot;:&quot;Nicola&quot;,&quot;non-dropping-particle&quot;:&quot;&quot;,&quot;parse-names&quot;:false,&quot;suffix&quot;:&quot;&quot;},{&quot;dropping-particle&quot;:&quot;&quot;,&quot;family&quot;:&quot;Kirkham&quot;,&quot;given&quot;:&quot;Jamie J&quot;,&quot;non-dropping-particle&quot;:&quot;&quot;,&quot;parse-names&quot;:false,&quot;suffix&quot;:&quot;&quot;},{&quot;dropping-particle&quot;:&quot;&quot;,&quot;family&quot;:&quot;Mcnair&quot;,&quot;given&quot;:&quot;Angus&quot;,&quot;non-dropping-particle&quot;:&quot;&quot;,&quot;parse-names&quot;:false,&quot;suffix&quot;:&quot;&quot;},{&quot;dropping-particle&quot;:&quot;&quot;,&quot;family&quot;:&quot;Prinsen&quot;,&quot;given&quot;:&quot;Cecilia A C&quot;,&quot;non-dropping-particle&quot;:&quot;&quot;,&quot;parse-names&quot;:false,&quot;suffix&quot;:&quot;&quot;},{&quot;dropping-particle&quot;:&quot;&quot;,&quot;family&quot;:&quot;Schmitt&quot;,&quot;given&quot;:&quot;Jochen&quot;,&quot;non-dropping-particle&quot;:&quot;&quot;,&quot;parse-names&quot;:false,&quot;suffix&quot;:&quot;&quot;},{&quot;dropping-particle&quot;:&quot;&quot;,&quot;family&quot;:&quot;Terwee&quot;,&quot;given&quot;:&quot;Caroline B&quot;,&quot;non-dropping-particle&quot;:&quot;&quot;,&quot;parse-names&quot;:false,&quot;suffix&quot;:&quot;&quot;},{&quot;dropping-particle&quot;:&quot;&quot;,&quot;family&quot;:&quot;Young&quot;,&quot;given&quot;:&quot;Bridget&quot;,&quot;non-dropping-particle&quot;:&quot;&quot;,&quot;parse-names&quot;:false,&quot;suffix&quot;:&quot;&quot;}],&quot;issued&quot;:{&quot;date-parts&quot;:[[&quot;0&quot;]]},&quot;title&quot;:&quot;The COMET Handbook: version 1.0&quot;,&quot;type&quot;:&quot;article-journal&quot;,&quot;id&quot;:&quot;979abeed-c5e2-50d8-a8a0-872b584ff8a1&quot;,&quot;container-title-short&quot;:&quot;&quot;}},{&quot;id&quot;:&quot;f503d2ad-8fe5-3434-b4b8-36cd2e2f3f86&quot;,&quot;isTemporary&quot;:false,&quot;itemData&quot;:{&quot;type&quot;:&quot;article-journal&quot;,&quot;id&quot;:&quot;f503d2ad-8fe5-3434-b4b8-36cd2e2f3f86&quot;,&quot;title&quot;:&quot;Core outcome sets for prevention and treatment of postpartum haemorrhage: an international Delphi consensus study&quot;,&quot;author&quot;:[{&quot;family&quot;:&quot;Meher&quot;,&quot;given&quot;:&quot;S&quot;,&quot;parse-names&quot;:false,&quot;dropping-particle&quot;:&quot;&quot;,&quot;non-dropping-particle&quot;:&quot;&quot;},{&quot;family&quot;:&quot;Cuthbert&quot;,&quot;given&quot;:&quot;A&quot;,&quot;parse-names&quot;:false,&quot;dropping-particle&quot;:&quot;&quot;,&quot;non-dropping-particle&quot;:&quot;&quot;},{&quot;family&quot;:&quot;Kirkham&quot;,&quot;given&quot;:&quot;J J&quot;,&quot;parse-names&quot;:false,&quot;dropping-particle&quot;:&quot;&quot;,&quot;non-dropping-particle&quot;:&quot;&quot;},{&quot;family&quot;:&quot;Williamson&quot;,&quot;given&quot;:&quot;P&quot;,&quot;parse-names&quot;:false,&quot;dropping-particle&quot;:&quot;&quot;,&quot;non-dropping-particle&quot;:&quot;&quot;},{&quot;family&quot;:&quot;Abalos&quot;,&quot;given&quot;:&quot;E&quot;,&quot;parse-names&quot;:false,&quot;dropping-particle&quot;:&quot;&quot;,&quot;non-dropping-particle&quot;:&quot;&quot;},{&quot;family&quot;:&quot;Aflaifel&quot;,&quot;given&quot;:&quot;N&quot;,&quot;parse-names&quot;:false,&quot;dropping-particle&quot;:&quot;&quot;,&quot;non-dropping-particle&quot;:&quot;&quot;},{&quot;family&quot;:&quot;Bhutta&quot;,&quot;given&quot;:&quot;Z A&quot;,&quot;parse-names&quot;:false,&quot;dropping-particle&quot;:&quot;&quot;,&quot;non-dropping-particle&quot;:&quot;&quot;},{&quot;family&quot;:&quot;Bishop&quot;,&quot;given&quot;:&quot;A&quot;,&quot;parse-names&quot;:false,&quot;dropping-particle&quot;:&quot;&quot;,&quot;non-dropping-particle&quot;:&quot;&quot;},{&quot;family&quot;:&quot;Blum&quot;,&quot;given&quot;:&quot;J&quot;,&quot;parse-names&quot;:false,&quot;dropping-particle&quot;:&quot;&quot;,&quot;non-dropping-particle&quot;:&quot;&quot;},{&quot;family&quot;:&quot;Collins&quot;,&quot;given&quot;:&quot;P&quot;,&quot;parse-names&quot;:false,&quot;dropping-particle&quot;:&quot;&quot;,&quot;non-dropping-particle&quot;:&quot;&quot;},{&quot;family&quot;:&quot;Devane&quot;,&quot;given&quot;:&quot;D&quot;,&quot;parse-names&quot;:false,&quot;dropping-particle&quot;:&quot;&quot;,&quot;non-dropping-particle&quot;:&quot;&quot;},{&quot;family&quot;:&quot;Ducloy‐Bouthors&quot;,&quot;given&quot;:&quot;A‐S&quot;,&quot;parse-names&quot;:false,&quot;dropping-particle&quot;:&quot;&quot;,&quot;non-dropping-particle&quot;:&quot;&quot;},{&quot;family&quot;:&quot;Fawole&quot;,&quot;given&quot;:&quot;B&quot;,&quot;parse-names&quot;:false,&quot;dropping-particle&quot;:&quot;&quot;,&quot;non-dropping-particle&quot;:&quot;&quot;},{&quot;family&quot;:&quot;Gülmezoglu&quot;,&quot;given&quot;:&quot;A M&quot;,&quot;parse-names&quot;:false,&quot;dropping-particle&quot;:&quot;&quot;,&quot;non-dropping-particle&quot;:&quot;&quot;},{&quot;family&quot;:&quot;Gutteridge&quot;,&quot;given&quot;:&quot;K&quot;,&quot;parse-names&quot;:false,&quot;dropping-particle&quot;:&quot;&quot;,&quot;non-dropping-particle&quot;:&quot;&quot;},{&quot;family&quot;:&quot;Gyte&quot;,&quot;given&quot;:&quot;G&quot;,&quot;parse-names&quot;:false,&quot;dropping-particle&quot;:&quot;&quot;,&quot;non-dropping-particle&quot;:&quot;&quot;},{&quot;family&quot;:&quot;Homer&quot;,&quot;given&quot;:&quot;C S E&quot;,&quot;parse-names&quot;:false,&quot;dropping-particle&quot;:&quot;&quot;,&quot;non-dropping-particle&quot;:&quot;&quot;},{&quot;family&quot;:&quot;Mallaiah&quot;,&quot;given&quot;:&quot;S&quot;,&quot;parse-names&quot;:false,&quot;dropping-particle&quot;:&quot;&quot;,&quot;non-dropping-particle&quot;:&quot;&quot;},{&quot;family&quot;:&quot;Smith&quot;,&quot;given&quot;:&quot;J M&quot;,&quot;parse-names&quot;:false,&quot;dropping-particle&quot;:&quot;&quot;,&quot;non-dropping-particle&quot;:&quot;&quot;},{&quot;family&quot;:&quot;Weeks&quot;,&quot;given&quot;:&quot;A D&quot;,&quot;parse-names&quot;:false,&quot;dropping-particle&quot;:&quot;&quot;,&quot;non-dropping-particle&quot;:&quot;&quot;},{&quot;family&quot;:&quot;Alfirevic&quot;,&quot;given&quot;:&quot;Z&quot;,&quot;parse-names&quot;:false,&quot;dropping-particle&quot;:&quot;&quot;,&quot;non-dropping-particle&quot;:&quot;&quot;}],&quot;container-title&quot;:&quot;BJOG: An International Journal of Obstetrics &amp; Gynaecology&quot;,&quot;DOI&quot;:&quot;10.1111/1471-0528.15335&quot;,&quot;ISSN&quot;:&quot;1470-0328&quot;,&quot;URL&quot;:&quot;https://onlinelibrary.wiley.com/doi/abs/10.1111/1471-0528.15335&quot;,&quot;issued&quot;:{&quot;date-parts&quot;:[[2019,8]]},&quot;page&quot;:&quot;83-93&quot;,&quot;publisher&quot;:&quot;John Wiley &amp; Sons, Ltd (10.1111)&quot;,&quot;issue&quot;:&quot;1&quot;,&quot;volume&quot;:&quot;126&quot;,&quot;container-title-short&quot;:&quot;BJOG&quot;}}]},{&quot;citationID&quot;:&quot;MENDELEY_CITATION_df257427-f4e1-430e-9809-9ca1daeb4cb8&quot;,&quot;properties&quot;:{&quot;noteIndex&quot;:0},&quot;isEdited&quot;:false,&quot;manualOverride&quot;:{&quot;isManuallyOverridden&quot;:false,&quot;manualOverrideText&quot;:&quot;&quot;,&quot;citeprocText&quot;:&quot;&lt;sup&gt;18&lt;/sup&gt;&quot;},&quot;citationTag&quot;:&quot;MENDELEY_CITATION_v3_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&quot;,&quot;citationItems&quot;:[{&quot;id&quot;:&quot;84d3696e-dc19-356a-8edf-0d127ae7e50e&quot;,&quot;isTemporary&quot;:false,&quot;itemData&quot;:{&quot;type&quot;:&quot;article-journal&quot;,&quot;id&quot;:&quot;84d3696e-dc19-356a-8edf-0d127ae7e50e&quot;,&quot;title&quot;:&quot;Global causes of maternal death: a WHO systematic analysis.&quot;,&quot;author&quot;:[{&quot;family&quot;:&quot;Say&quot;,&quot;given&quot;:&quot;Lale&quot;,&quot;parse-names&quot;:false,&quot;dropping-particle&quot;:&quot;&quot;,&quot;non-dropping-particle&quot;:&quot;&quot;},{&quot;family&quot;:&quot;Chou&quot;,&quot;given&quot;:&quot;Doris&quot;,&quot;parse-names&quot;:false,&quot;dropping-particle&quot;:&quot;&quot;,&quot;non-dropping-particle&quot;:&quot;&quot;},{&quot;family&quot;:&quot;Gemmill&quot;,&quot;given&quot;:&quot;Alison&quot;,&quot;parse-names&quot;:false,&quot;dropping-particle&quot;:&quot;&quot;,&quot;non-dropping-particle&quot;:&quot;&quot;},{&quot;family&quot;:&quot;Tunçalp&quot;,&quot;given&quot;:&quot;Özge&quot;,&quot;parse-names&quot;:false,&quot;dropping-particle&quot;:&quot;&quot;,&quot;non-dropping-particle&quot;:&quot;&quot;},{&quot;family&quot;:&quot;Moller&quot;,&quot;given&quot;:&quot;Ann-Beth&quot;,&quot;parse-names&quot;:false,&quot;dropping-particle&quot;:&quot;&quot;,&quot;non-dropping-particle&quot;:&quot;&quot;},{&quot;family&quot;:&quot;Daniels&quot;,&quot;given&quot;:&quot;Jane&quot;,&quot;parse-names&quot;:false,&quot;dropping-particle&quot;:&quot;&quot;,&quot;non-dropping-particle&quot;:&quot;&quot;},{&quot;family&quot;:&quot;Gülmezoglu&quot;,&quot;given&quot;:&quot;A Metin&quot;,&quot;parse-names&quot;:false,&quot;dropping-particle&quot;:&quot;&quot;,&quot;non-dropping-particle&quot;:&quot;&quot;},{&quot;family&quot;:&quot;Temmerman&quot;,&quot;given&quot;:&quot;Marleen&quot;,&quot;parse-names&quot;:false,&quot;dropping-particle&quot;:&quot;&quot;,&quot;non-dropping-particle&quot;:&quot;&quot;},{&quot;family&quot;:&quot;Alkema&quot;,&quot;given&quot;:&quot;Leontine&quot;,&quot;parse-names&quot;:false,&quot;dropping-particle&quot;:&quot;&quot;,&quot;non-dropping-particle&quot;:&quot;&quot;}],&quot;container-title&quot;:&quot;The Lancet. Global health&quot;,&quot;container-title-short&quot;:&quot;Lancet Glob Health&quot;,&quot;DOI&quot;:&quot;10.1016/S2214-109X(14)70227-X&quot;,&quot;ISSN&quot;:&quot;2214-109X&quot;,&quot;PMID&quot;:&quot;25103301&quot;,&quot;URL&quot;:&quot;http://www.ncbi.nlm.nih.gov/pubmed/25103301&quot;,&quot;issued&quot;:{&quot;date-parts&quot;:[[2014,8]]},&quot;page&quot;:&quot;e323-33&quot;,&quot;abstract&quot;:&quot;BACKGROUND Data for the causes of maternal deaths are needed to inform policies to improve maternal health. We developed and analysed global, regional, and subregional estimates of the causes of maternal death during 2003-09, with a novel method, updating the previous WHO systematic review. METHODS We searched specialised and general bibliographic databases for articles published between between Jan 1, 2003, and Dec 31, 2012, for research data, with no language restrictions, and the WHO mortality database for vital registration data. On the basis of prespecified inclusion criteria, we analysed causes of maternal death from datasets. We aggregated country level estimates to report estimates of causes of death by Millennium Development Goal regions and worldwide, for main and subcauses of death categories with a Bayesian hierarchical model. FINDINGS We identified 23 eligible studies (published 2003-12). We included 417 datasets from 115 countries comprising 60 799 deaths in the analysis. About 73% (1 771 000 of 2 443 000) of all maternal deaths between 2003 and 2009 were due to direct obstetric causes and deaths due to indirect causes accounted for 27·5% (672 000, 95% UI 19·7-37·5) of all deaths. Haemorrhage accounted for 27·1% (661 000, 19·9-36·2), hypertensive disorders 14·0% (343 000, 11·1-17·4), and sepsis 10·7% (261 000, 5·9-18·6) of maternal deaths. The rest of deaths were due to abortion (7·9% [193 000], 4·7-13·2), embolism (3·2% [78 000], 1·8-5·5), and all other direct causes of death (9·6% [235 000], 6·5-14·3). Regional estimates varied substantially. INTERPRETATION Between 2003 and 2009, haemorrhage, hypertensive disorders, and sepsis were responsible for more than half of maternal deaths worldwide. More than a quarter of deaths were attributable to indirect causes. These analyses should inform the prioritisation of health policies, programmes, and funding to reduce maternal deaths at regional and global levels. Further efforts are needed to improve the availability and quality of data related to maternal mortality.&quot;,&quot;publisher&quot;:&quot;Elsevier&quot;,&quot;issue&quot;:&quot;6&quot;,&quot;volume&quot;:&quot;2&quot;}}]},{&quot;citationID&quot;:&quot;MENDELEY_CITATION_5a707477-14b0-4d3a-b9ae-aaab208aced9&quot;,&quot;properties&quot;:{&quot;noteIndex&quot;:0},&quot;isEdited&quot;:false,&quot;manualOverride&quot;:{&quot;isManuallyOverridden&quot;:false,&quot;manualOverrideText&quot;:&quot;&quot;,&quot;citeprocText&quot;:&quot;&lt;sup&gt;18&lt;/sup&gt;&quot;},&quot;citationTag&quot;:&quot;MENDELEY_CITATION_v3_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&quot;,&quot;citationItems&quot;:[{&quot;id&quot;:&quot;84d3696e-dc19-356a-8edf-0d127ae7e50e&quot;,&quot;isTemporary&quot;:false,&quot;itemData&quot;:{&quot;type&quot;:&quot;article-journal&quot;,&quot;id&quot;:&quot;84d3696e-dc19-356a-8edf-0d127ae7e50e&quot;,&quot;title&quot;:&quot;Global causes of maternal death: a WHO systematic analysis.&quot;,&quot;author&quot;:[{&quot;family&quot;:&quot;Say&quot;,&quot;given&quot;:&quot;Lale&quot;,&quot;parse-names&quot;:false,&quot;dropping-particle&quot;:&quot;&quot;,&quot;non-dropping-particle&quot;:&quot;&quot;},{&quot;family&quot;:&quot;Chou&quot;,&quot;given&quot;:&quot;Doris&quot;,&quot;parse-names&quot;:false,&quot;dropping-particle&quot;:&quot;&quot;,&quot;non-dropping-particle&quot;:&quot;&quot;},{&quot;family&quot;:&quot;Gemmill&quot;,&quot;given&quot;:&quot;Alison&quot;,&quot;parse-names&quot;:false,&quot;dropping-particle&quot;:&quot;&quot;,&quot;non-dropping-particle&quot;:&quot;&quot;},{&quot;family&quot;:&quot;Tunçalp&quot;,&quot;given&quot;:&quot;Özge&quot;,&quot;parse-names&quot;:false,&quot;dropping-particle&quot;:&quot;&quot;,&quot;non-dropping-particle&quot;:&quot;&quot;},{&quot;family&quot;:&quot;Moller&quot;,&quot;given&quot;:&quot;Ann-Beth&quot;,&quot;parse-names&quot;:false,&quot;dropping-particle&quot;:&quot;&quot;,&quot;non-dropping-particle&quot;:&quot;&quot;},{&quot;family&quot;:&quot;Daniels&quot;,&quot;given&quot;:&quot;Jane&quot;,&quot;parse-names&quot;:false,&quot;dropping-particle&quot;:&quot;&quot;,&quot;non-dropping-particle&quot;:&quot;&quot;},{&quot;family&quot;:&quot;Gülmezoglu&quot;,&quot;given&quot;:&quot;A Metin&quot;,&quot;parse-names&quot;:false,&quot;dropping-particle&quot;:&quot;&quot;,&quot;non-dropping-particle&quot;:&quot;&quot;},{&quot;family&quot;:&quot;Temmerman&quot;,&quot;given&quot;:&quot;Marleen&quot;,&quot;parse-names&quot;:false,&quot;dropping-particle&quot;:&quot;&quot;,&quot;non-dropping-particle&quot;:&quot;&quot;},{&quot;family&quot;:&quot;Alkema&quot;,&quot;given&quot;:&quot;Leontine&quot;,&quot;parse-names&quot;:false,&quot;dropping-particle&quot;:&quot;&quot;,&quot;non-dropping-particle&quot;:&quot;&quot;}],&quot;container-title&quot;:&quot;The Lancet. Global health&quot;,&quot;container-title-short&quot;:&quot;Lancet Glob Health&quot;,&quot;DOI&quot;:&quot;10.1016/S2214-109X(14)70227-X&quot;,&quot;ISSN&quot;:&quot;2214-109X&quot;,&quot;PMID&quot;:&quot;25103301&quot;,&quot;URL&quot;:&quot;http://www.ncbi.nlm.nih.gov/pubmed/25103301&quot;,&quot;issued&quot;:{&quot;date-parts&quot;:[[2014,8]]},&quot;page&quot;:&quot;e323-33&quot;,&quot;abstract&quot;:&quot;BACKGROUND Data for the causes of maternal deaths are needed to inform policies to improve maternal health. We developed and analysed global, regional, and subregional estimates of the causes of maternal death during 2003-09, with a novel method, updating the previous WHO systematic review. METHODS We searched specialised and general bibliographic databases for articles published between between Jan 1, 2003, and Dec 31, 2012, for research data, with no language restrictions, and the WHO mortality database for vital registration data. On the basis of prespecified inclusion criteria, we analysed causes of maternal death from datasets. We aggregated country level estimates to report estimates of causes of death by Millennium Development Goal regions and worldwide, for main and subcauses of death categories with a Bayesian hierarchical model. FINDINGS We identified 23 eligible studies (published 2003-12). We included 417 datasets from 115 countries comprising 60 799 deaths in the analysis. About 73% (1 771 000 of 2 443 000) of all maternal deaths between 2003 and 2009 were due to direct obstetric causes and deaths due to indirect causes accounted for 27·5% (672 000, 95% UI 19·7-37·5) of all deaths. Haemorrhage accounted for 27·1% (661 000, 19·9-36·2), hypertensive disorders 14·0% (343 000, 11·1-17·4), and sepsis 10·7% (261 000, 5·9-18·6) of maternal deaths. The rest of deaths were due to abortion (7·9% [193 000], 4·7-13·2), embolism (3·2% [78 000], 1·8-5·5), and all other direct causes of death (9·6% [235 000], 6·5-14·3). Regional estimates varied substantially. INTERPRETATION Between 2003 and 2009, haemorrhage, hypertensive disorders, and sepsis were responsible for more than half of maternal deaths worldwide. More than a quarter of deaths were attributable to indirect causes. These analyses should inform the prioritisation of health policies, programmes, and funding to reduce maternal deaths at regional and global levels. Further efforts are needed to improve the availability and quality of data related to maternal mortality.&quot;,&quot;publisher&quot;:&quot;Elsevier&quot;,&quot;issue&quot;:&quot;6&quot;,&quot;volume&quot;:&quot;2&quot;}}]},{&quot;citationID&quot;:&quot;MENDELEY_CITATION_6f04122f-0a6c-4702-9dad-ee19fa466b0d&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&quot;,&quot;citationItems&quot;:[{&quot;id&quot;:&quot;226eeead-c804-3814-8f0c-38e31c96cf1c&quot;,&quot;itemData&quot;:{&quot;type&quot;:&quot;article-journal&quot;,&quot;id&quot;:&quot;226eeead-c804-3814-8f0c-38e31c96cf1c&quot;,&quot;title&quot;:&quot;Facilitators and barriers to the effective implementation of the individual maternal near-miss case reviews in low/middle-income countries: a systematic review of qualitative studies&quot;,&quot;author&quot;:[{&quot;family&quot;:&quot;Lazzerini&quot;,&quot;given&quot;:&quot;Marzia&quot;,&quot;parse-names&quot;:false,&quot;dropping-particle&quot;:&quot;&quot;,&quot;non-dropping-particle&quot;:&quot;&quot;},{&quot;family&quot;:&quot;Ciuch&quot;,&quot;given&quot;:&quot;Margherita&quot;,&quot;parse-names&quot;:false,&quot;dropping-particle&quot;:&quot;&quot;,&quot;non-dropping-particle&quot;:&quot;&quot;},{&quot;family&quot;:&quot;Rusconi&quot;,&quot;given&quot;:&quot;Silvia&quot;,&quot;parse-names&quot;:false,&quot;dropping-particle&quot;:&quot;&quot;,&quot;non-dropping-particle&quot;:&quot;&quot;},{&quot;family&quot;:&quot;Covi&quot;,&quot;given&quot;:&quot;Benedetta&quot;,&quot;parse-names&quot;:false,&quot;dropping-particle&quot;:&quot;&quot;,&quot;non-dropping-particle&quot;:&quot;&quot;}],&quot;container-title&quot;:&quot;BMJ Open&quot;,&quot;container-title-short&quot;:&quot;BMJ Open&quot;,&quot;accessed&quot;:{&quot;date-parts&quot;:[[2024,4,16]]},&quot;DOI&quot;:&quot;10.1136/BMJOPEN-2017-021281&quot;,&quot;ISSN&quot;:&quot;2044-6055&quot;,&quot;PMID&quot;:&quot;29961025&quot;,&quot;URL&quot;:&quot;https://bmjopen.bmj.com/content/8/6/e021281&quot;,&quot;issued&quot;:{&quot;date-parts&quot;:[[2018,6,1]]},&quot;page&quot;:&quot;e021281&quot;,&quot;abstract&quot;:&quot;Background The maternal near-miss cases review (NMCR), a type of clinical audit, proved to be effective in improving quality of care and decreasing maternal mortality in low/middle-income countries (LMICs). However, challenges in its implementation have been described.\n\nObjectives Synthesising the evidence on facilitators and barriers to the effective implementation of NMCR in LMICs.\n\nDesign Systematic review of qualitative studies.\n\nData sources MEDLINE, LILACS, Global Health Library, SCI-EXPANDED, SSCI, Cochrane library and Embase were searched in December 2017.\n\nEligibility criteria for selecting studies Qualitative studies exploring facilitators and/or barriers of implementing NMCR in LMIC were included.\n\nData extraction and synthesis Two independent reviewers extracted data, performed thematic analysis and assessed risk of bias.\n\nResults Out of 25 361 papers retrieved, 9 studies from Benin, Brazil, Burkina Faso, Cote D’Ivoire, Ghana, Malawi, Morocco, Tanzania, Uganda could be included in the review. The most frequently reported barriers to NMCR implementation were the following: absence of national guidelines and local protocols; insufficient training on how to perform the audit; lack of leadership, coordination, monitoring and supervision; lack of resources and work overload; fear of blame and punishment; poor knowledge of evidenced-based medicine; hierarchical differences among staff and poor understating of the benefits of the NMCR. Major facilitators to NMCR implementation included: good leadership and coordination; training of all key staff; a good cultural environment; clear staff’s perception on the benefits of conducting audit; patient empowerment and the availability of external support.\n\nConclusions In planning the NMCR implementation in LMICs, policy-makers should consider actions to prevent and mitigate common challenges to successful NMCR implementation. Future studies should aim at documenting facilitators and barriers to NMCR outside the African Region.&quot;,&quot;publisher&quot;:&quot;British Medical Journal Publishing Group&quot;,&quot;issue&quot;:&quot;6&quot;,&quot;volume&quot;:&quot;8&quot;},&quot;isTemporary&quot;:false}]},{&quot;citationID&quot;:&quot;MENDELEY_CITATION_5611eba8-a219-48bb-a6da-38684db7a710&quot;,&quot;properties&quot;:{&quot;noteIndex&quot;:0},&quot;isEdited&quot;:false,&quot;manualOverride&quot;:{&quot;isManuallyOverridden&quot;:false,&quot;manualOverrideText&quot;:&quot;&quot;,&quot;citeprocText&quot;:&quot;&lt;sup&gt;20&lt;/sup&gt;&quot;},&quot;citationTag&quot;:&quot;MENDELEY_CITATION_v3_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&quot;,&quot;citationItems&quot;:[{&quot;id&quot;:&quot;dd06df74-4f40-3048-ad7f-f577d2242a11&quot;,&quot;isTemporary&quot;:false,&quot;itemData&quot;:{&quot;type&quot;:&quot;article-journal&quot;,&quot;id&quot;:&quot;dd06df74-4f40-3048-ad7f-f577d2242a11&quot;,&quot;title&quot;:&quot;Clinical guidelines for postpartum women and infants in primary care–a systematic review&quot;,&quot;author&quot;:[{&quot;family&quot;:&quot;Haran&quot;,&quot;given&quot;:&quot;Crishan&quot;,&quot;parse-names&quot;:false,&quot;dropping-particle&quot;:&quot;&quot;,&quot;non-dropping-particle&quot;:&quot;&quot;},{&quot;family&quot;:&quot;Driel&quot;,&quot;given&quot;:&quot;Mieke&quot;,&quot;parse-names&quot;:false,&quot;dropping-particle&quot;:&quot;&quot;,&quot;non-dropping-particle&quot;:&quot;van&quot;},{&quot;family&quot;:&quot;Mitchell&quot;,&quot;given&quot;:&quot;Benjamin L&quot;,&quot;parse-names&quot;:false,&quot;dropping-particle&quot;:&quot;&quot;,&quot;non-dropping-particle&quot;:&quot;&quot;},{&quot;family&quot;:&quot;Brodribb&quot;,&quot;given&quot;:&quot;Wendy E&quot;,&quot;parse-names&quot;:false,&quot;dropping-particle&quot;:&quot;&quot;,&quot;non-dropping-particle&quot;:&quot;&quot;}],&quot;container-title&quot;:&quot;BMC Pregnancy and Childbirth&quot;,&quot;container-title-short&quot;:&quot;BMC Pregnancy Childbirth&quot;,&quot;DOI&quot;:&quot;10.1186/1471-2393-14-51&quot;,&quot;PMID&quot;:&quot;24475888&quot;,&quot;URL&quot;:&quot;/pmc/articles/PMC3906750/&quot;,&quot;issued&quot;:{&quot;date-parts&quot;:[[2014,8]]},&quot;page&quot;:&quot;51&quot;,&quot;abstract&quot;:&quot;Background: While many women and infants have an uneventful course during the postpartum period, others experience significant morbidity. Effective postpartum care in the community can prevent short, medium and long-term consequences of unrecognised and poorly managed problems. The use of rigorously developed, evidence-based guidelines has the potential to improve patient care, impact on policy and ensure consistency of care across health sectors. This study aims to compare the scope and content, and assess the quality of clinical guidelines about routine postpartum care in primary care. Methods: PubMed, the National Guideline Clearing House, Google, Google Scholar and relevant college websites were searched for relevant guidelines. All guidelines regarding routine postpartum care published in English between 2002 and 2012 were considered and screened using explicit selection criteria. The scope and recommendations contained in the guidelines were compared and the quality of the guidelines was independently assessed by two authors using the AGREE II instrument. Results: Six guidelines from Australia (2), the United Kingdom (UK) (3) and the United States of America (USA) (1), were included. The scope of the guidelines varied greatly. However, guideline recommendations were generally consistent except for the use of the Edinburgh Postnatal Depression Scale for mood disorder screening and the suggested time of routine visits. Some recommendations lacked evidence to support them, and levels or grades of evidence varied between guidelines. The quality of most guidelines was adequate. Of the six AGREE II domains, applicability and editorial independence scored the lowest, and scope, purpose and clarity of presentation scored the highest. Conclusions: Only one guideline provided comprehensive recommendations for the care of postpartum women and their infants. As well as considering the need for region specific guidelines, further research is needed to strengthen the evidence supporting recommendations made within guidelines. Further improvement in the editorial independence and applicability domains of the AGREE ll criteria would strengthen the quality of the guidelines. © 2014 Haran et al.; licensee BioMed Central Ltd.&quot;,&quot;publisher&quot;:&quot;BioMed Central&quot;,&quot;issue&quot;:&quot;1&quot;,&quot;volume&quot;:&quot;14&quot;}}]},{&quot;citationID&quot;:&quot;MENDELEY_CITATION_a26ba371-3b41-4790-b893-accb55e0b58a&quot;,&quot;properties&quot;:{&quot;noteIndex&quot;:0},&quot;isEdited&quot;:false,&quot;manualOverride&quot;:{&quot;isManuallyOverridden&quot;:false,&quot;citeprocText&quot;:&quot;&lt;sup&gt;19,21&lt;/sup&gt;&quot;,&quot;manualOverrideText&quot;:&quot;&quot;},&quot;citationItems&quot;:[{&quot;id&quot;:&quot;226eeead-c804-3814-8f0c-38e31c96cf1c&quot;,&quot;itemData&quot;:{&quot;type&quot;:&quot;article-journal&quot;,&quot;id&quot;:&quot;226eeead-c804-3814-8f0c-38e31c96cf1c&quot;,&quot;title&quot;:&quot;Facilitators and barriers to the effective implementation of the individual maternal near-miss case reviews in low/middle-income countries: a systematic review of qualitative studies&quot;,&quot;author&quot;:[{&quot;family&quot;:&quot;Lazzerini&quot;,&quot;given&quot;:&quot;Marzia&quot;,&quot;parse-names&quot;:false,&quot;dropping-particle&quot;:&quot;&quot;,&quot;non-dropping-particle&quot;:&quot;&quot;},{&quot;family&quot;:&quot;Ciuch&quot;,&quot;given&quot;:&quot;Margherita&quot;,&quot;parse-names&quot;:false,&quot;dropping-particle&quot;:&quot;&quot;,&quot;non-dropping-particle&quot;:&quot;&quot;},{&quot;family&quot;:&quot;Rusconi&quot;,&quot;given&quot;:&quot;Silvia&quot;,&quot;parse-names&quot;:false,&quot;dropping-particle&quot;:&quot;&quot;,&quot;non-dropping-particle&quot;:&quot;&quot;},{&quot;family&quot;:&quot;Covi&quot;,&quot;given&quot;:&quot;Benedetta&quot;,&quot;parse-names&quot;:false,&quot;dropping-particle&quot;:&quot;&quot;,&quot;non-dropping-particle&quot;:&quot;&quot;}],&quot;container-title&quot;:&quot;BMJ Open&quot;,&quot;container-title-short&quot;:&quot;BMJ Open&quot;,&quot;accessed&quot;:{&quot;date-parts&quot;:[[2024,4,16]]},&quot;DOI&quot;:&quot;10.1136/BMJOPEN-2017-021281&quot;,&quot;ISSN&quot;:&quot;2044-6055&quot;,&quot;PMID&quot;:&quot;29961025&quot;,&quot;URL&quot;:&quot;https://bmjopen.bmj.com/content/8/6/e021281&quot;,&quot;issued&quot;:{&quot;date-parts&quot;:[[2018,6,1]]},&quot;page&quot;:&quot;e021281&quot;,&quot;abstract&quot;:&quot;Background The maternal near-miss cases review (NMCR), a type of clinical audit, proved to be effective in improving quality of care and decreasing maternal mortality in low/middle-income countries (LMICs). However, challenges in its implementation have been described.\n\nObjectives Synthesising the evidence on facilitators and barriers to the effective implementation of NMCR in LMICs.\n\nDesign Systematic review of qualitative studies.\n\nData sources MEDLINE, LILACS, Global Health Library, SCI-EXPANDED, SSCI, Cochrane library and Embase were searched in December 2017.\n\nEligibility criteria for selecting studies Qualitative studies exploring facilitators and/or barriers of implementing NMCR in LMIC were included.\n\nData extraction and synthesis Two independent reviewers extracted data, performed thematic analysis and assessed risk of bias.\n\nResults Out of 25 361 papers retrieved, 9 studies from Benin, Brazil, Burkina Faso, Cote D’Ivoire, Ghana, Malawi, Morocco, Tanzania, Uganda could be included in the review. The most frequently reported barriers to NMCR implementation were the following: absence of national guidelines and local protocols; insufficient training on how to perform the audit; lack of leadership, coordination, monitoring and supervision; lack of resources and work overload; fear of blame and punishment; poor knowledge of evidenced-based medicine; hierarchical differences among staff and poor understating of the benefits of the NMCR. Major facilitators to NMCR implementation included: good leadership and coordination; training of all key staff; a good cultural environment; clear staff’s perception on the benefits of conducting audit; patient empowerment and the availability of external support.\n\nConclusions In planning the NMCR implementation in LMICs, policy-makers should consider actions to prevent and mitigate common challenges to successful NMCR implementation. Future studies should aim at documenting facilitators and barriers to NMCR outside the African Region.&quot;,&quot;publisher&quot;:&quot;British Medical Journal Publishing Group&quot;,&quot;issue&quot;:&quot;6&quot;,&quot;volume&quot;:&quot;8&quot;},&quot;isTemporary&quot;:false},{&quot;id&quot;:&quot;6225fae6-a047-30eb-901d-0363f7141781&quot;,&quot;itemData&quot;:{&quot;type&quot;:&quot;article-journal&quot;,&quot;id&quot;:&quot;6225fae6-a047-30eb-901d-0363f7141781&quot;,&quot;title&quot;:&quot;Facilitators and barriers of implementation of routine postnatal care guidelines for women: A systematic scoping review using critical interpretive synthesis&quot;,&quot;author&quot;:[{&quot;family&quot;:&quot;Beňová&quot;,&quot;given&quot;:&quot;Lenka&quot;,&quot;parse-names&quot;:false,&quot;dropping-particle&quot;:&quot;&quot;,&quot;non-dropping-particle&quot;:&quot;&quot;},{&quot;family&quot;:&quot;Semaan&quot;,&quot;given&quot;:&quot;Aline&quot;,&quot;parse-names&quot;:false,&quot;dropping-particle&quot;:&quot;&quot;,&quot;non-dropping-particle&quot;:&quot;&quot;},{&quot;family&quot;:&quot;Portela&quot;,&quot;given&quot;:&quot;Anayda&quot;,&quot;parse-names&quot;:false,&quot;dropping-particle&quot;:&quot;&quot;,&quot;non-dropping-particle&quot;:&quot;&quot;},{&quot;family&quot;:&quot;Bonet&quot;,&quot;given&quot;:&quot;Mercedes&quot;,&quot;parse-names&quot;:false,&quot;dropping-particle&quot;:&quot;&quot;,&quot;non-dropping-particle&quot;:&quot;&quot;},{&quot;family&quot;:&quot;Akker&quot;,&quot;given&quot;:&quot;Thomas&quot;,&quot;parse-names&quot;:false,&quot;dropping-particle&quot;:&quot;&quot;,&quot;non-dropping-particle&quot;:&quot;van den&quot;},{&quot;family&quot;:&quot;Pembe&quot;,&quot;given&quot;:&quot;Andrea B.&quot;,&quot;parse-names&quot;:false,&quot;dropping-particle&quot;:&quot;&quot;,&quot;non-dropping-particle&quot;:&quot;&quot;},{&quot;family&quot;:&quot;Moran&quot;,&quot;given&quot;:&quot;Allisyn&quot;,&quot;parse-names&quot;:false,&quot;dropping-particle&quot;:&quot;&quot;,&quot;non-dropping-particle&quot;:&quot;&quot;},{&quot;family&quot;:&quot;Duclos&quot;,&quot;given&quot;:&quot;Diane&quot;,&quot;parse-names&quot;:false,&quot;dropping-particle&quot;:&quot;&quot;,&quot;non-dropping-particle&quot;:&quot;&quot;}],&quot;container-title&quot;:&quot;Journal of Global Health&quot;,&quot;container-title-short&quot;:&quot;J Glob Health&quot;,&quot;accessed&quot;:{&quot;date-parts&quot;:[[2024,4,16]]},&quot;DOI&quot;:&quot;10.7189/JOGH.13.04176&quot;,&quot;ISSN&quot;:&quot;20472986&quot;,&quot;PMID&quot;:&quot;37997894&quot;,&quot;URL&quot;:&quot;/pmc/articles/PMC10668206/&quot;,&quot;issued&quot;:{&quot;date-parts&quot;:[[2023]]},&quot;page&quot;:&quot;4176&quot;,&quot;abstract&quot;:&quot;Background Postnatal care (PNC) has the potential to prevent a substantial burden of maternal and newborn morbidity and mortality. This scoping review aimed to identify and synthesise themes related to facilitators and barriers of implementation of guidelines on routine PNC for women (postpartum care) in all settings. Methods This is a scoping review guided by the standard principles of Arksey &amp; O’Malley’s framework. We used the critical interpretive synthesis method to synthesise the whole body of evidence. We searched four databases (Medline, Embase, Global Health, CINAHL Plus) using a combination of search terms comprising four key concepts: postnatal care, routine care, guidelines and implementation. No restrictions on country or language of publication were applied. We excluded studies not presenting findings about PNC for women. We thematically charted the themes of studies included based on title and abstract screening. All studies included after full text screening were described and their results synthesised using the socio-ecological model framework. We did not conduct a risk of bias analysis or quality assessment of included studies. Results We identified a total of 8692 unique records and included 43 studies which identified facilitators and barriers to implementing routine guidelines in provision of PNC to women. Three quarters of studies pertained to PNC provision in high-income countries. Specific facilitators and barriers were identified and thematically presented based on whether they affect the provision of PNC or the intersection between provision of PNC and its use by women and families. We applied a critical global health lens to synthesise three constructs in the literature: finding a balance between standardisation and individualisation of PNC, the fragmented PNC provision landscape complicating the experiences of women with intersecting vulnerabilities, and the heavy reliance on the short postpartum period as an opportunity to educate and retain women and newborns in the health system. Conclusions This interpretive synthesis of evidence shows that the fragmented and narrow nature of PNC provision presents specific challenges to developing, adapting and implementing routine PNC guidelines. This results in a lack of linkages to social support and services, fails to address intersecting vulnerabilities and inequities among women, and negatively influences care seeking. There is a lack of evidence on how processes of individualising PNC provision can be applied in practice to support health workers in providing woman-centered PNC in various global settings. Registration https://www.protocols.io/private/C99DA688881F11EBB4690A58A9FEAC02.&quot;,&quot;publisher&quot;:&quot;International Society for Global Health&quot;,&quot;volume&quot;:&quot;13&quot;},&quot;isTemporary&quot;:false}],&quot;citationTag&quot;:&quot;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&quot;},{&quot;citationID&quot;:&quot;MENDELEY_CITATION_c1387b94-1744-4721-92b6-fbc57413ec7a&quot;,&quot;properties&quot;:{&quot;noteIndex&quot;:0},&quot;isEdited&quot;:false,&quot;manualOverride&quot;:{&quot;isManuallyOverridden&quot;:false,&quot;manualOverrideText&quot;:&quot;&quot;,&quot;citeprocText&quot;:&quot;&lt;sup&gt;21,22&lt;/sup&gt;&quot;},&quot;citationTag&quot;:&quot;MENDELEY_CITATION_v3_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&quot;,&quot;citationItems&quot;:[{&quot;id&quot;:&quot;180c1a8b-dd3c-328c-896b-60f6a1ee8adf&quot;,&quot;isTemporary&quot;:false,&quot;itemData&quot;:{&quot;type&quot;:&quot;article&quot;,&quot;id&quot;:&quot;180c1a8b-dd3c-328c-896b-60f6a1ee8adf&quot;,&quot;title&quot;:&quot;Postnatal care: Increasing coverage, equity, and quality&quot;,&quot;author&quot;:[{&quot;family&quot;:&quot;Sacks&quot;,&quot;given&quot;:&quot;Emma&quot;,&quot;parse-names&quot;:false,&quot;dropping-particle&quot;:&quot;&quot;,&quot;non-dropping-particle&quot;:&quot;&quot;},{&quot;family&quot;:&quot;Langlois&quot;,&quot;given&quot;:&quot;Étienne&quot;,&quot;parse-names&quot;:false,&quot;dropping-particle&quot;:&quot;v&quot;,&quot;non-dropping-particle&quot;:&quot;&quot;}],&quot;container-title&quot;:&quot;The Lancet Global Health&quot;,&quot;container-title-short&quot;:&quot;Lancet Glob Health&quot;,&quot;DOI&quot;:&quot;10.1016/S2214-109X(16)30092-4&quot;,&quot;ISSN&quot;:&quot;2214109X&quot;,&quot;issued&quot;:{&quot;date-parts&quot;:[[2016,8]]},&quot;page&quot;:&quot;e442-e443&quot;,&quot;publisher&quot;:&quot;Elsevier Ltd&quot;,&quot;issue&quot;:&quot;7&quot;,&quot;volume&quot;:&quot;4&quot;}},{&quot;id&quot;:&quot;6225fae6-a047-30eb-901d-0363f7141781&quot;,&quot;itemData&quot;:{&quot;type&quot;:&quot;article-journal&quot;,&quot;id&quot;:&quot;6225fae6-a047-30eb-901d-0363f7141781&quot;,&quot;title&quot;:&quot;Facilitators and barriers of implementation of routine postnatal care guidelines for women: A systematic scoping review using critical interpretive synthesis&quot;,&quot;author&quot;:[{&quot;family&quot;:&quot;Beňová&quot;,&quot;given&quot;:&quot;Lenka&quot;,&quot;parse-names&quot;:false,&quot;dropping-particle&quot;:&quot;&quot;,&quot;non-dropping-particle&quot;:&quot;&quot;},{&quot;family&quot;:&quot;Semaan&quot;,&quot;given&quot;:&quot;Aline&quot;,&quot;parse-names&quot;:false,&quot;dropping-particle&quot;:&quot;&quot;,&quot;non-dropping-particle&quot;:&quot;&quot;},{&quot;family&quot;:&quot;Portela&quot;,&quot;given&quot;:&quot;Anayda&quot;,&quot;parse-names&quot;:false,&quot;dropping-particle&quot;:&quot;&quot;,&quot;non-dropping-particle&quot;:&quot;&quot;},{&quot;family&quot;:&quot;Bonet&quot;,&quot;given&quot;:&quot;Mercedes&quot;,&quot;parse-names&quot;:false,&quot;dropping-particle&quot;:&quot;&quot;,&quot;non-dropping-particle&quot;:&quot;&quot;},{&quot;family&quot;:&quot;Akker&quot;,&quot;given&quot;:&quot;Thomas&quot;,&quot;parse-names&quot;:false,&quot;dropping-particle&quot;:&quot;&quot;,&quot;non-dropping-particle&quot;:&quot;van den&quot;},{&quot;family&quot;:&quot;Pembe&quot;,&quot;given&quot;:&quot;Andrea B.&quot;,&quot;parse-names&quot;:false,&quot;dropping-particle&quot;:&quot;&quot;,&quot;non-dropping-particle&quot;:&quot;&quot;},{&quot;family&quot;:&quot;Moran&quot;,&quot;given&quot;:&quot;Allisyn&quot;,&quot;parse-names&quot;:false,&quot;dropping-particle&quot;:&quot;&quot;,&quot;non-dropping-particle&quot;:&quot;&quot;},{&quot;family&quot;:&quot;Duclos&quot;,&quot;given&quot;:&quot;Diane&quot;,&quot;parse-names&quot;:false,&quot;dropping-particle&quot;:&quot;&quot;,&quot;non-dropping-particle&quot;:&quot;&quot;}],&quot;container-title&quot;:&quot;Journal of Global Health&quot;,&quot;container-title-short&quot;:&quot;J Glob Health&quot;,&quot;accessed&quot;:{&quot;date-parts&quot;:[[2024,4,16]]},&quot;DOI&quot;:&quot;10.7189/JOGH.13.04176&quot;,&quot;ISSN&quot;:&quot;20472986&quot;,&quot;PMID&quot;:&quot;37997894&quot;,&quot;URL&quot;:&quot;/pmc/articles/PMC10668206/&quot;,&quot;issued&quot;:{&quot;date-parts&quot;:[[2023]]},&quot;page&quot;:&quot;4176&quot;,&quot;abstract&quot;:&quot;Background Postnatal care (PNC) has the potential to prevent a substantial burden of maternal and newborn morbidity and mortality. This scoping review aimed to identify and synthesise themes related to facilitators and barriers of implementation of guidelines on routine PNC for women (postpartum care) in all settings. Methods This is a scoping review guided by the standard principles of Arksey &amp; O’Malley’s framework. We used the critical interpretive synthesis method to synthesise the whole body of evidence. We searched four databases (Medline, Embase, Global Health, CINAHL Plus) using a combination of search terms comprising four key concepts: postnatal care, routine care, guidelines and implementation. No restrictions on country or language of publication were applied. We excluded studies not presenting findings about PNC for women. We thematically charted the themes of studies included based on title and abstract screening. All studies included after full text screening were described and their results synthesised using the socio-ecological model framework. We did not conduct a risk of bias analysis or quality assessment of included studies. Results We identified a total of 8692 unique records and included 43 studies which identified facilitators and barriers to implementing routine guidelines in provision of PNC to women. Three quarters of studies pertained to PNC provision in high-income countries. Specific facilitators and barriers were identified and thematically presented based on whether they affect the provision of PNC or the intersection between provision of PNC and its use by women and families. We applied a critical global health lens to synthesise three constructs in the literature: finding a balance between standardisation and individualisation of PNC, the fragmented PNC provision landscape complicating the experiences of women with intersecting vulnerabilities, and the heavy reliance on the short postpartum period as an opportunity to educate and retain women and newborns in the health system. Conclusions This interpretive synthesis of evidence shows that the fragmented and narrow nature of PNC provision presents specific challenges to developing, adapting and implementing routine PNC guidelines. This results in a lack of linkages to social support and services, fails to address intersecting vulnerabilities and inequities among women, and negatively influences care seeking. There is a lack of evidence on how processes of individualising PNC provision can be applied in practice to support health workers in providing woman-centered PNC in various global settings. Registration https://www.protocols.io/private/C99DA688881F11EBB4690A58A9FEAC02.&quot;,&quot;publisher&quot;:&quot;International Society for Global Health&quot;,&quot;volume&quot;:&quot;13&quot;},&quot;isTemporary&quot;:false}]},{&quot;citationID&quot;:&quot;MENDELEY_CITATION_c3730699-a5bb-4430-80e1-156a76e4a8d5&quot;,&quot;properties&quot;:{&quot;noteIndex&quot;:0},&quot;isEdited&quot;:false,&quot;manualOverride&quot;:{&quot;isManuallyOverridden&quot;:false,&quot;manualOverrideText&quot;:&quot;&quot;,&quot;citeprocText&quot;:&quot;&lt;sup&gt;20,23,24&lt;/sup&gt;&quot;},&quot;citationTag&quot;:&quot;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&quot;,&quot;citationItems&quot;:[{&quot;id&quot;:&quot;84473c68-109b-55c1-9a44-442c24e02ee6&quot;,&quot;uris&quot;:[&quot;http://www.mendeley.com/documents/?uuid=213eb622-e229-34d6-bb43-79bd0446c2a2&quot;],&quot;isTemporary&quot;:false,&quot;legacyDesktopId&quot;:&quot;213eb622-e229-34d6-bb43-79bd0446c2a2&quot;,&quot;itemData&quot;:{&quot;DOI&quot;:&quot;10.1111/1471-0528.15173&quot;,&quot;ISSN&quot;:&quot;1471-0528&quot;,&quot;PMID&quot;:&quot;29460323&quot;,&quot;abstract&quot;:&quot;Background: Clinical practice guidelines (CPG) endorse multiple strategies to prevent or manage preterm birth (PTB). Objectives: To summarise CPG recommendations for PTB and identify areas of international consensus. Search strategy: In May 2017 we searched for all CPG relevant to PTB without language restrictions. Selection criteria: CPG were eligible if the following criteria were met: (1) the guideline was published or current from June 2013; (2) the guideline recommended practices for the prevention or management of PTB relevant to our prespecified clinical questions for screening, medications or surgery and other interventions; (3) publications on methods of guideline development for eligible CPG were included to enable quality assessment. Data collection and analysis: Two authors classified CPG recommendations relevant to prespecified clinical questions. When more than 70% of CPGs reporting on a topic recommended or rejected an intervention, we regarded this as consensus. We summarised recommendations in tables. Main results: We identified 49 guidelines from 16 guideline developers. We found consensus for several clinical practices: cervical length screening for high-risk women; short-term tocolysis; steroids for fetal lung maturation; and magnesium sulphate for fetal neuroprotection. We found discrepant recommendations for progesterone and fibronectin. No guideline identified an effective strategy for women with multiple pregnancy. Conclusions: We identified interventions for which there is an international consensus on benefit for PTB. Systematic reviews of CPG using standardised methodology will help avoid duplication and target scarce resources for guideline developers globally. Tweetable abstract: International clinical guidelines agree on the benefits and harmful effects of several important interventions to prevent preterm birth.&quot;,&quot;author&quot;:[{&quot;dropping-particle&quot;:&quot;&quot;,&quot;family&quot;:&quot;Medley&quot;,&quot;given&quot;:&quot;N.&quot;,&quot;non-dropping-particle&quot;:&quot;&quot;,&quot;parse-names&quot;:false,&quot;suffix&quot;:&quot;&quot;},{&quot;dropping-particle&quot;:&quot;&quot;,&quot;family&quot;:&quot;Poljak&quot;,&quot;given&quot;:&quot;B.&quot;,&quot;non-dropping-particle&quot;:&quot;&quot;,&quot;parse-names&quot;:false,&quot;suffix&quot;:&quot;&quot;},{&quot;dropping-particle&quot;:&quot;&quot;,&quot;family&quot;:&quot;Mammarella&quot;,&quot;given&quot;:&quot;S.&quot;,&quot;non-dropping-particle&quot;:&quot;&quot;,&quot;parse-names&quot;:false,&quot;suffix&quot;:&quot;&quot;},{&quot;dropping-particle&quot;:&quot;&quot;,&quot;family&quot;:&quot;Alfirevic&quot;,&quot;given&quot;:&quot;Z.&quot;,&quot;non-dropping-particle&quot;:&quot;&quot;,&quot;parse-names&quot;:false,&quot;suffix&quot;:&quot;&quot;}],&quot;container-title&quot;:&quot;BJOG: An International Journal of Obstetrics &amp; Gynaecology&quot;,&quot;issue&quot;:&quot;11&quot;,&quot;issued&quot;:{&quot;date-parts&quot;:[[&quot;2018&quot;,&quot;10&quot;,&quot;1&quot;]]},&quot;page&quot;:&quot;1361-1369&quot;,&quot;publisher&quot;:&quot;John Wiley &amp; Sons, Ltd&quot;,&quot;title&quot;:&quot;Clinical guidelines for prevention and management of preterm birth: a systematic review&quot;,&quot;type&quot;:&quot;article-journal&quot;,&quot;volume&quot;:&quot;125&quot;,&quot;id&quot;:&quot;84473c68-109b-55c1-9a44-442c24e02ee6&quot;,&quot;container-title-short&quot;:&quot;BJOG&quot;}},{&quot;id&quot;:&quot;dd06df74-4f40-3048-ad7f-f577d2242a11&quot;,&quot;isTemporary&quot;:false,&quot;itemData&quot;:{&quot;type&quot;:&quot;article-journal&quot;,&quot;id&quot;:&quot;dd06df74-4f40-3048-ad7f-f577d2242a11&quot;,&quot;title&quot;:&quot;Clinical guidelines for postpartum women and infants in primary care–a systematic review&quot;,&quot;author&quot;:[{&quot;family&quot;:&quot;Haran&quot;,&quot;given&quot;:&quot;Crishan&quot;,&quot;parse-names&quot;:false,&quot;dropping-particle&quot;:&quot;&quot;,&quot;non-dropping-particle&quot;:&quot;&quot;},{&quot;family&quot;:&quot;Driel&quot;,&quot;given&quot;:&quot;Mieke&quot;,&quot;parse-names&quot;:false,&quot;dropping-particle&quot;:&quot;&quot;,&quot;non-dropping-particle&quot;:&quot;van&quot;},{&quot;family&quot;:&quot;Mitchell&quot;,&quot;given&quot;:&quot;Benjamin L&quot;,&quot;parse-names&quot;:false,&quot;dropping-particle&quot;:&quot;&quot;,&quot;non-dropping-particle&quot;:&quot;&quot;},{&quot;family&quot;:&quot;Brodribb&quot;,&quot;given&quot;:&quot;Wendy E&quot;,&quot;parse-names&quot;:false,&quot;dropping-particle&quot;:&quot;&quot;,&quot;non-dropping-particle&quot;:&quot;&quot;}],&quot;container-title&quot;:&quot;BMC Pregnancy and Childbirth&quot;,&quot;container-title-short&quot;:&quot;BMC Pregnancy Childbirth&quot;,&quot;DOI&quot;:&quot;10.1186/1471-2393-14-51&quot;,&quot;PMID&quot;:&quot;24475888&quot;,&quot;URL&quot;:&quot;/pmc/articles/PMC3906750/&quot;,&quot;issued&quot;:{&quot;date-parts&quot;:[[2014,8]]},&quot;page&quot;:&quot;51&quot;,&quot;abstract&quot;:&quot;Background: While many women and infants have an uneventful course during the postpartum period, others experience significant morbidity. Effective postpartum care in the community can prevent short, medium and long-term consequences of unrecognised and poorly managed problems. The use of rigorously developed, evidence-based guidelines has the potential to improve patient care, impact on policy and ensure consistency of care across health sectors. This study aims to compare the scope and content, and assess the quality of clinical guidelines about routine postpartum care in primary care. Methods: PubMed, the National Guideline Clearing House, Google, Google Scholar and relevant college websites were searched for relevant guidelines. All guidelines regarding routine postpartum care published in English between 2002 and 2012 were considered and screened using explicit selection criteria. The scope and recommendations contained in the guidelines were compared and the quality of the guidelines was independently assessed by two authors using the AGREE II instrument. Results: Six guidelines from Australia (2), the United Kingdom (UK) (3) and the United States of America (USA) (1), were included. The scope of the guidelines varied greatly. However, guideline recommendations were generally consistent except for the use of the Edinburgh Postnatal Depression Scale for mood disorder screening and the suggested time of routine visits. Some recommendations lacked evidence to support them, and levels or grades of evidence varied between guidelines. The quality of most guidelines was adequate. Of the six AGREE II domains, applicability and editorial independence scored the lowest, and scope, purpose and clarity of presentation scored the highest. Conclusions: Only one guideline provided comprehensive recommendations for the care of postpartum women and their infants. As well as considering the need for region specific guidelines, further research is needed to strengthen the evidence supporting recommendations made within guidelines. Further improvement in the editorial independence and applicability domains of the AGREE ll criteria would strengthen the quality of the guidelines. © 2014 Haran et al.; licensee BioMed Central Ltd.&quot;,&quot;publisher&quot;:&quot;BioMed Central&quot;,&quot;issue&quot;:&quot;1&quot;,&quot;volume&quot;:&quot;14&quot;}},{&quot;id&quot;:&quot;fdfff3b7-6860-3d45-ab0e-91c82a6c99eb&quot;,&quot;isTemporary&quot;:false,&quot;itemData&quot;:{&quot;type&quot;:&quot;article-journal&quot;,&quot;id&quot;:&quot;fdfff3b7-6860-3d45-ab0e-91c82a6c99eb&quot;,&quot;title&quot;:&quot;Guidelines—similarities and dissimilarities: a systematic review of international clinical practice guidelines for pregnancy hypertension&quot;,&quot;author&quot;:[{&quot;family&quot;:&quot;Scott&quot;,&quot;given&quot;:&quot;Georgia&quot;,&quot;parse-names&quot;:false,&quot;dropping-particle&quot;:&quot;&quot;,&quot;non-dropping-particle&quot;:&quot;&quot;},{&quot;family&quot;:&quot;Gillon&quot;,&quot;given&quot;:&quot;Tessa E&quot;,&quot;parse-names&quot;:false,&quot;dropping-particle&quot;:&quot;&quot;,&quot;non-dropping-particle&quot;:&quot;&quot;},{&quot;family&quot;:&quot;Pels&quot;,&quot;given&quot;:&quot;Anouk&quot;,&quot;parse-names&quot;:false,&quot;dropping-particle&quot;:&quot;&quot;,&quot;non-dropping-particle&quot;:&quot;&quot;},{&quot;family&quot;:&quot;Dadelszen&quot;,&quot;given&quot;:&quot;Peter&quot;,&quot;parse-names&quot;:false,&quot;dropping-particle&quot;:&quot;&quot;,&quot;non-dropping-particle&quot;:&quot;von&quot;},{&quot;family&quot;:&quot;Magee&quot;,&quot;given&quot;:&quot;Laura A&quot;,&quot;parse-names&quot;:false,&quot;dropping-particle&quot;:&quot;&quot;,&quot;non-dropping-particle&quot;:&quot;&quot;}],&quot;container-title&quot;:&quot;American Journal of Obstetrics and Gynecology&quot;,&quot;container-title-short&quot;:&quot;Am J Obstet Gynecol&quot;,&quot;DOI&quot;:&quot;10.1016/J.AJOG.2020.08.018/ATTACHMENT/5E55B7D5-53A9-4E8E-A17B-68E82D07AC80/MMC1.DOCX&quot;,&quot;ISSN&quot;:&quot;10976868&quot;,&quot;PMID&quot;:&quot;32828743&quot;,&quot;URL&quot;:&quot;http://www.ajog.org/article/S0002937820308462/fulltext&quot;,&quot;issued&quot;:{&quot;date-parts&quot;:[[2020]]},&quot;abstract&quot;:&quot;Objective: This study aimed to review pregnancy hypertension clinical practice guidelines to inform international clinical practice and research priorities. Study Eligibility Criteria: Relevant national and international clinical practice guidelines, 2009-19, published in English, French, Dutch or German. Study Appraisal and Synthesis Methods: Following published methods and prospective registration (CRD42019123787), a literature search was updated. CPGs were identified by 2 authors independently who scored quality and usefulness for practice (Appraisal of Guidelines for Research and Evaluation II instrument), abstracted data, and resolved any disagreement by consensus. Results: Of note, 15 of 17 identified clinical practice guidelines (4 international) were deemed “clinically useful” and had recommendations abstracted. The highest Appraisal of Guidelines for Research and Evaluation II scores were from government organizations, and scores have improved over time. The following were consistently recommended: (1) automated blood pressure measurement with devices validated for pregnancy and preeclampsia, reflecting increasing recognition of the prevalence of white-coat hypertension and the potential usefulness of home blood pressure monitoring; (2) use of dipstick proteinuria testing for screening followed by quantitative testing by urinary protein-to-creatinine ratio or 24-hour urine collection; (3) key definitions and most aspects of classification, including a broad definition of preeclampsia (which includes proteinuria and maternal end-organ dysfunction, including headache and visual symptoms and laboratory abnormalities of platelets, creatinine, or liver enzymes) and a recognition that it can worsen after delivery; (4) preeclampsia prevention with aspirin; (5) treatment of severe hypertension, most commonly with intravenous labetalol, oral nifedipine, or intravenous hydralazine; (6) treatment for nonsevere hypertension when undertaken, with oral labetalol (in particular), methyldopa, or nifedipine, with recommendations against the use of renin-angiotensin-aldosterone inhibitors; (7) magnesium sulfate for eclampsia treatment and prevention among women with “severe” preeclampsia; (8) antenatal corticosteroids for preterm birth but not hemolysis, elevated liver enzymes, and low platelet count syndrome; (9) delivery at term for preeclampsia; (10) a focus on usual labor and delivery care but avoidance of ergometrine; and (11) an appreciation that long-term health complications are increased in incidence, mandating lifestyle change and risk factor modification. Lack of uniformity was seen in the following areas: (1) the components of a broad preeclampsia definition (specifically respiratory and gastrointestinal symptoms, fetal manifestations, and biomarkers), what constitutes severe preeclampsia, and whether the definition has utility because at present what constitutes severe preeclampsia by some guidelines that mandate proteinuria now defines any preeclampsia for most other clinical practice guidelines; (2) how preeclampsia risk should be identified early in pregnancy, and aspirin administered for preeclampsia prevention, because multivariable models (with biomarkers and ultrasonography added to clinical risk markers) used in this way to guide aspirin therapy can substantially reduce the incidence of preterm preeclampsia; (3) the value of calcium added to aspirin for preeclampsia prevention, particularly for women with low intake and at increased risk of preeclampsia; (4) emerging recommendations to normalize blood pressure with antihypertensive agents even in the absence of comorbidities; (5) fetal neuroprotection as an indication for magnesium sulfate in the absence of “severe” preeclampsia; and (6) timing of birth for chronic and gestational hypertension and preterm preeclampsia. Conclusion: Consistent recommendations should be implemented and audited. Inconsistencies should be the focus of research.&quot;,&quot;publisher&quot;:&quot;Mosby Inc.&quot;,&quot;issue&quot;:&quot;0&quot;,&quot;volume&quot;:&quot;0&quot;}}]},{&quot;citationID&quot;:&quot;MENDELEY_CITATION_dd232c36-8ab4-4b2e-976c-dc17554f5968&quot;,&quot;properties&quot;:{&quot;noteIndex&quot;:0},&quot;isEdited&quot;:false,&quot;manualOverride&quot;:{&quot;isManuallyOverridden&quot;:false,&quot;manualOverrideText&quot;:&quot;&quot;,&quot;citeprocText&quot;:&quot;&lt;sup&gt;25,26&lt;/sup&gt;&quot;},&quot;citationTag&quot;:&quot;MENDELEY_CITATION_v3_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&quot;,&quot;citationItems&quot;:[{&quot;id&quot;:&quot;aff13418-e0fb-3abd-b0d2-03f447e86661&quot;,&quot;itemData&quot;:{&quot;type&quot;:&quot;article&quot;,&quot;id&quot;:&quot;aff13418-e0fb-3abd-b0d2-03f447e86661&quot;,&quot;title&quot;:&quot;THE REPUBLIC OF UGANDA MINISTRY OF HEALTH National Guidelines for Management of Common Conditions Uganda Clinical Guidelines 2016&quot;,&quot;URL&quot;:&quot;www.health.go.ug&quot;,&quot;container-title-short&quot;:&quot;&quot;},&quot;isTemporary&quot;:false},{&quot;id&quot;:&quot;ed888ecb-5f7b-39a7-b7ad-efd15f670fdf&quot;,&quot;itemData&quot;:{&quot;type&quot;:&quot;article-journal&quot;,&quot;id&quot;:&quot;ed888ecb-5f7b-39a7-b7ad-efd15f670fdf&quot;,&quot;title&quot;:&quot;WHO recommendations on maternal and newborn care for a positive postnatal experience.&quot;,&quot;author&quot;:[{&quot;family&quot;:&quot;World Health Organization&quot;,&quot;given&quot;:&quot;&quot;,&quot;parse-names&quot;:false,&quot;dropping-particle&quot;:&quot;&quot;,&quot;non-dropping-particle&quot;:&quot;&quot;},{&quot;family&quot;:&quot;Special Programme of Research&quot;,&quot;given&quot;:&quot;Development&quot;,&quot;parse-names&quot;:false,&quot;dropping-particle&quot;:&quot;&quot;,&quot;non-dropping-particle&quot;:&quot;&quot;}],&quot;container-title&quot;:&quot;World Health Organization&quot;,&quot;accessed&quot;:{&quot;date-parts&quot;:[[2022,10,14]]},&quot;ISBN&quot;:&quot;978 92 4 004598 9&quot;,&quot;issued&quot;:{&quot;date-parts&quot;:[[2022]]},&quot;page&quot;:&quot;224&quot;,&quot;abstract&quot;:&quot;This guideline aims to improve the quality of essential, routine postnatal care for women and newborns with the ultimate goal of improving maternal and newborn health and well-being. It recognizes a \&quot;positive postnatal experience\&quot; as a significant end point for all women giving birth and their newborns, laying the platform for improved short- and long-term health and well-being. A positive postnatal experience is defined as one in which women, newborns, partners, parents, caregivers and families receive information, reassurance and support in a consistent manner from motivated health workers; where a resourced and flexible health system recognizes the needs of women and babies, and respects their cultural context. This is a consolidated guideline of new and existing recommendations on routine postnatal care for women and newborns receiving facility- or community-based postnatal care in any resource setting.&quot;,&quot;container-title-short&quot;:&quot;&quot;},&quot;isTemporary&quot;:false}]},{&quot;citationID&quot;:&quot;MENDELEY_CITATION_6b474ffd-0c3d-40d1-92b4-38c0a134e16c&quot;,&quot;properties&quot;:{&quot;noteIndex&quot;:0},&quot;isEdited&quot;:false,&quot;manualOverride&quot;:{&quot;isManuallyOverridden&quot;:false,&quot;manualOverrideText&quot;:&quot;&quot;,&quot;citeprocText&quot;:&quot;&lt;sup&gt;18&lt;/sup&gt;&quot;},&quot;citationTag&quot;:&quot;MENDELEY_CITATION_v3_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&quot;,&quot;citationItems&quot;:[{&quot;id&quot;:&quot;84d3696e-dc19-356a-8edf-0d127ae7e50e&quot;,&quot;isTemporary&quot;:false,&quot;itemData&quot;:{&quot;type&quot;:&quot;article-journal&quot;,&quot;id&quot;:&quot;84d3696e-dc19-356a-8edf-0d127ae7e50e&quot;,&quot;title&quot;:&quot;Global causes of maternal death: a WHO systematic analysis.&quot;,&quot;author&quot;:[{&quot;family&quot;:&quot;Say&quot;,&quot;given&quot;:&quot;Lale&quot;,&quot;parse-names&quot;:false,&quot;dropping-particle&quot;:&quot;&quot;,&quot;non-dropping-particle&quot;:&quot;&quot;},{&quot;family&quot;:&quot;Chou&quot;,&quot;given&quot;:&quot;Doris&quot;,&quot;parse-names&quot;:false,&quot;dropping-particle&quot;:&quot;&quot;,&quot;non-dropping-particle&quot;:&quot;&quot;},{&quot;family&quot;:&quot;Gemmill&quot;,&quot;given&quot;:&quot;Alison&quot;,&quot;parse-names&quot;:false,&quot;dropping-particle&quot;:&quot;&quot;,&quot;non-dropping-particle&quot;:&quot;&quot;},{&quot;family&quot;:&quot;Tunçalp&quot;,&quot;given&quot;:&quot;Özge&quot;,&quot;parse-names&quot;:false,&quot;dropping-particle&quot;:&quot;&quot;,&quot;non-dropping-particle&quot;:&quot;&quot;},{&quot;family&quot;:&quot;Moller&quot;,&quot;given&quot;:&quot;Ann-Beth&quot;,&quot;parse-names&quot;:false,&quot;dropping-particle&quot;:&quot;&quot;,&quot;non-dropping-particle&quot;:&quot;&quot;},{&quot;family&quot;:&quot;Daniels&quot;,&quot;given&quot;:&quot;Jane&quot;,&quot;parse-names&quot;:false,&quot;dropping-particle&quot;:&quot;&quot;,&quot;non-dropping-particle&quot;:&quot;&quot;},{&quot;family&quot;:&quot;Gülmezoglu&quot;,&quot;given&quot;:&quot;A Metin&quot;,&quot;parse-names&quot;:false,&quot;dropping-particle&quot;:&quot;&quot;,&quot;non-dropping-particle&quot;:&quot;&quot;},{&quot;family&quot;:&quot;Temmerman&quot;,&quot;given&quot;:&quot;Marleen&quot;,&quot;parse-names&quot;:false,&quot;dropping-particle&quot;:&quot;&quot;,&quot;non-dropping-particle&quot;:&quot;&quot;},{&quot;family&quot;:&quot;Alkema&quot;,&quot;given&quot;:&quot;Leontine&quot;,&quot;parse-names&quot;:false,&quot;dropping-particle&quot;:&quot;&quot;,&quot;non-dropping-particle&quot;:&quot;&quot;}],&quot;container-title&quot;:&quot;The Lancet. Global health&quot;,&quot;DOI&quot;:&quot;10.1016/S2214-109X(14)70227-X&quot;,&quot;ISSN&quot;:&quot;2214-109X&quot;,&quot;PMID&quot;:&quot;25103301&quot;,&quot;URL&quot;:&quot;http://www.ncbi.nlm.nih.gov/pubmed/25103301&quot;,&quot;issued&quot;:{&quot;date-parts&quot;:[[2014,8]]},&quot;page&quot;:&quot;e323-33&quot;,&quot;abstract&quot;:&quot;BACKGROUND Data for the causes of maternal deaths are needed to inform policies to improve maternal health. We developed and analysed global, regional, and subregional estimates of the causes of maternal death during 2003-09, with a novel method, updating the previous WHO systematic review. METHODS We searched specialised and general bibliographic databases for articles published between between Jan 1, 2003, and Dec 31, 2012, for research data, with no language restrictions, and the WHO mortality database for vital registration data. On the basis of prespecified inclusion criteria, we analysed causes of maternal death from datasets. We aggregated country level estimates to report estimates of causes of death by Millennium Development Goal regions and worldwide, for main and subcauses of death categories with a Bayesian hierarchical model. FINDINGS We identified 23 eligible studies (published 2003-12). We included 417 datasets from 115 countries comprising 60 799 deaths in the analysis. About 73% (1 771 000 of 2 443 000) of all maternal deaths between 2003 and 2009 were due to direct obstetric causes and deaths due to indirect causes accounted for 27·5% (672 000, 95% UI 19·7-37·5) of all deaths. Haemorrhage accounted for 27·1% (661 000, 19·9-36·2), hypertensive disorders 14·0% (343 000, 11·1-17·4), and sepsis 10·7% (261 000, 5·9-18·6) of maternal deaths. The rest of deaths were due to abortion (7·9% [193 000], 4·7-13·2), embolism (3·2% [78 000], 1·8-5·5), and all other direct causes of death (9·6% [235 000], 6·5-14·3). Regional estimates varied substantially. INTERPRETATION Between 2003 and 2009, haemorrhage, hypertensive disorders, and sepsis were responsible for more than half of maternal deaths worldwide. More than a quarter of deaths were attributable to indirect causes. These analyses should inform the prioritisation of health policies, programmes, and funding to reduce maternal deaths at regional and global levels. Further efforts are needed to improve the availability and quality of data related to maternal mortality.&quot;,&quot;publisher&quot;:&quot;Elsevier&quot;,&quot;issue&quot;:&quot;6&quot;,&quot;volume&quot;:&quot;2&quot;,&quot;container-title-short&quot;:&quot;Lancet Glob Health&quot;}}]},{&quot;citationID&quot;:&quot;MENDELEY_CITATION_db2ae031-3655-442c-bf1b-0e0766c3fa54&quot;,&quot;properties&quot;:{&quot;noteIndex&quot;:0},&quot;isEdited&quot;:false,&quot;manualOverride&quot;:{&quot;isManuallyOverridden&quot;:false,&quot;manualOverrideText&quot;:&quot;&quot;,&quot;citeprocText&quot;:&quot;&lt;sup&gt;27–29&lt;/sup&gt;&quot;},&quot;citationTag&quot;:&quot;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&quot;,&quot;citationItems&quot;:[{&quot;id&quot;:&quot;823d9676-2977-594d-8266-a2c5637976ea&quot;,&quot;uris&quot;:[&quot;http://www.mendeley.com/documents/?uuid=5ce23010-f313-3bde-8561-be04af6ba8b3&quot;],&quot;isTemporary&quot;:false,&quot;legacyDesktopId&quot;:&quot;5ce23010-f313-3bde-8561-be04af6ba8b3&quot;,&quot;itemData&quot;:{&quot;author&quot;:[{&quot;dropping-particle&quot;:&quot;&quot;,&quot;family&quot;:&quot;Health Organization Regional Office for Europe&quot;,&quot;given&quot;:&quot;World&quot;,&quot;non-dropping-particle&quot;:&quot;&quot;,&quot;parse-names&quot;:false,&quot;suffix&quot;:&quot;&quot;}],&quot;issued&quot;:{&quot;date-parts&quot;:[[&quot;0&quot;]]},&quot;title&quot;:&quot;Cesarean Section or Vaginal Delivery in the 21st Century&quot;,&quot;type&quot;:&quot;article-journal&quot;,&quot;id&quot;:&quot;823d9676-2977-594d-8266-a2c5637976ea&quot;,&quot;container-title-short&quot;:&quot;&quot;}},{&quot;id&quot;:&quot;693e5dfa-d8f6-3650-9347-d045c0f8cee2&quot;,&quot;isTemporary&quot;:false,&quot;itemData&quot;:{&quot;type&quot;:&quot;article-journal&quot;,&quot;id&quot;:&quot;693e5dfa-d8f6-3650-9347-d045c0f8cee2&quot;,&quot;title&quot;:&quot;Maternal and neonatal individual risks and benefits associated with caesarean delivery: multicentre prospective study&quot;,&quot;author&quot;:[{&quot;family&quot;:&quot;Villar&quot;,&quot;given&quot;:&quot;José&quot;,&quot;parse-names&quot;:false,&quot;dropping-particle&quot;:&quot;&quot;,&quot;non-dropping-particle&quot;:&quot;&quot;},{&quot;family&quot;:&quot;Carroli&quot;,&quot;given&quot;:&quot;Guillermo&quot;,&quot;parse-names&quot;:false,&quot;dropping-particle&quot;:&quot;&quot;,&quot;non-dropping-particle&quot;:&quot;&quot;},{&quot;family&quot;:&quot;Zavaleta&quot;,&quot;given&quot;:&quot;Nelly&quot;,&quot;parse-names&quot;:false,&quot;dropping-particle&quot;:&quot;&quot;,&quot;non-dropping-particle&quot;:&quot;&quot;},{&quot;family&quot;:&quot;Donner&quot;,&quot;given&quot;:&quot;Allan&quot;,&quot;parse-names&quot;:false,&quot;dropping-particle&quot;:&quot;&quot;,&quot;non-dropping-particle&quot;:&quot;&quot;},{&quot;family&quot;:&quot;Wojdyla&quot;,&quot;given&quot;:&quot;Daniel&quot;,&quot;parse-names&quot;:false,&quot;dropping-particle&quot;:&quot;&quot;,&quot;non-dropping-particle&quot;:&quot;&quot;},{&quot;family&quot;:&quot;Faundes&quot;,&quot;given&quot;:&quot;Anibal&quot;,&quot;parse-names&quot;:false,&quot;dropping-particle&quot;:&quot;&quot;,&quot;non-dropping-particle&quot;:&quot;&quot;},{&quot;family&quot;:&quot;Velazco&quot;,&quot;given&quot;:&quot;Alejandro&quot;,&quot;parse-names&quot;:false,&quot;dropping-particle&quot;:&quot;&quot;,&quot;non-dropping-particle&quot;:&quot;&quot;},{&quot;family&quot;:&quot;Bataglia&quot;,&quot;given&quot;:&quot;Vicente&quot;,&quot;parse-names&quot;:false,&quot;dropping-particle&quot;:&quot;&quot;,&quot;non-dropping-particle&quot;:&quot;&quot;},{&quot;family&quot;:&quot;Langer&quot;,&quot;given&quot;:&quot;Ana&quot;,&quot;parse-names&quot;:false,&quot;dropping-particle&quot;:&quot;&quot;,&quot;non-dropping-particle&quot;:&quot;&quot;},{&quot;family&quot;:&quot;Narváez&quot;,&quot;given&quot;:&quot;Alberto&quot;,&quot;parse-names&quot;:false,&quot;dropping-particle&quot;:&quot;&quot;,&quot;non-dropping-particle&quot;:&quot;&quot;},{&quot;family&quot;:&quot;Valladares&quot;,&quot;given&quot;:&quot;Eliette&quot;,&quot;parse-names&quot;:false,&quot;dropping-particle&quot;:&quot;&quot;,&quot;non-dropping-particle&quot;:&quot;&quot;},{&quot;family&quot;:&quot;Shah&quot;,&quot;given&quot;:&quot;Archana&quot;,&quot;parse-names&quot;:false,&quot;dropping-particle&quot;:&quot;&quot;,&quot;non-dropping-particle&quot;:&quot;&quot;},{&quot;family&quot;:&quot;Campodónico&quot;,&quot;given&quot;:&quot;Liana&quot;,&quot;parse-names&quot;:false,&quot;dropping-particle&quot;:&quot;&quot;,&quot;non-dropping-particle&quot;:&quot;&quot;},{&quot;family&quot;:&quot;Romero&quot;,&quot;given&quot;:&quot;Mariana&quot;,&quot;parse-names&quot;:false,&quot;dropping-particle&quot;:&quot;&quot;,&quot;non-dropping-particle&quot;:&quot;&quot;},{&quot;family&quot;:&quot;Reynoso&quot;,&quot;given&quot;:&quot;Sofia&quot;,&quot;parse-names&quot;:false,&quot;dropping-particle&quot;:&quot;&quot;,&quot;non-dropping-particle&quot;:&quot;&quot;},{&quot;family&quot;:&quot;Pádua&quot;,&quot;given&quot;:&quot;Karla Simônia&quot;,&quot;parse-names&quot;:false,&quot;dropping-particle&quot;:&quot;&quot;,&quot;non-dropping-particle&quot;:&quot;de&quot;},{&quot;family&quot;:&quot;Giordano&quot;,&quot;given&quot;:&quot;Daniel&quot;,&quot;parse-names&quot;:false,&quot;dropping-particle&quot;:&quot;&quot;,&quot;non-dropping-particle&quot;:&quot;&quot;},{&quot;family&quot;:&quot;Kublickas&quot;,&quot;given&quot;:&quot;Marius&quot;,&quot;parse-names&quot;:false,&quot;dropping-particle&quot;:&quot;&quot;,&quot;non-dropping-particle&quot;:&quot;&quot;},{&quot;family&quot;:&quot;Acosta&quot;,&quot;given&quot;:&quot;Arnaldo&quot;,&quot;parse-names&quot;:false,&quot;dropping-particle&quot;:&quot;&quot;,&quot;non-dropping-particle&quot;:&quot;&quot;}],&quot;container-title&quot;:&quot;BMJ&quot;,&quot;DOI&quot;:&quot;10.1136/BMJ.39363.706956.55&quot;,&quot;ISSN&quot;:&quot;0959-8138&quot;,&quot;PMID&quot;:&quot;17977819&quot;,&quot;URL&quot;:&quot;https://www.bmj.com/content/335/7628/1025&quot;,&quot;issued&quot;:{&quot;date-parts&quot;:[[2007,8]]},&quot;page&quot;:&quot;1025&quot;,&quot;abstract&quot;:&quot;Objective To assess the risks and benefits associated with caesarean delivery compared with vaginal delivery.\n\nDesign Prospective cohort study within the 2005 WHO global survey on maternal and perinatal health.\n\nSetting 410 health facilities in 24 areas in eight randomly selected Latin American countries; 123 were randomly selected and 120 participated and provided data\n\nParticipants 106 546 deliveries reported during the three month study period, with data available for 97 095 (91% coverage).\n\nMain outcome measures Maternal, fetal, and neonatal morbidity and mortality associated with intrapartum or elective caesarean delivery, adjusted for clinical, demographic, pregnancy, and institutional characteristics.\n\nResults Women undergoing caesarean delivery had an increased risk of severe maternal morbidity compared with women undergoing vaginal delivery (odds ratio 2.0 (95% confidence interval 1.6 to 2.5) for intrapartum caesarean and 2.3 (1.7 to 3.1) for elective caesarean). The risk of antibiotic treatment after delivery for women having either type of caesarean was five times that of women having vaginal deliveries. With cephalic presentation, there was a trend towards a reduced odds ratio for fetal death with elective caesarean, after adjustment for possible confounding variables and gestational age (0.7, 0.4 to 1.0). With breech presentation, caesarean delivery had a large protective effect for fetal death. With cephalic presentation, however, independent of possible confounding variables and gestational age, intrapartum and elective caesarean increased the risk for a stay of seven or more days in neonatal intensive care (2.1 (1.8 to 2.6) and 1.9 (1.6 to 2.3), respectively) and the risk of neonatal mortality up to hospital discharge (1.7 (1.3 to 2.2) and 1.9 (1.5 to 2.6), respectively), which remained higher even after exclusion of all caesarean deliveries for fetal distress. Such increased risk was not seen for breech presentation. Lack of labour was a risk factor for a stay of seven or more days in neonatal intensive care and neonatal mortality up to hospital discharge for babies delivered by elective caesarean delivery, but rupturing of membranes may be protective.\n\nConclusions Caesarean delivery independently reduces overall risk in breech presentations and risk of intrapartum fetal death in cephalic presentations but increases the risk of severe maternal and neonatal morbidity and mortality in cephalic presentations.&quot;,&quot;publisher&quot;:&quot;British Medical Journal Publishing Group&quot;,&quot;issue&quot;:&quot;7628&quot;,&quot;volume&quot;:&quot;335&quot;,&quot;container-title-short&quot;:&quot;&quot;}},{&quot;id&quot;:&quot;27d7349a-315e-363a-a61e-530b0be78cad&quot;,&quot;isTemporary&quot;:false,&quot;itemData&quot;:{&quot;type&quot;:&quot;article-journal&quot;,&quot;id&quot;:&quot;27d7349a-315e-363a-a61e-530b0be78cad&quot;,&quot;title&quot;:&quot;Maternal and perinatal outcomes associated with a trial of labor after prior cesarean delivery&quot;,&quot;author&quot;:[{&quot;family&quot;:&quot;MB&quot;,&quot;given&quot;:&quot;Landon&quot;,&quot;parse-names&quot;:false,&quot;dropping-particle&quot;:&quot;&quot;,&quot;non-dropping-particle&quot;:&quot;&quot;},{&quot;family&quot;:&quot;JC&quot;,&quot;given&quot;:&quot;Hauth&quot;,&quot;parse-names&quot;:false,&quot;dropping-particle&quot;:&quot;&quot;,&quot;non-dropping-particle&quot;:&quot;&quot;},{&quot;family&quot;:&quot;KJ&quot;,&quot;given&quot;:&quot;Leveno&quot;,&quot;parse-names&quot;:false,&quot;dropping-particle&quot;:&quot;&quot;,&quot;non-dropping-particle&quot;:&quot;&quot;},{&quot;family&quot;:&quot;CY&quot;,&quot;given&quot;:&quot;Spong&quot;,&quot;parse-names&quot;:false,&quot;dropping-particle&quot;:&quot;&quot;,&quot;non-dropping-particle&quot;:&quot;&quot;},{&quot;family&quot;:&quot;S&quot;,&quot;given&quot;:&quot;Leindecker&quot;,&quot;parse-names&quot;:false,&quot;dropping-particle&quot;:&quot;&quot;,&quot;non-dropping-particle&quot;:&quot;&quot;},{&quot;family&quot;:&quot;MW&quot;,&quot;given&quot;:&quot;Varner&quot;,&quot;parse-names&quot;:false,&quot;dropping-particle&quot;:&quot;&quot;,&quot;non-dropping-particle&quot;:&quot;&quot;},{&quot;family&quot;:&quot;AH&quot;,&quot;given&quot;:&quot;Moawad&quot;,&quot;parse-names&quot;:false,&quot;dropping-particle&quot;:&quot;&quot;,&quot;non-dropping-particle&quot;:&quot;&quot;},{&quot;family&quot;:&quot;SN&quot;,&quot;given&quot;:&quot;Caritis&quot;,&quot;parse-names&quot;:false,&quot;dropping-particle&quot;:&quot;&quot;,&quot;non-dropping-particle&quot;:&quot;&quot;},{&quot;family&quot;:&quot;M&quot;,&quot;given&quot;:&quot;Harper&quot;,&quot;parse-names&quot;:false,&quot;dropping-particle&quot;:&quot;&quot;,&quot;non-dropping-particle&quot;:&quot;&quot;},{&quot;family&quot;:&quot;RJ&quot;,&quot;given&quot;:&quot;Wapner&quot;,&quot;parse-names&quot;:false,&quot;dropping-particle&quot;:&quot;&quot;,&quot;non-dropping-particle&quot;:&quot;&quot;},{&quot;family&quot;:&quot;Y&quot;,&quot;given&quot;:&quot;Sorokin&quot;,&quot;parse-names&quot;:false,&quot;dropping-particle&quot;:&quot;&quot;,&quot;non-dropping-particle&quot;:&quot;&quot;},{&quot;family&quot;:&quot;M&quot;,&quot;given&quot;:&quot;Miodovnik&quot;,&quot;parse-names&quot;:false,&quot;dropping-particle&quot;:&quot;&quot;,&quot;non-dropping-particle&quot;:&quot;&quot;},{&quot;family&quot;:&quot;M&quot;,&quot;given&quot;:&quot;Carpenter&quot;,&quot;parse-names&quot;:false,&quot;dropping-particle&quot;:&quot;&quot;,&quot;non-dropping-particle&quot;:&quot;&quot;},{&quot;family&quot;:&quot;AM&quot;,&quot;given&quot;:&quot;Peaceman&quot;,&quot;parse-names&quot;:false,&quot;dropping-particle&quot;:&quot;&quot;,&quot;non-dropping-particle&quot;:&quot;&quot;},{&quot;family&quot;:&quot;MJ&quot;,&quot;given&quot;:&quot;O'Sullivan&quot;,&quot;parse-names&quot;:false,&quot;dropping-particle&quot;:&quot;&quot;,&quot;non-dropping-particle&quot;:&quot;&quot;},{&quot;family&quot;:&quot;B&quot;,&quot;given&quot;:&quot;Sibai&quot;,&quot;parse-names&quot;:false,&quot;dropping-particle&quot;:&quot;&quot;,&quot;non-dropping-particle&quot;:&quot;&quot;},{&quot;family&quot;:&quot;O&quot;,&quot;given&quot;:&quot;Langer&quot;,&quot;parse-names&quot;:false,&quot;dropping-particle&quot;:&quot;&quot;,&quot;non-dropping-particle&quot;:&quot;&quot;},{&quot;family&quot;:&quot;JM&quot;,&quot;given&quot;:&quot;Thorp&quot;,&quot;parse-names&quot;:false,&quot;dropping-particle&quot;:&quot;&quot;,&quot;non-dropping-particle&quot;:&quot;&quot;},{&quot;family&quot;:&quot;SM&quot;,&quot;given&quot;:&quot;Ramin&quot;,&quot;parse-names&quot;:false,&quot;dropping-particle&quot;:&quot;&quot;,&quot;non-dropping-particle&quot;:&quot;&quot;},{&quot;family&quot;:&quot;BM&quot;,&quot;given&quot;:&quot;Mercer&quot;,&quot;parse-names&quot;:false,&quot;dropping-particle&quot;:&quot;&quot;,&quot;non-dropping-particle&quot;:&quot;&quot;},{&quot;family&quot;:&quot;SG&quot;,&quot;given&quot;:&quot;Gabbe&quot;,&quot;parse-names&quot;:false,&quot;dropping-particle&quot;:&quot;&quot;,&quot;non-dropping-particle&quot;:&quot;&quot;}],&quot;container-title&quot;:&quot;The New England journal of medicine&quot;,&quot;DOI&quot;:&quot;10.1056/NEJMOA040405&quot;,&quot;ISSN&quot;:&quot;1533-4406&quot;,&quot;PMID&quot;:&quot;15598960&quot;,&quot;URL&quot;:&quot;https://pubmed.ncbi.nlm.nih.gov/15598960/&quot;,&quot;issued&quot;:{&quot;date-parts&quot;:[[2004,8]]},&quot;page&quot;:&quot;2581-2589&quot;,&quot;abstract&quot;:&quot;BACKGROUND: The proportion of women who attempt vaginal delivery after prior cesarean delivery has decreased largely because of concern about safety. The absolute and relative risks associated with a trial of labor in women with a history of cesarean delivery, as compared with elective repeated cesarean delivery without labor, are uncertain. METHODS: We conducted a prospective four-year observational study of all women with a singleton gestation and a prior cesarean delivery at 19 academic medical centers. Maternal and perinatal outcomes were compared between women who underwent a trial of labor and women who had an elective repeated cesarean delivery without labor. RESULTS: Vaginal delivery was attempted by 17,898 women, and 15,801 women underwent elective repeated cesarean delivery without labor. Symptomatic uterine rupture occurred in 124 women who underwent a trial of labor (0.7 percent). Hypoxic-ischemic encephalopathy occurred in no infants whose mothers underwent elective repeated cesarean delivery and in 12 infants born at term whose mothers underwent a trial of labor (P &lt; 0.001). Seven of these cases of hypoxic-ischemic encephalopathy followed uterine rupture (absolute risk, 0.46 per 1000 women at term undergoing a trial of labor), including two neonatal deaths. The rate of endometritis was higher in women undergoing a trial of labor than in women undergoing repeated elective cesarean delivery (2.9 percent vs. 1.8 percent), as was the rate of blood transfusion (1.7 percent vs. 1.0 percent). The frequency of hysterectomy and of maternal death did not differ significantly between groups (0.2 percent vs. 0.3 percent, and 0.02 percent vs. 0.04 percent, respectively). CONCLUSIONS: A trial of labor after prior cesarean delivery is associated with a greater perinatal risk than is elective repeated cesarean delivery without labor, although absolute risks are low. This information is relevant for counseling women about their choices after a cesarean section. Copyright © 2004 Massachusetts Medical Society.&quot;,&quot;publisher&quot;:&quot;N Engl J Med&quot;,&quot;issue&quot;:&quot;25&quot;,&quot;volume&quot;:&quot;351&quot;,&quot;container-title-short&quot;:&quot;N Engl J Med&quot;}}]},{&quot;citationID&quot;:&quot;MENDELEY_CITATION_b247c59d-b1dd-498a-9e19-abdf105748ad&quot;,&quot;properties&quot;:{&quot;noteIndex&quot;:0},&quot;isEdited&quot;:false,&quot;manualOverride&quot;:{&quot;isManuallyOverridden&quot;:false,&quot;manualOverrideText&quot;:&quot;&quot;,&quot;citeprocText&quot;:&quot;&lt;sup&gt;30&lt;/sup&gt;&quot;},&quot;citationTag&quot;:&quot;MENDELEY_CITATION_v3_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&quot;,&quot;citationItems&quot;:[{&quot;id&quot;:&quot;3da52d4a-82c6-36e4-bc08-14f2da887be9&quot;,&quot;isTemporary&quot;:false,&quot;itemData&quot;:{&quot;type&quot;:&quot;article-journal&quot;,&quot;id&quot;:&quot;3da52d4a-82c6-36e4-bc08-14f2da887be9&quot;,&quot;title&quot;:&quot;Guideline Development for&quot;,&quot;ISBN&quot;:&quot;9789241548441&quot;,&quot;URL&quot;:&quot;www.who.int&quot;,&quot;issued&quot;:{&quot;date-parts&quot;:[[2012]]},&quot;container-title-short&quot;:&quot;&quot;}}]},{&quot;citationID&quot;:&quot;MENDELEY_CITATION_be69ec4c-1ac7-4c26-b3fc-ef2883883f1e&quot;,&quot;properties&quot;:{&quot;noteIndex&quot;:0},&quot;isEdited&quot;:false,&quot;manualOverride&quot;:{&quot;isManuallyOverridden&quot;:false,&quot;manualOverrideText&quot;:&quot;&quot;,&quot;citeprocText&quot;:&quot;&lt;sup&gt;31&lt;/sup&gt;&quot;},&quot;citationTag&quot;:&quot;MENDELEY_CITATION_v3_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&quot;,&quot;citationItems&quot;:[{&quot;id&quot;:&quot;af94ebf0-7ef5-52e7-9461-6123cf758ecb&quot;,&quot;uris&quot;:[&quot;http://www.mendeley.com/documents/?uuid=64dc8325-f04e-3d41-a174-eb0118dec564&quot;],&quot;isTemporary&quot;:false,&quot;legacyDesktopId&quot;:&quot;64dc8325-f04e-3d41-a174-eb0118dec564&quot;,&quot;itemData&quot;:{&quot;DOI&quot;:&quot;10.1186/S12874-015-0092-0&quot;,&quot;ISSN&quot;:&quot;1471-2288&quot;,&quot;abstract&quot;:&quot;Using patient-reported outcome measures (PROMs) to assess Quality of Life (QoL) is well established, but commonly-used PROM item-sets do not necessarily capture what all respondents consider important. Measuring complex constructs is particularly difficult in randomised controlled trials (RCTs). The Mother-Generated Index (MGI) is a validated antenatal and postnatal QoL instrument in which the variables and scores are completely respondent-driven. This paper reports on the feasibility and acceptability of the MGI in an RCT, and compares the resulting variables and QoL scores with more commonly used instruments. The single-page MGI was included at the end of a ten page questionnaire pack and posted to the RCT participants at baseline (28–32 weeks’ gestation) and follow-up (six weeks postnatal). Feasibility and acceptability were assessed by ease of administration, data entry and completion rates. Variables cited by women were analysed thematically. MGI QoL scores were compared with outcomes from the EQ-5D-3 L; Edinburgh Postnatal Depression Scale; Satisfaction With Life Scale; and State Trait Anxiety Inventory. Six hundred and seventy eight pregnant women returned the pack at baseline; 668 completed the MGI (98.5 %); 383/400 returns at follow up included a completed MGI (95.7 %). Quantitative data were scanned into SPSS using a standard data scanning system, and were largely error-free; qualitative data were entered manually. The variables recorded by participants on the MGI forms incorporated many of those in the comparison instruments, and other outcomes commonly used in intrapartum trials, but they also revealed a wider range of issues affecting their quality of life. These included financial and work-related worries; moving house; and concerns over family illness and pets. The MGI scores demonstrated low-to-moderate correlation with other tools (all r values p &lt; .01). Without face-to-face explanation and at the end of a long questionnaire, the MGI was feasible to use, and acceptable to RCT participants. It allowed individual participants to include issues that were important to them, but which are not well captured by existing tools. The MGI unites the explanatory power of qualitative research with the comparative power of quantitative designs, is inexpensive to administer, and requires minimal linguistic and conceptual translation. \n                    ISRCTN27575146\n                    \n                   (date assigned 23 March 2011)&quot;,&quot;author&quot;:[{&quot;dropping-particle&quot;:&quot;&quot;,&quot;family&quot;:&quot;Symon&quot;,&quot;given&quot;:&quot;Andrew&quot;,&quot;non-dropping-particle&quot;:&quot;&quot;,&quot;parse-names&quot;:false,&quot;suffix&quot;:&quot;&quot;},{&quot;dropping-particle&quot;:&quot;&quot;,&quot;family&quot;:&quot;Downe&quot;,&quot;given&quot;:&quot;Soo&quot;,&quot;non-dropping-particle&quot;:&quot;&quot;,&quot;parse-names&quot;:false,&quot;suffix&quot;:&quot;&quot;},{&quot;dropping-particle&quot;:&quot;&quot;,&quot;family&quot;:&quot;Finlayson&quot;,&quot;given&quot;:&quot;Kenneth William&quot;,&quot;non-dropping-particle&quot;:&quot;&quot;,&quot;parse-names&quot;:false,&quot;suffix&quot;:&quot;&quot;},{&quot;dropping-particle&quot;:&quot;&quot;,&quot;family&quot;:&quot;Knapp&quot;,&quot;given&quot;:&quot;Rebecca&quot;,&quot;non-dropping-particle&quot;:&quot;&quot;,&quot;parse-names&quot;:false,&quot;suffix&quot;:&quot;&quot;},{&quot;dropping-particle&quot;:&quot;&quot;,&quot;family&quot;:&quot;Diggle&quot;,&quot;given&quot;:&quot;Peter&quot;,&quot;non-dropping-particle&quot;:&quot;&quot;,&quot;parse-names&quot;:false,&quot;suffix&quot;:&quot;&quot;}],&quot;container-title&quot;:&quot;BMC Medical Research Methodology 2015 15:1&quot;,&quot;issue&quot;:&quot;1&quot;,&quot;issued&quot;:{&quot;date-parts&quot;:[[&quot;2015&quot;,&quot;11&quot;,&quot;18&quot;]]},&quot;page&quot;:&quot;1-9&quot;,&quot;publisher&quot;:&quot;BioMed Central&quot;,&quot;title&quot;:&quot;The feasibility and acceptability of using the Mother-Generated Index (MGI) as a Patient Reported Outcome Measure in a randomised controlled trial of maternity care&quot;,&quot;type&quot;:&quot;article-journal&quot;,&quot;volume&quot;:&quot;15&quot;,&quot;id&quot;:&quot;af94ebf0-7ef5-52e7-9461-6123cf758ecb&quot;,&quot;container-title-short&quot;:&quot;&quot;}}]},{&quot;citationID&quot;:&quot;MENDELEY_CITATION_d5dc0b1f-2609-4626-a27b-97c24e8a7e7d&quot;,&quot;properties&quot;:{&quot;noteIndex&quot;:0},&quot;isEdited&quot;:false,&quot;manualOverride&quot;:{&quot;isManuallyOverridden&quot;:false,&quot;manualOverrideText&quot;:&quot;&quot;,&quot;citeprocText&quot;:&quot;&lt;sup&gt;32&lt;/sup&gt;&quot;},&quot;citationTag&quot;:&quot;MENDELEY_CITATION_v3_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&quot;,&quot;citationItems&quot;:[{&quot;id&quot;:&quot;50afdf24-16a1-5b6c-a9e0-4da55aff211e&quot;,&quot;uris&quot;:[&quot;http://www.mendeley.com/documents/?uuid=1dd120f5-27eb-3532-917f-49f54951bdf9&quot;],&quot;isTemporary&quot;:false,&quot;legacyDesktopId&quot;:&quot;1dd120f5-27eb-3532-917f-49f54951bdf9&quot;,&quot;itemData&quot;:{&quot;DOI&quot;:&quot;10.1097/AOG.0000000000003564&quot;,&quot;ISSN&quot;:&quot;0029-7844&quot;,&quot;abstract&quot;:&quot;Postpartum hemorrhage causes approximately 11% of maternal deaths in the United States and is the leading cause of death that occurs on the day of birth. Importantly, 54-93% of maternal deaths due to obstetric hemorrhage may be preventable. Studies that have evaluated factors associated with identification and treatment of postpartum hemorrhage have found that imprecise health care provider estimation of actual blood loss during birth and the immediate postpartum period is a leading cause of delayed response to hemorrhage. Although current data do not support any one method of quantifying blood loss as superior to another, quantification of blood loss, such as using graduated drapes or weighing, provides a more accurate assessment of actual blood loss than visual estimation; however, the effectiveness of quantitative blood loss measurement on clinical outcomes has not been demonstrated. Successful obstetric hemorrhage bundle implementation is associated with improved outcome measures related to obstetric hemorrhage. However, further research is necessary to better evaluate the particular effect of quantitative blood loss measurement in reducing maternal hemorrhage- associated morbidity in the United States.&quot;,&quot;container-title&quot;:&quot;Obstetrics &amp; Gynecology&quot;,&quot;issue&quot;:&quot;6&quot;,&quot;issued&quot;:{&quot;date-parts&quot;:[[&quot;2019&quot;,&quot;12&quot;,&quot;1&quot;]]},&quot;page&quot;:&quot;e150-e156&quot;,&quot;publisher&quot;:&quot;Lippincott Williams and Wilkins&quot;,&quot;title&quot;:&quot;Quantitative Blood Loss in Obstetric Hemorrhage&quot;,&quot;type&quot;:&quot;article-journal&quot;,&quot;volume&quot;:&quot;134&quot;,&quot;id&quot;:&quot;50afdf24-16a1-5b6c-a9e0-4da55aff211e&quot;,&quot;container-title-short&quot;:&quot;&quot;}}]},{&quot;citationID&quot;:&quot;MENDELEY_CITATION_05b54ace-e754-475c-a91a-c3dec742f8c0&quot;,&quot;properties&quot;:{&quot;noteIndex&quot;:0},&quot;isEdited&quot;:false,&quot;manualOverride&quot;:{&quot;isManuallyOverridden&quot;:false,&quot;manualOverrideText&quot;:&quot;&quot;,&quot;citeprocText&quot;:&quot;&lt;sup&gt;33&lt;/sup&gt;&quot;},&quot;citationTag&quot;:&quot;MENDELEY_CITATION_v3_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&quot;,&quot;citationItems&quot;:[{&quot;id&quot;:&quot;d857a672-5196-53b9-9350-982c09a9f5c1&quot;,&quot;uris&quot;:[&quot;http://www.mendeley.com/documents/?uuid=4987d9cb-d39d-3861-980a-ace6dd499835&quot;],&quot;isTemporary&quot;:false,&quot;legacyDesktopId&quot;:&quot;4987d9cb-d39d-3861-980a-ace6dd499835&quot;,&quot;itemData&quot;:{&quot;DOI&quot;:&quot;10.1097/AOG.0000000000003244&quot;,&quot;ISSN&quot;:&quot;1873233X&quot;,&quot;PMID&quot;:&quot;31022119&quot;,&quot;abstract&quot;:&quot;Maternal heart disease has emerged as a major threat to safe motherhood and women's long-term cardiovascular health. In the United States, disease and dysfunction of the heart and vascular system as \&quot;cardiovascular disease\&quot; is now the leading cause of death in pregnant women and women in the postpartum period () accounting for 4.23 deaths per 100,000 live births, a rate almost twice that of the United Kingdom (). The most recent data indicate that cardiovascular diseases constitute 26.5% of U.S. pregnancy-related deaths (). Of further concern are the disparities in cardiovascular disease outcomes, with higher rates of morbidity and mortality among nonwhite and lower-income women. Contributing factors include barriers to prepregnancy cardiovascular disease assessment, missed opportunities to identify cardiovascular disease risk factors during prenatal care, gaps in high-risk intrapartum care, and delays in recognition of cardiovascular disease symptoms during the puerperium. The purpose of this document is to 1) describe the prevalence and effect of heart disease among pregnant and postpartum women; 2) provide guidance for early antepartum and postpartum risk factor identification and modification; 3) outline common cardiovascular disorders that cause morbidity and mortality during pregnancy and the puerperium; 4) describe recommendations for care for pregnant and postpartum women with preexisting or new-onset acquired heart disease; and 5) present a comprehensive interpregnancy care plan for women with heart disease.&quot;,&quot;container-title&quot;:&quot;Obstetrics and gynecology&quot;,&quot;issue&quot;:&quot;5&quot;,&quot;issued&quot;:{&quot;date-parts&quot;:[[&quot;2019&quot;,&quot;5&quot;,&quot;1&quot;]]},&quot;page&quot;:&quot;1067-1072&quot;,&quot;publisher&quot;:&quot;NLM (Medline)&quot;,&quot;title&quot;:&quot;ACOG Practice Bulletin No. 212 Summary: Pregnancy and Heart Disease&quot;,&quot;type&quot;:&quot;article-journal&quot;,&quot;volume&quot;:&quot;133&quot;,&quot;id&quot;:&quot;d857a672-5196-53b9-9350-982c09a9f5c1&quot;,&quot;container-title-short&quot;:&quot;&quot;}}]},{&quot;citationID&quot;:&quot;MENDELEY_CITATION_dd303075-cc35-4518-b405-b25b3c49bf3b&quot;,&quot;properties&quot;:{&quot;noteIndex&quot;:0},&quot;isEdited&quot;:false,&quot;manualOverride&quot;:{&quot;isManuallyOverridden&quot;:false,&quot;manualOverrideText&quot;:&quot;&quot;,&quot;citeprocText&quot;:&quot;&lt;sup&gt;34&lt;/sup&gt;&quot;},&quot;citationTag&quot;:&quot;MENDELEY_CITATION_v3_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&quot;,&quot;citationItems&quot;:[{&quot;id&quot;:&quot;5861de71-4fc7-52a7-be93-93cc023917c8&quot;,&quot;uris&quot;:[&quot;http://www.mendeley.com/documents/?uuid=d2342ec3-dcc1-3541-a9ef-dda50471b30e&quot;],&quot;isTemporary&quot;:false,&quot;legacyDesktopId&quot;:&quot;d2342ec3-dcc1-3541-a9ef-dda50471b30e&quot;,&quot;itemData&quot;:{&quot;DOI&quot;:&quot;10.1097/AOG.0000000000002706&quot;,&quot;ISSN&quot;:&quot;0029-7844&quot;,&quot;abstract&quot;:&quot;Women who are pregnant or in the postpartum period have a fourfold to fivefold increased risk of thromboembolism compared with nonpregnant women (). Approximately 80% of thromboembolic events in pregnancy are venous (), with a prevalence of 0.5-2.0 per 1,000 pregnant women (). Venous thromboembolism (VTE) is one of the leading causes of maternal mortality in the United States, accounting for 9.3% of all maternal deaths ().The prevalence and severity of this condition during pregnancy and the peripartum period warrant special consideration of management and therapy. Such therapy includes the treatment of acute thrombotic events and prophylaxis for those at increased risk of thrombotic events. The purpose of this document is to provide information regarding the risk factors, diagnosis, management, and prevention of thromboembolism, particularly VTE in pregnancy. This Practice Bulletin has been revised to reflect updated guidance regarding screening for thromboembolism risk and management of anticoagulation around the time of delivery.&quot;,&quot;container-title&quot;:&quot;Obstetrics &amp; Gynecology&quot;,&quot;issue&quot;:&quot;1&quot;,&quot;issued&quot;:{&quot;date-parts&quot;:[[&quot;2018&quot;,&quot;7&quot;,&quot;1&quot;]]},&quot;page&quot;:&quot;e1-e17&quot;,&quot;publisher&quot;:&quot;NLM (Medline)&quot;,&quot;title&quot;:&quot;ACOG Practice Bulletin No. 196&quot;,&quot;type&quot;:&quot;article-journal&quot;,&quot;volume&quot;:&quot;132&quot;,&quot;id&quot;:&quot;5861de71-4fc7-52a7-be93-93cc023917c8&quot;,&quot;container-title-short&quot;:&quot;&quot;}}]},{&quot;citationID&quot;:&quot;MENDELEY_CITATION_d5e9d21a-b5f4-4b02-90cf-20e64754f971&quot;,&quot;properties&quot;:{&quot;noteIndex&quot;:0},&quot;isEdited&quot;:false,&quot;manualOverride&quot;:{&quot;isManuallyOverridden&quot;:false,&quot;manualOverrideText&quot;:&quot;&quot;,&quot;citeprocText&quot;:&quot;&lt;sup&gt;35&lt;/sup&gt;&quot;},&quot;citationTag&quot;:&quot;MENDELEY_CITATION_v3_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&quot;,&quot;citationItems&quot;:[{&quot;id&quot;:&quot;39a14e69-31bc-57a4-ad42-9b24f110e5ea&quot;,&quot;uris&quot;:[&quot;http://www.mendeley.com/documents/?uuid=70b23ddb-a36c-327f-b25f-b0d34faea863&quot;],&quot;isTemporary&quot;:false,&quot;legacyDesktopId&quot;:&quot;70b23ddb-a36c-327f-b25f-b0d34faea863&quot;,&quot;itemData&quot;:{&quot;DOI&quot;:&quot;10.1097/AOG.0000000000002019&quot;,&quot;ISSN&quot;:&quot;0029-7844&quot;,&quot;abstract&quot;:&quot;Acute-onset, severe systolic hypertension; severe diastolic hypertension; or both can occur during the prenatal, intrapartum, or postpartum periods. Pregnant women or women in the postpartum period with acute-onset, severe systolic hypertension; severe diastolic hypertension; or both require urgent antihypertensive therapy. Introducing standardized, evidence-based clinical guidelines for the management of patients with preeclampsia and eclampsia has been demonstrated to reduce the incidence of adverse maternal outcomes. Individuals and institutions should have mechanisms in place to initiate the prompt administration of medication when a patient presents with a hypertensive emergency. Treatment with first-line agents should be expeditious and occur as soon as possible within 30-60 minutes of confirmed severe hypertension to reduce the risk of maternal stroke. Intravenous labetalol and hydralazine have long been considered first-line medications for the management of acute-onset, severe hypertension in pregnant women and women in the postpartum period. Although relatively less information currently exists for the use of calcium channel blockers for this clinical indication, the available evidence suggests that immediate release oral nifedipine also may be considered as a first-line therapy, particularly when intravenous access is not available. In the rare circumstance that intravenous bolus labetalol, hydralazine, or immediate release oral nifedipine fails to relieve acute-onset, severe hypertension and is given in successive appropriate doses, emergent consultation with an anesthesiologist, maternal-fetal medicine subspecialist, or critical care subspecialist to discuss second-line intervention is recommended.&quot;,&quot;container-title&quot;:&quot;Obstetrics &amp; Gynecology&quot;,&quot;issue&quot;:&quot;4&quot;,&quot;issued&quot;:{&quot;date-parts&quot;:[[&quot;2017&quot;,&quot;4&quot;,&quot;1&quot;]]},&quot;page&quot;:&quot;e90-e95&quot;,&quot;title&quot;:&quot;Committee Opinion No. 692&quot;,&quot;type&quot;:&quot;article-journal&quot;,&quot;volume&quot;:&quot;129&quot;,&quot;id&quot;:&quot;39a14e69-31bc-57a4-ad42-9b24f110e5ea&quot;,&quot;container-title-short&quot;:&quot;&quot;}}]},{&quot;citationID&quot;:&quot;MENDELEY_CITATION_a5fd03d1-18b7-4cad-b4b8-0858c8ad34ae&quot;,&quot;properties&quot;:{&quot;noteIndex&quot;:0},&quot;isEdited&quot;:false,&quot;manualOverride&quot;:{&quot;isManuallyOverridden&quot;:false,&quot;manualOverrideText&quot;:&quot;&quot;,&quot;citeprocText&quot;:&quot;&lt;sup&gt;36&lt;/sup&gt;&quot;},&quot;citationTag&quot;:&quot;MENDELEY_CITATION_v3_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&quot;,&quot;citationItems&quot;:[{&quot;id&quot;:&quot;8a1b74e8-0e13-5152-aea8-b4b5a91d3102&quot;,&quot;uris&quot;:[&quot;http://www.mendeley.com/documents/?uuid=138a6e67-f89b-323f-8897-f97e335c7db0&quot;],&quot;isTemporary&quot;:false,&quot;legacyDesktopId&quot;:&quot;138a6e67-f89b-323f-8897-f97e335c7db0&quot;,&quot;itemData&quot;:{&quot;DOI&quot;:&quot;10.1097/01.AOG.0000437382.03963.88&quot;,&quot;ISSN&quot;:&quot;0029-7844&quot;,&quot;author&quot;:[{&quot;dropping-particle&quot;:&quot;&quot;,&quot;family&quot;:&quot;American College of Obstetricians&quot;,&quot;given&quot;:&quot;&quot;,&quot;non-dropping-particle&quot;:&quot;&quot;,&quot;parse-names&quot;:false,&quot;suffix&quot;:&quot;&quot;},{&quot;dropping-particle&quot;:&quot;&quot;,&quot;family&quot;:&quot;Task Force on Hypertension in Pregnancy&quot;,&quot;given&quot;:&quot;&quot;,&quot;non-dropping-particle&quot;:&quot;&quot;,&quot;parse-names&quot;:false,&quot;suffix&quot;:&quot;&quot;}],&quot;container-title&quot;:&quot;Obstetrics &amp; Gynecology&quot;,&quot;issue&quot;:&quot;5&quot;,&quot;issued&quot;:{&quot;date-parts&quot;:[[&quot;2013&quot;,&quot;11&quot;]]},&quot;page&quot;:&quot;1122-1131&quot;,&quot;title&quot;:&quot;Hypertension in Pregnancy&quot;,&quot;type&quot;:&quot;article-journal&quot;,&quot;volume&quot;:&quot;122&quot;,&quot;id&quot;:&quot;8a1b74e8-0e13-5152-aea8-b4b5a91d3102&quot;,&quot;container-title-short&quot;:&quot;&quot;}}]},{&quot;citationID&quot;:&quot;MENDELEY_CITATION_25952d92-684c-4153-8b3d-891317870b2f&quot;,&quot;properties&quot;:{&quot;noteIndex&quot;:0},&quot;isEdited&quot;:false,&quot;manualOverride&quot;:{&quot;isManuallyOverridden&quot;:false,&quot;manualOverrideText&quot;:&quot;&quot;,&quot;citeprocText&quot;:&quot;&lt;sup&gt;37&lt;/sup&gt;&quot;},&quot;citationTag&quot;:&quot;MENDELEY_CITATION_v3_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&quot;,&quot;citationItems&quot;:[{&quot;id&quot;:&quot;e990e0e5-740a-5054-a831-0ffb10545b4e&quot;,&quot;uris&quot;:[&quot;http://www.mendeley.com/documents/?uuid=3661ef3c-6361-3ec5-92c3-90121cbd2468&quot;],&quot;isTemporary&quot;:false,&quot;legacyDesktopId&quot;:&quot;3661ef3c-6361-3ec5-92c3-90121cbd2468&quot;,&quot;itemData&quot;:{&quot;DOI&quot;:&quot;10.1097/AOG.0000000000002351&quot;,&quot;ISSN&quot;:&quot;0029-7844&quot;,&quot;abstract&quot;:&quot;Maternal hemorrhage, defined as a cumulative blood loss of greater than or equal to 1,000 mL or blood loss accompanied by signs or symptoms of hypovolemia within 24 hours after the birth process, remains the leading cause of maternal mortality worldwide (1). Additional important secondary sequelae from hemorrhage exist and include adult respiratory distress syndrome, shock, disseminated intravascular coagulation, acute renal failure, loss of fertility, and pituitary necrosis (Sheehan syndrome). Hemorrhage that leads to blood transfusion is the leading cause of severe maternal morbidity in the United States closely followed by disseminated intravascular coagulation (2). In the United States, the rate of postpartum hemorrhage increased 26% between 1994 and 2006 primarily because of increased rates of atony (3). In contrast, maternal mortality from postpartum obstetric hemorrhage has decreased since the late 1980s and accounted for slightly more than 10% of maternal mortalities (approximately 1.7 deaths per 100,000 live births) in 2009 (2, 4). This observed decrease in mortality is associated with increasing rates of transfusion and peripartum hysterectomy (2-4). The purpose of this Practice Bulletin is to discuss the risk factors for postpartum hemorrhage as well as its evaluation, prevention, and management. In addition, this document will encourage obstetrician-gynecologists and other obstetric care providers to play key roles in implementing standardized bundles of care (eg, policies, guidelines, and algorithms) for the management of postpartum hemorrhage.&quot;,&quot;author&quot;:[{&quot;dropping-particle&quot;:&quot;&quot;,&quot;family&quot;:&quot;Shields&quot;,&quot;given&quot;:&quot;Laurence E.&quot;,&quot;non-dropping-particle&quot;:&quot;&quot;,&quot;parse-names&quot;:false,&quot;suffix&quot;:&quot;&quot;},{&quot;dropping-particle&quot;:&quot;&quot;,&quot;family&quot;:&quot;Goffman&quot;,&quot;given&quot;:&quot;Dena&quot;,&quot;non-dropping-particle&quot;:&quot;&quot;,&quot;parse-names&quot;:false,&quot;suffix&quot;:&quot;&quot;},{&quot;dropping-particle&quot;:&quot;&quot;,&quot;family&quot;:&quot;Caughey&quot;,&quot;given&quot;:&quot;Aaron B.&quot;,&quot;non-dropping-particle&quot;:&quot;&quot;,&quot;parse-names&quot;:false,&quot;suffix&quot;:&quot;&quot;}],&quot;container-title&quot;:&quot;Obstetrics &amp; Gynecology&quot;,&quot;issue&quot;:&quot;4&quot;,&quot;issued&quot;:{&quot;date-parts&quot;:[[&quot;2017&quot;,&quot;10&quot;,&quot;1&quot;]]},&quot;page&quot;:&quot;e168-e186&quot;,&quot;publisher&quot;:&quot;Lippincott Williams and Wilkins&quot;,&quot;title&quot;:&quot;Practice Bulletin No. 183: Postpartum Hemorrhage&quot;,&quot;type&quot;:&quot;article-journal&quot;,&quot;volume&quot;:&quot;130&quot;,&quot;id&quot;:&quot;e990e0e5-740a-5054-a831-0ffb10545b4e&quot;,&quot;container-title-short&quot;:&quot;&quot;}}]},{&quot;citationID&quot;:&quot;MENDELEY_CITATION_de609abe-4d10-4ce3-ab78-6ecd7ddea116&quot;,&quot;properties&quot;:{&quot;noteIndex&quot;:0},&quot;isEdited&quot;:false,&quot;manualOverride&quot;:{&quot;isManuallyOverridden&quot;:false,&quot;manualOverrideText&quot;:&quot;&quot;,&quot;citeprocText&quot;:&quot;&lt;sup&gt;38&lt;/sup&gt;&quot;},&quot;citationTag&quot;:&quot;MENDELEY_CITATION_v3_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&quot;,&quot;citationItems&quot;:[{&quot;id&quot;:&quot;bc404fbf-44f9-50ba-af48-b20168974674&quot;,&quot;uris&quot;:[&quot;http://www.mendeley.com/documents/?uuid=4899c80d-d83c-3826-acb9-af90d831cd71&quot;],&quot;isTemporary&quot;:false,&quot;legacyDesktopId&quot;:&quot;4899c80d-d83c-3826-acb9-af90d831cd71&quot;,&quot;itemData&quot;:{&quot;DOI&quot;:&quot;10.1089/thy.2011.0087&quot;,&quot;ISSN&quot;:&quot;10507256&quot;,&quot;PMID&quot;:&quot;21787128&quot;,&quot;abstract&quot;:&quot;INTRODUCTION P regnancy has a profound impact on the thyroid gland and thyroid function. The gland increases 10% in size during pregnancy in iodine-replete countries and by 20%-40% in areas of iodine deficiency. Production of thyroxine (T 4) and triiodothyronine (T 3) increases by 50%, along with a 50% increase in the daily iodine requirement. These physiological changes may result in hypothyroidism in the later stages of pregnancy in iodine-deficient women who were euthyroid in the first trimester. The range of thyrotropin (TSH), under the impact of placental human chorionic go-nadotropin (hCG), is decreased throughout pregnancy with the lower normal TSH level in the first trimester being poorly defined and an upper limit of 2.5 mIU/L. Ten percent to 20% of all pregnant women in the first trimester of pregnancy are thyroid peroxidase (TPO) or thyroglobulin (Tg) antibody positive and euthyroid. Sixteen percent of the women who are euthyroid and positive for TPO or Tg an-tibody in the first trimester will develop a TSH that exceeds 4.0 mIU/L by the third trimester, and 33%-50% of women who are positive for TPO or Tg antibody in the first trimester will develop postpartum thyroiditis. In essence, pregnancy is a stress test for the thyroid, resulting in hy-pothyroidism in women with limited thyroidal reserve or iodine deficiency, and postpartum thyroiditis in women with underlying Hashimoto's disease who were euthyroid prior to conception. Knowledge regarding the interaction between the thyroid and pregnancy/the postpartum period is advancing at a rapid pace. Only recently has a TSH of 2.5 mIU/L been accepted as the upper limit of normal for TSH in the first trimester. This has important implications in regards to interpretation of the literature as well as a critical impact for the clinical diagnosis of hypothyroidism. Although it is well accepted that overt hypothyroidism and overt hyperthy-roidism have a deleterious impact on pregnancy, studies are now focusing on the potential impact of subclinical hypo-thyroidism and subclinical hyperthyroidism on maternal and fetal health, the association between miscarriage and preterm delivery in euthyroid women positive for TPO and/or Tg antibody, and the prevalence and long-term impact of post-partum thyroiditis. Recently completed prospective ran-domized studies have begun to produce critically needed data on the impact of treating thyroid disease on the mother, fetus, and the future intellect of the unborn chil…&quot;,&quot;author&quot;:[{&quot;dropping-particle&quot;:&quot;&quot;,&quot;family&quot;:&quot;Stagnaro-Green&quot;,&quot;given&quot;:&quot;Alex&quot;,&quot;non-dropping-particle&quot;:&quot;&quot;,&quot;parse-names&quot;:false,&quot;suffix&quot;:&quot;&quot;},{&quot;dropping-particle&quot;:&quot;&quot;,&quot;family&quot;:&quot;Abalovich&quot;,&quot;given&quot;:&quot;Marcos&quot;,&quot;non-dropping-particle&quot;:&quot;&quot;,&quot;parse-names&quot;:false,&quot;suffix&quot;:&quot;&quot;},{&quot;dropping-particle&quot;:&quot;&quot;,&quot;family&quot;:&quot;Alexander&quot;,&quot;given&quot;:&quot;Erik&quot;,&quot;non-dropping-particle&quot;:&quot;&quot;,&quot;parse-names&quot;:false,&quot;suffix&quot;:&quot;&quot;},{&quot;dropping-particle&quot;:&quot;&quot;,&quot;family&quot;:&quot;Azizi&quot;,&quot;given&quot;:&quot;Fereidoun&quot;,&quot;non-dropping-particle&quot;:&quot;&quot;,&quot;parse-names&quot;:false,&quot;suffix&quot;:&quot;&quot;},{&quot;dropping-particle&quot;:&quot;&quot;,&quot;family&quot;:&quot;Mestman&quot;,&quot;given&quot;:&quot;Jorge&quot;,&quot;non-dropping-particle&quot;:&quot;&quot;,&quot;parse-names&quot;:false,&quot;suffix&quot;:&quot;&quot;},{&quot;dropping-particle&quot;:&quot;&quot;,&quot;family&quot;:&quot;Negro&quot;,&quot;given&quot;:&quot;Roberto&quot;,&quot;non-dropping-particle&quot;:&quot;&quot;,&quot;parse-names&quot;:false,&quot;suffix&quot;:&quot;&quot;},{&quot;dropping-particle&quot;:&quot;&quot;,&quot;family&quot;:&quot;Nixon&quot;,&quot;given&quot;:&quot;Angelita&quot;,&quot;non-dropping-particle&quot;:&quot;&quot;,&quot;parse-names&quot;:false,&quot;suffix&quot;:&quot;&quot;},{&quot;dropping-particle&quot;:&quot;&quot;,&quot;family&quot;:&quot;Pearce&quot;,&quot;given&quot;:&quot;Elizabeth N.&quot;,&quot;non-dropping-particle&quot;:&quot;&quot;,&quot;parse-names&quot;:false,&quot;suffix&quot;:&quot;&quot;},{&quot;dropping-particle&quot;:&quot;&quot;,&quot;family&quot;:&quot;Soldin&quot;,&quot;given&quot;:&quot;Offie P.&quot;,&quot;non-dropping-particle&quot;:&quot;&quot;,&quot;parse-names&quot;:false,&quot;suffix&quot;:&quot;&quot;},{&quot;dropping-particle&quot;:&quot;&quot;,&quot;family&quot;:&quot;Sullivan&quot;,&quot;given&quot;:&quot;Scott&quot;,&quot;non-dropping-particle&quot;:&quot;&quot;,&quot;parse-names&quot;:false,&quot;suffix&quot;:&quot;&quot;},{&quot;dropping-particle&quot;:&quot;&quot;,&quot;family&quot;:&quot;Wiersinga&quot;,&quot;given&quot;:&quot;Wilmar&quot;,&quot;non-dropping-particle&quot;:&quot;&quot;,&quot;parse-names&quot;:false,&quot;suffix&quot;:&quot;&quot;}],&quot;container-title&quot;:&quot;Thyroid&quot;,&quot;issue&quot;:&quot;10&quot;,&quot;issued&quot;:{&quot;date-parts&quot;:[[&quot;2011&quot;,&quot;10&quot;,&quot;1&quot;]]},&quot;page&quot;:&quot;1081-1125&quot;,&quot;publisher&quot;:&quot;Mary Ann Liebert, Inc.&quot;,&quot;title&quot;:&quot;Guidelines of the American Thyroid Association for the diagnosis and management of thyroid disease during pregnancy and postpartum&quot;,&quot;type&quot;:&quot;paper-conference&quot;,&quot;volume&quot;:&quot;21&quot;,&quot;id&quot;:&quot;bc404fbf-44f9-50ba-af48-b20168974674&quot;,&quot;container-title-short&quot;:&quot;&quot;}}]},{&quot;citationID&quot;:&quot;MENDELEY_CITATION_e4a213b0-3868-4ebc-8002-3a4f6bdc8cc3&quot;,&quot;properties&quot;:{&quot;noteIndex&quot;:0},&quot;isEdited&quot;:false,&quot;manualOverride&quot;:{&quot;isManuallyOverridden&quot;:false,&quot;manualOverrideText&quot;:&quot;&quot;,&quot;citeprocText&quot;:&quot;&lt;sup&gt;39&lt;/sup&gt;&quot;},&quot;citationTag&quot;:&quot;MENDELEY_CITATION_v3_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&quot;,&quot;citationItems&quot;:[{&quot;id&quot;:&quot;25c6c14e-edda-5d00-922b-90bb86b6c327&quot;,&quot;uris&quot;:[&quot;http://www.mendeley.com/documents/?uuid=a26127bb-4ae3-341a-b09e-705efae50ce7&quot;],&quot;isTemporary&quot;:false,&quot;legacyDesktopId&quot;:&quot;a26127bb-4ae3-341a-b09e-705efae50ce7&quot;,&quot;itemData&quot;:{&quot;DOI&quot;:&quot;10.1111/bjh.16221&quot;,&quot;author&quot;:[{&quot;dropping-particle&quot;:&quot;&quot;,&quot;family&quot;:&quot;Pavord&quot;,&quot;given&quot;:&quot;Sue&quot;,&quot;non-dropping-particle&quot;:&quot;&quot;,&quot;parse-names&quot;:false,&quot;suffix&quot;:&quot;&quot;},{&quot;dropping-particle&quot;:&quot;&quot;,&quot;family&quot;:&quot;Daru&quot;,&quot;given&quot;:&quot;Jan&quot;,&quot;non-dropping-particle&quot;:&quot;&quot;,&quot;parse-names&quot;:false,&quot;suffix&quot;:&quot;&quot;},{&quot;dropping-particle&quot;:&quot;&quot;,&quot;family&quot;:&quot;Prasannan&quot;,&quot;given&quot;:&quot;Nita&quot;,&quot;non-dropping-particle&quot;:&quot;&quot;,&quot;parse-names&quot;:false,&quot;suffix&quot;:&quot;&quot;},{&quot;dropping-particle&quot;:&quot;&quot;,&quot;family&quot;:&quot;Robinson&quot;,&quot;given&quot;:&quot;Susan&quot;,&quot;non-dropping-particle&quot;:&quot;&quot;,&quot;parse-names&quot;:false,&quot;suffix&quot;:&quot;&quot;},{&quot;dropping-particle&quot;:&quot;&quot;,&quot;family&quot;:&quot;Stanworth&quot;,&quot;given&quot;:&quot;Simon&quot;,&quot;non-dropping-particle&quot;:&quot;&quot;,&quot;parse-names&quot;:false,&quot;suffix&quot;:&quot;&quot;},{&quot;dropping-particle&quot;:&quot;&quot;,&quot;family&quot;:&quot;Girling&quot;,&quot;given&quot;:&quot;Joanna&quot;,&quot;non-dropping-particle&quot;:&quot;&quot;,&quot;parse-names&quot;:false,&quot;suffix&quot;:&quot;&quot;}],&quot;issued&quot;:{&quot;date-parts&quot;:[[&quot;0&quot;]]},&quot;title&quot;:&quot;UK guidelines on the management of iron deficiency in pregnancy&quot;,&quot;type&quot;:&quot;article-journal&quot;,&quot;id&quot;:&quot;25c6c14e-edda-5d00-922b-90bb86b6c327&quot;,&quot;container-title-short&quot;:&quot;&quot;}}]},{&quot;citationID&quot;:&quot;MENDELEY_CITATION_fbd0c414-e842-4f63-9859-c192bd3df6be&quot;,&quot;properties&quot;:{&quot;noteIndex&quot;:0},&quot;isEdited&quot;:false,&quot;manualOverride&quot;:{&quot;isManuallyOverridden&quot;:false,&quot;manualOverrideText&quot;:&quot;&quot;,&quot;citeprocText&quot;:&quot;&lt;sup&gt;40&lt;/sup&gt;&quot;},&quot;citationTag&quot;:&quot;MENDELEY_CITATION_v3_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&quot;,&quot;citationItems&quot;:[{&quot;id&quot;:&quot;b77904a9-d750-5f73-8f37-e55528f0021f&quot;,&quot;uris&quot;:[&quot;http://www.mendeley.com/documents/?uuid=489e388d-6366-3018-9c56-de3f9440e361&quot;],&quot;isTemporary&quot;:false,&quot;legacyDesktopId&quot;:&quot;489e388d-6366-3018-9c56-de3f9440e361&quot;,&quot;itemData&quot;:{&quot;DOI&quot;:&quot;10.1016/j.ijgo.2012.03.001&quot;,&quot;ISSN&quot;:&quot;00207292&quot;,&quot;author&quot;:[{&quot;dropping-particle&quot;:&quot;&quot;,&quot;family&quot;:&quot;Lalonde&quot;,&quot;given&quot;:&quot;André&quot;,&quot;non-dropping-particle&quot;:&quot;&quot;,&quot;parse-names&quot;:false,&quot;suffix&quot;:&quot;&quot;}],&quot;container-title&quot;:&quot;International Journal of Gynecology &amp; Obstetrics&quot;,&quot;issue&quot;:&quot;2&quot;,&quot;issued&quot;:{&quot;date-parts&quot;:[[&quot;2012&quot;,&quot;5&quot;,&quot;1&quot;]]},&quot;page&quot;:&quot;108-118&quot;,&quot;publisher&quot;:&quot;John Wiley and Sons Ltd&quot;,&quot;title&quot;:&quot;Prevention and treatment of postpartum hemorrhage in low-resource settings&quot;,&quot;type&quot;:&quot;article-journal&quot;,&quot;volume&quot;:&quot;117&quot;,&quot;id&quot;:&quot;b77904a9-d750-5f73-8f37-e55528f0021f&quot;,&quot;container-title-short&quot;:&quot;&quot;}}]},{&quot;citationID&quot;:&quot;MENDELEY_CITATION_4566868c-b9c1-4601-9ea2-346a48f19cce&quot;,&quot;properties&quot;:{&quot;noteIndex&quot;:0},&quot;isEdited&quot;:false,&quot;manualOverride&quot;:{&quot;isManuallyOverridden&quot;:false,&quot;manualOverrideText&quot;:&quot;&quot;,&quot;citeprocText&quot;:&quot;&lt;sup&gt;41&lt;/sup&gt;&quot;},&quot;citationTag&quot;:&quot;MENDELEY_CITATION_v3_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&quot;,&quot;citationItems&quot;:[{&quot;id&quot;:&quot;7930f3e6-bc03-5bb0-bb60-6db342312c53&quot;,&quot;uris&quot;:[&quot;http://www.mendeley.com/documents/?uuid=16a71eca-2c54-3ff0-ba1a-db7c3f1bea06&quot;],&quot;isTemporary&quot;:false,&quot;legacyDesktopId&quot;:&quot;16a71eca-2c54-3ff0-ba1a-db7c3f1bea06&quot;,&quot;itemData&quot;:{&quot;author&quot;:[{&quot;dropping-particle&quot;:&quot;&quot;,&quot;family&quot;:&quot;Bhatt&quot;,&quot;given&quot;:&quot;Bela&quot;,&quot;non-dropping-particle&quot;:&quot;&quot;,&quot;parse-names&quot;:false,&quot;suffix&quot;:&quot;&quot;},{&quot;dropping-particle&quot;:&quot;&quot;,&quot;family&quot;:&quot;Gupta&quot;,&quot;given&quot;:&quot;Monika&quot;,&quot;non-dropping-particle&quot;:&quot;&quot;,&quot;parse-names&quot;:false,&quot;suffix&quot;:&quot;&quot;}],&quot;issued&quot;:{&quot;date-parts&quot;:[[&quot;0&quot;]]},&quot;title&quot;:&quot;FOGSI-GESTOSIS-ICOG&quot;,&quot;type&quot;:&quot;report&quot;,&quot;id&quot;:&quot;7930f3e6-bc03-5bb0-bb60-6db342312c53&quot;,&quot;container-title-short&quot;:&quot;&quot;}}]},{&quot;citationID&quot;:&quot;MENDELEY_CITATION_fa446c22-07ce-4a33-b126-a14e6effdcbd&quot;,&quot;properties&quot;:{&quot;noteIndex&quot;:0},&quot;isEdited&quot;:false,&quot;manualOverride&quot;:{&quot;isManuallyOverridden&quot;:false,&quot;manualOverrideText&quot;:&quot;&quot;,&quot;citeprocText&quot;:&quot;&lt;sup&gt;42&lt;/sup&gt;&quot;},&quot;citationTag&quot;:&quot;MENDELEY_CITATION_v3_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&quot;,&quot;citationItems&quot;:[{&quot;id&quot;:&quot;566a48de-e77a-5368-acfb-82625041b6fd&quot;,&quot;uris&quot;:[&quot;http://www.mendeley.com/documents/?uuid=b7e4c0d3-9e67-31bc-9fb4-3614935637cd&quot;],&quot;isTemporary&quot;:false,&quot;legacyDesktopId&quot;:&quot;b7e4c0d3-9e67-31bc-9fb4-3614935637cd&quot;,&quot;itemData&quot;:{&quot;author&quot;:[{&quot;dropping-particle&quot;:&quot;&quot;,&quot;family&quot;:&quot;Alka Kriplani&quot;,&quot;given&quot;:&quot;Chairperson&quot;,&quot;non-dropping-particle&quot;:&quot;&quot;,&quot;parse-names&quot;:false,&quot;suffix&quot;:&quot;&quot;},{&quot;dropping-particle&quot;:&quot;&quot;,&quot;family&quot;:&quot;Professor&quot;,&quot;given&quot;:&quot;FCLS&quot;,&quot;non-dropping-particle&quot;:&quot;&quot;,&quot;parse-names&quot;:false,&quot;suffix&quot;:&quot;&quot;},{&quot;dropping-particle&quot;:&quot;&quot;,&quot;family&quot;:&quot;Teg Bahadur Hospital&quot;,&quot;given&quot;:&quot;Guru&quot;,&quot;non-dropping-particle&quot;:&quot;&quot;,&quot;parse-names&quot;:false,&quot;suffix&quot;:&quot;&quot;},{&quot;dropping-particle&quot;:&quot;&quot;,&quot;family&quot;:&quot;Ali Rizvi&quot;,&quot;given&quot;:&quot;Zoya&quot;,&quot;non-dropping-particle&quot;:&quot;&quot;,&quot;parse-names&quot;:false,&quot;suffix&quot;:&quot;&quot;}],&quot;issued&quot;:{&quot;date-parts&quot;:[[&quot;0&quot;]]},&quot;title&quot;:&quot;FOGSI General Clinical Practice Recommendations Management of Iron Deficiency Anemia in Pregnancy&quot;,&quot;type&quot;:&quot;report&quot;,&quot;id&quot;:&quot;566a48de-e77a-5368-acfb-82625041b6fd&quot;,&quot;container-title-short&quot;:&quot;&quot;}}]},{&quot;citationID&quot;:&quot;MENDELEY_CITATION_1171496d-0f7c-481c-8323-8552bda74130&quot;,&quot;properties&quot;:{&quot;noteIndex&quot;:0},&quot;isEdited&quot;:false,&quot;manualOverride&quot;:{&quot;isManuallyOverridden&quot;:false,&quot;manualOverrideText&quot;:&quot;&quot;,&quot;citeprocText&quot;:&quot;&lt;sup&gt;43&lt;/sup&gt;&quot;},&quot;citationTag&quot;:&quot;MENDELEY_CITATION_v3_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&quot;,&quot;citationItems&quot;:[{&quot;id&quot;:&quot;d324c0e1-293b-5cbd-a21f-08716ff0c420&quot;,&quot;uris&quot;:[&quot;http://www.mendeley.com/documents/?uuid=05a10a94-ded4-3cf2-88dd-c9e627d29a2a&quot;],&quot;isTemporary&quot;:false,&quot;legacyDesktopId&quot;:&quot;05a10a94-ded4-3cf2-88dd-c9e627d29a2a&quot;,&quot;itemData&quot;:{&quot;URL&quot;:&quot;https://www.awmf.org/uploads/tx_szleitlinien/015-063k_S2k_Peripartale_Blutungen_Diagnostik_Therapie_PPH_2018-09.pdf&quot;,&quot;accessed&quot;:{&quot;date-parts&quot;:[[&quot;2020&quot;,&quot;8&quot;,&quot;20&quot;]]},&quot;issued&quot;:{&quot;date-parts&quot;:[[&quot;0&quot;]]},&quot;title&quot;:&quot;(No Title)&quot;,&quot;type&quot;:&quot;webpage&quot;,&quot;id&quot;:&quot;d324c0e1-293b-5cbd-a21f-08716ff0c420&quot;,&quot;container-title-short&quot;:&quot;&quot;}}]},{&quot;citationID&quot;:&quot;MENDELEY_CITATION_8a0ac91a-2fcb-4f41-92f9-6167f60c4833&quot;,&quot;properties&quot;:{&quot;noteIndex&quot;:0},&quot;isEdited&quot;:false,&quot;manualOverride&quot;:{&quot;isManuallyOverridden&quot;:false,&quot;manualOverrideText&quot;:&quot;&quot;,&quot;citeprocText&quot;:&quot;&lt;sup&gt;44&lt;/sup&gt;&quot;},&quot;citationTag&quot;:&quot;MENDELEY_CITATION_v3_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&quot;,&quot;citationItems&quot;:[{&quot;id&quot;:&quot;9b943811-356f-552c-b110-a3dd40fa410b&quot;,&quot;uris&quot;:[&quot;http://www.mendeley.com/documents/?uuid=81acfe55-1a78-3a4d-998a-8d03557eba68&quot;],&quot;isTemporary&quot;:false,&quot;legacyDesktopId&quot;:&quot;81acfe55-1a78-3a4d-998a-8d03557eba68&quot;,&quot;itemData&quot;:{&quot;issued&quot;:{&quot;date-parts&quot;:[[&quot;0&quot;]]},&quot;title&quot;:&quot;Pre-eclampsia and Eclampsia CLINICAL PRACTICE GUIDELINE THE DIAGNOSIS AND MANAGEMENT OF SEVERE PRE-ECLAMPSIA AND ECLAMPSIA Institute of Obstetricians and Gynaecologists, Royal College of Physicians of Ireland and the Clinical Strategy and Programmes Division, Health Service Executive Pre-eclampsia and Eclampsia&quot;,&quot;type&quot;:&quot;report&quot;,&quot;id&quot;:&quot;9b943811-356f-552c-b110-a3dd40fa410b&quot;,&quot;container-title-short&quot;:&quot;&quot;}}]},{&quot;citationID&quot;:&quot;MENDELEY_CITATION_a89502a4-cc24-4dad-bd13-4908c715dbe3&quot;,&quot;properties&quot;:{&quot;noteIndex&quot;:0},&quot;isEdited&quot;:false,&quot;manualOverride&quot;:{&quot;isManuallyOverridden&quot;:false,&quot;manualOverrideText&quot;:&quot;&quot;,&quot;citeprocText&quot;:&quot;&lt;sup&gt;45&lt;/sup&gt;&quot;},&quot;citationTag&quot;:&quot;MENDELEY_CITATION_v3_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&quot;,&quot;citationItems&quot;:[{&quot;id&quot;:&quot;9da1fdb3-c796-5f6f-a571-7240193c754a&quot;,&quot;uris&quot;:[&quot;http://www.mendeley.com/documents/?uuid=d7b676e6-1c47-3f55-9ada-a7e918670e4c&quot;],&quot;isTemporary&quot;:false,&quot;legacyDesktopId&quot;:&quot;d7b676e6-1c47-3f55-9ada-a7e918670e4c&quot;,&quot;itemData&quot;:{&quot;URL&quot;:&quot;https://www.hse.ie/eng/about/who/acute-hospitals-division/woman-infants/clinical-guidelines/management-of-urinary-retention-in-pregnancy-post-partum-and-after-gynaecological-surgery.pdf&quot;,&quot;accessed&quot;:{&quot;date-parts&quot;:[[&quot;2020&quot;,&quot;8&quot;,&quot;20&quot;]]},&quot;issued&quot;:{&quot;date-parts&quot;:[[&quot;0&quot;]]},&quot;title&quot;:&quot;(No Title)&quot;,&quot;type&quot;:&quot;webpage&quot;,&quot;id&quot;:&quot;9da1fdb3-c796-5f6f-a571-7240193c754a&quot;,&quot;container-title-short&quot;:&quot;&quot;}}]},{&quot;citationID&quot;:&quot;MENDELEY_CITATION_bfb44ce2-5102-44fb-8339-b1ade36e0148&quot;,&quot;properties&quot;:{&quot;noteIndex&quot;:0},&quot;isEdited&quot;:false,&quot;manualOverride&quot;:{&quot;isManuallyOverridden&quot;:false,&quot;manualOverrideText&quot;:&quot;&quot;,&quot;citeprocText&quot;:&quot;&lt;sup&gt;46&lt;/sup&gt;&quot;},&quot;citationTag&quot;:&quot;MENDELEY_CITATION_v3_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&quot;,&quot;citationItems&quot;:[{&quot;id&quot;:&quot;fb6f536a-975a-5b38-9496-f2e12d5e8f2e&quot;,&quot;uris&quot;:[&quot;http://www.mendeley.com/documents/?uuid=87d9a07a-4c61-3180-ab5e-7376f998b3e0&quot;],&quot;isTemporary&quot;:false,&quot;legacyDesktopId&quot;:&quot;87d9a07a-4c61-3180-ab5e-7376f998b3e0&quot;,&quot;itemData&quot;:{&quot;issued&quot;:{&quot;date-parts&quot;:[[&quot;0&quot;]]},&quot;title&quot;:&quot;CLINICAL PRACTICE GUIDELINE MANAGEMENT OF URINARY TRACT INFECTIONS IN PREGNANCY Institute of Obstetricians and Gynaecologists, Royal College of Physicians of Ireland and the Clinical Strategy and Programmes Division, Health Service Executive&quot;,&quot;type&quot;:&quot;report&quot;,&quot;id&quot;:&quot;fb6f536a-975a-5b38-9496-f2e12d5e8f2e&quot;,&quot;container-title-short&quot;:&quot;&quot;}}]},{&quot;citationID&quot;:&quot;MENDELEY_CITATION_d259fa33-df6e-43b7-870f-f0381ca66f8b&quot;,&quot;properties&quot;:{&quot;noteIndex&quot;:0},&quot;isEdited&quot;:false,&quot;manualOverride&quot;:{&quot;isManuallyOverridden&quot;:false,&quot;manualOverrideText&quot;:&quot;&quot;,&quot;citeprocText&quot;:&quot;&lt;sup&gt;47&lt;/sup&gt;&quot;},&quot;citationTag&quot;:&quot;MENDELEY_CITATION_v3_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&quot;,&quot;citationItems&quot;:[{&quot;id&quot;:&quot;bdb34ac4-66c8-5676-8c35-146cc893db80&quot;,&quot;uris&quot;:[&quot;http://www.mendeley.com/documents/?uuid=22519544-44fd-36ac-aaa0-2175b43b8cf8&quot;],&quot;isTemporary&quot;:false,&quot;legacyDesktopId&quot;:&quot;22519544-44fd-36ac-aaa0-2175b43b8cf8&quot;,&quot;itemData&quot;:{&quot;DOI&quot;:&quot;10.1016/j.preghy.2014.02.001&quot;,&quot;ISBN&quot;:&quot;9789241548335&quot;,&quot;author&quot;:[{&quot;dropping-particle&quot;:&quot;&quot;,&quot;family&quot;:&quot;Tranquilli&quot;,&quot;given&quot;:&quot;Al&quot;,&quot;non-dropping-particle&quot;:&quot;&quot;,&quot;parse-names&quot;:false,&quot;suffix&quot;:&quot;&quot;},{&quot;dropping-particle&quot;:&quot;&quot;,&quot;family&quot;:&quot;Dekker&quot;,&quot;given&quot;:&quot;G&quot;,&quot;non-dropping-particle&quot;:&quot;&quot;,&quot;parse-names&quot;:false,&quot;suffix&quot;:&quot;&quot;},{&quot;dropping-particle&quot;:&quot;&quot;,&quot;family&quot;:&quot;Magee&quot;,&quot;given&quot;:&quot;L&quot;,&quot;non-dropping-particle&quot;:&quot;&quot;,&quot;parse-names&quot;:false,&quot;suffix&quot;:&quot;&quot;},{&quot;dropping-particle&quot;:&quot;&quot;,&quot;family&quot;:&quot;Roberts&quot;,&quot;given&quot;:&quot;J&quot;,&quot;non-dropping-particle&quot;:&quot;&quot;,&quot;parse-names&quot;:false,&quot;suffix&quot;:&quot;&quot;},{&quot;dropping-particle&quot;:&quot;&quot;,&quot;family&quot;:&quot;Sibai&quot;,&quot;given&quot;:&quot;BM&quot;,&quot;non-dropping-particle&quot;:&quot;&quot;,&quot;parse-names&quot;:false,&quot;suffix&quot;:&quot;&quot;},{&quot;dropping-particle&quot;:&quot;&quot;,&quot;family&quot;:&quot;Steyn&quot;,&quot;given&quot;:&quot;W&quot;,&quot;non-dropping-particle&quot;:&quot;&quot;,&quot;parse-names&quot;:false,&quot;suffix&quot;:&quot;&quot;},{&quot;dropping-particle&quot;:&quot;&quot;,&quot;family&quot;:&quot;Zeeman&quot;,&quot;given&quot;:&quot;GG&quot;,&quot;non-dropping-particle&quot;:&quot;&quot;,&quot;parse-names&quot;:false,&quot;suffix&quot;:&quot;&quot;},{&quot;dropping-particle&quot;:&quot;&quot;,&quot;family&quot;:&quot;Brown&quot;,&quot;given&quot;:&quot;Ma&quot;,&quot;non-dropping-particle&quot;:&quot;&quot;,&quot;parse-names&quot;:false,&quot;suffix&quot;:&quot;&quot;}],&quot;issued&quot;:{&quot;date-parts&quot;:[[&quot;2014&quot;]]},&quot;title&quot;:&quot;The classification, diagnosis and management of the hypertensive disorders of pregnancy: A revised statement from the ISSHP&quot;,&quot;type&quot;:&quot;article-journal&quot;,&quot;id&quot;:&quot;bdb34ac4-66c8-5676-8c35-146cc893db80&quot;,&quot;container-title-short&quot;:&quot;&quot;}}]},{&quot;citationID&quot;:&quot;MENDELEY_CITATION_dbc0a931-3dad-4b6e-bf9f-8bc3ca12ec6a&quot;,&quot;properties&quot;:{&quot;noteIndex&quot;:0},&quot;isEdited&quot;:false,&quot;manualOverride&quot;:{&quot;isManuallyOverridden&quot;:false,&quot;manualOverrideText&quot;:&quot;&quot;,&quot;citeprocText&quot;:&quot;&lt;sup&gt;48&lt;/sup&gt;&quot;},&quot;citationTag&quot;:&quot;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&quot;,&quot;citationItems&quot;:[{&quot;id&quot;:&quot;dd1f2d51-4c25-56f2-99a6-188275ad99dd&quot;,&quot;uris&quot;:[&quot;http://www.mendeley.com/documents/?uuid=fb24853e-8d84-33f5-8e90-08ffc774db49&quot;],&quot;isTemporary&quot;:false,&quot;legacyDesktopId&quot;:&quot;fb24853e-8d84-33f5-8e90-08ffc774db49&quot;,&quot;itemData&quot;:{&quot;DOI&quot;:&quot;10.1111/jog.12419&quot;,&quot;ISSN&quot;:&quot;14470756&quot;,&quot;PMID&quot;:&quot;24888907&quot;,&quot;abstract&quot;:&quot;The 'Clinical Guidelines for Obstetrical Practice, 2011 edition' were revised and published as a 2014 edition (in Japanese) in April 2014 by the Japan Society of Obstetrics and Gynecology and the Japan Association of Obstetricians and Gynecologists. The aims of this publication include the determination of current standard care practices for pregnant women in Japan, the widespread use of standard care practices, the enhancement of safety in obstetrical practice, the reduction of burdens associated with medico-legal and medico-economical problems, and a better understanding between pregnant women and maternity-service providers. The number of Clinical Questions and Answers items increased from 87 in the 2011 edition to 104 in the 2014 edition. The Japanese 2014 version included a Discussion, a List of References, and some Tables and Figures following the Answers to the 104 Clinical Questions; these additional sections covered common problems and questions encountered in obstetrical practice, helping Japanese readers to achieve a comprehensive understanding. Each answer with a recommendation level of A, B or C was prepared based principally on 'evidence' or a consensus among Japanese obstetricians in situations where 'evidence' was weak or lacking. Answers with a recommendation level of A or B represent current standard care practices in Japan. All 104 Clinical Questions and Answers items, with the omission of the Discussion, List of References, and Tables and Figures, are presented herein to promote a better understanding among English readers of the current standard care practices for pregnant women in Japan. © 2014 The Authors. Journal of Obstetrics and Gynaecology Research © 2014 Japan Society of Obstetrics and Gynecology.&quot;,&quot;author&quot;:[{&quot;dropping-particle&quot;:&quot;&quot;,&quot;family&quot;:&quot;Minakami&quot;,&quot;given&quot;:&quot;Hisanori&quot;,&quot;non-dropping-particle&quot;:&quot;&quot;,&quot;parse-names&quot;:false,&quot;suffix&quot;:&quot;&quot;},{&quot;dropping-particle&quot;:&quot;&quot;,&quot;family&quot;:&quot;Maeda&quot;,&quot;given&quot;:&quot;Tsugio&quot;,&quot;non-dropping-particle&quot;:&quot;&quot;,&quot;parse-names&quot;:false,&quot;suffix&quot;:&quot;&quot;},{&quot;dropping-particle&quot;:&quot;&quot;,&quot;family&quot;:&quot;Fujii&quot;,&quot;given&quot;:&quot;Tomoyuki&quot;,&quot;non-dropping-particle&quot;:&quot;&quot;,&quot;parse-names&quot;:false,&quot;suffix&quot;:&quot;&quot;},{&quot;dropping-particle&quot;:&quot;&quot;,&quot;family&quot;:&quot;Hamada&quot;,&quot;given&quot;:&quot;Hiromi&quot;,&quot;non-dropping-particle&quot;:&quot;&quot;,&quot;parse-names&quot;:false,&quot;suffix&quot;:&quot;&quot;},{&quot;dropping-particle&quot;:&quot;&quot;,&quot;family&quot;:&quot;Iitsuka&quot;,&quot;given&quot;:&quot;Yoshinori&quot;,&quot;non-dropping-particle&quot;:&quot;&quot;,&quot;parse-names&quot;:false,&quot;suffix&quot;:&quot;&quot;},{&quot;dropping-particle&quot;:&quot;&quot;,&quot;family&quot;:&quot;Itakura&quot;,&quot;given&quot;:&quot;Atsuo&quot;,&quot;non-dropping-particle&quot;:&quot;&quot;,&quot;parse-names&quot;:false,&quot;suffix&quot;:&quot;&quot;},{&quot;dropping-particle&quot;:&quot;&quot;,&quot;family&quot;:&quot;Itoh&quot;,&quot;given&quot;:&quot;Hiroaki&quot;,&quot;non-dropping-particle&quot;:&quot;&quot;,&quot;parse-names&quot;:false,&quot;suffix&quot;:&quot;&quot;},{&quot;dropping-particle&quot;:&quot;&quot;,&quot;family&quot;:&quot;Iwashita&quot;,&quot;given&quot;:&quot;Mitsutoshi&quot;,&quot;non-dropping-particle&quot;:&quot;&quot;,&quot;parse-names&quot;:false,&quot;suffix&quot;:&quot;&quot;},{&quot;dropping-particle&quot;:&quot;&quot;,&quot;family&quot;:&quot;Kanagawa&quot;,&quot;given&quot;:&quot;Takeshi&quot;,&quot;non-dropping-particle&quot;:&quot;&quot;,&quot;parse-names&quot;:false,&quot;suffix&quot;:&quot;&quot;},{&quot;dropping-particle&quot;:&quot;&quot;,&quot;family&quot;:&quot;Kanai&quot;,&quot;given&quot;:&quot;Makoto&quot;,&quot;non-dropping-particle&quot;:&quot;&quot;,&quot;parse-names&quot;:false,&quot;suffix&quot;:&quot;&quot;},{&quot;dropping-particle&quot;:&quot;&quot;,&quot;family&quot;:&quot;Kasuga&quot;,&quot;given&quot;:&quot;Yoshio&quot;,&quot;non-dropping-particle&quot;:&quot;&quot;,&quot;parse-names&quot;:false,&quot;suffix&quot;:&quot;&quot;},{&quot;dropping-particle&quot;:&quot;&quot;,&quot;family&quot;:&quot;Kawabata&quot;,&quot;given&quot;:&quot;Masakiyo&quot;,&quot;non-dropping-particle&quot;:&quot;&quot;,&quot;parse-names&quot;:false,&quot;suffix&quot;:&quot;&quot;},{&quot;dropping-particle&quot;:&quot;&quot;,&quot;family&quot;:&quot;Kobayashi&quot;,&quot;given&quot;:&quot;Kosuke&quot;,&quot;non-dropping-particle&quot;:&quot;&quot;,&quot;parse-names&quot;:false,&quot;suffix&quot;:&quot;&quot;},{&quot;dropping-particle&quot;:&quot;&quot;,&quot;family&quot;:&quot;Kotani&quot;,&quot;given&quot;:&quot;Tomomi&quot;,&quot;non-dropping-particle&quot;:&quot;&quot;,&quot;parse-names&quot;:false,&quot;suffix&quot;:&quot;&quot;},{&quot;dropping-particle&quot;:&quot;&quot;,&quot;family&quot;:&quot;Kudo&quot;,&quot;given&quot;:&quot;Yoshiki&quot;,&quot;non-dropping-particle&quot;:&quot;&quot;,&quot;parse-names&quot;:false,&quot;suffix&quot;:&quot;&quot;},{&quot;dropping-particle&quot;:&quot;&quot;,&quot;family&quot;:&quot;Makino&quot;,&quot;given&quot;:&quot;Yasuo&quot;,&quot;non-dropping-particle&quot;:&quot;&quot;,&quot;parse-names&quot;:false,&quot;suffix&quot;:&quot;&quot;},{&quot;dropping-particle&quot;:&quot;&quot;,&quot;family&quot;:&quot;Matsubara&quot;,&quot;given&quot;:&quot;Shigeki&quot;,&quot;non-dropping-particle&quot;:&quot;&quot;,&quot;parse-names&quot;:false,&quot;suffix&quot;:&quot;&quot;},{&quot;dropping-particle&quot;:&quot;&quot;,&quot;family&quot;:&quot;Matsuda&quot;,&quot;given&quot;:&quot;Hideo&quot;,&quot;non-dropping-particle&quot;:&quot;&quot;,&quot;parse-names&quot;:false,&quot;suffix&quot;:&quot;&quot;},{&quot;dropping-particle&quot;:&quot;&quot;,&quot;family&quot;:&quot;Miura&quot;,&quot;given&quot;:&quot;Kiyonori&quot;,&quot;non-dropping-particle&quot;:&quot;&quot;,&quot;parse-names&quot;:false,&quot;suffix&quot;:&quot;&quot;},{&quot;dropping-particle&quot;:&quot;&quot;,&quot;family&quot;:&quot;Murakoshi&quot;,&quot;given&quot;:&quot;Takeshi&quot;,&quot;non-dropping-particle&quot;:&quot;&quot;,&quot;parse-names&quot;:false,&quot;suffix&quot;:&quot;&quot;},{&quot;dropping-particle&quot;:&quot;&quot;,&quot;family&quot;:&quot;Murotsuki&quot;,&quot;given&quot;:&quot;Jun&quot;,&quot;non-dropping-particle&quot;:&quot;&quot;,&quot;parse-names&quot;:false,&quot;suffix&quot;:&quot;&quot;},{&quot;dropping-particle&quot;:&quot;&quot;,&quot;family&quot;:&quot;Ohkuchi&quot;,&quot;given&quot;:&quot;Akihide&quot;,&quot;non-dropping-particle&quot;:&quot;&quot;,&quot;parse-names&quot;:false,&quot;suffix&quot;:&quot;&quot;},{&quot;dropping-particle&quot;:&quot;&quot;,&quot;family&quot;:&quot;Ohno&quot;,&quot;given&quot;:&quot;Yasumasa&quot;,&quot;non-dropping-particle&quot;:&quot;&quot;,&quot;parse-names&quot;:false,&quot;suffix&quot;:&quot;&quot;},{&quot;dropping-particle&quot;:&quot;&quot;,&quot;family&quot;:&quot;Ohshiba&quot;,&quot;given&quot;:&quot;Yoko&quot;,&quot;non-dropping-particle&quot;:&quot;&quot;,&quot;parse-names&quot;:false,&quot;suffix&quot;:&quot;&quot;},{&quot;dropping-particle&quot;:&quot;&quot;,&quot;family&quot;:&quot;Satoh&quot;,&quot;given&quot;:&quot;Shoji&quot;,&quot;non-dropping-particle&quot;:&quot;&quot;,&quot;parse-names&quot;:false,&quot;suffix&quot;:&quot;&quot;},{&quot;dropping-particle&quot;:&quot;&quot;,&quot;family&quot;:&quot;Sekizawa&quot;,&quot;given&quot;:&quot;Akihiko&quot;,&quot;non-dropping-particle&quot;:&quot;&quot;,&quot;parse-names&quot;:false,&quot;suffix&quot;:&quot;&quot;},{&quot;dropping-particle&quot;:&quot;&quot;,&quot;family&quot;:&quot;Sugiura&quot;,&quot;given&quot;:&quot;Mayumi&quot;,&quot;non-dropping-particle&quot;:&quot;&quot;,&quot;parse-names&quot;:false,&quot;suffix&quot;:&quot;&quot;},{&quot;dropping-particle&quot;:&quot;&quot;,&quot;family&quot;:&quot;Suzuki&quot;,&quot;given&quot;:&quot;Shunji&quot;,&quot;non-dropping-particle&quot;:&quot;&quot;,&quot;parse-names&quot;:false,&quot;suffix&quot;:&quot;&quot;},{&quot;dropping-particle&quot;:&quot;&quot;,&quot;family&quot;:&quot;Takahashi&quot;,&quot;given&quot;:&quot;Tsuneo&quot;,&quot;non-dropping-particle&quot;:&quot;&quot;,&quot;parse-names&quot;:false,&quot;suffix&quot;:&quot;&quot;},{&quot;dropping-particle&quot;:&quot;&quot;,&quot;family&quot;:&quot;Tsukahara&quot;,&quot;given&quot;:&quot;Yuki&quot;,&quot;non-dropping-particle&quot;:&quot;&quot;,&quot;parse-names&quot;:false,&quot;suffix&quot;:&quot;&quot;},{&quot;dropping-particle&quot;:&quot;&quot;,&quot;family&quot;:&quot;Unno&quot;,&quot;given&quot;:&quot;Nobuya&quot;,&quot;non-dropping-particle&quot;:&quot;&quot;,&quot;parse-names&quot;:false,&quot;suffix&quot;:&quot;&quot;},{&quot;dropping-particle&quot;:&quot;&quot;,&quot;family&quot;:&quot;Yoshikawa&quot;,&quot;given&quot;:&quot;Hiroyuki&quot;,&quot;non-dropping-particle&quot;:&quot;&quot;,&quot;parse-names&quot;:false,&quot;suffix&quot;:&quot;&quot;}],&quot;container-title&quot;:&quot;Journal of Obstetrics and Gynaecology Research&quot;,&quot;issue&quot;:&quot;6&quot;,&quot;issued&quot;:{&quot;date-parts&quot;:[[&quot;2014&quot;,&quot;6&quot;,&quot;1&quot;]]},&quot;page&quot;:&quot;1469-1499&quot;,&quot;publisher&quot;:&quot;Blackwell Publishing&quot;,&quot;title&quot;:&quot;Guidelines for obstetrical practice in Japan: Japan Society of Obstetrics and Gynecology (JSOG) and Japan Association of Obstetricians and Gynecologists (JAOG) 2014 edition&quot;,&quot;type&quot;:&quot;article&quot;,&quot;volume&quot;:&quot;40&quot;,&quot;id&quot;:&quot;dd1f2d51-4c25-56f2-99a6-188275ad99dd&quot;,&quot;container-title-short&quot;:&quot;&quot;}}]},{&quot;citationID&quot;:&quot;MENDELEY_CITATION_ae943f4c-97b1-403b-8ac0-482d1c79faca&quot;,&quot;properties&quot;:{&quot;noteIndex&quot;:0},&quot;isEdited&quot;:false,&quot;manualOverride&quot;:{&quot;isManuallyOverridden&quot;:false,&quot;manualOverrideText&quot;:&quot;&quot;,&quot;citeprocText&quot;:&quot;&lt;sup&gt;49&lt;/sup&gt;&quot;},&quot;citationTag&quot;:&quot;MENDELEY_CITATION_v3_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&quot;,&quot;citationItems&quot;:[{&quot;id&quot;:&quot;0783e697-c69a-5592-b7a7-aa778b440ad8&quot;,&quot;uris&quot;:[&quot;http://www.mendeley.com/documents/?uuid=0e102ea9-6263-30fe-9ebf-74d873e2b81b&quot;],&quot;isTemporary&quot;:false,&quot;legacyDesktopId&quot;:&quot;0e102ea9-6263-30fe-9ebf-74d873e2b81b&quot;,&quot;itemData&quot;:{&quot;URL&quot;:&quot;https://www.minsalud.gov.co/sites/rid/Lists/BibliotecaDigital/RIDE/INEC/IETS/G.Corta.Embarazo.y.parto.Prof.Salud.2013 (1).pdf&quot;,&quot;accessed&quot;:{&quot;date-parts&quot;:[[&quot;2020&quot;,&quot;8&quot;,&quot;20&quot;]]},&quot;issued&quot;:{&quot;date-parts&quot;:[[&quot;0&quot;]]},&quot;title&quot;:&quot;(No Title)&quot;,&quot;type&quot;:&quot;webpage&quot;,&quot;id&quot;:&quot;0783e697-c69a-5592-b7a7-aa778b440ad8&quot;,&quot;container-title-short&quot;:&quot;&quot;}}]},{&quot;citationID&quot;:&quot;MENDELEY_CITATION_a28556fc-3580-4abb-8fc8-430a61c98a70&quot;,&quot;properties&quot;:{&quot;noteIndex&quot;:0},&quot;isEdited&quot;:false,&quot;manualOverride&quot;:{&quot;isManuallyOverridden&quot;:false,&quot;manualOverrideText&quot;:&quot;&quot;,&quot;citeprocText&quot;:&quot;&lt;sup&gt;50&lt;/sup&gt;&quot;},&quot;citationTag&quot;:&quot;MENDELEY_CITATION_v3_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&quot;,&quot;citationItems&quot;:[{&quot;id&quot;:&quot;3c069b4b-b403-5e66-bdd4-6a0d2646100e&quot;,&quot;uris&quot;:[&quot;http://www.mendeley.com/documents/?uuid=3ce6d4e0-021d-3608-9b82-34ac7aa53973&quot;],&quot;isTemporary&quot;:false,&quot;legacyDesktopId&quot;:&quot;3ce6d4e0-021d-3608-9b82-34ac7aa53973&quot;,&quot;itemData&quot;:{&quot;issued&quot;:{&quot;date-parts&quot;:[[&quot;0&quot;]]},&quot;title&quot;:&quot;Normas Nacionales Para la Atención Materno-Neonatal&quot;,&quot;type&quot;:&quot;report&quot;,&quot;id&quot;:&quot;3c069b4b-b403-5e66-bdd4-6a0d2646100e&quot;,&quot;container-title-short&quot;:&quot;&quot;}}]},{&quot;citationID&quot;:&quot;MENDELEY_CITATION_0bfb9c44-8b0a-4c3b-bc51-c79023b820ca&quot;,&quot;properties&quot;:{&quot;noteIndex&quot;:0},&quot;isEdited&quot;:false,&quot;manualOverride&quot;:{&quot;isManuallyOverridden&quot;:false,&quot;manualOverrideText&quot;:&quot;&quot;,&quot;citeprocText&quot;:&quot;&lt;sup&gt;51&lt;/sup&gt;&quot;},&quot;citationTag&quot;:&quot;MENDELEY_CITATION_v3_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&quot;,&quot;citationItems&quot;:[{&quot;id&quot;:&quot;8c9023f4-13ee-526e-a845-0bf021addcd6&quot;,&quot;uris&quot;:[&quot;http://www.mendeley.com/documents/?uuid=f7627be8-de72-37cb-9bfc-b343432fab72&quot;],&quot;isTemporary&quot;:false,&quot;legacyDesktopId&quot;:&quot;f7627be8-de72-37cb-9bfc-b343432fab72&quot;,&quot;itemData&quot;:{&quot;DOI&quot;:&quot;10.2450/2019.0245-18&quot;,&quot;ISSN&quot;:&quot;17232007&quot;,&quot;PMID&quot;:&quot;30865585&quot;,&quot;abstract&quot;:&quot;Patient blood management (PBM) is the timely application of evidence-informed medical and surgical concepts designed to maintain haemoglobin concentration, optimise haemostasis, and minimise blood loss in an effort to improve patient outcomes. The aim of this consensus statement is to provide recommendations on the prevention and treatment of postpartum haemorrhage as part of PBM in obstetrics. A multidisciplinary panel of physicians with expertise in obstetrics, anaesthesia, haematology, and transfusion medicine was convened by the Network for the Advancement of Patient Blood Management, Haemostasis and Thrombosis (NATA) in collaboration with the International Federation of Gynaecology and Obstetrics (FIGO), the European Board and College of Obstetrics and Gynaecology (EBCOG), and the European Society of Anaesthesiology (ESA). Members of the task force assessed the quantity, quality and consistency of the published evidence, and formulated recommendations using the system developed by the Grading of Recommendations Assessment, Development, and Evaluation (GRADE) working group. The recommendations in this consensus statement are intended for use by clinical practitioners managing perinatal care of women in all settings, and by policymakers in charge of decision making for the update of clinical practice in health care establishments.&quot;,&quot;author&quot;:[{&quot;dropping-particle&quot;:&quot;&quot;,&quot;family&quot;:&quot;Muñoz&quot;,&quot;given&quot;:&quot;Manuel&quot;,&quot;non-dropping-particle&quot;:&quot;&quot;,&quot;parse-names&quot;:false,&quot;suffix&quot;:&quot;&quot;},{&quot;dropping-particle&quot;:&quot;&quot;,&quot;family&quot;:&quot;Stensballe&quot;,&quot;given&quot;:&quot;Jakob&quot;,&quot;non-dropping-particle&quot;:&quot;&quot;,&quot;parse-names&quot;:false,&quot;suffix&quot;:&quot;&quot;},{&quot;dropping-particle&quot;:&quot;&quot;,&quot;family&quot;:&quot;Ducloy-Bouthors&quot;,&quot;given&quot;:&quot;Anne Sophie&quot;,&quot;non-dropping-particle&quot;:&quot;&quot;,&quot;parse-names&quot;:false,&quot;suffix&quot;:&quot;&quot;},{&quot;dropping-particle&quot;:&quot;&quot;,&quot;family&quot;:&quot;Bonnet&quot;,&quot;given&quot;:&quot;Marie Pierre&quot;,&quot;non-dropping-particle&quot;:&quot;&quot;,&quot;parse-names&quot;:false,&quot;suffix&quot;:&quot;&quot;},{&quot;dropping-particle&quot;:&quot;&quot;,&quot;family&quot;:&quot;Robertis&quot;,&quot;given&quot;:&quot;Edoardo&quot;,&quot;non-dropping-particle&quot;:&quot;De&quot;,&quot;parse-names&quot;:false,&quot;suffix&quot;:&quot;&quot;},{&quot;dropping-particle&quot;:&quot;&quot;,&quot;family&quot;:&quot;Fornet&quot;,&quot;given&quot;:&quot;Ino&quot;,&quot;non-dropping-particle&quot;:&quot;&quot;,&quot;parse-names&quot;:false,&quot;suffix&quot;:&quot;&quot;},{&quot;dropping-particle&quot;:&quot;&quot;,&quot;family&quot;:&quot;Goffinet&quot;,&quot;given&quot;:&quot;François&quot;,&quot;non-dropping-particle&quot;:&quot;&quot;,&quot;parse-names&quot;:false,&quot;suffix&quot;:&quot;&quot;},{&quot;dropping-particle&quot;:&quot;&quot;,&quot;family&quot;:&quot;Hofer&quot;,&quot;given&quot;:&quot;Stefan&quot;,&quot;non-dropping-particle&quot;:&quot;&quot;,&quot;parse-names&quot;:false,&quot;suffix&quot;:&quot;&quot;},{&quot;dropping-particle&quot;:&quot;&quot;,&quot;family&quot;:&quot;Holzgreve&quot;,&quot;given&quot;:&quot;Wolfgang&quot;,&quot;non-dropping-particle&quot;:&quot;&quot;,&quot;parse-names&quot;:false,&quot;suffix&quot;:&quot;&quot;},{&quot;dropping-particle&quot;:&quot;&quot;,&quot;family&quot;:&quot;Manrique&quot;,&quot;given&quot;:&quot;Susana&quot;,&quot;non-dropping-particle&quot;:&quot;&quot;,&quot;parse-names&quot;:false,&quot;suffix&quot;:&quot;&quot;},{&quot;dropping-particle&quot;:&quot;&quot;,&quot;family&quot;:&quot;Nizard&quot;,&quot;given&quot;:&quot;Jacky&quot;,&quot;non-dropping-particle&quot;:&quot;&quot;,&quot;parse-names&quot;:false,&quot;suffix&quot;:&quot;&quot;},{&quot;dropping-particle&quot;:&quot;&quot;,&quot;family&quot;:&quot;Christory&quot;,&quot;given&quot;:&quot;François&quot;,&quot;non-dropping-particle&quot;:&quot;&quot;,&quot;parse-names&quot;:false,&quot;suffix&quot;:&quot;&quot;},{&quot;dropping-particle&quot;:&quot;&quot;,&quot;family&quot;:&quot;Samama&quot;,&quot;given&quot;:&quot;Charles Marc&quot;,&quot;non-dropping-particle&quot;:&quot;&quot;,&quot;parse-names&quot;:false,&quot;suffix&quot;:&quot;&quot;},{&quot;dropping-particle&quot;:&quot;&quot;,&quot;family&quot;:&quot;Hardy&quot;,&quot;given&quot;:&quot;Jean François&quot;,&quot;non-dropping-particle&quot;:&quot;&quot;,&quot;parse-names&quot;:false,&quot;suffix&quot;:&quot;&quot;}],&quot;container-title&quot;:&quot;Blood Transfusion&quot;,&quot;issue&quot;:&quot;2&quot;,&quot;issued&quot;:{&quot;date-parts&quot;:[[&quot;2019&quot;,&quot;3&quot;,&quot;1&quot;]]},&quot;page&quot;:&quot;112-136&quot;,&quot;publisher&quot;:&quot;Edizioni SIMTI&quot;,&quot;title&quot;:&quot;Patient blood management in obstetrics: Prevention and treatment of postpartum haemorrhage. A NATA consensus statement: A multidisciplinary consensus statement&quot;,&quot;type&quot;:&quot;article-journal&quot;,&quot;volume&quot;:&quot;17&quot;,&quot;id&quot;:&quot;8c9023f4-13ee-526e-a845-0bf021addcd6&quot;,&quot;container-title-short&quot;:&quot;&quot;}}]},{&quot;citationID&quot;:&quot;MENDELEY_CITATION_21f656b0-bbd1-4769-8a36-bb950107fbc7&quot;,&quot;properties&quot;:{&quot;noteIndex&quot;:0},&quot;isEdited&quot;:false,&quot;manualOverride&quot;:{&quot;isManuallyOverridden&quot;:false,&quot;manualOverrideText&quot;:&quot;&quot;,&quot;citeprocText&quot;:&quot;&lt;sup&gt;52&lt;/sup&gt;&quot;},&quot;citationTag&quot;:&quot;MENDELEY_CITATION_v3_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&quot;,&quot;citationItems&quot;:[{&quot;id&quot;:&quot;17e6965e-e0db-5639-9590-ad22d9ec3037&quot;,&quot;uris&quot;:[&quot;http://www.mendeley.com/documents/?uuid=3374a061-328c-3539-86f0-555767257eba&quot;],&quot;isTemporary&quot;:false,&quot;legacyDesktopId&quot;:&quot;3374a061-328c-3539-86f0-555767257eba&quot;,&quot;itemData&quot;:{&quot;DOI&quot;:&quot;10.1111/tme.12443&quot;,&quot;ISSN&quot;:&quot;09587578&quot;,&quot;author&quot;:[{&quot;dropping-particle&quot;:&quot;&quot;,&quot;family&quot;:&quot;Muñoz&quot;,&quot;given&quot;:&quot;M.&quot;,&quot;non-dropping-particle&quot;:&quot;&quot;,&quot;parse-names&quot;:false,&quot;suffix&quot;:&quot;&quot;},{&quot;dropping-particle&quot;:&quot;&quot;,&quot;family&quot;:&quot;Peña-Rosas&quot;,&quot;given&quot;:&quot;J. P.&quot;,&quot;non-dropping-particle&quot;:&quot;&quot;,&quot;parse-names&quot;:false,&quot;suffix&quot;:&quot;&quot;},{&quot;dropping-particle&quot;:&quot;&quot;,&quot;family&quot;:&quot;Robinson&quot;,&quot;given&quot;:&quot;S.&quot;,&quot;non-dropping-particle&quot;:&quot;&quot;,&quot;parse-names&quot;:false,&quot;suffix&quot;:&quot;&quot;},{&quot;dropping-particle&quot;:&quot;&quot;,&quot;family&quot;:&quot;Milman&quot;,&quot;given&quot;:&quot;N.&quot;,&quot;non-dropping-particle&quot;:&quot;&quot;,&quot;parse-names&quot;:false,&quot;suffix&quot;:&quot;&quot;},{&quot;dropping-particle&quot;:&quot;&quot;,&quot;family&quot;:&quot;Holzgreve&quot;,&quot;given&quot;:&quot;W.&quot;,&quot;non-dropping-particle&quot;:&quot;&quot;,&quot;parse-names&quot;:false,&quot;suffix&quot;:&quot;&quot;},{&quot;dropping-particle&quot;:&quot;&quot;,&quot;family&quot;:&quot;Breymann&quot;,&quot;given&quot;:&quot;C.&quot;,&quot;non-dropping-particle&quot;:&quot;&quot;,&quot;parse-names&quot;:false,&quot;suffix&quot;:&quot;&quot;},{&quot;dropping-particle&quot;:&quot;&quot;,&quot;family&quot;:&quot;Goffinet&quot;,&quot;given&quot;:&quot;F.&quot;,&quot;non-dropping-particle&quot;:&quot;&quot;,&quot;parse-names&quot;:false,&quot;suffix&quot;:&quot;&quot;},{&quot;dropping-particle&quot;:&quot;&quot;,&quot;family&quot;:&quot;Nizard&quot;,&quot;given&quot;:&quot;J.&quot;,&quot;non-dropping-particle&quot;:&quot;&quot;,&quot;parse-names&quot;:false,&quot;suffix&quot;:&quot;&quot;},{&quot;dropping-particle&quot;:&quot;&quot;,&quot;family&quot;:&quot;Christory&quot;,&quot;given&quot;:&quot;F.&quot;,&quot;non-dropping-particle&quot;:&quot;&quot;,&quot;parse-names&quot;:false,&quot;suffix&quot;:&quot;&quot;},{&quot;dropping-particle&quot;:&quot;&quot;,&quot;family&quot;:&quot;Samama&quot;,&quot;given&quot;:&quot;C.-M.&quot;,&quot;non-dropping-particle&quot;:&quot;&quot;,&quot;parse-names&quot;:false,&quot;suffix&quot;:&quot;&quot;},{&quot;dropping-particle&quot;:&quot;&quot;,&quot;family&quot;:&quot;Hardy&quot;,&quot;given&quot;:&quot;J.-F.&quot;,&quot;non-dropping-particle&quot;:&quot;&quot;,&quot;parse-names&quot;:false,&quot;suffix&quot;:&quot;&quot;}],&quot;container-title&quot;:&quot;Transfusion Medicine&quot;,&quot;issue&quot;:&quot;1&quot;,&quot;issued&quot;:{&quot;date-parts&quot;:[[&quot;2018&quot;,&quot;2&quot;,&quot;1&quot;]]},&quot;page&quot;:&quot;22-39&quot;,&quot;publisher&quot;:&quot;Blackwell Publishing Ltd&quot;,&quot;title&quot;:&quot;Patient blood management in obstetrics: management of anaemia and haematinic deficiencies in pregnancy and in the post-partum period: NATA consensus statement&quot;,&quot;type&quot;:&quot;article-journal&quot;,&quot;volume&quot;:&quot;28&quot;,&quot;id&quot;:&quot;17e6965e-e0db-5639-9590-ad22d9ec3037&quot;,&quot;container-title-short&quot;:&quot;&quot;}}]},{&quot;citationID&quot;:&quot;MENDELEY_CITATION_5d9d29be-9271-42f1-81dd-1560148e8961&quot;,&quot;properties&quot;:{&quot;noteIndex&quot;:0},&quot;isEdited&quot;:false,&quot;manualOverride&quot;:{&quot;isManuallyOverridden&quot;:false,&quot;manualOverrideText&quot;:&quot;&quot;,&quot;citeprocText&quot;:&quot;&lt;sup&gt;53&lt;/sup&gt;&quot;},&quot;citationTag&quot;:&quot;MENDELEY_CITATION_v3_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&quot;,&quot;citationItems&quot;:[{&quot;id&quot;:&quot;e5ab9618-9508-5f9f-8e99-d402ab90693c&quot;,&quot;uris&quot;:[&quot;http://www.mendeley.com/documents/?uuid=2bea8765-2f89-32a6-b779-95e0c7f17b74&quot;],&quot;isTemporary&quot;:false,&quot;legacyDesktopId&quot;:&quot;2bea8765-2f89-32a6-b779-95e0c7f17b74&quot;,&quot;itemData&quot;:{&quot;DOI&quot;:&quot;10.1055/s-0033-1360115&quot;,&quot;ISSN&quot;:&quot;00165751&quot;,&quot;abstract&quot;:&quot;Breastfeeding is widely acknowledged to be the best and most complete form of nutrition for healthy infants born at term and is associated with numerous benefits in terms of infantsÊ health, growth, immunity and development. However, breastfeeding problems often result in early weaning. Standardized treatment recommendations for breastfeeding-related diseases are necessary to optimize the care offered to breastfeeding women. Evidence and consensus based guidelines for the treatment of puerperal mastitis, sore nipples, engorgement and blocked ducts were developed on the initiative of the National Breastfeeding Committee. These guidelines were developed in accordance with the criteria set up by the Arbeitsgemeinschaft der Wissenschaftlichen Medizinischen Fachgesellschaften (AWMF), the Association of Scientific Medical Societies in Germany. The recommendations were drawn up by an interdisciplinary group of experts and were based on a systematic search and evaluation of the literature but also took clinical experience into account. Additionally good clinical practice (GCP) in terms of expert opinion was formulated in cases where scientific investigations could not be performed or were not aimed for. This article presents a summary of the recommendations of the S3-guidelines. © Georg Thieme Verlag KG Stuttgart• New York•.&quot;,&quot;author&quot;:[{&quot;dropping-particle&quot;:&quot;&quot;,&quot;family&quot;:&quot;Jacobs&quot;,&quot;given&quot;:&quot;A.&quot;,&quot;non-dropping-particle&quot;:&quot;&quot;,&quot;parse-names&quot;:false,&quot;suffix&quot;:&quot;&quot;},{&quot;dropping-particle&quot;:&quot;&quot;,&quot;family&quot;:&quot;Abou-Dakn&quot;,&quot;given&quot;:&quot;M.&quot;,&quot;non-dropping-particle&quot;:&quot;&quot;,&quot;parse-names&quot;:false,&quot;suffix&quot;:&quot;&quot;},{&quot;dropping-particle&quot;:&quot;&quot;,&quot;family&quot;:&quot;Becker&quot;,&quot;given&quot;:&quot;K.&quot;,&quot;non-dropping-particle&quot;:&quot;&quot;,&quot;parse-names&quot;:false,&quot;suffix&quot;:&quot;&quot;},{&quot;dropping-particle&quot;:&quot;&quot;,&quot;family&quot;:&quot;Both&quot;,&quot;given&quot;:&quot;D.&quot;,&quot;non-dropping-particle&quot;:&quot;&quot;,&quot;parse-names&quot;:false,&quot;suffix&quot;:&quot;&quot;},{&quot;dropping-particle&quot;:&quot;&quot;,&quot;family&quot;:&quot;Gatermann&quot;,&quot;given&quot;:&quot;S.&quot;,&quot;non-dropping-particle&quot;:&quot;&quot;,&quot;parse-names&quot;:false,&quot;suffix&quot;:&quot;&quot;},{&quot;dropping-particle&quot;:&quot;&quot;,&quot;family&quot;:&quot;Gresens&quot;,&quot;given&quot;:&quot;R.&quot;,&quot;non-dropping-particle&quot;:&quot;&quot;,&quot;parse-names&quot;:false,&quot;suffix&quot;:&quot;&quot;},{&quot;dropping-particle&quot;:&quot;&quot;,&quot;family&quot;:&quot;Gro&quot;,&quot;given&quot;:&quot;M.&quot;,&quot;non-dropping-particle&quot;:&quot;&quot;,&quot;parse-names&quot;:false,&quot;suffix&quot;:&quot;&quot;},{&quot;dropping-particle&quot;:&quot;&quot;,&quot;family&quot;:&quot;Jochum&quot;,&quot;given&quot;:&quot;F.&quot;,&quot;non-dropping-particle&quot;:&quot;&quot;,&quot;parse-names&quot;:false,&quot;suffix&quot;:&quot;&quot;},{&quot;dropping-particle&quot;:&quot;&quot;,&quot;family&quot;:&quot;Kühnert&quot;,&quot;given&quot;:&quot;M.&quot;,&quot;non-dropping-particle&quot;:&quot;&quot;,&quot;parse-names&quot;:false,&quot;suffix&quot;:&quot;&quot;},{&quot;dropping-particle&quot;:&quot;&quot;,&quot;family&quot;:&quot;Rouw&quot;,&quot;given&quot;:&quot;E.&quot;,&quot;non-dropping-particle&quot;:&quot;&quot;,&quot;parse-names&quot;:false,&quot;suffix&quot;:&quot;&quot;},{&quot;dropping-particle&quot;:&quot;&quot;,&quot;family&quot;:&quot;Scheele&quot;,&quot;given&quot;:&quot;M.&quot;,&quot;non-dropping-particle&quot;:&quot;&quot;,&quot;parse-names&quot;:false,&quot;suffix&quot;:&quot;&quot;},{&quot;dropping-particle&quot;:&quot;&quot;,&quot;family&quot;:&quot;Strauss&quot;,&quot;given&quot;:&quot;A.&quot;,&quot;non-dropping-particle&quot;:&quot;&quot;,&quot;parse-names&quot;:false,&quot;suffix&quot;:&quot;&quot;},{&quot;dropping-particle&quot;:&quot;&quot;,&quot;family&quot;:&quot;Strempel&quot;,&quot;given&quot;:&quot;A. K.&quot;,&quot;non-dropping-particle&quot;:&quot;&quot;,&quot;parse-names&quot;:false,&quot;suffix&quot;:&quot;&quot;},{&quot;dropping-particle&quot;:&quot;&quot;,&quot;family&quot;:&quot;Vetter&quot;,&quot;given&quot;:&quot;K.&quot;,&quot;non-dropping-particle&quot;:&quot;&quot;,&quot;parse-names&quot;:false,&quot;suffix&quot;:&quot;&quot;},{&quot;dropping-particle&quot;:&quot;&quot;,&quot;family&quot;:&quot;Wöckel&quot;,&quot;given&quot;:&quot;A.&quot;,&quot;non-dropping-particle&quot;:&quot;&quot;,&quot;parse-names&quot;:false,&quot;suffix&quot;:&quot;&quot;}],&quot;container-title&quot;:&quot;Geburtshilfe und Frauenheilkunde&quot;,&quot;issue&quot;:&quot;12&quot;,&quot;issued&quot;:{&quot;date-parts&quot;:[[&quot;2013&quot;,&quot;12&quot;]]},&quot;page&quot;:&quot;1202-1208&quot;,&quot;publisher&quot;:&quot;Thieme Medical Publishers&quot;,&quot;title&quot;:&quot;S3-guidelines for the treatment of inflammatory breast disease during the lactation period&quot;,&quot;type&quot;:&quot;article-journal&quot;,&quot;volume&quot;:&quot;73&quot;,&quot;id&quot;:&quot;e5ab9618-9508-5f9f-8e99-d402ab90693c&quot;,&quot;container-title-short&quot;:&quot;Geburtshilfe Frauenheilkd&quot;}}]},{&quot;citationID&quot;:&quot;MENDELEY_CITATION_b3771165-dc5f-4bc9-b4a2-74b08997af75&quot;,&quot;properties&quot;:{&quot;noteIndex&quot;:0},&quot;isEdited&quot;:false,&quot;manualOverride&quot;:{&quot;isManuallyOverridden&quot;:false,&quot;manualOverrideText&quot;:&quot;&quot;,&quot;citeprocText&quot;:&quot;&lt;sup&gt;54&lt;/sup&gt;&quot;},&quot;citationTag&quot;:&quot;MENDELEY_CITATION_v3_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&quot;,&quot;citationItems&quot;:[{&quot;id&quot;:&quot;3c467b62-1490-5269-a851-77d0744833a4&quot;,&quot;uris&quot;:[&quot;http://www.mendeley.com/documents/?uuid=320122cb-a028-3a05-9565-e049d543ec7c&quot;],&quot;isTemporary&quot;:false,&quot;legacyDesktopId&quot;:&quot;320122cb-a028-3a05-9565-e049d543ec7c&quot;,&quot;itemData&quot;:{&quot;URL&quot;:&quot;https://www.health.govt.nz/publication/observation-mother-and-baby-immediate-postnatal-period-consensus-statements-guiding-practice&quot;,&quot;accessed&quot;:{&quot;date-parts&quot;:[[&quot;2020&quot;,&quot;8&quot;,&quot;20&quot;]]},&quot;issued&quot;:{&quot;date-parts&quot;:[[&quot;0&quot;]]},&quot;title&quot;:&quot;Observation of Mother and Baby in the Immediate Postnatal Period: Consensus statements guiding practice | Ministry of Health NZ&quot;,&quot;type&quot;:&quot;webpage&quot;,&quot;id&quot;:&quot;3c467b62-1490-5269-a851-77d0744833a4&quot;,&quot;container-title-short&quot;:&quot;&quot;}}]},{&quot;citationID&quot;:&quot;MENDELEY_CITATION_7aba1f7d-6778-4ae2-8395-8ea935903cab&quot;,&quot;properties&quot;:{&quot;noteIndex&quot;:0},&quot;isEdited&quot;:false,&quot;manualOverride&quot;:{&quot;isManuallyOverridden&quot;:false,&quot;manualOverrideText&quot;:&quot;&quot;,&quot;citeprocText&quot;:&quot;&lt;sup&gt;55&lt;/sup&gt;&quot;},&quot;citationTag&quot;:&quot;MENDELEY_CITATION_v3_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&quot;,&quot;citationItems&quot;:[{&quot;id&quot;:&quot;52882226-88dc-54f7-918a-e022f06e9c2d&quot;,&quot;uris&quot;:[&quot;http://www.mendeley.com/documents/?uuid=c0568ddf-84bc-3f3c-8c9e-d2ed46c0fa1c&quot;],&quot;isTemporary&quot;:false,&quot;legacyDesktopId&quot;:&quot;c0568ddf-84bc-3f3c-8c9e-d2ed46c0fa1c&quot;,&quot;itemData&quot;:{&quot;issued&quot;:{&quot;date-parts&quot;:[[&quot;2014&quot;]]},&quot;title&quot;:&quot;Antenatal and postnatal mental health: clinical management and service guidance Clinical guideline&quot;,&quot;type&quot;:&quot;report&quot;,&quot;id&quot;:&quot;52882226-88dc-54f7-918a-e022f06e9c2d&quot;,&quot;container-title-short&quot;:&quot;&quot;}}]},{&quot;citationID&quot;:&quot;MENDELEY_CITATION_cb8434ef-9095-4013-836d-c71416100b24&quot;,&quot;properties&quot;:{&quot;noteIndex&quot;:0},&quot;isEdited&quot;:false,&quot;manualOverride&quot;:{&quot;isManuallyOverridden&quot;:false,&quot;manualOverrideText&quot;:&quot;&quot;,&quot;citeprocText&quot;:&quot;&lt;sup&gt;56&lt;/sup&gt;&quot;},&quot;citationTag&quot;:&quot;MENDELEY_CITATION_v3_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&quot;,&quot;citationItems&quot;:[{&quot;id&quot;:&quot;80aa713e-770a-3a00-a4da-f46238aedc5a&quot;,&quot;isTemporary&quot;:false,&quot;itemData&quot;:{&quot;type&quot;:&quot;article&quot;,&quot;id&quot;:&quot;80aa713e-770a-3a00-a4da-f46238aedc5a&quot;,&quot;title&quot;:&quot;Postnatal care up to 8 weeks after birth Clinical guideline&quot;,&quot;URL&quot;:&quot;www.nice.org.uk/guidance/cg37&quot;,&quot;issued&quot;:{&quot;date-parts&quot;:[[2006]]},&quot;container-title-short&quot;:&quot;&quot;}}]},{&quot;citationID&quot;:&quot;MENDELEY_CITATION_cc3ad11b-04bc-41bc-9e93-d7282eb2ae44&quot;,&quot;properties&quot;:{&quot;noteIndex&quot;:0},&quot;isEdited&quot;:false,&quot;manualOverride&quot;:{&quot;isManuallyOverridden&quot;:false,&quot;manualOverrideText&quot;:&quot;&quot;,&quot;citeprocText&quot;:&quot;&lt;sup&gt;57&lt;/sup&gt;&quot;},&quot;citationTag&quot;:&quot;MENDELEY_CITATION_v3_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&quot;,&quot;citationItems&quot;:[{&quot;id&quot;:&quot;5accf10a-39be-5cf1-801f-5d1b47cc932b&quot;,&quot;uris&quot;:[&quot;http://www.mendeley.com/documents/?uuid=199a3927-62cc-3a61-bf20-20e957c75945&quot;],&quot;isTemporary&quot;:false,&quot;legacyDesktopId&quot;:&quot;199a3927-62cc-3a61-bf20-20e957c75945&quot;,&quot;itemData&quot;:{&quot;issued&quot;:{&quot;date-parts&quot;:[[&quot;0&quot;]]},&quot;publisher&quot;:&quot;NICE&quot;,&quot;title&quot;:&quot;Hypertension in pregnancy: diagnosis and management  | Guidance | NICE&quot;,&quot;type&quot;:&quot;article-journal&quot;,&quot;id&quot;:&quot;5accf10a-39be-5cf1-801f-5d1b47cc932b&quot;,&quot;container-title-short&quot;:&quot;&quot;}}]},{&quot;citationID&quot;:&quot;MENDELEY_CITATION_d08116fb-f73b-403e-a549-f075cbbd1d51&quot;,&quot;properties&quot;:{&quot;noteIndex&quot;:0},&quot;isEdited&quot;:false,&quot;manualOverride&quot;:{&quot;isManuallyOverridden&quot;:false,&quot;manualOverrideText&quot;:&quot;&quot;,&quot;citeprocText&quot;:&quot;&lt;sup&gt;58&lt;/sup&gt;&quot;},&quot;citationTag&quot;:&quot;MENDELEY_CITATION_v3_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&quot;,&quot;citationItems&quot;:[{&quot;id&quot;:&quot;ecaf369b-e157-5343-a638-2529fcdcd583&quot;,&quot;uris&quot;:[&quot;http://www.mendeley.com/documents/?uuid=397d69bd-9594-3081-bfeb-655cb9b68b09&quot;],&quot;isTemporary&quot;:false,&quot;legacyDesktopId&quot;:&quot;397d69bd-9594-3081-bfeb-655cb9b68b09&quot;,&quot;itemData&quot;:{&quot;issued&quot;:{&quot;date-parts&quot;:[[&quot;0&quot;]]},&quot;title&quot;:&quot;Mental Health Care in the Perinatal Period&quot;,&quot;type&quot;:&quot;report&quot;,&quot;id&quot;:&quot;ecaf369b-e157-5343-a638-2529fcdcd583&quot;,&quot;container-title-short&quot;:&quot;&quot;}}]},{&quot;citationID&quot;:&quot;MENDELEY_CITATION_9fdf26d5-678c-4dfc-b1c0-84be6a4d904a&quot;,&quot;properties&quot;:{&quot;noteIndex&quot;:0},&quot;isEdited&quot;:false,&quot;manualOverride&quot;:{&quot;isManuallyOverridden&quot;:false,&quot;manualOverrideText&quot;:&quot;&quot;,&quot;citeprocText&quot;:&quot;&lt;sup&gt;59&lt;/sup&gt;&quot;},&quot;citationTag&quot;:&quot;MENDELEY_CITATION_v3_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&quot;,&quot;citationItems&quot;:[{&quot;id&quot;:&quot;6708324a-a730-500b-97a4-d3d2050f608e&quot;,&quot;uris&quot;:[&quot;http://www.mendeley.com/documents/?uuid=54b30aa6-b832-39d3-b152-8a2115c9e0f1&quot;],&quot;isTemporary&quot;:false,&quot;legacyDesktopId&quot;:&quot;54b30aa6-b832-39d3-b152-8a2115c9e0f1&quot;,&quot;itemData&quot;:{&quot;issued&quot;:{&quot;date-parts&quot;:[[&quot;2011&quot;]]},&quot;title&quot;:&quot;Good Practice No. 14 Management of Women with Mental Health Issues during Pregnancy and the Postnatal Period&quot;,&quot;type&quot;:&quot;report&quot;,&quot;id&quot;:&quot;6708324a-a730-500b-97a4-d3d2050f608e&quot;,&quot;container-title-short&quot;:&quot;&quot;}}]},{&quot;citationID&quot;:&quot;MENDELEY_CITATION_db821f6e-d615-4da6-8fba-164330f7e885&quot;,&quot;properties&quot;:{&quot;noteIndex&quot;:0},&quot;isEdited&quot;:false,&quot;manualOverride&quot;:{&quot;isManuallyOverridden&quot;:false,&quot;manualOverrideText&quot;:&quot;&quot;,&quot;citeprocText&quot;:&quot;&lt;sup&gt;60&lt;/sup&gt;&quot;},&quot;citationTag&quot;:&quot;MENDELEY_CITATION_v3_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&quot;,&quot;citationItems&quot;:[{&quot;id&quot;:&quot;4cc0bf9b-6cbe-500d-863a-2446fb6dc267&quot;,&quot;uris&quot;:[&quot;http://www.mendeley.com/documents/?uuid=56823eaf-95c0-3b1b-8c78-0d15d570d9ff&quot;],&quot;isTemporary&quot;:false,&quot;legacyDesktopId&quot;:&quot;56823eaf-95c0-3b1b-8c78-0d15d570d9ff&quot;,&quot;itemData&quot;:{&quot;URL&quot;:&quot;https://www.rcog.org.uk/en/guidelines-research-services/guidelines/gtg64b/&quot;,&quot;accessed&quot;:{&quot;date-parts&quot;:[[&quot;2020&quot;,&quot;8&quot;,&quot;20&quot;]]},&quot;issued&quot;:{&quot;date-parts&quot;:[[&quot;0&quot;]]},&quot;title&quot;:&quot;Sepsis following Pregnancy, Bacterial (Green-top Guideline No. 64b)&quot;,&quot;type&quot;:&quot;webpage&quot;,&quot;id&quot;:&quot;4cc0bf9b-6cbe-500d-863a-2446fb6dc267&quot;,&quot;container-title-short&quot;:&quot;&quot;}}]},{&quot;citationID&quot;:&quot;MENDELEY_CITATION_378872a8-253f-47fb-bfca-db86ffb7ae29&quot;,&quot;properties&quot;:{&quot;noteIndex&quot;:0},&quot;isEdited&quot;:false,&quot;manualOverride&quot;:{&quot;isManuallyOverridden&quot;:false,&quot;manualOverrideText&quot;:&quot;&quot;,&quot;citeprocText&quot;:&quot;&lt;sup&gt;61&lt;/sup&gt;&quot;},&quot;citationTag&quot;:&quot;MENDELEY_CITATION_v3_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&quot;,&quot;citationItems&quot;:[{&quot;id&quot;:&quot;b6d0a2f7-0cf4-5b5d-8b90-65e57f9ffe42&quot;,&quot;uris&quot;:[&quot;http://www.mendeley.com/documents/?uuid=72d3aa05-25d2-337c-95f4-8d6aa3d97e23&quot;],&quot;isTemporary&quot;:false,&quot;legacyDesktopId&quot;:&quot;72d3aa05-25d2-337c-95f4-8d6aa3d97e23&quot;,&quot;itemData&quot;:{&quot;DOI&quot;:&quot;10.1111/1471-0528.14178&quot;,&quot;issued&quot;:{&quot;date-parts&quot;:[[&quot;2016&quot;]]},&quot;title&quot;:&quot;Prevention and Management of Postpartum Haemorrhage&quot;,&quot;type&quot;:&quot;article-journal&quot;,&quot;id&quot;:&quot;b6d0a2f7-0cf4-5b5d-8b90-65e57f9ffe42&quot;,&quot;container-title-short&quot;:&quot;&quot;}}]},{&quot;citationID&quot;:&quot;MENDELEY_CITATION_ef17669b-7911-428b-9660-9f7b7d885b89&quot;,&quot;properties&quot;:{&quot;noteIndex&quot;:0},&quot;isEdited&quot;:false,&quot;manualOverride&quot;:{&quot;isManuallyOverridden&quot;:false,&quot;manualOverrideText&quot;:&quot;&quot;,&quot;citeprocText&quot;:&quot;&lt;sup&gt;62&lt;/sup&gt;&quot;},&quot;citationTag&quot;:&quot;MENDELEY_CITATION_v3_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&quot;,&quot;citationItems&quot;:[{&quot;id&quot;:&quot;b83e17e6-f634-58b6-8fb3-3cdc0ffb8b55&quot;,&quot;uris&quot;:[&quot;http://www.mendeley.com/documents/?uuid=bdf1f659-38c9-3b5d-a0e5-fe494040993a&quot;],&quot;isTemporary&quot;:false,&quot;legacyDesktopId&quot;:&quot;bdf1f659-38c9-3b5d-a0e5-fe494040993a&quot;,&quot;itemData&quot;:{&quot;issued&quot;:{&quot;date-parts&quot;:[[&quot;2015&quot;]]},&quot;title&quot;:&quot;Thromboembolic Disease in Pregnancy and the Puerperium: Acute Management Green-top Guideline No. 37b&quot;,&quot;type&quot;:&quot;report&quot;,&quot;id&quot;:&quot;b83e17e6-f634-58b6-8fb3-3cdc0ffb8b55&quot;,&quot;container-title-short&quot;:&quot;&quot;}}]},{&quot;citationID&quot;:&quot;MENDELEY_CITATION_df4de818-fcc3-4ee8-bf62-a965cb4694a7&quot;,&quot;properties&quot;:{&quot;noteIndex&quot;:0},&quot;isEdited&quot;:false,&quot;manualOverride&quot;:{&quot;isManuallyOverridden&quot;:false,&quot;manualOverrideText&quot;:&quot;&quot;,&quot;citeprocText&quot;:&quot;&lt;sup&gt;63&lt;/sup&gt;&quot;},&quot;citationTag&quot;:&quot;MENDELEY_CITATION_v3_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&quot;,&quot;citationItems&quot;:[{&quot;id&quot;:&quot;0e1da175-5ca8-5581-84fe-b37e5be1a3ae&quot;,&quot;uris&quot;:[&quot;http://www.mendeley.com/documents/?uuid=bd71b9f3-38ba-3a4e-bff5-7f638426062b&quot;],&quot;isTemporary&quot;:false,&quot;legacyDesktopId&quot;:&quot;bd71b9f3-38ba-3a4e-bff5-7f638426062b&quot;,&quot;itemData&quot;:{&quot;issued&quot;:{&quot;date-parts&quot;:[[&quot;2012&quot;]]},&quot;title&quot;:&quot;SIGN 127 • Management of perinatal mood disorders&quot;,&quot;type&quot;:&quot;report&quot;,&quot;id&quot;:&quot;0e1da175-5ca8-5581-84fe-b37e5be1a3ae&quot;,&quot;container-title-short&quot;:&quot;&quot;}}]},{&quot;citationID&quot;:&quot;MENDELEY_CITATION_e51b7853-2bcf-41e0-ac5e-e5171824c802&quot;,&quot;properties&quot;:{&quot;noteIndex&quot;:0},&quot;isEdited&quot;:false,&quot;manualOverride&quot;:{&quot;isManuallyOverridden&quot;:false,&quot;manualOverrideText&quot;:&quot;&quot;,&quot;citeprocText&quot;:&quot;&lt;sup&gt;64&lt;/sup&gt;&quot;},&quot;citationTag&quot;:&quot;MENDELEY_CITATION_v3_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&quot;,&quot;citationItems&quot;:[{&quot;id&quot;:&quot;004e1a20-4a01-5151-ac39-ba365f4451dd&quot;,&quot;uris&quot;:[&quot;http://www.mendeley.com/documents/?uuid=3c6179be-2044-37bc-914c-f6eb1d088756&quot;],&quot;isTemporary&quot;:false,&quot;legacyDesktopId&quot;:&quot;3c6179be-2044-37bc-914c-f6eb1d088756&quot;,&quot;itemData&quot;:{&quot;abstract&quot;:&quot;Scope and Purpose These guidelines were formulated under the chair of Prof. Muhammad Al Fareed Zafar with a team of experts from across Pakistan. Prof. Sonia Naqvi oversaw and coordinated for the preparation of this document. The technical contributions came from the team members comprising: Prof.&quot;,&quot;author&quot;:[{&quot;dropping-particle&quot;:&quot;&quot;,&quot;family&quot;:&quot;Fareed Zafar&quot;,&quot;given&quot;:&quot;Muhammad&quot;,&quot;non-dropping-particle&quot;:&quot;Al&quot;,&quot;parse-names&quot;:false,&quot;suffix&quot;:&quot;&quot;},{&quot;dropping-particle&quot;:&quot;&quot;,&quot;family&quot;:&quot;Tajammul&quot;,&quot;given&quot;:&quot;Arif&quot;,&quot;non-dropping-particle&quot;:&quot;&quot;,&quot;parse-names&quot;:false,&quot;suffix&quot;:&quot;&quot;},{&quot;dropping-particle&quot;:&quot;&quot;,&quot;family&quot;:&quot;Naqvi&quot;,&quot;given&quot;:&quot;Sonia&quot;,&quot;non-dropping-particle&quot;:&quot;&quot;,&quot;parse-names&quot;:false,&quot;suffix&quot;:&quot;&quot;},{&quot;dropping-particle&quot;:&quot;&quot;,&quot;family&quot;:&quot;Quddusi&quot;,&quot;given&quot;:&quot;Huma&quot;,&quot;non-dropping-particle&quot;:&quot;&quot;,&quot;parse-names&quot;:false,&quot;suffix&quot;:&quot;&quot;},{&quot;dropping-particle&quot;:&quot;&quot;,&quot;family&quot;:&quot;Jabeen&quot;,&quot;given&quot;:&quot;Sadaqat&quot;,&quot;non-dropping-particle&quot;:&quot;&quot;,&quot;parse-names&quot;:false,&quot;suffix&quot;:&quot;&quot;},{&quot;dropping-particle&quot;:&quot;&quot;,&quot;family&quot;:&quot;Latif Khan&quot;,&quot;given&quot;:&quot;Yousaf&quot;,&quot;non-dropping-particle&quot;:&quot;&quot;,&quot;parse-names&quot;:false,&quot;suffix&quot;:&quot;&quot;}],&quot;issued&quot;:{&quot;date-parts&quot;:[[&quot;0&quot;]]},&quot;title&quot;:&quot;SOGP Recommendation for the Diagnosis and Management of Iron Deficiency Anaemia in Pregnancy and Postpartum Authors Contribution&quot;,&quot;type&quot;:&quot;report&quot;,&quot;id&quot;:&quot;004e1a20-4a01-5151-ac39-ba365f4451dd&quot;,&quot;container-title-short&quot;:&quot;&quot;}}]},{&quot;citationID&quot;:&quot;MENDELEY_CITATION_70861b5b-67dd-402a-8655-c638c9c2b751&quot;,&quot;properties&quot;:{&quot;noteIndex&quot;:0},&quot;isEdited&quot;:false,&quot;manualOverride&quot;:{&quot;isManuallyOverridden&quot;:false,&quot;manualOverrideText&quot;:&quot;&quot;,&quot;citeprocText&quot;:&quot;&lt;sup&gt;65&lt;/sup&gt;&quot;},&quot;citationTag&quot;:&quot;MENDELEY_CITATION_v3_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&quot;,&quot;citationItems&quot;:[{&quot;id&quot;:&quot;bdd9eeb6-3bdb-5dc2-959f-6e4e298d952d&quot;,&quot;uris&quot;:[&quot;http://www.mendeley.com/documents/?uuid=d32014d8-daf4-31a5-9dfd-d39c79a15767&quot;],&quot;isTemporary&quot;:false,&quot;legacyDesktopId&quot;:&quot;d32014d8-daf4-31a5-9dfd-d39c79a15767&quot;,&quot;itemData&quot;:{&quot;DOI&quot;:&quot;10.1111/ajo.12646&quot;,&quot;ISSN&quot;:&quot;1479828X&quot;,&quot;PMID&quot;:&quot;28670748&quot;,&quot;abstract&quot;:&quot;SOMANZ (Society of Obstetric Medicine Australia and New Zealand) has written a guideline to provide evidence-based guidance for the investigation and care of women with sepsis in pregnancy or the postpartum period. The guideline is evidence-based and incorporates recent changes in the definition of sepsis. The etiology, investigation and treatment of bacterial, viral and non-infective causes of sepsis are discussed. Obstetric considerations relevant to anaesthetic and intensive care treatment in sepsis are also addressed. A multi-disciplinary group of clinicians with experience in all aspects of the care of pregnant women have contributed to the development of the guidelines. This is an executive summary of the guidelines.&quot;,&quot;author&quot;:[{&quot;dropping-particle&quot;:&quot;&quot;,&quot;family&quot;:&quot;Bowyer&quot;,&quot;given&quot;:&quot;Lucy&quot;,&quot;non-dropping-particle&quot;:&quot;&quot;,&quot;parse-names&quot;:false,&quot;suffix&quot;:&quot;&quot;},{&quot;dropping-particle&quot;:&quot;&quot;,&quot;family&quot;:&quot;Robinson&quot;,&quot;given&quot;:&quot;Helen L.&quot;,&quot;non-dropping-particle&quot;:&quot;&quot;,&quot;parse-names&quot;:false,&quot;suffix&quot;:&quot;&quot;},{&quot;dropping-particle&quot;:&quot;&quot;,&quot;family&quot;:&quot;Barrett&quot;,&quot;given&quot;:&quot;Helen&quot;,&quot;non-dropping-particle&quot;:&quot;&quot;,&quot;parse-names&quot;:false,&quot;suffix&quot;:&quot;&quot;},{&quot;dropping-particle&quot;:&quot;&quot;,&quot;family&quot;:&quot;Crozier&quot;,&quot;given&quot;:&quot;Timothy M.&quot;,&quot;non-dropping-particle&quot;:&quot;&quot;,&quot;parse-names&quot;:false,&quot;suffix&quot;:&quot;&quot;},{&quot;dropping-particle&quot;:&quot;&quot;,&quot;family&quot;:&quot;Giles&quot;,&quot;given&quot;:&quot;Michelle&quot;,&quot;non-dropping-particle&quot;:&quot;&quot;,&quot;parse-names&quot;:false,&quot;suffix&quot;:&quot;&quot;},{&quot;dropping-particle&quot;:&quot;&quot;,&quot;family&quot;:&quot;Idel&quot;,&quot;given&quot;:&quot;Irena&quot;,&quot;non-dropping-particle&quot;:&quot;&quot;,&quot;parse-names&quot;:false,&quot;suffix&quot;:&quot;&quot;},{&quot;dropping-particle&quot;:&quot;&quot;,&quot;family&quot;:&quot;Lowe&quot;,&quot;given&quot;:&quot;Sandra&quot;,&quot;non-dropping-particle&quot;:&quot;&quot;,&quot;parse-names&quot;:false,&quot;suffix&quot;:&quot;&quot;},{&quot;dropping-particle&quot;:&quot;&quot;,&quot;family&quot;:&quot;Lust&quot;,&quot;given&quot;:&quot;Karin&quot;,&quot;non-dropping-particle&quot;:&quot;&quot;,&quot;parse-names&quot;:false,&quot;suffix&quot;:&quot;&quot;},{&quot;dropping-particle&quot;:&quot;&quot;,&quot;family&quot;:&quot;Marnoch&quot;,&quot;given&quot;:&quot;Catherine A.&quot;,&quot;non-dropping-particle&quot;:&quot;&quot;,&quot;parse-names&quot;:false,&quot;suffix&quot;:&quot;&quot;},{&quot;dropping-particle&quot;:&quot;&quot;,&quot;family&quot;:&quot;Morton&quot;,&quot;given&quot;:&quot;Mark R.&quot;,&quot;non-dropping-particle&quot;:&quot;&quot;,&quot;parse-names&quot;:false,&quot;suffix&quot;:&quot;&quot;},{&quot;dropping-particle&quot;:&quot;&quot;,&quot;family&quot;:&quot;Said&quot;,&quot;given&quot;:&quot;Joanne&quot;,&quot;non-dropping-particle&quot;:&quot;&quot;,&quot;parse-names&quot;:false,&quot;suffix&quot;:&quot;&quot;},{&quot;dropping-particle&quot;:&quot;&quot;,&quot;family&quot;:&quot;Wong&quot;,&quot;given&quot;:&quot;Maggie&quot;,&quot;non-dropping-particle&quot;:&quot;&quot;,&quot;parse-names&quot;:false,&quot;suffix&quot;:&quot;&quot;},{&quot;dropping-particle&quot;:&quot;&quot;,&quot;family&quot;:&quot;Makris&quot;,&quot;given&quot;:&quot;Angela&quot;,&quot;non-dropping-particle&quot;:&quot;&quot;,&quot;parse-names&quot;:false,&quot;suffix&quot;:&quot;&quot;}],&quot;container-title&quot;:&quot;Australian and New Zealand Journal of Obstetrics and Gynaecology&quot;,&quot;issue&quot;:&quot;5&quot;,&quot;issued&quot;:{&quot;date-parts&quot;:[[&quot;2017&quot;,&quot;10&quot;,&quot;1&quot;]]},&quot;page&quot;:&quot;540-551&quot;,&quot;publisher&quot;:&quot;Blackwell Publishing&quot;,&quot;title&quot;:&quot;SOMANZ guidelines for the investigation and management sepsis in pregnancy&quot;,&quot;type&quot;:&quot;article-journal&quot;,&quot;volume&quot;:&quot;57&quot;,&quot;id&quot;:&quot;bdd9eeb6-3bdb-5dc2-959f-6e4e298d952d&quot;,&quot;container-title-short&quot;:&quot;&quot;}}]},{&quot;citationID&quot;:&quot;MENDELEY_CITATION_8faa6868-e6c7-49c3-bd89-2160fd5d1505&quot;,&quot;properties&quot;:{&quot;noteIndex&quot;:0},&quot;isEdited&quot;:false,&quot;manualOverride&quot;:{&quot;isManuallyOverridden&quot;:false,&quot;manualOverrideText&quot;:&quot;&quot;,&quot;citeprocText&quot;:&quot;&lt;sup&gt;66&lt;/sup&gt;&quot;},&quot;citationTag&quot;:&quot;MENDELEY_CITATION_v3_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&quot;,&quot;citationItems&quot;:[{&quot;id&quot;:&quot;7a5bea01-f6e3-5f81-9454-ac09205a5bb1&quot;,&quot;uris&quot;:[&quot;http://www.mendeley.com/documents/?uuid=96ebc501-6e85-32c1-a6cc-67df471784c4&quot;],&quot;isTemporary&quot;:false,&quot;legacyDesktopId&quot;:&quot;96ebc501-6e85-32c1-a6cc-67df471784c4&quot;,&quot;itemData&quot;:{&quot;issued&quot;:{&quot;date-parts&quot;:[[&quot;0&quot;]]},&quot;title&quot;:&quot;Guideline for the Management of Hypertensive Disorders of Pregnancy 2014&quot;,&quot;type&quot;:&quot;report&quot;,&quot;id&quot;:&quot;7a5bea01-f6e3-5f81-9454-ac09205a5bb1&quot;,&quot;container-title-short&quot;:&quot;&quot;}}]},{&quot;citationID&quot;:&quot;MENDELEY_CITATION_c9d186e3-3464-4560-a754-572c17bb5450&quot;,&quot;properties&quot;:{&quot;noteIndex&quot;:0},&quot;isEdited&quot;:false,&quot;manualOverride&quot;:{&quot;isManuallyOverridden&quot;:false,&quot;manualOverrideText&quot;:&quot;&quot;,&quot;citeprocText&quot;:&quot;&lt;sup&gt;67&lt;/sup&gt;&quot;},&quot;citationTag&quot;:&quot;MENDELEY_CITATION_v3_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&quot;,&quot;citationItems&quot;:[{&quot;id&quot;:&quot;545b7235-b09e-593a-bdf3-8f7e51f7e265&quot;,&quot;uris&quot;:[&quot;http://www.mendeley.com/documents/?uuid=a2faa8db-5818-3a0b-9a01-dac703ff00cd&quot;],&quot;isTemporary&quot;:false,&quot;legacyDesktopId&quot;:&quot;a2faa8db-5818-3a0b-9a01-dac703ff00cd&quot;,&quot;itemData&quot;:{&quot;DOI&quot;:&quot;10.1111/j.1479-828X.2011.01361.x&quot;,&quot;ISSN&quot;:&quot;00048666&quot;,&quot;PMID&quot;:&quot;21972999&quot;,&quot;abstract&quot;:&quot;Venous thromboembolism (VTE) in pregnancy and the postpartum is an important cause of maternal morbidity and mortality; yet, there are few robust data from clinical trials to inform an approach to diagnosis and management. Failure to investigate symptoms suggestive of pulmonary embolism (PE) is a consistent finding in maternal death enquiries, and clinical symptoms should not be relied on to exclude or diagnose VTE. In this consensus statement, we present our recommendations for the diagnosis and management of acute deep venous thrombosis (DVT) and PE. All women with suspected DVT in pregnancy should be investigated with whole leg compression ultrasonography. If the scan is negative and significant clinical suspicion remains, then further imaging for iliofemoral DVT maybe required. Imaging should be undertaken in all women with suspected PE, as the fetal radiation exposure with both ventilation/perfusion scans and CT pulmonary angiography is within safe limits. Low-molecular-weight heparin (LMWH) is the preferred therapy for acute VTE that occur during pregnancy. In observational cohort studies, using once-daily regimens appears adequate, in particular with the LMWH tinzaparin; however, pharmacokinetic data support twice-daily therapy with other LMWH and is recommended, at least initially, for PE or iliofemoral DVT in pregnancy. Treatment should continue for a minimum duration of six months, and until at least six weeks postpartum. Induction of labour or planned caesarean section maybe required to allow an appropriate transition to unfractionated heparin to avoid delivery in women in therapeutic doses of anticoagulation. © 2011 The Royal Australian and New Zealand College of Obstetricians and Gynaecologists.&quot;,&quot;author&quot;:[{&quot;dropping-particle&quot;:&quot;&quot;,&quot;family&quot;:&quot;McLintock&quot;,&quot;given&quot;:&quot;Claire&quot;,&quot;non-dropping-particle&quot;:&quot;&quot;,&quot;parse-names&quot;:false,&quot;suffix&quot;:&quot;&quot;},{&quot;dropping-particle&quot;:&quot;&quot;,&quot;family&quot;:&quot;Brighton&quot;,&quot;given&quot;:&quot;Tim&quot;,&quot;non-dropping-particle&quot;:&quot;&quot;,&quot;parse-names&quot;:false,&quot;suffix&quot;:&quot;&quot;},{&quot;dropping-particle&quot;:&quot;&quot;,&quot;family&quot;:&quot;Chunilal&quot;,&quot;given&quot;:&quot;Sanjeev&quot;,&quot;non-dropping-particle&quot;:&quot;&quot;,&quot;parse-names&quot;:false,&quot;suffix&quot;:&quot;&quot;},{&quot;dropping-particle&quot;:&quot;&quot;,&quot;family&quot;:&quot;Dekker&quot;,&quot;given&quot;:&quot;Gus&quot;,&quot;non-dropping-particle&quot;:&quot;&quot;,&quot;parse-names&quot;:false,&quot;suffix&quot;:&quot;&quot;},{&quot;dropping-particle&quot;:&quot;&quot;,&quot;family&quot;:&quot;McDonnell&quot;,&quot;given&quot;:&quot;Nolan&quot;,&quot;non-dropping-particle&quot;:&quot;&quot;,&quot;parse-names&quot;:false,&quot;suffix&quot;:&quot;&quot;},{&quot;dropping-particle&quot;:&quot;&quot;,&quot;family&quot;:&quot;McRae&quot;,&quot;given&quot;:&quot;Simon&quot;,&quot;non-dropping-particle&quot;:&quot;&quot;,&quot;parse-names&quot;:false,&quot;suffix&quot;:&quot;&quot;},{&quot;dropping-particle&quot;:&quot;&quot;,&quot;family&quot;:&quot;Muller&quot;,&quot;given&quot;:&quot;Peter&quot;,&quot;non-dropping-particle&quot;:&quot;&quot;,&quot;parse-names&quot;:false,&quot;suffix&quot;:&quot;&quot;},{&quot;dropping-particle&quot;:&quot;&quot;,&quot;family&quot;:&quot;Tran&quot;,&quot;given&quot;:&quot;Huyen&quot;,&quot;non-dropping-particle&quot;:&quot;&quot;,&quot;parse-names&quot;:false,&quot;suffix&quot;:&quot;&quot;},{&quot;dropping-particle&quot;:&quot;&quot;,&quot;family&quot;:&quot;Walters&quot;,&quot;given&quot;:&quot;Barry N.J.&quot;,&quot;non-dropping-particle&quot;:&quot;&quot;,&quot;parse-names&quot;:false,&quot;suffix&quot;:&quot;&quot;},{&quot;dropping-particle&quot;:&quot;&quot;,&quot;family&quot;:&quot;Young&quot;,&quot;given&quot;:&quot;Laura&quot;,&quot;non-dropping-particle&quot;:&quot;&quot;,&quot;parse-names&quot;:false,&quot;suffix&quot;:&quot;&quot;}],&quot;container-title&quot;:&quot;Australian and New Zealand Journal of Obstetrics and Gynaecology&quot;,&quot;issue&quot;:&quot;1&quot;,&quot;issued&quot;:{&quot;date-parts&quot;:[[&quot;2012&quot;,&quot;2&quot;]]},&quot;page&quot;:&quot;14-22&quot;,&quot;publisher&quot;:&quot;Aust N Z J Obstet Gynaecol&quot;,&quot;title&quot;:&quot;Recommendations for the diagnosis and treatment of deep venous thrombosis and pulmonary embolism in pregnancy and the postpartum period&quot;,&quot;type&quot;:&quot;article&quot;,&quot;volume&quot;:&quot;52&quot;,&quot;id&quot;:&quot;545b7235-b09e-593a-bdf3-8f7e51f7e265&quot;,&quot;container-title-short&quot;:&quot;&quot;}}]},{&quot;citationID&quot;:&quot;MENDELEY_CITATION_6be7f262-9018-44bf-8282-9d196fe305c4&quot;,&quot;properties&quot;:{&quot;noteIndex&quot;:0},&quot;isEdited&quot;:false,&quot;manualOverride&quot;:{&quot;isManuallyOverridden&quot;:false,&quot;manualOverrideText&quot;:&quot;&quot;,&quot;citeprocText&quot;:&quot;&lt;sup&gt;68&lt;/sup&gt;&quot;},&quot;citationTag&quot;:&quot;MENDELEY_CITATION_v3_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&quot;,&quot;citationItems&quot;:[{&quot;id&quot;:&quot;24ec8636-72aa-5c53-b7a8-ba4009bd7603&quot;,&quot;uris&quot;:[&quot;http://www.mendeley.com/documents/?uuid=cb12c74d-c542-3b96-80ab-6edcfd8cfc5b&quot;],&quot;isTemporary&quot;:false,&quot;legacyDesktopId&quot;:&quot;cb12c74d-c542-3b96-80ab-6edcfd8cfc5b&quot;,&quot;itemData&quot;:{&quot;URL&quot;:&quot;https://www.sfog.se/media/336768/riktlinjer-foer-hypertonisjukdomar-under-graviditet.pdf&quot;,&quot;accessed&quot;:{&quot;date-parts&quot;:[[&quot;2020&quot;,&quot;8&quot;,&quot;20&quot;]]},&quot;issued&quot;:{&quot;date-parts&quot;:[[&quot;0&quot;]]},&quot;title&quot;:&quot;(No Title)&quot;,&quot;type&quot;:&quot;webpage&quot;,&quot;id&quot;:&quot;24ec8636-72aa-5c53-b7a8-ba4009bd7603&quot;,&quot;container-title-short&quot;:&quot;&quot;}}]},{&quot;citationID&quot;:&quot;MENDELEY_CITATION_d8c282e7-6c9f-4195-a837-084039d27de8&quot;,&quot;properties&quot;:{&quot;noteIndex&quot;:0},&quot;isEdited&quot;:false,&quot;manualOverride&quot;:{&quot;isManuallyOverridden&quot;:false,&quot;manualOverrideText&quot;:&quot;&quot;,&quot;citeprocText&quot;:&quot;&lt;sup&gt;69&lt;/sup&gt;&quot;},&quot;citationTag&quot;:&quot;MENDELEY_CITATION_v3_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&quot;,&quot;citationItems&quot;:[{&quot;id&quot;:&quot;505c1733-2a27-5a0f-9d3b-5832e78d4d3c&quot;,&quot;uris&quot;:[&quot;http://www.mendeley.com/documents/?uuid=4d7b6033-3611-38f5-b862-c958f0d462e5&quot;],&quot;isTemporary&quot;:false,&quot;legacyDesktopId&quot;:&quot;4d7b6033-3611-38f5-b862-c958f0d462e5&quot;,&quot;itemData&quot;:{&quot;issued&quot;:{&quot;date-parts&quot;:[[&quot;2019&quot;]]},&quot;title&quot;:&quot;Provision of Care, Treatment, and Services standards for maternal safety&quot;,&quot;type&quot;:&quot;report&quot;,&quot;id&quot;:&quot;505c1733-2a27-5a0f-9d3b-5832e78d4d3c&quot;,&quot;container-title-short&quot;:&quot;&quot;}}]},{&quot;citationID&quot;:&quot;MENDELEY_CITATION_739b1c29-304f-444b-a5cd-502e663a6bb9&quot;,&quot;properties&quot;:{&quot;noteIndex&quot;:0},&quot;isEdited&quot;:false,&quot;manualOverride&quot;:{&quot;isManuallyOverridden&quot;:false,&quot;manualOverrideText&quot;:&quot;&quot;,&quot;citeprocText&quot;:&quot;&lt;sup&gt;70&lt;/sup&gt;&quot;},&quot;citationTag&quot;:&quot;MENDELEY_CITATION_v3_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&quot;,&quot;citationItems&quot;:[{&quot;id&quot;:&quot;1e450631-281d-572f-8430-0df07fee1ee1&quot;,&quot;uris&quot;:[&quot;http://www.mendeley.com/documents/?uuid=b15b55bc-a86f-3b3a-98ad-6dba94d4427d&quot;],&quot;isTemporary&quot;:false,&quot;legacyDesktopId&quot;:&quot;b15b55bc-a86f-3b3a-98ad-6dba94d4427d&quot;,&quot;itemData&quot;:{&quot;DOI&quot;:&quot;10.1097/MEJ.0000000000000477&quot;,&quot;ISSN&quot;:&quot;14735695&quot;,&quot;PMID&quot;:&quot;28678042&quot;,&quot;author&quot;:[{&quot;dropping-particle&quot;:&quot;&quot;,&quot;family&quot;:&quot;Fuller&quot;,&quot;given&quot;:&quot;Gordon W.&quot;,&quot;non-dropping-particle&quot;:&quot;&quot;,&quot;parse-names&quot;:false,&quot;suffix&quot;:&quot;&quot;},{&quot;dropping-particle&quot;:&quot;&quot;,&quot;family&quot;:&quot;Nelson-Piercy&quot;,&quot;given&quot;:&quot;Catherine&quot;,&quot;non-dropping-particle&quot;:&quot;&quot;,&quot;parse-names&quot;:false,&quot;suffix&quot;:&quot;&quot;},{&quot;dropping-particle&quot;:&quot;&quot;,&quot;family&quot;:&quot;Hunt&quot;,&quot;given&quot;:&quot;Beverley J.&quot;,&quot;non-dropping-particle&quot;:&quot;&quot;,&quot;parse-names&quot;:false,&quot;suffix&quot;:&quot;&quot;},{&quot;dropping-particle&quot;:&quot;&quot;,&quot;family&quot;:&quot;Lecky&quot;,&quot;given&quot;:&quot;Fiona E.&quot;,&quot;non-dropping-particle&quot;:&quot;&quot;,&quot;parse-names&quot;:false,&quot;suffix&quot;:&quot;&quot;},{&quot;dropping-particle&quot;:&quot;&quot;,&quot;family&quot;:&quot;Thomas&quot;,&quot;given&quot;:&quot;Steve&quot;,&quot;non-dropping-particle&quot;:&quot;&quot;,&quot;parse-names&quot;:false,&quot;suffix&quot;:&quot;&quot;},{&quot;dropping-particle&quot;:&quot;&quot;,&quot;family&quot;:&quot;Horspool&quot;,&quot;given&quot;:&quot;Kimberley&quot;,&quot;non-dropping-particle&quot;:&quot;&quot;,&quot;parse-names&quot;:false,&quot;suffix&quot;:&quot;&quot;},{&quot;dropping-particle&quot;:&quot;&quot;,&quot;family&quot;:&quot;Goodacre&quot;,&quot;given&quot;:&quot;Steve&quot;,&quot;non-dropping-particle&quot;:&quot;&quot;,&quot;parse-names&quot;:false,&quot;suffix&quot;:&quot;&quot;}],&quot;container-title&quot;:&quot;European Journal of Emergency Medicine&quot;,&quot;issue&quot;:&quot;3&quot;,&quot;issued&quot;:{&quot;date-parts&quot;:[[&quot;2018&quot;]]},&quot;page&quot;:&quot;221-222&quot;,&quot;publisher&quot;:&quot;Lippincott Williams and Wilkins&quot;,&quot;title&quot;:&quot;Consensus-derived clinical decision rules to guide advanced imaging decisions for pulmonary embolism in pregnancy and the postpartum period&quot;,&quot;type&quot;:&quot;article&quot;,&quot;volume&quot;:&quot;25&quot;,&quot;id&quot;:&quot;1e450631-281d-572f-8430-0df07fee1ee1&quot;,&quot;container-title-short&quot;:&quot;&quot;}}]},{&quot;citationID&quot;:&quot;MENDELEY_CITATION_f0b332ae-7c8b-497c-bfc4-a91c08fcbb6a&quot;,&quot;properties&quot;:{&quot;noteIndex&quot;:0},&quot;isEdited&quot;:false,&quot;manualOverride&quot;:{&quot;isManuallyOverridden&quot;:false,&quot;manualOverrideText&quot;:&quot;&quot;,&quot;citeprocText&quot;:&quot;&lt;sup&gt;71&lt;/sup&gt;&quot;},&quot;citationTag&quot;:&quot;MENDELEY_CITATION_v3_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&quot;,&quot;citationItems&quot;:[{&quot;id&quot;:&quot;e2a35574-f7bf-52d9-954c-afcc6dc8901a&quot;,&quot;uris&quot;:[&quot;http://www.mendeley.com/documents/?uuid=9ed2aafe-9a7a-3b96-88dd-3c324cf2a5df&quot;],&quot;isTemporary&quot;:false,&quot;legacyDesktopId&quot;:&quot;9ed2aafe-9a7a-3b96-88dd-3c324cf2a5df&quot;,&quot;itemData&quot;:{&quot;container-title&quot;:&quot;WHO&quot;,&quot;issued&quot;:{&quot;date-parts&quot;:[[&quot;2019&quot;]]},&quot;publisher&quot;:&quot;World Health Organization&quot;,&quot;title&quot;:&quot;WHO | Pregnancy, childbirth, postpartum and newborn care&quot;,&quot;type&quot;:&quot;article-journal&quot;,&quot;id&quot;:&quot;e2a35574-f7bf-52d9-954c-afcc6dc8901a&quot;,&quot;container-title-short&quot;:&quot;&quot;}}]},{&quot;citationID&quot;:&quot;MENDELEY_CITATION_fbdae95f-dff3-4be9-ae82-f9ba152ea6b6&quot;,&quot;properties&quot;:{&quot;noteIndex&quot;:0},&quot;isEdited&quot;:false,&quot;manualOverride&quot;:{&quot;isManuallyOverridden&quot;:false,&quot;manualOverrideText&quot;:&quot;&quot;,&quot;citeprocText&quot;:&quot;&lt;sup&gt;72&lt;/sup&gt;&quot;},&quot;citationTag&quot;:&quot;MENDELEY_CITATION_v3_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&quot;,&quot;citationItems&quot;:[{&quot;id&quot;:&quot;372efc03-599e-3b14-b0b8-f3f8ab944322&quot;,&quot;isTemporary&quot;:false,&quot;itemData&quot;:{&quot;type&quot;:&quot;article-journal&quot;,&quot;id&quot;:&quot;372efc03-599e-3b14-b0b8-f3f8ab944322&quot;,&quot;title&quot;:&quot;WHO | WHO recommendations on postnatal care of the mother and newborn&quot;,&quot;container-title&quot;:&quot;WHO&quot;,&quot;issued&quot;:{&quot;date-parts&quot;:[[2019]]},&quot;publisher&quot;:&quot;World Health Organization&quot;,&quot;container-title-short&quot;:&quot;&quot;}}]},{&quot;citationID&quot;:&quot;MENDELEY_CITATION_6335fbb7-c500-4e55-96d9-7af3b4e0e0ad&quot;,&quot;properties&quot;:{&quot;noteIndex&quot;:0},&quot;isEdited&quot;:false,&quot;manualOverride&quot;:{&quot;isManuallyOverridden&quot;:false,&quot;manualOverrideText&quot;:&quot;&quot;,&quot;citeprocText&quot;:&quot;&lt;sup&gt;73&lt;/sup&gt;&quot;},&quot;citationTag&quot;:&quot;MENDELEY_CITATION_v3_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&quot;,&quot;citationItems&quot;:[{&quot;id&quot;:&quot;6ee33e77-40ea-5a89-a6bb-fc35466c806e&quot;,&quot;uris&quot;:[&quot;http://www.mendeley.com/documents/?uuid=fd8860e4-2a73-315c-a17b-c590614b16d4&quot;],&quot;isTemporary&quot;:false,&quot;legacyDesktopId&quot;:&quot;fd8860e4-2a73-315c-a17b-c590614b16d4&quot;,&quot;itemData&quot;:{&quot;issued&quot;:{&quot;date-parts&quot;:[[&quot;0&quot;]]},&quot;title&quot;:&quot;WHO RECOMMENDATIONS&quot;,&quot;type&quot;:&quot;report&quot;,&quot;id&quot;:&quot;6ee33e77-40ea-5a89-a6bb-fc35466c806e&quot;,&quot;container-title-short&quot;:&quot;&quot;}}]},{&quot;citationID&quot;:&quot;MENDELEY_CITATION_7d11c0a1-3022-430a-9d12-0534a50bef67&quot;,&quot;properties&quot;:{&quot;noteIndex&quot;:0},&quot;isEdited&quot;:false,&quot;manualOverride&quot;:{&quot;isManuallyOverridden&quot;:false,&quot;manualOverrideText&quot;:&quot;&quot;,&quot;citeprocText&quot;:&quot;&lt;sup&gt;74&lt;/sup&gt;&quot;},&quot;citationTag&quot;:&quot;MENDELEY_CITATION_v3_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&quot;,&quot;citationItems&quot;:[{&quot;id&quot;:&quot;8bc09527-373c-55b7-a16c-0f5ceafbd1c7&quot;,&quot;uris&quot;:[&quot;http://www.mendeley.com/documents/?uuid=3895f608-7cf6-3c24-a1ee-34674a348289&quot;],&quot;isTemporary&quot;:false,&quot;legacyDesktopId&quot;:&quot;3895f608-7cf6-3c24-a1ee-34674a348289&quot;,&quot;itemData&quot;:{&quot;container-title&quot;:&quot;WHO&quot;,&quot;issued&quot;:{&quot;date-parts&quot;:[[&quot;2019&quot;]]},&quot;publisher&quot;:&quot;World Health Organization&quot;,&quot;title&quot;:&quot;WHO | Managing complications in pregnancy and childbirth: a guide for midwives and doctors – 2nd ed.&quot;,&quot;type&quot;:&quot;article-journal&quot;,&quot;id&quot;:&quot;8bc09527-373c-55b7-a16c-0f5ceafbd1c7&quot;,&quot;container-title-short&quot;:&quot;&quot;}}]}]"/>
    <we:property name="MENDELEY_CITATIONS_STYLE" value="{&quot;id&quot;:&quot;https://csl.mendeley.com/styles/621228491/TD&quot;,&quot;title&quot;:&quot;Vancouver - Teesta Dey&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6A118AE6EB7543A7EC38CAF65D6D8B" ma:contentTypeVersion="16" ma:contentTypeDescription="Create a new document." ma:contentTypeScope="" ma:versionID="4e9f2426ec8d912b2bbfb7d6a72b0e1b">
  <xsd:schema xmlns:xsd="http://www.w3.org/2001/XMLSchema" xmlns:xs="http://www.w3.org/2001/XMLSchema" xmlns:p="http://schemas.microsoft.com/office/2006/metadata/properties" xmlns:ns3="2c0728d4-b628-46ac-beb8-1847ad0e6c02" xmlns:ns4="2c43926a-b248-4fb5-8692-7f03bd5c687b" targetNamespace="http://schemas.microsoft.com/office/2006/metadata/properties" ma:root="true" ma:fieldsID="88dd53e0d465816611bcf1cdfc3b26fd" ns3:_="" ns4:_="">
    <xsd:import namespace="2c0728d4-b628-46ac-beb8-1847ad0e6c02"/>
    <xsd:import namespace="2c43926a-b248-4fb5-8692-7f03bd5c687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element ref="ns4:SharingHintHash" minOccurs="0"/>
                <xsd:element ref="ns3:MediaLengthInSeconds"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0728d4-b628-46ac-beb8-1847ad0e6c0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43926a-b248-4fb5-8692-7f03bd5c687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ISO690Nmerical.XSL" StyleName="ISO 690 - Numerical Reference" Version="1987"/>
</file>

<file path=customXml/item3.xml><?xml version="1.0" encoding="utf-8"?>
<p:properties xmlns:p="http://schemas.microsoft.com/office/2006/metadata/properties" xmlns:xsi="http://www.w3.org/2001/XMLSchema-instance" xmlns:pc="http://schemas.microsoft.com/office/infopath/2007/PartnerControls">
  <documentManagement>
    <_activity xmlns="2c0728d4-b628-46ac-beb8-1847ad0e6c02"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94F1AF-A201-4F08-8D04-02B4B769D6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0728d4-b628-46ac-beb8-1847ad0e6c02"/>
    <ds:schemaRef ds:uri="2c43926a-b248-4fb5-8692-7f03bd5c68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5358770-ADCB-413A-B8A3-ED3F0734BCB9}">
  <ds:schemaRefs>
    <ds:schemaRef ds:uri="http://schemas.openxmlformats.org/officeDocument/2006/bibliography"/>
  </ds:schemaRefs>
</ds:datastoreItem>
</file>

<file path=customXml/itemProps3.xml><?xml version="1.0" encoding="utf-8"?>
<ds:datastoreItem xmlns:ds="http://schemas.openxmlformats.org/officeDocument/2006/customXml" ds:itemID="{B83E6F31-61EA-4284-956A-810FF659EE2B}">
  <ds:schemaRefs>
    <ds:schemaRef ds:uri="http://schemas.microsoft.com/office/2006/metadata/properties"/>
    <ds:schemaRef ds:uri="http://schemas.microsoft.com/office/infopath/2007/PartnerControls"/>
    <ds:schemaRef ds:uri="2c0728d4-b628-46ac-beb8-1847ad0e6c02"/>
  </ds:schemaRefs>
</ds:datastoreItem>
</file>

<file path=customXml/itemProps4.xml><?xml version="1.0" encoding="utf-8"?>
<ds:datastoreItem xmlns:ds="http://schemas.openxmlformats.org/officeDocument/2006/customXml" ds:itemID="{44CF4B31-70DF-46B2-B13F-8FFF06AFE03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2223</Words>
  <Characters>12673</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Teesta Dey</dc:creator>
  <cp:keywords/>
  <dc:description/>
  <cp:lastModifiedBy>Trupti Sudge</cp:lastModifiedBy>
  <cp:revision>2</cp:revision>
  <dcterms:created xsi:type="dcterms:W3CDTF">2024-05-14T12:23:00Z</dcterms:created>
  <dcterms:modified xsi:type="dcterms:W3CDTF">2024-05-14T12:23:00Z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0x010100196A118AE6EB7543A7EC38CAF65D6D8B</vt:lpwstr>
  </property>
</Properties>
</file>