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BCC0E" w14:textId="77777777" w:rsidR="001D4691" w:rsidRDefault="00EC7BE6" w:rsidP="00CE0A13">
      <w:pPr>
        <w:shd w:val="clear" w:color="auto" w:fill="FFFFFF"/>
        <w:spacing w:line="480" w:lineRule="auto"/>
        <w:jc w:val="center"/>
        <w:textAlignment w:val="baseline"/>
        <w:rPr>
          <w:rFonts w:ascii="Arial" w:hAnsi="Arial" w:cs="Arial"/>
          <w:b/>
        </w:rPr>
      </w:pPr>
      <w:r w:rsidRPr="00E54F45">
        <w:rPr>
          <w:rFonts w:ascii="Arial" w:hAnsi="Arial" w:cs="Arial"/>
          <w:b/>
        </w:rPr>
        <w:t xml:space="preserve">Diverse Clinical and Immunological Profiles in Patients with IPEX Syndrome: </w:t>
      </w:r>
    </w:p>
    <w:p w14:paraId="3D0B2E0C" w14:textId="713436EB" w:rsidR="00BF3697" w:rsidRDefault="00EC7BE6" w:rsidP="00CE0A13">
      <w:pPr>
        <w:shd w:val="clear" w:color="auto" w:fill="FFFFFF"/>
        <w:spacing w:line="480" w:lineRule="auto"/>
        <w:jc w:val="center"/>
        <w:textAlignment w:val="baseline"/>
        <w:rPr>
          <w:rFonts w:ascii="Arial" w:hAnsi="Arial" w:cs="Arial"/>
          <w:b/>
        </w:rPr>
      </w:pPr>
      <w:bookmarkStart w:id="0" w:name="_GoBack"/>
      <w:bookmarkEnd w:id="0"/>
      <w:r w:rsidRPr="00E54F45">
        <w:rPr>
          <w:rFonts w:ascii="Arial" w:hAnsi="Arial" w:cs="Arial"/>
          <w:b/>
        </w:rPr>
        <w:t>A Multicenter Analysis</w:t>
      </w:r>
    </w:p>
    <w:p w14:paraId="70F24C03" w14:textId="77777777" w:rsidR="00BF3697" w:rsidRPr="0072157E" w:rsidRDefault="00EC7BE6" w:rsidP="00B37978">
      <w:pPr>
        <w:spacing w:line="360" w:lineRule="auto"/>
        <w:jc w:val="both"/>
        <w:outlineLvl w:val="0"/>
        <w:rPr>
          <w:rFonts w:ascii="Arial" w:hAnsi="Arial" w:cs="Arial"/>
          <w:b/>
          <w:i/>
        </w:rPr>
      </w:pPr>
      <w:r w:rsidRPr="00BF3697">
        <w:rPr>
          <w:rFonts w:ascii="Arial" w:hAnsi="Arial" w:cs="Arial"/>
          <w:b/>
          <w:i/>
        </w:rPr>
        <w:t xml:space="preserve">Bekis Bozkurt et al. </w:t>
      </w:r>
    </w:p>
    <w:p w14:paraId="1A5AFE23" w14:textId="76F89E58" w:rsidR="00FD18EF" w:rsidRPr="00ED781B" w:rsidRDefault="00EC7BE6" w:rsidP="00B37978">
      <w:pPr>
        <w:spacing w:line="360" w:lineRule="auto"/>
        <w:jc w:val="both"/>
        <w:outlineLvl w:val="0"/>
        <w:rPr>
          <w:rFonts w:ascii="Arial" w:hAnsi="Arial" w:cs="Arial"/>
          <w:b/>
        </w:rPr>
      </w:pPr>
      <w:r w:rsidRPr="00ED781B">
        <w:rPr>
          <w:rFonts w:ascii="Arial" w:hAnsi="Arial" w:cs="Arial"/>
          <w:b/>
        </w:rPr>
        <w:t>Supplementary File</w:t>
      </w:r>
    </w:p>
    <w:p w14:paraId="2FD43F89" w14:textId="5AFE3EA7" w:rsidR="00FD18EF" w:rsidRPr="00ED781B" w:rsidRDefault="00EC7BE6" w:rsidP="00B37978">
      <w:pPr>
        <w:spacing w:line="360" w:lineRule="auto"/>
        <w:jc w:val="both"/>
        <w:outlineLvl w:val="0"/>
        <w:rPr>
          <w:rFonts w:ascii="Arial" w:hAnsi="Arial" w:cs="Arial"/>
          <w:b/>
        </w:rPr>
      </w:pPr>
      <w:r w:rsidRPr="00ED781B">
        <w:rPr>
          <w:rFonts w:ascii="Arial" w:hAnsi="Arial" w:cs="Arial"/>
          <w:b/>
        </w:rPr>
        <w:t>Detailed Methods</w:t>
      </w:r>
    </w:p>
    <w:p w14:paraId="7C9634CC" w14:textId="43592978" w:rsidR="00FD18EF" w:rsidRPr="00ED781B" w:rsidRDefault="00EC7BE6" w:rsidP="00B3797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outlineLvl w:val="0"/>
        <w:rPr>
          <w:rFonts w:ascii="Arial" w:eastAsia="Calibri" w:hAnsi="Arial" w:cs="Arial"/>
          <w:b/>
        </w:rPr>
      </w:pPr>
      <w:r w:rsidRPr="00ED781B">
        <w:rPr>
          <w:rFonts w:ascii="Arial" w:eastAsia="Calibri" w:hAnsi="Arial" w:cs="Arial"/>
          <w:b/>
        </w:rPr>
        <w:t xml:space="preserve">Antibodies and flow cytometry </w:t>
      </w:r>
    </w:p>
    <w:p w14:paraId="297461A2" w14:textId="77777777" w:rsidR="0001104C" w:rsidRDefault="00EC7BE6" w:rsidP="00B37978">
      <w:pPr>
        <w:pBdr>
          <w:top w:val="nil"/>
          <w:left w:val="nil"/>
          <w:bottom w:val="nil"/>
          <w:right w:val="nil"/>
          <w:between w:val="nil"/>
          <w:bar w:val="nil"/>
        </w:pBdr>
        <w:tabs>
          <w:tab w:val="left" w:pos="6840"/>
        </w:tabs>
        <w:spacing w:before="120" w:after="120" w:line="360" w:lineRule="auto"/>
        <w:jc w:val="both"/>
        <w:rPr>
          <w:rFonts w:ascii="Arial" w:eastAsia="Arial" w:hAnsi="Arial" w:cs="Arial"/>
          <w:bCs/>
        </w:rPr>
      </w:pPr>
      <w:r w:rsidRPr="00ED781B">
        <w:rPr>
          <w:rFonts w:ascii="Arial" w:eastAsia="Arial" w:hAnsi="Arial" w:cs="Arial"/>
        </w:rPr>
        <w:t xml:space="preserve">To determine </w:t>
      </w:r>
      <w:r w:rsidRPr="00ED781B">
        <w:rPr>
          <w:rFonts w:ascii="Arial" w:eastAsia="Arial" w:hAnsi="Arial" w:cs="Arial"/>
          <w:bCs/>
        </w:rPr>
        <w:t>detailed</w:t>
      </w:r>
      <w:r w:rsidRPr="00ED781B">
        <w:rPr>
          <w:rFonts w:ascii="Arial" w:eastAsia="Arial" w:hAnsi="Arial" w:cs="Arial"/>
        </w:rPr>
        <w:t xml:space="preserve"> lymphocyte subsets, the following monoclonal antibodies (mAbs) were used</w:t>
      </w:r>
      <w:r w:rsidRPr="00ED781B">
        <w:rPr>
          <w:rFonts w:ascii="Arial" w:eastAsia="Arial" w:hAnsi="Arial" w:cs="Arial"/>
          <w:bCs/>
        </w:rPr>
        <w:t>:</w:t>
      </w:r>
      <w:r w:rsidRPr="00ED781B">
        <w:rPr>
          <w:rFonts w:ascii="Arial" w:eastAsia="Arial" w:hAnsi="Arial" w:cs="Arial"/>
        </w:rPr>
        <w:t xml:space="preserve"> Fluorescein isothiocyanate (FITC)-conjugated CD3 (UCHT1, BC, FRA), Allophycocyanin (APC)-Alexa Fluor 700 (APC-A700) CD4 (13B8.2, BC), Krome Orange (KO) CD45 (J33, BC), Alexa Fluor 750 (APC-A750) CD45RA (2H4DH11LDB9, BC), Phycoerythrin (PE) CD197 (CCR7) (G043H7, BC), Pycoerythrin-Cyanin 7 (PC7) CD8 (SFCI21Thy2D3, BC), APC-A700 CD14 (RMO52, BC), PE CD16 (3G8, BC), Pycoerythrin-Cyanin 5.5 (PC5.5) CD56 (N901, BC), APC-A750 CD19 (J3-119, BC), </w:t>
      </w:r>
      <w:r w:rsidRPr="00ED781B">
        <w:rPr>
          <w:rFonts w:ascii="Arial" w:eastAsia="Arial" w:hAnsi="Arial" w:cs="Arial"/>
          <w:bCs/>
        </w:rPr>
        <w:t>Pacific Blue (</w:t>
      </w:r>
      <w:r w:rsidRPr="00ED781B">
        <w:rPr>
          <w:rFonts w:ascii="Arial" w:eastAsia="Arial" w:hAnsi="Arial" w:cs="Arial"/>
        </w:rPr>
        <w:t>PB</w:t>
      </w:r>
      <w:r w:rsidRPr="00ED781B">
        <w:rPr>
          <w:rFonts w:ascii="Arial" w:eastAsia="Arial" w:hAnsi="Arial" w:cs="Arial"/>
          <w:bCs/>
        </w:rPr>
        <w:t>)</w:t>
      </w:r>
      <w:r w:rsidRPr="00ED781B">
        <w:rPr>
          <w:rFonts w:ascii="Arial" w:eastAsia="Arial" w:hAnsi="Arial" w:cs="Arial"/>
        </w:rPr>
        <w:t xml:space="preserve"> CD20 (B9E9, BC), PB CD21 (BL13, BC), PC5.5 CD38 (LS198-4-3 BC), PB</w:t>
      </w:r>
      <w:r w:rsidRPr="00ED781B">
        <w:rPr>
          <w:rFonts w:ascii="Arial" w:eastAsia="Arial" w:hAnsi="Arial" w:cs="Arial"/>
          <w:bCs/>
        </w:rPr>
        <w:t xml:space="preserve"> </w:t>
      </w:r>
      <w:r w:rsidRPr="00ED781B">
        <w:rPr>
          <w:rFonts w:ascii="Arial" w:eastAsia="Arial" w:hAnsi="Arial" w:cs="Arial"/>
        </w:rPr>
        <w:t xml:space="preserve"> CD31 (5.6E, BC), PC5.5 CD38 (LS198-4-3 BC), Phycoerythrin-Texas Red-x (ECD) CD45RO (UCHL1, BC</w:t>
      </w:r>
      <w:r w:rsidRPr="00ED781B">
        <w:rPr>
          <w:rFonts w:ascii="Arial" w:eastAsia="Arial" w:hAnsi="Arial" w:cs="Arial"/>
          <w:bCs/>
        </w:rPr>
        <w:t>),</w:t>
      </w:r>
      <w:r w:rsidRPr="00ED781B">
        <w:rPr>
          <w:rFonts w:ascii="Arial" w:eastAsia="Arial" w:hAnsi="Arial" w:cs="Arial"/>
        </w:rPr>
        <w:t xml:space="preserve"> FITC IgD (IA6-2, BC</w:t>
      </w:r>
      <w:r w:rsidRPr="00ED781B">
        <w:rPr>
          <w:rFonts w:ascii="Arial" w:eastAsia="Arial" w:hAnsi="Arial" w:cs="Arial"/>
          <w:bCs/>
        </w:rPr>
        <w:t>), PB CD4 (RPA-T4, Biolegend), FITC CD45RA (HI100, Biolegend), PC5.5 CD25 (B1.49.9, BC), APC-A750 CD127 (R34.34, BC) PE CD183 (CXCR3) (G025H7, Biolegend), APC CD185 (CXCR5) (J252D4, BC), PC7 CD196 (CCR6) (B-R35, BC), PE CD279 (PD-1) (PD1.3, BC). Peripheral blood lymphocyte subset analyses, upregulation, and proliferation assays were performed by flow cytometry</w:t>
      </w:r>
      <w:r w:rsidR="00281BC9">
        <w:rPr>
          <w:rFonts w:ascii="Arial" w:eastAsia="Arial" w:hAnsi="Arial" w:cs="Arial"/>
          <w:bCs/>
        </w:rPr>
        <w:t>.</w:t>
      </w:r>
      <w:r w:rsidRPr="00ED781B">
        <w:rPr>
          <w:rFonts w:ascii="Arial" w:eastAsia="Arial" w:hAnsi="Arial" w:cs="Arial"/>
          <w:bCs/>
        </w:rPr>
        <w:t xml:space="preserve"> </w:t>
      </w:r>
      <w:r w:rsidRPr="00ED781B">
        <w:rPr>
          <w:rFonts w:ascii="Arial" w:eastAsia="Arial" w:hAnsi="Arial" w:cs="Arial"/>
        </w:rPr>
        <w:t xml:space="preserve">For lymphocyte subset analysis, </w:t>
      </w:r>
      <w:r w:rsidRPr="00ED781B">
        <w:rPr>
          <w:rFonts w:ascii="Arial" w:eastAsia="Arial" w:hAnsi="Arial" w:cs="Arial"/>
          <w:bCs/>
        </w:rPr>
        <w:t>100µL</w:t>
      </w:r>
      <w:r w:rsidRPr="00ED781B">
        <w:rPr>
          <w:rFonts w:ascii="Arial" w:eastAsia="Arial" w:hAnsi="Arial" w:cs="Arial"/>
        </w:rPr>
        <w:t xml:space="preserve"> of whole blood was incubated with mAbs against surface markers for 20 mins in the dark at room temperature (RT). Red cells were lysed and washed before acquisition. </w:t>
      </w:r>
      <w:r w:rsidRPr="00ED781B">
        <w:rPr>
          <w:rFonts w:ascii="Arial" w:eastAsia="Arial" w:hAnsi="Arial" w:cs="Arial"/>
          <w:bCs/>
        </w:rPr>
        <w:t>For circulating T follicular helper cell (cT</w:t>
      </w:r>
      <w:r w:rsidRPr="00ED781B">
        <w:rPr>
          <w:rFonts w:ascii="Arial" w:eastAsia="Arial" w:hAnsi="Arial" w:cs="Arial"/>
          <w:bCs/>
          <w:vertAlign w:val="subscript"/>
        </w:rPr>
        <w:t>FH</w:t>
      </w:r>
      <w:r w:rsidRPr="00ED781B">
        <w:rPr>
          <w:rFonts w:ascii="Arial" w:eastAsia="Arial" w:hAnsi="Arial" w:cs="Arial"/>
          <w:bCs/>
        </w:rPr>
        <w:t>) and regulatory T (Treg) cell subtypes, total peripheral blood mononuclear cells (PBMCs) from both healthy controls and patients were</w:t>
      </w:r>
      <w:r w:rsidRPr="00ED781B">
        <w:rPr>
          <w:rFonts w:ascii="Arial" w:eastAsia="Arial" w:hAnsi="Arial" w:cs="Arial"/>
        </w:rPr>
        <w:t xml:space="preserve"> stained </w:t>
      </w:r>
      <w:r w:rsidRPr="00ED781B">
        <w:rPr>
          <w:rFonts w:ascii="Arial" w:eastAsia="Arial" w:hAnsi="Arial" w:cs="Arial"/>
          <w:bCs/>
        </w:rPr>
        <w:t>using PB CD4 (RPA-T4, Biolegend), FITC CD45RA (HI100, Biolegend), PC5.5 CD25 (B1.49.9, BC), APC-A750 CD127 (R34.34, BC) PE CD183 (CXCR3) (G025H7, Biolegend), APC CD185 (CXCR5) (J252D4, BC), PC7 CD196 (CCR6) (B-R35, BC), PE CD279 (PD-1) (PD1.3, BC) for 20 minutes in the dark at RT. Cells</w:t>
      </w:r>
      <w:r w:rsidRPr="00ED781B">
        <w:rPr>
          <w:rFonts w:ascii="Arial" w:eastAsia="Arial" w:hAnsi="Arial" w:cs="Arial"/>
        </w:rPr>
        <w:t xml:space="preserve"> were acquired </w:t>
      </w:r>
      <w:r w:rsidRPr="00ED781B">
        <w:rPr>
          <w:rFonts w:ascii="Arial" w:eastAsia="Arial" w:hAnsi="Arial" w:cs="Arial"/>
          <w:bCs/>
        </w:rPr>
        <w:t>by</w:t>
      </w:r>
      <w:r w:rsidRPr="00ED781B">
        <w:rPr>
          <w:rFonts w:ascii="Arial" w:eastAsia="Arial" w:hAnsi="Arial" w:cs="Arial"/>
        </w:rPr>
        <w:t xml:space="preserve"> Navios EX cytometer (Beckman Coulter) and analyzed </w:t>
      </w:r>
      <w:r w:rsidRPr="00ED781B">
        <w:rPr>
          <w:rFonts w:ascii="Arial" w:eastAsia="Arial" w:hAnsi="Arial" w:cs="Arial"/>
          <w:bCs/>
        </w:rPr>
        <w:t>using FlowJo software (TreeStar, Ashland, Ore).</w:t>
      </w:r>
      <w:r w:rsidR="00B37978">
        <w:rPr>
          <w:rFonts w:ascii="Arial" w:eastAsia="Arial" w:hAnsi="Arial" w:cs="Arial"/>
          <w:bCs/>
        </w:rPr>
        <w:t xml:space="preserve"> </w:t>
      </w:r>
    </w:p>
    <w:p w14:paraId="405D0112" w14:textId="5C7F6C2E" w:rsidR="00A17447" w:rsidRPr="005122F5" w:rsidRDefault="00EC7BE6" w:rsidP="00DB2BF2">
      <w:pPr>
        <w:pBdr>
          <w:top w:val="nil"/>
          <w:left w:val="nil"/>
          <w:bottom w:val="nil"/>
          <w:right w:val="nil"/>
          <w:between w:val="nil"/>
          <w:bar w:val="nil"/>
        </w:pBdr>
        <w:tabs>
          <w:tab w:val="left" w:pos="6840"/>
        </w:tabs>
        <w:spacing w:before="120" w:after="120" w:line="360" w:lineRule="auto"/>
        <w:jc w:val="both"/>
        <w:rPr>
          <w:rFonts w:ascii="Arial" w:eastAsia="Arial Unicode MS" w:hAnsi="Arial" w:cs="Arial"/>
          <w:color w:val="000000"/>
          <w:u w:color="000000"/>
          <w:bdr w:val="nil"/>
          <w:lang w:eastAsia="tr-TR"/>
          <w14:textOutline w14:w="0" w14:cap="flat" w14:cmpd="sng" w14:algn="ctr">
            <w14:noFill/>
            <w14:prstDash w14:val="solid"/>
            <w14:bevel/>
          </w14:textOutline>
        </w:rPr>
      </w:pPr>
      <w:r w:rsidRPr="00533931">
        <w:rPr>
          <w:rFonts w:ascii="Arial" w:eastAsia="Arial Unicode MS" w:hAnsi="Arial" w:cs="Arial"/>
          <w:color w:val="000000"/>
          <w:u w:color="000000"/>
          <w:lang w:eastAsia="tr-TR"/>
          <w14:textOutline w14:w="0" w14:cap="flat" w14:cmpd="sng" w14:algn="ctr">
            <w14:noFill/>
            <w14:prstDash w14:val="solid"/>
            <w14:bevel/>
          </w14:textOutline>
        </w:rPr>
        <w:lastRenderedPageBreak/>
        <w:t>Intracellular FOXP3 and CTLA</w:t>
      </w:r>
      <w:r w:rsidR="005602AF">
        <w:rPr>
          <w:rFonts w:ascii="Arial" w:eastAsia="Arial Unicode MS" w:hAnsi="Arial" w:cs="Arial"/>
          <w:color w:val="000000"/>
          <w:u w:color="000000"/>
          <w:lang w:eastAsia="tr-TR"/>
          <w14:textOutline w14:w="0" w14:cap="flat" w14:cmpd="sng" w14:algn="ctr">
            <w14:noFill/>
            <w14:prstDash w14:val="solid"/>
            <w14:bevel/>
          </w14:textOutline>
        </w:rPr>
        <w:t>-</w:t>
      </w:r>
      <w:r w:rsidRPr="00533931">
        <w:rPr>
          <w:rFonts w:ascii="Arial" w:eastAsia="Arial Unicode MS" w:hAnsi="Arial" w:cs="Arial"/>
          <w:color w:val="000000"/>
          <w:u w:color="000000"/>
          <w:lang w:eastAsia="tr-TR"/>
          <w14:textOutline w14:w="0" w14:cap="flat" w14:cmpd="sng" w14:algn="ctr">
            <w14:noFill/>
            <w14:prstDash w14:val="solid"/>
            <w14:bevel/>
          </w14:textOutline>
        </w:rPr>
        <w:t>4 levels were determined in PBMCs</w:t>
      </w:r>
      <w:r>
        <w:rPr>
          <w:rFonts w:ascii="Arial" w:eastAsia="Arial Unicode MS" w:hAnsi="Arial" w:cs="Arial"/>
          <w:color w:val="000000"/>
          <w:u w:color="000000"/>
          <w:lang w:eastAsia="tr-TR"/>
          <w14:textOutline w14:w="0" w14:cap="flat" w14:cmpd="sng" w14:algn="ctr">
            <w14:noFill/>
            <w14:prstDash w14:val="solid"/>
            <w14:bevel/>
          </w14:textOutline>
        </w:rPr>
        <w:t xml:space="preserve">. </w:t>
      </w:r>
      <w:r>
        <w:rPr>
          <w:rFonts w:ascii="Arial" w:hAnsi="Arial" w:cs="Arial"/>
        </w:rPr>
        <w:t xml:space="preserve">Cells were stained with </w:t>
      </w:r>
      <w:r w:rsidRPr="00A809F0">
        <w:rPr>
          <w:rFonts w:ascii="Arial" w:eastAsia="Arial" w:hAnsi="Arial" w:cs="Arial"/>
        </w:rPr>
        <w:t>FIT</w:t>
      </w:r>
      <w:r>
        <w:rPr>
          <w:rFonts w:ascii="Arial" w:eastAsia="Arial" w:hAnsi="Arial" w:cs="Arial"/>
        </w:rPr>
        <w:t xml:space="preserve">C </w:t>
      </w:r>
      <w:r w:rsidRPr="00A809F0">
        <w:rPr>
          <w:rFonts w:ascii="Arial" w:eastAsia="Arial" w:hAnsi="Arial" w:cs="Arial"/>
        </w:rPr>
        <w:t>CD3 (UCHT1, BC)</w:t>
      </w:r>
      <w:r>
        <w:rPr>
          <w:rFonts w:ascii="Arial" w:eastAsia="Arial" w:hAnsi="Arial" w:cs="Arial"/>
        </w:rPr>
        <w:t xml:space="preserve">, </w:t>
      </w:r>
      <w:r w:rsidRPr="00255748">
        <w:rPr>
          <w:rFonts w:ascii="Arial" w:eastAsia="Arial" w:hAnsi="Arial" w:cs="Arial"/>
        </w:rPr>
        <w:t>APC-A700 CD4 (13B8.2, BC)</w:t>
      </w:r>
      <w:r>
        <w:rPr>
          <w:rFonts w:ascii="Arial" w:eastAsia="Arial" w:hAnsi="Arial" w:cs="Arial"/>
        </w:rPr>
        <w:t xml:space="preserve">, </w:t>
      </w:r>
      <w:r w:rsidRPr="00255748">
        <w:rPr>
          <w:rFonts w:ascii="Arial" w:eastAsia="Arial" w:hAnsi="Arial" w:cs="Arial"/>
        </w:rPr>
        <w:t>PC5.5 CD25 (B1.49.9, BC)</w:t>
      </w:r>
      <w:r>
        <w:rPr>
          <w:rFonts w:ascii="Arial" w:eastAsia="Arial" w:hAnsi="Arial" w:cs="Arial"/>
        </w:rPr>
        <w:t xml:space="preserve"> and </w:t>
      </w:r>
      <w:r w:rsidRPr="00A809F0">
        <w:rPr>
          <w:rFonts w:ascii="Arial" w:eastAsia="Arial" w:hAnsi="Arial" w:cs="Arial"/>
        </w:rPr>
        <w:t>ECD</w:t>
      </w:r>
      <w:r>
        <w:rPr>
          <w:rFonts w:ascii="Arial" w:eastAsia="Arial" w:hAnsi="Arial" w:cs="Arial"/>
        </w:rPr>
        <w:t xml:space="preserve"> </w:t>
      </w:r>
      <w:r w:rsidRPr="00A809F0">
        <w:rPr>
          <w:rFonts w:ascii="Arial" w:eastAsia="Arial" w:hAnsi="Arial" w:cs="Arial"/>
        </w:rPr>
        <w:t>CD45RO (UCHL1, BC</w:t>
      </w:r>
      <w:r w:rsidRPr="00A809F0">
        <w:rPr>
          <w:rFonts w:ascii="Arial" w:eastAsia="Arial" w:hAnsi="Arial" w:cs="Arial"/>
          <w:bCs/>
        </w:rPr>
        <w:t>)</w:t>
      </w:r>
      <w:r>
        <w:rPr>
          <w:rFonts w:ascii="Arial" w:eastAsia="Arial" w:hAnsi="Arial" w:cs="Arial"/>
          <w:bCs/>
        </w:rPr>
        <w:t xml:space="preserve"> for surface </w:t>
      </w:r>
      <w:r w:rsidR="0001104C">
        <w:rPr>
          <w:rFonts w:ascii="Arial" w:eastAsia="Arial" w:hAnsi="Arial" w:cs="Arial"/>
          <w:bCs/>
        </w:rPr>
        <w:t>markers</w:t>
      </w:r>
      <w:r>
        <w:rPr>
          <w:rFonts w:ascii="Arial" w:eastAsia="Arial" w:hAnsi="Arial" w:cs="Arial"/>
          <w:bCs/>
        </w:rPr>
        <w:t>.</w:t>
      </w:r>
      <w:r>
        <w:rPr>
          <w:rFonts w:ascii="Arial" w:eastAsia="Arial" w:hAnsi="Arial" w:cs="Arial"/>
        </w:rPr>
        <w:t xml:space="preserve"> After cell surface staining, cells were </w:t>
      </w:r>
      <w:r w:rsidRPr="00533931">
        <w:rPr>
          <w:rFonts w:ascii="Arial" w:hAnsi="Arial" w:cs="Arial"/>
        </w:rPr>
        <w:t>fix</w:t>
      </w:r>
      <w:r>
        <w:rPr>
          <w:rFonts w:ascii="Arial" w:hAnsi="Arial" w:cs="Arial"/>
        </w:rPr>
        <w:t>ed</w:t>
      </w:r>
      <w:r w:rsidRPr="00533931">
        <w:rPr>
          <w:rFonts w:ascii="Arial" w:hAnsi="Arial" w:cs="Arial"/>
        </w:rPr>
        <w:t xml:space="preserve"> and permeabiliz</w:t>
      </w:r>
      <w:r>
        <w:rPr>
          <w:rFonts w:ascii="Arial" w:hAnsi="Arial" w:cs="Arial"/>
        </w:rPr>
        <w:t>ed</w:t>
      </w:r>
      <w:r w:rsidRPr="00533931">
        <w:rPr>
          <w:rFonts w:ascii="Arial" w:hAnsi="Arial" w:cs="Arial"/>
        </w:rPr>
        <w:t xml:space="preserve"> </w:t>
      </w:r>
      <w:r w:rsidRPr="00533931">
        <w:rPr>
          <w:rFonts w:ascii="Arial" w:eastAsia="Arial Unicode MS" w:hAnsi="Arial" w:cs="Arial"/>
          <w:color w:val="000000"/>
          <w:u w:color="000000"/>
          <w:lang w:eastAsia="tr-TR"/>
          <w14:textOutline w14:w="0" w14:cap="flat" w14:cmpd="sng" w14:algn="ctr">
            <w14:noFill/>
            <w14:prstDash w14:val="solid"/>
            <w14:bevel/>
          </w14:textOutline>
        </w:rPr>
        <w:t>(eBioscience FoxP3 staining kits, San Diego, Calif, USA)</w:t>
      </w:r>
      <w:r>
        <w:rPr>
          <w:rFonts w:ascii="Arial" w:eastAsia="Arial Unicode MS" w:hAnsi="Arial" w:cs="Arial"/>
          <w:color w:val="000000"/>
          <w:u w:color="000000"/>
          <w:lang w:eastAsia="tr-TR"/>
          <w14:textOutline w14:w="0" w14:cap="flat" w14:cmpd="sng" w14:algn="ctr">
            <w14:noFill/>
            <w14:prstDash w14:val="solid"/>
            <w14:bevel/>
          </w14:textOutline>
        </w:rPr>
        <w:t>.</w:t>
      </w:r>
      <w:r w:rsidRPr="00533931">
        <w:rPr>
          <w:rFonts w:ascii="Arial" w:eastAsia="Arial Unicode MS" w:hAnsi="Arial" w:cs="Arial"/>
          <w:color w:val="000000"/>
          <w:u w:color="000000"/>
          <w:lang w:eastAsia="tr-TR"/>
          <w14:textOutline w14:w="0" w14:cap="flat" w14:cmpd="sng" w14:algn="ctr">
            <w14:noFill/>
            <w14:prstDash w14:val="solid"/>
            <w14:bevel/>
          </w14:textOutline>
        </w:rPr>
        <w:t xml:space="preserve"> </w:t>
      </w:r>
      <w:r>
        <w:rPr>
          <w:rFonts w:ascii="Arial" w:eastAsia="Arial Unicode MS" w:hAnsi="Arial" w:cs="Arial"/>
          <w:color w:val="000000"/>
          <w:u w:color="000000"/>
          <w:lang w:eastAsia="tr-TR"/>
          <w14:textOutline w14:w="0" w14:cap="flat" w14:cmpd="sng" w14:algn="ctr">
            <w14:noFill/>
            <w14:prstDash w14:val="solid"/>
            <w14:bevel/>
          </w14:textOutline>
        </w:rPr>
        <w:t>Permeabilized cells</w:t>
      </w:r>
      <w:r w:rsidRPr="00533931">
        <w:rPr>
          <w:rFonts w:ascii="Arial" w:eastAsia="Arial Unicode MS" w:hAnsi="Arial" w:cs="Arial"/>
          <w:color w:val="000000"/>
          <w:u w:color="000000"/>
          <w:lang w:eastAsia="tr-TR"/>
          <w14:textOutline w14:w="0" w14:cap="flat" w14:cmpd="sng" w14:algn="ctr">
            <w14:noFill/>
            <w14:prstDash w14:val="solid"/>
            <w14:bevel/>
          </w14:textOutline>
        </w:rPr>
        <w:t xml:space="preserve"> were stained for FOXP3 and CTLA-4 </w:t>
      </w:r>
      <w:r w:rsidRPr="00533931">
        <w:rPr>
          <w:rFonts w:ascii="Arial" w:hAnsi="Arial" w:cs="Arial"/>
          <w:bCs/>
        </w:rPr>
        <w:t xml:space="preserve">at </w:t>
      </w:r>
      <w:r w:rsidR="0001104C">
        <w:rPr>
          <w:rFonts w:ascii="Arial" w:hAnsi="Arial" w:cs="Arial"/>
          <w:bCs/>
        </w:rPr>
        <w:t>RT</w:t>
      </w:r>
      <w:r w:rsidRPr="00533931">
        <w:rPr>
          <w:rFonts w:ascii="Arial" w:hAnsi="Arial" w:cs="Arial"/>
          <w:bCs/>
        </w:rPr>
        <w:t xml:space="preserve"> for 60 minutes</w:t>
      </w:r>
      <w:r w:rsidRPr="00533931">
        <w:rPr>
          <w:rFonts w:ascii="Arial" w:eastAsia="Arial Unicode MS" w:hAnsi="Arial" w:cs="Arial"/>
          <w:color w:val="000000"/>
          <w:u w:color="000000"/>
          <w:lang w:eastAsia="tr-TR"/>
          <w14:textOutline w14:w="0" w14:cap="flat" w14:cmpd="sng" w14:algn="ctr">
            <w14:noFill/>
            <w14:prstDash w14:val="solid"/>
            <w14:bevel/>
          </w14:textOutline>
        </w:rPr>
        <w:t xml:space="preserve">. </w:t>
      </w:r>
      <w:r w:rsidRPr="00533931">
        <w:rPr>
          <w:rFonts w:ascii="Arial" w:hAnsi="Arial" w:cs="Arial"/>
          <w:bCs/>
        </w:rPr>
        <w:t>Patient samples were analyzed with</w:t>
      </w:r>
      <w:r>
        <w:rPr>
          <w:rFonts w:ascii="Arial" w:hAnsi="Arial" w:cs="Arial"/>
          <w:bCs/>
        </w:rPr>
        <w:t xml:space="preserve"> </w:t>
      </w:r>
      <w:r w:rsidRPr="00533931">
        <w:rPr>
          <w:rFonts w:ascii="Arial" w:hAnsi="Arial" w:cs="Arial"/>
          <w:bCs/>
        </w:rPr>
        <w:t xml:space="preserve">healthy control samples. All stained cells were acquired with a Navios EX cytometer (Beckman Coulter) and analyzed with </w:t>
      </w:r>
      <w:r w:rsidRPr="0037178C">
        <w:rPr>
          <w:rFonts w:ascii="Arial" w:eastAsia="Arial" w:hAnsi="Arial" w:cs="Arial"/>
          <w:bCs/>
        </w:rPr>
        <w:t>FlowJo software (TreeStar, Ashland, Ore)</w:t>
      </w:r>
      <w:r>
        <w:rPr>
          <w:rFonts w:ascii="Arial" w:eastAsia="Arial" w:hAnsi="Arial" w:cs="Arial"/>
          <w:bCs/>
        </w:rPr>
        <w:t xml:space="preserve"> </w:t>
      </w:r>
      <w:r w:rsidRPr="00533931">
        <w:rPr>
          <w:rFonts w:ascii="Arial" w:hAnsi="Arial" w:cs="Arial"/>
          <w:bCs/>
        </w:rPr>
        <w:t>and Kaluza Analysis Software (Version 2.1).</w:t>
      </w:r>
      <w:r>
        <w:rPr>
          <w:rFonts w:ascii="Arial" w:eastAsia="Arial Unicode MS" w:hAnsi="Arial" w:cs="Arial"/>
          <w:color w:val="000000"/>
          <w:u w:color="000000"/>
          <w:lang w:eastAsia="tr-TR"/>
          <w14:textOutline w14:w="0" w14:cap="flat" w14:cmpd="sng" w14:algn="ctr">
            <w14:noFill/>
            <w14:prstDash w14:val="solid"/>
            <w14:bevel/>
          </w14:textOutline>
        </w:rPr>
        <w:t xml:space="preserve"> </w:t>
      </w:r>
      <w:r w:rsidR="00736436">
        <w:rPr>
          <w:rFonts w:ascii="Arial" w:eastAsia="Arial Unicode MS" w:hAnsi="Arial" w:cs="Arial"/>
          <w:color w:val="000000"/>
          <w:u w:color="000000"/>
          <w:lang w:eastAsia="tr-TR"/>
          <w14:textOutline w14:w="0" w14:cap="flat" w14:cmpd="sng" w14:algn="ctr">
            <w14:noFill/>
            <w14:prstDash w14:val="solid"/>
            <w14:bevel/>
          </w14:textOutline>
        </w:rPr>
        <w:t xml:space="preserve">For </w:t>
      </w:r>
      <w:r w:rsidRPr="00ED781B">
        <w:rPr>
          <w:rFonts w:ascii="Arial" w:eastAsia="Arial" w:hAnsi="Arial" w:cs="Arial"/>
          <w:bCs/>
        </w:rPr>
        <w:t>CD25 upregulation and proliferation assay</w:t>
      </w:r>
      <w:r w:rsidR="00736436">
        <w:rPr>
          <w:rFonts w:ascii="Arial" w:eastAsia="Arial" w:hAnsi="Arial" w:cs="Arial"/>
          <w:bCs/>
        </w:rPr>
        <w:t xml:space="preserve">, </w:t>
      </w:r>
      <w:r w:rsidR="00736436" w:rsidRPr="00ED781B">
        <w:rPr>
          <w:rFonts w:ascii="Arial" w:eastAsia="Arial" w:hAnsi="Arial" w:cs="Arial"/>
          <w:bCs/>
        </w:rPr>
        <w:t xml:space="preserve">isolated PBMCs </w:t>
      </w:r>
      <w:r w:rsidR="00736436">
        <w:rPr>
          <w:rFonts w:ascii="Arial" w:eastAsia="Arial" w:hAnsi="Arial" w:cs="Arial"/>
          <w:bCs/>
        </w:rPr>
        <w:t xml:space="preserve">were </w:t>
      </w:r>
      <w:r w:rsidR="00736436" w:rsidRPr="00ED781B">
        <w:rPr>
          <w:rFonts w:ascii="Arial" w:eastAsia="Arial" w:hAnsi="Arial" w:cs="Arial"/>
          <w:bCs/>
        </w:rPr>
        <w:t>label</w:t>
      </w:r>
      <w:r w:rsidR="00736436">
        <w:rPr>
          <w:rFonts w:ascii="Arial" w:eastAsia="Arial" w:hAnsi="Arial" w:cs="Arial"/>
          <w:bCs/>
        </w:rPr>
        <w:t>ed</w:t>
      </w:r>
      <w:r w:rsidR="00736436" w:rsidRPr="00ED781B">
        <w:rPr>
          <w:rFonts w:ascii="Arial" w:eastAsia="Arial" w:hAnsi="Arial" w:cs="Arial"/>
          <w:bCs/>
        </w:rPr>
        <w:t xml:space="preserve"> </w:t>
      </w:r>
      <w:r w:rsidR="00736436">
        <w:rPr>
          <w:rFonts w:ascii="Arial" w:eastAsia="Arial" w:hAnsi="Arial" w:cs="Arial"/>
          <w:bCs/>
        </w:rPr>
        <w:t>by</w:t>
      </w:r>
      <w:r w:rsidR="00736436" w:rsidRPr="00ED781B">
        <w:rPr>
          <w:rFonts w:ascii="Arial" w:eastAsia="Arial" w:hAnsi="Arial" w:cs="Arial"/>
          <w:bCs/>
        </w:rPr>
        <w:t xml:space="preserve"> CellTrace Violet (Thermo Fisher)</w:t>
      </w:r>
      <w:r w:rsidR="00736436">
        <w:rPr>
          <w:rFonts w:ascii="Arial" w:eastAsia="Arial" w:hAnsi="Arial" w:cs="Arial"/>
          <w:bCs/>
        </w:rPr>
        <w:t>, then stimulated with</w:t>
      </w:r>
      <w:r w:rsidRPr="00ED781B">
        <w:rPr>
          <w:rFonts w:ascii="Arial" w:eastAsia="Arial" w:hAnsi="Arial" w:cs="Arial"/>
          <w:bCs/>
        </w:rPr>
        <w:t xml:space="preserve"> anti-CD3</w:t>
      </w:r>
      <w:r>
        <w:rPr>
          <w:rFonts w:ascii="Arial" w:eastAsia="Arial" w:hAnsi="Arial" w:cs="Arial"/>
          <w:bCs/>
        </w:rPr>
        <w:t xml:space="preserve"> </w:t>
      </w:r>
      <w:r>
        <w:rPr>
          <w:rFonts w:ascii="Arial" w:eastAsia="Arial" w:hAnsi="Arial" w:cs="Arial"/>
        </w:rPr>
        <w:t>(OKT3, Biolegend)</w:t>
      </w:r>
      <w:r w:rsidRPr="00ED781B">
        <w:rPr>
          <w:rFonts w:ascii="Arial" w:eastAsia="Arial" w:hAnsi="Arial" w:cs="Arial"/>
          <w:bCs/>
        </w:rPr>
        <w:t>/anti-CD28</w:t>
      </w:r>
      <w:r>
        <w:rPr>
          <w:rFonts w:ascii="Arial" w:eastAsia="Arial" w:hAnsi="Arial" w:cs="Arial"/>
          <w:bCs/>
        </w:rPr>
        <w:t xml:space="preserve"> </w:t>
      </w:r>
      <w:r>
        <w:rPr>
          <w:rFonts w:ascii="Arial" w:eastAsia="Arial" w:hAnsi="Arial" w:cs="Arial"/>
        </w:rPr>
        <w:t>(CD28.2, Biolegend)</w:t>
      </w:r>
      <w:r w:rsidRPr="00ED781B">
        <w:rPr>
          <w:rFonts w:ascii="Arial" w:eastAsia="Arial" w:hAnsi="Arial" w:cs="Arial"/>
          <w:bCs/>
        </w:rPr>
        <w:t xml:space="preserve"> (1μg/mL each) </w:t>
      </w:r>
      <w:r w:rsidR="00736436">
        <w:rPr>
          <w:rFonts w:ascii="Arial" w:eastAsia="Arial" w:hAnsi="Arial" w:cs="Arial"/>
          <w:bCs/>
        </w:rPr>
        <w:t xml:space="preserve">in </w:t>
      </w:r>
      <w:r w:rsidR="00736436" w:rsidRPr="00ED781B">
        <w:rPr>
          <w:rFonts w:ascii="Arial" w:eastAsia="Arial" w:hAnsi="Arial" w:cs="Arial"/>
          <w:bCs/>
        </w:rPr>
        <w:t xml:space="preserve">96-well plates </w:t>
      </w:r>
      <w:r w:rsidRPr="00ED781B">
        <w:rPr>
          <w:rFonts w:ascii="Arial" w:eastAsia="Arial" w:hAnsi="Arial" w:cs="Arial"/>
          <w:bCs/>
        </w:rPr>
        <w:t>for 3 days</w:t>
      </w:r>
      <w:r w:rsidR="00736436">
        <w:rPr>
          <w:rFonts w:ascii="Arial" w:eastAsia="Arial" w:hAnsi="Arial" w:cs="Arial"/>
          <w:b/>
        </w:rPr>
        <w:t>.</w:t>
      </w:r>
      <w:r w:rsidRPr="00ED781B">
        <w:rPr>
          <w:rFonts w:ascii="Arial" w:eastAsia="Arial" w:hAnsi="Arial" w:cs="Arial"/>
          <w:bCs/>
        </w:rPr>
        <w:t xml:space="preserve"> After the stimulation, cells were stained with APC-A700 CD4 (13B8.2, BC), PC7 CD8 (SFCI21Thy2D3, BC) and PC5.5 CD25 (B1.49.9, BC).</w:t>
      </w:r>
    </w:p>
    <w:p w14:paraId="4F6737BC" w14:textId="66C4381B" w:rsidR="00DB2BF2" w:rsidRPr="00ED7C59" w:rsidRDefault="00EC7BE6" w:rsidP="00DB2BF2">
      <w:pPr>
        <w:pBdr>
          <w:top w:val="nil"/>
          <w:left w:val="nil"/>
          <w:bottom w:val="nil"/>
          <w:right w:val="nil"/>
          <w:between w:val="nil"/>
          <w:bar w:val="nil"/>
        </w:pBdr>
        <w:tabs>
          <w:tab w:val="left" w:pos="6840"/>
        </w:tabs>
        <w:spacing w:before="120" w:after="120" w:line="360" w:lineRule="auto"/>
        <w:jc w:val="both"/>
        <w:rPr>
          <w:rFonts w:ascii="Arial" w:hAnsi="Arial" w:cs="Arial"/>
          <w:b/>
          <w:color w:val="000000"/>
          <w:shd w:val="clear" w:color="auto" w:fill="FFFFFF"/>
          <w:lang w:eastAsia="tr-TR"/>
        </w:rPr>
      </w:pPr>
      <w:r w:rsidRPr="00132E4B">
        <w:rPr>
          <w:rFonts w:ascii="Arial" w:hAnsi="Arial" w:cs="Arial"/>
          <w:b/>
          <w:color w:val="000000"/>
          <w:shd w:val="clear" w:color="auto" w:fill="FFFFFF"/>
          <w:lang w:eastAsia="tr-TR"/>
        </w:rPr>
        <w:t>Supplementary Figure and Table Legends</w:t>
      </w:r>
    </w:p>
    <w:p w14:paraId="72EA493D" w14:textId="0F2718F1" w:rsidR="00D35CC6" w:rsidRDefault="00D35CC6" w:rsidP="00DB2BF2">
      <w:pPr>
        <w:spacing w:line="360" w:lineRule="auto"/>
        <w:jc w:val="both"/>
        <w:rPr>
          <w:rFonts w:ascii="Arial" w:hAnsi="Arial" w:cs="Arial"/>
          <w:b/>
          <w:color w:val="000000"/>
          <w:sz w:val="22"/>
          <w:szCs w:val="22"/>
          <w:shd w:val="clear" w:color="auto" w:fill="FFFFFF"/>
        </w:rPr>
      </w:pPr>
      <w:r>
        <w:rPr>
          <w:rFonts w:ascii="Arial" w:hAnsi="Arial" w:cs="Arial"/>
          <w:b/>
          <w:color w:val="000000"/>
          <w:sz w:val="22"/>
          <w:szCs w:val="22"/>
          <w:shd w:val="clear" w:color="auto" w:fill="FFFFFF"/>
        </w:rPr>
        <w:t xml:space="preserve">Figure S1. </w:t>
      </w:r>
      <w:r w:rsidRPr="00D35CC6">
        <w:rPr>
          <w:rFonts w:ascii="Arial" w:hAnsi="Arial" w:cs="Arial"/>
          <w:color w:val="000000"/>
          <w:sz w:val="22"/>
          <w:szCs w:val="22"/>
          <w:shd w:val="clear" w:color="auto" w:fill="FFFFFF"/>
        </w:rPr>
        <w:t xml:space="preserve">The gating strategy of the circulating </w:t>
      </w:r>
      <w:r w:rsidR="00CF5304" w:rsidRPr="00D35CC6">
        <w:rPr>
          <w:rFonts w:ascii="Arial" w:hAnsi="Arial" w:cs="Arial"/>
          <w:color w:val="000000"/>
          <w:sz w:val="22"/>
          <w:szCs w:val="22"/>
          <w:shd w:val="clear" w:color="auto" w:fill="FFFFFF"/>
        </w:rPr>
        <w:t xml:space="preserve">follicular helper </w:t>
      </w:r>
      <w:r w:rsidRPr="00D35CC6">
        <w:rPr>
          <w:rFonts w:ascii="Arial" w:hAnsi="Arial" w:cs="Arial"/>
          <w:color w:val="000000"/>
          <w:sz w:val="22"/>
          <w:szCs w:val="22"/>
          <w:shd w:val="clear" w:color="auto" w:fill="FFFFFF"/>
        </w:rPr>
        <w:t>T cells.</w:t>
      </w:r>
      <w:r>
        <w:rPr>
          <w:rFonts w:ascii="Arial" w:hAnsi="Arial" w:cs="Arial"/>
          <w:b/>
          <w:color w:val="000000"/>
          <w:sz w:val="22"/>
          <w:szCs w:val="22"/>
          <w:shd w:val="clear" w:color="auto" w:fill="FFFFFF"/>
        </w:rPr>
        <w:t xml:space="preserve"> </w:t>
      </w:r>
    </w:p>
    <w:p w14:paraId="45D1FD17" w14:textId="5FFAD8B5" w:rsidR="00ED781B" w:rsidRPr="00A17447" w:rsidRDefault="00EC7BE6" w:rsidP="00DB2BF2">
      <w:pPr>
        <w:spacing w:line="360" w:lineRule="auto"/>
        <w:jc w:val="both"/>
        <w:rPr>
          <w:rFonts w:ascii="Arial" w:hAnsi="Arial" w:cs="Arial"/>
          <w:sz w:val="22"/>
          <w:szCs w:val="22"/>
        </w:rPr>
      </w:pPr>
      <w:r w:rsidRPr="00A17447">
        <w:rPr>
          <w:rFonts w:ascii="Arial" w:hAnsi="Arial" w:cs="Arial"/>
          <w:b/>
          <w:color w:val="000000"/>
          <w:sz w:val="22"/>
          <w:szCs w:val="22"/>
          <w:shd w:val="clear" w:color="auto" w:fill="FFFFFF"/>
        </w:rPr>
        <w:t>Figure S</w:t>
      </w:r>
      <w:r w:rsidR="00D35CC6">
        <w:rPr>
          <w:rFonts w:ascii="Arial" w:hAnsi="Arial" w:cs="Arial"/>
          <w:b/>
          <w:color w:val="000000"/>
          <w:sz w:val="22"/>
          <w:szCs w:val="22"/>
          <w:shd w:val="clear" w:color="auto" w:fill="FFFFFF"/>
        </w:rPr>
        <w:t>2</w:t>
      </w:r>
      <w:r w:rsidRPr="00A17447">
        <w:rPr>
          <w:rFonts w:ascii="Arial" w:hAnsi="Arial" w:cs="Arial"/>
          <w:b/>
          <w:color w:val="000000"/>
          <w:sz w:val="22"/>
          <w:szCs w:val="22"/>
          <w:shd w:val="clear" w:color="auto" w:fill="FFFFFF"/>
        </w:rPr>
        <w:t>.</w:t>
      </w:r>
      <w:r w:rsidRPr="00A17447">
        <w:rPr>
          <w:rFonts w:ascii="Arial" w:hAnsi="Arial" w:cs="Arial"/>
          <w:color w:val="000000"/>
          <w:sz w:val="22"/>
          <w:szCs w:val="22"/>
          <w:shd w:val="clear" w:color="auto" w:fill="FFFFFF"/>
        </w:rPr>
        <w:t xml:space="preserve"> </w:t>
      </w:r>
      <w:r w:rsidRPr="00A17447">
        <w:rPr>
          <w:rFonts w:ascii="Arial" w:hAnsi="Arial" w:cs="Arial"/>
          <w:sz w:val="22"/>
          <w:szCs w:val="22"/>
        </w:rPr>
        <w:t xml:space="preserve">The gating strategy of the T-cell subtypes. </w:t>
      </w:r>
    </w:p>
    <w:p w14:paraId="23E7345F" w14:textId="21ED0DA3" w:rsidR="00682564" w:rsidRPr="00A17447" w:rsidRDefault="00EC7BE6" w:rsidP="00560C33">
      <w:pPr>
        <w:shd w:val="clear" w:color="auto" w:fill="FFFFFF"/>
        <w:spacing w:line="360" w:lineRule="auto"/>
        <w:jc w:val="both"/>
        <w:textAlignment w:val="baseline"/>
        <w:rPr>
          <w:rFonts w:ascii="Arial" w:eastAsia="Times New Roman" w:hAnsi="Arial" w:cs="Arial"/>
          <w:b/>
          <w:color w:val="000000" w:themeColor="text1"/>
          <w:sz w:val="22"/>
          <w:szCs w:val="22"/>
          <w:bdr w:val="none" w:sz="0" w:space="0" w:color="auto" w:frame="1"/>
          <w:lang w:eastAsia="tr-TR"/>
        </w:rPr>
      </w:pPr>
      <w:r w:rsidRPr="00A17447">
        <w:rPr>
          <w:rFonts w:ascii="Arial" w:eastAsia="Times New Roman" w:hAnsi="Arial" w:cs="Arial"/>
          <w:b/>
          <w:color w:val="000000" w:themeColor="text1"/>
          <w:sz w:val="22"/>
          <w:szCs w:val="22"/>
          <w:bdr w:val="none" w:sz="0" w:space="0" w:color="auto" w:frame="1"/>
          <w:lang w:eastAsia="tr-TR"/>
        </w:rPr>
        <w:t>Figure S</w:t>
      </w:r>
      <w:r w:rsidR="00D35CC6">
        <w:rPr>
          <w:rFonts w:ascii="Arial" w:eastAsia="Times New Roman" w:hAnsi="Arial" w:cs="Arial"/>
          <w:b/>
          <w:color w:val="000000" w:themeColor="text1"/>
          <w:sz w:val="22"/>
          <w:szCs w:val="22"/>
          <w:bdr w:val="none" w:sz="0" w:space="0" w:color="auto" w:frame="1"/>
          <w:lang w:eastAsia="tr-TR"/>
        </w:rPr>
        <w:t>3</w:t>
      </w:r>
      <w:r w:rsidR="00964356" w:rsidRPr="00A17447">
        <w:rPr>
          <w:rFonts w:ascii="Arial" w:eastAsia="Times New Roman" w:hAnsi="Arial" w:cs="Arial"/>
          <w:b/>
          <w:color w:val="000000" w:themeColor="text1"/>
          <w:sz w:val="22"/>
          <w:szCs w:val="22"/>
          <w:bdr w:val="none" w:sz="0" w:space="0" w:color="auto" w:frame="1"/>
          <w:lang w:eastAsia="tr-TR"/>
        </w:rPr>
        <w:t>.</w:t>
      </w:r>
      <w:r w:rsidRPr="00A17447">
        <w:rPr>
          <w:rFonts w:ascii="Arial" w:eastAsia="Times New Roman" w:hAnsi="Arial" w:cs="Arial"/>
          <w:b/>
          <w:color w:val="000000" w:themeColor="text1"/>
          <w:sz w:val="22"/>
          <w:szCs w:val="22"/>
          <w:bdr w:val="none" w:sz="0" w:space="0" w:color="auto" w:frame="1"/>
          <w:lang w:eastAsia="tr-TR"/>
        </w:rPr>
        <w:t xml:space="preserve"> </w:t>
      </w:r>
      <w:r w:rsidRPr="00A17447">
        <w:rPr>
          <w:rFonts w:ascii="Arial" w:eastAsia="Times New Roman" w:hAnsi="Arial" w:cs="Arial"/>
          <w:bCs/>
          <w:color w:val="000000" w:themeColor="text1"/>
          <w:sz w:val="22"/>
          <w:szCs w:val="22"/>
          <w:bdr w:val="none" w:sz="0" w:space="0" w:color="auto" w:frame="1"/>
          <w:lang w:eastAsia="tr-TR"/>
        </w:rPr>
        <w:t>Representative flow cytometric analysis of percentages of proliferation (upper panel) and CD25 (lower panel) in CD4</w:t>
      </w:r>
      <w:r w:rsidRPr="00A17447">
        <w:rPr>
          <w:rFonts w:ascii="Arial" w:eastAsia="Times New Roman" w:hAnsi="Arial" w:cs="Arial"/>
          <w:bCs/>
          <w:color w:val="000000" w:themeColor="text1"/>
          <w:sz w:val="22"/>
          <w:szCs w:val="22"/>
          <w:bdr w:val="none" w:sz="0" w:space="0" w:color="auto" w:frame="1"/>
          <w:vertAlign w:val="superscript"/>
          <w:lang w:eastAsia="tr-TR"/>
        </w:rPr>
        <w:t>+</w:t>
      </w:r>
      <w:r w:rsidRPr="00A17447">
        <w:rPr>
          <w:rFonts w:ascii="Arial" w:eastAsia="Times New Roman" w:hAnsi="Arial" w:cs="Arial"/>
          <w:bCs/>
          <w:color w:val="000000" w:themeColor="text1"/>
          <w:sz w:val="22"/>
          <w:szCs w:val="22"/>
          <w:bdr w:val="none" w:sz="0" w:space="0" w:color="auto" w:frame="1"/>
          <w:lang w:eastAsia="tr-TR"/>
        </w:rPr>
        <w:t xml:space="preserve"> and CD8</w:t>
      </w:r>
      <w:r w:rsidRPr="00A17447">
        <w:rPr>
          <w:rFonts w:ascii="Arial" w:eastAsia="Times New Roman" w:hAnsi="Arial" w:cs="Arial"/>
          <w:bCs/>
          <w:color w:val="000000" w:themeColor="text1"/>
          <w:sz w:val="22"/>
          <w:szCs w:val="22"/>
          <w:bdr w:val="none" w:sz="0" w:space="0" w:color="auto" w:frame="1"/>
          <w:vertAlign w:val="superscript"/>
          <w:lang w:eastAsia="tr-TR"/>
        </w:rPr>
        <w:t>+</w:t>
      </w:r>
      <w:r w:rsidRPr="00A17447">
        <w:rPr>
          <w:rFonts w:ascii="Arial" w:eastAsia="Times New Roman" w:hAnsi="Arial" w:cs="Arial"/>
          <w:bCs/>
          <w:color w:val="000000" w:themeColor="text1"/>
          <w:sz w:val="22"/>
          <w:szCs w:val="22"/>
          <w:bdr w:val="none" w:sz="0" w:space="0" w:color="auto" w:frame="1"/>
          <w:lang w:eastAsia="tr-TR"/>
        </w:rPr>
        <w:t xml:space="preserve"> T cells of healthy control, patient</w:t>
      </w:r>
      <w:r w:rsidR="00964356" w:rsidRPr="00A17447">
        <w:rPr>
          <w:rFonts w:ascii="Arial" w:eastAsia="Times New Roman" w:hAnsi="Arial" w:cs="Arial"/>
          <w:bCs/>
          <w:color w:val="000000" w:themeColor="text1"/>
          <w:sz w:val="22"/>
          <w:szCs w:val="22"/>
          <w:bdr w:val="none" w:sz="0" w:space="0" w:color="auto" w:frame="1"/>
          <w:lang w:eastAsia="tr-TR"/>
        </w:rPr>
        <w:t>s</w:t>
      </w:r>
      <w:r w:rsidRPr="00A17447">
        <w:rPr>
          <w:rFonts w:ascii="Arial" w:eastAsia="Times New Roman" w:hAnsi="Arial" w:cs="Arial"/>
          <w:bCs/>
          <w:color w:val="000000" w:themeColor="text1"/>
          <w:sz w:val="22"/>
          <w:szCs w:val="22"/>
          <w:bdr w:val="none" w:sz="0" w:space="0" w:color="auto" w:frame="1"/>
          <w:lang w:eastAsia="tr-TR"/>
        </w:rPr>
        <w:t xml:space="preserve"> pre-HSCT</w:t>
      </w:r>
      <w:r w:rsidR="00964356" w:rsidRPr="00A17447">
        <w:rPr>
          <w:rFonts w:ascii="Arial" w:eastAsia="Times New Roman" w:hAnsi="Arial" w:cs="Arial"/>
          <w:bCs/>
          <w:color w:val="000000" w:themeColor="text1"/>
          <w:sz w:val="22"/>
          <w:szCs w:val="22"/>
          <w:bdr w:val="none" w:sz="0" w:space="0" w:color="auto" w:frame="1"/>
          <w:lang w:eastAsia="tr-TR"/>
        </w:rPr>
        <w:t xml:space="preserve"> </w:t>
      </w:r>
      <w:r w:rsidRPr="00A17447">
        <w:rPr>
          <w:rFonts w:ascii="Arial" w:eastAsia="Times New Roman" w:hAnsi="Arial" w:cs="Arial"/>
          <w:bCs/>
          <w:color w:val="000000" w:themeColor="text1"/>
          <w:sz w:val="22"/>
          <w:szCs w:val="22"/>
          <w:bdr w:val="none" w:sz="0" w:space="0" w:color="auto" w:frame="1"/>
          <w:lang w:eastAsia="tr-TR"/>
        </w:rPr>
        <w:t>with stimulated (αCD3/CD28</w:t>
      </w:r>
      <w:r w:rsidR="00494A1C" w:rsidRPr="00A17447">
        <w:rPr>
          <w:rFonts w:ascii="Arial" w:eastAsia="Times New Roman" w:hAnsi="Arial" w:cs="Arial"/>
          <w:bCs/>
          <w:color w:val="000000" w:themeColor="text1"/>
          <w:sz w:val="22"/>
          <w:szCs w:val="22"/>
          <w:bdr w:val="none" w:sz="0" w:space="0" w:color="auto" w:frame="1"/>
          <w:lang w:eastAsia="tr-TR"/>
        </w:rPr>
        <w:t xml:space="preserve"> - </w:t>
      </w:r>
      <w:r w:rsidRPr="00A17447">
        <w:rPr>
          <w:rFonts w:ascii="Arial" w:eastAsia="Times New Roman" w:hAnsi="Arial" w:cs="Arial"/>
          <w:bCs/>
          <w:color w:val="000000" w:themeColor="text1"/>
          <w:sz w:val="22"/>
          <w:szCs w:val="22"/>
          <w:bdr w:val="none" w:sz="0" w:space="0" w:color="auto" w:frame="1"/>
          <w:lang w:eastAsia="tr-TR"/>
        </w:rPr>
        <w:t>1 μg/mL each) condition for 72 h.</w:t>
      </w:r>
      <w:r w:rsidRPr="00A17447">
        <w:rPr>
          <w:rFonts w:ascii="Arial" w:eastAsia="Times New Roman" w:hAnsi="Arial" w:cs="Arial"/>
          <w:b/>
          <w:color w:val="000000" w:themeColor="text1"/>
          <w:sz w:val="22"/>
          <w:szCs w:val="22"/>
          <w:bdr w:val="none" w:sz="0" w:space="0" w:color="auto" w:frame="1"/>
          <w:lang w:eastAsia="tr-TR"/>
        </w:rPr>
        <w:t xml:space="preserve"> </w:t>
      </w:r>
      <w:r w:rsidRPr="00A17447">
        <w:rPr>
          <w:rFonts w:ascii="Arial" w:hAnsi="Arial" w:cs="Arial"/>
          <w:sz w:val="22"/>
          <w:szCs w:val="22"/>
        </w:rPr>
        <w:t xml:space="preserve">HC: healthy controls, </w:t>
      </w:r>
      <w:r w:rsidRPr="00A17447">
        <w:rPr>
          <w:rFonts w:ascii="Arial" w:eastAsia="Times New Roman" w:hAnsi="Arial" w:cs="Arial"/>
          <w:color w:val="000000" w:themeColor="text1"/>
          <w:sz w:val="22"/>
          <w:szCs w:val="22"/>
          <w:bdr w:val="none" w:sz="0" w:space="0" w:color="auto" w:frame="1"/>
          <w:lang w:eastAsia="tr-TR"/>
        </w:rPr>
        <w:t>Pre-HSCT: Pre</w:t>
      </w:r>
      <w:r w:rsidRPr="00A17447">
        <w:rPr>
          <w:rFonts w:ascii="Arial" w:hAnsi="Arial" w:cs="Arial"/>
          <w:sz w:val="22"/>
          <w:szCs w:val="22"/>
        </w:rPr>
        <w:t>-</w:t>
      </w:r>
      <w:r w:rsidRPr="00A17447">
        <w:rPr>
          <w:rFonts w:ascii="Arial" w:eastAsia="Times New Roman" w:hAnsi="Arial" w:cs="Arial"/>
          <w:color w:val="000000" w:themeColor="text1"/>
          <w:sz w:val="22"/>
          <w:szCs w:val="22"/>
          <w:bdr w:val="none" w:sz="0" w:space="0" w:color="auto" w:frame="1"/>
          <w:lang w:eastAsia="tr-TR"/>
        </w:rPr>
        <w:t xml:space="preserve">Hematopoietic </w:t>
      </w:r>
      <w:r w:rsidR="00964356" w:rsidRPr="00A17447">
        <w:rPr>
          <w:rFonts w:ascii="Arial" w:eastAsia="Times New Roman" w:hAnsi="Arial" w:cs="Arial"/>
          <w:color w:val="000000" w:themeColor="text1"/>
          <w:sz w:val="22"/>
          <w:szCs w:val="22"/>
          <w:bdr w:val="none" w:sz="0" w:space="0" w:color="auto" w:frame="1"/>
          <w:lang w:eastAsia="tr-TR"/>
        </w:rPr>
        <w:t>s</w:t>
      </w:r>
      <w:r w:rsidRPr="00A17447">
        <w:rPr>
          <w:rFonts w:ascii="Arial" w:eastAsia="Times New Roman" w:hAnsi="Arial" w:cs="Arial"/>
          <w:color w:val="000000" w:themeColor="text1"/>
          <w:sz w:val="22"/>
          <w:szCs w:val="22"/>
          <w:bdr w:val="none" w:sz="0" w:space="0" w:color="auto" w:frame="1"/>
          <w:lang w:eastAsia="tr-TR"/>
        </w:rPr>
        <w:t xml:space="preserve">tem </w:t>
      </w:r>
      <w:r w:rsidR="00964356" w:rsidRPr="00A17447">
        <w:rPr>
          <w:rFonts w:ascii="Arial" w:eastAsia="Times New Roman" w:hAnsi="Arial" w:cs="Arial"/>
          <w:color w:val="000000" w:themeColor="text1"/>
          <w:sz w:val="22"/>
          <w:szCs w:val="22"/>
          <w:bdr w:val="none" w:sz="0" w:space="0" w:color="auto" w:frame="1"/>
          <w:lang w:eastAsia="tr-TR"/>
        </w:rPr>
        <w:t>c</w:t>
      </w:r>
      <w:r w:rsidRPr="00A17447">
        <w:rPr>
          <w:rFonts w:ascii="Arial" w:eastAsia="Times New Roman" w:hAnsi="Arial" w:cs="Arial"/>
          <w:color w:val="000000" w:themeColor="text1"/>
          <w:sz w:val="22"/>
          <w:szCs w:val="22"/>
          <w:bdr w:val="none" w:sz="0" w:space="0" w:color="auto" w:frame="1"/>
          <w:lang w:eastAsia="tr-TR"/>
        </w:rPr>
        <w:t xml:space="preserve">ell </w:t>
      </w:r>
      <w:r w:rsidR="00964356" w:rsidRPr="00A17447">
        <w:rPr>
          <w:rFonts w:ascii="Arial" w:eastAsia="Times New Roman" w:hAnsi="Arial" w:cs="Arial"/>
          <w:color w:val="000000" w:themeColor="text1"/>
          <w:sz w:val="22"/>
          <w:szCs w:val="22"/>
          <w:bdr w:val="none" w:sz="0" w:space="0" w:color="auto" w:frame="1"/>
          <w:lang w:eastAsia="tr-TR"/>
        </w:rPr>
        <w:t>t</w:t>
      </w:r>
      <w:r w:rsidRPr="00A17447">
        <w:rPr>
          <w:rFonts w:ascii="Arial" w:eastAsia="Times New Roman" w:hAnsi="Arial" w:cs="Arial"/>
          <w:color w:val="000000" w:themeColor="text1"/>
          <w:sz w:val="22"/>
          <w:szCs w:val="22"/>
          <w:bdr w:val="none" w:sz="0" w:space="0" w:color="auto" w:frame="1"/>
          <w:lang w:eastAsia="tr-TR"/>
        </w:rPr>
        <w:t xml:space="preserve">ransplantation, </w:t>
      </w:r>
      <w:r w:rsidRPr="00A17447">
        <w:rPr>
          <w:rFonts w:ascii="Arial" w:hAnsi="Arial" w:cs="Arial"/>
          <w:sz w:val="22"/>
          <w:szCs w:val="22"/>
        </w:rPr>
        <w:t>CTV: CellTrace Violet.</w:t>
      </w:r>
      <w:r w:rsidRPr="00A17447">
        <w:rPr>
          <w:rFonts w:ascii="Arial" w:eastAsia="Times New Roman" w:hAnsi="Arial" w:cs="Arial"/>
          <w:b/>
          <w:color w:val="000000" w:themeColor="text1"/>
          <w:sz w:val="22"/>
          <w:szCs w:val="22"/>
          <w:bdr w:val="none" w:sz="0" w:space="0" w:color="auto" w:frame="1"/>
          <w:lang w:eastAsia="tr-TR"/>
        </w:rPr>
        <w:t xml:space="preserve">    </w:t>
      </w:r>
    </w:p>
    <w:p w14:paraId="77D0F241" w14:textId="549A7BC5" w:rsidR="00560C33" w:rsidRPr="00A17447" w:rsidRDefault="00EC7BE6" w:rsidP="00560C33">
      <w:pPr>
        <w:shd w:val="clear" w:color="auto" w:fill="FFFFFF"/>
        <w:spacing w:line="360" w:lineRule="auto"/>
        <w:jc w:val="both"/>
        <w:textAlignment w:val="baseline"/>
        <w:rPr>
          <w:rFonts w:ascii="Arial" w:eastAsia="Times New Roman" w:hAnsi="Arial" w:cs="Arial"/>
          <w:b/>
          <w:color w:val="000000" w:themeColor="text1"/>
          <w:sz w:val="22"/>
          <w:szCs w:val="22"/>
          <w:bdr w:val="none" w:sz="0" w:space="0" w:color="auto" w:frame="1"/>
          <w:lang w:eastAsia="tr-TR"/>
        </w:rPr>
      </w:pPr>
      <w:r w:rsidRPr="00A17447">
        <w:rPr>
          <w:rFonts w:ascii="Arial" w:eastAsia="Times New Roman" w:hAnsi="Arial" w:cs="Arial"/>
          <w:b/>
          <w:color w:val="000000" w:themeColor="text1"/>
          <w:sz w:val="22"/>
          <w:szCs w:val="22"/>
          <w:bdr w:val="none" w:sz="0" w:space="0" w:color="auto" w:frame="1"/>
          <w:lang w:eastAsia="tr-TR"/>
        </w:rPr>
        <w:t xml:space="preserve">Figure </w:t>
      </w:r>
      <w:r w:rsidR="002373AF" w:rsidRPr="00A17447">
        <w:rPr>
          <w:rFonts w:ascii="Arial" w:eastAsia="Times New Roman" w:hAnsi="Arial" w:cs="Arial"/>
          <w:b/>
          <w:color w:val="000000" w:themeColor="text1"/>
          <w:sz w:val="22"/>
          <w:szCs w:val="22"/>
          <w:bdr w:val="none" w:sz="0" w:space="0" w:color="auto" w:frame="1"/>
          <w:lang w:eastAsia="tr-TR"/>
        </w:rPr>
        <w:t>S</w:t>
      </w:r>
      <w:r w:rsidR="00D35CC6">
        <w:rPr>
          <w:rFonts w:ascii="Arial" w:eastAsia="Times New Roman" w:hAnsi="Arial" w:cs="Arial"/>
          <w:b/>
          <w:color w:val="000000" w:themeColor="text1"/>
          <w:sz w:val="22"/>
          <w:szCs w:val="22"/>
          <w:bdr w:val="none" w:sz="0" w:space="0" w:color="auto" w:frame="1"/>
          <w:lang w:eastAsia="tr-TR"/>
        </w:rPr>
        <w:t>4</w:t>
      </w:r>
      <w:r w:rsidRPr="00A17447">
        <w:rPr>
          <w:rFonts w:ascii="Arial" w:eastAsia="Times New Roman" w:hAnsi="Arial" w:cs="Arial"/>
          <w:b/>
          <w:color w:val="000000" w:themeColor="text1"/>
          <w:sz w:val="22"/>
          <w:szCs w:val="22"/>
          <w:bdr w:val="none" w:sz="0" w:space="0" w:color="auto" w:frame="1"/>
          <w:lang w:eastAsia="tr-TR"/>
        </w:rPr>
        <w:t xml:space="preserve">. </w:t>
      </w:r>
      <w:r w:rsidRPr="00A17447">
        <w:rPr>
          <w:rFonts w:ascii="Arial" w:eastAsia="Times New Roman" w:hAnsi="Arial" w:cs="Arial"/>
          <w:color w:val="000000" w:themeColor="text1"/>
          <w:sz w:val="22"/>
          <w:szCs w:val="22"/>
          <w:bdr w:val="none" w:sz="0" w:space="0" w:color="auto" w:frame="1"/>
          <w:lang w:eastAsia="tr-TR"/>
        </w:rPr>
        <w:t xml:space="preserve">Evolutionary conservation of the mutated </w:t>
      </w:r>
      <w:r w:rsidR="005F62CC" w:rsidRPr="00A17447">
        <w:rPr>
          <w:rFonts w:ascii="Arial" w:hAnsi="Arial" w:cs="Arial"/>
          <w:color w:val="212121"/>
          <w:sz w:val="22"/>
          <w:szCs w:val="22"/>
        </w:rPr>
        <w:t xml:space="preserve">R347, F373, R397, K200del, E251del, and C169 </w:t>
      </w:r>
      <w:r w:rsidRPr="00A17447">
        <w:rPr>
          <w:rFonts w:ascii="Arial" w:eastAsia="Times New Roman" w:hAnsi="Arial" w:cs="Arial"/>
          <w:color w:val="000000" w:themeColor="text1"/>
          <w:sz w:val="22"/>
          <w:szCs w:val="22"/>
          <w:bdr w:val="none" w:sz="0" w:space="0" w:color="auto" w:frame="1"/>
          <w:lang w:eastAsia="tr-TR"/>
        </w:rPr>
        <w:t>residues among different species.</w:t>
      </w:r>
      <w:r w:rsidRPr="00A17447">
        <w:rPr>
          <w:rFonts w:ascii="Arial" w:eastAsia="Times New Roman" w:hAnsi="Arial" w:cs="Arial"/>
          <w:b/>
          <w:color w:val="000000" w:themeColor="text1"/>
          <w:sz w:val="22"/>
          <w:szCs w:val="22"/>
          <w:bdr w:val="none" w:sz="0" w:space="0" w:color="auto" w:frame="1"/>
          <w:lang w:eastAsia="tr-TR"/>
        </w:rPr>
        <w:t xml:space="preserve">  </w:t>
      </w:r>
    </w:p>
    <w:p w14:paraId="25EAAE56" w14:textId="7868C84E" w:rsidR="002373AF" w:rsidRPr="00A17447" w:rsidRDefault="002373AF" w:rsidP="00560C33">
      <w:pPr>
        <w:shd w:val="clear" w:color="auto" w:fill="FFFFFF"/>
        <w:spacing w:line="360" w:lineRule="auto"/>
        <w:jc w:val="both"/>
        <w:textAlignment w:val="baseline"/>
        <w:rPr>
          <w:rFonts w:ascii="Arial" w:eastAsia="Times New Roman" w:hAnsi="Arial" w:cs="Arial"/>
          <w:color w:val="000000" w:themeColor="text1"/>
          <w:sz w:val="22"/>
          <w:szCs w:val="22"/>
          <w:bdr w:val="none" w:sz="0" w:space="0" w:color="auto" w:frame="1"/>
          <w:lang w:eastAsia="tr-TR"/>
        </w:rPr>
      </w:pPr>
      <w:r w:rsidRPr="00A17447">
        <w:rPr>
          <w:rFonts w:ascii="Arial" w:eastAsia="Times New Roman" w:hAnsi="Arial" w:cs="Arial"/>
          <w:b/>
          <w:color w:val="000000" w:themeColor="text1"/>
          <w:sz w:val="22"/>
          <w:szCs w:val="22"/>
          <w:bdr w:val="none" w:sz="0" w:space="0" w:color="auto" w:frame="1"/>
          <w:lang w:eastAsia="tr-TR"/>
        </w:rPr>
        <w:t>Figure S</w:t>
      </w:r>
      <w:r w:rsidR="00D35CC6">
        <w:rPr>
          <w:rFonts w:ascii="Arial" w:eastAsia="Times New Roman" w:hAnsi="Arial" w:cs="Arial"/>
          <w:b/>
          <w:color w:val="000000" w:themeColor="text1"/>
          <w:sz w:val="22"/>
          <w:szCs w:val="22"/>
          <w:bdr w:val="none" w:sz="0" w:space="0" w:color="auto" w:frame="1"/>
          <w:lang w:eastAsia="tr-TR"/>
        </w:rPr>
        <w:t>5</w:t>
      </w:r>
      <w:r w:rsidRPr="00A17447">
        <w:rPr>
          <w:rFonts w:ascii="Arial" w:eastAsia="Times New Roman" w:hAnsi="Arial" w:cs="Arial"/>
          <w:b/>
          <w:color w:val="000000" w:themeColor="text1"/>
          <w:sz w:val="22"/>
          <w:szCs w:val="22"/>
          <w:bdr w:val="none" w:sz="0" w:space="0" w:color="auto" w:frame="1"/>
          <w:lang w:eastAsia="tr-TR"/>
        </w:rPr>
        <w:t xml:space="preserve">. </w:t>
      </w:r>
      <w:r w:rsidR="004709CA" w:rsidRPr="00A17447">
        <w:rPr>
          <w:rFonts w:ascii="Arial" w:eastAsia="Times New Roman" w:hAnsi="Arial" w:cs="Arial"/>
          <w:color w:val="000000" w:themeColor="text1"/>
          <w:sz w:val="22"/>
          <w:szCs w:val="22"/>
          <w:bdr w:val="none" w:sz="0" w:space="0" w:color="auto" w:frame="1"/>
          <w:lang w:eastAsia="tr-TR"/>
        </w:rPr>
        <w:t>Factors associated with survival rates in IPEX patients. Kaplan Meier analysis showing better probability of survival in patients with HSCT (</w:t>
      </w:r>
      <w:r w:rsidR="004709CA" w:rsidRPr="00A17447">
        <w:rPr>
          <w:rFonts w:ascii="Arial" w:eastAsia="Times New Roman" w:hAnsi="Arial" w:cs="Arial"/>
          <w:b/>
          <w:color w:val="000000" w:themeColor="text1"/>
          <w:sz w:val="22"/>
          <w:szCs w:val="22"/>
          <w:bdr w:val="none" w:sz="0" w:space="0" w:color="auto" w:frame="1"/>
          <w:lang w:eastAsia="tr-TR"/>
        </w:rPr>
        <w:t xml:space="preserve">A </w:t>
      </w:r>
      <w:r w:rsidR="004709CA" w:rsidRPr="00A17447">
        <w:rPr>
          <w:rFonts w:ascii="Arial" w:eastAsia="Times New Roman" w:hAnsi="Arial" w:cs="Arial"/>
          <w:color w:val="000000" w:themeColor="text1"/>
          <w:sz w:val="22"/>
          <w:szCs w:val="22"/>
          <w:bdr w:val="none" w:sz="0" w:space="0" w:color="auto" w:frame="1"/>
          <w:lang w:eastAsia="tr-TR"/>
        </w:rPr>
        <w:t>and</w:t>
      </w:r>
      <w:r w:rsidR="004709CA" w:rsidRPr="00A17447">
        <w:rPr>
          <w:rFonts w:ascii="Arial" w:eastAsia="Times New Roman" w:hAnsi="Arial" w:cs="Arial"/>
          <w:b/>
          <w:color w:val="000000" w:themeColor="text1"/>
          <w:sz w:val="22"/>
          <w:szCs w:val="22"/>
          <w:bdr w:val="none" w:sz="0" w:space="0" w:color="auto" w:frame="1"/>
          <w:lang w:eastAsia="tr-TR"/>
        </w:rPr>
        <w:t xml:space="preserve"> B</w:t>
      </w:r>
      <w:r w:rsidR="004709CA" w:rsidRPr="00A17447">
        <w:rPr>
          <w:rFonts w:ascii="Arial" w:eastAsia="Times New Roman" w:hAnsi="Arial" w:cs="Arial"/>
          <w:color w:val="000000" w:themeColor="text1"/>
          <w:sz w:val="22"/>
          <w:szCs w:val="22"/>
          <w:bdr w:val="none" w:sz="0" w:space="0" w:color="auto" w:frame="1"/>
          <w:lang w:eastAsia="tr-TR"/>
        </w:rPr>
        <w:t>), without autoimmunity (</w:t>
      </w:r>
      <w:r w:rsidR="004709CA" w:rsidRPr="00A17447">
        <w:rPr>
          <w:rFonts w:ascii="Arial" w:eastAsia="Times New Roman" w:hAnsi="Arial" w:cs="Arial"/>
          <w:b/>
          <w:color w:val="000000" w:themeColor="text1"/>
          <w:sz w:val="22"/>
          <w:szCs w:val="22"/>
          <w:bdr w:val="none" w:sz="0" w:space="0" w:color="auto" w:frame="1"/>
          <w:lang w:eastAsia="tr-TR"/>
        </w:rPr>
        <w:t>C</w:t>
      </w:r>
      <w:r w:rsidR="004709CA" w:rsidRPr="00A17447">
        <w:rPr>
          <w:rFonts w:ascii="Arial" w:eastAsia="Times New Roman" w:hAnsi="Arial" w:cs="Arial"/>
          <w:color w:val="000000" w:themeColor="text1"/>
          <w:sz w:val="22"/>
          <w:szCs w:val="22"/>
          <w:bdr w:val="none" w:sz="0" w:space="0" w:color="auto" w:frame="1"/>
          <w:lang w:eastAsia="tr-TR"/>
        </w:rPr>
        <w:t>), without chronic diarrhea (</w:t>
      </w:r>
      <w:r w:rsidR="004709CA" w:rsidRPr="00A17447">
        <w:rPr>
          <w:rFonts w:ascii="Arial" w:eastAsia="Times New Roman" w:hAnsi="Arial" w:cs="Arial"/>
          <w:b/>
          <w:color w:val="000000" w:themeColor="text1"/>
          <w:sz w:val="22"/>
          <w:szCs w:val="22"/>
          <w:bdr w:val="none" w:sz="0" w:space="0" w:color="auto" w:frame="1"/>
          <w:lang w:eastAsia="tr-TR"/>
        </w:rPr>
        <w:t>D</w:t>
      </w:r>
      <w:r w:rsidR="004709CA" w:rsidRPr="00A17447">
        <w:rPr>
          <w:rFonts w:ascii="Arial" w:eastAsia="Times New Roman" w:hAnsi="Arial" w:cs="Arial"/>
          <w:color w:val="000000" w:themeColor="text1"/>
          <w:sz w:val="22"/>
          <w:szCs w:val="22"/>
          <w:bdr w:val="none" w:sz="0" w:space="0" w:color="auto" w:frame="1"/>
          <w:lang w:eastAsia="tr-TR"/>
        </w:rPr>
        <w:t xml:space="preserve">). </w:t>
      </w:r>
      <w:r w:rsidR="00D03F10">
        <w:rPr>
          <w:rFonts w:ascii="Arial" w:eastAsia="Times New Roman" w:hAnsi="Arial" w:cs="Arial"/>
          <w:color w:val="000000" w:themeColor="text1"/>
          <w:sz w:val="22"/>
          <w:szCs w:val="22"/>
          <w:bdr w:val="none" w:sz="0" w:space="0" w:color="auto" w:frame="1"/>
          <w:lang w:eastAsia="tr-TR"/>
        </w:rPr>
        <w:t xml:space="preserve">HSCT: hematopoetic stem cell transplantation, IS: immunosuppressant. </w:t>
      </w:r>
    </w:p>
    <w:p w14:paraId="372EE359" w14:textId="34E23C6D" w:rsidR="004709CA" w:rsidRPr="00A17447" w:rsidRDefault="004709CA" w:rsidP="00560C33">
      <w:pPr>
        <w:shd w:val="clear" w:color="auto" w:fill="FFFFFF"/>
        <w:spacing w:line="360" w:lineRule="auto"/>
        <w:jc w:val="both"/>
        <w:textAlignment w:val="baseline"/>
        <w:rPr>
          <w:rFonts w:ascii="Arial" w:eastAsia="Times New Roman" w:hAnsi="Arial" w:cs="Arial"/>
          <w:color w:val="000000" w:themeColor="text1"/>
          <w:sz w:val="22"/>
          <w:szCs w:val="22"/>
          <w:bdr w:val="none" w:sz="0" w:space="0" w:color="auto" w:frame="1"/>
          <w:lang w:eastAsia="tr-TR"/>
        </w:rPr>
      </w:pPr>
      <w:r w:rsidRPr="00A17447">
        <w:rPr>
          <w:rFonts w:ascii="Arial" w:eastAsia="Times New Roman" w:hAnsi="Arial" w:cs="Arial"/>
          <w:b/>
          <w:color w:val="000000" w:themeColor="text1"/>
          <w:sz w:val="22"/>
          <w:szCs w:val="22"/>
          <w:bdr w:val="none" w:sz="0" w:space="0" w:color="auto" w:frame="1"/>
          <w:lang w:eastAsia="tr-TR"/>
        </w:rPr>
        <w:t>Figure S</w:t>
      </w:r>
      <w:r w:rsidR="00D35CC6">
        <w:rPr>
          <w:rFonts w:ascii="Arial" w:eastAsia="Times New Roman" w:hAnsi="Arial" w:cs="Arial"/>
          <w:b/>
          <w:color w:val="000000" w:themeColor="text1"/>
          <w:sz w:val="22"/>
          <w:szCs w:val="22"/>
          <w:bdr w:val="none" w:sz="0" w:space="0" w:color="auto" w:frame="1"/>
          <w:lang w:eastAsia="tr-TR"/>
        </w:rPr>
        <w:t>6</w:t>
      </w:r>
      <w:r w:rsidRPr="00A17447">
        <w:rPr>
          <w:rFonts w:ascii="Arial" w:eastAsia="Times New Roman" w:hAnsi="Arial" w:cs="Arial"/>
          <w:b/>
          <w:color w:val="000000" w:themeColor="text1"/>
          <w:sz w:val="22"/>
          <w:szCs w:val="22"/>
          <w:bdr w:val="none" w:sz="0" w:space="0" w:color="auto" w:frame="1"/>
          <w:lang w:eastAsia="tr-TR"/>
        </w:rPr>
        <w:t xml:space="preserve">. </w:t>
      </w:r>
      <w:r w:rsidRPr="00A17447">
        <w:rPr>
          <w:rFonts w:ascii="Arial" w:eastAsia="Times New Roman" w:hAnsi="Arial" w:cs="Arial"/>
          <w:color w:val="000000" w:themeColor="text1"/>
          <w:sz w:val="22"/>
          <w:szCs w:val="22"/>
          <w:bdr w:val="none" w:sz="0" w:space="0" w:color="auto" w:frame="1"/>
          <w:lang w:eastAsia="tr-TR"/>
        </w:rPr>
        <w:t>Factors associated with survival rates in IPEX patients. Kaplan Meier analysis showing better probability of survival in patients without failure to thrive (</w:t>
      </w:r>
      <w:r w:rsidRPr="00A17447">
        <w:rPr>
          <w:rFonts w:ascii="Arial" w:eastAsia="Times New Roman" w:hAnsi="Arial" w:cs="Arial"/>
          <w:b/>
          <w:color w:val="000000" w:themeColor="text1"/>
          <w:sz w:val="22"/>
          <w:szCs w:val="22"/>
          <w:bdr w:val="none" w:sz="0" w:space="0" w:color="auto" w:frame="1"/>
          <w:lang w:eastAsia="tr-TR"/>
        </w:rPr>
        <w:t>A</w:t>
      </w:r>
      <w:r w:rsidRPr="00A17447">
        <w:rPr>
          <w:rFonts w:ascii="Arial" w:eastAsia="Times New Roman" w:hAnsi="Arial" w:cs="Arial"/>
          <w:color w:val="000000" w:themeColor="text1"/>
          <w:sz w:val="22"/>
          <w:szCs w:val="22"/>
          <w:bdr w:val="none" w:sz="0" w:space="0" w:color="auto" w:frame="1"/>
          <w:lang w:eastAsia="tr-TR"/>
        </w:rPr>
        <w:t>), without lower respiratory tract infections (</w:t>
      </w:r>
      <w:r w:rsidRPr="00A17447">
        <w:rPr>
          <w:rFonts w:ascii="Arial" w:eastAsia="Times New Roman" w:hAnsi="Arial" w:cs="Arial"/>
          <w:b/>
          <w:color w:val="000000" w:themeColor="text1"/>
          <w:sz w:val="22"/>
          <w:szCs w:val="22"/>
          <w:bdr w:val="none" w:sz="0" w:space="0" w:color="auto" w:frame="1"/>
          <w:lang w:eastAsia="tr-TR"/>
        </w:rPr>
        <w:t>B</w:t>
      </w:r>
      <w:r w:rsidRPr="00A17447">
        <w:rPr>
          <w:rFonts w:ascii="Arial" w:eastAsia="Times New Roman" w:hAnsi="Arial" w:cs="Arial"/>
          <w:color w:val="000000" w:themeColor="text1"/>
          <w:sz w:val="22"/>
          <w:szCs w:val="22"/>
          <w:bdr w:val="none" w:sz="0" w:space="0" w:color="auto" w:frame="1"/>
          <w:lang w:eastAsia="tr-TR"/>
        </w:rPr>
        <w:t>), and without skin involvement (</w:t>
      </w:r>
      <w:r w:rsidRPr="00A17447">
        <w:rPr>
          <w:rFonts w:ascii="Arial" w:eastAsia="Times New Roman" w:hAnsi="Arial" w:cs="Arial"/>
          <w:b/>
          <w:color w:val="000000" w:themeColor="text1"/>
          <w:sz w:val="22"/>
          <w:szCs w:val="22"/>
          <w:bdr w:val="none" w:sz="0" w:space="0" w:color="auto" w:frame="1"/>
          <w:lang w:eastAsia="tr-TR"/>
        </w:rPr>
        <w:t>C</w:t>
      </w:r>
      <w:r w:rsidRPr="00A17447">
        <w:rPr>
          <w:rFonts w:ascii="Arial" w:eastAsia="Times New Roman" w:hAnsi="Arial" w:cs="Arial"/>
          <w:color w:val="000000" w:themeColor="text1"/>
          <w:sz w:val="22"/>
          <w:szCs w:val="22"/>
          <w:bdr w:val="none" w:sz="0" w:space="0" w:color="auto" w:frame="1"/>
          <w:lang w:eastAsia="tr-TR"/>
        </w:rPr>
        <w:t xml:space="preserve">).  </w:t>
      </w:r>
    </w:p>
    <w:p w14:paraId="1CD49976" w14:textId="77777777" w:rsidR="00E12629" w:rsidRPr="00A17447" w:rsidRDefault="00EC7BE6" w:rsidP="00880C77">
      <w:pPr>
        <w:spacing w:line="360" w:lineRule="auto"/>
        <w:jc w:val="both"/>
        <w:rPr>
          <w:rFonts w:ascii="Arial" w:eastAsia="Calibri" w:hAnsi="Arial" w:cs="Arial"/>
          <w:color w:val="000000"/>
          <w:sz w:val="22"/>
          <w:szCs w:val="22"/>
          <w:shd w:val="clear" w:color="auto" w:fill="FCFCFC"/>
        </w:rPr>
      </w:pPr>
      <w:r w:rsidRPr="00A17447">
        <w:rPr>
          <w:rFonts w:ascii="Arial" w:eastAsia="Calibri" w:hAnsi="Arial" w:cs="Arial"/>
          <w:b/>
          <w:color w:val="000000"/>
          <w:sz w:val="22"/>
          <w:szCs w:val="22"/>
          <w:shd w:val="clear" w:color="auto" w:fill="FCFCFC"/>
        </w:rPr>
        <w:t xml:space="preserve">Table S1. </w:t>
      </w:r>
      <w:r w:rsidRPr="00A17447">
        <w:rPr>
          <w:rFonts w:ascii="Arial" w:eastAsia="Calibri" w:hAnsi="Arial" w:cs="Arial"/>
          <w:color w:val="000000"/>
          <w:sz w:val="22"/>
          <w:szCs w:val="22"/>
          <w:shd w:val="clear" w:color="auto" w:fill="FCFCFC"/>
        </w:rPr>
        <w:t xml:space="preserve">Immunological evaluation and treatment options of the newly defined IPEX patients. </w:t>
      </w:r>
    </w:p>
    <w:p w14:paraId="23100C53" w14:textId="77777777" w:rsidR="00E12629" w:rsidRPr="00A17447" w:rsidRDefault="00EC7BE6" w:rsidP="00E12629">
      <w:pPr>
        <w:spacing w:line="360" w:lineRule="auto"/>
        <w:jc w:val="both"/>
        <w:rPr>
          <w:rFonts w:ascii="Arial" w:eastAsia="Times New Roman" w:hAnsi="Arial" w:cs="Arial"/>
          <w:sz w:val="22"/>
          <w:szCs w:val="22"/>
          <w:lang w:eastAsia="tr-TR"/>
        </w:rPr>
      </w:pPr>
      <w:r w:rsidRPr="00A17447">
        <w:rPr>
          <w:rFonts w:ascii="Arial" w:hAnsi="Arial" w:cs="Arial"/>
          <w:b/>
          <w:sz w:val="22"/>
          <w:szCs w:val="22"/>
        </w:rPr>
        <w:t xml:space="preserve">Table S2. </w:t>
      </w:r>
      <w:r w:rsidRPr="00A17447">
        <w:rPr>
          <w:rFonts w:ascii="Arial" w:eastAsia="Times New Roman" w:hAnsi="Arial" w:cs="Arial"/>
          <w:sz w:val="22"/>
          <w:szCs w:val="22"/>
          <w:lang w:eastAsia="tr-TR"/>
        </w:rPr>
        <w:t>Effects of the mutations on FOXP3 stability based on predicted unfolding free energy change</w:t>
      </w:r>
      <w:r w:rsidR="00BB5343" w:rsidRPr="00A17447">
        <w:rPr>
          <w:rFonts w:ascii="Arial" w:eastAsia="Times New Roman" w:hAnsi="Arial" w:cs="Arial"/>
          <w:sz w:val="22"/>
          <w:szCs w:val="22"/>
          <w:lang w:eastAsia="tr-TR"/>
        </w:rPr>
        <w:t>.</w:t>
      </w:r>
    </w:p>
    <w:p w14:paraId="39B5986E" w14:textId="2E6E8F78" w:rsidR="00E12629" w:rsidRPr="00A17447" w:rsidRDefault="00EC7BE6" w:rsidP="00E12629">
      <w:pPr>
        <w:spacing w:line="360" w:lineRule="auto"/>
        <w:jc w:val="both"/>
        <w:rPr>
          <w:rFonts w:ascii="Arial" w:hAnsi="Arial" w:cs="Arial"/>
          <w:sz w:val="22"/>
          <w:szCs w:val="22"/>
        </w:rPr>
      </w:pPr>
      <w:r w:rsidRPr="00A17447">
        <w:rPr>
          <w:rFonts w:ascii="Arial" w:hAnsi="Arial" w:cs="Arial"/>
          <w:b/>
          <w:sz w:val="22"/>
          <w:szCs w:val="22"/>
        </w:rPr>
        <w:t>Table S3.</w:t>
      </w:r>
      <w:r w:rsidRPr="00A17447">
        <w:rPr>
          <w:rFonts w:ascii="Arial" w:hAnsi="Arial" w:cs="Arial"/>
          <w:sz w:val="22"/>
          <w:szCs w:val="22"/>
        </w:rPr>
        <w:t xml:space="preserve"> Intramolecular interactions exhibited by wild type and variant</w:t>
      </w:r>
      <w:r w:rsidR="00A03BAC" w:rsidRPr="00A17447">
        <w:rPr>
          <w:rFonts w:ascii="Arial" w:hAnsi="Arial" w:cs="Arial"/>
          <w:sz w:val="22"/>
          <w:szCs w:val="22"/>
        </w:rPr>
        <w:t>s</w:t>
      </w:r>
      <w:r w:rsidR="00BB5343" w:rsidRPr="00A17447">
        <w:rPr>
          <w:rFonts w:ascii="Arial" w:hAnsi="Arial" w:cs="Arial"/>
          <w:sz w:val="22"/>
          <w:szCs w:val="22"/>
        </w:rPr>
        <w:t>.</w:t>
      </w:r>
    </w:p>
    <w:p w14:paraId="04E6004B" w14:textId="77777777" w:rsidR="000D2F9F" w:rsidRDefault="00EC7BE6" w:rsidP="000D2F9F">
      <w:pPr>
        <w:spacing w:line="360" w:lineRule="auto"/>
        <w:jc w:val="both"/>
        <w:rPr>
          <w:rFonts w:ascii="Arial" w:hAnsi="Arial" w:cs="Arial"/>
          <w:sz w:val="22"/>
          <w:szCs w:val="22"/>
        </w:rPr>
      </w:pPr>
      <w:r w:rsidRPr="00A17447">
        <w:rPr>
          <w:rFonts w:ascii="Arial" w:hAnsi="Arial" w:cs="Arial"/>
          <w:b/>
          <w:sz w:val="22"/>
          <w:szCs w:val="22"/>
        </w:rPr>
        <w:t>Table S4.</w:t>
      </w:r>
      <w:r w:rsidRPr="00A17447">
        <w:rPr>
          <w:rFonts w:ascii="Arial" w:hAnsi="Arial" w:cs="Arial"/>
          <w:sz w:val="22"/>
          <w:szCs w:val="22"/>
        </w:rPr>
        <w:t xml:space="preserve"> Mutations associated with atypical or classical IPEX phenotypes</w:t>
      </w:r>
      <w:r w:rsidR="00BB5343" w:rsidRPr="00A17447">
        <w:rPr>
          <w:rFonts w:ascii="Arial" w:hAnsi="Arial" w:cs="Arial"/>
          <w:sz w:val="22"/>
          <w:szCs w:val="22"/>
        </w:rPr>
        <w:t>.</w:t>
      </w:r>
    </w:p>
    <w:p w14:paraId="299F7E7D" w14:textId="77777777" w:rsidR="005122F5" w:rsidRDefault="005122F5" w:rsidP="000D2F9F">
      <w:pPr>
        <w:spacing w:line="360" w:lineRule="auto"/>
        <w:jc w:val="both"/>
        <w:rPr>
          <w:rFonts w:ascii="Arial" w:hAnsi="Arial" w:cs="Arial"/>
          <w:b/>
          <w:color w:val="000000"/>
        </w:rPr>
      </w:pPr>
    </w:p>
    <w:p w14:paraId="43CD34DC" w14:textId="1F6610CE" w:rsidR="00BE5C20" w:rsidRPr="000D2F9F" w:rsidRDefault="00EC7BE6" w:rsidP="000D2F9F">
      <w:pPr>
        <w:spacing w:line="360" w:lineRule="auto"/>
        <w:jc w:val="both"/>
        <w:rPr>
          <w:rFonts w:ascii="Arial" w:hAnsi="Arial" w:cs="Arial"/>
          <w:sz w:val="22"/>
          <w:szCs w:val="22"/>
        </w:rPr>
      </w:pPr>
      <w:r w:rsidRPr="00930157">
        <w:rPr>
          <w:rFonts w:ascii="Arial" w:hAnsi="Arial" w:cs="Arial"/>
          <w:b/>
          <w:color w:val="000000"/>
        </w:rPr>
        <w:lastRenderedPageBreak/>
        <w:t>Detailed summaries of the patients</w:t>
      </w:r>
    </w:p>
    <w:p w14:paraId="3271BF47" w14:textId="77777777" w:rsidR="00983513" w:rsidRDefault="00983513"/>
    <w:p w14:paraId="04B8C219" w14:textId="03FADC67" w:rsidR="00BE5C20" w:rsidRDefault="003B3F27" w:rsidP="00BE5C20">
      <w:pPr>
        <w:shd w:val="clear" w:color="auto" w:fill="FFFFFF"/>
        <w:spacing w:line="360" w:lineRule="auto"/>
        <w:jc w:val="both"/>
        <w:textAlignment w:val="baseline"/>
        <w:rPr>
          <w:rFonts w:ascii="Arial" w:hAnsi="Arial" w:cs="Arial"/>
          <w:color w:val="000000" w:themeColor="text1"/>
        </w:rPr>
      </w:pPr>
      <w:r w:rsidRPr="003B3F27">
        <w:rPr>
          <w:rFonts w:ascii="Arial" w:hAnsi="Arial" w:cs="Arial"/>
          <w:color w:val="000000" w:themeColor="text1"/>
        </w:rPr>
        <w:t>This study combined long-term follow-up of previously reported 4 cases (P1-P4) with 8 new patients (P5–P12) to provide an overview of IPEX syndrome.</w:t>
      </w:r>
    </w:p>
    <w:p w14:paraId="49E60E98" w14:textId="77777777" w:rsidR="003B3F27" w:rsidRPr="000351A6" w:rsidRDefault="003B3F27" w:rsidP="00BE5C20">
      <w:pPr>
        <w:shd w:val="clear" w:color="auto" w:fill="FFFFFF"/>
        <w:spacing w:line="360" w:lineRule="auto"/>
        <w:jc w:val="both"/>
        <w:textAlignment w:val="baseline"/>
        <w:rPr>
          <w:rFonts w:ascii="Arial" w:hAnsi="Arial" w:cs="Arial"/>
          <w:color w:val="000000" w:themeColor="text1"/>
        </w:rPr>
      </w:pPr>
    </w:p>
    <w:p w14:paraId="3EFAEA29" w14:textId="299E47B4" w:rsidR="00BE5C20" w:rsidRPr="000351A6" w:rsidRDefault="00EC7BE6" w:rsidP="00BE5C20">
      <w:pPr>
        <w:shd w:val="clear" w:color="auto" w:fill="FFFFFF"/>
        <w:spacing w:line="360" w:lineRule="auto"/>
        <w:jc w:val="both"/>
        <w:textAlignment w:val="baseline"/>
        <w:rPr>
          <w:rFonts w:ascii="Arial" w:hAnsi="Arial" w:cs="Arial"/>
          <w:color w:val="000000" w:themeColor="text1"/>
        </w:rPr>
      </w:pPr>
      <w:r w:rsidRPr="005D3AF0">
        <w:rPr>
          <w:rFonts w:ascii="Arial" w:hAnsi="Arial" w:cs="Arial"/>
          <w:b/>
          <w:color w:val="000000" w:themeColor="text1"/>
        </w:rPr>
        <w:t>P2:</w:t>
      </w:r>
      <w:r w:rsidRPr="000351A6">
        <w:rPr>
          <w:rFonts w:ascii="Arial" w:hAnsi="Arial" w:cs="Arial"/>
          <w:color w:val="000000" w:themeColor="text1"/>
        </w:rPr>
        <w:t xml:space="preserve"> He is one of the cousins of the P1 and was admitted at the age of 6 months with eczematous skin rash, diarrhea, vomiting, and protein-losing enteropathy leading to edema and ascites </w:t>
      </w:r>
      <w:r w:rsidR="008257FF" w:rsidRPr="000351A6">
        <w:rPr>
          <w:rFonts w:ascii="Arial" w:hAnsi="Arial" w:cs="Arial"/>
          <w:color w:val="000000" w:themeColor="text1"/>
        </w:rPr>
        <w:t>starting from</w:t>
      </w:r>
      <w:r w:rsidRPr="000351A6">
        <w:rPr>
          <w:rFonts w:ascii="Arial" w:hAnsi="Arial" w:cs="Arial"/>
          <w:color w:val="000000" w:themeColor="text1"/>
        </w:rPr>
        <w:t xml:space="preserve"> 2 months of age. His physical examination revealed severe eczema and enlarged lymph nodes in the cervical, occipital, and inguinal regions. Laboratory analyses showed eosinophilia and normal serum levels of all immunoglobulin</w:t>
      </w:r>
      <w:r w:rsidR="002E5C66">
        <w:rPr>
          <w:rFonts w:ascii="Arial" w:hAnsi="Arial" w:cs="Arial"/>
          <w:color w:val="000000" w:themeColor="text1"/>
        </w:rPr>
        <w:t>s</w:t>
      </w:r>
      <w:r w:rsidRPr="000351A6">
        <w:rPr>
          <w:rFonts w:ascii="Arial" w:hAnsi="Arial" w:cs="Arial"/>
          <w:color w:val="000000" w:themeColor="text1"/>
        </w:rPr>
        <w:t xml:space="preserve"> (Ig). The enterocyte autoantibody test was positive (440 U/ml). </w:t>
      </w:r>
      <w:r w:rsidR="002E5C66">
        <w:rPr>
          <w:rFonts w:ascii="Arial" w:hAnsi="Arial" w:cs="Arial"/>
          <w:color w:val="000000" w:themeColor="text1"/>
        </w:rPr>
        <w:t>D</w:t>
      </w:r>
      <w:r w:rsidRPr="000351A6">
        <w:rPr>
          <w:rFonts w:ascii="Arial" w:hAnsi="Arial" w:cs="Arial"/>
          <w:color w:val="000000" w:themeColor="text1"/>
        </w:rPr>
        <w:t xml:space="preserve">uodenal biopsy </w:t>
      </w:r>
      <w:r w:rsidR="002E5C66">
        <w:rPr>
          <w:rFonts w:ascii="Arial" w:hAnsi="Arial" w:cs="Arial"/>
          <w:color w:val="000000" w:themeColor="text1"/>
        </w:rPr>
        <w:t xml:space="preserve">was </w:t>
      </w:r>
      <w:r w:rsidRPr="000351A6">
        <w:rPr>
          <w:rFonts w:ascii="Arial" w:hAnsi="Arial" w:cs="Arial"/>
          <w:color w:val="000000" w:themeColor="text1"/>
        </w:rPr>
        <w:t xml:space="preserve">performed at 4 months of age </w:t>
      </w:r>
      <w:r w:rsidR="002E5C66">
        <w:rPr>
          <w:rFonts w:ascii="Arial" w:hAnsi="Arial" w:cs="Arial"/>
          <w:color w:val="000000" w:themeColor="text1"/>
        </w:rPr>
        <w:t xml:space="preserve">and </w:t>
      </w:r>
      <w:r w:rsidRPr="000351A6">
        <w:rPr>
          <w:rFonts w:ascii="Arial" w:hAnsi="Arial" w:cs="Arial"/>
          <w:color w:val="000000" w:themeColor="text1"/>
        </w:rPr>
        <w:t xml:space="preserve">revealed total villous atrophy. </w:t>
      </w:r>
      <w:r w:rsidR="002E5C66" w:rsidRPr="002E5C66">
        <w:rPr>
          <w:rFonts w:ascii="Arial" w:hAnsi="Arial" w:cs="Arial"/>
          <w:color w:val="000000" w:themeColor="text1"/>
        </w:rPr>
        <w:t>His skin manifestations and protein-losing enteropathy improved with corticosteroids and cyclosporine</w:t>
      </w:r>
      <w:r w:rsidRPr="000351A6">
        <w:rPr>
          <w:rFonts w:ascii="Arial" w:hAnsi="Arial" w:cs="Arial"/>
          <w:color w:val="000000" w:themeColor="text1"/>
        </w:rPr>
        <w:t xml:space="preserve">. </w:t>
      </w:r>
      <w:r w:rsidR="003F11C9">
        <w:rPr>
          <w:rFonts w:ascii="Arial" w:hAnsi="Arial" w:cs="Arial"/>
          <w:color w:val="000000" w:themeColor="text1"/>
        </w:rPr>
        <w:t xml:space="preserve">In whole exome sequencing </w:t>
      </w:r>
      <w:r w:rsidR="00D7606C">
        <w:rPr>
          <w:rFonts w:ascii="Arial" w:hAnsi="Arial" w:cs="Arial"/>
          <w:color w:val="000000" w:themeColor="text1"/>
        </w:rPr>
        <w:t xml:space="preserve">(WES) </w:t>
      </w:r>
      <w:r w:rsidR="003F11C9">
        <w:rPr>
          <w:rFonts w:ascii="Arial" w:hAnsi="Arial" w:cs="Arial"/>
          <w:color w:val="000000" w:themeColor="text1"/>
        </w:rPr>
        <w:t>analysis, a</w:t>
      </w:r>
      <w:r w:rsidRPr="000351A6">
        <w:rPr>
          <w:rFonts w:ascii="Arial" w:hAnsi="Arial" w:cs="Arial"/>
          <w:color w:val="000000" w:themeColor="text1"/>
        </w:rPr>
        <w:t xml:space="preserve"> </w:t>
      </w:r>
      <w:r w:rsidR="006D3E38" w:rsidRPr="000351A6">
        <w:rPr>
          <w:rFonts w:ascii="Arial" w:eastAsia="Times New Roman" w:hAnsi="Arial" w:cs="Arial"/>
          <w:color w:val="000000" w:themeColor="text1"/>
          <w:bdr w:val="none" w:sz="0" w:space="0" w:color="auto" w:frame="1"/>
          <w:lang w:eastAsia="tr-TR"/>
        </w:rPr>
        <w:t>hemizygous</w:t>
      </w:r>
      <w:r w:rsidR="006D3E38" w:rsidRPr="000351A6">
        <w:rPr>
          <w:rFonts w:ascii="Arial" w:hAnsi="Arial" w:cs="Arial"/>
          <w:color w:val="000000" w:themeColor="text1"/>
        </w:rPr>
        <w:t xml:space="preserve"> </w:t>
      </w:r>
      <w:r w:rsidRPr="000351A6">
        <w:rPr>
          <w:rFonts w:ascii="Arial" w:hAnsi="Arial" w:cs="Arial"/>
          <w:color w:val="000000" w:themeColor="text1"/>
        </w:rPr>
        <w:t>splicing mutation was detected in the</w:t>
      </w:r>
      <w:r w:rsidR="00C34F5F">
        <w:rPr>
          <w:rFonts w:ascii="Arial" w:hAnsi="Arial" w:cs="Arial"/>
          <w:color w:val="000000" w:themeColor="text1"/>
        </w:rPr>
        <w:t xml:space="preserve"> </w:t>
      </w:r>
      <w:r w:rsidRPr="000351A6">
        <w:rPr>
          <w:rFonts w:ascii="Arial" w:hAnsi="Arial" w:cs="Arial"/>
          <w:i/>
          <w:color w:val="000000" w:themeColor="text1"/>
        </w:rPr>
        <w:t>FOXP3</w:t>
      </w:r>
      <w:r w:rsidRPr="000351A6">
        <w:rPr>
          <w:rFonts w:ascii="Arial" w:hAnsi="Arial" w:cs="Arial"/>
          <w:color w:val="000000" w:themeColor="text1"/>
        </w:rPr>
        <w:t xml:space="preserve"> gene (IVS8, c.816+5G&gt;A). He underwent an HLA-matched hematopoietic stem cell transplan</w:t>
      </w:r>
      <w:r w:rsidR="003F7DBB">
        <w:rPr>
          <w:rFonts w:ascii="Arial" w:hAnsi="Arial" w:cs="Arial"/>
          <w:color w:val="000000" w:themeColor="text1"/>
        </w:rPr>
        <w:t>ta</w:t>
      </w:r>
      <w:r w:rsidRPr="000351A6">
        <w:rPr>
          <w:rFonts w:ascii="Arial" w:hAnsi="Arial" w:cs="Arial"/>
          <w:color w:val="000000" w:themeColor="text1"/>
        </w:rPr>
        <w:t>t</w:t>
      </w:r>
      <w:r w:rsidR="002E5C66">
        <w:rPr>
          <w:rFonts w:ascii="Arial" w:hAnsi="Arial" w:cs="Arial"/>
          <w:color w:val="000000" w:themeColor="text1"/>
        </w:rPr>
        <w:t>ion</w:t>
      </w:r>
      <w:r w:rsidRPr="000351A6">
        <w:rPr>
          <w:rFonts w:ascii="Arial" w:hAnsi="Arial" w:cs="Arial"/>
          <w:color w:val="000000" w:themeColor="text1"/>
        </w:rPr>
        <w:t xml:space="preserve"> (HSCT) from his sister when he was 8 months old. During his follow-up, he was monitored without medication up to the age of 3 years</w:t>
      </w:r>
      <w:r w:rsidR="003F7DBB">
        <w:rPr>
          <w:rFonts w:ascii="Arial" w:hAnsi="Arial" w:cs="Arial"/>
          <w:color w:val="000000" w:themeColor="text1"/>
        </w:rPr>
        <w:t xml:space="preserve">. </w:t>
      </w:r>
      <w:r w:rsidR="00D414AC">
        <w:rPr>
          <w:rFonts w:ascii="Arial" w:hAnsi="Arial" w:cs="Arial"/>
          <w:color w:val="000000" w:themeColor="text1"/>
        </w:rPr>
        <w:t>Then</w:t>
      </w:r>
      <w:r w:rsidR="003F7DBB">
        <w:rPr>
          <w:rFonts w:ascii="Arial" w:hAnsi="Arial" w:cs="Arial"/>
          <w:color w:val="000000" w:themeColor="text1"/>
        </w:rPr>
        <w:t>, he developed</w:t>
      </w:r>
      <w:r w:rsidRPr="000351A6">
        <w:rPr>
          <w:rFonts w:ascii="Arial" w:hAnsi="Arial" w:cs="Arial"/>
          <w:color w:val="000000" w:themeColor="text1"/>
        </w:rPr>
        <w:t xml:space="preserve"> immune thrombocytopenia</w:t>
      </w:r>
      <w:r w:rsidR="003F7DBB">
        <w:rPr>
          <w:rFonts w:ascii="Arial" w:hAnsi="Arial" w:cs="Arial"/>
          <w:color w:val="000000" w:themeColor="text1"/>
        </w:rPr>
        <w:t xml:space="preserve">, which </w:t>
      </w:r>
      <w:r w:rsidRPr="000351A6">
        <w:rPr>
          <w:rFonts w:ascii="Arial" w:hAnsi="Arial" w:cs="Arial"/>
          <w:color w:val="000000" w:themeColor="text1"/>
        </w:rPr>
        <w:t xml:space="preserve">resolved spontaneously without any treatment. When he was 4 years old, he was hospitalized </w:t>
      </w:r>
      <w:r w:rsidR="00702FA5">
        <w:rPr>
          <w:rFonts w:ascii="Arial" w:hAnsi="Arial" w:cs="Arial"/>
          <w:color w:val="000000" w:themeColor="text1"/>
        </w:rPr>
        <w:t>due to</w:t>
      </w:r>
      <w:r w:rsidRPr="000351A6">
        <w:rPr>
          <w:rFonts w:ascii="Arial" w:hAnsi="Arial" w:cs="Arial"/>
          <w:color w:val="000000" w:themeColor="text1"/>
        </w:rPr>
        <w:t xml:space="preserve"> autoimmune hemolytic anemia (AIHA)</w:t>
      </w:r>
      <w:r w:rsidR="00D414AC">
        <w:rPr>
          <w:rFonts w:ascii="Arial" w:hAnsi="Arial" w:cs="Arial"/>
          <w:color w:val="000000" w:themeColor="text1"/>
        </w:rPr>
        <w:t xml:space="preserve">, treated with </w:t>
      </w:r>
      <w:r w:rsidRPr="000351A6">
        <w:rPr>
          <w:rFonts w:ascii="Arial" w:hAnsi="Arial" w:cs="Arial"/>
          <w:color w:val="000000" w:themeColor="text1"/>
        </w:rPr>
        <w:t>methylprednisolone</w:t>
      </w:r>
      <w:r w:rsidR="00D414AC">
        <w:rPr>
          <w:rFonts w:ascii="Arial" w:hAnsi="Arial" w:cs="Arial"/>
          <w:color w:val="000000" w:themeColor="text1"/>
        </w:rPr>
        <w:t xml:space="preserve">. However, </w:t>
      </w:r>
      <w:r w:rsidR="00D414AC" w:rsidRPr="000351A6">
        <w:rPr>
          <w:rFonts w:ascii="Arial" w:hAnsi="Arial" w:cs="Arial"/>
          <w:color w:val="000000" w:themeColor="text1"/>
        </w:rPr>
        <w:t>2 months later</w:t>
      </w:r>
      <w:r w:rsidR="00223636">
        <w:rPr>
          <w:rFonts w:ascii="Arial" w:hAnsi="Arial" w:cs="Arial"/>
          <w:color w:val="000000" w:themeColor="text1"/>
        </w:rPr>
        <w:t>,</w:t>
      </w:r>
      <w:r w:rsidR="00D414AC">
        <w:rPr>
          <w:rFonts w:ascii="Arial" w:hAnsi="Arial" w:cs="Arial"/>
          <w:color w:val="000000" w:themeColor="text1"/>
        </w:rPr>
        <w:t xml:space="preserve"> h</w:t>
      </w:r>
      <w:r w:rsidRPr="000351A6">
        <w:rPr>
          <w:rFonts w:ascii="Arial" w:hAnsi="Arial" w:cs="Arial"/>
          <w:color w:val="000000" w:themeColor="text1"/>
        </w:rPr>
        <w:t xml:space="preserve">e </w:t>
      </w:r>
      <w:r w:rsidR="00D414AC">
        <w:rPr>
          <w:rFonts w:ascii="Arial" w:hAnsi="Arial" w:cs="Arial"/>
          <w:color w:val="000000" w:themeColor="text1"/>
        </w:rPr>
        <w:t>experienced</w:t>
      </w:r>
      <w:r w:rsidRPr="000351A6">
        <w:rPr>
          <w:rFonts w:ascii="Arial" w:hAnsi="Arial" w:cs="Arial"/>
          <w:color w:val="000000" w:themeColor="text1"/>
        </w:rPr>
        <w:t xml:space="preserve"> another attack of AIHA, </w:t>
      </w:r>
      <w:r w:rsidR="00D414AC">
        <w:rPr>
          <w:rFonts w:ascii="Arial" w:hAnsi="Arial" w:cs="Arial"/>
          <w:color w:val="000000" w:themeColor="text1"/>
        </w:rPr>
        <w:t>controlled by cortico</w:t>
      </w:r>
      <w:r w:rsidRPr="000351A6">
        <w:rPr>
          <w:rFonts w:ascii="Arial" w:hAnsi="Arial" w:cs="Arial"/>
          <w:color w:val="000000" w:themeColor="text1"/>
        </w:rPr>
        <w:t xml:space="preserve">steroid </w:t>
      </w:r>
      <w:r w:rsidR="00D414AC">
        <w:rPr>
          <w:rFonts w:ascii="Arial" w:hAnsi="Arial" w:cs="Arial"/>
          <w:color w:val="000000" w:themeColor="text1"/>
        </w:rPr>
        <w:t>and</w:t>
      </w:r>
      <w:r w:rsidRPr="000351A6">
        <w:rPr>
          <w:rFonts w:ascii="Arial" w:hAnsi="Arial" w:cs="Arial"/>
          <w:color w:val="000000" w:themeColor="text1"/>
        </w:rPr>
        <w:t xml:space="preserve"> sirolimus treatment. He received sirolimus treatment regularly between the ages of 6 and 11. At 11 years, he had difficulty in gait and hip pain, developed avascular necrosis, and was diagnosed with Perthes </w:t>
      </w:r>
      <w:r w:rsidR="00D414AC">
        <w:rPr>
          <w:rFonts w:ascii="Arial" w:hAnsi="Arial" w:cs="Arial"/>
          <w:color w:val="000000" w:themeColor="text1"/>
        </w:rPr>
        <w:t>disease and</w:t>
      </w:r>
      <w:r w:rsidRPr="000351A6">
        <w:rPr>
          <w:rFonts w:ascii="Arial" w:hAnsi="Arial" w:cs="Arial"/>
          <w:color w:val="000000" w:themeColor="text1"/>
        </w:rPr>
        <w:t xml:space="preserve"> genu valgum, possibly related to sirolimus, leading to drug withdrawal. At the age of 12 years, he had an AIHA attack once again, received methylprednisolone for approximately 1 month, and started mycophenolate mofetil (MMF) to control his hemolysis. His last chimerism was 88%. There has been no hemolysis attack or infection since the </w:t>
      </w:r>
      <w:r w:rsidR="00F861BD">
        <w:rPr>
          <w:rFonts w:ascii="Arial" w:hAnsi="Arial" w:cs="Arial"/>
          <w:color w:val="000000" w:themeColor="text1"/>
        </w:rPr>
        <w:t>previous</w:t>
      </w:r>
      <w:r w:rsidRPr="000351A6">
        <w:rPr>
          <w:rFonts w:ascii="Arial" w:hAnsi="Arial" w:cs="Arial"/>
          <w:color w:val="000000" w:themeColor="text1"/>
        </w:rPr>
        <w:t xml:space="preserve"> year. He underwent a successful genu valgum operation 10 months ago, and a Perthes operation was planned.</w:t>
      </w:r>
    </w:p>
    <w:p w14:paraId="3AF5FFC3" w14:textId="77777777" w:rsidR="00BE5C20" w:rsidRPr="000351A6" w:rsidRDefault="00BE5C20" w:rsidP="00BE5C20">
      <w:pPr>
        <w:shd w:val="clear" w:color="auto" w:fill="FFFFFF"/>
        <w:spacing w:line="360" w:lineRule="auto"/>
        <w:jc w:val="both"/>
        <w:textAlignment w:val="baseline"/>
        <w:rPr>
          <w:rFonts w:ascii="Arial" w:hAnsi="Arial" w:cs="Arial"/>
          <w:color w:val="000000" w:themeColor="text1"/>
        </w:rPr>
      </w:pPr>
    </w:p>
    <w:p w14:paraId="6DA20CA2" w14:textId="7CD2F6C3" w:rsidR="00BE5C20" w:rsidRPr="00F6155B" w:rsidRDefault="00EC7BE6" w:rsidP="00BE5C20">
      <w:pPr>
        <w:shd w:val="clear" w:color="auto" w:fill="FFFFFF"/>
        <w:spacing w:line="360" w:lineRule="auto"/>
        <w:jc w:val="both"/>
        <w:textAlignment w:val="baseline"/>
        <w:rPr>
          <w:rFonts w:ascii="Arial" w:eastAsia="Times New Roman" w:hAnsi="Arial" w:cs="Arial"/>
          <w:color w:val="000000" w:themeColor="text1"/>
          <w:lang w:eastAsia="tr-TR"/>
        </w:rPr>
      </w:pPr>
      <w:r w:rsidRPr="000351A6">
        <w:rPr>
          <w:rFonts w:ascii="Arial" w:hAnsi="Arial" w:cs="Arial"/>
          <w:b/>
          <w:bCs/>
          <w:color w:val="000000" w:themeColor="text1"/>
        </w:rPr>
        <w:t xml:space="preserve">P5: </w:t>
      </w:r>
      <w:r w:rsidRPr="000351A6">
        <w:rPr>
          <w:rFonts w:ascii="Arial" w:eastAsia="Times New Roman" w:hAnsi="Arial" w:cs="Arial"/>
          <w:color w:val="000000" w:themeColor="text1"/>
          <w:bdr w:val="none" w:sz="0" w:space="0" w:color="auto" w:frame="1"/>
          <w:lang w:eastAsia="tr-TR"/>
        </w:rPr>
        <w:t>A 22-month-old male patient was diagnosed with type 1</w:t>
      </w:r>
      <w:r w:rsidR="00042D7D">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insulin-dependent diabetes mellitus (T1DM) when he was 75 days old. </w:t>
      </w:r>
      <w:r w:rsidR="00F6155B" w:rsidRPr="000351A6">
        <w:rPr>
          <w:rFonts w:ascii="Arial" w:eastAsia="Times New Roman" w:hAnsi="Arial" w:cs="Arial"/>
          <w:color w:val="000000" w:themeColor="text1"/>
          <w:bdr w:val="none" w:sz="0" w:space="0" w:color="auto" w:frame="1"/>
          <w:lang w:eastAsia="tr-TR"/>
        </w:rPr>
        <w:t xml:space="preserve">There was no history of failure to thrive, recurrent infection, diarrhea, or eczema. </w:t>
      </w:r>
      <w:r w:rsidRPr="000351A6">
        <w:rPr>
          <w:rFonts w:ascii="Arial" w:eastAsia="Times New Roman" w:hAnsi="Arial" w:cs="Arial"/>
          <w:color w:val="000000" w:themeColor="text1"/>
          <w:bdr w:val="none" w:sz="0" w:space="0" w:color="auto" w:frame="1"/>
          <w:lang w:eastAsia="tr-TR"/>
        </w:rPr>
        <w:t xml:space="preserve">His </w:t>
      </w:r>
      <w:r w:rsidR="00223636">
        <w:rPr>
          <w:rFonts w:ascii="Arial" w:eastAsia="Times New Roman" w:hAnsi="Arial" w:cs="Arial"/>
          <w:color w:val="000000" w:themeColor="text1"/>
          <w:bdr w:val="none" w:sz="0" w:space="0" w:color="auto" w:frame="1"/>
          <w:lang w:eastAsia="tr-TR"/>
        </w:rPr>
        <w:t xml:space="preserve">serum </w:t>
      </w:r>
      <w:r w:rsidRPr="000351A6">
        <w:rPr>
          <w:rFonts w:ascii="Arial" w:eastAsia="Times New Roman" w:hAnsi="Arial" w:cs="Arial"/>
          <w:color w:val="000000" w:themeColor="text1"/>
          <w:bdr w:val="none" w:sz="0" w:space="0" w:color="auto" w:frame="1"/>
          <w:lang w:eastAsia="tr-TR"/>
        </w:rPr>
        <w:t xml:space="preserve">total IgE was 7364 IU/ml, </w:t>
      </w:r>
      <w:r w:rsidR="00223636">
        <w:rPr>
          <w:rFonts w:ascii="Arial" w:eastAsia="Times New Roman" w:hAnsi="Arial" w:cs="Arial"/>
          <w:color w:val="000000" w:themeColor="text1"/>
          <w:bdr w:val="none" w:sz="0" w:space="0" w:color="auto" w:frame="1"/>
          <w:lang w:eastAsia="tr-TR"/>
        </w:rPr>
        <w:lastRenderedPageBreak/>
        <w:t xml:space="preserve">blood </w:t>
      </w:r>
      <w:r w:rsidRPr="000351A6">
        <w:rPr>
          <w:rFonts w:ascii="Arial" w:eastAsia="Times New Roman" w:hAnsi="Arial" w:cs="Arial"/>
          <w:color w:val="000000" w:themeColor="text1"/>
          <w:bdr w:val="none" w:sz="0" w:space="0" w:color="auto" w:frame="1"/>
          <w:lang w:eastAsia="tr-TR"/>
        </w:rPr>
        <w:t xml:space="preserve">eosinophil </w:t>
      </w:r>
      <w:r w:rsidR="00223636">
        <w:rPr>
          <w:rFonts w:ascii="Arial" w:eastAsia="Times New Roman" w:hAnsi="Arial" w:cs="Arial"/>
          <w:color w:val="000000" w:themeColor="text1"/>
          <w:bdr w:val="none" w:sz="0" w:space="0" w:color="auto" w:frame="1"/>
          <w:lang w:eastAsia="tr-TR"/>
        </w:rPr>
        <w:t xml:space="preserve">number </w:t>
      </w:r>
      <w:r w:rsidRPr="000351A6">
        <w:rPr>
          <w:rFonts w:ascii="Arial" w:eastAsia="Times New Roman" w:hAnsi="Arial" w:cs="Arial"/>
          <w:color w:val="000000" w:themeColor="text1"/>
          <w:bdr w:val="none" w:sz="0" w:space="0" w:color="auto" w:frame="1"/>
          <w:lang w:eastAsia="tr-TR"/>
        </w:rPr>
        <w:t xml:space="preserve">was 873 (6.9%), </w:t>
      </w:r>
      <w:r w:rsidR="00042D7D">
        <w:rPr>
          <w:rFonts w:ascii="Arial" w:eastAsia="Times New Roman" w:hAnsi="Arial" w:cs="Arial"/>
          <w:color w:val="000000" w:themeColor="text1"/>
          <w:bdr w:val="none" w:sz="0" w:space="0" w:color="auto" w:frame="1"/>
          <w:lang w:eastAsia="tr-TR"/>
        </w:rPr>
        <w:t xml:space="preserve">and </w:t>
      </w:r>
      <w:r w:rsidRPr="000351A6">
        <w:rPr>
          <w:rFonts w:ascii="Arial" w:eastAsia="Times New Roman" w:hAnsi="Arial" w:cs="Arial"/>
          <w:color w:val="000000" w:themeColor="text1"/>
          <w:bdr w:val="none" w:sz="0" w:space="0" w:color="auto" w:frame="1"/>
          <w:lang w:eastAsia="tr-TR"/>
        </w:rPr>
        <w:t>other whole blood parameters, IgA, IgG, IgM, T</w:t>
      </w:r>
      <w:r w:rsidR="00223636">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cell and B</w:t>
      </w:r>
      <w:r w:rsidR="00223636">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cell subsets were in the normal range. </w:t>
      </w:r>
      <w:r w:rsidR="00223636">
        <w:rPr>
          <w:rFonts w:ascii="Arial" w:eastAsia="Times New Roman" w:hAnsi="Arial" w:cs="Arial"/>
          <w:color w:val="000000" w:themeColor="text1"/>
          <w:bdr w:val="none" w:sz="0" w:space="0" w:color="auto" w:frame="1"/>
          <w:lang w:eastAsia="tr-TR"/>
        </w:rPr>
        <w:t>The</w:t>
      </w:r>
      <w:r w:rsidRPr="000351A6">
        <w:rPr>
          <w:rFonts w:ascii="Arial" w:eastAsia="Times New Roman" w:hAnsi="Arial" w:cs="Arial"/>
          <w:color w:val="000000" w:themeColor="text1"/>
          <w:bdr w:val="none" w:sz="0" w:space="0" w:color="auto" w:frame="1"/>
          <w:lang w:eastAsia="tr-TR"/>
        </w:rPr>
        <w:t xml:space="preserve"> anti-glutamic acid decarboxylase (anti-GAD) </w:t>
      </w:r>
      <w:r w:rsidR="00223636">
        <w:rPr>
          <w:rFonts w:ascii="Arial" w:eastAsia="Times New Roman" w:hAnsi="Arial" w:cs="Arial"/>
          <w:color w:val="000000" w:themeColor="text1"/>
          <w:bdr w:val="none" w:sz="0" w:space="0" w:color="auto" w:frame="1"/>
          <w:lang w:eastAsia="tr-TR"/>
        </w:rPr>
        <w:t>and</w:t>
      </w:r>
      <w:r w:rsidRPr="000351A6">
        <w:rPr>
          <w:rFonts w:ascii="Arial" w:eastAsia="Times New Roman" w:hAnsi="Arial" w:cs="Arial"/>
          <w:color w:val="000000" w:themeColor="text1"/>
          <w:bdr w:val="none" w:sz="0" w:space="0" w:color="auto" w:frame="1"/>
          <w:lang w:eastAsia="tr-TR"/>
        </w:rPr>
        <w:t xml:space="preserve"> anti-insulin antibod</w:t>
      </w:r>
      <w:r w:rsidR="00223636">
        <w:rPr>
          <w:rFonts w:ascii="Arial" w:eastAsia="Times New Roman" w:hAnsi="Arial" w:cs="Arial"/>
          <w:color w:val="000000" w:themeColor="text1"/>
          <w:bdr w:val="none" w:sz="0" w:space="0" w:color="auto" w:frame="1"/>
          <w:lang w:eastAsia="tr-TR"/>
        </w:rPr>
        <w:t>ies</w:t>
      </w:r>
      <w:r w:rsidRPr="000351A6">
        <w:rPr>
          <w:rFonts w:ascii="Arial" w:eastAsia="Times New Roman" w:hAnsi="Arial" w:cs="Arial"/>
          <w:color w:val="000000" w:themeColor="text1"/>
          <w:bdr w:val="none" w:sz="0" w:space="0" w:color="auto" w:frame="1"/>
          <w:lang w:eastAsia="tr-TR"/>
        </w:rPr>
        <w:t xml:space="preserve"> </w:t>
      </w:r>
      <w:r w:rsidR="00223636">
        <w:rPr>
          <w:rFonts w:ascii="Arial" w:eastAsia="Times New Roman" w:hAnsi="Arial" w:cs="Arial"/>
          <w:color w:val="000000" w:themeColor="text1"/>
          <w:bdr w:val="none" w:sz="0" w:space="0" w:color="auto" w:frame="1"/>
          <w:lang w:eastAsia="tr-TR"/>
        </w:rPr>
        <w:t xml:space="preserve">were positive. Additionally, his </w:t>
      </w:r>
      <w:r w:rsidRPr="000351A6">
        <w:rPr>
          <w:rFonts w:ascii="Arial" w:eastAsia="Times New Roman" w:hAnsi="Arial" w:cs="Arial"/>
          <w:color w:val="000000" w:themeColor="text1"/>
          <w:bdr w:val="none" w:sz="0" w:space="0" w:color="auto" w:frame="1"/>
          <w:lang w:eastAsia="tr-TR"/>
        </w:rPr>
        <w:t>thyroid peroxidase antibody was</w:t>
      </w:r>
      <w:r w:rsidR="00223636">
        <w:rPr>
          <w:rFonts w:ascii="Arial" w:eastAsia="Times New Roman" w:hAnsi="Arial" w:cs="Arial"/>
          <w:color w:val="000000" w:themeColor="text1"/>
          <w:bdr w:val="none" w:sz="0" w:space="0" w:color="auto" w:frame="1"/>
          <w:lang w:eastAsia="tr-TR"/>
        </w:rPr>
        <w:t xml:space="preserve"> high</w:t>
      </w:r>
      <w:r w:rsidRPr="000351A6">
        <w:rPr>
          <w:rFonts w:ascii="Arial" w:eastAsia="Times New Roman" w:hAnsi="Arial" w:cs="Arial"/>
          <w:color w:val="000000" w:themeColor="text1"/>
          <w:bdr w:val="none" w:sz="0" w:space="0" w:color="auto" w:frame="1"/>
          <w:lang w:eastAsia="tr-TR"/>
        </w:rPr>
        <w:t xml:space="preserve">. There was no kinship between the parents. His mother's two brothers died due to unknown reasons </w:t>
      </w:r>
      <w:r w:rsidR="00F6155B">
        <w:rPr>
          <w:rFonts w:ascii="Arial" w:eastAsia="Times New Roman" w:hAnsi="Arial" w:cs="Arial"/>
          <w:color w:val="000000" w:themeColor="text1"/>
          <w:bdr w:val="none" w:sz="0" w:space="0" w:color="auto" w:frame="1"/>
          <w:lang w:eastAsia="tr-TR"/>
        </w:rPr>
        <w:t>at infancy</w:t>
      </w:r>
      <w:r w:rsidRPr="000351A6">
        <w:rPr>
          <w:rFonts w:ascii="Arial" w:eastAsia="Times New Roman" w:hAnsi="Arial" w:cs="Arial"/>
          <w:color w:val="000000" w:themeColor="text1"/>
          <w:bdr w:val="none" w:sz="0" w:space="0" w:color="auto" w:frame="1"/>
          <w:lang w:eastAsia="tr-TR"/>
        </w:rPr>
        <w:t xml:space="preserve">. </w:t>
      </w:r>
      <w:r w:rsidR="000F35DE">
        <w:rPr>
          <w:rFonts w:ascii="Arial" w:eastAsia="Times New Roman" w:hAnsi="Arial" w:cs="Arial"/>
          <w:color w:val="000000" w:themeColor="text1"/>
          <w:bdr w:val="none" w:sz="0" w:space="0" w:color="auto" w:frame="1"/>
          <w:lang w:eastAsia="tr-TR"/>
        </w:rPr>
        <w:t>The next-generation sequencing analysis showed a</w:t>
      </w:r>
      <w:r w:rsidRPr="000351A6">
        <w:rPr>
          <w:rFonts w:ascii="Arial" w:eastAsia="Times New Roman" w:hAnsi="Arial" w:cs="Arial"/>
          <w:color w:val="000000" w:themeColor="text1"/>
          <w:bdr w:val="none" w:sz="0" w:space="0" w:color="auto" w:frame="1"/>
          <w:lang w:eastAsia="tr-TR"/>
        </w:rPr>
        <w:t xml:space="preserve"> </w:t>
      </w:r>
      <w:r w:rsidR="006D3E38" w:rsidRPr="000351A6">
        <w:rPr>
          <w:rFonts w:ascii="Arial" w:eastAsia="Times New Roman" w:hAnsi="Arial" w:cs="Arial"/>
          <w:color w:val="000000" w:themeColor="text1"/>
          <w:bdr w:val="none" w:sz="0" w:space="0" w:color="auto" w:frame="1"/>
          <w:lang w:eastAsia="tr-TR"/>
        </w:rPr>
        <w:t xml:space="preserve">hemizygous </w:t>
      </w:r>
      <w:r w:rsidRPr="000351A6">
        <w:rPr>
          <w:rFonts w:ascii="Arial" w:eastAsia="Times New Roman" w:hAnsi="Arial" w:cs="Arial"/>
          <w:color w:val="000000" w:themeColor="text1"/>
          <w:bdr w:val="none" w:sz="0" w:space="0" w:color="auto" w:frame="1"/>
          <w:lang w:eastAsia="tr-TR"/>
        </w:rPr>
        <w:t xml:space="preserve">missense mutation as c.10117_1018delTTinsGC, p.F373A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(NM_014009.4), confirmed by Sanger</w:t>
      </w:r>
      <w:r w:rsidR="00A463B5">
        <w:rPr>
          <w:rFonts w:ascii="Arial" w:eastAsia="Times New Roman" w:hAnsi="Arial" w:cs="Arial"/>
          <w:color w:val="000000" w:themeColor="text1"/>
          <w:bdr w:val="none" w:sz="0" w:space="0" w:color="auto" w:frame="1"/>
          <w:lang w:eastAsia="tr-TR"/>
        </w:rPr>
        <w:t xml:space="preserve"> and t</w:t>
      </w:r>
      <w:r w:rsidR="00B92B4A">
        <w:rPr>
          <w:rFonts w:ascii="Arial" w:eastAsia="Times New Roman" w:hAnsi="Arial" w:cs="Arial"/>
          <w:color w:val="000000" w:themeColor="text1"/>
          <w:bdr w:val="none" w:sz="0" w:space="0" w:color="auto" w:frame="1"/>
          <w:lang w:eastAsia="tr-TR"/>
        </w:rPr>
        <w:t>he</w:t>
      </w:r>
      <w:r w:rsidRPr="000351A6">
        <w:rPr>
          <w:rFonts w:ascii="Arial" w:eastAsia="Times New Roman" w:hAnsi="Arial" w:cs="Arial"/>
          <w:color w:val="000000" w:themeColor="text1"/>
          <w:bdr w:val="none" w:sz="0" w:space="0" w:color="auto" w:frame="1"/>
          <w:lang w:eastAsia="tr-TR"/>
        </w:rPr>
        <w:t xml:space="preserve"> mo</w:t>
      </w:r>
      <w:r w:rsidR="004373E2">
        <w:rPr>
          <w:rFonts w:ascii="Arial" w:eastAsia="Times New Roman" w:hAnsi="Arial" w:cs="Arial"/>
          <w:color w:val="000000" w:themeColor="text1"/>
          <w:bdr w:val="none" w:sz="0" w:space="0" w:color="auto" w:frame="1"/>
          <w:lang w:eastAsia="tr-TR"/>
        </w:rPr>
        <w:t>ther</w:t>
      </w:r>
      <w:r w:rsidRPr="000351A6">
        <w:rPr>
          <w:rFonts w:ascii="Arial" w:eastAsia="Times New Roman" w:hAnsi="Arial" w:cs="Arial"/>
          <w:color w:val="000000" w:themeColor="text1"/>
          <w:bdr w:val="none" w:sz="0" w:space="0" w:color="auto" w:frame="1"/>
          <w:lang w:eastAsia="tr-TR"/>
        </w:rPr>
        <w:t xml:space="preserve"> </w:t>
      </w:r>
      <w:r w:rsidR="00F6155B">
        <w:rPr>
          <w:rFonts w:ascii="Arial" w:eastAsia="Times New Roman" w:hAnsi="Arial" w:cs="Arial"/>
          <w:color w:val="000000" w:themeColor="text1"/>
          <w:bdr w:val="none" w:sz="0" w:space="0" w:color="auto" w:frame="1"/>
          <w:lang w:eastAsia="tr-TR"/>
        </w:rPr>
        <w:t xml:space="preserve">carrier for the same variant. </w:t>
      </w:r>
      <w:r w:rsidR="00A463B5">
        <w:rPr>
          <w:rFonts w:ascii="Arial" w:eastAsia="Times New Roman" w:hAnsi="Arial" w:cs="Arial"/>
          <w:color w:val="000000" w:themeColor="text1"/>
          <w:bdr w:val="none" w:sz="0" w:space="0" w:color="auto" w:frame="1"/>
          <w:lang w:eastAsia="tr-TR"/>
        </w:rPr>
        <w:t xml:space="preserve">He receives </w:t>
      </w:r>
      <w:r w:rsidRPr="000351A6">
        <w:rPr>
          <w:rFonts w:ascii="Arial" w:eastAsia="Times New Roman" w:hAnsi="Arial" w:cs="Arial"/>
          <w:color w:val="000000" w:themeColor="text1"/>
          <w:bdr w:val="none" w:sz="0" w:space="0" w:color="auto" w:frame="1"/>
          <w:lang w:eastAsia="tr-TR"/>
        </w:rPr>
        <w:t xml:space="preserve">antibiotic prophylaxis and </w:t>
      </w:r>
      <w:r w:rsidR="00F6155B">
        <w:rPr>
          <w:rFonts w:ascii="Arial" w:eastAsia="Times New Roman" w:hAnsi="Arial" w:cs="Arial"/>
          <w:color w:val="000000" w:themeColor="text1"/>
          <w:bdr w:val="none" w:sz="0" w:space="0" w:color="auto" w:frame="1"/>
          <w:lang w:eastAsia="tr-TR"/>
        </w:rPr>
        <w:t>immunoglobulin replacement therapy (</w:t>
      </w:r>
      <w:r w:rsidRPr="000351A6">
        <w:rPr>
          <w:rFonts w:ascii="Arial" w:eastAsia="Times New Roman" w:hAnsi="Arial" w:cs="Arial"/>
          <w:color w:val="000000" w:themeColor="text1"/>
          <w:bdr w:val="none" w:sz="0" w:space="0" w:color="auto" w:frame="1"/>
          <w:lang w:eastAsia="tr-TR"/>
        </w:rPr>
        <w:t>IgRT</w:t>
      </w:r>
      <w:r w:rsidR="00F6155B">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and is doing well</w:t>
      </w:r>
      <w:r w:rsidR="00F6155B">
        <w:rPr>
          <w:rFonts w:ascii="Arial" w:eastAsia="Times New Roman" w:hAnsi="Arial" w:cs="Arial"/>
          <w:color w:val="000000" w:themeColor="text1"/>
          <w:bdr w:val="none" w:sz="0" w:space="0" w:color="auto" w:frame="1"/>
          <w:lang w:eastAsia="tr-TR"/>
        </w:rPr>
        <w:t xml:space="preserve"> without</w:t>
      </w:r>
      <w:r w:rsidRPr="000351A6">
        <w:rPr>
          <w:rFonts w:ascii="Arial" w:eastAsia="Times New Roman" w:hAnsi="Arial" w:cs="Arial"/>
          <w:color w:val="000000" w:themeColor="text1"/>
          <w:bdr w:val="none" w:sz="0" w:space="0" w:color="auto" w:frame="1"/>
          <w:lang w:eastAsia="tr-TR"/>
        </w:rPr>
        <w:t xml:space="preserve"> HSCT. </w:t>
      </w:r>
    </w:p>
    <w:p w14:paraId="7CCB9C62" w14:textId="77777777" w:rsidR="00BE5C20" w:rsidRPr="000351A6" w:rsidRDefault="00BE5C20"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p>
    <w:p w14:paraId="2A3B4D45" w14:textId="38CCC44C"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 xml:space="preserve">P6: </w:t>
      </w:r>
      <w:r w:rsidRPr="000351A6">
        <w:rPr>
          <w:rFonts w:ascii="Arial" w:eastAsia="Times New Roman" w:hAnsi="Arial" w:cs="Arial"/>
          <w:color w:val="000000" w:themeColor="text1"/>
          <w:bdr w:val="none" w:sz="0" w:space="0" w:color="auto" w:frame="1"/>
          <w:lang w:eastAsia="tr-TR"/>
        </w:rPr>
        <w:t xml:space="preserve">A 30-month-old male patient, who is the son of P1's mother's cousin, was admitted with complaints of chronic diarrhea and abdominal swelling, which developed after starting solid food intake at </w:t>
      </w:r>
      <w:r w:rsidR="006A267B">
        <w:rPr>
          <w:rFonts w:ascii="Arial" w:eastAsia="Times New Roman" w:hAnsi="Arial" w:cs="Arial"/>
          <w:color w:val="000000" w:themeColor="text1"/>
          <w:bdr w:val="none" w:sz="0" w:space="0" w:color="auto" w:frame="1"/>
          <w:lang w:eastAsia="tr-TR"/>
        </w:rPr>
        <w:t>6</w:t>
      </w:r>
      <w:r w:rsidRPr="000351A6">
        <w:rPr>
          <w:rFonts w:ascii="Arial" w:eastAsia="Times New Roman" w:hAnsi="Arial" w:cs="Arial"/>
          <w:color w:val="000000" w:themeColor="text1"/>
          <w:bdr w:val="none" w:sz="0" w:space="0" w:color="auto" w:frame="1"/>
          <w:lang w:eastAsia="tr-TR"/>
        </w:rPr>
        <w:t xml:space="preserve"> months. </w:t>
      </w:r>
      <w:r w:rsidR="0016273E">
        <w:rPr>
          <w:rFonts w:ascii="Arial" w:eastAsia="Times New Roman" w:hAnsi="Arial" w:cs="Arial"/>
          <w:color w:val="000000" w:themeColor="text1"/>
          <w:bdr w:val="none" w:sz="0" w:space="0" w:color="auto" w:frame="1"/>
          <w:lang w:eastAsia="tr-TR"/>
        </w:rPr>
        <w:t>His</w:t>
      </w:r>
      <w:r w:rsidRPr="000351A6">
        <w:rPr>
          <w:rFonts w:ascii="Arial" w:eastAsia="Times New Roman" w:hAnsi="Arial" w:cs="Arial"/>
          <w:color w:val="000000" w:themeColor="text1"/>
          <w:bdr w:val="none" w:sz="0" w:space="0" w:color="auto" w:frame="1"/>
          <w:lang w:eastAsia="tr-TR"/>
        </w:rPr>
        <w:t xml:space="preserve"> upper </w:t>
      </w:r>
      <w:r w:rsidR="00042FBF">
        <w:rPr>
          <w:rFonts w:ascii="Arial" w:eastAsia="Times New Roman" w:hAnsi="Arial" w:cs="Arial"/>
          <w:color w:val="000000" w:themeColor="text1"/>
          <w:bdr w:val="none" w:sz="0" w:space="0" w:color="auto" w:frame="1"/>
          <w:lang w:eastAsia="tr-TR"/>
        </w:rPr>
        <w:t>gastrointestinal (</w:t>
      </w:r>
      <w:r w:rsidRPr="000351A6">
        <w:rPr>
          <w:rFonts w:ascii="Arial" w:eastAsia="Times New Roman" w:hAnsi="Arial" w:cs="Arial"/>
          <w:color w:val="000000" w:themeColor="text1"/>
          <w:bdr w:val="none" w:sz="0" w:space="0" w:color="auto" w:frame="1"/>
          <w:lang w:eastAsia="tr-TR"/>
        </w:rPr>
        <w:t>GI</w:t>
      </w:r>
      <w:r w:rsidR="00042FBF">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endoscopy</w:t>
      </w:r>
      <w:r w:rsidR="0016273E">
        <w:rPr>
          <w:rFonts w:ascii="Arial" w:eastAsia="Times New Roman" w:hAnsi="Arial" w:cs="Arial"/>
          <w:color w:val="000000" w:themeColor="text1"/>
          <w:bdr w:val="none" w:sz="0" w:space="0" w:color="auto" w:frame="1"/>
          <w:lang w:eastAsia="tr-TR"/>
        </w:rPr>
        <w:t xml:space="preserve"> showed </w:t>
      </w:r>
      <w:r w:rsidRPr="000351A6">
        <w:rPr>
          <w:rFonts w:ascii="Arial" w:eastAsia="Times New Roman" w:hAnsi="Arial" w:cs="Arial"/>
          <w:color w:val="000000" w:themeColor="text1"/>
          <w:bdr w:val="none" w:sz="0" w:space="0" w:color="auto" w:frame="1"/>
          <w:lang w:eastAsia="tr-TR"/>
        </w:rPr>
        <w:t>villous atroph</w:t>
      </w:r>
      <w:r w:rsidR="0016273E">
        <w:rPr>
          <w:rFonts w:ascii="Arial" w:eastAsia="Times New Roman" w:hAnsi="Arial" w:cs="Arial"/>
          <w:color w:val="000000" w:themeColor="text1"/>
          <w:bdr w:val="none" w:sz="0" w:space="0" w:color="auto" w:frame="1"/>
          <w:lang w:eastAsia="tr-TR"/>
        </w:rPr>
        <w:t>y</w:t>
      </w:r>
      <w:r w:rsidR="00311491">
        <w:rPr>
          <w:rFonts w:ascii="Arial" w:eastAsia="Times New Roman" w:hAnsi="Arial" w:cs="Arial"/>
          <w:color w:val="000000" w:themeColor="text1"/>
          <w:bdr w:val="none" w:sz="0" w:space="0" w:color="auto" w:frame="1"/>
          <w:lang w:eastAsia="tr-TR"/>
        </w:rPr>
        <w:t xml:space="preserve">, </w:t>
      </w:r>
      <w:r w:rsidR="0016273E">
        <w:rPr>
          <w:rFonts w:ascii="Arial" w:eastAsia="Times New Roman" w:hAnsi="Arial" w:cs="Arial"/>
          <w:color w:val="000000" w:themeColor="text1"/>
          <w:bdr w:val="none" w:sz="0" w:space="0" w:color="auto" w:frame="1"/>
          <w:lang w:eastAsia="tr-TR"/>
        </w:rPr>
        <w:t xml:space="preserve">and </w:t>
      </w:r>
      <w:r w:rsidR="0016273E" w:rsidRPr="000351A6">
        <w:rPr>
          <w:rFonts w:ascii="Arial" w:eastAsia="Times New Roman" w:hAnsi="Arial" w:cs="Arial"/>
          <w:color w:val="000000" w:themeColor="text1"/>
          <w:bdr w:val="none" w:sz="0" w:space="0" w:color="auto" w:frame="1"/>
          <w:lang w:eastAsia="tr-TR"/>
        </w:rPr>
        <w:t>despite a gluten-free diet</w:t>
      </w:r>
      <w:r w:rsidR="00311491">
        <w:rPr>
          <w:rFonts w:ascii="Arial" w:eastAsia="Times New Roman" w:hAnsi="Arial" w:cs="Arial"/>
          <w:color w:val="000000" w:themeColor="text1"/>
          <w:bdr w:val="none" w:sz="0" w:space="0" w:color="auto" w:frame="1"/>
          <w:lang w:eastAsia="tr-TR"/>
        </w:rPr>
        <w:t>,</w:t>
      </w:r>
      <w:r w:rsidR="0016273E">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diarrhea</w:t>
      </w:r>
      <w:r w:rsidR="0016273E">
        <w:rPr>
          <w:rFonts w:ascii="Arial" w:eastAsia="Times New Roman" w:hAnsi="Arial" w:cs="Arial"/>
          <w:color w:val="000000" w:themeColor="text1"/>
          <w:bdr w:val="none" w:sz="0" w:space="0" w:color="auto" w:frame="1"/>
          <w:lang w:eastAsia="tr-TR"/>
        </w:rPr>
        <w:t xml:space="preserve"> </w:t>
      </w:r>
      <w:r w:rsidR="00311491">
        <w:rPr>
          <w:rFonts w:ascii="Arial" w:eastAsia="Times New Roman" w:hAnsi="Arial" w:cs="Arial"/>
          <w:color w:val="000000" w:themeColor="text1"/>
          <w:bdr w:val="none" w:sz="0" w:space="0" w:color="auto" w:frame="1"/>
          <w:lang w:eastAsia="tr-TR"/>
        </w:rPr>
        <w:t xml:space="preserve">was </w:t>
      </w:r>
      <w:r w:rsidR="0016273E">
        <w:rPr>
          <w:rFonts w:ascii="Arial" w:eastAsia="Times New Roman" w:hAnsi="Arial" w:cs="Arial"/>
          <w:color w:val="000000" w:themeColor="text1"/>
          <w:bdr w:val="none" w:sz="0" w:space="0" w:color="auto" w:frame="1"/>
          <w:lang w:eastAsia="tr-TR"/>
        </w:rPr>
        <w:t>persistent</w:t>
      </w:r>
      <w:r w:rsidRPr="000351A6">
        <w:rPr>
          <w:rFonts w:ascii="Arial" w:eastAsia="Times New Roman" w:hAnsi="Arial" w:cs="Arial"/>
          <w:color w:val="000000" w:themeColor="text1"/>
          <w:bdr w:val="none" w:sz="0" w:space="0" w:color="auto" w:frame="1"/>
          <w:lang w:eastAsia="tr-TR"/>
        </w:rPr>
        <w:t xml:space="preserve">. In his detailed history, there was hospitalization during the neonatal period due to sepsis, frequent diaper dermatitis, and severe atopic dermatitis without response to treatment. </w:t>
      </w:r>
      <w:r w:rsidRPr="00C76E98">
        <w:rPr>
          <w:rFonts w:ascii="Arial" w:eastAsia="Times New Roman" w:hAnsi="Arial" w:cs="Arial"/>
          <w:i/>
          <w:color w:val="000000" w:themeColor="text1"/>
          <w:bdr w:val="none" w:sz="0" w:space="0" w:color="auto" w:frame="1"/>
          <w:lang w:eastAsia="tr-TR"/>
        </w:rPr>
        <w:t>Staphylococcus aureus</w:t>
      </w:r>
      <w:r w:rsidRPr="000351A6">
        <w:rPr>
          <w:rFonts w:ascii="Arial" w:eastAsia="Times New Roman" w:hAnsi="Arial" w:cs="Arial"/>
          <w:color w:val="000000" w:themeColor="text1"/>
          <w:bdr w:val="none" w:sz="0" w:space="0" w:color="auto" w:frame="1"/>
          <w:lang w:eastAsia="tr-TR"/>
        </w:rPr>
        <w:t xml:space="preserve"> grew in his blood culture, and COVID-19 PCR positivity was detected. He had failed to thrive </w:t>
      </w:r>
      <w:r w:rsidR="0016273E">
        <w:rPr>
          <w:rFonts w:ascii="Arial" w:eastAsia="Times New Roman" w:hAnsi="Arial" w:cs="Arial"/>
          <w:color w:val="000000" w:themeColor="text1"/>
          <w:bdr w:val="none" w:sz="0" w:space="0" w:color="auto" w:frame="1"/>
          <w:lang w:eastAsia="tr-TR"/>
        </w:rPr>
        <w:t>concurrent</w:t>
      </w:r>
      <w:r w:rsidR="00311491">
        <w:rPr>
          <w:rFonts w:ascii="Arial" w:eastAsia="Times New Roman" w:hAnsi="Arial" w:cs="Arial"/>
          <w:color w:val="000000" w:themeColor="text1"/>
          <w:bdr w:val="none" w:sz="0" w:space="0" w:color="auto" w:frame="1"/>
          <w:lang w:eastAsia="tr-TR"/>
        </w:rPr>
        <w:t>ly</w:t>
      </w:r>
      <w:r w:rsidR="0016273E">
        <w:rPr>
          <w:rFonts w:ascii="Arial" w:eastAsia="Times New Roman" w:hAnsi="Arial" w:cs="Arial"/>
          <w:color w:val="000000" w:themeColor="text1"/>
          <w:bdr w:val="none" w:sz="0" w:space="0" w:color="auto" w:frame="1"/>
          <w:lang w:eastAsia="tr-TR"/>
        </w:rPr>
        <w:t xml:space="preserve"> with</w:t>
      </w:r>
      <w:r w:rsidRPr="000351A6">
        <w:rPr>
          <w:rFonts w:ascii="Arial" w:eastAsia="Times New Roman" w:hAnsi="Arial" w:cs="Arial"/>
          <w:color w:val="000000" w:themeColor="text1"/>
          <w:bdr w:val="none" w:sz="0" w:space="0" w:color="auto" w:frame="1"/>
          <w:lang w:eastAsia="tr-TR"/>
        </w:rPr>
        <w:t xml:space="preserve"> abdominal distension. In his laboratory </w:t>
      </w:r>
      <w:r w:rsidR="0016273E">
        <w:rPr>
          <w:rFonts w:ascii="Arial" w:eastAsia="Times New Roman" w:hAnsi="Arial" w:cs="Arial"/>
          <w:color w:val="000000" w:themeColor="text1"/>
          <w:bdr w:val="none" w:sz="0" w:space="0" w:color="auto" w:frame="1"/>
          <w:lang w:eastAsia="tr-TR"/>
        </w:rPr>
        <w:t>evaluation</w:t>
      </w:r>
      <w:r w:rsidRPr="000351A6">
        <w:rPr>
          <w:rFonts w:ascii="Arial" w:eastAsia="Times New Roman" w:hAnsi="Arial" w:cs="Arial"/>
          <w:color w:val="000000" w:themeColor="text1"/>
          <w:bdr w:val="none" w:sz="0" w:space="0" w:color="auto" w:frame="1"/>
          <w:lang w:eastAsia="tr-TR"/>
        </w:rPr>
        <w:t xml:space="preserve">, </w:t>
      </w:r>
      <w:r w:rsidR="0016273E">
        <w:rPr>
          <w:rFonts w:ascii="Arial" w:eastAsia="Times New Roman" w:hAnsi="Arial" w:cs="Arial"/>
          <w:color w:val="000000" w:themeColor="text1"/>
          <w:bdr w:val="none" w:sz="0" w:space="0" w:color="auto" w:frame="1"/>
          <w:lang w:eastAsia="tr-TR"/>
        </w:rPr>
        <w:t xml:space="preserve">there were normal levels of serum </w:t>
      </w:r>
      <w:r w:rsidRPr="000351A6">
        <w:rPr>
          <w:rFonts w:ascii="Arial" w:eastAsia="Times New Roman" w:hAnsi="Arial" w:cs="Arial"/>
          <w:color w:val="000000" w:themeColor="text1"/>
          <w:bdr w:val="none" w:sz="0" w:space="0" w:color="auto" w:frame="1"/>
          <w:lang w:eastAsia="tr-TR"/>
        </w:rPr>
        <w:t xml:space="preserve">IgG: 1250 mg/dl (605-1430), IgA: 18 mg/dl (30-307), </w:t>
      </w:r>
      <w:r w:rsidR="0016273E">
        <w:rPr>
          <w:rFonts w:ascii="Arial" w:eastAsia="Times New Roman" w:hAnsi="Arial" w:cs="Arial"/>
          <w:color w:val="000000" w:themeColor="text1"/>
          <w:bdr w:val="none" w:sz="0" w:space="0" w:color="auto" w:frame="1"/>
          <w:lang w:eastAsia="tr-TR"/>
        </w:rPr>
        <w:t xml:space="preserve">and </w:t>
      </w:r>
      <w:r w:rsidRPr="000351A6">
        <w:rPr>
          <w:rFonts w:ascii="Arial" w:eastAsia="Times New Roman" w:hAnsi="Arial" w:cs="Arial"/>
          <w:color w:val="000000" w:themeColor="text1"/>
          <w:bdr w:val="none" w:sz="0" w:space="0" w:color="auto" w:frame="1"/>
          <w:lang w:eastAsia="tr-TR"/>
        </w:rPr>
        <w:t>IgM: 57 mg/dl (66-328)</w:t>
      </w:r>
      <w:r w:rsidR="0016273E">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w:t>
      </w:r>
      <w:r w:rsidR="00C229EE">
        <w:rPr>
          <w:rFonts w:ascii="Arial" w:eastAsia="Times New Roman" w:hAnsi="Arial" w:cs="Arial"/>
          <w:color w:val="000000" w:themeColor="text1"/>
          <w:bdr w:val="none" w:sz="0" w:space="0" w:color="auto" w:frame="1"/>
          <w:lang w:eastAsia="tr-TR"/>
        </w:rPr>
        <w:t>He had s</w:t>
      </w:r>
      <w:r w:rsidR="0016273E">
        <w:rPr>
          <w:rFonts w:ascii="Arial" w:eastAsia="Times New Roman" w:hAnsi="Arial" w:cs="Arial"/>
          <w:color w:val="000000" w:themeColor="text1"/>
          <w:bdr w:val="none" w:sz="0" w:space="0" w:color="auto" w:frame="1"/>
          <w:lang w:eastAsia="tr-TR"/>
        </w:rPr>
        <w:t xml:space="preserve">lightly high </w:t>
      </w:r>
      <w:r w:rsidRPr="000351A6">
        <w:rPr>
          <w:rFonts w:ascii="Arial" w:eastAsia="Times New Roman" w:hAnsi="Arial" w:cs="Arial"/>
          <w:color w:val="000000" w:themeColor="text1"/>
          <w:bdr w:val="none" w:sz="0" w:space="0" w:color="auto" w:frame="1"/>
          <w:lang w:eastAsia="tr-TR"/>
        </w:rPr>
        <w:t>total IgE: 291 IU/ml</w:t>
      </w:r>
      <w:r w:rsidR="00A02232">
        <w:rPr>
          <w:rFonts w:ascii="Arial" w:eastAsia="Times New Roman" w:hAnsi="Arial" w:cs="Arial"/>
          <w:color w:val="000000" w:themeColor="text1"/>
          <w:bdr w:val="none" w:sz="0" w:space="0" w:color="auto" w:frame="1"/>
          <w:lang w:eastAsia="tr-TR"/>
        </w:rPr>
        <w:t xml:space="preserve"> (&lt;50) </w:t>
      </w:r>
      <w:r w:rsidRPr="000351A6">
        <w:rPr>
          <w:rFonts w:ascii="Arial" w:eastAsia="Times New Roman" w:hAnsi="Arial" w:cs="Arial"/>
          <w:color w:val="000000" w:themeColor="text1"/>
          <w:bdr w:val="none" w:sz="0" w:space="0" w:color="auto" w:frame="1"/>
          <w:lang w:eastAsia="tr-TR"/>
        </w:rPr>
        <w:t xml:space="preserve">and </w:t>
      </w:r>
      <w:r w:rsidR="00C229EE">
        <w:rPr>
          <w:rFonts w:ascii="Arial" w:eastAsia="Times New Roman" w:hAnsi="Arial" w:cs="Arial"/>
          <w:color w:val="000000" w:themeColor="text1"/>
          <w:bdr w:val="none" w:sz="0" w:space="0" w:color="auto" w:frame="1"/>
          <w:lang w:eastAsia="tr-TR"/>
        </w:rPr>
        <w:t xml:space="preserve">normal </w:t>
      </w:r>
      <w:r w:rsidR="00C229EE" w:rsidRPr="000351A6">
        <w:rPr>
          <w:rFonts w:ascii="Arial" w:eastAsia="Times New Roman" w:hAnsi="Arial" w:cs="Arial"/>
          <w:color w:val="000000" w:themeColor="text1"/>
          <w:bdr w:val="none" w:sz="0" w:space="0" w:color="auto" w:frame="1"/>
          <w:lang w:eastAsia="tr-TR"/>
        </w:rPr>
        <w:t>T</w:t>
      </w:r>
      <w:r w:rsidR="00C229EE">
        <w:rPr>
          <w:rFonts w:ascii="Arial" w:eastAsia="Times New Roman" w:hAnsi="Arial" w:cs="Arial"/>
          <w:color w:val="000000" w:themeColor="text1"/>
          <w:bdr w:val="none" w:sz="0" w:space="0" w:color="auto" w:frame="1"/>
          <w:lang w:eastAsia="tr-TR"/>
        </w:rPr>
        <w:t>-, B</w:t>
      </w:r>
      <w:r w:rsidR="00C958B9">
        <w:rPr>
          <w:rFonts w:ascii="Arial" w:eastAsia="Times New Roman" w:hAnsi="Arial" w:cs="Arial"/>
          <w:color w:val="000000" w:themeColor="text1"/>
          <w:bdr w:val="none" w:sz="0" w:space="0" w:color="auto" w:frame="1"/>
          <w:lang w:eastAsia="tr-TR"/>
        </w:rPr>
        <w:t>-</w:t>
      </w:r>
      <w:r w:rsidR="00C229EE">
        <w:rPr>
          <w:rFonts w:ascii="Arial" w:eastAsia="Times New Roman" w:hAnsi="Arial" w:cs="Arial"/>
          <w:color w:val="000000" w:themeColor="text1"/>
          <w:bdr w:val="none" w:sz="0" w:space="0" w:color="auto" w:frame="1"/>
          <w:lang w:eastAsia="tr-TR"/>
        </w:rPr>
        <w:t xml:space="preserve">, </w:t>
      </w:r>
      <w:r w:rsidR="00C229EE" w:rsidRPr="000351A6">
        <w:rPr>
          <w:rFonts w:ascii="Arial" w:eastAsia="Times New Roman" w:hAnsi="Arial" w:cs="Arial"/>
          <w:color w:val="000000" w:themeColor="text1"/>
          <w:bdr w:val="none" w:sz="0" w:space="0" w:color="auto" w:frame="1"/>
          <w:lang w:eastAsia="tr-TR"/>
        </w:rPr>
        <w:t xml:space="preserve">and </w:t>
      </w:r>
      <w:r w:rsidR="00C229EE">
        <w:rPr>
          <w:rFonts w:ascii="Arial" w:eastAsia="Times New Roman" w:hAnsi="Arial" w:cs="Arial"/>
          <w:color w:val="000000" w:themeColor="text1"/>
          <w:bdr w:val="none" w:sz="0" w:space="0" w:color="auto" w:frame="1"/>
          <w:lang w:eastAsia="tr-TR"/>
        </w:rPr>
        <w:t>NK-</w:t>
      </w:r>
      <w:r w:rsidR="00C229EE" w:rsidRPr="000351A6">
        <w:rPr>
          <w:rFonts w:ascii="Arial" w:eastAsia="Times New Roman" w:hAnsi="Arial" w:cs="Arial"/>
          <w:color w:val="000000" w:themeColor="text1"/>
          <w:bdr w:val="none" w:sz="0" w:space="0" w:color="auto" w:frame="1"/>
          <w:lang w:eastAsia="tr-TR"/>
        </w:rPr>
        <w:t>cell subsets</w:t>
      </w:r>
      <w:r w:rsidR="00C229EE">
        <w:rPr>
          <w:rFonts w:ascii="Arial" w:eastAsia="Times New Roman" w:hAnsi="Arial" w:cs="Arial"/>
          <w:color w:val="000000" w:themeColor="text1"/>
          <w:bdr w:val="none" w:sz="0" w:space="0" w:color="auto" w:frame="1"/>
          <w:lang w:eastAsia="tr-TR"/>
        </w:rPr>
        <w:t xml:space="preserve">. The </w:t>
      </w:r>
      <w:r w:rsidRPr="000351A6">
        <w:rPr>
          <w:rFonts w:ascii="Arial" w:eastAsia="Times New Roman" w:hAnsi="Arial" w:cs="Arial"/>
          <w:color w:val="000000" w:themeColor="text1"/>
          <w:bdr w:val="none" w:sz="0" w:space="0" w:color="auto" w:frame="1"/>
          <w:lang w:eastAsia="tr-TR"/>
        </w:rPr>
        <w:t xml:space="preserve">anti-GAD </w:t>
      </w:r>
      <w:r w:rsidR="00C229EE">
        <w:rPr>
          <w:rFonts w:ascii="Arial" w:eastAsia="Times New Roman" w:hAnsi="Arial" w:cs="Arial"/>
          <w:color w:val="000000" w:themeColor="text1"/>
          <w:bdr w:val="none" w:sz="0" w:space="0" w:color="auto" w:frame="1"/>
          <w:lang w:eastAsia="tr-TR"/>
        </w:rPr>
        <w:t xml:space="preserve">antibody was positive. </w:t>
      </w:r>
      <w:r w:rsidR="00FA443F">
        <w:rPr>
          <w:rFonts w:ascii="Arial" w:eastAsia="Times New Roman" w:hAnsi="Arial" w:cs="Arial"/>
          <w:color w:val="000000" w:themeColor="text1"/>
          <w:bdr w:val="none" w:sz="0" w:space="0" w:color="auto" w:frame="1"/>
          <w:lang w:eastAsia="tr-TR"/>
        </w:rPr>
        <w:t xml:space="preserve">The next-generation sequencing analysis showed </w:t>
      </w:r>
      <w:r w:rsidRPr="000351A6">
        <w:rPr>
          <w:rFonts w:ascii="Arial" w:eastAsia="Times New Roman" w:hAnsi="Arial" w:cs="Arial"/>
          <w:color w:val="000000" w:themeColor="text1"/>
          <w:bdr w:val="none" w:sz="0" w:space="0" w:color="auto" w:frame="1"/>
          <w:lang w:eastAsia="tr-TR"/>
        </w:rPr>
        <w:t xml:space="preserve">a </w:t>
      </w:r>
      <w:r w:rsidR="00F577F9" w:rsidRPr="000351A6">
        <w:rPr>
          <w:rFonts w:ascii="Arial" w:eastAsia="Times New Roman" w:hAnsi="Arial" w:cs="Arial"/>
          <w:color w:val="000000" w:themeColor="text1"/>
          <w:bdr w:val="none" w:sz="0" w:space="0" w:color="auto" w:frame="1"/>
          <w:lang w:eastAsia="tr-TR"/>
        </w:rPr>
        <w:t xml:space="preserve">hemizygous </w:t>
      </w:r>
      <w:r w:rsidR="00136D41">
        <w:rPr>
          <w:rFonts w:ascii="Arial" w:eastAsia="Times New Roman" w:hAnsi="Arial" w:cs="Arial"/>
          <w:color w:val="000000" w:themeColor="text1"/>
          <w:bdr w:val="none" w:sz="0" w:space="0" w:color="auto" w:frame="1"/>
          <w:lang w:eastAsia="tr-TR"/>
        </w:rPr>
        <w:t xml:space="preserve">splice </w:t>
      </w:r>
      <w:r w:rsidRPr="000351A6">
        <w:rPr>
          <w:rFonts w:ascii="Arial" w:eastAsia="Times New Roman" w:hAnsi="Arial" w:cs="Arial"/>
          <w:color w:val="000000" w:themeColor="text1"/>
          <w:bdr w:val="none" w:sz="0" w:space="0" w:color="auto" w:frame="1"/>
          <w:lang w:eastAsia="tr-TR"/>
        </w:rPr>
        <w:t xml:space="preserve">c.816+5G&gt;A mutation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Fluconazole and co-trimoxazole (TMP-SMX) prophylaxis were started. He also received IgRT and sirolimus treatment. While his diarrhea completely regressed in the 3</w:t>
      </w:r>
      <w:r w:rsidRPr="000351A6">
        <w:rPr>
          <w:rFonts w:ascii="Arial" w:eastAsia="Times New Roman" w:hAnsi="Arial" w:cs="Arial"/>
          <w:color w:val="000000" w:themeColor="text1"/>
          <w:bdr w:val="none" w:sz="0" w:space="0" w:color="auto" w:frame="1"/>
          <w:vertAlign w:val="superscript"/>
          <w:lang w:eastAsia="tr-TR"/>
        </w:rPr>
        <w:t>rd</w:t>
      </w:r>
      <w:r w:rsidRPr="000351A6">
        <w:rPr>
          <w:rFonts w:ascii="Arial" w:eastAsia="Times New Roman" w:hAnsi="Arial" w:cs="Arial"/>
          <w:color w:val="000000" w:themeColor="text1"/>
          <w:bdr w:val="none" w:sz="0" w:space="0" w:color="auto" w:frame="1"/>
          <w:lang w:eastAsia="tr-TR"/>
        </w:rPr>
        <w:t xml:space="preserve"> week of sirolimus, his eczema </w:t>
      </w:r>
      <w:r w:rsidR="00311491">
        <w:rPr>
          <w:rFonts w:ascii="Arial" w:eastAsia="Times New Roman" w:hAnsi="Arial" w:cs="Arial"/>
          <w:color w:val="000000" w:themeColor="text1"/>
          <w:bdr w:val="none" w:sz="0" w:space="0" w:color="auto" w:frame="1"/>
          <w:lang w:eastAsia="tr-TR"/>
        </w:rPr>
        <w:t xml:space="preserve">was </w:t>
      </w:r>
      <w:r w:rsidRPr="000351A6">
        <w:rPr>
          <w:rFonts w:ascii="Arial" w:eastAsia="Times New Roman" w:hAnsi="Arial" w:cs="Arial"/>
          <w:color w:val="000000" w:themeColor="text1"/>
          <w:bdr w:val="none" w:sz="0" w:space="0" w:color="auto" w:frame="1"/>
          <w:lang w:eastAsia="tr-TR"/>
        </w:rPr>
        <w:t xml:space="preserve">partially </w:t>
      </w:r>
      <w:r w:rsidR="00EA6DD4">
        <w:rPr>
          <w:rFonts w:ascii="Arial" w:eastAsia="Times New Roman" w:hAnsi="Arial" w:cs="Arial"/>
          <w:color w:val="000000" w:themeColor="text1"/>
          <w:bdr w:val="none" w:sz="0" w:space="0" w:color="auto" w:frame="1"/>
          <w:lang w:eastAsia="tr-TR"/>
        </w:rPr>
        <w:t>controlled</w:t>
      </w:r>
      <w:r w:rsidRPr="000351A6">
        <w:rPr>
          <w:rFonts w:ascii="Arial" w:eastAsia="Times New Roman" w:hAnsi="Arial" w:cs="Arial"/>
          <w:color w:val="000000" w:themeColor="text1"/>
          <w:bdr w:val="none" w:sz="0" w:space="0" w:color="auto" w:frame="1"/>
          <w:lang w:eastAsia="tr-TR"/>
        </w:rPr>
        <w:t xml:space="preserve">. </w:t>
      </w:r>
      <w:r w:rsidR="0040207C">
        <w:rPr>
          <w:rFonts w:ascii="Arial" w:eastAsia="Times New Roman" w:hAnsi="Arial" w:cs="Arial"/>
          <w:color w:val="000000" w:themeColor="text1"/>
          <w:bdr w:val="none" w:sz="0" w:space="0" w:color="auto" w:frame="1"/>
          <w:lang w:eastAsia="tr-TR"/>
        </w:rPr>
        <w:t>Therefore, h</w:t>
      </w:r>
      <w:r w:rsidRPr="000351A6">
        <w:rPr>
          <w:rFonts w:ascii="Arial" w:eastAsia="Times New Roman" w:hAnsi="Arial" w:cs="Arial"/>
          <w:color w:val="000000" w:themeColor="text1"/>
          <w:bdr w:val="none" w:sz="0" w:space="0" w:color="auto" w:frame="1"/>
          <w:lang w:eastAsia="tr-TR"/>
        </w:rPr>
        <w:t>e underwent a 10/10 matched unrelated stem cell transplan</w:t>
      </w:r>
      <w:r w:rsidR="00EA6DD4">
        <w:rPr>
          <w:rFonts w:ascii="Arial" w:eastAsia="Times New Roman" w:hAnsi="Arial" w:cs="Arial"/>
          <w:color w:val="000000" w:themeColor="text1"/>
          <w:bdr w:val="none" w:sz="0" w:space="0" w:color="auto" w:frame="1"/>
          <w:lang w:eastAsia="tr-TR"/>
        </w:rPr>
        <w:t>ta</w:t>
      </w:r>
      <w:r w:rsidRPr="000351A6">
        <w:rPr>
          <w:rFonts w:ascii="Arial" w:eastAsia="Times New Roman" w:hAnsi="Arial" w:cs="Arial"/>
          <w:color w:val="000000" w:themeColor="text1"/>
          <w:bdr w:val="none" w:sz="0" w:space="0" w:color="auto" w:frame="1"/>
          <w:lang w:eastAsia="tr-TR"/>
        </w:rPr>
        <w:t>t</w:t>
      </w:r>
      <w:r w:rsidR="00EA6DD4">
        <w:rPr>
          <w:rFonts w:ascii="Arial" w:eastAsia="Times New Roman" w:hAnsi="Arial" w:cs="Arial"/>
          <w:color w:val="000000" w:themeColor="text1"/>
          <w:bdr w:val="none" w:sz="0" w:space="0" w:color="auto" w:frame="1"/>
          <w:lang w:eastAsia="tr-TR"/>
        </w:rPr>
        <w:t>ion</w:t>
      </w:r>
      <w:r w:rsidRPr="000351A6">
        <w:rPr>
          <w:rFonts w:ascii="Arial" w:eastAsia="Times New Roman" w:hAnsi="Arial" w:cs="Arial"/>
          <w:color w:val="000000" w:themeColor="text1"/>
          <w:bdr w:val="none" w:sz="0" w:space="0" w:color="auto" w:frame="1"/>
          <w:lang w:eastAsia="tr-TR"/>
        </w:rPr>
        <w:t xml:space="preserve"> at </w:t>
      </w:r>
      <w:r w:rsidR="00D6792B">
        <w:rPr>
          <w:rFonts w:ascii="Arial" w:eastAsia="Times New Roman" w:hAnsi="Arial" w:cs="Arial"/>
          <w:color w:val="000000" w:themeColor="text1"/>
          <w:bdr w:val="none" w:sz="0" w:space="0" w:color="auto" w:frame="1"/>
          <w:lang w:eastAsia="tr-TR"/>
        </w:rPr>
        <w:t>17</w:t>
      </w:r>
      <w:r w:rsidRPr="000351A6">
        <w:rPr>
          <w:rFonts w:ascii="Arial" w:eastAsia="Times New Roman" w:hAnsi="Arial" w:cs="Arial"/>
          <w:color w:val="000000" w:themeColor="text1"/>
          <w:bdr w:val="none" w:sz="0" w:space="0" w:color="auto" w:frame="1"/>
          <w:lang w:eastAsia="tr-TR"/>
        </w:rPr>
        <w:t xml:space="preserve"> months of age. Chimerism was 100% in 3</w:t>
      </w:r>
      <w:r w:rsidRPr="000351A6">
        <w:rPr>
          <w:rFonts w:ascii="Arial" w:eastAsia="Times New Roman" w:hAnsi="Arial" w:cs="Arial"/>
          <w:color w:val="000000" w:themeColor="text1"/>
          <w:bdr w:val="none" w:sz="0" w:space="0" w:color="auto" w:frame="1"/>
          <w:vertAlign w:val="superscript"/>
          <w:lang w:eastAsia="tr-TR"/>
        </w:rPr>
        <w:t>rd</w:t>
      </w:r>
      <w:r w:rsidRPr="000351A6">
        <w:rPr>
          <w:rFonts w:ascii="Arial" w:eastAsia="Times New Roman" w:hAnsi="Arial" w:cs="Arial"/>
          <w:color w:val="000000" w:themeColor="text1"/>
          <w:bdr w:val="none" w:sz="0" w:space="0" w:color="auto" w:frame="1"/>
          <w:lang w:eastAsia="tr-TR"/>
        </w:rPr>
        <w:t xml:space="preserve"> month of HSCT. His clinical signs improved, and he </w:t>
      </w:r>
      <w:r w:rsidR="00EA6DD4">
        <w:rPr>
          <w:rFonts w:ascii="Arial" w:eastAsia="Times New Roman" w:hAnsi="Arial" w:cs="Arial"/>
          <w:color w:val="000000" w:themeColor="text1"/>
          <w:bdr w:val="none" w:sz="0" w:space="0" w:color="auto" w:frame="1"/>
          <w:lang w:eastAsia="tr-TR"/>
        </w:rPr>
        <w:t>started</w:t>
      </w:r>
      <w:r w:rsidRPr="000351A6">
        <w:rPr>
          <w:rFonts w:ascii="Arial" w:eastAsia="Times New Roman" w:hAnsi="Arial" w:cs="Arial"/>
          <w:color w:val="000000" w:themeColor="text1"/>
          <w:bdr w:val="none" w:sz="0" w:space="0" w:color="auto" w:frame="1"/>
          <w:lang w:eastAsia="tr-TR"/>
        </w:rPr>
        <w:t xml:space="preserve"> to gain weight. Currently, he is being followed up without medication.</w:t>
      </w:r>
    </w:p>
    <w:p w14:paraId="401018AC" w14:textId="77777777" w:rsidR="00BE5C20" w:rsidRPr="000351A6" w:rsidRDefault="00BE5C20"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p>
    <w:p w14:paraId="448F58B3" w14:textId="21B08D79"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 xml:space="preserve">P7: </w:t>
      </w:r>
      <w:r w:rsidR="002537AB" w:rsidRPr="002537AB">
        <w:rPr>
          <w:rFonts w:ascii="Arial" w:eastAsia="Times New Roman" w:hAnsi="Arial" w:cs="Arial"/>
          <w:bCs/>
          <w:color w:val="000000" w:themeColor="text1"/>
          <w:bdr w:val="none" w:sz="0" w:space="0" w:color="auto" w:frame="1"/>
          <w:lang w:eastAsia="tr-TR"/>
        </w:rPr>
        <w:t>A 10-year-old boy</w:t>
      </w:r>
      <w:r w:rsidR="002537AB">
        <w:rPr>
          <w:rFonts w:ascii="Arial" w:eastAsia="Times New Roman" w:hAnsi="Arial" w:cs="Arial"/>
          <w:b/>
          <w:bCs/>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who had recurrent </w:t>
      </w:r>
      <w:r w:rsidR="004D2E93">
        <w:rPr>
          <w:rFonts w:ascii="Arial" w:eastAsia="Times New Roman" w:hAnsi="Arial" w:cs="Arial"/>
          <w:color w:val="000000" w:themeColor="text1"/>
          <w:bdr w:val="none" w:sz="0" w:space="0" w:color="auto" w:frame="1"/>
          <w:lang w:eastAsia="tr-TR"/>
        </w:rPr>
        <w:t xml:space="preserve">upper respiratory tract infections and </w:t>
      </w:r>
      <w:r w:rsidRPr="000351A6">
        <w:rPr>
          <w:rFonts w:ascii="Arial" w:eastAsia="Times New Roman" w:hAnsi="Arial" w:cs="Arial"/>
          <w:color w:val="000000" w:themeColor="text1"/>
          <w:bdr w:val="none" w:sz="0" w:space="0" w:color="auto" w:frame="1"/>
          <w:lang w:eastAsia="tr-TR"/>
        </w:rPr>
        <w:t xml:space="preserve">wheezing attacks after 6 months of age was followed up with asthma </w:t>
      </w:r>
      <w:r w:rsidR="00FA703F">
        <w:rPr>
          <w:rFonts w:ascii="Arial" w:eastAsia="Times New Roman" w:hAnsi="Arial" w:cs="Arial"/>
          <w:color w:val="000000" w:themeColor="text1"/>
          <w:bdr w:val="none" w:sz="0" w:space="0" w:color="auto" w:frame="1"/>
          <w:lang w:eastAsia="tr-TR"/>
        </w:rPr>
        <w:t>and</w:t>
      </w:r>
      <w:r w:rsidRPr="000351A6">
        <w:rPr>
          <w:rFonts w:ascii="Arial" w:eastAsia="Times New Roman" w:hAnsi="Arial" w:cs="Arial"/>
          <w:color w:val="000000" w:themeColor="text1"/>
          <w:bdr w:val="none" w:sz="0" w:space="0" w:color="auto" w:frame="1"/>
          <w:lang w:eastAsia="tr-TR"/>
        </w:rPr>
        <w:t xml:space="preserve"> sensitization to house dust and cat epithelium. </w:t>
      </w:r>
      <w:r w:rsidR="00D21615" w:rsidRPr="000351A6">
        <w:rPr>
          <w:rFonts w:ascii="Arial" w:hAnsi="Arial" w:cs="Arial"/>
          <w:color w:val="000000" w:themeColor="text1"/>
          <w:shd w:val="clear" w:color="auto" w:fill="FFFFFF"/>
        </w:rPr>
        <w:t xml:space="preserve">He had pneumonia at 3 years, requiring </w:t>
      </w:r>
      <w:r w:rsidR="00D21615" w:rsidRPr="000351A6">
        <w:rPr>
          <w:rFonts w:ascii="Arial" w:hAnsi="Arial" w:cs="Arial"/>
          <w:color w:val="000000" w:themeColor="text1"/>
          <w:shd w:val="clear" w:color="auto" w:fill="FFFFFF"/>
        </w:rPr>
        <w:lastRenderedPageBreak/>
        <w:t>hospitalization</w:t>
      </w:r>
      <w:r w:rsidR="00D21615" w:rsidRPr="000351A6">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When he was 7 years old, he </w:t>
      </w:r>
      <w:r w:rsidR="00FA703F">
        <w:rPr>
          <w:rFonts w:ascii="Arial" w:eastAsia="Times New Roman" w:hAnsi="Arial" w:cs="Arial"/>
          <w:color w:val="000000" w:themeColor="text1"/>
          <w:bdr w:val="none" w:sz="0" w:space="0" w:color="auto" w:frame="1"/>
          <w:lang w:eastAsia="tr-TR"/>
        </w:rPr>
        <w:t xml:space="preserve">started to </w:t>
      </w:r>
      <w:r w:rsidRPr="000351A6">
        <w:rPr>
          <w:rFonts w:ascii="Arial" w:eastAsia="Times New Roman" w:hAnsi="Arial" w:cs="Arial"/>
          <w:color w:val="000000" w:themeColor="text1"/>
          <w:bdr w:val="none" w:sz="0" w:space="0" w:color="auto" w:frame="1"/>
          <w:lang w:eastAsia="tr-TR"/>
        </w:rPr>
        <w:t xml:space="preserve">suffer from yellow, watery, bloodless </w:t>
      </w:r>
      <w:r w:rsidR="00FA703F">
        <w:rPr>
          <w:rFonts w:ascii="Arial" w:eastAsia="Times New Roman" w:hAnsi="Arial" w:cs="Arial"/>
          <w:color w:val="000000" w:themeColor="text1"/>
          <w:bdr w:val="none" w:sz="0" w:space="0" w:color="auto" w:frame="1"/>
          <w:lang w:eastAsia="tr-TR"/>
        </w:rPr>
        <w:t xml:space="preserve">chronic </w:t>
      </w:r>
      <w:r w:rsidRPr="000351A6">
        <w:rPr>
          <w:rFonts w:ascii="Arial" w:eastAsia="Times New Roman" w:hAnsi="Arial" w:cs="Arial"/>
          <w:color w:val="000000" w:themeColor="text1"/>
          <w:bdr w:val="none" w:sz="0" w:space="0" w:color="auto" w:frame="1"/>
          <w:lang w:eastAsia="tr-TR"/>
        </w:rPr>
        <w:t>diarrhea</w:t>
      </w:r>
      <w:r w:rsidR="00FA703F">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Celiac autoantibodies </w:t>
      </w:r>
      <w:r w:rsidR="00D21615">
        <w:rPr>
          <w:rFonts w:ascii="Arial" w:eastAsia="Times New Roman" w:hAnsi="Arial" w:cs="Arial"/>
          <w:color w:val="000000" w:themeColor="text1"/>
          <w:bdr w:val="none" w:sz="0" w:space="0" w:color="auto" w:frame="1"/>
          <w:lang w:eastAsia="tr-TR"/>
        </w:rPr>
        <w:t>were</w:t>
      </w:r>
      <w:r w:rsidRPr="000351A6">
        <w:rPr>
          <w:rFonts w:ascii="Arial" w:eastAsia="Times New Roman" w:hAnsi="Arial" w:cs="Arial"/>
          <w:color w:val="000000" w:themeColor="text1"/>
          <w:bdr w:val="none" w:sz="0" w:space="0" w:color="auto" w:frame="1"/>
          <w:lang w:eastAsia="tr-TR"/>
        </w:rPr>
        <w:t xml:space="preserve"> negative. His </w:t>
      </w:r>
      <w:r w:rsidR="00D21615">
        <w:rPr>
          <w:rFonts w:ascii="Arial" w:eastAsia="Times New Roman" w:hAnsi="Arial" w:cs="Arial"/>
          <w:color w:val="000000" w:themeColor="text1"/>
          <w:bdr w:val="none" w:sz="0" w:space="0" w:color="auto" w:frame="1"/>
          <w:lang w:eastAsia="tr-TR"/>
        </w:rPr>
        <w:t xml:space="preserve">lower </w:t>
      </w:r>
      <w:r w:rsidRPr="000351A6">
        <w:rPr>
          <w:rFonts w:ascii="Arial" w:eastAsia="Times New Roman" w:hAnsi="Arial" w:cs="Arial"/>
          <w:color w:val="000000" w:themeColor="text1"/>
          <w:bdr w:val="none" w:sz="0" w:space="0" w:color="auto" w:frame="1"/>
          <w:lang w:eastAsia="tr-TR"/>
        </w:rPr>
        <w:t>GI endoscop</w:t>
      </w:r>
      <w:r w:rsidR="00D21615">
        <w:rPr>
          <w:rFonts w:ascii="Arial" w:eastAsia="Times New Roman" w:hAnsi="Arial" w:cs="Arial"/>
          <w:color w:val="000000" w:themeColor="text1"/>
          <w:bdr w:val="none" w:sz="0" w:space="0" w:color="auto" w:frame="1"/>
          <w:lang w:eastAsia="tr-TR"/>
        </w:rPr>
        <w:t>y</w:t>
      </w:r>
      <w:r w:rsidRPr="000351A6">
        <w:rPr>
          <w:rFonts w:ascii="Arial" w:eastAsia="Times New Roman" w:hAnsi="Arial" w:cs="Arial"/>
          <w:color w:val="000000" w:themeColor="text1"/>
          <w:bdr w:val="none" w:sz="0" w:space="0" w:color="auto" w:frame="1"/>
          <w:lang w:eastAsia="tr-TR"/>
        </w:rPr>
        <w:t xml:space="preserve"> findings were consistent with Crohn's disease, terminal ileitis, pili loss, and autoimmune enteropathy. His physical examination showed failure to thrive, widespread skin dryness, and a cachectic appearance. </w:t>
      </w:r>
      <w:r w:rsidR="00D21615">
        <w:rPr>
          <w:rFonts w:ascii="Arial" w:eastAsia="Times New Roman" w:hAnsi="Arial" w:cs="Arial"/>
          <w:color w:val="000000" w:themeColor="text1"/>
          <w:bdr w:val="none" w:sz="0" w:space="0" w:color="auto" w:frame="1"/>
          <w:lang w:eastAsia="tr-TR"/>
        </w:rPr>
        <w:t xml:space="preserve">Low serum </w:t>
      </w:r>
      <w:r w:rsidRPr="000351A6">
        <w:rPr>
          <w:rFonts w:ascii="Arial" w:eastAsia="Times New Roman" w:hAnsi="Arial" w:cs="Arial"/>
          <w:color w:val="000000" w:themeColor="text1"/>
          <w:bdr w:val="none" w:sz="0" w:space="0" w:color="auto" w:frame="1"/>
          <w:lang w:eastAsia="tr-TR"/>
        </w:rPr>
        <w:t xml:space="preserve">IgG </w:t>
      </w:r>
      <w:r w:rsidR="00D21615">
        <w:rPr>
          <w:rFonts w:ascii="Arial" w:eastAsia="Times New Roman" w:hAnsi="Arial" w:cs="Arial"/>
          <w:color w:val="000000" w:themeColor="text1"/>
          <w:bdr w:val="none" w:sz="0" w:space="0" w:color="auto" w:frame="1"/>
          <w:lang w:eastAsia="tr-TR"/>
        </w:rPr>
        <w:t>(</w:t>
      </w:r>
      <w:r w:rsidR="00D21615" w:rsidRPr="000351A6">
        <w:rPr>
          <w:rFonts w:ascii="Arial" w:eastAsia="Times New Roman" w:hAnsi="Arial" w:cs="Arial"/>
          <w:color w:val="000000" w:themeColor="text1"/>
          <w:bdr w:val="none" w:sz="0" w:space="0" w:color="auto" w:frame="1"/>
          <w:lang w:eastAsia="tr-TR"/>
        </w:rPr>
        <w:t>677 mg/dl (919-2110)</w:t>
      </w:r>
      <w:r w:rsidR="00D21615">
        <w:rPr>
          <w:rFonts w:ascii="Arial" w:eastAsia="Times New Roman" w:hAnsi="Arial" w:cs="Arial"/>
          <w:color w:val="000000" w:themeColor="text1"/>
          <w:bdr w:val="none" w:sz="0" w:space="0" w:color="auto" w:frame="1"/>
          <w:lang w:eastAsia="tr-TR"/>
        </w:rPr>
        <w:t>) and IgM</w:t>
      </w:r>
      <w:r w:rsidRPr="000351A6">
        <w:rPr>
          <w:rFonts w:ascii="Arial" w:eastAsia="Times New Roman" w:hAnsi="Arial" w:cs="Arial"/>
          <w:color w:val="000000" w:themeColor="text1"/>
          <w:bdr w:val="none" w:sz="0" w:space="0" w:color="auto" w:frame="1"/>
          <w:lang w:eastAsia="tr-TR"/>
        </w:rPr>
        <w:t xml:space="preserve"> </w:t>
      </w:r>
      <w:r w:rsidR="00D21615">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61 mg/dl (99-130)</w:t>
      </w:r>
      <w:r w:rsidR="00D21615">
        <w:rPr>
          <w:rFonts w:ascii="Arial" w:eastAsia="Times New Roman" w:hAnsi="Arial" w:cs="Arial"/>
          <w:color w:val="000000" w:themeColor="text1"/>
          <w:bdr w:val="none" w:sz="0" w:space="0" w:color="auto" w:frame="1"/>
          <w:lang w:eastAsia="tr-TR"/>
        </w:rPr>
        <w:t xml:space="preserve">) with normal </w:t>
      </w:r>
      <w:r w:rsidRPr="000351A6">
        <w:rPr>
          <w:rFonts w:ascii="Arial" w:eastAsia="Times New Roman" w:hAnsi="Arial" w:cs="Arial"/>
          <w:color w:val="000000" w:themeColor="text1"/>
          <w:bdr w:val="none" w:sz="0" w:space="0" w:color="auto" w:frame="1"/>
          <w:lang w:eastAsia="tr-TR"/>
        </w:rPr>
        <w:t xml:space="preserve">IgA </w:t>
      </w:r>
      <w:r w:rsidR="00D21615">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102 mg/dl (88-125)</w:t>
      </w:r>
      <w:r w:rsidR="00D21615">
        <w:rPr>
          <w:rFonts w:ascii="Arial" w:eastAsia="Times New Roman" w:hAnsi="Arial" w:cs="Arial"/>
          <w:color w:val="000000" w:themeColor="text1"/>
          <w:bdr w:val="none" w:sz="0" w:space="0" w:color="auto" w:frame="1"/>
          <w:lang w:eastAsia="tr-TR"/>
        </w:rPr>
        <w:t xml:space="preserve">) were detected. The total </w:t>
      </w:r>
      <w:r w:rsidRPr="000351A6">
        <w:rPr>
          <w:rFonts w:ascii="Arial" w:eastAsia="Times New Roman" w:hAnsi="Arial" w:cs="Arial"/>
          <w:color w:val="000000" w:themeColor="text1"/>
          <w:bdr w:val="none" w:sz="0" w:space="0" w:color="auto" w:frame="1"/>
          <w:lang w:eastAsia="tr-TR"/>
        </w:rPr>
        <w:t>IgE was 2436 IU/ml</w:t>
      </w:r>
      <w:r w:rsidR="00C147A6">
        <w:rPr>
          <w:rFonts w:ascii="Arial" w:eastAsia="Times New Roman" w:hAnsi="Arial" w:cs="Arial"/>
          <w:color w:val="000000" w:themeColor="text1"/>
          <w:bdr w:val="none" w:sz="0" w:space="0" w:color="auto" w:frame="1"/>
          <w:lang w:eastAsia="tr-TR"/>
        </w:rPr>
        <w:t xml:space="preserve"> (&lt;50)</w:t>
      </w:r>
      <w:r w:rsidR="00D21615">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T and B cell subsets were in the normal range. </w:t>
      </w:r>
      <w:r w:rsidR="00D40BA4">
        <w:rPr>
          <w:rFonts w:ascii="Arial" w:eastAsia="Times New Roman" w:hAnsi="Arial" w:cs="Arial"/>
          <w:color w:val="000000" w:themeColor="text1"/>
          <w:bdr w:val="none" w:sz="0" w:space="0" w:color="auto" w:frame="1"/>
          <w:lang w:eastAsia="tr-TR"/>
        </w:rPr>
        <w:t>The autoimmune panel revealed positivity for a</w:t>
      </w:r>
      <w:r w:rsidR="00D40BA4" w:rsidRPr="000351A6">
        <w:rPr>
          <w:rFonts w:ascii="Arial" w:eastAsia="Times New Roman" w:hAnsi="Arial" w:cs="Arial"/>
          <w:color w:val="000000" w:themeColor="text1"/>
          <w:bdr w:val="none" w:sz="0" w:space="0" w:color="auto" w:frame="1"/>
          <w:lang w:eastAsia="tr-TR"/>
        </w:rPr>
        <w:t xml:space="preserve">nti-GAD </w:t>
      </w:r>
      <w:r w:rsidR="00D40BA4">
        <w:rPr>
          <w:rFonts w:ascii="Arial" w:eastAsia="Times New Roman" w:hAnsi="Arial" w:cs="Arial"/>
          <w:color w:val="000000" w:themeColor="text1"/>
          <w:bdr w:val="none" w:sz="0" w:space="0" w:color="auto" w:frame="1"/>
          <w:lang w:eastAsia="tr-TR"/>
        </w:rPr>
        <w:t xml:space="preserve">antibodies. </w:t>
      </w:r>
      <w:r w:rsidR="00F577F9">
        <w:rPr>
          <w:rFonts w:ascii="Arial" w:eastAsia="Times New Roman" w:hAnsi="Arial" w:cs="Arial"/>
          <w:color w:val="000000" w:themeColor="text1"/>
          <w:bdr w:val="none" w:sz="0" w:space="0" w:color="auto" w:frame="1"/>
          <w:lang w:eastAsia="tr-TR"/>
        </w:rPr>
        <w:t>The next-generation sequencing analysis revealed a</w:t>
      </w:r>
      <w:r w:rsidRPr="000351A6">
        <w:rPr>
          <w:rFonts w:ascii="Arial" w:eastAsia="Times New Roman" w:hAnsi="Arial" w:cs="Arial"/>
          <w:color w:val="000000" w:themeColor="text1"/>
          <w:bdr w:val="none" w:sz="0" w:space="0" w:color="auto" w:frame="1"/>
          <w:lang w:eastAsia="tr-TR"/>
        </w:rPr>
        <w:t xml:space="preserve"> </w:t>
      </w:r>
      <w:r w:rsidR="00844106" w:rsidRPr="000351A6">
        <w:rPr>
          <w:rFonts w:ascii="Arial" w:eastAsia="Times New Roman" w:hAnsi="Arial" w:cs="Arial"/>
          <w:color w:val="000000" w:themeColor="text1"/>
          <w:bdr w:val="none" w:sz="0" w:space="0" w:color="auto" w:frame="1"/>
          <w:lang w:eastAsia="tr-TR"/>
        </w:rPr>
        <w:t xml:space="preserve">hemizygous </w:t>
      </w:r>
      <w:r w:rsidRPr="000351A6">
        <w:rPr>
          <w:rFonts w:ascii="Arial" w:eastAsia="Times New Roman" w:hAnsi="Arial" w:cs="Arial"/>
          <w:color w:val="000000" w:themeColor="text1"/>
          <w:bdr w:val="none" w:sz="0" w:space="0" w:color="auto" w:frame="1"/>
          <w:lang w:eastAsia="tr-TR"/>
        </w:rPr>
        <w:t xml:space="preserve">missense mutation as c.1190G&gt;A, p.R397Q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(NM_014009.4). </w:t>
      </w:r>
    </w:p>
    <w:p w14:paraId="2AE33E7F" w14:textId="1CCECC28"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color w:val="000000" w:themeColor="text1"/>
          <w:bdr w:val="none" w:sz="0" w:space="0" w:color="auto" w:frame="1"/>
          <w:lang w:eastAsia="tr-TR"/>
        </w:rPr>
        <w:t xml:space="preserve">Fluconazole and </w:t>
      </w:r>
      <w:r w:rsidR="00D40BA4" w:rsidRPr="00D40BA4">
        <w:rPr>
          <w:rFonts w:ascii="Arial" w:eastAsia="Times New Roman" w:hAnsi="Arial" w:cs="Arial"/>
          <w:color w:val="000000" w:themeColor="text1"/>
          <w:bdr w:val="none" w:sz="0" w:space="0" w:color="auto" w:frame="1"/>
          <w:lang w:eastAsia="tr-TR"/>
        </w:rPr>
        <w:t xml:space="preserve">trimethoprim-sulfamethoxazole </w:t>
      </w:r>
      <w:r w:rsidR="00D40BA4">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TMP-SMX</w:t>
      </w:r>
      <w:r w:rsidR="00D40BA4">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prophylaxis were started</w:t>
      </w:r>
      <w:r w:rsidR="00D40BA4">
        <w:rPr>
          <w:rFonts w:ascii="Arial" w:eastAsia="Times New Roman" w:hAnsi="Arial" w:cs="Arial"/>
          <w:color w:val="000000" w:themeColor="text1"/>
          <w:bdr w:val="none" w:sz="0" w:space="0" w:color="auto" w:frame="1"/>
          <w:lang w:eastAsia="tr-TR"/>
        </w:rPr>
        <w:t xml:space="preserve">. The </w:t>
      </w:r>
      <w:r w:rsidR="00D40BA4" w:rsidRPr="000351A6">
        <w:rPr>
          <w:rFonts w:ascii="Arial" w:eastAsia="Times New Roman" w:hAnsi="Arial" w:cs="Arial"/>
          <w:color w:val="000000" w:themeColor="text1"/>
          <w:bdr w:val="none" w:sz="0" w:space="0" w:color="auto" w:frame="1"/>
          <w:lang w:eastAsia="tr-TR"/>
        </w:rPr>
        <w:t xml:space="preserve">frequency of diarrhea decreased partially </w:t>
      </w:r>
      <w:r w:rsidRPr="000351A6">
        <w:rPr>
          <w:rFonts w:ascii="Arial" w:eastAsia="Times New Roman" w:hAnsi="Arial" w:cs="Arial"/>
          <w:color w:val="000000" w:themeColor="text1"/>
          <w:bdr w:val="none" w:sz="0" w:space="0" w:color="auto" w:frame="1"/>
          <w:lang w:eastAsia="tr-TR"/>
        </w:rPr>
        <w:t>with prednisolone. After 3-month treatments of prednisolone, azathioprine was added</w:t>
      </w:r>
      <w:r w:rsidR="00D40BA4">
        <w:rPr>
          <w:rFonts w:ascii="Arial" w:eastAsia="Times New Roman" w:hAnsi="Arial" w:cs="Arial"/>
          <w:color w:val="000000" w:themeColor="text1"/>
          <w:bdr w:val="none" w:sz="0" w:space="0" w:color="auto" w:frame="1"/>
          <w:lang w:eastAsia="tr-TR"/>
        </w:rPr>
        <w:t xml:space="preserve"> but did not provide further control.</w:t>
      </w:r>
      <w:r w:rsidRPr="000351A6">
        <w:rPr>
          <w:rFonts w:ascii="Arial" w:eastAsia="Times New Roman" w:hAnsi="Arial" w:cs="Arial"/>
          <w:color w:val="000000" w:themeColor="text1"/>
          <w:bdr w:val="none" w:sz="0" w:space="0" w:color="auto" w:frame="1"/>
          <w:lang w:eastAsia="tr-TR"/>
        </w:rPr>
        <w:t xml:space="preserve"> In the 8</w:t>
      </w:r>
      <w:r w:rsidRPr="00D40BA4">
        <w:rPr>
          <w:rFonts w:ascii="Arial" w:eastAsia="Times New Roman" w:hAnsi="Arial" w:cs="Arial"/>
          <w:color w:val="000000" w:themeColor="text1"/>
          <w:bdr w:val="none" w:sz="0" w:space="0" w:color="auto" w:frame="1"/>
          <w:vertAlign w:val="superscript"/>
          <w:lang w:eastAsia="tr-TR"/>
        </w:rPr>
        <w:t>th</w:t>
      </w:r>
      <w:r w:rsidRPr="000351A6">
        <w:rPr>
          <w:rFonts w:ascii="Arial" w:eastAsia="Times New Roman" w:hAnsi="Arial" w:cs="Arial"/>
          <w:color w:val="000000" w:themeColor="text1"/>
          <w:bdr w:val="none" w:sz="0" w:space="0" w:color="auto" w:frame="1"/>
          <w:lang w:eastAsia="tr-TR"/>
        </w:rPr>
        <w:t xml:space="preserve"> month of </w:t>
      </w:r>
      <w:r w:rsidR="00D40BA4">
        <w:rPr>
          <w:rFonts w:ascii="Arial" w:eastAsia="Times New Roman" w:hAnsi="Arial" w:cs="Arial"/>
          <w:color w:val="000000" w:themeColor="text1"/>
          <w:bdr w:val="none" w:sz="0" w:space="0" w:color="auto" w:frame="1"/>
          <w:lang w:eastAsia="tr-TR"/>
        </w:rPr>
        <w:t>therapy</w:t>
      </w:r>
      <w:r w:rsidRPr="000351A6">
        <w:rPr>
          <w:rFonts w:ascii="Arial" w:eastAsia="Times New Roman" w:hAnsi="Arial" w:cs="Arial"/>
          <w:color w:val="000000" w:themeColor="text1"/>
          <w:bdr w:val="none" w:sz="0" w:space="0" w:color="auto" w:frame="1"/>
          <w:lang w:eastAsia="tr-TR"/>
        </w:rPr>
        <w:t xml:space="preserve">, he underwent a 10/10 matched unrelated </w:t>
      </w:r>
      <w:r w:rsidR="00D40BA4">
        <w:rPr>
          <w:rFonts w:ascii="Arial" w:eastAsia="Times New Roman" w:hAnsi="Arial" w:cs="Arial"/>
          <w:color w:val="000000" w:themeColor="text1"/>
          <w:bdr w:val="none" w:sz="0" w:space="0" w:color="auto" w:frame="1"/>
          <w:lang w:eastAsia="tr-TR"/>
        </w:rPr>
        <w:t>HSCT using a</w:t>
      </w:r>
      <w:r w:rsidRPr="000351A6">
        <w:rPr>
          <w:rFonts w:ascii="Arial" w:eastAsia="Times New Roman" w:hAnsi="Arial" w:cs="Arial"/>
          <w:color w:val="000000" w:themeColor="text1"/>
          <w:bdr w:val="none" w:sz="0" w:space="0" w:color="auto" w:frame="1"/>
          <w:lang w:eastAsia="tr-TR"/>
        </w:rPr>
        <w:t xml:space="preserve"> </w:t>
      </w:r>
      <w:r w:rsidR="00D40BA4">
        <w:rPr>
          <w:rFonts w:ascii="Arial" w:eastAsia="Times New Roman" w:hAnsi="Arial" w:cs="Arial"/>
          <w:color w:val="000000" w:themeColor="text1"/>
          <w:bdr w:val="none" w:sz="0" w:space="0" w:color="auto" w:frame="1"/>
          <w:lang w:eastAsia="tr-TR"/>
        </w:rPr>
        <w:t>conditioning of</w:t>
      </w:r>
      <w:r w:rsidR="004D2E93">
        <w:rPr>
          <w:rFonts w:ascii="Arial" w:eastAsia="Times New Roman" w:hAnsi="Arial" w:cs="Arial"/>
          <w:color w:val="000000" w:themeColor="text1"/>
          <w:bdr w:val="none" w:sz="0" w:space="0" w:color="auto" w:frame="1"/>
          <w:lang w:eastAsia="tr-TR"/>
        </w:rPr>
        <w:t xml:space="preserve"> </w:t>
      </w:r>
      <w:r w:rsidR="00D40BA4">
        <w:rPr>
          <w:rFonts w:ascii="Arial" w:eastAsia="Times New Roman" w:hAnsi="Arial" w:cs="Arial"/>
          <w:color w:val="000000" w:themeColor="text1"/>
          <w:bdr w:val="none" w:sz="0" w:space="0" w:color="auto" w:frame="1"/>
          <w:lang w:eastAsia="tr-TR"/>
        </w:rPr>
        <w:t>f</w:t>
      </w:r>
      <w:r w:rsidRPr="000351A6">
        <w:rPr>
          <w:rFonts w:ascii="Arial" w:eastAsia="Times New Roman" w:hAnsi="Arial" w:cs="Arial"/>
          <w:color w:val="000000" w:themeColor="text1"/>
          <w:bdr w:val="none" w:sz="0" w:space="0" w:color="auto" w:frame="1"/>
          <w:lang w:eastAsia="tr-TR"/>
        </w:rPr>
        <w:t>ludarabine</w:t>
      </w:r>
      <w:r w:rsidR="00D72B83" w:rsidRPr="000351A6">
        <w:rPr>
          <w:rFonts w:ascii="Arial" w:eastAsia="Times New Roman" w:hAnsi="Arial" w:cs="Arial"/>
          <w:color w:val="000000" w:themeColor="text1"/>
          <w:bdr w:val="none" w:sz="0" w:space="0" w:color="auto" w:frame="1"/>
          <w:lang w:eastAsia="tr-TR"/>
        </w:rPr>
        <w:t>/</w:t>
      </w:r>
      <w:r w:rsidR="00D40BA4">
        <w:rPr>
          <w:rFonts w:ascii="Arial" w:eastAsia="Times New Roman" w:hAnsi="Arial" w:cs="Arial"/>
          <w:color w:val="000000" w:themeColor="text1"/>
          <w:bdr w:val="none" w:sz="0" w:space="0" w:color="auto" w:frame="1"/>
          <w:lang w:eastAsia="tr-TR"/>
        </w:rPr>
        <w:t>t</w:t>
      </w:r>
      <w:r w:rsidRPr="000351A6">
        <w:rPr>
          <w:rFonts w:ascii="Arial" w:eastAsia="Times New Roman" w:hAnsi="Arial" w:cs="Arial"/>
          <w:color w:val="000000" w:themeColor="text1"/>
          <w:bdr w:val="none" w:sz="0" w:space="0" w:color="auto" w:frame="1"/>
          <w:lang w:eastAsia="tr-TR"/>
        </w:rPr>
        <w:t>reosulfan</w:t>
      </w:r>
      <w:r w:rsidR="00D72B83" w:rsidRPr="000351A6">
        <w:rPr>
          <w:rFonts w:ascii="Arial" w:eastAsia="Times New Roman" w:hAnsi="Arial" w:cs="Arial"/>
          <w:color w:val="000000" w:themeColor="text1"/>
          <w:bdr w:val="none" w:sz="0" w:space="0" w:color="auto" w:frame="1"/>
          <w:lang w:eastAsia="tr-TR"/>
        </w:rPr>
        <w:t>/</w:t>
      </w:r>
      <w:r w:rsidR="00D40BA4">
        <w:rPr>
          <w:rFonts w:ascii="Arial" w:eastAsia="Times New Roman" w:hAnsi="Arial" w:cs="Arial"/>
          <w:color w:val="000000" w:themeColor="text1"/>
          <w:bdr w:val="none" w:sz="0" w:space="0" w:color="auto" w:frame="1"/>
          <w:lang w:eastAsia="tr-TR"/>
        </w:rPr>
        <w:t>t</w:t>
      </w:r>
      <w:r w:rsidRPr="000351A6">
        <w:rPr>
          <w:rFonts w:ascii="Arial" w:eastAsia="Times New Roman" w:hAnsi="Arial" w:cs="Arial"/>
          <w:color w:val="000000" w:themeColor="text1"/>
          <w:bdr w:val="none" w:sz="0" w:space="0" w:color="auto" w:frame="1"/>
          <w:lang w:eastAsia="tr-TR"/>
        </w:rPr>
        <w:t>hiotepa regimen. On the 9</w:t>
      </w:r>
      <w:r w:rsidRPr="000351A6">
        <w:rPr>
          <w:rFonts w:ascii="Arial" w:eastAsia="Times New Roman" w:hAnsi="Arial" w:cs="Arial"/>
          <w:color w:val="000000" w:themeColor="text1"/>
          <w:bdr w:val="none" w:sz="0" w:space="0" w:color="auto" w:frame="1"/>
          <w:vertAlign w:val="superscript"/>
          <w:lang w:eastAsia="tr-TR"/>
        </w:rPr>
        <w:t>th</w:t>
      </w:r>
      <w:r w:rsidRPr="000351A6">
        <w:rPr>
          <w:rFonts w:ascii="Arial" w:eastAsia="Times New Roman" w:hAnsi="Arial" w:cs="Arial"/>
          <w:color w:val="000000" w:themeColor="text1"/>
          <w:bdr w:val="none" w:sz="0" w:space="0" w:color="auto" w:frame="1"/>
          <w:lang w:eastAsia="tr-TR"/>
        </w:rPr>
        <w:t xml:space="preserve"> day, donor engraftment was observed. While the donor chimerism was 99% in the 1</w:t>
      </w:r>
      <w:r w:rsidRPr="000351A6">
        <w:rPr>
          <w:rFonts w:ascii="Arial" w:eastAsia="Times New Roman" w:hAnsi="Arial" w:cs="Arial"/>
          <w:color w:val="000000" w:themeColor="text1"/>
          <w:bdr w:val="none" w:sz="0" w:space="0" w:color="auto" w:frame="1"/>
          <w:vertAlign w:val="superscript"/>
          <w:lang w:eastAsia="tr-TR"/>
        </w:rPr>
        <w:t>st</w:t>
      </w:r>
      <w:r w:rsidRPr="000351A6">
        <w:rPr>
          <w:rFonts w:ascii="Arial" w:eastAsia="Times New Roman" w:hAnsi="Arial" w:cs="Arial"/>
          <w:color w:val="000000" w:themeColor="text1"/>
          <w:bdr w:val="none" w:sz="0" w:space="0" w:color="auto" w:frame="1"/>
          <w:lang w:eastAsia="tr-TR"/>
        </w:rPr>
        <w:t xml:space="preserve"> and 2</w:t>
      </w:r>
      <w:r w:rsidRPr="000351A6">
        <w:rPr>
          <w:rFonts w:ascii="Arial" w:eastAsia="Times New Roman" w:hAnsi="Arial" w:cs="Arial"/>
          <w:color w:val="000000" w:themeColor="text1"/>
          <w:bdr w:val="none" w:sz="0" w:space="0" w:color="auto" w:frame="1"/>
          <w:vertAlign w:val="superscript"/>
          <w:lang w:eastAsia="tr-TR"/>
        </w:rPr>
        <w:t>nd</w:t>
      </w:r>
      <w:r w:rsidRPr="000351A6">
        <w:rPr>
          <w:rFonts w:ascii="Arial" w:eastAsia="Times New Roman" w:hAnsi="Arial" w:cs="Arial"/>
          <w:color w:val="000000" w:themeColor="text1"/>
          <w:bdr w:val="none" w:sz="0" w:space="0" w:color="auto" w:frame="1"/>
          <w:lang w:eastAsia="tr-TR"/>
        </w:rPr>
        <w:t xml:space="preserve"> months, he developed steroid-resistant grade 3-4 GI </w:t>
      </w:r>
      <w:r w:rsidR="00D40BA4">
        <w:rPr>
          <w:rFonts w:ascii="Arial" w:eastAsia="Times New Roman" w:hAnsi="Arial" w:cs="Arial"/>
          <w:color w:val="000000" w:themeColor="text1"/>
          <w:bdr w:val="none" w:sz="0" w:space="0" w:color="auto" w:frame="1"/>
          <w:lang w:eastAsia="tr-TR"/>
        </w:rPr>
        <w:t>graft versus host disease (</w:t>
      </w:r>
      <w:r w:rsidRPr="000351A6">
        <w:rPr>
          <w:rFonts w:ascii="Arial" w:eastAsia="Times New Roman" w:hAnsi="Arial" w:cs="Arial"/>
          <w:color w:val="000000" w:themeColor="text1"/>
          <w:bdr w:val="none" w:sz="0" w:space="0" w:color="auto" w:frame="1"/>
          <w:lang w:eastAsia="tr-TR"/>
        </w:rPr>
        <w:t>GvHD</w:t>
      </w:r>
      <w:r w:rsidR="00D40BA4">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Therefore, he received tacrolimus, MMF, and </w:t>
      </w:r>
      <w:r w:rsidR="00CB1150">
        <w:rPr>
          <w:rFonts w:ascii="Arial" w:eastAsia="Times New Roman" w:hAnsi="Arial" w:cs="Arial"/>
          <w:color w:val="000000" w:themeColor="text1"/>
          <w:bdr w:val="none" w:sz="0" w:space="0" w:color="auto" w:frame="1"/>
          <w:lang w:eastAsia="tr-TR"/>
        </w:rPr>
        <w:t>cortico</w:t>
      </w:r>
      <w:r w:rsidRPr="000351A6">
        <w:rPr>
          <w:rFonts w:ascii="Arial" w:eastAsia="Times New Roman" w:hAnsi="Arial" w:cs="Arial"/>
          <w:color w:val="000000" w:themeColor="text1"/>
          <w:bdr w:val="none" w:sz="0" w:space="0" w:color="auto" w:frame="1"/>
          <w:lang w:eastAsia="tr-TR"/>
        </w:rPr>
        <w:t xml:space="preserve">steroids. </w:t>
      </w:r>
      <w:r w:rsidR="00CB1150">
        <w:rPr>
          <w:rFonts w:ascii="Arial" w:eastAsia="Times New Roman" w:hAnsi="Arial" w:cs="Arial"/>
          <w:color w:val="000000" w:themeColor="text1"/>
          <w:bdr w:val="none" w:sz="0" w:space="0" w:color="auto" w:frame="1"/>
          <w:lang w:eastAsia="tr-TR"/>
        </w:rPr>
        <w:t>Additionally, he received e</w:t>
      </w:r>
      <w:r w:rsidRPr="000351A6">
        <w:rPr>
          <w:rFonts w:ascii="Arial" w:eastAsia="Times New Roman" w:hAnsi="Arial" w:cs="Arial"/>
          <w:color w:val="000000" w:themeColor="text1"/>
          <w:bdr w:val="none" w:sz="0" w:space="0" w:color="auto" w:frame="1"/>
          <w:lang w:eastAsia="tr-TR"/>
        </w:rPr>
        <w:t xml:space="preserve">xtracorporeal photopheresis </w:t>
      </w:r>
      <w:r w:rsidR="00CB1150">
        <w:rPr>
          <w:rFonts w:ascii="Arial" w:eastAsia="Times New Roman" w:hAnsi="Arial" w:cs="Arial"/>
          <w:color w:val="000000" w:themeColor="text1"/>
          <w:bdr w:val="none" w:sz="0" w:space="0" w:color="auto" w:frame="1"/>
          <w:lang w:eastAsia="tr-TR"/>
        </w:rPr>
        <w:t>and</w:t>
      </w:r>
      <w:r w:rsidRPr="000351A6">
        <w:rPr>
          <w:rFonts w:ascii="Arial" w:eastAsia="Times New Roman" w:hAnsi="Arial" w:cs="Arial"/>
          <w:color w:val="000000" w:themeColor="text1"/>
          <w:bdr w:val="none" w:sz="0" w:space="0" w:color="auto" w:frame="1"/>
          <w:lang w:eastAsia="tr-TR"/>
        </w:rPr>
        <w:t xml:space="preserve"> ruxolitinib.</w:t>
      </w:r>
      <w:r w:rsidR="00CB1150">
        <w:rPr>
          <w:rFonts w:ascii="Arial" w:eastAsia="Times New Roman" w:hAnsi="Arial" w:cs="Arial"/>
          <w:color w:val="000000" w:themeColor="text1"/>
          <w:bdr w:val="none" w:sz="0" w:space="0" w:color="auto" w:frame="1"/>
          <w:lang w:eastAsia="tr-TR"/>
        </w:rPr>
        <w:t xml:space="preserve"> Then, h</w:t>
      </w:r>
      <w:r w:rsidRPr="000351A6">
        <w:rPr>
          <w:rFonts w:ascii="Arial" w:eastAsia="Times New Roman" w:hAnsi="Arial" w:cs="Arial"/>
          <w:color w:val="000000" w:themeColor="text1"/>
          <w:bdr w:val="none" w:sz="0" w:space="0" w:color="auto" w:frame="1"/>
          <w:lang w:eastAsia="tr-TR"/>
        </w:rPr>
        <w:t xml:space="preserve">e obtained mesenchymal stem cells twice </w:t>
      </w:r>
      <w:r w:rsidR="00CB1150">
        <w:rPr>
          <w:rFonts w:ascii="Arial" w:eastAsia="Times New Roman" w:hAnsi="Arial" w:cs="Arial"/>
          <w:color w:val="000000" w:themeColor="text1"/>
          <w:bdr w:val="none" w:sz="0" w:space="0" w:color="auto" w:frame="1"/>
          <w:lang w:eastAsia="tr-TR"/>
        </w:rPr>
        <w:t>to restrain</w:t>
      </w:r>
      <w:r w:rsidRPr="000351A6">
        <w:rPr>
          <w:rFonts w:ascii="Arial" w:eastAsia="Times New Roman" w:hAnsi="Arial" w:cs="Arial"/>
          <w:color w:val="000000" w:themeColor="text1"/>
          <w:bdr w:val="none" w:sz="0" w:space="0" w:color="auto" w:frame="1"/>
          <w:lang w:eastAsia="tr-TR"/>
        </w:rPr>
        <w:t xml:space="preserve"> GvHD. Although his GvHD was controlled, </w:t>
      </w:r>
      <w:r w:rsidR="00CB1150">
        <w:rPr>
          <w:rFonts w:ascii="Arial" w:eastAsia="Times New Roman" w:hAnsi="Arial" w:cs="Arial"/>
          <w:color w:val="000000" w:themeColor="text1"/>
          <w:bdr w:val="none" w:sz="0" w:space="0" w:color="auto" w:frame="1"/>
          <w:lang w:eastAsia="tr-TR"/>
        </w:rPr>
        <w:t>he</w:t>
      </w:r>
      <w:r w:rsidRPr="000351A6">
        <w:rPr>
          <w:rFonts w:ascii="Arial" w:eastAsia="Times New Roman" w:hAnsi="Arial" w:cs="Arial"/>
          <w:color w:val="000000" w:themeColor="text1"/>
          <w:bdr w:val="none" w:sz="0" w:space="0" w:color="auto" w:frame="1"/>
          <w:lang w:eastAsia="tr-TR"/>
        </w:rPr>
        <w:t xml:space="preserve"> developed BK virus hemorrhagic cystitis. CMV reactivation was detected</w:t>
      </w:r>
      <w:r w:rsidR="009C5B42">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and he received foscarnet treatment, but he became resistant and experienced respiratory failure, resulting in his death at the age of 10 years, 4 months after HSCT.</w:t>
      </w:r>
    </w:p>
    <w:p w14:paraId="6AE15E3C" w14:textId="77777777" w:rsidR="00BE5C20" w:rsidRPr="000351A6" w:rsidRDefault="00BE5C20" w:rsidP="00BE5C20">
      <w:pPr>
        <w:shd w:val="clear" w:color="auto" w:fill="FFFFFF"/>
        <w:spacing w:line="360" w:lineRule="auto"/>
        <w:jc w:val="both"/>
        <w:textAlignment w:val="baseline"/>
        <w:rPr>
          <w:rFonts w:ascii="Arial" w:eastAsia="Times New Roman" w:hAnsi="Arial" w:cs="Arial"/>
          <w:b/>
          <w:bCs/>
          <w:color w:val="000000" w:themeColor="text1"/>
          <w:bdr w:val="none" w:sz="0" w:space="0" w:color="auto" w:frame="1"/>
          <w:lang w:eastAsia="tr-TR"/>
        </w:rPr>
      </w:pPr>
    </w:p>
    <w:p w14:paraId="62E9044D" w14:textId="7D06450E"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 xml:space="preserve">P8: </w:t>
      </w:r>
      <w:r w:rsidRPr="000351A6">
        <w:rPr>
          <w:rFonts w:ascii="Arial" w:eastAsia="Times New Roman" w:hAnsi="Arial" w:cs="Arial"/>
          <w:color w:val="000000" w:themeColor="text1"/>
          <w:bdr w:val="none" w:sz="0" w:space="0" w:color="auto" w:frame="1"/>
          <w:lang w:eastAsia="tr-TR"/>
        </w:rPr>
        <w:t>A</w:t>
      </w:r>
      <w:r w:rsidR="00F861BD">
        <w:rPr>
          <w:rFonts w:ascii="Arial" w:eastAsia="Times New Roman" w:hAnsi="Arial" w:cs="Arial"/>
          <w:color w:val="000000" w:themeColor="text1"/>
          <w:bdr w:val="none" w:sz="0" w:space="0" w:color="auto" w:frame="1"/>
          <w:lang w:eastAsia="tr-TR"/>
        </w:rPr>
        <w:t>n</w:t>
      </w:r>
      <w:r w:rsidRPr="000351A6">
        <w:rPr>
          <w:rFonts w:ascii="Arial" w:eastAsia="Times New Roman" w:hAnsi="Arial" w:cs="Arial"/>
          <w:color w:val="000000" w:themeColor="text1"/>
          <w:bdr w:val="none" w:sz="0" w:space="0" w:color="auto" w:frame="1"/>
          <w:lang w:eastAsia="tr-TR"/>
        </w:rPr>
        <w:t xml:space="preserve"> </w:t>
      </w:r>
      <w:r w:rsidR="008C6411" w:rsidRPr="000351A6">
        <w:rPr>
          <w:rFonts w:ascii="Arial" w:eastAsia="Times New Roman" w:hAnsi="Arial" w:cs="Arial"/>
          <w:color w:val="000000" w:themeColor="text1"/>
          <w:bdr w:val="none" w:sz="0" w:space="0" w:color="auto" w:frame="1"/>
          <w:lang w:eastAsia="tr-TR"/>
        </w:rPr>
        <w:t>8</w:t>
      </w:r>
      <w:r w:rsidRPr="000351A6">
        <w:rPr>
          <w:rFonts w:ascii="Arial" w:eastAsia="Times New Roman" w:hAnsi="Arial" w:cs="Arial"/>
          <w:color w:val="000000" w:themeColor="text1"/>
          <w:bdr w:val="none" w:sz="0" w:space="0" w:color="auto" w:frame="1"/>
          <w:lang w:eastAsia="tr-TR"/>
        </w:rPr>
        <w:t>-</w:t>
      </w:r>
      <w:r w:rsidR="008C6411" w:rsidRPr="000351A6">
        <w:rPr>
          <w:rFonts w:ascii="Arial" w:eastAsia="Times New Roman" w:hAnsi="Arial" w:cs="Arial"/>
          <w:color w:val="000000" w:themeColor="text1"/>
          <w:bdr w:val="none" w:sz="0" w:space="0" w:color="auto" w:frame="1"/>
          <w:lang w:eastAsia="tr-TR"/>
        </w:rPr>
        <w:t>year</w:t>
      </w:r>
      <w:r w:rsidRPr="000351A6">
        <w:rPr>
          <w:rFonts w:ascii="Arial" w:eastAsia="Times New Roman" w:hAnsi="Arial" w:cs="Arial"/>
          <w:color w:val="000000" w:themeColor="text1"/>
          <w:bdr w:val="none" w:sz="0" w:space="0" w:color="auto" w:frame="1"/>
          <w:lang w:eastAsia="tr-TR"/>
        </w:rPr>
        <w:t xml:space="preserve">-old male patient had atopic dermatitis and </w:t>
      </w:r>
      <w:r w:rsidR="00BA79A7">
        <w:rPr>
          <w:rFonts w:ascii="Arial" w:eastAsia="Times New Roman" w:hAnsi="Arial" w:cs="Arial"/>
          <w:color w:val="000000" w:themeColor="text1"/>
          <w:bdr w:val="none" w:sz="0" w:space="0" w:color="auto" w:frame="1"/>
          <w:lang w:eastAsia="tr-TR"/>
        </w:rPr>
        <w:t xml:space="preserve">persistent </w:t>
      </w:r>
      <w:r w:rsidRPr="000351A6">
        <w:rPr>
          <w:rFonts w:ascii="Arial" w:eastAsia="Times New Roman" w:hAnsi="Arial" w:cs="Arial"/>
          <w:color w:val="000000" w:themeColor="text1"/>
          <w:bdr w:val="none" w:sz="0" w:space="0" w:color="auto" w:frame="1"/>
          <w:lang w:eastAsia="tr-TR"/>
        </w:rPr>
        <w:t>diarrhea at the age of 1 month. He was diagnosed with cow milk protein allergy and fed an amino acid-based formula. At</w:t>
      </w:r>
      <w:r w:rsidRPr="000351A6">
        <w:rPr>
          <w:rFonts w:ascii="Arial" w:hAnsi="Arial" w:cs="Arial"/>
          <w:color w:val="000000" w:themeColor="text1"/>
          <w:shd w:val="clear" w:color="auto" w:fill="FFFFFF"/>
        </w:rPr>
        <w:t xml:space="preserve"> 6 months, his diarrhea worsened after starting solid foods. </w:t>
      </w:r>
      <w:r w:rsidR="00BA79A7">
        <w:rPr>
          <w:rFonts w:ascii="Arial" w:hAnsi="Arial" w:cs="Arial"/>
          <w:color w:val="000000" w:themeColor="text1"/>
          <w:shd w:val="clear" w:color="auto" w:fill="FFFFFF"/>
        </w:rPr>
        <w:t>Further, h</w:t>
      </w:r>
      <w:r w:rsidRPr="000351A6">
        <w:rPr>
          <w:rFonts w:ascii="Arial" w:hAnsi="Arial" w:cs="Arial"/>
          <w:color w:val="000000" w:themeColor="text1"/>
          <w:shd w:val="clear" w:color="auto" w:fill="FFFFFF"/>
        </w:rPr>
        <w:t>e suffered from severe vomiting</w:t>
      </w:r>
      <w:r w:rsidR="003917B9">
        <w:rPr>
          <w:rFonts w:ascii="Arial" w:hAnsi="Arial" w:cs="Arial"/>
          <w:color w:val="000000" w:themeColor="text1"/>
          <w:shd w:val="clear" w:color="auto" w:fill="FFFFFF"/>
        </w:rPr>
        <w:t>, and</w:t>
      </w:r>
      <w:r w:rsidR="00BA79A7">
        <w:rPr>
          <w:rFonts w:ascii="Arial" w:hAnsi="Arial" w:cs="Arial"/>
          <w:color w:val="000000" w:themeColor="text1"/>
          <w:shd w:val="clear" w:color="auto" w:fill="FFFFFF"/>
        </w:rPr>
        <w:t xml:space="preserve"> then he</w:t>
      </w:r>
      <w:r w:rsidRPr="000351A6">
        <w:rPr>
          <w:rFonts w:ascii="Arial" w:eastAsia="Times New Roman" w:hAnsi="Arial" w:cs="Arial"/>
          <w:color w:val="000000" w:themeColor="text1"/>
          <w:bdr w:val="none" w:sz="0" w:space="0" w:color="auto" w:frame="1"/>
          <w:lang w:eastAsia="tr-TR"/>
        </w:rPr>
        <w:t xml:space="preserve"> was hospitalized for chronic diarrhea, vomiting, </w:t>
      </w:r>
      <w:r w:rsidR="003917B9">
        <w:rPr>
          <w:rFonts w:ascii="Arial" w:eastAsia="Times New Roman" w:hAnsi="Arial" w:cs="Arial"/>
          <w:color w:val="000000" w:themeColor="text1"/>
          <w:bdr w:val="none" w:sz="0" w:space="0" w:color="auto" w:frame="1"/>
          <w:lang w:eastAsia="tr-TR"/>
        </w:rPr>
        <w:t xml:space="preserve">and </w:t>
      </w:r>
      <w:r w:rsidRPr="000351A6">
        <w:rPr>
          <w:rFonts w:ascii="Arial" w:eastAsia="Times New Roman" w:hAnsi="Arial" w:cs="Arial"/>
          <w:color w:val="000000" w:themeColor="text1"/>
          <w:bdr w:val="none" w:sz="0" w:space="0" w:color="auto" w:frame="1"/>
          <w:lang w:eastAsia="tr-TR"/>
        </w:rPr>
        <w:t>eczema</w:t>
      </w:r>
      <w:r w:rsidR="003C06A4">
        <w:rPr>
          <w:rFonts w:ascii="Arial" w:eastAsia="Times New Roman" w:hAnsi="Arial" w:cs="Arial"/>
          <w:color w:val="000000" w:themeColor="text1"/>
          <w:bdr w:val="none" w:sz="0" w:space="0" w:color="auto" w:frame="1"/>
          <w:lang w:eastAsia="tr-TR"/>
        </w:rPr>
        <w:t>. During the evaluation,</w:t>
      </w:r>
      <w:r w:rsidRPr="000351A6">
        <w:rPr>
          <w:rFonts w:ascii="Arial" w:eastAsia="Times New Roman" w:hAnsi="Arial" w:cs="Arial"/>
          <w:color w:val="000000" w:themeColor="text1"/>
          <w:bdr w:val="none" w:sz="0" w:space="0" w:color="auto" w:frame="1"/>
          <w:lang w:eastAsia="tr-TR"/>
        </w:rPr>
        <w:t xml:space="preserve"> blood and tissue CMV PCR positivity was detected. He partially benefited from ganciclovir treatment. </w:t>
      </w:r>
      <w:r w:rsidR="003C06A4">
        <w:rPr>
          <w:rFonts w:ascii="Arial" w:eastAsia="Times New Roman" w:hAnsi="Arial" w:cs="Arial"/>
          <w:color w:val="000000" w:themeColor="text1"/>
          <w:bdr w:val="none" w:sz="0" w:space="0" w:color="auto" w:frame="1"/>
          <w:lang w:eastAsia="tr-TR"/>
        </w:rPr>
        <w:t>The</w:t>
      </w:r>
      <w:r w:rsidRPr="000351A6">
        <w:rPr>
          <w:rFonts w:ascii="Arial" w:eastAsia="Times New Roman" w:hAnsi="Arial" w:cs="Arial"/>
          <w:color w:val="000000" w:themeColor="text1"/>
          <w:bdr w:val="none" w:sz="0" w:space="0" w:color="auto" w:frame="1"/>
          <w:lang w:eastAsia="tr-TR"/>
        </w:rPr>
        <w:t xml:space="preserve"> GI investigation showed pancolitis, terminal ileitis, and crypt hyperplasia. </w:t>
      </w:r>
      <w:r w:rsidR="003C06A4" w:rsidRPr="000351A6">
        <w:rPr>
          <w:rFonts w:ascii="Arial" w:eastAsia="Times New Roman" w:hAnsi="Arial" w:cs="Arial"/>
          <w:color w:val="000000" w:themeColor="text1"/>
          <w:bdr w:val="none" w:sz="0" w:space="0" w:color="auto" w:frame="1"/>
          <w:lang w:eastAsia="tr-TR"/>
        </w:rPr>
        <w:t>Subsequently</w:t>
      </w:r>
      <w:r w:rsidRPr="000351A6">
        <w:rPr>
          <w:rFonts w:ascii="Arial" w:eastAsia="Times New Roman" w:hAnsi="Arial" w:cs="Arial"/>
          <w:color w:val="000000" w:themeColor="text1"/>
          <w:bdr w:val="none" w:sz="0" w:space="0" w:color="auto" w:frame="1"/>
          <w:lang w:eastAsia="tr-TR"/>
        </w:rPr>
        <w:t xml:space="preserve">, he received combination treatments of prednisolone and azathioprine for about 1.5 years. He was also commenced on TMP-SMX prophylaxis and IgRT. However, he had several hospitalizations </w:t>
      </w:r>
      <w:r w:rsidR="003C06A4">
        <w:rPr>
          <w:rFonts w:ascii="Arial" w:eastAsia="Times New Roman" w:hAnsi="Arial" w:cs="Arial"/>
          <w:color w:val="000000" w:themeColor="text1"/>
          <w:bdr w:val="none" w:sz="0" w:space="0" w:color="auto" w:frame="1"/>
          <w:lang w:eastAsia="tr-TR"/>
        </w:rPr>
        <w:t>for</w:t>
      </w:r>
      <w:r w:rsidRPr="000351A6">
        <w:rPr>
          <w:rFonts w:ascii="Arial" w:eastAsia="Times New Roman" w:hAnsi="Arial" w:cs="Arial"/>
          <w:color w:val="000000" w:themeColor="text1"/>
          <w:bdr w:val="none" w:sz="0" w:space="0" w:color="auto" w:frame="1"/>
          <w:lang w:eastAsia="tr-TR"/>
        </w:rPr>
        <w:t xml:space="preserve"> recurrent pneumonia. Due to intractable </w:t>
      </w:r>
      <w:r w:rsidR="003C06A4">
        <w:rPr>
          <w:rFonts w:ascii="Arial" w:eastAsia="Times New Roman" w:hAnsi="Arial" w:cs="Arial"/>
          <w:color w:val="000000" w:themeColor="text1"/>
          <w:bdr w:val="none" w:sz="0" w:space="0" w:color="auto" w:frame="1"/>
          <w:lang w:eastAsia="tr-TR"/>
        </w:rPr>
        <w:t xml:space="preserve">GI </w:t>
      </w:r>
      <w:r w:rsidRPr="000351A6">
        <w:rPr>
          <w:rFonts w:ascii="Arial" w:eastAsia="Times New Roman" w:hAnsi="Arial" w:cs="Arial"/>
          <w:color w:val="000000" w:themeColor="text1"/>
          <w:bdr w:val="none" w:sz="0" w:space="0" w:color="auto" w:frame="1"/>
          <w:lang w:eastAsia="tr-TR"/>
        </w:rPr>
        <w:t xml:space="preserve">symptoms, he received </w:t>
      </w:r>
      <w:r w:rsidRPr="000351A6">
        <w:rPr>
          <w:rFonts w:ascii="Arial" w:eastAsia="Times New Roman" w:hAnsi="Arial" w:cs="Arial"/>
          <w:color w:val="000000" w:themeColor="text1"/>
          <w:bdr w:val="none" w:sz="0" w:space="0" w:color="auto" w:frame="1"/>
          <w:lang w:eastAsia="tr-TR"/>
        </w:rPr>
        <w:lastRenderedPageBreak/>
        <w:t>infliximab treatment once a month, 4 times in total. He did not benefit from any therapy until HSCT. Notable, he showed grade 4 hyperplasia in the right kidney and grade 1 hyperplasia in the left kidney. Therefore, a ureteropelvic junction stenosis operation was performed at 2 years. His laboratory assessments revealed normal lymphocyte and eosinophil numbers. He had hypogammaglobulinemia; IgG was 160 mg/dl (463-1006), IgA was 21 mg/dl (26-296), IgM was 38 mg/dl (46-159), total IgE was 297 IU/ml</w:t>
      </w:r>
      <w:r w:rsidR="00C147A6">
        <w:rPr>
          <w:rFonts w:ascii="Arial" w:eastAsia="Times New Roman" w:hAnsi="Arial" w:cs="Arial"/>
          <w:color w:val="000000" w:themeColor="text1"/>
          <w:bdr w:val="none" w:sz="0" w:space="0" w:color="auto" w:frame="1"/>
          <w:lang w:eastAsia="tr-TR"/>
        </w:rPr>
        <w:t xml:space="preserve"> (&lt;50)</w:t>
      </w:r>
      <w:r w:rsidRPr="000351A6">
        <w:rPr>
          <w:rFonts w:ascii="Arial" w:eastAsia="Times New Roman" w:hAnsi="Arial" w:cs="Arial"/>
          <w:color w:val="000000" w:themeColor="text1"/>
          <w:bdr w:val="none" w:sz="0" w:space="0" w:color="auto" w:frame="1"/>
          <w:lang w:eastAsia="tr-TR"/>
        </w:rPr>
        <w:t xml:space="preserve">. </w:t>
      </w:r>
      <w:r w:rsidR="002F3D68">
        <w:rPr>
          <w:rFonts w:ascii="Arial" w:eastAsia="Times New Roman" w:hAnsi="Arial" w:cs="Arial"/>
          <w:color w:val="000000" w:themeColor="text1"/>
          <w:bdr w:val="none" w:sz="0" w:space="0" w:color="auto" w:frame="1"/>
          <w:lang w:eastAsia="tr-TR"/>
        </w:rPr>
        <w:t>The WES analysis demonstrated a hemizygous</w:t>
      </w:r>
      <w:r w:rsidRPr="000351A6">
        <w:rPr>
          <w:rFonts w:ascii="Arial" w:eastAsia="Times New Roman" w:hAnsi="Arial" w:cs="Arial"/>
          <w:color w:val="000000" w:themeColor="text1"/>
          <w:bdr w:val="none" w:sz="0" w:space="0" w:color="auto" w:frame="1"/>
          <w:lang w:eastAsia="tr-TR"/>
        </w:rPr>
        <w:t xml:space="preserve"> inframe mutation </w:t>
      </w:r>
      <w:r w:rsidR="00897437">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c.598_600delAAG, p.K200del</w:t>
      </w:r>
      <w:r w:rsidR="00897437">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(NM_014009.4). </w:t>
      </w:r>
      <w:r w:rsidRPr="000351A6">
        <w:rPr>
          <w:rFonts w:ascii="Arial" w:hAnsi="Arial" w:cs="Arial"/>
          <w:color w:val="000000" w:themeColor="text1"/>
          <w:bdr w:val="none" w:sz="0" w:space="0" w:color="auto" w:frame="1"/>
          <w:lang w:eastAsia="tr-TR"/>
        </w:rPr>
        <w:t>At 2.5 years, he received a</w:t>
      </w:r>
      <w:r w:rsidRPr="000351A6">
        <w:rPr>
          <w:rFonts w:ascii="Arial" w:eastAsia="Times New Roman" w:hAnsi="Arial" w:cs="Arial"/>
          <w:color w:val="000000" w:themeColor="text1"/>
          <w:bdr w:val="none" w:sz="0" w:space="0" w:color="auto" w:frame="1"/>
          <w:lang w:eastAsia="tr-TR"/>
        </w:rPr>
        <w:t xml:space="preserve"> 10/10 fully matched unrelated HSCT. Donor chimerism was 100% at 2 months of HSCT. He showed complete disease control and has been followed up without medication </w:t>
      </w:r>
      <w:r w:rsidR="00F861BD">
        <w:rPr>
          <w:rFonts w:ascii="Arial" w:eastAsia="Times New Roman" w:hAnsi="Arial" w:cs="Arial"/>
          <w:color w:val="000000" w:themeColor="text1"/>
          <w:bdr w:val="none" w:sz="0" w:space="0" w:color="auto" w:frame="1"/>
          <w:lang w:eastAsia="tr-TR"/>
        </w:rPr>
        <w:t xml:space="preserve">for the </w:t>
      </w:r>
      <w:r w:rsidR="008C6411" w:rsidRPr="000351A6">
        <w:rPr>
          <w:rFonts w:ascii="Arial" w:eastAsia="Times New Roman" w:hAnsi="Arial" w:cs="Arial"/>
          <w:color w:val="000000" w:themeColor="text1"/>
          <w:bdr w:val="none" w:sz="0" w:space="0" w:color="auto" w:frame="1"/>
          <w:lang w:eastAsia="tr-TR"/>
        </w:rPr>
        <w:t>last</w:t>
      </w:r>
      <w:r w:rsidRPr="000351A6">
        <w:rPr>
          <w:rFonts w:ascii="Arial" w:eastAsia="Times New Roman" w:hAnsi="Arial" w:cs="Arial"/>
          <w:color w:val="000000" w:themeColor="text1"/>
          <w:bdr w:val="none" w:sz="0" w:space="0" w:color="auto" w:frame="1"/>
          <w:lang w:eastAsia="tr-TR"/>
        </w:rPr>
        <w:t xml:space="preserve"> 5 years.</w:t>
      </w:r>
    </w:p>
    <w:p w14:paraId="2056FC61" w14:textId="77777777" w:rsidR="00BE5C20" w:rsidRPr="000351A6" w:rsidRDefault="00BE5C20" w:rsidP="00BE5C20">
      <w:pPr>
        <w:shd w:val="clear" w:color="auto" w:fill="FFFFFF"/>
        <w:spacing w:line="360" w:lineRule="auto"/>
        <w:jc w:val="both"/>
        <w:textAlignment w:val="baseline"/>
        <w:rPr>
          <w:rFonts w:ascii="Arial" w:eastAsia="Times New Roman" w:hAnsi="Arial" w:cs="Arial"/>
          <w:b/>
          <w:bCs/>
          <w:color w:val="000000" w:themeColor="text1"/>
          <w:bdr w:val="none" w:sz="0" w:space="0" w:color="auto" w:frame="1"/>
          <w:lang w:eastAsia="tr-TR"/>
        </w:rPr>
      </w:pPr>
    </w:p>
    <w:p w14:paraId="441CD920" w14:textId="63D4F2B3" w:rsidR="00BE5C20" w:rsidRPr="00111A10" w:rsidRDefault="00EC7BE6" w:rsidP="00BE5C20">
      <w:pPr>
        <w:shd w:val="clear" w:color="auto" w:fill="FFFFFF"/>
        <w:spacing w:line="360" w:lineRule="auto"/>
        <w:jc w:val="both"/>
        <w:textAlignment w:val="baseline"/>
        <w:rPr>
          <w:rFonts w:ascii="Arial" w:eastAsia="Times New Roman" w:hAnsi="Arial" w:cs="Arial"/>
          <w:b/>
          <w:bCs/>
          <w:color w:val="000000" w:themeColor="text1"/>
          <w:bdr w:val="none" w:sz="0" w:space="0" w:color="auto" w:frame="1"/>
          <w:lang w:eastAsia="tr-TR"/>
        </w:rPr>
      </w:pPr>
      <w:r w:rsidRPr="00897437">
        <w:rPr>
          <w:rFonts w:ascii="Arial" w:eastAsia="Times New Roman" w:hAnsi="Arial" w:cs="Arial"/>
          <w:b/>
          <w:bCs/>
          <w:color w:val="000000" w:themeColor="text1"/>
          <w:bdr w:val="none" w:sz="0" w:space="0" w:color="auto" w:frame="1"/>
          <w:lang w:eastAsia="tr-TR"/>
        </w:rPr>
        <w:t xml:space="preserve">P9: </w:t>
      </w:r>
      <w:r w:rsidRPr="00897437">
        <w:rPr>
          <w:rFonts w:ascii="Arial" w:eastAsia="Times New Roman" w:hAnsi="Arial" w:cs="Arial"/>
          <w:color w:val="000000" w:themeColor="text1"/>
          <w:bdr w:val="none" w:sz="0" w:space="0" w:color="auto" w:frame="1"/>
          <w:lang w:eastAsia="tr-TR"/>
        </w:rPr>
        <w:t>A 26-year-old male patient had complaints</w:t>
      </w:r>
      <w:r w:rsidRPr="000351A6">
        <w:rPr>
          <w:rFonts w:ascii="Arial" w:eastAsia="Times New Roman" w:hAnsi="Arial" w:cs="Arial"/>
          <w:color w:val="000000" w:themeColor="text1"/>
          <w:bdr w:val="none" w:sz="0" w:space="0" w:color="auto" w:frame="1"/>
          <w:lang w:eastAsia="tr-TR"/>
        </w:rPr>
        <w:t xml:space="preserve"> of constipation, abdominal distension, and mild diarrhea attacks lasting 2-3 days that started at the age of 8 months. Occasionally, high fever was accompanied by his symptoms. He had a history of aphthous stomatitis 2-3 times a year, as well as frequent diaper dermatitis, chronic otitis media, and bilateral eardrum perforation. He had a history of pneumonia that occurred twice a year without hospitalization. </w:t>
      </w:r>
      <w:r w:rsidR="00595BC9" w:rsidRPr="000351A6">
        <w:rPr>
          <w:rFonts w:ascii="Arial" w:eastAsia="Times New Roman" w:hAnsi="Arial" w:cs="Arial"/>
          <w:color w:val="000000" w:themeColor="text1"/>
          <w:bdr w:val="none" w:sz="0" w:space="0" w:color="auto" w:frame="1"/>
          <w:lang w:eastAsia="tr-TR"/>
        </w:rPr>
        <w:t xml:space="preserve">No atopy was detected in the blood or skin test. </w:t>
      </w:r>
      <w:r w:rsidRPr="000351A6">
        <w:rPr>
          <w:rFonts w:ascii="Arial" w:eastAsia="Times New Roman" w:hAnsi="Arial" w:cs="Arial"/>
          <w:color w:val="000000" w:themeColor="text1"/>
          <w:bdr w:val="none" w:sz="0" w:space="0" w:color="auto" w:frame="1"/>
          <w:lang w:eastAsia="tr-TR"/>
        </w:rPr>
        <w:t xml:space="preserve">At 17, he was admitted to the immunology department </w:t>
      </w:r>
      <w:r w:rsidR="00385FAA">
        <w:rPr>
          <w:rFonts w:ascii="Arial" w:eastAsia="Times New Roman" w:hAnsi="Arial" w:cs="Arial"/>
          <w:color w:val="000000" w:themeColor="text1"/>
          <w:bdr w:val="none" w:sz="0" w:space="0" w:color="auto" w:frame="1"/>
          <w:lang w:eastAsia="tr-TR"/>
        </w:rPr>
        <w:t>due to</w:t>
      </w:r>
      <w:r w:rsidRPr="000351A6">
        <w:rPr>
          <w:rFonts w:ascii="Arial" w:eastAsia="Times New Roman" w:hAnsi="Arial" w:cs="Arial"/>
          <w:color w:val="000000" w:themeColor="text1"/>
          <w:bdr w:val="none" w:sz="0" w:space="0" w:color="auto" w:frame="1"/>
          <w:lang w:eastAsia="tr-TR"/>
        </w:rPr>
        <w:t xml:space="preserve"> failure to thrive and recurrent lower respiratory tract infections. He received ciprofloxacin and TMP-SMX prophylaxis. His immunological results revealed normal complete blood count numbers. His </w:t>
      </w:r>
      <w:r w:rsidR="00385FAA">
        <w:rPr>
          <w:rFonts w:ascii="Arial" w:eastAsia="Times New Roman" w:hAnsi="Arial" w:cs="Arial"/>
          <w:color w:val="000000" w:themeColor="text1"/>
          <w:bdr w:val="none" w:sz="0" w:space="0" w:color="auto" w:frame="1"/>
          <w:lang w:eastAsia="tr-TR"/>
        </w:rPr>
        <w:t xml:space="preserve">Igs </w:t>
      </w:r>
      <w:r w:rsidRPr="000351A6">
        <w:rPr>
          <w:rFonts w:ascii="Arial" w:eastAsia="Times New Roman" w:hAnsi="Arial" w:cs="Arial"/>
          <w:color w:val="000000" w:themeColor="text1"/>
          <w:bdr w:val="none" w:sz="0" w:space="0" w:color="auto" w:frame="1"/>
          <w:lang w:eastAsia="tr-TR"/>
        </w:rPr>
        <w:t xml:space="preserve">were </w:t>
      </w:r>
      <w:r w:rsidR="00385FAA">
        <w:rPr>
          <w:rFonts w:ascii="Arial" w:eastAsia="Times New Roman" w:hAnsi="Arial" w:cs="Arial"/>
          <w:color w:val="000000" w:themeColor="text1"/>
          <w:bdr w:val="none" w:sz="0" w:space="0" w:color="auto" w:frame="1"/>
          <w:lang w:eastAsia="tr-TR"/>
        </w:rPr>
        <w:t xml:space="preserve">low for serum </w:t>
      </w:r>
      <w:r w:rsidRPr="000351A6">
        <w:rPr>
          <w:rFonts w:ascii="Arial" w:eastAsia="Times New Roman" w:hAnsi="Arial" w:cs="Arial"/>
          <w:color w:val="000000" w:themeColor="text1"/>
          <w:bdr w:val="none" w:sz="0" w:space="0" w:color="auto" w:frame="1"/>
          <w:lang w:eastAsia="tr-TR"/>
        </w:rPr>
        <w:t>IgG:765 mg/dl (913-1884)</w:t>
      </w:r>
      <w:r w:rsidR="00385FAA">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IgA&lt;6 mg/dl (139-378),</w:t>
      </w:r>
      <w:r w:rsidR="00385FAA">
        <w:rPr>
          <w:rFonts w:ascii="Arial" w:eastAsia="Times New Roman" w:hAnsi="Arial" w:cs="Arial"/>
          <w:color w:val="000000" w:themeColor="text1"/>
          <w:bdr w:val="none" w:sz="0" w:space="0" w:color="auto" w:frame="1"/>
          <w:lang w:eastAsia="tr-TR"/>
        </w:rPr>
        <w:t xml:space="preserve"> and </w:t>
      </w:r>
      <w:r w:rsidRPr="000351A6">
        <w:rPr>
          <w:rFonts w:ascii="Arial" w:eastAsia="Times New Roman" w:hAnsi="Arial" w:cs="Arial"/>
          <w:color w:val="000000" w:themeColor="text1"/>
          <w:bdr w:val="none" w:sz="0" w:space="0" w:color="auto" w:frame="1"/>
          <w:lang w:eastAsia="tr-TR"/>
        </w:rPr>
        <w:t>IgM:13 mg/dl (88-322)</w:t>
      </w:r>
      <w:r w:rsidR="00385FAA">
        <w:rPr>
          <w:rFonts w:ascii="Arial" w:eastAsia="Times New Roman" w:hAnsi="Arial" w:cs="Arial"/>
          <w:color w:val="000000" w:themeColor="text1"/>
          <w:bdr w:val="none" w:sz="0" w:space="0" w:color="auto" w:frame="1"/>
          <w:lang w:eastAsia="tr-TR"/>
        </w:rPr>
        <w:t xml:space="preserve">. The serum </w:t>
      </w:r>
      <w:r w:rsidRPr="000351A6">
        <w:rPr>
          <w:rFonts w:ascii="Arial" w:eastAsia="Times New Roman" w:hAnsi="Arial" w:cs="Arial"/>
          <w:color w:val="000000" w:themeColor="text1"/>
          <w:bdr w:val="none" w:sz="0" w:space="0" w:color="auto" w:frame="1"/>
          <w:lang w:eastAsia="tr-TR"/>
        </w:rPr>
        <w:t>IgE</w:t>
      </w:r>
      <w:r w:rsidR="0018191C">
        <w:rPr>
          <w:rFonts w:ascii="Arial" w:eastAsia="Times New Roman" w:hAnsi="Arial" w:cs="Arial"/>
          <w:color w:val="000000" w:themeColor="text1"/>
          <w:bdr w:val="none" w:sz="0" w:space="0" w:color="auto" w:frame="1"/>
          <w:lang w:eastAsia="tr-TR"/>
        </w:rPr>
        <w:t xml:space="preserve"> of</w:t>
      </w:r>
      <w:r w:rsidRPr="000351A6">
        <w:rPr>
          <w:rFonts w:ascii="Arial" w:eastAsia="Times New Roman" w:hAnsi="Arial" w:cs="Arial"/>
          <w:color w:val="000000" w:themeColor="text1"/>
          <w:bdr w:val="none" w:sz="0" w:space="0" w:color="auto" w:frame="1"/>
          <w:lang w:eastAsia="tr-TR"/>
        </w:rPr>
        <w:t xml:space="preserve"> 154 IU/ml</w:t>
      </w:r>
      <w:r w:rsidR="00385FAA">
        <w:rPr>
          <w:rFonts w:ascii="Arial" w:eastAsia="Times New Roman" w:hAnsi="Arial" w:cs="Arial"/>
          <w:color w:val="000000" w:themeColor="text1"/>
          <w:bdr w:val="none" w:sz="0" w:space="0" w:color="auto" w:frame="1"/>
          <w:lang w:eastAsia="tr-TR"/>
        </w:rPr>
        <w:t xml:space="preserve"> </w:t>
      </w:r>
      <w:r w:rsidR="00C147A6">
        <w:rPr>
          <w:rFonts w:ascii="Arial" w:eastAsia="Times New Roman" w:hAnsi="Arial" w:cs="Arial"/>
          <w:color w:val="000000" w:themeColor="text1"/>
          <w:bdr w:val="none" w:sz="0" w:space="0" w:color="auto" w:frame="1"/>
          <w:lang w:eastAsia="tr-TR"/>
        </w:rPr>
        <w:t xml:space="preserve"> (&lt;50) </w:t>
      </w:r>
      <w:r w:rsidR="00385FAA">
        <w:rPr>
          <w:rFonts w:ascii="Arial" w:eastAsia="Times New Roman" w:hAnsi="Arial" w:cs="Arial"/>
          <w:color w:val="000000" w:themeColor="text1"/>
          <w:bdr w:val="none" w:sz="0" w:space="0" w:color="auto" w:frame="1"/>
          <w:lang w:eastAsia="tr-TR"/>
        </w:rPr>
        <w:t>was slightly high</w:t>
      </w:r>
      <w:r w:rsidRPr="000351A6">
        <w:rPr>
          <w:rFonts w:ascii="Arial" w:eastAsia="Times New Roman" w:hAnsi="Arial" w:cs="Arial"/>
          <w:color w:val="000000" w:themeColor="text1"/>
          <w:bdr w:val="none" w:sz="0" w:space="0" w:color="auto" w:frame="1"/>
          <w:lang w:eastAsia="tr-TR"/>
        </w:rPr>
        <w:t>. He showed low CD4</w:t>
      </w:r>
      <w:r w:rsidRPr="00694E70">
        <w:rPr>
          <w:rFonts w:ascii="Arial" w:eastAsia="Times New Roman" w:hAnsi="Arial" w:cs="Arial"/>
          <w:color w:val="000000" w:themeColor="text1"/>
          <w:bdr w:val="none" w:sz="0" w:space="0" w:color="auto" w:frame="1"/>
          <w:vertAlign w:val="superscript"/>
          <w:lang w:eastAsia="tr-TR"/>
        </w:rPr>
        <w:t>+</w:t>
      </w:r>
      <w:r w:rsidRPr="000351A6">
        <w:rPr>
          <w:rFonts w:ascii="Arial" w:eastAsia="Times New Roman" w:hAnsi="Arial" w:cs="Arial"/>
          <w:color w:val="000000" w:themeColor="text1"/>
          <w:bdr w:val="none" w:sz="0" w:space="0" w:color="auto" w:frame="1"/>
          <w:lang w:eastAsia="tr-TR"/>
        </w:rPr>
        <w:t xml:space="preserve"> T cells. Other T and B cell subsets were in the normal range. Anti-parietal cell antibody test was positive. In his endoscopic and colonoscopic examination</w:t>
      </w:r>
      <w:r w:rsidR="00385FAA">
        <w:rPr>
          <w:rFonts w:ascii="Arial" w:eastAsia="Times New Roman" w:hAnsi="Arial" w:cs="Arial"/>
          <w:color w:val="000000" w:themeColor="text1"/>
          <w:bdr w:val="none" w:sz="0" w:space="0" w:color="auto" w:frame="1"/>
          <w:lang w:eastAsia="tr-TR"/>
        </w:rPr>
        <w:t>s</w:t>
      </w:r>
      <w:r w:rsidRPr="000351A6">
        <w:rPr>
          <w:rFonts w:ascii="Arial" w:eastAsia="Times New Roman" w:hAnsi="Arial" w:cs="Arial"/>
          <w:color w:val="000000" w:themeColor="text1"/>
          <w:bdr w:val="none" w:sz="0" w:space="0" w:color="auto" w:frame="1"/>
          <w:lang w:eastAsia="tr-TR"/>
        </w:rPr>
        <w:t>, suppression of villi in the duodenum, crypt hyperplasia, and increased apoptosis in the crypt epithelium were detected and reported as Celiac-like disease. During the follow-up, he developed hepatosplenomegaly and bilateral inguinal lymphadenopath</w:t>
      </w:r>
      <w:r w:rsidR="002263A2">
        <w:rPr>
          <w:rFonts w:ascii="Arial" w:eastAsia="Times New Roman" w:hAnsi="Arial" w:cs="Arial"/>
          <w:color w:val="000000" w:themeColor="text1"/>
          <w:bdr w:val="none" w:sz="0" w:space="0" w:color="auto" w:frame="1"/>
          <w:lang w:eastAsia="tr-TR"/>
        </w:rPr>
        <w:t>ies</w:t>
      </w:r>
      <w:r w:rsidRPr="000351A6">
        <w:rPr>
          <w:rFonts w:ascii="Arial" w:eastAsia="Times New Roman" w:hAnsi="Arial" w:cs="Arial"/>
          <w:color w:val="000000" w:themeColor="text1"/>
          <w:bdr w:val="none" w:sz="0" w:space="0" w:color="auto" w:frame="1"/>
          <w:lang w:eastAsia="tr-TR"/>
        </w:rPr>
        <w:t xml:space="preserve">. </w:t>
      </w:r>
      <w:r w:rsidR="007F1A5C">
        <w:rPr>
          <w:rFonts w:ascii="Arial" w:eastAsia="Times New Roman" w:hAnsi="Arial" w:cs="Arial"/>
          <w:color w:val="000000" w:themeColor="text1"/>
          <w:bdr w:val="none" w:sz="0" w:space="0" w:color="auto" w:frame="1"/>
          <w:lang w:eastAsia="tr-TR"/>
        </w:rPr>
        <w:t xml:space="preserve">The next-generation sequencing revealed a </w:t>
      </w:r>
      <w:r w:rsidR="007F1A5C" w:rsidRPr="000351A6">
        <w:rPr>
          <w:rFonts w:ascii="Arial" w:eastAsia="Times New Roman" w:hAnsi="Arial" w:cs="Arial"/>
          <w:color w:val="000000" w:themeColor="text1"/>
          <w:bdr w:val="none" w:sz="0" w:space="0" w:color="auto" w:frame="1"/>
          <w:lang w:eastAsia="tr-TR"/>
        </w:rPr>
        <w:t>hemizygous</w:t>
      </w:r>
      <w:r w:rsidRPr="000351A6">
        <w:rPr>
          <w:rFonts w:ascii="Arial" w:eastAsia="Times New Roman" w:hAnsi="Arial" w:cs="Arial"/>
          <w:color w:val="000000" w:themeColor="text1"/>
          <w:bdr w:val="none" w:sz="0" w:space="0" w:color="auto" w:frame="1"/>
          <w:lang w:eastAsia="tr-TR"/>
        </w:rPr>
        <w:t xml:space="preserve"> missense mutation </w:t>
      </w:r>
      <w:r w:rsidR="007F1A5C">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c.506G&gt;A, p.C169Y</w:t>
      </w:r>
      <w:r w:rsidR="007F1A5C">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(NM_014009.4). The patient received sirolimus treatment for only 15 days. Then, he </w:t>
      </w:r>
      <w:r w:rsidR="00385FAA">
        <w:rPr>
          <w:rFonts w:ascii="Arial" w:eastAsia="Times New Roman" w:hAnsi="Arial" w:cs="Arial"/>
          <w:color w:val="000000" w:themeColor="text1"/>
          <w:bdr w:val="none" w:sz="0" w:space="0" w:color="auto" w:frame="1"/>
          <w:lang w:eastAsia="tr-TR"/>
        </w:rPr>
        <w:t>showed</w:t>
      </w:r>
      <w:r w:rsidRPr="000351A6">
        <w:rPr>
          <w:rFonts w:ascii="Arial" w:eastAsia="Times New Roman" w:hAnsi="Arial" w:cs="Arial"/>
          <w:color w:val="000000" w:themeColor="text1"/>
          <w:bdr w:val="none" w:sz="0" w:space="0" w:color="auto" w:frame="1"/>
          <w:lang w:eastAsia="tr-TR"/>
        </w:rPr>
        <w:t xml:space="preserve"> an allergic reaction and rashes over the body</w:t>
      </w:r>
      <w:r w:rsidR="00385FAA">
        <w:rPr>
          <w:rFonts w:ascii="Arial" w:eastAsia="Times New Roman" w:hAnsi="Arial" w:cs="Arial"/>
          <w:color w:val="000000" w:themeColor="text1"/>
          <w:bdr w:val="none" w:sz="0" w:space="0" w:color="auto" w:frame="1"/>
          <w:lang w:eastAsia="tr-TR"/>
        </w:rPr>
        <w:t>. Therefore, the</w:t>
      </w:r>
      <w:r w:rsidRPr="000351A6">
        <w:rPr>
          <w:rFonts w:ascii="Arial" w:eastAsia="Times New Roman" w:hAnsi="Arial" w:cs="Arial"/>
          <w:color w:val="000000" w:themeColor="text1"/>
          <w:bdr w:val="none" w:sz="0" w:space="0" w:color="auto" w:frame="1"/>
          <w:lang w:eastAsia="tr-TR"/>
        </w:rPr>
        <w:t xml:space="preserve"> treatment was </w:t>
      </w:r>
      <w:r w:rsidR="006A5EB3">
        <w:rPr>
          <w:rFonts w:ascii="Arial" w:eastAsia="Times New Roman" w:hAnsi="Arial" w:cs="Arial"/>
          <w:color w:val="000000" w:themeColor="text1"/>
          <w:bdr w:val="none" w:sz="0" w:space="0" w:color="auto" w:frame="1"/>
          <w:lang w:eastAsia="tr-TR"/>
        </w:rPr>
        <w:t>not continued</w:t>
      </w:r>
      <w:r w:rsidRPr="000351A6">
        <w:rPr>
          <w:rFonts w:ascii="Arial" w:eastAsia="Times New Roman" w:hAnsi="Arial" w:cs="Arial"/>
          <w:color w:val="000000" w:themeColor="text1"/>
          <w:bdr w:val="none" w:sz="0" w:space="0" w:color="auto" w:frame="1"/>
          <w:lang w:eastAsia="tr-TR"/>
        </w:rPr>
        <w:t xml:space="preserve">. After the first dose of IgRT, he also showed an allergic reaction and anaphylaxis. </w:t>
      </w:r>
      <w:r w:rsidRPr="000351A6">
        <w:rPr>
          <w:rFonts w:ascii="Arial" w:hAnsi="Arial" w:cs="Arial"/>
          <w:color w:val="000000" w:themeColor="text1"/>
          <w:bdr w:val="none" w:sz="0" w:space="0" w:color="auto" w:frame="1"/>
          <w:lang w:eastAsia="tr-TR"/>
        </w:rPr>
        <w:t xml:space="preserve">The </w:t>
      </w:r>
      <w:r w:rsidRPr="000351A6">
        <w:rPr>
          <w:rFonts w:ascii="Arial" w:eastAsia="Times New Roman" w:hAnsi="Arial" w:cs="Arial"/>
          <w:color w:val="000000" w:themeColor="text1"/>
          <w:bdr w:val="none" w:sz="0" w:space="0" w:color="auto" w:frame="1"/>
          <w:lang w:eastAsia="tr-TR"/>
        </w:rPr>
        <w:t xml:space="preserve">parents objected to the HSCT. </w:t>
      </w:r>
      <w:r w:rsidR="00FA5AF0" w:rsidRPr="000351A6">
        <w:rPr>
          <w:rFonts w:ascii="Arial" w:eastAsia="Times New Roman" w:hAnsi="Arial" w:cs="Arial"/>
          <w:color w:val="000000" w:themeColor="text1"/>
          <w:bdr w:val="none" w:sz="0" w:space="0" w:color="auto" w:frame="1"/>
          <w:lang w:eastAsia="tr-TR"/>
        </w:rPr>
        <w:t>Hence</w:t>
      </w:r>
      <w:r w:rsidRPr="000351A6">
        <w:rPr>
          <w:rFonts w:ascii="Arial" w:eastAsia="Times New Roman" w:hAnsi="Arial" w:cs="Arial"/>
          <w:color w:val="000000" w:themeColor="text1"/>
          <w:bdr w:val="none" w:sz="0" w:space="0" w:color="auto" w:frame="1"/>
          <w:lang w:eastAsia="tr-TR"/>
        </w:rPr>
        <w:t xml:space="preserve">, he was followed up </w:t>
      </w:r>
      <w:r w:rsidR="00FA5AF0">
        <w:rPr>
          <w:rFonts w:ascii="Arial" w:eastAsia="Times New Roman" w:hAnsi="Arial" w:cs="Arial"/>
          <w:color w:val="000000" w:themeColor="text1"/>
          <w:bdr w:val="none" w:sz="0" w:space="0" w:color="auto" w:frame="1"/>
          <w:lang w:eastAsia="tr-TR"/>
        </w:rPr>
        <w:t xml:space="preserve">only </w:t>
      </w:r>
      <w:r w:rsidRPr="000351A6">
        <w:rPr>
          <w:rFonts w:ascii="Arial" w:eastAsia="Times New Roman" w:hAnsi="Arial" w:cs="Arial"/>
          <w:color w:val="000000" w:themeColor="text1"/>
          <w:bdr w:val="none" w:sz="0" w:space="0" w:color="auto" w:frame="1"/>
          <w:lang w:eastAsia="tr-TR"/>
        </w:rPr>
        <w:t xml:space="preserve">with TMP-SMX </w:t>
      </w:r>
      <w:r w:rsidRPr="000351A6">
        <w:rPr>
          <w:rFonts w:ascii="Arial" w:eastAsia="Times New Roman" w:hAnsi="Arial" w:cs="Arial"/>
          <w:color w:val="000000" w:themeColor="text1"/>
          <w:bdr w:val="none" w:sz="0" w:space="0" w:color="auto" w:frame="1"/>
          <w:lang w:eastAsia="tr-TR"/>
        </w:rPr>
        <w:lastRenderedPageBreak/>
        <w:t xml:space="preserve">prophylaxis and inhaled corticosteroid therapy. </w:t>
      </w:r>
      <w:r w:rsidRPr="000351A6">
        <w:rPr>
          <w:rFonts w:ascii="Arial" w:hAnsi="Arial" w:cs="Arial"/>
          <w:color w:val="000000" w:themeColor="text1"/>
          <w:shd w:val="clear" w:color="auto" w:fill="FFFFFF"/>
        </w:rPr>
        <w:t>He still has hypogammaglobulinemia (IgG: 510 mg/dl, IgA: &lt;10 mg/dl, IgM: 20 mg/dl) as of his last control. Besides, he</w:t>
      </w:r>
      <w:r w:rsidR="00FA5AF0">
        <w:rPr>
          <w:rFonts w:ascii="Arial" w:hAnsi="Arial" w:cs="Arial"/>
          <w:color w:val="000000" w:themeColor="text1"/>
          <w:shd w:val="clear" w:color="auto" w:fill="FFFFFF"/>
        </w:rPr>
        <w:t xml:space="preserve"> is </w:t>
      </w:r>
      <w:r w:rsidRPr="000351A6">
        <w:rPr>
          <w:rFonts w:ascii="Arial" w:hAnsi="Arial" w:cs="Arial"/>
          <w:color w:val="000000" w:themeColor="text1"/>
          <w:shd w:val="clear" w:color="auto" w:fill="FFFFFF"/>
        </w:rPr>
        <w:t>doing well and has had no complaints over the past year.</w:t>
      </w:r>
    </w:p>
    <w:p w14:paraId="21C269D5" w14:textId="77777777" w:rsidR="00BE5C20" w:rsidRPr="000351A6" w:rsidRDefault="00BE5C20"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p>
    <w:p w14:paraId="3A62D59D" w14:textId="27044AAA"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P10:</w:t>
      </w:r>
      <w:r w:rsidRPr="000351A6">
        <w:rPr>
          <w:rFonts w:ascii="Arial" w:hAnsi="Arial" w:cs="Arial"/>
          <w:color w:val="000000" w:themeColor="text1"/>
        </w:rPr>
        <w:t xml:space="preserve"> </w:t>
      </w:r>
      <w:r w:rsidR="00A91C0E">
        <w:rPr>
          <w:rFonts w:ascii="Arial" w:eastAsia="Times New Roman" w:hAnsi="Arial" w:cs="Arial"/>
          <w:color w:val="000000" w:themeColor="text1"/>
          <w:bdr w:val="none" w:sz="0" w:space="0" w:color="auto" w:frame="1"/>
          <w:lang w:eastAsia="tr-TR"/>
        </w:rPr>
        <w:t>This patient</w:t>
      </w:r>
      <w:r w:rsidRPr="000351A6">
        <w:rPr>
          <w:rFonts w:ascii="Arial" w:eastAsia="Times New Roman" w:hAnsi="Arial" w:cs="Arial"/>
          <w:color w:val="000000" w:themeColor="text1"/>
          <w:bdr w:val="none" w:sz="0" w:space="0" w:color="auto" w:frame="1"/>
          <w:lang w:eastAsia="tr-TR"/>
        </w:rPr>
        <w:t xml:space="preserve"> was admitted at the age of 13 years with complaints of abdominal pain, nausea, and hypogammaglobulinemia. He had a history of frequent </w:t>
      </w:r>
      <w:r w:rsidR="00852BE0">
        <w:rPr>
          <w:rFonts w:ascii="Arial" w:eastAsia="Times New Roman" w:hAnsi="Arial" w:cs="Arial"/>
          <w:color w:val="000000" w:themeColor="text1"/>
          <w:bdr w:val="none" w:sz="0" w:space="0" w:color="auto" w:frame="1"/>
          <w:lang w:eastAsia="tr-TR"/>
        </w:rPr>
        <w:t>upper respiratory tract infections</w:t>
      </w:r>
      <w:r w:rsidRPr="000351A6">
        <w:rPr>
          <w:rFonts w:ascii="Arial" w:eastAsia="Times New Roman" w:hAnsi="Arial" w:cs="Arial"/>
          <w:color w:val="000000" w:themeColor="text1"/>
          <w:bdr w:val="none" w:sz="0" w:space="0" w:color="auto" w:frame="1"/>
          <w:lang w:eastAsia="tr-TR"/>
        </w:rPr>
        <w:t xml:space="preserve"> and fever </w:t>
      </w:r>
      <w:r w:rsidR="00852BE0">
        <w:rPr>
          <w:rFonts w:ascii="Arial" w:eastAsia="Times New Roman" w:hAnsi="Arial" w:cs="Arial"/>
          <w:color w:val="000000" w:themeColor="text1"/>
          <w:bdr w:val="none" w:sz="0" w:space="0" w:color="auto" w:frame="1"/>
          <w:lang w:eastAsia="tr-TR"/>
        </w:rPr>
        <w:t>from birth to</w:t>
      </w:r>
      <w:r w:rsidRPr="000351A6">
        <w:rPr>
          <w:rFonts w:ascii="Arial" w:eastAsia="Times New Roman" w:hAnsi="Arial" w:cs="Arial"/>
          <w:color w:val="000000" w:themeColor="text1"/>
          <w:bdr w:val="none" w:sz="0" w:space="0" w:color="auto" w:frame="1"/>
          <w:lang w:eastAsia="tr-TR"/>
        </w:rPr>
        <w:t xml:space="preserve"> 5 years and </w:t>
      </w:r>
      <w:r w:rsidR="000E5A83">
        <w:rPr>
          <w:rFonts w:ascii="Arial" w:eastAsia="Times New Roman" w:hAnsi="Arial" w:cs="Arial"/>
          <w:color w:val="000000" w:themeColor="text1"/>
          <w:bdr w:val="none" w:sz="0" w:space="0" w:color="auto" w:frame="1"/>
          <w:lang w:eastAsia="tr-TR"/>
        </w:rPr>
        <w:t xml:space="preserve">underwent </w:t>
      </w:r>
      <w:r w:rsidRPr="000351A6">
        <w:rPr>
          <w:rFonts w:ascii="Arial" w:eastAsia="Times New Roman" w:hAnsi="Arial" w:cs="Arial"/>
          <w:color w:val="000000" w:themeColor="text1"/>
          <w:bdr w:val="none" w:sz="0" w:space="0" w:color="auto" w:frame="1"/>
          <w:lang w:eastAsia="tr-TR"/>
        </w:rPr>
        <w:t xml:space="preserve">tonsilloadenoidectomy at the age of 5 years. Afterward, he suffered from intermittent (once per year) severe abdominal pain and mild diarrhea attacks and was hospitalized for 3-4 days, but the etiology could not be determined. When he was 8 years old, he was hospitalized </w:t>
      </w:r>
      <w:r w:rsidR="00A91C0E">
        <w:rPr>
          <w:rFonts w:ascii="Arial" w:eastAsia="Times New Roman" w:hAnsi="Arial" w:cs="Arial"/>
          <w:color w:val="000000" w:themeColor="text1"/>
          <w:bdr w:val="none" w:sz="0" w:space="0" w:color="auto" w:frame="1"/>
          <w:lang w:eastAsia="tr-TR"/>
        </w:rPr>
        <w:t>for</w:t>
      </w:r>
      <w:r w:rsidRPr="000351A6">
        <w:rPr>
          <w:rFonts w:ascii="Arial" w:eastAsia="Times New Roman" w:hAnsi="Arial" w:cs="Arial"/>
          <w:color w:val="000000" w:themeColor="text1"/>
          <w:bdr w:val="none" w:sz="0" w:space="0" w:color="auto" w:frame="1"/>
          <w:lang w:eastAsia="tr-TR"/>
        </w:rPr>
        <w:t xml:space="preserve"> pneumonia. Then, at the age of 10 years, he had joint pain, fatigue, chest pain, severe headache, nausea, splenomegaly, and elevated transaminases. At 11, he had a similar clinical picture, and anti-nuclear antibody (ANA), anti-double-strain DNA (Anti-Ds-DNA), lupus anticoagulant, and direct </w:t>
      </w:r>
      <w:r w:rsidR="00A91C0E">
        <w:rPr>
          <w:rFonts w:ascii="Arial" w:eastAsia="Times New Roman" w:hAnsi="Arial" w:cs="Arial"/>
          <w:color w:val="000000" w:themeColor="text1"/>
          <w:bdr w:val="none" w:sz="0" w:space="0" w:color="auto" w:frame="1"/>
          <w:lang w:eastAsia="tr-TR"/>
        </w:rPr>
        <w:t>c</w:t>
      </w:r>
      <w:r w:rsidRPr="000351A6">
        <w:rPr>
          <w:rFonts w:ascii="Arial" w:eastAsia="Times New Roman" w:hAnsi="Arial" w:cs="Arial"/>
          <w:color w:val="000000" w:themeColor="text1"/>
          <w:bdr w:val="none" w:sz="0" w:space="0" w:color="auto" w:frame="1"/>
          <w:lang w:eastAsia="tr-TR"/>
        </w:rPr>
        <w:t>oombs positivity were detected. Prednisolone and hydroxychloroquine sulfate were started with the diagnosis of systemic lupus erythematosus. Prednisolone was discontinued 2 months later</w:t>
      </w:r>
      <w:r w:rsidR="00A91C0E">
        <w:rPr>
          <w:rFonts w:ascii="Arial" w:eastAsia="Times New Roman" w:hAnsi="Arial" w:cs="Arial"/>
          <w:color w:val="000000" w:themeColor="text1"/>
          <w:bdr w:val="none" w:sz="0" w:space="0" w:color="auto" w:frame="1"/>
          <w:lang w:eastAsia="tr-TR"/>
        </w:rPr>
        <w:t>. His</w:t>
      </w:r>
      <w:r w:rsidRPr="000351A6">
        <w:rPr>
          <w:rFonts w:ascii="Arial" w:eastAsia="Times New Roman" w:hAnsi="Arial" w:cs="Arial"/>
          <w:color w:val="000000" w:themeColor="text1"/>
          <w:bdr w:val="none" w:sz="0" w:space="0" w:color="auto" w:frame="1"/>
          <w:lang w:eastAsia="tr-TR"/>
        </w:rPr>
        <w:t xml:space="preserve"> labor</w:t>
      </w:r>
      <w:r w:rsidR="00A91C0E">
        <w:rPr>
          <w:rFonts w:ascii="Arial" w:eastAsia="Times New Roman" w:hAnsi="Arial" w:cs="Arial"/>
          <w:color w:val="000000" w:themeColor="text1"/>
          <w:bdr w:val="none" w:sz="0" w:space="0" w:color="auto" w:frame="1"/>
          <w:lang w:eastAsia="tr-TR"/>
        </w:rPr>
        <w:t>atory</w:t>
      </w:r>
      <w:r w:rsidRPr="000351A6">
        <w:rPr>
          <w:rFonts w:ascii="Arial" w:eastAsia="Times New Roman" w:hAnsi="Arial" w:cs="Arial"/>
          <w:color w:val="000000" w:themeColor="text1"/>
          <w:bdr w:val="none" w:sz="0" w:space="0" w:color="auto" w:frame="1"/>
          <w:lang w:eastAsia="tr-TR"/>
        </w:rPr>
        <w:t xml:space="preserve"> results</w:t>
      </w:r>
      <w:r w:rsidR="00A91C0E">
        <w:rPr>
          <w:rFonts w:ascii="Arial" w:eastAsia="Times New Roman" w:hAnsi="Arial" w:cs="Arial"/>
          <w:color w:val="000000" w:themeColor="text1"/>
          <w:bdr w:val="none" w:sz="0" w:space="0" w:color="auto" w:frame="1"/>
          <w:lang w:eastAsia="tr-TR"/>
        </w:rPr>
        <w:t xml:space="preserve"> showed </w:t>
      </w:r>
      <w:r w:rsidR="00B868AB">
        <w:rPr>
          <w:rFonts w:ascii="Arial" w:eastAsia="Times New Roman" w:hAnsi="Arial" w:cs="Arial"/>
          <w:color w:val="000000" w:themeColor="text1"/>
          <w:bdr w:val="none" w:sz="0" w:space="0" w:color="auto" w:frame="1"/>
          <w:lang w:eastAsia="tr-TR"/>
        </w:rPr>
        <w:t xml:space="preserve">normal complete blood counts, </w:t>
      </w:r>
      <w:r w:rsidR="00A91C0E">
        <w:rPr>
          <w:rFonts w:ascii="Arial" w:eastAsia="Times New Roman" w:hAnsi="Arial" w:cs="Arial"/>
          <w:color w:val="000000" w:themeColor="text1"/>
          <w:bdr w:val="none" w:sz="0" w:space="0" w:color="auto" w:frame="1"/>
          <w:lang w:eastAsia="tr-TR"/>
        </w:rPr>
        <w:t>low</w:t>
      </w:r>
      <w:r w:rsidRPr="000351A6">
        <w:rPr>
          <w:rFonts w:ascii="Arial" w:eastAsia="Times New Roman" w:hAnsi="Arial" w:cs="Arial"/>
          <w:color w:val="000000" w:themeColor="text1"/>
          <w:bdr w:val="none" w:sz="0" w:space="0" w:color="auto" w:frame="1"/>
          <w:lang w:eastAsia="tr-TR"/>
        </w:rPr>
        <w:t xml:space="preserve"> </w:t>
      </w:r>
      <w:r w:rsidR="00A91C0E">
        <w:rPr>
          <w:rFonts w:ascii="Arial" w:eastAsia="Times New Roman" w:hAnsi="Arial" w:cs="Arial"/>
          <w:color w:val="000000" w:themeColor="text1"/>
          <w:bdr w:val="none" w:sz="0" w:space="0" w:color="auto" w:frame="1"/>
          <w:lang w:eastAsia="tr-TR"/>
        </w:rPr>
        <w:t xml:space="preserve">serum </w:t>
      </w:r>
      <w:r w:rsidRPr="000351A6">
        <w:rPr>
          <w:rFonts w:ascii="Arial" w:eastAsia="Times New Roman" w:hAnsi="Arial" w:cs="Arial"/>
          <w:color w:val="000000" w:themeColor="text1"/>
          <w:bdr w:val="none" w:sz="0" w:space="0" w:color="auto" w:frame="1"/>
          <w:lang w:eastAsia="tr-TR"/>
        </w:rPr>
        <w:t xml:space="preserve">IgG: 658 mg/dL (987-1958), </w:t>
      </w:r>
      <w:r w:rsidR="00A91C0E">
        <w:rPr>
          <w:rFonts w:ascii="Arial" w:eastAsia="Times New Roman" w:hAnsi="Arial" w:cs="Arial"/>
          <w:color w:val="000000" w:themeColor="text1"/>
          <w:bdr w:val="none" w:sz="0" w:space="0" w:color="auto" w:frame="1"/>
          <w:lang w:eastAsia="tr-TR"/>
        </w:rPr>
        <w:t xml:space="preserve">low serum </w:t>
      </w:r>
      <w:r w:rsidRPr="000351A6">
        <w:rPr>
          <w:rFonts w:ascii="Arial" w:eastAsia="Times New Roman" w:hAnsi="Arial" w:cs="Arial"/>
          <w:color w:val="000000" w:themeColor="text1"/>
          <w:bdr w:val="none" w:sz="0" w:space="0" w:color="auto" w:frame="1"/>
          <w:lang w:eastAsia="tr-TR"/>
        </w:rPr>
        <w:t xml:space="preserve">IgM: 68.9 mg/dL (83-282), </w:t>
      </w:r>
      <w:r w:rsidR="00A91C0E">
        <w:rPr>
          <w:rFonts w:ascii="Arial" w:eastAsia="Times New Roman" w:hAnsi="Arial" w:cs="Arial"/>
          <w:color w:val="000000" w:themeColor="text1"/>
          <w:bdr w:val="none" w:sz="0" w:space="0" w:color="auto" w:frame="1"/>
          <w:lang w:eastAsia="tr-TR"/>
        </w:rPr>
        <w:t xml:space="preserve">low serum </w:t>
      </w:r>
      <w:r w:rsidRPr="000351A6">
        <w:rPr>
          <w:rFonts w:ascii="Arial" w:eastAsia="Times New Roman" w:hAnsi="Arial" w:cs="Arial"/>
          <w:color w:val="000000" w:themeColor="text1"/>
          <w:bdr w:val="none" w:sz="0" w:space="0" w:color="auto" w:frame="1"/>
          <w:lang w:eastAsia="tr-TR"/>
        </w:rPr>
        <w:t>IgA: 66.1mg/dL (96-465)</w:t>
      </w:r>
      <w:r w:rsidR="00A91C0E">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and </w:t>
      </w:r>
      <w:r w:rsidR="00A91C0E">
        <w:rPr>
          <w:rFonts w:ascii="Arial" w:eastAsia="Times New Roman" w:hAnsi="Arial" w:cs="Arial"/>
          <w:color w:val="000000" w:themeColor="text1"/>
          <w:bdr w:val="none" w:sz="0" w:space="0" w:color="auto" w:frame="1"/>
          <w:lang w:eastAsia="tr-TR"/>
        </w:rPr>
        <w:t>high I</w:t>
      </w:r>
      <w:r w:rsidRPr="000351A6">
        <w:rPr>
          <w:rFonts w:ascii="Arial" w:eastAsia="Times New Roman" w:hAnsi="Arial" w:cs="Arial"/>
          <w:color w:val="000000" w:themeColor="text1"/>
          <w:bdr w:val="none" w:sz="0" w:space="0" w:color="auto" w:frame="1"/>
          <w:lang w:eastAsia="tr-TR"/>
        </w:rPr>
        <w:t>gE: 322 IU/ml</w:t>
      </w:r>
      <w:r w:rsidR="00A91C0E">
        <w:rPr>
          <w:rFonts w:ascii="Arial" w:eastAsia="Times New Roman" w:hAnsi="Arial" w:cs="Arial"/>
          <w:color w:val="000000" w:themeColor="text1"/>
          <w:bdr w:val="none" w:sz="0" w:space="0" w:color="auto" w:frame="1"/>
          <w:lang w:eastAsia="tr-TR"/>
        </w:rPr>
        <w:t xml:space="preserve"> (&lt;50)</w:t>
      </w:r>
      <w:r w:rsidRPr="000351A6">
        <w:rPr>
          <w:rFonts w:ascii="Arial" w:eastAsia="Times New Roman" w:hAnsi="Arial" w:cs="Arial"/>
          <w:color w:val="000000" w:themeColor="text1"/>
          <w:bdr w:val="none" w:sz="0" w:space="0" w:color="auto" w:frame="1"/>
          <w:lang w:eastAsia="tr-TR"/>
        </w:rPr>
        <w:t>. IgRT treatment was given, and his complaints regressed. T</w:t>
      </w:r>
      <w:r w:rsidR="00AA7B4B">
        <w:rPr>
          <w:rFonts w:ascii="Arial" w:eastAsia="Times New Roman" w:hAnsi="Arial" w:cs="Arial"/>
          <w:color w:val="000000" w:themeColor="text1"/>
          <w:bdr w:val="none" w:sz="0" w:space="0" w:color="auto" w:frame="1"/>
          <w:lang w:eastAsia="tr-TR"/>
        </w:rPr>
        <w:t>- and B-</w:t>
      </w:r>
      <w:r w:rsidRPr="000351A6">
        <w:rPr>
          <w:rFonts w:ascii="Arial" w:eastAsia="Times New Roman" w:hAnsi="Arial" w:cs="Arial"/>
          <w:color w:val="000000" w:themeColor="text1"/>
          <w:bdr w:val="none" w:sz="0" w:space="0" w:color="auto" w:frame="1"/>
          <w:lang w:eastAsia="tr-TR"/>
        </w:rPr>
        <w:t>cell subsets were within the normal range.</w:t>
      </w:r>
      <w:r w:rsidR="0095363B" w:rsidRPr="000351A6">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When he was 14 years old, he complained of vomiting 2-3 times a day, and the endoscopy showed inactive chronic gastritis. Mucosal congestion was observed in </w:t>
      </w:r>
      <w:r w:rsidR="00C11A84">
        <w:rPr>
          <w:rFonts w:ascii="Arial" w:eastAsia="Times New Roman" w:hAnsi="Arial" w:cs="Arial"/>
          <w:color w:val="000000" w:themeColor="text1"/>
          <w:bdr w:val="none" w:sz="0" w:space="0" w:color="auto" w:frame="1"/>
          <w:lang w:eastAsia="tr-TR"/>
        </w:rPr>
        <w:t xml:space="preserve">his </w:t>
      </w:r>
      <w:r w:rsidRPr="000351A6">
        <w:rPr>
          <w:rFonts w:ascii="Arial" w:eastAsia="Times New Roman" w:hAnsi="Arial" w:cs="Arial"/>
          <w:color w:val="000000" w:themeColor="text1"/>
          <w:bdr w:val="none" w:sz="0" w:space="0" w:color="auto" w:frame="1"/>
          <w:lang w:eastAsia="tr-TR"/>
        </w:rPr>
        <w:t>colonoscop</w:t>
      </w:r>
      <w:r w:rsidR="00C11A84">
        <w:rPr>
          <w:rFonts w:ascii="Arial" w:eastAsia="Times New Roman" w:hAnsi="Arial" w:cs="Arial"/>
          <w:color w:val="000000" w:themeColor="text1"/>
          <w:bdr w:val="none" w:sz="0" w:space="0" w:color="auto" w:frame="1"/>
          <w:lang w:eastAsia="tr-TR"/>
        </w:rPr>
        <w:t>ic examination</w:t>
      </w:r>
      <w:r w:rsidRPr="000351A6">
        <w:rPr>
          <w:rFonts w:ascii="Arial" w:eastAsia="Times New Roman" w:hAnsi="Arial" w:cs="Arial"/>
          <w:color w:val="000000" w:themeColor="text1"/>
          <w:bdr w:val="none" w:sz="0" w:space="0" w:color="auto" w:frame="1"/>
          <w:lang w:eastAsia="tr-TR"/>
        </w:rPr>
        <w:t>.</w:t>
      </w:r>
    </w:p>
    <w:p w14:paraId="7CA9BB94" w14:textId="235FD828" w:rsidR="00BE5C20" w:rsidRPr="000351A6"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color w:val="000000" w:themeColor="text1"/>
          <w:bdr w:val="none" w:sz="0" w:space="0" w:color="auto" w:frame="1"/>
          <w:lang w:eastAsia="tr-TR"/>
        </w:rPr>
        <w:t xml:space="preserve">The next-generation sequencing revealed a </w:t>
      </w:r>
      <w:r w:rsidR="0010242C">
        <w:rPr>
          <w:rFonts w:ascii="Arial" w:eastAsia="Times New Roman" w:hAnsi="Arial" w:cs="Arial"/>
          <w:color w:val="000000" w:themeColor="text1"/>
          <w:bdr w:val="none" w:sz="0" w:space="0" w:color="auto" w:frame="1"/>
          <w:lang w:eastAsia="tr-TR"/>
        </w:rPr>
        <w:t xml:space="preserve">hemizygous </w:t>
      </w:r>
      <w:r w:rsidRPr="000351A6">
        <w:rPr>
          <w:rFonts w:ascii="Arial" w:eastAsia="Times New Roman" w:hAnsi="Arial" w:cs="Arial"/>
          <w:color w:val="000000" w:themeColor="text1"/>
          <w:bdr w:val="none" w:sz="0" w:space="0" w:color="auto" w:frame="1"/>
          <w:lang w:eastAsia="tr-TR"/>
        </w:rPr>
        <w:t xml:space="preserve">missense mutation </w:t>
      </w:r>
      <w:r w:rsidR="0010242C">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c.506G&gt;A, p.C169Y</w:t>
      </w:r>
      <w:r w:rsidR="0010242C">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xml:space="preserve"> 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 (NM_014009.4). </w:t>
      </w:r>
      <w:r w:rsidR="00EC0012">
        <w:rPr>
          <w:rFonts w:ascii="Arial" w:eastAsia="Times New Roman" w:hAnsi="Arial" w:cs="Arial"/>
          <w:color w:val="000000" w:themeColor="text1"/>
          <w:bdr w:val="none" w:sz="0" w:space="0" w:color="auto" w:frame="1"/>
          <w:lang w:eastAsia="tr-TR"/>
        </w:rPr>
        <w:t>S</w:t>
      </w:r>
      <w:r w:rsidRPr="000351A6">
        <w:rPr>
          <w:rFonts w:ascii="Arial" w:eastAsia="Times New Roman" w:hAnsi="Arial" w:cs="Arial"/>
          <w:color w:val="000000" w:themeColor="text1"/>
          <w:bdr w:val="none" w:sz="0" w:space="0" w:color="auto" w:frame="1"/>
          <w:lang w:eastAsia="tr-TR"/>
        </w:rPr>
        <w:t xml:space="preserve">irolimus was started to control his symptoms, and </w:t>
      </w:r>
      <w:r w:rsidR="00EC0012">
        <w:rPr>
          <w:rFonts w:ascii="Arial" w:eastAsia="Times New Roman" w:hAnsi="Arial" w:cs="Arial"/>
          <w:color w:val="000000" w:themeColor="text1"/>
          <w:bdr w:val="none" w:sz="0" w:space="0" w:color="auto" w:frame="1"/>
          <w:lang w:eastAsia="tr-TR"/>
        </w:rPr>
        <w:t xml:space="preserve">at </w:t>
      </w:r>
      <w:r w:rsidRPr="000351A6">
        <w:rPr>
          <w:rFonts w:ascii="Arial" w:eastAsia="Times New Roman" w:hAnsi="Arial" w:cs="Arial"/>
          <w:color w:val="000000" w:themeColor="text1"/>
          <w:bdr w:val="none" w:sz="0" w:space="0" w:color="auto" w:frame="1"/>
          <w:lang w:eastAsia="tr-TR"/>
        </w:rPr>
        <w:t xml:space="preserve">1 month </w:t>
      </w:r>
      <w:r w:rsidR="00EC0012">
        <w:rPr>
          <w:rFonts w:ascii="Arial" w:eastAsia="Times New Roman" w:hAnsi="Arial" w:cs="Arial"/>
          <w:color w:val="000000" w:themeColor="text1"/>
          <w:bdr w:val="none" w:sz="0" w:space="0" w:color="auto" w:frame="1"/>
          <w:lang w:eastAsia="tr-TR"/>
        </w:rPr>
        <w:t>of therapy</w:t>
      </w:r>
      <w:r w:rsidR="004B2B53">
        <w:rPr>
          <w:rFonts w:ascii="Arial" w:eastAsia="Times New Roman" w:hAnsi="Arial" w:cs="Arial"/>
          <w:color w:val="000000" w:themeColor="text1"/>
          <w:bdr w:val="none" w:sz="0" w:space="0" w:color="auto" w:frame="1"/>
          <w:lang w:eastAsia="tr-TR"/>
        </w:rPr>
        <w:t>,</w:t>
      </w:r>
      <w:r w:rsidR="00EC0012">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anti-Ds-DNA was found negative. Three months later, his splenomegaly regressed. </w:t>
      </w:r>
      <w:r w:rsidR="00885137">
        <w:rPr>
          <w:rFonts w:ascii="Arial" w:eastAsia="Times New Roman" w:hAnsi="Arial" w:cs="Arial"/>
          <w:color w:val="000000" w:themeColor="text1"/>
          <w:bdr w:val="none" w:sz="0" w:space="0" w:color="auto" w:frame="1"/>
          <w:lang w:eastAsia="tr-TR"/>
        </w:rPr>
        <w:t>However</w:t>
      </w:r>
      <w:r w:rsidRPr="000351A6">
        <w:rPr>
          <w:rFonts w:ascii="Arial" w:eastAsia="Times New Roman" w:hAnsi="Arial" w:cs="Arial"/>
          <w:color w:val="000000" w:themeColor="text1"/>
          <w:bdr w:val="none" w:sz="0" w:space="0" w:color="auto" w:frame="1"/>
          <w:lang w:eastAsia="tr-TR"/>
        </w:rPr>
        <w:t xml:space="preserve">, proteinuria emerged </w:t>
      </w:r>
      <w:r w:rsidR="00885137">
        <w:rPr>
          <w:rFonts w:ascii="Arial" w:eastAsia="Times New Roman" w:hAnsi="Arial" w:cs="Arial"/>
          <w:color w:val="000000" w:themeColor="text1"/>
          <w:bdr w:val="none" w:sz="0" w:space="0" w:color="auto" w:frame="1"/>
          <w:lang w:eastAsia="tr-TR"/>
        </w:rPr>
        <w:t>at</w:t>
      </w:r>
      <w:r w:rsidRPr="000351A6">
        <w:rPr>
          <w:rFonts w:ascii="Arial" w:eastAsia="Times New Roman" w:hAnsi="Arial" w:cs="Arial"/>
          <w:color w:val="000000" w:themeColor="text1"/>
          <w:bdr w:val="none" w:sz="0" w:space="0" w:color="auto" w:frame="1"/>
          <w:lang w:eastAsia="tr-TR"/>
        </w:rPr>
        <w:t xml:space="preserve"> 4 </w:t>
      </w:r>
      <w:r w:rsidR="00885137" w:rsidRPr="000351A6">
        <w:rPr>
          <w:rFonts w:ascii="Arial" w:eastAsia="Times New Roman" w:hAnsi="Arial" w:cs="Arial"/>
          <w:color w:val="000000" w:themeColor="text1"/>
          <w:bdr w:val="none" w:sz="0" w:space="0" w:color="auto" w:frame="1"/>
          <w:lang w:eastAsia="tr-TR"/>
        </w:rPr>
        <w:t>months</w:t>
      </w:r>
      <w:r w:rsidRPr="000351A6">
        <w:rPr>
          <w:rFonts w:ascii="Arial" w:eastAsia="Times New Roman" w:hAnsi="Arial" w:cs="Arial"/>
          <w:color w:val="000000" w:themeColor="text1"/>
          <w:bdr w:val="none" w:sz="0" w:space="0" w:color="auto" w:frame="1"/>
          <w:lang w:eastAsia="tr-TR"/>
        </w:rPr>
        <w:t xml:space="preserve">, prompting the discontinuation of sirolimus. Subsequently, HSCT was scheduled. Unfortunately, </w:t>
      </w:r>
      <w:r w:rsidR="00885137">
        <w:rPr>
          <w:rFonts w:ascii="Arial" w:eastAsia="Times New Roman" w:hAnsi="Arial" w:cs="Arial"/>
          <w:color w:val="000000" w:themeColor="text1"/>
          <w:bdr w:val="none" w:sz="0" w:space="0" w:color="auto" w:frame="1"/>
          <w:lang w:eastAsia="tr-TR"/>
        </w:rPr>
        <w:t>he</w:t>
      </w:r>
      <w:r w:rsidRPr="000351A6">
        <w:rPr>
          <w:rFonts w:ascii="Arial" w:eastAsia="Times New Roman" w:hAnsi="Arial" w:cs="Arial"/>
          <w:color w:val="000000" w:themeColor="text1"/>
          <w:bdr w:val="none" w:sz="0" w:space="0" w:color="auto" w:frame="1"/>
          <w:lang w:eastAsia="tr-TR"/>
        </w:rPr>
        <w:t xml:space="preserve"> </w:t>
      </w:r>
      <w:r w:rsidR="00885137">
        <w:rPr>
          <w:rFonts w:ascii="Arial" w:eastAsia="Times New Roman" w:hAnsi="Arial" w:cs="Arial"/>
          <w:color w:val="000000" w:themeColor="text1"/>
          <w:bdr w:val="none" w:sz="0" w:space="0" w:color="auto" w:frame="1"/>
          <w:lang w:eastAsia="tr-TR"/>
        </w:rPr>
        <w:t>experienced</w:t>
      </w:r>
      <w:r w:rsidRPr="000351A6">
        <w:rPr>
          <w:rFonts w:ascii="Arial" w:eastAsia="Times New Roman" w:hAnsi="Arial" w:cs="Arial"/>
          <w:color w:val="000000" w:themeColor="text1"/>
          <w:bdr w:val="none" w:sz="0" w:space="0" w:color="auto" w:frame="1"/>
          <w:lang w:eastAsia="tr-TR"/>
        </w:rPr>
        <w:t xml:space="preserve"> a fatal intracranial hemorrhage </w:t>
      </w:r>
      <w:r w:rsidR="00C93BE7">
        <w:rPr>
          <w:rFonts w:ascii="Arial" w:eastAsia="Times New Roman" w:hAnsi="Arial" w:cs="Arial"/>
          <w:color w:val="000000" w:themeColor="text1"/>
          <w:bdr w:val="none" w:sz="0" w:space="0" w:color="auto" w:frame="1"/>
          <w:lang w:eastAsia="tr-TR"/>
        </w:rPr>
        <w:t xml:space="preserve">after </w:t>
      </w:r>
      <w:r w:rsidR="000C1A34">
        <w:rPr>
          <w:rFonts w:ascii="Arial" w:eastAsia="Times New Roman" w:hAnsi="Arial" w:cs="Arial"/>
          <w:color w:val="000000" w:themeColor="text1"/>
          <w:bdr w:val="none" w:sz="0" w:space="0" w:color="auto" w:frame="1"/>
          <w:lang w:eastAsia="tr-TR"/>
        </w:rPr>
        <w:t xml:space="preserve">a </w:t>
      </w:r>
      <w:r w:rsidR="00C93BE7">
        <w:rPr>
          <w:rFonts w:ascii="Arial" w:eastAsia="Times New Roman" w:hAnsi="Arial" w:cs="Arial"/>
          <w:color w:val="000000" w:themeColor="text1"/>
          <w:bdr w:val="none" w:sz="0" w:space="0" w:color="auto" w:frame="1"/>
          <w:lang w:eastAsia="tr-TR"/>
        </w:rPr>
        <w:t>fall</w:t>
      </w:r>
      <w:r w:rsidR="000C1A34">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at the age of 15</w:t>
      </w:r>
      <w:r w:rsidR="00C93BE7">
        <w:rPr>
          <w:rFonts w:ascii="Arial" w:eastAsia="Times New Roman" w:hAnsi="Arial" w:cs="Arial"/>
          <w:color w:val="000000" w:themeColor="text1"/>
          <w:bdr w:val="none" w:sz="0" w:space="0" w:color="auto" w:frame="1"/>
          <w:lang w:eastAsia="tr-TR"/>
        </w:rPr>
        <w:t xml:space="preserve">. </w:t>
      </w:r>
    </w:p>
    <w:p w14:paraId="168E0AEA" w14:textId="77777777" w:rsidR="00BE5C20" w:rsidRPr="000351A6" w:rsidRDefault="00BE5C20"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p>
    <w:p w14:paraId="624566EE" w14:textId="61DCBBD5" w:rsidR="00BE5C20" w:rsidRPr="000351A6" w:rsidRDefault="00EC7BE6" w:rsidP="00BE5C20">
      <w:pPr>
        <w:shd w:val="clear" w:color="auto" w:fill="FFFFFF"/>
        <w:spacing w:line="360" w:lineRule="auto"/>
        <w:jc w:val="both"/>
        <w:textAlignment w:val="baseline"/>
        <w:rPr>
          <w:rFonts w:ascii="Arial" w:eastAsia="Times New Roman" w:hAnsi="Arial" w:cs="Arial"/>
          <w:b/>
          <w:bCs/>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 xml:space="preserve">P11: </w:t>
      </w:r>
      <w:r w:rsidR="00BE0654">
        <w:rPr>
          <w:rFonts w:ascii="Arial" w:hAnsi="Arial" w:cs="Arial"/>
          <w:color w:val="000000" w:themeColor="text1"/>
        </w:rPr>
        <w:t xml:space="preserve">This patient is </w:t>
      </w:r>
      <w:r w:rsidRPr="000351A6">
        <w:rPr>
          <w:rFonts w:ascii="Arial" w:hAnsi="Arial" w:cs="Arial"/>
          <w:color w:val="000000" w:themeColor="text1"/>
        </w:rPr>
        <w:t>a</w:t>
      </w:r>
      <w:r w:rsidR="0079613F">
        <w:rPr>
          <w:rFonts w:ascii="Arial" w:hAnsi="Arial" w:cs="Arial"/>
          <w:color w:val="000000" w:themeColor="text1"/>
        </w:rPr>
        <w:t>n</w:t>
      </w:r>
      <w:r w:rsidRPr="000351A6">
        <w:rPr>
          <w:rFonts w:ascii="Arial" w:hAnsi="Arial" w:cs="Arial"/>
          <w:color w:val="000000" w:themeColor="text1"/>
        </w:rPr>
        <w:t xml:space="preserve"> 1</w:t>
      </w:r>
      <w:r w:rsidR="00BE0654">
        <w:rPr>
          <w:rFonts w:ascii="Arial" w:hAnsi="Arial" w:cs="Arial"/>
          <w:color w:val="000000" w:themeColor="text1"/>
        </w:rPr>
        <w:t>1</w:t>
      </w:r>
      <w:r w:rsidRPr="000351A6">
        <w:rPr>
          <w:rFonts w:ascii="Arial" w:hAnsi="Arial" w:cs="Arial"/>
          <w:color w:val="000000" w:themeColor="text1"/>
        </w:rPr>
        <w:t>-</w:t>
      </w:r>
      <w:r w:rsidR="00BE0654">
        <w:rPr>
          <w:rFonts w:ascii="Arial" w:hAnsi="Arial" w:cs="Arial"/>
          <w:color w:val="000000" w:themeColor="text1"/>
        </w:rPr>
        <w:t>year</w:t>
      </w:r>
      <w:r w:rsidRPr="000351A6">
        <w:rPr>
          <w:rFonts w:ascii="Arial" w:hAnsi="Arial" w:cs="Arial"/>
          <w:color w:val="000000" w:themeColor="text1"/>
        </w:rPr>
        <w:t xml:space="preserve">-old male, born at 35 gestational weeks </w:t>
      </w:r>
      <w:r w:rsidR="00BE0654">
        <w:rPr>
          <w:rFonts w:ascii="Arial" w:hAnsi="Arial" w:cs="Arial"/>
          <w:color w:val="000000" w:themeColor="text1"/>
        </w:rPr>
        <w:t>with his</w:t>
      </w:r>
      <w:r w:rsidRPr="000351A6">
        <w:rPr>
          <w:rFonts w:ascii="Arial" w:hAnsi="Arial" w:cs="Arial"/>
          <w:color w:val="000000" w:themeColor="text1"/>
        </w:rPr>
        <w:t xml:space="preserve"> twin</w:t>
      </w:r>
      <w:r w:rsidR="00BE0654">
        <w:rPr>
          <w:rFonts w:ascii="Arial" w:hAnsi="Arial" w:cs="Arial"/>
          <w:color w:val="000000" w:themeColor="text1"/>
        </w:rPr>
        <w:t xml:space="preserve"> </w:t>
      </w:r>
      <w:r w:rsidRPr="000351A6">
        <w:rPr>
          <w:rFonts w:ascii="Arial" w:hAnsi="Arial" w:cs="Arial"/>
          <w:color w:val="000000" w:themeColor="text1"/>
        </w:rPr>
        <w:t xml:space="preserve">P12. He was hospitalized in the neonatal intensive care unit (NICU) for 1 week due to prolonged jaundice. Up to the age of 2, he suffered from </w:t>
      </w:r>
      <w:r w:rsidR="00523F0A">
        <w:rPr>
          <w:rFonts w:ascii="Arial" w:hAnsi="Arial" w:cs="Arial"/>
          <w:color w:val="000000" w:themeColor="text1"/>
        </w:rPr>
        <w:t xml:space="preserve">recurrent respiratory infections and </w:t>
      </w:r>
      <w:r w:rsidRPr="000351A6">
        <w:rPr>
          <w:rFonts w:ascii="Arial" w:hAnsi="Arial" w:cs="Arial"/>
          <w:color w:val="000000" w:themeColor="text1"/>
        </w:rPr>
        <w:t>intermittent wheezing attacks</w:t>
      </w:r>
      <w:r w:rsidR="00523F0A">
        <w:rPr>
          <w:rFonts w:ascii="Arial" w:hAnsi="Arial" w:cs="Arial"/>
          <w:color w:val="000000" w:themeColor="text1"/>
        </w:rPr>
        <w:t xml:space="preserve"> and</w:t>
      </w:r>
      <w:r w:rsidRPr="000351A6">
        <w:rPr>
          <w:rFonts w:ascii="Arial" w:hAnsi="Arial" w:cs="Arial"/>
          <w:color w:val="000000" w:themeColor="text1"/>
        </w:rPr>
        <w:t xml:space="preserve"> received</w:t>
      </w:r>
      <w:r w:rsidR="00BE0654">
        <w:rPr>
          <w:rFonts w:ascii="Arial" w:hAnsi="Arial" w:cs="Arial"/>
          <w:color w:val="000000" w:themeColor="text1"/>
        </w:rPr>
        <w:t xml:space="preserve"> intermittent</w:t>
      </w:r>
      <w:r w:rsidRPr="000351A6">
        <w:rPr>
          <w:rFonts w:ascii="Arial" w:hAnsi="Arial" w:cs="Arial"/>
          <w:color w:val="000000" w:themeColor="text1"/>
        </w:rPr>
        <w:t xml:space="preserve"> salbutamol nebula </w:t>
      </w:r>
      <w:r w:rsidRPr="000351A6">
        <w:rPr>
          <w:rFonts w:ascii="Arial" w:hAnsi="Arial" w:cs="Arial"/>
          <w:color w:val="000000" w:themeColor="text1"/>
        </w:rPr>
        <w:lastRenderedPageBreak/>
        <w:t>treatments in the winter months. When he was 6 years old, he had complaints of weakness, pallor, swelling in the abdomen, and high fever. Elevated transaminases were detected. He was diagno</w:t>
      </w:r>
      <w:r w:rsidR="00BE0654">
        <w:rPr>
          <w:rFonts w:ascii="Arial" w:hAnsi="Arial" w:cs="Arial"/>
          <w:color w:val="000000" w:themeColor="text1"/>
        </w:rPr>
        <w:t>sed with</w:t>
      </w:r>
      <w:r w:rsidRPr="000351A6">
        <w:rPr>
          <w:rFonts w:ascii="Arial" w:hAnsi="Arial" w:cs="Arial"/>
          <w:color w:val="000000" w:themeColor="text1"/>
        </w:rPr>
        <w:t xml:space="preserve"> autoimmune hepatitis and sclerosing cholangitis. </w:t>
      </w:r>
      <w:r w:rsidR="00954C23">
        <w:rPr>
          <w:rFonts w:ascii="Arial" w:hAnsi="Arial" w:cs="Arial"/>
          <w:color w:val="000000" w:themeColor="text1"/>
        </w:rPr>
        <w:t xml:space="preserve">Therefore, he received </w:t>
      </w:r>
      <w:r w:rsidRPr="000351A6">
        <w:rPr>
          <w:rFonts w:ascii="Arial" w:hAnsi="Arial" w:cs="Arial"/>
          <w:color w:val="000000" w:themeColor="text1"/>
        </w:rPr>
        <w:t>ursodeoxycholic acid and methylprednisolone treatment</w:t>
      </w:r>
      <w:r w:rsidR="00954C23">
        <w:rPr>
          <w:rFonts w:ascii="Arial" w:hAnsi="Arial" w:cs="Arial"/>
          <w:color w:val="000000" w:themeColor="text1"/>
        </w:rPr>
        <w:t>s</w:t>
      </w:r>
      <w:r w:rsidRPr="000351A6">
        <w:rPr>
          <w:rFonts w:ascii="Arial" w:hAnsi="Arial" w:cs="Arial"/>
          <w:color w:val="000000" w:themeColor="text1"/>
        </w:rPr>
        <w:t xml:space="preserve">. </w:t>
      </w:r>
      <w:r w:rsidR="00400AE0">
        <w:rPr>
          <w:rFonts w:ascii="Arial" w:hAnsi="Arial" w:cs="Arial"/>
          <w:color w:val="000000" w:themeColor="text1"/>
        </w:rPr>
        <w:t>Due to uncontrolled hepatic features,</w:t>
      </w:r>
      <w:r w:rsidRPr="000351A6">
        <w:rPr>
          <w:rFonts w:ascii="Arial" w:hAnsi="Arial" w:cs="Arial"/>
          <w:color w:val="000000" w:themeColor="text1"/>
        </w:rPr>
        <w:t xml:space="preserve"> his treatment was first revised with azathioprine and then with MMF. </w:t>
      </w:r>
      <w:r w:rsidR="00CF3C27">
        <w:rPr>
          <w:rFonts w:ascii="Arial" w:hAnsi="Arial" w:cs="Arial"/>
          <w:color w:val="000000" w:themeColor="text1"/>
        </w:rPr>
        <w:t xml:space="preserve"> Further medical history revealed</w:t>
      </w:r>
      <w:r w:rsidRPr="000351A6">
        <w:rPr>
          <w:rFonts w:ascii="Arial" w:hAnsi="Arial" w:cs="Arial"/>
          <w:color w:val="000000" w:themeColor="text1"/>
        </w:rPr>
        <w:t xml:space="preserve"> sinusitis once or twice times a year and late-onset (36 mo) atopic dermatitis</w:t>
      </w:r>
      <w:r w:rsidR="00CF3C27">
        <w:rPr>
          <w:rFonts w:ascii="Arial" w:hAnsi="Arial" w:cs="Arial"/>
          <w:color w:val="000000" w:themeColor="text1"/>
        </w:rPr>
        <w:t>,</w:t>
      </w:r>
      <w:r w:rsidRPr="000351A6">
        <w:rPr>
          <w:rFonts w:ascii="Arial" w:hAnsi="Arial" w:cs="Arial"/>
          <w:color w:val="000000" w:themeColor="text1"/>
        </w:rPr>
        <w:t xml:space="preserve"> as well as multiple (lower than 2 cm) cervical, mediastinal, and axillary lymphadenopathies. He also failed to thrive. </w:t>
      </w:r>
      <w:r w:rsidR="000C66C2">
        <w:rPr>
          <w:rFonts w:ascii="Arial" w:hAnsi="Arial" w:cs="Arial"/>
          <w:color w:val="000000" w:themeColor="text1"/>
        </w:rPr>
        <w:t>His laboratory results showed l</w:t>
      </w:r>
      <w:r w:rsidR="00CF3C27" w:rsidRPr="000351A6">
        <w:rPr>
          <w:rFonts w:ascii="Arial" w:hAnsi="Arial" w:cs="Arial"/>
          <w:color w:val="000000" w:themeColor="text1"/>
        </w:rPr>
        <w:t>ymphopenia (900/mm</w:t>
      </w:r>
      <w:r w:rsidR="00CF3C27" w:rsidRPr="000351A6">
        <w:rPr>
          <w:rFonts w:ascii="Arial" w:hAnsi="Arial" w:cs="Arial"/>
          <w:color w:val="000000" w:themeColor="text1"/>
          <w:vertAlign w:val="superscript"/>
        </w:rPr>
        <w:t>3</w:t>
      </w:r>
      <w:r w:rsidR="00CF3C27" w:rsidRPr="000351A6">
        <w:rPr>
          <w:rFonts w:ascii="Arial" w:hAnsi="Arial" w:cs="Arial"/>
          <w:color w:val="000000" w:themeColor="text1"/>
        </w:rPr>
        <w:t>)</w:t>
      </w:r>
      <w:r w:rsidR="000C66C2">
        <w:rPr>
          <w:rFonts w:ascii="Arial" w:hAnsi="Arial" w:cs="Arial"/>
          <w:color w:val="000000" w:themeColor="text1"/>
        </w:rPr>
        <w:t>, high</w:t>
      </w:r>
      <w:r w:rsidRPr="000351A6">
        <w:rPr>
          <w:rFonts w:ascii="Arial" w:hAnsi="Arial" w:cs="Arial"/>
          <w:color w:val="000000" w:themeColor="text1"/>
        </w:rPr>
        <w:t xml:space="preserve"> serum IgG: 2958 mg/dl (764-2134), </w:t>
      </w:r>
      <w:r w:rsidR="000C66C2">
        <w:rPr>
          <w:rFonts w:ascii="Arial" w:hAnsi="Arial" w:cs="Arial"/>
          <w:color w:val="000000" w:themeColor="text1"/>
        </w:rPr>
        <w:t xml:space="preserve">normal </w:t>
      </w:r>
      <w:r w:rsidRPr="000351A6">
        <w:rPr>
          <w:rFonts w:ascii="Arial" w:hAnsi="Arial" w:cs="Arial"/>
          <w:color w:val="000000" w:themeColor="text1"/>
        </w:rPr>
        <w:t>IgA: 197 mg/dl (78-383)</w:t>
      </w:r>
      <w:r w:rsidR="000C66C2">
        <w:rPr>
          <w:rFonts w:ascii="Arial" w:hAnsi="Arial" w:cs="Arial"/>
          <w:color w:val="000000" w:themeColor="text1"/>
        </w:rPr>
        <w:t xml:space="preserve"> and </w:t>
      </w:r>
      <w:r w:rsidRPr="000351A6">
        <w:rPr>
          <w:rFonts w:ascii="Arial" w:hAnsi="Arial" w:cs="Arial"/>
          <w:color w:val="000000" w:themeColor="text1"/>
        </w:rPr>
        <w:t>IgM: 117 mg/dl (69-387)</w:t>
      </w:r>
      <w:r w:rsidR="000C66C2">
        <w:rPr>
          <w:rFonts w:ascii="Arial" w:hAnsi="Arial" w:cs="Arial"/>
          <w:color w:val="000000" w:themeColor="text1"/>
        </w:rPr>
        <w:t xml:space="preserve">. </w:t>
      </w:r>
      <w:r w:rsidRPr="000351A6">
        <w:rPr>
          <w:rFonts w:ascii="Arial" w:hAnsi="Arial" w:cs="Arial"/>
          <w:color w:val="000000" w:themeColor="text1"/>
        </w:rPr>
        <w:t>Total IgE</w:t>
      </w:r>
      <w:r w:rsidR="000C66C2">
        <w:rPr>
          <w:rFonts w:ascii="Arial" w:hAnsi="Arial" w:cs="Arial"/>
          <w:color w:val="000000" w:themeColor="text1"/>
        </w:rPr>
        <w:t xml:space="preserve"> of </w:t>
      </w:r>
      <w:r w:rsidRPr="000351A6">
        <w:rPr>
          <w:rFonts w:ascii="Arial" w:hAnsi="Arial" w:cs="Arial"/>
          <w:color w:val="000000" w:themeColor="text1"/>
        </w:rPr>
        <w:t>94 IU/ml</w:t>
      </w:r>
      <w:r w:rsidR="000C66C2">
        <w:rPr>
          <w:rFonts w:ascii="Arial" w:hAnsi="Arial" w:cs="Arial"/>
          <w:color w:val="000000" w:themeColor="text1"/>
        </w:rPr>
        <w:t xml:space="preserve"> (&lt;50)</w:t>
      </w:r>
      <w:r w:rsidRPr="000351A6">
        <w:rPr>
          <w:rFonts w:ascii="Arial" w:hAnsi="Arial" w:cs="Arial"/>
          <w:color w:val="000000" w:themeColor="text1"/>
        </w:rPr>
        <w:t>. The T</w:t>
      </w:r>
      <w:r w:rsidR="00C65F7E">
        <w:rPr>
          <w:rFonts w:ascii="Arial" w:hAnsi="Arial" w:cs="Arial"/>
          <w:color w:val="000000" w:themeColor="text1"/>
        </w:rPr>
        <w:t>, B</w:t>
      </w:r>
      <w:r w:rsidR="005954E2">
        <w:rPr>
          <w:rFonts w:ascii="Arial" w:hAnsi="Arial" w:cs="Arial"/>
          <w:color w:val="000000" w:themeColor="text1"/>
        </w:rPr>
        <w:t>,</w:t>
      </w:r>
      <w:r w:rsidRPr="000351A6">
        <w:rPr>
          <w:rFonts w:ascii="Arial" w:hAnsi="Arial" w:cs="Arial"/>
          <w:color w:val="000000" w:themeColor="text1"/>
        </w:rPr>
        <w:t xml:space="preserve"> and NK cells were </w:t>
      </w:r>
      <w:r w:rsidR="00EA7B97">
        <w:rPr>
          <w:rFonts w:ascii="Arial" w:hAnsi="Arial" w:cs="Arial"/>
          <w:color w:val="000000" w:themeColor="text1"/>
        </w:rPr>
        <w:t xml:space="preserve">within </w:t>
      </w:r>
      <w:r w:rsidRPr="000351A6">
        <w:rPr>
          <w:rFonts w:ascii="Arial" w:hAnsi="Arial" w:cs="Arial"/>
          <w:color w:val="000000" w:themeColor="text1"/>
        </w:rPr>
        <w:t>normal</w:t>
      </w:r>
      <w:r w:rsidR="00EA7B97">
        <w:rPr>
          <w:rFonts w:ascii="Arial" w:hAnsi="Arial" w:cs="Arial"/>
          <w:color w:val="000000" w:themeColor="text1"/>
        </w:rPr>
        <w:t xml:space="preserve"> ranges</w:t>
      </w:r>
      <w:r w:rsidRPr="000351A6">
        <w:rPr>
          <w:rFonts w:ascii="Arial" w:hAnsi="Arial" w:cs="Arial"/>
          <w:color w:val="000000" w:themeColor="text1"/>
        </w:rPr>
        <w:t xml:space="preserve">. ANA, anti-smooth muscle antibody, and direct </w:t>
      </w:r>
      <w:r w:rsidR="009D727B">
        <w:rPr>
          <w:rFonts w:ascii="Arial" w:hAnsi="Arial" w:cs="Arial"/>
          <w:color w:val="000000" w:themeColor="text1"/>
        </w:rPr>
        <w:t>c</w:t>
      </w:r>
      <w:r w:rsidRPr="000351A6">
        <w:rPr>
          <w:rFonts w:ascii="Arial" w:hAnsi="Arial" w:cs="Arial"/>
          <w:color w:val="000000" w:themeColor="text1"/>
        </w:rPr>
        <w:t xml:space="preserve">oombs positivity were detected. A missense mutation, c.1040G&gt;A, p.R347H, was detected </w:t>
      </w:r>
      <w:r w:rsidR="00837222">
        <w:rPr>
          <w:rFonts w:ascii="Arial" w:hAnsi="Arial" w:cs="Arial"/>
          <w:color w:val="000000" w:themeColor="text1"/>
        </w:rPr>
        <w:t xml:space="preserve">by next-generation sequencing </w:t>
      </w:r>
      <w:r w:rsidRPr="000351A6">
        <w:rPr>
          <w:rFonts w:ascii="Arial" w:hAnsi="Arial" w:cs="Arial"/>
          <w:color w:val="000000" w:themeColor="text1"/>
        </w:rPr>
        <w:t xml:space="preserve">in the </w:t>
      </w:r>
      <w:r w:rsidRPr="000351A6">
        <w:rPr>
          <w:rFonts w:ascii="Arial" w:hAnsi="Arial" w:cs="Arial"/>
          <w:i/>
          <w:color w:val="000000" w:themeColor="text1"/>
        </w:rPr>
        <w:t>FOXP3</w:t>
      </w:r>
      <w:r w:rsidRPr="000351A6">
        <w:rPr>
          <w:rFonts w:ascii="Arial" w:hAnsi="Arial" w:cs="Arial"/>
          <w:color w:val="000000" w:themeColor="text1"/>
        </w:rPr>
        <w:t xml:space="preserve"> gene (NM_014009.4). Sirolimus, IgRT, and TMP-SMX prophylaxis were started. Three months later, he had some adverse events like oral aphthae, increased nasal bleeding, and fatigue. Therefore, sirolimus treatment was discontinued. In the following years, intermittent diarrhea started and disappeared on its own without needing any treatment. His hepatosplenomegaly and portal gastropathy continued, but the parents did not accept treatment other than IgRT and objected to HSCT.</w:t>
      </w:r>
    </w:p>
    <w:p w14:paraId="1B8AB3F2" w14:textId="77777777" w:rsidR="00BE5C20" w:rsidRPr="000351A6" w:rsidRDefault="00BE5C20" w:rsidP="00BE5C20">
      <w:pPr>
        <w:shd w:val="clear" w:color="auto" w:fill="FFFFFF"/>
        <w:spacing w:line="360" w:lineRule="auto"/>
        <w:jc w:val="both"/>
        <w:textAlignment w:val="baseline"/>
        <w:rPr>
          <w:rFonts w:ascii="Arial" w:hAnsi="Arial" w:cs="Arial"/>
          <w:color w:val="000000" w:themeColor="text1"/>
        </w:rPr>
      </w:pPr>
    </w:p>
    <w:p w14:paraId="06B2DEDF" w14:textId="058DBD63" w:rsidR="000B3895" w:rsidRDefault="00EC7BE6"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pPr>
      <w:r w:rsidRPr="000351A6">
        <w:rPr>
          <w:rFonts w:ascii="Arial" w:eastAsia="Times New Roman" w:hAnsi="Arial" w:cs="Arial"/>
          <w:b/>
          <w:bCs/>
          <w:color w:val="000000" w:themeColor="text1"/>
          <w:bdr w:val="none" w:sz="0" w:space="0" w:color="auto" w:frame="1"/>
          <w:lang w:eastAsia="tr-TR"/>
        </w:rPr>
        <w:t>P12</w:t>
      </w:r>
      <w:r w:rsidRPr="000351A6">
        <w:rPr>
          <w:rFonts w:ascii="Arial" w:eastAsia="Times New Roman" w:hAnsi="Arial" w:cs="Arial"/>
          <w:color w:val="000000" w:themeColor="text1"/>
          <w:bdr w:val="none" w:sz="0" w:space="0" w:color="auto" w:frame="1"/>
          <w:lang w:eastAsia="tr-TR"/>
        </w:rPr>
        <w:t xml:space="preserve">: </w:t>
      </w:r>
      <w:r w:rsidRPr="000351A6">
        <w:rPr>
          <w:rFonts w:ascii="Arial" w:hAnsi="Arial" w:cs="Arial"/>
          <w:color w:val="000000" w:themeColor="text1"/>
          <w:bdr w:val="none" w:sz="0" w:space="0" w:color="auto" w:frame="1"/>
          <w:shd w:val="clear" w:color="auto" w:fill="FFFFFF"/>
        </w:rPr>
        <w:t xml:space="preserve"> He is the P11's twin brother.</w:t>
      </w:r>
      <w:r w:rsidRPr="000351A6">
        <w:rPr>
          <w:rFonts w:ascii="Arial" w:eastAsia="Times New Roman" w:hAnsi="Arial" w:cs="Arial"/>
          <w:color w:val="000000" w:themeColor="text1"/>
          <w:bdr w:val="none" w:sz="0" w:space="0" w:color="auto" w:frame="1"/>
          <w:lang w:eastAsia="tr-TR"/>
        </w:rPr>
        <w:t xml:space="preserve"> He </w:t>
      </w:r>
      <w:r w:rsidR="00840615">
        <w:rPr>
          <w:rFonts w:ascii="Arial" w:eastAsia="Times New Roman" w:hAnsi="Arial" w:cs="Arial"/>
          <w:color w:val="000000" w:themeColor="text1"/>
          <w:bdr w:val="none" w:sz="0" w:space="0" w:color="auto" w:frame="1"/>
          <w:lang w:eastAsia="tr-TR"/>
        </w:rPr>
        <w:t>had a</w:t>
      </w:r>
      <w:r w:rsidRPr="000351A6">
        <w:rPr>
          <w:rFonts w:ascii="Arial" w:eastAsia="Times New Roman" w:hAnsi="Arial" w:cs="Arial"/>
          <w:color w:val="000000" w:themeColor="text1"/>
          <w:bdr w:val="none" w:sz="0" w:space="0" w:color="auto" w:frame="1"/>
          <w:lang w:eastAsia="tr-TR"/>
        </w:rPr>
        <w:t xml:space="preserve"> history of oral aphthae and malnutrition that did not require hospitalization at the age of 9 months. He was being followed up with the diagnosis of </w:t>
      </w:r>
      <w:r w:rsidR="00E74A53">
        <w:rPr>
          <w:rFonts w:ascii="Arial" w:eastAsia="Times New Roman" w:hAnsi="Arial" w:cs="Arial"/>
          <w:color w:val="000000" w:themeColor="text1"/>
          <w:bdr w:val="none" w:sz="0" w:space="0" w:color="auto" w:frame="1"/>
          <w:lang w:eastAsia="tr-TR"/>
        </w:rPr>
        <w:t xml:space="preserve">allergic </w:t>
      </w:r>
      <w:r w:rsidRPr="000351A6">
        <w:rPr>
          <w:rFonts w:ascii="Arial" w:eastAsia="Times New Roman" w:hAnsi="Arial" w:cs="Arial"/>
          <w:color w:val="000000" w:themeColor="text1"/>
          <w:bdr w:val="none" w:sz="0" w:space="0" w:color="auto" w:frame="1"/>
          <w:lang w:eastAsia="tr-TR"/>
        </w:rPr>
        <w:t>asthma</w:t>
      </w:r>
      <w:r w:rsidR="00E74A53">
        <w:rPr>
          <w:rFonts w:ascii="Arial" w:eastAsia="Times New Roman" w:hAnsi="Arial" w:cs="Arial"/>
          <w:color w:val="000000" w:themeColor="text1"/>
          <w:bdr w:val="none" w:sz="0" w:space="0" w:color="auto" w:frame="1"/>
          <w:lang w:eastAsia="tr-TR"/>
        </w:rPr>
        <w:t xml:space="preserve"> with house dust mite sensitization</w:t>
      </w:r>
      <w:r w:rsidRPr="000351A6">
        <w:rPr>
          <w:rFonts w:ascii="Arial" w:eastAsia="Times New Roman" w:hAnsi="Arial" w:cs="Arial"/>
          <w:color w:val="000000" w:themeColor="text1"/>
          <w:bdr w:val="none" w:sz="0" w:space="0" w:color="auto" w:frame="1"/>
          <w:lang w:eastAsia="tr-TR"/>
        </w:rPr>
        <w:t>. There was no diarrhea, failure to thrive, lymphoproliferation, or history of infection, pneumonia, or endocrinopathy. He had intermittent eczema on the inside of his arms and behind his knees since he was 1 year old.</w:t>
      </w:r>
      <w:r w:rsidR="00D43249" w:rsidRPr="000351A6">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The patient was investigated because of the </w:t>
      </w:r>
      <w:r w:rsidR="00F97F2E" w:rsidRPr="00F97F2E">
        <w:rPr>
          <w:rFonts w:ascii="Arial" w:eastAsia="Times New Roman" w:hAnsi="Arial" w:cs="Arial"/>
          <w:color w:val="000000" w:themeColor="text1"/>
          <w:bdr w:val="none" w:sz="0" w:space="0" w:color="auto" w:frame="1"/>
          <w:lang w:eastAsia="tr-TR"/>
        </w:rPr>
        <w:t>IPEX syndrome</w:t>
      </w:r>
      <w:r w:rsidRPr="000351A6">
        <w:rPr>
          <w:rFonts w:ascii="Arial" w:eastAsia="Times New Roman" w:hAnsi="Arial" w:cs="Arial"/>
          <w:color w:val="000000" w:themeColor="text1"/>
          <w:bdr w:val="none" w:sz="0" w:space="0" w:color="auto" w:frame="1"/>
          <w:lang w:eastAsia="tr-TR"/>
        </w:rPr>
        <w:t xml:space="preserve"> in his twin. He had </w:t>
      </w:r>
      <w:r w:rsidR="002C1FB5">
        <w:rPr>
          <w:rFonts w:ascii="Arial" w:eastAsia="Times New Roman" w:hAnsi="Arial" w:cs="Arial"/>
          <w:color w:val="000000" w:themeColor="text1"/>
          <w:bdr w:val="none" w:sz="0" w:space="0" w:color="auto" w:frame="1"/>
          <w:lang w:eastAsia="tr-TR"/>
        </w:rPr>
        <w:t xml:space="preserve">mild </w:t>
      </w:r>
      <w:r w:rsidRPr="000351A6">
        <w:rPr>
          <w:rFonts w:ascii="Arial" w:eastAsia="Times New Roman" w:hAnsi="Arial" w:cs="Arial"/>
          <w:color w:val="000000" w:themeColor="text1"/>
          <w:bdr w:val="none" w:sz="0" w:space="0" w:color="auto" w:frame="1"/>
          <w:lang w:eastAsia="tr-TR"/>
        </w:rPr>
        <w:t>lymphopenia (1300/mm</w:t>
      </w:r>
      <w:r w:rsidRPr="000351A6">
        <w:rPr>
          <w:rFonts w:ascii="Arial" w:eastAsia="Times New Roman" w:hAnsi="Arial" w:cs="Arial"/>
          <w:color w:val="000000" w:themeColor="text1"/>
          <w:bdr w:val="none" w:sz="0" w:space="0" w:color="auto" w:frame="1"/>
          <w:vertAlign w:val="superscript"/>
          <w:lang w:eastAsia="tr-TR"/>
        </w:rPr>
        <w:t>3</w:t>
      </w:r>
      <w:r w:rsidRPr="000351A6">
        <w:rPr>
          <w:rFonts w:ascii="Arial" w:eastAsia="Times New Roman" w:hAnsi="Arial" w:cs="Arial"/>
          <w:color w:val="000000" w:themeColor="text1"/>
          <w:bdr w:val="none" w:sz="0" w:space="0" w:color="auto" w:frame="1"/>
          <w:lang w:eastAsia="tr-TR"/>
        </w:rPr>
        <w:t xml:space="preserve">), and his serum </w:t>
      </w:r>
      <w:r w:rsidR="002C1FB5">
        <w:rPr>
          <w:rFonts w:ascii="Arial" w:eastAsia="Times New Roman" w:hAnsi="Arial" w:cs="Arial"/>
          <w:color w:val="000000" w:themeColor="text1"/>
          <w:bdr w:val="none" w:sz="0" w:space="0" w:color="auto" w:frame="1"/>
          <w:lang w:eastAsia="tr-TR"/>
        </w:rPr>
        <w:t>Igs</w:t>
      </w:r>
      <w:r w:rsidRPr="000351A6">
        <w:rPr>
          <w:rFonts w:ascii="Arial" w:eastAsia="Times New Roman" w:hAnsi="Arial" w:cs="Arial"/>
          <w:color w:val="000000" w:themeColor="text1"/>
          <w:bdr w:val="none" w:sz="0" w:space="0" w:color="auto" w:frame="1"/>
          <w:lang w:eastAsia="tr-TR"/>
        </w:rPr>
        <w:t xml:space="preserve"> were </w:t>
      </w:r>
      <w:r w:rsidR="002C1FB5">
        <w:rPr>
          <w:rFonts w:ascii="Arial" w:eastAsia="Times New Roman" w:hAnsi="Arial" w:cs="Arial"/>
          <w:color w:val="000000" w:themeColor="text1"/>
          <w:bdr w:val="none" w:sz="0" w:space="0" w:color="auto" w:frame="1"/>
          <w:lang w:eastAsia="tr-TR"/>
        </w:rPr>
        <w:t xml:space="preserve">normal </w:t>
      </w:r>
      <w:r w:rsidRPr="000351A6">
        <w:rPr>
          <w:rFonts w:ascii="Arial" w:eastAsia="Times New Roman" w:hAnsi="Arial" w:cs="Arial"/>
          <w:color w:val="000000" w:themeColor="text1"/>
          <w:bdr w:val="none" w:sz="0" w:space="0" w:color="auto" w:frame="1"/>
          <w:lang w:eastAsia="tr-TR"/>
        </w:rPr>
        <w:t>as follows: IgG: 1302 mg/dl (764-2134), IgA: 89.4 mg/dl (78-383), IgM: 64.5 mg/dl (69-387)</w:t>
      </w:r>
      <w:r w:rsidR="002C1FB5">
        <w:rPr>
          <w:rFonts w:ascii="Arial" w:eastAsia="Times New Roman" w:hAnsi="Arial" w:cs="Arial"/>
          <w:color w:val="000000" w:themeColor="text1"/>
          <w:bdr w:val="none" w:sz="0" w:space="0" w:color="auto" w:frame="1"/>
          <w:lang w:eastAsia="tr-TR"/>
        </w:rPr>
        <w:t xml:space="preserve">. His </w:t>
      </w:r>
      <w:r w:rsidRPr="000351A6">
        <w:rPr>
          <w:rFonts w:ascii="Arial" w:eastAsia="Times New Roman" w:hAnsi="Arial" w:cs="Arial"/>
          <w:color w:val="000000" w:themeColor="text1"/>
          <w:bdr w:val="none" w:sz="0" w:space="0" w:color="auto" w:frame="1"/>
          <w:lang w:eastAsia="tr-TR"/>
        </w:rPr>
        <w:t>total IgE</w:t>
      </w:r>
      <w:r w:rsidR="002C1FB5">
        <w:rPr>
          <w:rFonts w:ascii="Arial" w:eastAsia="Times New Roman" w:hAnsi="Arial" w:cs="Arial"/>
          <w:color w:val="000000" w:themeColor="text1"/>
          <w:bdr w:val="none" w:sz="0" w:space="0" w:color="auto" w:frame="1"/>
          <w:lang w:eastAsia="tr-TR"/>
        </w:rPr>
        <w:t xml:space="preserve"> was high (</w:t>
      </w:r>
      <w:r w:rsidRPr="000351A6">
        <w:rPr>
          <w:rFonts w:ascii="Arial" w:eastAsia="Times New Roman" w:hAnsi="Arial" w:cs="Arial"/>
          <w:color w:val="000000" w:themeColor="text1"/>
          <w:bdr w:val="none" w:sz="0" w:space="0" w:color="auto" w:frame="1"/>
          <w:lang w:eastAsia="tr-TR"/>
        </w:rPr>
        <w:t>547.9 IU/ml</w:t>
      </w:r>
      <w:r w:rsidR="002C1FB5">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 T</w:t>
      </w:r>
      <w:r w:rsidR="00CB01AB">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and B</w:t>
      </w:r>
      <w:r w:rsidR="00CB01AB">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cell subsets were in the normal range</w:t>
      </w:r>
      <w:r w:rsidR="00CB01AB">
        <w:rPr>
          <w:rFonts w:ascii="Arial" w:eastAsia="Times New Roman" w:hAnsi="Arial" w:cs="Arial"/>
          <w:color w:val="000000" w:themeColor="text1"/>
          <w:bdr w:val="none" w:sz="0" w:space="0" w:color="auto" w:frame="1"/>
          <w:lang w:eastAsia="tr-TR"/>
        </w:rPr>
        <w:t xml:space="preserve">. </w:t>
      </w:r>
      <w:r w:rsidRPr="000351A6">
        <w:rPr>
          <w:rFonts w:ascii="Arial" w:eastAsia="Times New Roman" w:hAnsi="Arial" w:cs="Arial"/>
          <w:color w:val="000000" w:themeColor="text1"/>
          <w:bdr w:val="none" w:sz="0" w:space="0" w:color="auto" w:frame="1"/>
          <w:lang w:eastAsia="tr-TR"/>
        </w:rPr>
        <w:t xml:space="preserve"> </w:t>
      </w:r>
      <w:r w:rsidR="00427588">
        <w:rPr>
          <w:rFonts w:ascii="Arial" w:eastAsia="Times New Roman" w:hAnsi="Arial" w:cs="Arial"/>
          <w:color w:val="000000" w:themeColor="text1"/>
          <w:bdr w:val="none" w:sz="0" w:space="0" w:color="auto" w:frame="1"/>
          <w:lang w:eastAsia="tr-TR"/>
        </w:rPr>
        <w:t>The s</w:t>
      </w:r>
      <w:r w:rsidRPr="000351A6">
        <w:rPr>
          <w:rFonts w:ascii="Arial" w:eastAsia="Times New Roman" w:hAnsi="Arial" w:cs="Arial"/>
          <w:color w:val="000000" w:themeColor="text1"/>
          <w:bdr w:val="none" w:sz="0" w:space="0" w:color="auto" w:frame="1"/>
          <w:lang w:eastAsia="tr-TR"/>
        </w:rPr>
        <w:t xml:space="preserve">ame missense mutation </w:t>
      </w:r>
      <w:r w:rsidR="00837222">
        <w:rPr>
          <w:rFonts w:ascii="Arial" w:eastAsia="Times New Roman" w:hAnsi="Arial" w:cs="Arial"/>
          <w:color w:val="000000" w:themeColor="text1"/>
          <w:bdr w:val="none" w:sz="0" w:space="0" w:color="auto" w:frame="1"/>
          <w:lang w:eastAsia="tr-TR"/>
        </w:rPr>
        <w:t>(</w:t>
      </w:r>
      <w:r w:rsidRPr="000351A6">
        <w:rPr>
          <w:rFonts w:ascii="Arial" w:eastAsia="Times New Roman" w:hAnsi="Arial" w:cs="Arial"/>
          <w:color w:val="000000" w:themeColor="text1"/>
          <w:bdr w:val="none" w:sz="0" w:space="0" w:color="auto" w:frame="1"/>
          <w:lang w:eastAsia="tr-TR"/>
        </w:rPr>
        <w:t>c.1040G&gt;A,</w:t>
      </w:r>
      <w:r w:rsidRPr="000351A6">
        <w:rPr>
          <w:rFonts w:ascii="Arial" w:hAnsi="Arial" w:cs="Arial"/>
          <w:color w:val="000000" w:themeColor="text1"/>
        </w:rPr>
        <w:t xml:space="preserve"> p.R347H</w:t>
      </w:r>
      <w:r w:rsidR="00837222">
        <w:rPr>
          <w:rFonts w:ascii="Arial" w:hAnsi="Arial" w:cs="Arial"/>
          <w:color w:val="000000" w:themeColor="text1"/>
        </w:rPr>
        <w:t>)</w:t>
      </w:r>
      <w:r w:rsidRPr="000351A6">
        <w:rPr>
          <w:rFonts w:ascii="Arial" w:hAnsi="Arial" w:cs="Arial"/>
          <w:color w:val="000000" w:themeColor="text1"/>
        </w:rPr>
        <w:t xml:space="preserve"> </w:t>
      </w:r>
      <w:r w:rsidRPr="000351A6">
        <w:rPr>
          <w:rFonts w:ascii="Arial" w:eastAsia="Times New Roman" w:hAnsi="Arial" w:cs="Arial"/>
          <w:color w:val="000000" w:themeColor="text1"/>
          <w:bdr w:val="none" w:sz="0" w:space="0" w:color="auto" w:frame="1"/>
          <w:lang w:eastAsia="tr-TR"/>
        </w:rPr>
        <w:t xml:space="preserve">in the </w:t>
      </w:r>
      <w:r w:rsidRPr="000351A6">
        <w:rPr>
          <w:rFonts w:ascii="Arial" w:eastAsia="Times New Roman" w:hAnsi="Arial" w:cs="Arial"/>
          <w:i/>
          <w:color w:val="000000" w:themeColor="text1"/>
          <w:bdr w:val="none" w:sz="0" w:space="0" w:color="auto" w:frame="1"/>
          <w:lang w:eastAsia="tr-TR"/>
        </w:rPr>
        <w:t>FOXP3</w:t>
      </w:r>
      <w:r w:rsidRPr="000351A6">
        <w:rPr>
          <w:rFonts w:ascii="Arial" w:eastAsia="Times New Roman" w:hAnsi="Arial" w:cs="Arial"/>
          <w:color w:val="000000" w:themeColor="text1"/>
          <w:bdr w:val="none" w:sz="0" w:space="0" w:color="auto" w:frame="1"/>
          <w:lang w:eastAsia="tr-TR"/>
        </w:rPr>
        <w:t xml:space="preserve"> gene</w:t>
      </w:r>
      <w:r w:rsidR="00CB01AB">
        <w:rPr>
          <w:rFonts w:ascii="Arial" w:eastAsia="Times New Roman" w:hAnsi="Arial" w:cs="Arial"/>
          <w:color w:val="000000" w:themeColor="text1"/>
          <w:bdr w:val="none" w:sz="0" w:space="0" w:color="auto" w:frame="1"/>
          <w:lang w:eastAsia="tr-TR"/>
        </w:rPr>
        <w:t xml:space="preserve"> was revealed</w:t>
      </w:r>
      <w:r w:rsidRPr="000351A6">
        <w:rPr>
          <w:rFonts w:ascii="Arial" w:eastAsia="Times New Roman" w:hAnsi="Arial" w:cs="Arial"/>
          <w:color w:val="000000" w:themeColor="text1"/>
          <w:bdr w:val="none" w:sz="0" w:space="0" w:color="auto" w:frame="1"/>
          <w:lang w:eastAsia="tr-TR"/>
        </w:rPr>
        <w:t xml:space="preserve">. The patient </w:t>
      </w:r>
      <w:r w:rsidR="00427588">
        <w:rPr>
          <w:rFonts w:ascii="Arial" w:eastAsia="Times New Roman" w:hAnsi="Arial" w:cs="Arial"/>
          <w:color w:val="000000" w:themeColor="text1"/>
          <w:bdr w:val="none" w:sz="0" w:space="0" w:color="auto" w:frame="1"/>
          <w:lang w:eastAsia="tr-TR"/>
        </w:rPr>
        <w:t xml:space="preserve">was </w:t>
      </w:r>
      <w:r w:rsidR="00CB01AB">
        <w:rPr>
          <w:rFonts w:ascii="Arial" w:eastAsia="Times New Roman" w:hAnsi="Arial" w:cs="Arial"/>
          <w:color w:val="000000" w:themeColor="text1"/>
          <w:bdr w:val="none" w:sz="0" w:space="0" w:color="auto" w:frame="1"/>
          <w:lang w:eastAsia="tr-TR"/>
        </w:rPr>
        <w:t>commenced on</w:t>
      </w:r>
      <w:r w:rsidRPr="000351A6">
        <w:rPr>
          <w:rFonts w:ascii="Arial" w:eastAsia="Times New Roman" w:hAnsi="Arial" w:cs="Arial"/>
          <w:color w:val="000000" w:themeColor="text1"/>
          <w:bdr w:val="none" w:sz="0" w:space="0" w:color="auto" w:frame="1"/>
          <w:lang w:eastAsia="tr-TR"/>
        </w:rPr>
        <w:t xml:space="preserve"> IgRT and TMP-SMX prophylaxis. He received regular IgRT, and he did not have recurrent wheezing attacks for 2 years. His parents objected to HSCT.</w:t>
      </w:r>
    </w:p>
    <w:p w14:paraId="0FD7F69F" w14:textId="77777777" w:rsidR="000B3895" w:rsidRDefault="000B3895" w:rsidP="00BE5C20">
      <w:pPr>
        <w:shd w:val="clear" w:color="auto" w:fill="FFFFFF"/>
        <w:spacing w:line="360" w:lineRule="auto"/>
        <w:jc w:val="both"/>
        <w:textAlignment w:val="baseline"/>
        <w:rPr>
          <w:rFonts w:ascii="Arial" w:eastAsia="Times New Roman" w:hAnsi="Arial" w:cs="Arial"/>
          <w:color w:val="000000" w:themeColor="text1"/>
          <w:bdr w:val="none" w:sz="0" w:space="0" w:color="auto" w:frame="1"/>
          <w:lang w:eastAsia="tr-TR"/>
        </w:rPr>
        <w:sectPr w:rsidR="000B3895">
          <w:footerReference w:type="even" r:id="rId6"/>
          <w:footerReference w:type="default" r:id="rId7"/>
          <w:pgSz w:w="11906" w:h="16838"/>
          <w:pgMar w:top="1417" w:right="1417" w:bottom="1417" w:left="1417" w:header="708" w:footer="708" w:gutter="0"/>
          <w:cols w:space="708"/>
          <w:docGrid w:linePitch="360"/>
        </w:sectPr>
      </w:pPr>
    </w:p>
    <w:p w14:paraId="14721C0A" w14:textId="77777777" w:rsidR="000B3895" w:rsidRPr="00A23725" w:rsidRDefault="000B3895" w:rsidP="000B3895">
      <w:pPr>
        <w:ind w:right="170"/>
        <w:rPr>
          <w:rFonts w:eastAsia="Calibri"/>
          <w:b/>
          <w:color w:val="000000"/>
          <w:shd w:val="clear" w:color="auto" w:fill="FCFCFC"/>
        </w:rPr>
      </w:pPr>
    </w:p>
    <w:p w14:paraId="78AA6925" w14:textId="77777777" w:rsidR="000B3895" w:rsidRPr="00BF3FEB" w:rsidRDefault="000B3895" w:rsidP="000B3895">
      <w:pPr>
        <w:ind w:left="-1843" w:right="170"/>
        <w:rPr>
          <w:rFonts w:ascii="Arial" w:eastAsia="Calibri" w:hAnsi="Arial" w:cs="Arial"/>
          <w:color w:val="000000"/>
          <w:shd w:val="clear" w:color="auto" w:fill="FCFCFC"/>
        </w:rPr>
      </w:pPr>
      <w:r w:rsidRPr="00BF3FEB">
        <w:rPr>
          <w:rFonts w:ascii="Arial" w:eastAsia="Calibri" w:hAnsi="Arial" w:cs="Arial"/>
          <w:b/>
          <w:color w:val="000000"/>
          <w:shd w:val="clear" w:color="auto" w:fill="FCFCFC"/>
        </w:rPr>
        <w:t xml:space="preserve">Table S1. </w:t>
      </w:r>
      <w:r w:rsidRPr="00BF3FEB">
        <w:rPr>
          <w:rFonts w:ascii="Arial" w:eastAsia="Calibri" w:hAnsi="Arial" w:cs="Arial"/>
          <w:color w:val="000000"/>
          <w:shd w:val="clear" w:color="auto" w:fill="FCFCFC"/>
        </w:rPr>
        <w:t>Immunological evaluation and treatment options of the newly defined IPEX patients</w:t>
      </w:r>
    </w:p>
    <w:tbl>
      <w:tblPr>
        <w:tblStyle w:val="TableGridLight1"/>
        <w:tblpPr w:leftFromText="141" w:rightFromText="141" w:vertAnchor="text" w:horzAnchor="page" w:tblpX="1064" w:tblpY="1"/>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8"/>
        <w:gridCol w:w="1738"/>
        <w:gridCol w:w="1564"/>
        <w:gridCol w:w="1555"/>
        <w:gridCol w:w="1701"/>
        <w:gridCol w:w="1842"/>
        <w:gridCol w:w="1701"/>
        <w:gridCol w:w="1701"/>
        <w:gridCol w:w="1418"/>
      </w:tblGrid>
      <w:tr w:rsidR="000B3895" w:rsidRPr="00BF3FEB" w14:paraId="144C7826" w14:textId="77777777" w:rsidTr="00CE0A13">
        <w:trPr>
          <w:trHeight w:val="202"/>
        </w:trPr>
        <w:tc>
          <w:tcPr>
            <w:tcW w:w="2368" w:type="dxa"/>
          </w:tcPr>
          <w:p w14:paraId="3C90B584"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Parameters</w:t>
            </w:r>
          </w:p>
        </w:tc>
        <w:tc>
          <w:tcPr>
            <w:tcW w:w="1738" w:type="dxa"/>
          </w:tcPr>
          <w:p w14:paraId="16905336"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P5</w:t>
            </w:r>
          </w:p>
        </w:tc>
        <w:tc>
          <w:tcPr>
            <w:tcW w:w="1564" w:type="dxa"/>
          </w:tcPr>
          <w:p w14:paraId="39D4F252"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P6</w:t>
            </w:r>
          </w:p>
        </w:tc>
        <w:tc>
          <w:tcPr>
            <w:tcW w:w="1555" w:type="dxa"/>
          </w:tcPr>
          <w:p w14:paraId="3960F401"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P7</w:t>
            </w:r>
          </w:p>
        </w:tc>
        <w:tc>
          <w:tcPr>
            <w:tcW w:w="1701" w:type="dxa"/>
          </w:tcPr>
          <w:p w14:paraId="577D9763"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P8</w:t>
            </w:r>
          </w:p>
        </w:tc>
        <w:tc>
          <w:tcPr>
            <w:tcW w:w="1842" w:type="dxa"/>
          </w:tcPr>
          <w:p w14:paraId="0825A6AE"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P9</w:t>
            </w:r>
          </w:p>
        </w:tc>
        <w:tc>
          <w:tcPr>
            <w:tcW w:w="1701" w:type="dxa"/>
          </w:tcPr>
          <w:p w14:paraId="27782266"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P10</w:t>
            </w:r>
          </w:p>
        </w:tc>
        <w:tc>
          <w:tcPr>
            <w:tcW w:w="1701" w:type="dxa"/>
          </w:tcPr>
          <w:p w14:paraId="46CC7DF1"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P11</w:t>
            </w:r>
          </w:p>
        </w:tc>
        <w:tc>
          <w:tcPr>
            <w:tcW w:w="1418" w:type="dxa"/>
          </w:tcPr>
          <w:p w14:paraId="2E086D0E" w14:textId="77777777" w:rsidR="000B3895" w:rsidRPr="00BF3FEB" w:rsidRDefault="000B3895" w:rsidP="00CE0A13">
            <w:pPr>
              <w:suppressAutoHyphens/>
              <w:jc w:val="center"/>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P12</w:t>
            </w:r>
          </w:p>
        </w:tc>
      </w:tr>
      <w:tr w:rsidR="000B3895" w:rsidRPr="00BF3FEB" w14:paraId="5D319684" w14:textId="77777777" w:rsidTr="00CE0A13">
        <w:trPr>
          <w:trHeight w:val="202"/>
        </w:trPr>
        <w:tc>
          <w:tcPr>
            <w:tcW w:w="2368" w:type="dxa"/>
          </w:tcPr>
          <w:p w14:paraId="54A9F6E9"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Current Age (mo)</w:t>
            </w:r>
          </w:p>
        </w:tc>
        <w:tc>
          <w:tcPr>
            <w:tcW w:w="1738" w:type="dxa"/>
          </w:tcPr>
          <w:p w14:paraId="17722FD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22</w:t>
            </w:r>
          </w:p>
        </w:tc>
        <w:tc>
          <w:tcPr>
            <w:tcW w:w="1564" w:type="dxa"/>
          </w:tcPr>
          <w:p w14:paraId="12A169B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30</w:t>
            </w:r>
          </w:p>
        </w:tc>
        <w:tc>
          <w:tcPr>
            <w:tcW w:w="1555" w:type="dxa"/>
          </w:tcPr>
          <w:p w14:paraId="5560CCC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124</w:t>
            </w:r>
          </w:p>
        </w:tc>
        <w:tc>
          <w:tcPr>
            <w:tcW w:w="1701" w:type="dxa"/>
          </w:tcPr>
          <w:p w14:paraId="7D9C8C1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96</w:t>
            </w:r>
          </w:p>
        </w:tc>
        <w:tc>
          <w:tcPr>
            <w:tcW w:w="1842" w:type="dxa"/>
          </w:tcPr>
          <w:p w14:paraId="79B8199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318</w:t>
            </w:r>
          </w:p>
        </w:tc>
        <w:tc>
          <w:tcPr>
            <w:tcW w:w="1701" w:type="dxa"/>
          </w:tcPr>
          <w:p w14:paraId="26BB773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179</w:t>
            </w:r>
          </w:p>
        </w:tc>
        <w:tc>
          <w:tcPr>
            <w:tcW w:w="1701" w:type="dxa"/>
          </w:tcPr>
          <w:p w14:paraId="00D9A1C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134</w:t>
            </w:r>
          </w:p>
        </w:tc>
        <w:tc>
          <w:tcPr>
            <w:tcW w:w="1418" w:type="dxa"/>
          </w:tcPr>
          <w:p w14:paraId="3820CBA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134</w:t>
            </w:r>
          </w:p>
        </w:tc>
      </w:tr>
      <w:tr w:rsidR="000B3895" w:rsidRPr="00BF3FEB" w14:paraId="26FF95D8" w14:textId="77777777" w:rsidTr="00CE0A13">
        <w:trPr>
          <w:trHeight w:val="202"/>
        </w:trPr>
        <w:tc>
          <w:tcPr>
            <w:tcW w:w="2368" w:type="dxa"/>
          </w:tcPr>
          <w:p w14:paraId="52682AE1"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Age of Symptoms (mo)</w:t>
            </w:r>
          </w:p>
        </w:tc>
        <w:tc>
          <w:tcPr>
            <w:tcW w:w="1738" w:type="dxa"/>
          </w:tcPr>
          <w:p w14:paraId="0141ED4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3</w:t>
            </w:r>
          </w:p>
        </w:tc>
        <w:tc>
          <w:tcPr>
            <w:tcW w:w="1564" w:type="dxa"/>
          </w:tcPr>
          <w:p w14:paraId="59389A1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5</w:t>
            </w:r>
          </w:p>
        </w:tc>
        <w:tc>
          <w:tcPr>
            <w:tcW w:w="1555" w:type="dxa"/>
          </w:tcPr>
          <w:p w14:paraId="6B7BD09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84</w:t>
            </w:r>
          </w:p>
        </w:tc>
        <w:tc>
          <w:tcPr>
            <w:tcW w:w="1701" w:type="dxa"/>
          </w:tcPr>
          <w:p w14:paraId="07FD7E8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6</w:t>
            </w:r>
          </w:p>
        </w:tc>
        <w:tc>
          <w:tcPr>
            <w:tcW w:w="1842" w:type="dxa"/>
          </w:tcPr>
          <w:p w14:paraId="22EAF24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8</w:t>
            </w:r>
          </w:p>
        </w:tc>
        <w:tc>
          <w:tcPr>
            <w:tcW w:w="1701" w:type="dxa"/>
          </w:tcPr>
          <w:p w14:paraId="2A5E733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0</w:t>
            </w:r>
          </w:p>
        </w:tc>
        <w:tc>
          <w:tcPr>
            <w:tcW w:w="1701" w:type="dxa"/>
          </w:tcPr>
          <w:p w14:paraId="047655B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24</w:t>
            </w:r>
          </w:p>
        </w:tc>
        <w:tc>
          <w:tcPr>
            <w:tcW w:w="1418" w:type="dxa"/>
          </w:tcPr>
          <w:p w14:paraId="4AC29CA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95</w:t>
            </w:r>
          </w:p>
        </w:tc>
      </w:tr>
      <w:tr w:rsidR="000B3895" w:rsidRPr="00BF3FEB" w14:paraId="04C42EA3" w14:textId="77777777" w:rsidTr="00CE0A13">
        <w:trPr>
          <w:trHeight w:val="206"/>
        </w:trPr>
        <w:tc>
          <w:tcPr>
            <w:tcW w:w="2368" w:type="dxa"/>
          </w:tcPr>
          <w:p w14:paraId="362452A4"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Complete Blood Count</w:t>
            </w:r>
          </w:p>
        </w:tc>
        <w:tc>
          <w:tcPr>
            <w:tcW w:w="13220" w:type="dxa"/>
            <w:gridSpan w:val="8"/>
          </w:tcPr>
          <w:p w14:paraId="2A8328E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r>
      <w:tr w:rsidR="000B3895" w:rsidRPr="00BF3FEB" w14:paraId="2C3EA3C4" w14:textId="77777777" w:rsidTr="00CE0A13">
        <w:trPr>
          <w:trHeight w:val="202"/>
        </w:trPr>
        <w:tc>
          <w:tcPr>
            <w:tcW w:w="2368" w:type="dxa"/>
          </w:tcPr>
          <w:p w14:paraId="753DD018"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 xml:space="preserve">Leukocytes </w:t>
            </w:r>
          </w:p>
          <w:p w14:paraId="5F65215A"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 N:4,500-12,000)</w:t>
            </w:r>
          </w:p>
        </w:tc>
        <w:tc>
          <w:tcPr>
            <w:tcW w:w="1738" w:type="dxa"/>
          </w:tcPr>
          <w:p w14:paraId="45BD6478"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15,000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0DC4233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13,900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3887C3B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9,480</w:t>
            </w:r>
          </w:p>
        </w:tc>
        <w:tc>
          <w:tcPr>
            <w:tcW w:w="1701" w:type="dxa"/>
          </w:tcPr>
          <w:p w14:paraId="4B6CB31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7,900</w:t>
            </w:r>
          </w:p>
        </w:tc>
        <w:tc>
          <w:tcPr>
            <w:tcW w:w="1842" w:type="dxa"/>
          </w:tcPr>
          <w:p w14:paraId="241FC1F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12,200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715FF7B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13,700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09AE238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6,400</w:t>
            </w:r>
          </w:p>
        </w:tc>
        <w:tc>
          <w:tcPr>
            <w:tcW w:w="1418" w:type="dxa"/>
          </w:tcPr>
          <w:p w14:paraId="7895F75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3,700 </w:t>
            </w:r>
          </w:p>
        </w:tc>
      </w:tr>
      <w:tr w:rsidR="000B3895" w:rsidRPr="00BF3FEB" w14:paraId="4180A056" w14:textId="77777777" w:rsidTr="00CE0A13">
        <w:trPr>
          <w:trHeight w:val="202"/>
        </w:trPr>
        <w:tc>
          <w:tcPr>
            <w:tcW w:w="2368" w:type="dxa"/>
          </w:tcPr>
          <w:p w14:paraId="7A1D63E7"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 xml:space="preserve">Lymphocyte </w:t>
            </w:r>
          </w:p>
          <w:p w14:paraId="548E7C9E" w14:textId="77777777" w:rsidR="000B3895" w:rsidRPr="00BF3FEB" w:rsidRDefault="000B3895" w:rsidP="00CE0A13">
            <w:pPr>
              <w:suppressAutoHyphens/>
              <w:rPr>
                <w:rFonts w:ascii="Arial" w:eastAsia="Calibri" w:hAnsi="Arial" w:cs="Arial"/>
                <w:b/>
                <w:i/>
                <w:iCs/>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 N:1,500-8,500)</w:t>
            </w:r>
          </w:p>
        </w:tc>
        <w:tc>
          <w:tcPr>
            <w:tcW w:w="1738" w:type="dxa"/>
          </w:tcPr>
          <w:p w14:paraId="794FA23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8,800</w:t>
            </w:r>
          </w:p>
        </w:tc>
        <w:tc>
          <w:tcPr>
            <w:tcW w:w="1564" w:type="dxa"/>
          </w:tcPr>
          <w:p w14:paraId="7F0F42F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5,910</w:t>
            </w:r>
          </w:p>
        </w:tc>
        <w:tc>
          <w:tcPr>
            <w:tcW w:w="1555" w:type="dxa"/>
          </w:tcPr>
          <w:p w14:paraId="0788EAE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2,700</w:t>
            </w:r>
          </w:p>
        </w:tc>
        <w:tc>
          <w:tcPr>
            <w:tcW w:w="1701" w:type="dxa"/>
          </w:tcPr>
          <w:p w14:paraId="2AA86C6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4,900</w:t>
            </w:r>
          </w:p>
        </w:tc>
        <w:tc>
          <w:tcPr>
            <w:tcW w:w="1842" w:type="dxa"/>
          </w:tcPr>
          <w:p w14:paraId="1A54302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1,700</w:t>
            </w:r>
          </w:p>
        </w:tc>
        <w:tc>
          <w:tcPr>
            <w:tcW w:w="1701" w:type="dxa"/>
          </w:tcPr>
          <w:p w14:paraId="2AC8BFA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2;500</w:t>
            </w:r>
          </w:p>
        </w:tc>
        <w:tc>
          <w:tcPr>
            <w:tcW w:w="1701" w:type="dxa"/>
          </w:tcPr>
          <w:p w14:paraId="726D684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1,000 (</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418" w:type="dxa"/>
          </w:tcPr>
          <w:p w14:paraId="6A47046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1,300 (</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 xml:space="preserve">) </w:t>
            </w:r>
          </w:p>
        </w:tc>
      </w:tr>
      <w:tr w:rsidR="000B3895" w:rsidRPr="00BF3FEB" w14:paraId="2AEA0976" w14:textId="77777777" w:rsidTr="00CE0A13">
        <w:trPr>
          <w:trHeight w:val="202"/>
        </w:trPr>
        <w:tc>
          <w:tcPr>
            <w:tcW w:w="2368" w:type="dxa"/>
          </w:tcPr>
          <w:p w14:paraId="7E93D091"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Neutrophil (/mm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 1,500-8,500)</w:t>
            </w:r>
          </w:p>
        </w:tc>
        <w:tc>
          <w:tcPr>
            <w:tcW w:w="1738" w:type="dxa"/>
          </w:tcPr>
          <w:p w14:paraId="07B535E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3,600</w:t>
            </w:r>
          </w:p>
        </w:tc>
        <w:tc>
          <w:tcPr>
            <w:tcW w:w="1564" w:type="dxa"/>
          </w:tcPr>
          <w:p w14:paraId="4DE18FB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6,800</w:t>
            </w:r>
          </w:p>
        </w:tc>
        <w:tc>
          <w:tcPr>
            <w:tcW w:w="1555" w:type="dxa"/>
          </w:tcPr>
          <w:p w14:paraId="6152830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5,000</w:t>
            </w:r>
          </w:p>
        </w:tc>
        <w:tc>
          <w:tcPr>
            <w:tcW w:w="1701" w:type="dxa"/>
          </w:tcPr>
          <w:p w14:paraId="35792B1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2,300</w:t>
            </w:r>
          </w:p>
        </w:tc>
        <w:tc>
          <w:tcPr>
            <w:tcW w:w="1842" w:type="dxa"/>
          </w:tcPr>
          <w:p w14:paraId="0477B84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9,400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7FE52CD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10,800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15F73FE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4,900</w:t>
            </w:r>
          </w:p>
        </w:tc>
        <w:tc>
          <w:tcPr>
            <w:tcW w:w="1418" w:type="dxa"/>
          </w:tcPr>
          <w:p w14:paraId="495A5E8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1,900</w:t>
            </w:r>
          </w:p>
        </w:tc>
      </w:tr>
      <w:tr w:rsidR="000B3895" w:rsidRPr="00BF3FEB" w14:paraId="095E858B" w14:textId="77777777" w:rsidTr="00CE0A13">
        <w:trPr>
          <w:trHeight w:val="202"/>
        </w:trPr>
        <w:tc>
          <w:tcPr>
            <w:tcW w:w="2368" w:type="dxa"/>
          </w:tcPr>
          <w:p w14:paraId="6F79BD38"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Eosinophil (/mm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 N:0-500)</w:t>
            </w:r>
          </w:p>
        </w:tc>
        <w:tc>
          <w:tcPr>
            <w:tcW w:w="1738" w:type="dxa"/>
          </w:tcPr>
          <w:p w14:paraId="2C5D06E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830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07DDB10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20</w:t>
            </w:r>
          </w:p>
        </w:tc>
        <w:tc>
          <w:tcPr>
            <w:tcW w:w="1555" w:type="dxa"/>
          </w:tcPr>
          <w:p w14:paraId="5EDDBB8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110</w:t>
            </w:r>
          </w:p>
        </w:tc>
        <w:tc>
          <w:tcPr>
            <w:tcW w:w="1701" w:type="dxa"/>
          </w:tcPr>
          <w:p w14:paraId="7B6FFD4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100</w:t>
            </w:r>
          </w:p>
        </w:tc>
        <w:tc>
          <w:tcPr>
            <w:tcW w:w="1842" w:type="dxa"/>
          </w:tcPr>
          <w:p w14:paraId="1254D22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w:t>
            </w:r>
          </w:p>
        </w:tc>
        <w:tc>
          <w:tcPr>
            <w:tcW w:w="1701" w:type="dxa"/>
          </w:tcPr>
          <w:p w14:paraId="5B0F0CF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w:t>
            </w:r>
          </w:p>
        </w:tc>
        <w:tc>
          <w:tcPr>
            <w:tcW w:w="1701" w:type="dxa"/>
          </w:tcPr>
          <w:p w14:paraId="6B704D2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100</w:t>
            </w:r>
          </w:p>
        </w:tc>
        <w:tc>
          <w:tcPr>
            <w:tcW w:w="1418" w:type="dxa"/>
          </w:tcPr>
          <w:p w14:paraId="4E4D5FB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w:t>
            </w:r>
          </w:p>
        </w:tc>
      </w:tr>
      <w:tr w:rsidR="000B3895" w:rsidRPr="00BF3FEB" w14:paraId="3F69BFB2" w14:textId="77777777" w:rsidTr="00CE0A13">
        <w:trPr>
          <w:trHeight w:val="202"/>
        </w:trPr>
        <w:tc>
          <w:tcPr>
            <w:tcW w:w="2368" w:type="dxa"/>
          </w:tcPr>
          <w:p w14:paraId="0A35DB99"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Hemoglobin</w:t>
            </w:r>
            <w:r w:rsidRPr="00BF3FEB" w:rsidDel="000A6AD6">
              <w:rPr>
                <w:rFonts w:ascii="Arial" w:eastAsia="Calibri" w:hAnsi="Arial" w:cs="Arial"/>
                <w:b/>
                <w:color w:val="000000" w:themeColor="text1"/>
                <w:sz w:val="16"/>
                <w:szCs w:val="16"/>
                <w:shd w:val="clear" w:color="auto" w:fill="FCFCFC"/>
              </w:rPr>
              <w:t xml:space="preserve"> </w:t>
            </w:r>
            <w:r w:rsidRPr="00BF3FEB">
              <w:rPr>
                <w:rFonts w:ascii="Arial" w:eastAsia="Calibri" w:hAnsi="Arial" w:cs="Arial"/>
                <w:b/>
                <w:color w:val="000000" w:themeColor="text1"/>
                <w:sz w:val="16"/>
                <w:szCs w:val="16"/>
                <w:shd w:val="clear" w:color="auto" w:fill="FCFCFC"/>
              </w:rPr>
              <w:t>(g/dl; N:&gt;11)</w:t>
            </w:r>
          </w:p>
        </w:tc>
        <w:tc>
          <w:tcPr>
            <w:tcW w:w="1738" w:type="dxa"/>
          </w:tcPr>
          <w:p w14:paraId="4F36359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11</w:t>
            </w:r>
          </w:p>
        </w:tc>
        <w:tc>
          <w:tcPr>
            <w:tcW w:w="1564" w:type="dxa"/>
          </w:tcPr>
          <w:p w14:paraId="6DB3378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12.9</w:t>
            </w:r>
          </w:p>
        </w:tc>
        <w:tc>
          <w:tcPr>
            <w:tcW w:w="1555" w:type="dxa"/>
          </w:tcPr>
          <w:p w14:paraId="0F66F79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14.1</w:t>
            </w:r>
          </w:p>
        </w:tc>
        <w:tc>
          <w:tcPr>
            <w:tcW w:w="1701" w:type="dxa"/>
          </w:tcPr>
          <w:p w14:paraId="7C3412F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11.1</w:t>
            </w:r>
          </w:p>
        </w:tc>
        <w:tc>
          <w:tcPr>
            <w:tcW w:w="1842" w:type="dxa"/>
          </w:tcPr>
          <w:p w14:paraId="74C8B51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14.2</w:t>
            </w:r>
          </w:p>
        </w:tc>
        <w:tc>
          <w:tcPr>
            <w:tcW w:w="1701" w:type="dxa"/>
          </w:tcPr>
          <w:p w14:paraId="52D937D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14.3</w:t>
            </w:r>
          </w:p>
        </w:tc>
        <w:tc>
          <w:tcPr>
            <w:tcW w:w="1701" w:type="dxa"/>
          </w:tcPr>
          <w:p w14:paraId="7240C56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10.3</w:t>
            </w:r>
          </w:p>
        </w:tc>
        <w:tc>
          <w:tcPr>
            <w:tcW w:w="1418" w:type="dxa"/>
          </w:tcPr>
          <w:p w14:paraId="39E2733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12.9</w:t>
            </w:r>
          </w:p>
        </w:tc>
      </w:tr>
      <w:tr w:rsidR="000B3895" w:rsidRPr="00BF3FEB" w14:paraId="71AF821D" w14:textId="77777777" w:rsidTr="00CE0A13">
        <w:trPr>
          <w:trHeight w:val="202"/>
        </w:trPr>
        <w:tc>
          <w:tcPr>
            <w:tcW w:w="2368" w:type="dxa"/>
          </w:tcPr>
          <w:p w14:paraId="56EBDF89"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 xml:space="preserve">Thrombocyte </w:t>
            </w:r>
          </w:p>
          <w:p w14:paraId="31EB7CBD"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 N:150,000-450,000)</w:t>
            </w:r>
          </w:p>
        </w:tc>
        <w:tc>
          <w:tcPr>
            <w:tcW w:w="1738" w:type="dxa"/>
          </w:tcPr>
          <w:p w14:paraId="321D1CB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535,000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21E2E82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1,002,000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18F0F3F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666,000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6ECB1AD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546,000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00D2D14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279,000</w:t>
            </w:r>
          </w:p>
        </w:tc>
        <w:tc>
          <w:tcPr>
            <w:tcW w:w="1701" w:type="dxa"/>
          </w:tcPr>
          <w:p w14:paraId="32B44D3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401,000</w:t>
            </w:r>
          </w:p>
        </w:tc>
        <w:tc>
          <w:tcPr>
            <w:tcW w:w="1701" w:type="dxa"/>
          </w:tcPr>
          <w:p w14:paraId="4A03137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301,000</w:t>
            </w:r>
          </w:p>
        </w:tc>
        <w:tc>
          <w:tcPr>
            <w:tcW w:w="1418" w:type="dxa"/>
          </w:tcPr>
          <w:p w14:paraId="730DC0E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321,000</w:t>
            </w:r>
          </w:p>
        </w:tc>
      </w:tr>
      <w:tr w:rsidR="000B3895" w:rsidRPr="00BF3FEB" w14:paraId="045E1056" w14:textId="77777777" w:rsidTr="00CE0A13">
        <w:trPr>
          <w:trHeight w:val="214"/>
        </w:trPr>
        <w:tc>
          <w:tcPr>
            <w:tcW w:w="2368" w:type="dxa"/>
          </w:tcPr>
          <w:p w14:paraId="751F84F3"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Immunoglobulins and antibody responses</w:t>
            </w:r>
          </w:p>
        </w:tc>
        <w:tc>
          <w:tcPr>
            <w:tcW w:w="13220" w:type="dxa"/>
            <w:gridSpan w:val="8"/>
          </w:tcPr>
          <w:p w14:paraId="553C463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r>
      <w:tr w:rsidR="000B3895" w:rsidRPr="00BF3FEB" w14:paraId="589D5A57" w14:textId="77777777" w:rsidTr="00CE0A13">
        <w:trPr>
          <w:trHeight w:val="202"/>
        </w:trPr>
        <w:tc>
          <w:tcPr>
            <w:tcW w:w="2368" w:type="dxa"/>
          </w:tcPr>
          <w:p w14:paraId="27A565BF"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IgG (mg/dl)</w:t>
            </w:r>
          </w:p>
        </w:tc>
        <w:tc>
          <w:tcPr>
            <w:tcW w:w="1738" w:type="dxa"/>
          </w:tcPr>
          <w:p w14:paraId="0F3D143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 xml:space="preserve">599 (375-483)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353CAAC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1,250 (605-1430)</w:t>
            </w:r>
          </w:p>
        </w:tc>
        <w:tc>
          <w:tcPr>
            <w:tcW w:w="1555" w:type="dxa"/>
          </w:tcPr>
          <w:p w14:paraId="736FEA8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677 (764-2134)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2786431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160 (463-1,006)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842" w:type="dxa"/>
          </w:tcPr>
          <w:p w14:paraId="64C9C79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765 (913-1,884)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2BF9CE3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658 (987-1,958)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29689A8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2,958 (764-2,134)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418" w:type="dxa"/>
          </w:tcPr>
          <w:p w14:paraId="2CFBF2C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1,302 (764-2,134)</w:t>
            </w:r>
          </w:p>
        </w:tc>
      </w:tr>
      <w:tr w:rsidR="000B3895" w:rsidRPr="00BF3FEB" w14:paraId="0AE8B1E2" w14:textId="77777777" w:rsidTr="00CE0A13">
        <w:trPr>
          <w:trHeight w:val="202"/>
        </w:trPr>
        <w:tc>
          <w:tcPr>
            <w:tcW w:w="2368" w:type="dxa"/>
          </w:tcPr>
          <w:p w14:paraId="279F8F3A"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IgA (mg/dl)</w:t>
            </w:r>
          </w:p>
        </w:tc>
        <w:tc>
          <w:tcPr>
            <w:tcW w:w="1738" w:type="dxa"/>
          </w:tcPr>
          <w:p w14:paraId="2F4672D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21 (6,6-24,6)</w:t>
            </w:r>
          </w:p>
        </w:tc>
        <w:tc>
          <w:tcPr>
            <w:tcW w:w="1564" w:type="dxa"/>
          </w:tcPr>
          <w:p w14:paraId="3CAFB87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18 (30-307)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555" w:type="dxa"/>
          </w:tcPr>
          <w:p w14:paraId="3C4435F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102 (78-398)</w:t>
            </w:r>
          </w:p>
        </w:tc>
        <w:tc>
          <w:tcPr>
            <w:tcW w:w="1701" w:type="dxa"/>
          </w:tcPr>
          <w:p w14:paraId="1FD85B2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21 (26-296)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842" w:type="dxa"/>
          </w:tcPr>
          <w:p w14:paraId="4A2D564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&lt;10 (139-378)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4854F38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66 (96-465)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7E108D2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197 (78-383)</w:t>
            </w:r>
          </w:p>
        </w:tc>
        <w:tc>
          <w:tcPr>
            <w:tcW w:w="1418" w:type="dxa"/>
          </w:tcPr>
          <w:p w14:paraId="5C036FE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89.4 (78-383)</w:t>
            </w:r>
          </w:p>
        </w:tc>
      </w:tr>
      <w:tr w:rsidR="000B3895" w:rsidRPr="00BF3FEB" w14:paraId="7DB15A9D" w14:textId="77777777" w:rsidTr="00CE0A13">
        <w:trPr>
          <w:trHeight w:val="214"/>
        </w:trPr>
        <w:tc>
          <w:tcPr>
            <w:tcW w:w="2368" w:type="dxa"/>
          </w:tcPr>
          <w:p w14:paraId="1BFCF116"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IgM (mg/dl)</w:t>
            </w:r>
          </w:p>
        </w:tc>
        <w:tc>
          <w:tcPr>
            <w:tcW w:w="1738" w:type="dxa"/>
          </w:tcPr>
          <w:p w14:paraId="51B9A57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27 (15-68)</w:t>
            </w:r>
          </w:p>
        </w:tc>
        <w:tc>
          <w:tcPr>
            <w:tcW w:w="1564" w:type="dxa"/>
          </w:tcPr>
          <w:p w14:paraId="5A0EBE1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57 (66-228)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555" w:type="dxa"/>
          </w:tcPr>
          <w:p w14:paraId="029E969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61 (69-383)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19035DA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38 (46-159)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842" w:type="dxa"/>
          </w:tcPr>
          <w:p w14:paraId="312D41E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13 (88-322)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304681D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68 (83-282)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1BF06BD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117 (69-387)</w:t>
            </w:r>
          </w:p>
        </w:tc>
        <w:tc>
          <w:tcPr>
            <w:tcW w:w="1418" w:type="dxa"/>
          </w:tcPr>
          <w:p w14:paraId="716653F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64.5 (69-387) </w:t>
            </w:r>
            <w:r w:rsidRPr="00BF3FEB">
              <w:rPr>
                <w:rFonts w:ascii="Arial" w:eastAsia="Calibri" w:hAnsi="Arial" w:cs="Arial"/>
                <w:bCs/>
                <w:color w:val="000000" w:themeColor="text1"/>
                <w:sz w:val="16"/>
                <w:szCs w:val="16"/>
                <w:highlight w:val="white"/>
              </w:rPr>
              <w:t>(</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r>
      <w:tr w:rsidR="000B3895" w:rsidRPr="00BF3FEB" w14:paraId="31DDAF6D" w14:textId="77777777" w:rsidTr="00CE0A13">
        <w:trPr>
          <w:trHeight w:val="202"/>
        </w:trPr>
        <w:tc>
          <w:tcPr>
            <w:tcW w:w="2368" w:type="dxa"/>
          </w:tcPr>
          <w:p w14:paraId="17EE3857"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IgE (IU/ml)</w:t>
            </w:r>
          </w:p>
        </w:tc>
        <w:tc>
          <w:tcPr>
            <w:tcW w:w="1738" w:type="dxa"/>
          </w:tcPr>
          <w:p w14:paraId="28F42C7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 xml:space="preserve">7,364 (&lt;100)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3A5A6FF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291 (&lt;100)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3A85A94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2436 (&lt;100)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34BACC4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297 </w:t>
            </w:r>
            <w:r w:rsidRPr="00BF3FEB">
              <w:rPr>
                <w:rFonts w:ascii="Arial" w:eastAsia="Calibri" w:hAnsi="Arial" w:cs="Arial"/>
                <w:bCs/>
                <w:color w:val="000000" w:themeColor="text1"/>
                <w:sz w:val="16"/>
                <w:szCs w:val="16"/>
                <w:highlight w:val="white"/>
              </w:rPr>
              <w:t>(&lt;100)</w:t>
            </w:r>
            <w:r w:rsidRPr="00BF3FEB">
              <w:rPr>
                <w:rFonts w:ascii="Arial" w:eastAsia="Calibri" w:hAnsi="Arial" w:cs="Arial"/>
                <w:bCs/>
                <w:color w:val="000000" w:themeColor="text1"/>
                <w:sz w:val="16"/>
                <w:szCs w:val="16"/>
              </w:rPr>
              <w:t xml:space="preserve">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7D3B72F7"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154 </w:t>
            </w:r>
            <w:r w:rsidRPr="00BF3FEB">
              <w:rPr>
                <w:rFonts w:ascii="Arial" w:eastAsia="Calibri" w:hAnsi="Arial" w:cs="Arial"/>
                <w:bCs/>
                <w:color w:val="000000" w:themeColor="text1"/>
                <w:sz w:val="16"/>
                <w:szCs w:val="16"/>
                <w:highlight w:val="white"/>
              </w:rPr>
              <w:t>(&lt;100)</w:t>
            </w:r>
            <w:r w:rsidRPr="00BF3FEB">
              <w:rPr>
                <w:rFonts w:ascii="Arial" w:eastAsia="Calibri" w:hAnsi="Arial" w:cs="Arial"/>
                <w:bCs/>
                <w:color w:val="000000" w:themeColor="text1"/>
                <w:sz w:val="16"/>
                <w:szCs w:val="16"/>
              </w:rPr>
              <w:t xml:space="preserve">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6CB6704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322 (&lt;100)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2DFD577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94</w:t>
            </w:r>
            <w:r w:rsidRPr="00BF3FEB">
              <w:rPr>
                <w:rFonts w:ascii="Arial" w:eastAsia="Calibri" w:hAnsi="Arial" w:cs="Arial"/>
                <w:bCs/>
                <w:color w:val="000000" w:themeColor="text1"/>
                <w:sz w:val="16"/>
                <w:szCs w:val="16"/>
              </w:rPr>
              <w:t xml:space="preserve"> (&lt;100)</w:t>
            </w:r>
          </w:p>
        </w:tc>
        <w:tc>
          <w:tcPr>
            <w:tcW w:w="1418" w:type="dxa"/>
          </w:tcPr>
          <w:p w14:paraId="6B12233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547 </w:t>
            </w:r>
            <w:r w:rsidRPr="00BF3FEB">
              <w:rPr>
                <w:rFonts w:ascii="Arial" w:eastAsia="Calibri" w:hAnsi="Arial" w:cs="Arial"/>
                <w:bCs/>
                <w:color w:val="000000" w:themeColor="text1"/>
                <w:sz w:val="16"/>
                <w:szCs w:val="16"/>
                <w:highlight w:val="white"/>
              </w:rPr>
              <w:t>(&lt;100)</w:t>
            </w:r>
            <w:r w:rsidRPr="00BF3FEB">
              <w:rPr>
                <w:rFonts w:ascii="Arial" w:eastAsia="Calibri" w:hAnsi="Arial" w:cs="Arial"/>
                <w:bCs/>
                <w:color w:val="000000" w:themeColor="text1"/>
                <w:sz w:val="16"/>
                <w:szCs w:val="16"/>
              </w:rPr>
              <w:t xml:space="preserve">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r>
      <w:tr w:rsidR="000B3895" w:rsidRPr="00BF3FEB" w14:paraId="10760DAE" w14:textId="77777777" w:rsidTr="00CE0A13">
        <w:trPr>
          <w:trHeight w:val="239"/>
        </w:trPr>
        <w:tc>
          <w:tcPr>
            <w:tcW w:w="2368" w:type="dxa"/>
          </w:tcPr>
          <w:p w14:paraId="209FB627" w14:textId="77777777" w:rsidR="000B3895" w:rsidRPr="00BF3FEB" w:rsidRDefault="000B3895" w:rsidP="00CE0A13">
            <w:pPr>
              <w:suppressAutoHyphens/>
              <w:rPr>
                <w:rFonts w:ascii="Arial" w:eastAsia="Calibri" w:hAnsi="Arial" w:cs="Arial"/>
                <w:b/>
                <w:i/>
                <w:iCs/>
                <w:color w:val="000000" w:themeColor="text1"/>
                <w:sz w:val="16"/>
                <w:szCs w:val="16"/>
                <w:highlight w:val="white"/>
              </w:rPr>
            </w:pPr>
            <w:r w:rsidRPr="00BF3FEB">
              <w:rPr>
                <w:rFonts w:ascii="Arial" w:eastAsia="Calibri" w:hAnsi="Arial" w:cs="Arial"/>
                <w:b/>
                <w:color w:val="000000" w:themeColor="text1"/>
                <w:sz w:val="16"/>
                <w:szCs w:val="16"/>
              </w:rPr>
              <w:t>Anti-Hbs</w:t>
            </w:r>
          </w:p>
        </w:tc>
        <w:tc>
          <w:tcPr>
            <w:tcW w:w="1738" w:type="dxa"/>
          </w:tcPr>
          <w:p w14:paraId="2A1BA99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564" w:type="dxa"/>
          </w:tcPr>
          <w:p w14:paraId="024510B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555" w:type="dxa"/>
          </w:tcPr>
          <w:p w14:paraId="2EA0268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701" w:type="dxa"/>
          </w:tcPr>
          <w:p w14:paraId="50F3239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842" w:type="dxa"/>
          </w:tcPr>
          <w:p w14:paraId="1AAA710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701" w:type="dxa"/>
          </w:tcPr>
          <w:p w14:paraId="17BF642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701" w:type="dxa"/>
          </w:tcPr>
          <w:p w14:paraId="2471E5A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418" w:type="dxa"/>
          </w:tcPr>
          <w:p w14:paraId="4083844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NA</w:t>
            </w:r>
          </w:p>
        </w:tc>
      </w:tr>
      <w:tr w:rsidR="000B3895" w:rsidRPr="00BF3FEB" w14:paraId="0BB2DE18" w14:textId="77777777" w:rsidTr="00CE0A13">
        <w:trPr>
          <w:trHeight w:val="202"/>
        </w:trPr>
        <w:tc>
          <w:tcPr>
            <w:tcW w:w="2368" w:type="dxa"/>
          </w:tcPr>
          <w:p w14:paraId="1BF7920C"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rPr>
              <w:t>Isohemagglutinin (IgM)</w:t>
            </w:r>
          </w:p>
        </w:tc>
        <w:tc>
          <w:tcPr>
            <w:tcW w:w="1738" w:type="dxa"/>
          </w:tcPr>
          <w:p w14:paraId="03AA94E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NA</w:t>
            </w:r>
          </w:p>
        </w:tc>
        <w:tc>
          <w:tcPr>
            <w:tcW w:w="1564" w:type="dxa"/>
          </w:tcPr>
          <w:p w14:paraId="4220154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555" w:type="dxa"/>
          </w:tcPr>
          <w:p w14:paraId="63DCFBB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P</w:t>
            </w:r>
          </w:p>
        </w:tc>
        <w:tc>
          <w:tcPr>
            <w:tcW w:w="1701" w:type="dxa"/>
          </w:tcPr>
          <w:p w14:paraId="2FB17AC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P</w:t>
            </w:r>
          </w:p>
        </w:tc>
        <w:tc>
          <w:tcPr>
            <w:tcW w:w="1842" w:type="dxa"/>
          </w:tcPr>
          <w:p w14:paraId="46C0730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P</w:t>
            </w:r>
          </w:p>
        </w:tc>
        <w:tc>
          <w:tcPr>
            <w:tcW w:w="1701" w:type="dxa"/>
          </w:tcPr>
          <w:p w14:paraId="6009664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NA</w:t>
            </w:r>
          </w:p>
        </w:tc>
        <w:tc>
          <w:tcPr>
            <w:tcW w:w="1701" w:type="dxa"/>
          </w:tcPr>
          <w:p w14:paraId="63A5750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NA</w:t>
            </w:r>
          </w:p>
        </w:tc>
        <w:tc>
          <w:tcPr>
            <w:tcW w:w="1418" w:type="dxa"/>
          </w:tcPr>
          <w:p w14:paraId="5D867E9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NA</w:t>
            </w:r>
          </w:p>
        </w:tc>
      </w:tr>
      <w:tr w:rsidR="000B3895" w:rsidRPr="00BF3FEB" w14:paraId="734C3DC2" w14:textId="77777777" w:rsidTr="00CE0A13">
        <w:trPr>
          <w:trHeight w:val="202"/>
        </w:trPr>
        <w:tc>
          <w:tcPr>
            <w:tcW w:w="2368" w:type="dxa"/>
          </w:tcPr>
          <w:p w14:paraId="67FEE887" w14:textId="77777777" w:rsidR="000B3895" w:rsidRPr="00BF3FEB" w:rsidRDefault="000B3895" w:rsidP="00CE0A13">
            <w:pPr>
              <w:suppressAutoHyphens/>
              <w:ind w:right="-131"/>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Lymphocyte subsets</w:t>
            </w:r>
          </w:p>
        </w:tc>
        <w:tc>
          <w:tcPr>
            <w:tcW w:w="1738" w:type="dxa"/>
          </w:tcPr>
          <w:p w14:paraId="392B6A8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564" w:type="dxa"/>
          </w:tcPr>
          <w:p w14:paraId="51A2443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555" w:type="dxa"/>
          </w:tcPr>
          <w:p w14:paraId="59209C6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531DA0E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842" w:type="dxa"/>
          </w:tcPr>
          <w:p w14:paraId="32B32E5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1F067B3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56B1566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418" w:type="dxa"/>
          </w:tcPr>
          <w:p w14:paraId="6C4D79F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r>
      <w:tr w:rsidR="000B3895" w:rsidRPr="00BF3FEB" w14:paraId="179672CC" w14:textId="77777777" w:rsidTr="00CE0A13">
        <w:trPr>
          <w:trHeight w:val="159"/>
        </w:trPr>
        <w:tc>
          <w:tcPr>
            <w:tcW w:w="2368" w:type="dxa"/>
          </w:tcPr>
          <w:p w14:paraId="4EEA3DA0"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Age at evaluation (months)</w:t>
            </w:r>
          </w:p>
        </w:tc>
        <w:tc>
          <w:tcPr>
            <w:tcW w:w="1738" w:type="dxa"/>
          </w:tcPr>
          <w:p w14:paraId="0B4B1099"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4</w:t>
            </w:r>
          </w:p>
        </w:tc>
        <w:tc>
          <w:tcPr>
            <w:tcW w:w="1564" w:type="dxa"/>
          </w:tcPr>
          <w:p w14:paraId="59C87F8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w:t>
            </w:r>
          </w:p>
        </w:tc>
        <w:tc>
          <w:tcPr>
            <w:tcW w:w="1555" w:type="dxa"/>
          </w:tcPr>
          <w:p w14:paraId="7BD0E52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102</w:t>
            </w:r>
          </w:p>
        </w:tc>
        <w:tc>
          <w:tcPr>
            <w:tcW w:w="1701" w:type="dxa"/>
          </w:tcPr>
          <w:p w14:paraId="17F4398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8</w:t>
            </w:r>
          </w:p>
        </w:tc>
        <w:tc>
          <w:tcPr>
            <w:tcW w:w="1842" w:type="dxa"/>
          </w:tcPr>
          <w:p w14:paraId="0F50A00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240</w:t>
            </w:r>
          </w:p>
        </w:tc>
        <w:tc>
          <w:tcPr>
            <w:tcW w:w="1701" w:type="dxa"/>
          </w:tcPr>
          <w:p w14:paraId="2318032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148</w:t>
            </w:r>
          </w:p>
        </w:tc>
        <w:tc>
          <w:tcPr>
            <w:tcW w:w="1701" w:type="dxa"/>
          </w:tcPr>
          <w:p w14:paraId="6B3E14D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96</w:t>
            </w:r>
          </w:p>
        </w:tc>
        <w:tc>
          <w:tcPr>
            <w:tcW w:w="1418" w:type="dxa"/>
          </w:tcPr>
          <w:p w14:paraId="47B2208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98</w:t>
            </w:r>
          </w:p>
        </w:tc>
      </w:tr>
      <w:tr w:rsidR="000B3895" w:rsidRPr="00BF3FEB" w14:paraId="1CF0A0E8" w14:textId="77777777" w:rsidTr="00CE0A13">
        <w:trPr>
          <w:trHeight w:val="159"/>
        </w:trPr>
        <w:tc>
          <w:tcPr>
            <w:tcW w:w="2368" w:type="dxa"/>
          </w:tcPr>
          <w:p w14:paraId="01BEC5D8"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Immunosuppressive therapy at flow evaluation</w:t>
            </w:r>
          </w:p>
        </w:tc>
        <w:tc>
          <w:tcPr>
            <w:tcW w:w="1738" w:type="dxa"/>
            <w:vAlign w:val="center"/>
          </w:tcPr>
          <w:p w14:paraId="0EB898C2"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No</w:t>
            </w:r>
          </w:p>
        </w:tc>
        <w:tc>
          <w:tcPr>
            <w:tcW w:w="1564" w:type="dxa"/>
            <w:vAlign w:val="center"/>
          </w:tcPr>
          <w:p w14:paraId="5AC9012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No</w:t>
            </w:r>
          </w:p>
        </w:tc>
        <w:tc>
          <w:tcPr>
            <w:tcW w:w="1555" w:type="dxa"/>
            <w:vAlign w:val="center"/>
          </w:tcPr>
          <w:p w14:paraId="6C3EFCC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Yes</w:t>
            </w:r>
          </w:p>
        </w:tc>
        <w:tc>
          <w:tcPr>
            <w:tcW w:w="1701" w:type="dxa"/>
            <w:vAlign w:val="center"/>
          </w:tcPr>
          <w:p w14:paraId="4773570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Yes</w:t>
            </w:r>
          </w:p>
        </w:tc>
        <w:tc>
          <w:tcPr>
            <w:tcW w:w="1842" w:type="dxa"/>
            <w:vAlign w:val="center"/>
          </w:tcPr>
          <w:p w14:paraId="2EDF469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No</w:t>
            </w:r>
          </w:p>
        </w:tc>
        <w:tc>
          <w:tcPr>
            <w:tcW w:w="1701" w:type="dxa"/>
            <w:vAlign w:val="center"/>
          </w:tcPr>
          <w:p w14:paraId="46A409E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Yes</w:t>
            </w:r>
          </w:p>
        </w:tc>
        <w:tc>
          <w:tcPr>
            <w:tcW w:w="1701" w:type="dxa"/>
            <w:vAlign w:val="center"/>
          </w:tcPr>
          <w:p w14:paraId="1E1C2D0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Yes</w:t>
            </w:r>
          </w:p>
        </w:tc>
        <w:tc>
          <w:tcPr>
            <w:tcW w:w="1418" w:type="dxa"/>
            <w:vAlign w:val="center"/>
          </w:tcPr>
          <w:p w14:paraId="39F8E83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No</w:t>
            </w:r>
          </w:p>
        </w:tc>
      </w:tr>
      <w:tr w:rsidR="000B3895" w:rsidRPr="00BF3FEB" w14:paraId="003D249A" w14:textId="77777777" w:rsidTr="00CE0A13">
        <w:trPr>
          <w:trHeight w:val="159"/>
        </w:trPr>
        <w:tc>
          <w:tcPr>
            <w:tcW w:w="2368" w:type="dxa"/>
          </w:tcPr>
          <w:p w14:paraId="5659967B"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Absolute lymphocyte (/mm</w:t>
            </w:r>
            <w:r w:rsidRPr="00BF3FEB">
              <w:rPr>
                <w:rFonts w:ascii="Arial" w:eastAsia="Calibri" w:hAnsi="Arial" w:cs="Arial"/>
                <w:b/>
                <w:color w:val="000000" w:themeColor="text1"/>
                <w:sz w:val="16"/>
                <w:szCs w:val="16"/>
                <w:shd w:val="clear" w:color="auto" w:fill="FCFCFC"/>
                <w:vertAlign w:val="superscript"/>
              </w:rPr>
              <w:t>3</w:t>
            </w:r>
            <w:r w:rsidRPr="00BF3FEB">
              <w:rPr>
                <w:rFonts w:ascii="Arial" w:eastAsia="Calibri" w:hAnsi="Arial" w:cs="Arial"/>
                <w:b/>
                <w:color w:val="000000" w:themeColor="text1"/>
                <w:sz w:val="16"/>
                <w:szCs w:val="16"/>
                <w:shd w:val="clear" w:color="auto" w:fill="FCFCFC"/>
              </w:rPr>
              <w:t>)</w:t>
            </w:r>
          </w:p>
        </w:tc>
        <w:tc>
          <w:tcPr>
            <w:tcW w:w="1738" w:type="dxa"/>
          </w:tcPr>
          <w:p w14:paraId="45EEE159"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7600</w:t>
            </w:r>
          </w:p>
        </w:tc>
        <w:tc>
          <w:tcPr>
            <w:tcW w:w="1564" w:type="dxa"/>
          </w:tcPr>
          <w:p w14:paraId="7847E60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7100</w:t>
            </w:r>
          </w:p>
        </w:tc>
        <w:tc>
          <w:tcPr>
            <w:tcW w:w="1555" w:type="dxa"/>
          </w:tcPr>
          <w:p w14:paraId="79516EF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2700</w:t>
            </w:r>
          </w:p>
        </w:tc>
        <w:tc>
          <w:tcPr>
            <w:tcW w:w="1701" w:type="dxa"/>
          </w:tcPr>
          <w:p w14:paraId="4419F4E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4900</w:t>
            </w:r>
          </w:p>
        </w:tc>
        <w:tc>
          <w:tcPr>
            <w:tcW w:w="1842" w:type="dxa"/>
          </w:tcPr>
          <w:p w14:paraId="32D45A2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1700</w:t>
            </w:r>
          </w:p>
        </w:tc>
        <w:tc>
          <w:tcPr>
            <w:tcW w:w="1701" w:type="dxa"/>
          </w:tcPr>
          <w:p w14:paraId="1793015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2500</w:t>
            </w:r>
          </w:p>
        </w:tc>
        <w:tc>
          <w:tcPr>
            <w:tcW w:w="1701" w:type="dxa"/>
          </w:tcPr>
          <w:p w14:paraId="7DA6BCB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900</w:t>
            </w:r>
          </w:p>
        </w:tc>
        <w:tc>
          <w:tcPr>
            <w:tcW w:w="1418" w:type="dxa"/>
          </w:tcPr>
          <w:p w14:paraId="00A2CA7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1300</w:t>
            </w:r>
          </w:p>
        </w:tc>
      </w:tr>
      <w:tr w:rsidR="000B3895" w:rsidRPr="00BF3FEB" w14:paraId="38CEC61B" w14:textId="77777777" w:rsidTr="00CE0A13">
        <w:trPr>
          <w:trHeight w:val="121"/>
        </w:trPr>
        <w:tc>
          <w:tcPr>
            <w:tcW w:w="2368" w:type="dxa"/>
          </w:tcPr>
          <w:p w14:paraId="44B1C95D"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CD3</w:t>
            </w:r>
            <w:r w:rsidRPr="00BF3FEB">
              <w:rPr>
                <w:rFonts w:ascii="Arial" w:eastAsia="Calibri" w:hAnsi="Arial" w:cs="Arial"/>
                <w:b/>
                <w:color w:val="000000" w:themeColor="text1"/>
                <w:sz w:val="16"/>
                <w:szCs w:val="16"/>
                <w:shd w:val="clear" w:color="auto" w:fill="FCFCFC"/>
                <w:vertAlign w:val="superscript"/>
              </w:rPr>
              <w:t xml:space="preserve">+ </w:t>
            </w:r>
            <w:r w:rsidRPr="00BF3FEB">
              <w:rPr>
                <w:rFonts w:ascii="Arial" w:eastAsia="Calibri" w:hAnsi="Arial" w:cs="Arial"/>
                <w:b/>
                <w:color w:val="000000" w:themeColor="text1"/>
                <w:sz w:val="16"/>
                <w:szCs w:val="16"/>
                <w:shd w:val="clear" w:color="auto" w:fill="FCFCFC"/>
              </w:rPr>
              <w:t>T cells (%)</w:t>
            </w:r>
          </w:p>
        </w:tc>
        <w:tc>
          <w:tcPr>
            <w:tcW w:w="1738" w:type="dxa"/>
          </w:tcPr>
          <w:p w14:paraId="7386DA9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shd w:val="clear" w:color="auto" w:fill="FCFCFC"/>
              </w:rPr>
              <w:t>75.5 (50.4-79.6)</w:t>
            </w:r>
          </w:p>
        </w:tc>
        <w:tc>
          <w:tcPr>
            <w:tcW w:w="1564" w:type="dxa"/>
          </w:tcPr>
          <w:p w14:paraId="177C090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75.7 (51-81.8)</w:t>
            </w:r>
          </w:p>
        </w:tc>
        <w:tc>
          <w:tcPr>
            <w:tcW w:w="1555" w:type="dxa"/>
          </w:tcPr>
          <w:p w14:paraId="0C7414D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77 (55-86)</w:t>
            </w:r>
          </w:p>
        </w:tc>
        <w:tc>
          <w:tcPr>
            <w:tcW w:w="1701" w:type="dxa"/>
          </w:tcPr>
          <w:p w14:paraId="5C510D4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64.5 (53.6-80.7)</w:t>
            </w:r>
          </w:p>
        </w:tc>
        <w:tc>
          <w:tcPr>
            <w:tcW w:w="1842" w:type="dxa"/>
          </w:tcPr>
          <w:p w14:paraId="2C77DA2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69 (64.4-85)</w:t>
            </w:r>
          </w:p>
        </w:tc>
        <w:tc>
          <w:tcPr>
            <w:tcW w:w="1701" w:type="dxa"/>
          </w:tcPr>
          <w:p w14:paraId="0CF7DC5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72 (57.8-86.2)</w:t>
            </w:r>
          </w:p>
        </w:tc>
        <w:tc>
          <w:tcPr>
            <w:tcW w:w="1701" w:type="dxa"/>
          </w:tcPr>
          <w:p w14:paraId="1BCC998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84.8 (55-86)</w:t>
            </w:r>
          </w:p>
        </w:tc>
        <w:tc>
          <w:tcPr>
            <w:tcW w:w="1418" w:type="dxa"/>
          </w:tcPr>
          <w:p w14:paraId="1329773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79.3 (55-86)</w:t>
            </w:r>
          </w:p>
        </w:tc>
      </w:tr>
      <w:tr w:rsidR="000B3895" w:rsidRPr="00BF3FEB" w14:paraId="7371F461" w14:textId="77777777" w:rsidTr="00CE0A13">
        <w:trPr>
          <w:trHeight w:val="202"/>
        </w:trPr>
        <w:tc>
          <w:tcPr>
            <w:tcW w:w="2368" w:type="dxa"/>
          </w:tcPr>
          <w:p w14:paraId="6F92C6D5"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 xml:space="preserve">    CD3</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4</w:t>
            </w:r>
            <w:r w:rsidRPr="00BF3FEB">
              <w:rPr>
                <w:rFonts w:ascii="Arial" w:eastAsia="Calibri" w:hAnsi="Arial" w:cs="Arial"/>
                <w:b/>
                <w:color w:val="000000" w:themeColor="text1"/>
                <w:sz w:val="16"/>
                <w:szCs w:val="16"/>
                <w:shd w:val="clear" w:color="auto" w:fill="FCFCFC"/>
                <w:vertAlign w:val="superscript"/>
              </w:rPr>
              <w:t xml:space="preserve">+ </w:t>
            </w:r>
            <w:r w:rsidRPr="00BF3FEB">
              <w:rPr>
                <w:rFonts w:ascii="Arial" w:eastAsia="Calibri" w:hAnsi="Arial" w:cs="Arial"/>
                <w:b/>
                <w:color w:val="000000" w:themeColor="text1"/>
                <w:sz w:val="16"/>
                <w:szCs w:val="16"/>
                <w:shd w:val="clear" w:color="auto" w:fill="FCFCFC"/>
              </w:rPr>
              <w:t>T cells (%)</w:t>
            </w:r>
          </w:p>
        </w:tc>
        <w:tc>
          <w:tcPr>
            <w:tcW w:w="1738" w:type="dxa"/>
          </w:tcPr>
          <w:p w14:paraId="6CE2CF17"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shd w:val="clear" w:color="auto" w:fill="FCFCFC"/>
              </w:rPr>
              <w:t>47.7 (31.6-57.9)</w:t>
            </w:r>
          </w:p>
        </w:tc>
        <w:tc>
          <w:tcPr>
            <w:tcW w:w="1564" w:type="dxa"/>
          </w:tcPr>
          <w:p w14:paraId="542F8CF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45.1 (27.6-55.6)</w:t>
            </w:r>
          </w:p>
        </w:tc>
        <w:tc>
          <w:tcPr>
            <w:tcW w:w="1555" w:type="dxa"/>
          </w:tcPr>
          <w:p w14:paraId="3F405B1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31.9 (23-48)</w:t>
            </w:r>
          </w:p>
        </w:tc>
        <w:tc>
          <w:tcPr>
            <w:tcW w:w="1701" w:type="dxa"/>
          </w:tcPr>
          <w:p w14:paraId="22F450E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 29.6 (30-55.8)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11CFD6C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26.2 (31.7-57.6)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6D6F609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40 (27.3-46.7)</w:t>
            </w:r>
          </w:p>
        </w:tc>
        <w:tc>
          <w:tcPr>
            <w:tcW w:w="1701" w:type="dxa"/>
          </w:tcPr>
          <w:p w14:paraId="64DA5C7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46.3 (23-48)</w:t>
            </w:r>
          </w:p>
        </w:tc>
        <w:tc>
          <w:tcPr>
            <w:tcW w:w="1418" w:type="dxa"/>
          </w:tcPr>
          <w:p w14:paraId="2819738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35.1 (23-48)</w:t>
            </w:r>
          </w:p>
        </w:tc>
      </w:tr>
      <w:tr w:rsidR="000B3895" w:rsidRPr="00BF3FEB" w14:paraId="5C414442" w14:textId="77777777" w:rsidTr="00CE0A13">
        <w:trPr>
          <w:trHeight w:val="202"/>
        </w:trPr>
        <w:tc>
          <w:tcPr>
            <w:tcW w:w="2368" w:type="dxa"/>
          </w:tcPr>
          <w:p w14:paraId="75B9347B"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 xml:space="preserve">    CD3</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8</w:t>
            </w:r>
            <w:r w:rsidRPr="00BF3FEB">
              <w:rPr>
                <w:rFonts w:ascii="Arial" w:eastAsia="Calibri" w:hAnsi="Arial" w:cs="Arial"/>
                <w:b/>
                <w:color w:val="000000" w:themeColor="text1"/>
                <w:sz w:val="16"/>
                <w:szCs w:val="16"/>
                <w:shd w:val="clear" w:color="auto" w:fill="FCFCFC"/>
                <w:vertAlign w:val="superscript"/>
              </w:rPr>
              <w:t xml:space="preserve">+ </w:t>
            </w:r>
            <w:r w:rsidRPr="00BF3FEB">
              <w:rPr>
                <w:rFonts w:ascii="Arial" w:eastAsia="Calibri" w:hAnsi="Arial" w:cs="Arial"/>
                <w:b/>
                <w:color w:val="000000" w:themeColor="text1"/>
                <w:sz w:val="16"/>
                <w:szCs w:val="16"/>
                <w:shd w:val="clear" w:color="auto" w:fill="FCFCFC"/>
              </w:rPr>
              <w:t>T cells (%)</w:t>
            </w:r>
          </w:p>
        </w:tc>
        <w:tc>
          <w:tcPr>
            <w:tcW w:w="1738" w:type="dxa"/>
          </w:tcPr>
          <w:p w14:paraId="5D1F4DA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shd w:val="clear" w:color="auto" w:fill="FCFCFC"/>
              </w:rPr>
              <w:t>25.2 (9.8-26.7)</w:t>
            </w:r>
          </w:p>
        </w:tc>
        <w:tc>
          <w:tcPr>
            <w:tcW w:w="1564" w:type="dxa"/>
          </w:tcPr>
          <w:p w14:paraId="14F2694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29.8 (12.7-30.9)</w:t>
            </w:r>
          </w:p>
        </w:tc>
        <w:tc>
          <w:tcPr>
            <w:tcW w:w="1555" w:type="dxa"/>
          </w:tcPr>
          <w:p w14:paraId="32BD23A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38.5 (16-46)</w:t>
            </w:r>
          </w:p>
        </w:tc>
        <w:tc>
          <w:tcPr>
            <w:tcW w:w="1701" w:type="dxa"/>
          </w:tcPr>
          <w:p w14:paraId="1D0CADB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35.9 (11-33)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0A71BB6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39.0 (13.9-39.1) </w:t>
            </w:r>
          </w:p>
        </w:tc>
        <w:tc>
          <w:tcPr>
            <w:tcW w:w="1701" w:type="dxa"/>
          </w:tcPr>
          <w:p w14:paraId="482EF11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36 (16.5-38.4)</w:t>
            </w:r>
          </w:p>
        </w:tc>
        <w:tc>
          <w:tcPr>
            <w:tcW w:w="1701" w:type="dxa"/>
          </w:tcPr>
          <w:p w14:paraId="4BE3488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28.9 (16-46)</w:t>
            </w:r>
          </w:p>
        </w:tc>
        <w:tc>
          <w:tcPr>
            <w:tcW w:w="1418" w:type="dxa"/>
          </w:tcPr>
          <w:p w14:paraId="69617E9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33.5 (16-46)</w:t>
            </w:r>
          </w:p>
        </w:tc>
      </w:tr>
      <w:tr w:rsidR="000B3895" w:rsidRPr="00BF3FEB" w14:paraId="62CB4B85" w14:textId="77777777" w:rsidTr="00CE0A13">
        <w:trPr>
          <w:trHeight w:val="214"/>
        </w:trPr>
        <w:tc>
          <w:tcPr>
            <w:tcW w:w="2368" w:type="dxa"/>
          </w:tcPr>
          <w:p w14:paraId="4EE49209"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CD19</w:t>
            </w:r>
            <w:r w:rsidRPr="00BF3FEB">
              <w:rPr>
                <w:rFonts w:ascii="Arial" w:eastAsia="Calibri" w:hAnsi="Arial" w:cs="Arial"/>
                <w:b/>
                <w:color w:val="000000" w:themeColor="text1"/>
                <w:sz w:val="16"/>
                <w:szCs w:val="16"/>
                <w:shd w:val="clear" w:color="auto" w:fill="FCFCFC"/>
                <w:vertAlign w:val="superscript"/>
              </w:rPr>
              <w:t xml:space="preserve">+ </w:t>
            </w:r>
            <w:r w:rsidRPr="00BF3FEB">
              <w:rPr>
                <w:rFonts w:ascii="Arial" w:eastAsia="Calibri" w:hAnsi="Arial" w:cs="Arial"/>
                <w:b/>
                <w:color w:val="000000" w:themeColor="text1"/>
                <w:sz w:val="16"/>
                <w:szCs w:val="16"/>
                <w:shd w:val="clear" w:color="auto" w:fill="FCFCFC"/>
              </w:rPr>
              <w:t>B cells (%)</w:t>
            </w:r>
          </w:p>
        </w:tc>
        <w:tc>
          <w:tcPr>
            <w:tcW w:w="1738" w:type="dxa"/>
          </w:tcPr>
          <w:p w14:paraId="31C338F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shd w:val="clear" w:color="auto" w:fill="FCFCFC"/>
              </w:rPr>
              <w:t>15.6 (10.2-36)</w:t>
            </w:r>
          </w:p>
        </w:tc>
        <w:tc>
          <w:tcPr>
            <w:tcW w:w="1564" w:type="dxa"/>
          </w:tcPr>
          <w:p w14:paraId="296E13F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16.6 (11-34.2)</w:t>
            </w:r>
          </w:p>
        </w:tc>
        <w:tc>
          <w:tcPr>
            <w:tcW w:w="1555" w:type="dxa"/>
          </w:tcPr>
          <w:p w14:paraId="7F0073D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12.4 (6.5-20)</w:t>
            </w:r>
          </w:p>
        </w:tc>
        <w:tc>
          <w:tcPr>
            <w:tcW w:w="1701" w:type="dxa"/>
          </w:tcPr>
          <w:p w14:paraId="4F6A11F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16.3 (9.1-35.9)</w:t>
            </w:r>
          </w:p>
        </w:tc>
        <w:tc>
          <w:tcPr>
            <w:tcW w:w="1842" w:type="dxa"/>
          </w:tcPr>
          <w:p w14:paraId="33413157"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19.5 (3.4-15.9)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670E97F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7.1 (5.1-21.9)</w:t>
            </w:r>
          </w:p>
        </w:tc>
        <w:tc>
          <w:tcPr>
            <w:tcW w:w="1701" w:type="dxa"/>
          </w:tcPr>
          <w:p w14:paraId="35E7E16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7.9 (6.5-20)</w:t>
            </w:r>
          </w:p>
        </w:tc>
        <w:tc>
          <w:tcPr>
            <w:tcW w:w="1418" w:type="dxa"/>
          </w:tcPr>
          <w:p w14:paraId="1BBDFE2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10.4 (6.5-20)</w:t>
            </w:r>
          </w:p>
        </w:tc>
      </w:tr>
      <w:tr w:rsidR="000B3895" w:rsidRPr="00BF3FEB" w14:paraId="7D32A7CA" w14:textId="77777777" w:rsidTr="00CE0A13">
        <w:trPr>
          <w:trHeight w:val="202"/>
        </w:trPr>
        <w:tc>
          <w:tcPr>
            <w:tcW w:w="2368" w:type="dxa"/>
          </w:tcPr>
          <w:p w14:paraId="2C1D201C"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CD16</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56</w:t>
            </w:r>
            <w:r w:rsidRPr="00BF3FEB">
              <w:rPr>
                <w:rFonts w:ascii="Arial" w:eastAsia="Calibri" w:hAnsi="Arial" w:cs="Arial"/>
                <w:b/>
                <w:color w:val="000000" w:themeColor="text1"/>
                <w:sz w:val="16"/>
                <w:szCs w:val="16"/>
                <w:shd w:val="clear" w:color="auto" w:fill="FCFCFC"/>
                <w:vertAlign w:val="superscript"/>
              </w:rPr>
              <w:t xml:space="preserve">+ </w:t>
            </w:r>
            <w:r w:rsidRPr="00BF3FEB">
              <w:rPr>
                <w:rFonts w:ascii="Arial" w:eastAsia="Calibri" w:hAnsi="Arial" w:cs="Arial"/>
                <w:b/>
                <w:color w:val="000000" w:themeColor="text1"/>
                <w:sz w:val="16"/>
                <w:szCs w:val="16"/>
                <w:shd w:val="clear" w:color="auto" w:fill="FCFCFC"/>
              </w:rPr>
              <w:t>NK cells (%)</w:t>
            </w:r>
          </w:p>
        </w:tc>
        <w:tc>
          <w:tcPr>
            <w:tcW w:w="1738" w:type="dxa"/>
          </w:tcPr>
          <w:p w14:paraId="7465902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shd w:val="clear" w:color="auto" w:fill="FCFCFC"/>
              </w:rPr>
              <w:t>5.5 (3-20)</w:t>
            </w:r>
          </w:p>
        </w:tc>
        <w:tc>
          <w:tcPr>
            <w:tcW w:w="1564" w:type="dxa"/>
          </w:tcPr>
          <w:p w14:paraId="775770D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5.8 (2-26.3)</w:t>
            </w:r>
          </w:p>
        </w:tc>
        <w:tc>
          <w:tcPr>
            <w:tcW w:w="1555" w:type="dxa"/>
          </w:tcPr>
          <w:p w14:paraId="7091F2E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7.5 (4-29)</w:t>
            </w:r>
          </w:p>
        </w:tc>
        <w:tc>
          <w:tcPr>
            <w:tcW w:w="1701" w:type="dxa"/>
          </w:tcPr>
          <w:p w14:paraId="2A20644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1.9 (2.5-17.9)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37B4DCD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12.7 (5.1-24.7)</w:t>
            </w:r>
          </w:p>
        </w:tc>
        <w:tc>
          <w:tcPr>
            <w:tcW w:w="1701" w:type="dxa"/>
          </w:tcPr>
          <w:p w14:paraId="3088785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13.1 (1.8-26.6)</w:t>
            </w:r>
          </w:p>
        </w:tc>
        <w:tc>
          <w:tcPr>
            <w:tcW w:w="1701" w:type="dxa"/>
          </w:tcPr>
          <w:p w14:paraId="7E7DC52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10.1 (4-29)</w:t>
            </w:r>
          </w:p>
        </w:tc>
        <w:tc>
          <w:tcPr>
            <w:tcW w:w="1418" w:type="dxa"/>
          </w:tcPr>
          <w:p w14:paraId="3A0216D4"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11.1 (4-29)</w:t>
            </w:r>
          </w:p>
        </w:tc>
      </w:tr>
      <w:tr w:rsidR="000B3895" w:rsidRPr="00BF3FEB" w14:paraId="40BC217B" w14:textId="77777777" w:rsidTr="00CE0A13">
        <w:trPr>
          <w:trHeight w:val="202"/>
        </w:trPr>
        <w:tc>
          <w:tcPr>
            <w:tcW w:w="2368" w:type="dxa"/>
          </w:tcPr>
          <w:p w14:paraId="1B5BFC5A"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CD4 cell subsets (%)</w:t>
            </w:r>
          </w:p>
        </w:tc>
        <w:tc>
          <w:tcPr>
            <w:tcW w:w="13220" w:type="dxa"/>
            <w:gridSpan w:val="8"/>
          </w:tcPr>
          <w:p w14:paraId="32ECC7DC" w14:textId="77777777" w:rsidR="000B3895" w:rsidRPr="00BF3FEB" w:rsidRDefault="000B3895" w:rsidP="00CE0A13">
            <w:pPr>
              <w:suppressAutoHyphens/>
              <w:jc w:val="center"/>
              <w:rPr>
                <w:rFonts w:ascii="Arial" w:eastAsia="Calibri" w:hAnsi="Arial" w:cs="Arial"/>
                <w:bCs/>
                <w:color w:val="000000" w:themeColor="text1"/>
                <w:sz w:val="16"/>
                <w:szCs w:val="16"/>
              </w:rPr>
            </w:pPr>
          </w:p>
        </w:tc>
      </w:tr>
      <w:tr w:rsidR="000B3895" w:rsidRPr="00BF3FEB" w14:paraId="1297D75D" w14:textId="77777777" w:rsidTr="00CE0A13">
        <w:trPr>
          <w:trHeight w:val="214"/>
        </w:trPr>
        <w:tc>
          <w:tcPr>
            <w:tcW w:w="2368" w:type="dxa"/>
          </w:tcPr>
          <w:p w14:paraId="0C5D4E5E"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 xml:space="preserve">     CD4</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CD45RA</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72942817"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59.3 (64.4-97.3)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38D2E02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51.3 (57.4-93)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0CEF3F3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41.2 (38.2-75)</w:t>
            </w:r>
          </w:p>
        </w:tc>
        <w:tc>
          <w:tcPr>
            <w:tcW w:w="1701" w:type="dxa"/>
          </w:tcPr>
          <w:p w14:paraId="5159208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67.1 (61.2-96.2)</w:t>
            </w:r>
          </w:p>
        </w:tc>
        <w:tc>
          <w:tcPr>
            <w:tcW w:w="1842" w:type="dxa"/>
          </w:tcPr>
          <w:p w14:paraId="6340FAE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28.6 (13.9-66.4)</w:t>
            </w:r>
          </w:p>
        </w:tc>
        <w:tc>
          <w:tcPr>
            <w:tcW w:w="1701" w:type="dxa"/>
          </w:tcPr>
          <w:p w14:paraId="4EE694C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c>
          <w:tcPr>
            <w:tcW w:w="1701" w:type="dxa"/>
          </w:tcPr>
          <w:p w14:paraId="7EE5C7B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38.3 (41-77)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418" w:type="dxa"/>
          </w:tcPr>
          <w:p w14:paraId="502ABCB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7EB59D63" w14:textId="77777777" w:rsidTr="00CE0A13">
        <w:trPr>
          <w:trHeight w:val="202"/>
        </w:trPr>
        <w:tc>
          <w:tcPr>
            <w:tcW w:w="2368" w:type="dxa"/>
          </w:tcPr>
          <w:p w14:paraId="662DB471"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rPr>
              <w:t xml:space="preserve">     CD4</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027052F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13.9 (2.4-23)</w:t>
            </w:r>
          </w:p>
        </w:tc>
        <w:tc>
          <w:tcPr>
            <w:tcW w:w="1564" w:type="dxa"/>
          </w:tcPr>
          <w:p w14:paraId="2A2B36C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17.7 (3.3-30.2)</w:t>
            </w:r>
          </w:p>
        </w:tc>
        <w:tc>
          <w:tcPr>
            <w:tcW w:w="1555" w:type="dxa"/>
          </w:tcPr>
          <w:p w14:paraId="56E2405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12.9 (14-49)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40CB7A1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26.2 (0.2-26.5)</w:t>
            </w:r>
          </w:p>
        </w:tc>
        <w:tc>
          <w:tcPr>
            <w:tcW w:w="1842" w:type="dxa"/>
          </w:tcPr>
          <w:p w14:paraId="5916889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22.7 (21.7-67)</w:t>
            </w:r>
          </w:p>
        </w:tc>
        <w:tc>
          <w:tcPr>
            <w:tcW w:w="1701" w:type="dxa"/>
          </w:tcPr>
          <w:p w14:paraId="5082B4F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c>
          <w:tcPr>
            <w:tcW w:w="1701" w:type="dxa"/>
          </w:tcPr>
          <w:p w14:paraId="4166273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23.3 (14-49)</w:t>
            </w:r>
          </w:p>
        </w:tc>
        <w:tc>
          <w:tcPr>
            <w:tcW w:w="1418" w:type="dxa"/>
          </w:tcPr>
          <w:p w14:paraId="06FBA35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rsidDel="00FA43B1" w14:paraId="68B7F824" w14:textId="77777777" w:rsidTr="00CE0A13">
        <w:trPr>
          <w:trHeight w:val="202"/>
        </w:trPr>
        <w:tc>
          <w:tcPr>
            <w:tcW w:w="2368" w:type="dxa"/>
          </w:tcPr>
          <w:p w14:paraId="1863D0EF" w14:textId="77777777" w:rsidR="000B3895" w:rsidRPr="00BF3FEB" w:rsidDel="00FA43B1"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rPr>
              <w:t xml:space="preserve">     CD4</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48531EF1"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16.1 (0.2-9.4)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tcPr>
          <w:p w14:paraId="37D6CD48"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16.8 (0.5-8)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468E12CE"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37.5 (2-16)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537445E5"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5.1 (0.2-7.2) </w:t>
            </w:r>
          </w:p>
        </w:tc>
        <w:tc>
          <w:tcPr>
            <w:tcW w:w="1842" w:type="dxa"/>
          </w:tcPr>
          <w:p w14:paraId="2EAA52F6"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46.8 (2.9-24.6)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tcPr>
          <w:p w14:paraId="573D6901"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NA</w:t>
            </w:r>
          </w:p>
        </w:tc>
        <w:tc>
          <w:tcPr>
            <w:tcW w:w="1701" w:type="dxa"/>
          </w:tcPr>
          <w:p w14:paraId="69F229B2"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32.3 </w:t>
            </w:r>
            <w:r w:rsidRPr="00BF3FEB">
              <w:rPr>
                <w:rFonts w:ascii="Arial" w:eastAsia="Calibri" w:hAnsi="Arial" w:cs="Arial"/>
                <w:bCs/>
                <w:color w:val="000000" w:themeColor="text1"/>
                <w:sz w:val="16"/>
                <w:szCs w:val="16"/>
              </w:rPr>
              <w:t>(2-16)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418" w:type="dxa"/>
          </w:tcPr>
          <w:p w14:paraId="0A3685CE"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rsidDel="00FA43B1" w14:paraId="6126CB47" w14:textId="77777777" w:rsidTr="00CE0A13">
        <w:trPr>
          <w:trHeight w:val="70"/>
        </w:trPr>
        <w:tc>
          <w:tcPr>
            <w:tcW w:w="2368" w:type="dxa"/>
          </w:tcPr>
          <w:p w14:paraId="74B761C7" w14:textId="77777777" w:rsidR="000B3895" w:rsidRPr="00BF3FEB" w:rsidDel="00FA43B1"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rPr>
              <w:t xml:space="preserve">     CD4</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3A2F144B"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10.6 (0.06-50.3)</w:t>
            </w:r>
          </w:p>
        </w:tc>
        <w:tc>
          <w:tcPr>
            <w:tcW w:w="1564" w:type="dxa"/>
          </w:tcPr>
          <w:p w14:paraId="3B2A449B"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14.1 (0.2-44.5)</w:t>
            </w:r>
          </w:p>
        </w:tc>
        <w:tc>
          <w:tcPr>
            <w:tcW w:w="1555" w:type="dxa"/>
          </w:tcPr>
          <w:p w14:paraId="5F96D376"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8.4 (0.2-43)</w:t>
            </w:r>
          </w:p>
        </w:tc>
        <w:tc>
          <w:tcPr>
            <w:tcW w:w="1701" w:type="dxa"/>
          </w:tcPr>
          <w:p w14:paraId="383B37F3"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1.7 (0.3-43.6)</w:t>
            </w:r>
          </w:p>
        </w:tc>
        <w:tc>
          <w:tcPr>
            <w:tcW w:w="1842" w:type="dxa"/>
          </w:tcPr>
          <w:p w14:paraId="52DE3633"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1.9 (0.3-44.6)</w:t>
            </w:r>
          </w:p>
        </w:tc>
        <w:tc>
          <w:tcPr>
            <w:tcW w:w="1701" w:type="dxa"/>
          </w:tcPr>
          <w:p w14:paraId="31D222F6"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NA</w:t>
            </w:r>
          </w:p>
        </w:tc>
        <w:tc>
          <w:tcPr>
            <w:tcW w:w="1701" w:type="dxa"/>
          </w:tcPr>
          <w:p w14:paraId="65940870" w14:textId="77777777" w:rsidR="000B3895" w:rsidRPr="00BF3FEB" w:rsidDel="00FA43B1"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6.1 </w:t>
            </w:r>
            <w:r w:rsidRPr="00BF3FEB">
              <w:rPr>
                <w:rFonts w:ascii="Arial" w:eastAsia="Calibri" w:hAnsi="Arial" w:cs="Arial"/>
                <w:bCs/>
                <w:color w:val="000000" w:themeColor="text1"/>
                <w:sz w:val="16"/>
                <w:szCs w:val="16"/>
              </w:rPr>
              <w:t>(0.2-43)</w:t>
            </w:r>
          </w:p>
        </w:tc>
        <w:tc>
          <w:tcPr>
            <w:tcW w:w="1418" w:type="dxa"/>
          </w:tcPr>
          <w:p w14:paraId="7B149F0E" w14:textId="77777777" w:rsidR="000B3895" w:rsidRPr="00BF3FEB" w:rsidDel="00FA43B1"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0B886F18" w14:textId="77777777" w:rsidTr="00CE0A13">
        <w:trPr>
          <w:trHeight w:val="202"/>
        </w:trPr>
        <w:tc>
          <w:tcPr>
            <w:tcW w:w="2368" w:type="dxa"/>
          </w:tcPr>
          <w:p w14:paraId="285151EA"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CD4</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CD45RA</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rPr>
              <w:t>CD31</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shd w:val="clear" w:color="auto" w:fill="FCFCFC"/>
              </w:rPr>
              <w:t xml:space="preserve"> (%)</w:t>
            </w:r>
          </w:p>
        </w:tc>
        <w:tc>
          <w:tcPr>
            <w:tcW w:w="1738" w:type="dxa"/>
          </w:tcPr>
          <w:p w14:paraId="52C03FCB"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61.4 (56.6-90.7)</w:t>
            </w:r>
          </w:p>
        </w:tc>
        <w:tc>
          <w:tcPr>
            <w:tcW w:w="1564" w:type="dxa"/>
          </w:tcPr>
          <w:p w14:paraId="345C3B0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32.7 (42.5-82)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5150F45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40 (38-65)</w:t>
            </w:r>
          </w:p>
        </w:tc>
        <w:tc>
          <w:tcPr>
            <w:tcW w:w="1701" w:type="dxa"/>
          </w:tcPr>
          <w:p w14:paraId="29BAE9C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26.7 (10.5-87.6)</w:t>
            </w:r>
          </w:p>
        </w:tc>
        <w:tc>
          <w:tcPr>
            <w:tcW w:w="1842" w:type="dxa"/>
          </w:tcPr>
          <w:p w14:paraId="02A6486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22.4 (2.6-58.8)</w:t>
            </w:r>
          </w:p>
        </w:tc>
        <w:tc>
          <w:tcPr>
            <w:tcW w:w="1701" w:type="dxa"/>
          </w:tcPr>
          <w:p w14:paraId="4034BFE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38.9 (25.2-63.7)</w:t>
            </w:r>
          </w:p>
        </w:tc>
        <w:tc>
          <w:tcPr>
            <w:tcW w:w="1701" w:type="dxa"/>
          </w:tcPr>
          <w:p w14:paraId="42B3FADC"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31.3 (38.6-68.5)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418" w:type="dxa"/>
          </w:tcPr>
          <w:p w14:paraId="0DAB9BE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78367D6C" w14:textId="77777777" w:rsidTr="00CE0A13">
        <w:trPr>
          <w:trHeight w:val="214"/>
        </w:trPr>
        <w:tc>
          <w:tcPr>
            <w:tcW w:w="2368" w:type="dxa"/>
          </w:tcPr>
          <w:p w14:paraId="0C1AA977"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rPr>
              <w:t>CD4</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CD25</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FOXP3</w:t>
            </w:r>
            <w:r w:rsidRPr="00BF3FEB">
              <w:rPr>
                <w:rFonts w:ascii="Arial" w:eastAsia="Calibri" w:hAnsi="Arial" w:cs="Arial"/>
                <w:b/>
                <w:color w:val="000000" w:themeColor="text1"/>
                <w:sz w:val="16"/>
                <w:szCs w:val="16"/>
                <w:vertAlign w:val="superscript"/>
              </w:rPr>
              <w:t xml:space="preserve">+ </w:t>
            </w:r>
            <w:r w:rsidRPr="00BF3FEB">
              <w:rPr>
                <w:rFonts w:ascii="Arial" w:eastAsia="Calibri" w:hAnsi="Arial" w:cs="Arial"/>
                <w:b/>
                <w:color w:val="000000" w:themeColor="text1"/>
                <w:sz w:val="16"/>
                <w:szCs w:val="16"/>
              </w:rPr>
              <w:t>(%)</w:t>
            </w:r>
          </w:p>
        </w:tc>
        <w:tc>
          <w:tcPr>
            <w:tcW w:w="1738" w:type="dxa"/>
            <w:vAlign w:val="center"/>
          </w:tcPr>
          <w:p w14:paraId="75E3E11E"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 xml:space="preserve">8.9 (3-7.1)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64" w:type="dxa"/>
            <w:vAlign w:val="center"/>
          </w:tcPr>
          <w:p w14:paraId="42402027"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6.6 (3-7.1)</w:t>
            </w:r>
          </w:p>
        </w:tc>
        <w:tc>
          <w:tcPr>
            <w:tcW w:w="1555" w:type="dxa"/>
            <w:vAlign w:val="center"/>
          </w:tcPr>
          <w:p w14:paraId="311E535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 xml:space="preserve">1.1 (3-7.1)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701" w:type="dxa"/>
            <w:vAlign w:val="center"/>
          </w:tcPr>
          <w:p w14:paraId="7370A61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3.8 (3-7.1)</w:t>
            </w:r>
          </w:p>
        </w:tc>
        <w:tc>
          <w:tcPr>
            <w:tcW w:w="1842" w:type="dxa"/>
            <w:vAlign w:val="center"/>
          </w:tcPr>
          <w:p w14:paraId="439FDC7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3.9 (3-7.1)</w:t>
            </w:r>
          </w:p>
        </w:tc>
        <w:tc>
          <w:tcPr>
            <w:tcW w:w="1701" w:type="dxa"/>
            <w:vAlign w:val="center"/>
          </w:tcPr>
          <w:p w14:paraId="66DA095D"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NA</w:t>
            </w:r>
          </w:p>
        </w:tc>
        <w:tc>
          <w:tcPr>
            <w:tcW w:w="1701" w:type="dxa"/>
            <w:vAlign w:val="center"/>
          </w:tcPr>
          <w:p w14:paraId="55A614D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NA</w:t>
            </w:r>
          </w:p>
        </w:tc>
        <w:tc>
          <w:tcPr>
            <w:tcW w:w="1418" w:type="dxa"/>
            <w:vAlign w:val="center"/>
          </w:tcPr>
          <w:p w14:paraId="5F7A771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hAnsi="Arial" w:cs="Arial"/>
                <w:bCs/>
                <w:color w:val="000000" w:themeColor="text1"/>
                <w:sz w:val="16"/>
                <w:szCs w:val="16"/>
              </w:rPr>
              <w:t>NA</w:t>
            </w:r>
          </w:p>
        </w:tc>
      </w:tr>
      <w:tr w:rsidR="000B3895" w:rsidRPr="00BF3FEB" w14:paraId="24BF903D" w14:textId="77777777" w:rsidTr="00CE0A13">
        <w:trPr>
          <w:trHeight w:val="202"/>
        </w:trPr>
        <w:tc>
          <w:tcPr>
            <w:tcW w:w="2368" w:type="dxa"/>
          </w:tcPr>
          <w:p w14:paraId="5D76858E"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r w:rsidRPr="00BF3FEB">
              <w:rPr>
                <w:rFonts w:ascii="Arial" w:eastAsia="Calibri" w:hAnsi="Arial" w:cs="Arial"/>
                <w:b/>
                <w:color w:val="000000" w:themeColor="text1"/>
                <w:sz w:val="16"/>
                <w:szCs w:val="16"/>
                <w:shd w:val="clear" w:color="auto" w:fill="FCFCFC"/>
              </w:rPr>
              <w:t>CD8 cell subsets (%)</w:t>
            </w:r>
          </w:p>
        </w:tc>
        <w:tc>
          <w:tcPr>
            <w:tcW w:w="13220" w:type="dxa"/>
            <w:gridSpan w:val="8"/>
          </w:tcPr>
          <w:p w14:paraId="26EE7307" w14:textId="77777777" w:rsidR="000B3895" w:rsidRPr="00BF3FEB" w:rsidRDefault="000B3895" w:rsidP="00CE0A13">
            <w:pPr>
              <w:suppressAutoHyphens/>
              <w:jc w:val="center"/>
              <w:rPr>
                <w:rFonts w:ascii="Arial" w:eastAsia="Calibri" w:hAnsi="Arial" w:cs="Arial"/>
                <w:bCs/>
                <w:color w:val="000000" w:themeColor="text1"/>
                <w:sz w:val="16"/>
                <w:szCs w:val="16"/>
              </w:rPr>
            </w:pPr>
          </w:p>
        </w:tc>
      </w:tr>
      <w:tr w:rsidR="000B3895" w:rsidRPr="00BF3FEB" w14:paraId="4FFF2EA4" w14:textId="77777777" w:rsidTr="00CE0A13">
        <w:trPr>
          <w:trHeight w:val="202"/>
        </w:trPr>
        <w:tc>
          <w:tcPr>
            <w:tcW w:w="2368" w:type="dxa"/>
          </w:tcPr>
          <w:p w14:paraId="640D2C94" w14:textId="77777777" w:rsidR="000B3895" w:rsidRPr="00BF3FEB" w:rsidRDefault="000B3895" w:rsidP="00CE0A13">
            <w:pPr>
              <w:suppressAutoHyphens/>
              <w:rPr>
                <w:rFonts w:ascii="Arial" w:eastAsia="Calibri" w:hAnsi="Arial" w:cs="Arial"/>
                <w:b/>
                <w:color w:val="000000" w:themeColor="text1"/>
                <w:sz w:val="16"/>
                <w:szCs w:val="16"/>
              </w:rPr>
            </w:pPr>
            <w:r w:rsidRPr="00BF3FEB">
              <w:rPr>
                <w:rFonts w:ascii="Arial" w:eastAsia="Calibri" w:hAnsi="Arial" w:cs="Arial"/>
                <w:b/>
                <w:color w:val="000000" w:themeColor="text1"/>
                <w:sz w:val="16"/>
                <w:szCs w:val="16"/>
                <w:shd w:val="clear" w:color="auto" w:fill="FCFCFC"/>
              </w:rPr>
              <w:t xml:space="preserve">    CD8</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CD4RA</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68742159"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rPr>
              <w:t>72.8 (27.9-94.8)</w:t>
            </w:r>
          </w:p>
        </w:tc>
        <w:tc>
          <w:tcPr>
            <w:tcW w:w="1564" w:type="dxa"/>
          </w:tcPr>
          <w:p w14:paraId="4A304FA3"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59.7 (19.4-92.7)</w:t>
            </w:r>
          </w:p>
        </w:tc>
        <w:tc>
          <w:tcPr>
            <w:tcW w:w="1555" w:type="dxa"/>
          </w:tcPr>
          <w:p w14:paraId="3A6C072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60.4 (17.5-62.2)</w:t>
            </w:r>
          </w:p>
        </w:tc>
        <w:tc>
          <w:tcPr>
            <w:tcW w:w="1701" w:type="dxa"/>
          </w:tcPr>
          <w:p w14:paraId="5D5BC620"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 xml:space="preserve">17.11 (29.4-87.6)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24CC9ABC"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33 (4.1-67.5)</w:t>
            </w:r>
          </w:p>
        </w:tc>
        <w:tc>
          <w:tcPr>
            <w:tcW w:w="1701" w:type="dxa"/>
          </w:tcPr>
          <w:p w14:paraId="5858E15B"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47.9 (11.4-61.4)</w:t>
            </w:r>
          </w:p>
        </w:tc>
        <w:tc>
          <w:tcPr>
            <w:tcW w:w="1701" w:type="dxa"/>
          </w:tcPr>
          <w:p w14:paraId="64CA4FB3"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53.6 (17.5-62.2)</w:t>
            </w:r>
          </w:p>
        </w:tc>
        <w:tc>
          <w:tcPr>
            <w:tcW w:w="1418" w:type="dxa"/>
          </w:tcPr>
          <w:p w14:paraId="40607898"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40819B23" w14:textId="77777777" w:rsidTr="00CE0A13">
        <w:trPr>
          <w:trHeight w:val="202"/>
        </w:trPr>
        <w:tc>
          <w:tcPr>
            <w:tcW w:w="2368" w:type="dxa"/>
          </w:tcPr>
          <w:p w14:paraId="0BAD381A"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rPr>
              <w:t xml:space="preserve">    CD8</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0F4DEDD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6.3 (0.3-6.4)</w:t>
            </w:r>
          </w:p>
        </w:tc>
        <w:tc>
          <w:tcPr>
            <w:tcW w:w="1564" w:type="dxa"/>
          </w:tcPr>
          <w:p w14:paraId="3BAA84B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 xml:space="preserve">8.2 (0.3-5.2) </w:t>
            </w:r>
            <w:r w:rsidRPr="00BF3FEB">
              <w:rPr>
                <w:rFonts w:ascii="Arial" w:eastAsia="Calibri" w:hAnsi="Arial" w:cs="Arial"/>
                <w:bCs/>
                <w:color w:val="000000" w:themeColor="text1"/>
                <w:sz w:val="16"/>
                <w:szCs w:val="16"/>
              </w:rPr>
              <w:t>(</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17B1FCA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2.5 (0.3-8.3)</w:t>
            </w:r>
          </w:p>
        </w:tc>
        <w:tc>
          <w:tcPr>
            <w:tcW w:w="1701" w:type="dxa"/>
          </w:tcPr>
          <w:p w14:paraId="223677E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0.8 (0.1-6.3)</w:t>
            </w:r>
          </w:p>
        </w:tc>
        <w:tc>
          <w:tcPr>
            <w:tcW w:w="1842" w:type="dxa"/>
          </w:tcPr>
          <w:p w14:paraId="1EA2753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12.7 (1.4-27.9)</w:t>
            </w:r>
          </w:p>
        </w:tc>
        <w:tc>
          <w:tcPr>
            <w:tcW w:w="1701" w:type="dxa"/>
          </w:tcPr>
          <w:p w14:paraId="5978985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7.5 (1.8-14.2)</w:t>
            </w:r>
          </w:p>
        </w:tc>
        <w:tc>
          <w:tcPr>
            <w:tcW w:w="1701" w:type="dxa"/>
          </w:tcPr>
          <w:p w14:paraId="027888F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4.1 (0.3-8.3)</w:t>
            </w:r>
          </w:p>
        </w:tc>
        <w:tc>
          <w:tcPr>
            <w:tcW w:w="1418" w:type="dxa"/>
          </w:tcPr>
          <w:p w14:paraId="652B12E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739312ED" w14:textId="77777777" w:rsidTr="00CE0A13">
        <w:trPr>
          <w:trHeight w:val="202"/>
        </w:trPr>
        <w:tc>
          <w:tcPr>
            <w:tcW w:w="2368" w:type="dxa"/>
          </w:tcPr>
          <w:p w14:paraId="47296F6C"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rPr>
              <w:t xml:space="preserve">    CD8</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1BA456A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6.7 (0.9-35.5)</w:t>
            </w:r>
          </w:p>
        </w:tc>
        <w:tc>
          <w:tcPr>
            <w:tcW w:w="1564" w:type="dxa"/>
          </w:tcPr>
          <w:p w14:paraId="0A9E1FE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10.5 (2.6-40)</w:t>
            </w:r>
          </w:p>
        </w:tc>
        <w:tc>
          <w:tcPr>
            <w:tcW w:w="1555" w:type="dxa"/>
          </w:tcPr>
          <w:p w14:paraId="6F3A16A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19.9 (2.1-33.3)</w:t>
            </w:r>
          </w:p>
        </w:tc>
        <w:tc>
          <w:tcPr>
            <w:tcW w:w="1701" w:type="dxa"/>
          </w:tcPr>
          <w:p w14:paraId="2284516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5.0 (0.1-25) </w:t>
            </w:r>
          </w:p>
        </w:tc>
        <w:tc>
          <w:tcPr>
            <w:tcW w:w="1842" w:type="dxa"/>
          </w:tcPr>
          <w:p w14:paraId="49328CA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33.8 (0.7-39.9)</w:t>
            </w:r>
          </w:p>
        </w:tc>
        <w:tc>
          <w:tcPr>
            <w:tcW w:w="1701" w:type="dxa"/>
          </w:tcPr>
          <w:p w14:paraId="334A555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31.9 (6.4-37.6)</w:t>
            </w:r>
          </w:p>
        </w:tc>
        <w:tc>
          <w:tcPr>
            <w:tcW w:w="1701" w:type="dxa"/>
          </w:tcPr>
          <w:p w14:paraId="45B86AF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14.1 (2.1-33.3)</w:t>
            </w:r>
          </w:p>
        </w:tc>
        <w:tc>
          <w:tcPr>
            <w:tcW w:w="1418" w:type="dxa"/>
          </w:tcPr>
          <w:p w14:paraId="4EECF58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7248A262" w14:textId="77777777" w:rsidTr="00CE0A13">
        <w:trPr>
          <w:trHeight w:val="214"/>
        </w:trPr>
        <w:tc>
          <w:tcPr>
            <w:tcW w:w="2368" w:type="dxa"/>
          </w:tcPr>
          <w:p w14:paraId="6C4A0FB9"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rPr>
              <w:t xml:space="preserve">    CD8</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CD45RA</w:t>
            </w:r>
            <w:r w:rsidRPr="00BF3FEB">
              <w:rPr>
                <w:rFonts w:ascii="Arial" w:eastAsia="Calibri" w:hAnsi="Arial" w:cs="Arial"/>
                <w:b/>
                <w:color w:val="000000" w:themeColor="text1"/>
                <w:sz w:val="16"/>
                <w:szCs w:val="16"/>
                <w:vertAlign w:val="superscript"/>
              </w:rPr>
              <w:t>+</w:t>
            </w:r>
            <w:r w:rsidRPr="00BF3FEB">
              <w:rPr>
                <w:rFonts w:ascii="Arial" w:eastAsia="Calibri" w:hAnsi="Arial" w:cs="Arial"/>
                <w:b/>
                <w:color w:val="000000" w:themeColor="text1"/>
                <w:sz w:val="16"/>
                <w:szCs w:val="16"/>
              </w:rPr>
              <w:t>CCR7</w:t>
            </w:r>
            <w:r w:rsidRPr="00BF3FEB">
              <w:rPr>
                <w:rFonts w:ascii="Arial" w:eastAsia="Calibri" w:hAnsi="Arial" w:cs="Arial"/>
                <w:b/>
                <w:color w:val="000000" w:themeColor="text1"/>
                <w:sz w:val="16"/>
                <w:szCs w:val="16"/>
                <w:vertAlign w:val="superscript"/>
              </w:rPr>
              <w:t>-</w:t>
            </w:r>
          </w:p>
        </w:tc>
        <w:tc>
          <w:tcPr>
            <w:tcW w:w="1738" w:type="dxa"/>
          </w:tcPr>
          <w:p w14:paraId="704A0F2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14.1 (2-54.6)</w:t>
            </w:r>
          </w:p>
        </w:tc>
        <w:tc>
          <w:tcPr>
            <w:tcW w:w="1564" w:type="dxa"/>
          </w:tcPr>
          <w:p w14:paraId="64357C5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21.5 (8.8-77.3)</w:t>
            </w:r>
          </w:p>
        </w:tc>
        <w:tc>
          <w:tcPr>
            <w:tcW w:w="1555" w:type="dxa"/>
          </w:tcPr>
          <w:p w14:paraId="72EF7EE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17.2 (14.6-61.7)</w:t>
            </w:r>
          </w:p>
        </w:tc>
        <w:tc>
          <w:tcPr>
            <w:tcW w:w="1701" w:type="dxa"/>
          </w:tcPr>
          <w:p w14:paraId="68E43C55"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77.0 (9.4-70.3)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842" w:type="dxa"/>
          </w:tcPr>
          <w:p w14:paraId="16EB6F9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20.4 (3.6-66)</w:t>
            </w:r>
          </w:p>
        </w:tc>
        <w:tc>
          <w:tcPr>
            <w:tcW w:w="1701" w:type="dxa"/>
          </w:tcPr>
          <w:p w14:paraId="6125684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12.7 (6.2-65.6)</w:t>
            </w:r>
          </w:p>
        </w:tc>
        <w:tc>
          <w:tcPr>
            <w:tcW w:w="1701" w:type="dxa"/>
          </w:tcPr>
          <w:p w14:paraId="731E0C8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28.2 (14.6-61.7)</w:t>
            </w:r>
          </w:p>
        </w:tc>
        <w:tc>
          <w:tcPr>
            <w:tcW w:w="1418" w:type="dxa"/>
          </w:tcPr>
          <w:p w14:paraId="62D3CC11"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481CED55" w14:textId="77777777" w:rsidTr="00CE0A13">
        <w:trPr>
          <w:trHeight w:val="202"/>
        </w:trPr>
        <w:tc>
          <w:tcPr>
            <w:tcW w:w="2368" w:type="dxa"/>
          </w:tcPr>
          <w:p w14:paraId="678A6D41"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CD19 cell subsets (%)</w:t>
            </w:r>
          </w:p>
        </w:tc>
        <w:tc>
          <w:tcPr>
            <w:tcW w:w="1738" w:type="dxa"/>
          </w:tcPr>
          <w:p w14:paraId="448E46C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564" w:type="dxa"/>
          </w:tcPr>
          <w:p w14:paraId="213E3D4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555" w:type="dxa"/>
          </w:tcPr>
          <w:p w14:paraId="6BC17F5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79402A49" w14:textId="77777777" w:rsidR="000B3895" w:rsidRPr="00BF3FEB" w:rsidRDefault="000B3895" w:rsidP="00CE0A13">
            <w:pPr>
              <w:suppressAutoHyphens/>
              <w:jc w:val="center"/>
              <w:rPr>
                <w:rFonts w:ascii="Arial" w:eastAsia="Calibri" w:hAnsi="Arial" w:cs="Arial"/>
                <w:bCs/>
                <w:color w:val="000000" w:themeColor="text1"/>
                <w:sz w:val="16"/>
                <w:szCs w:val="16"/>
              </w:rPr>
            </w:pPr>
          </w:p>
        </w:tc>
        <w:tc>
          <w:tcPr>
            <w:tcW w:w="1842" w:type="dxa"/>
          </w:tcPr>
          <w:p w14:paraId="2DA33D5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6A75E29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701" w:type="dxa"/>
          </w:tcPr>
          <w:p w14:paraId="4782917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c>
          <w:tcPr>
            <w:tcW w:w="1418" w:type="dxa"/>
          </w:tcPr>
          <w:p w14:paraId="7713A7E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p>
        </w:tc>
      </w:tr>
      <w:tr w:rsidR="000B3895" w:rsidRPr="00BF3FEB" w14:paraId="3BC1CD07" w14:textId="77777777" w:rsidTr="00CE0A13">
        <w:trPr>
          <w:trHeight w:val="202"/>
        </w:trPr>
        <w:tc>
          <w:tcPr>
            <w:tcW w:w="2368" w:type="dxa"/>
          </w:tcPr>
          <w:p w14:paraId="18C9BA5C"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 xml:space="preserve">     CD19</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CD27</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IgD</w:t>
            </w:r>
            <w:r w:rsidRPr="00BF3FEB">
              <w:rPr>
                <w:rFonts w:ascii="Arial" w:eastAsia="Calibri" w:hAnsi="Arial" w:cs="Arial"/>
                <w:b/>
                <w:color w:val="000000" w:themeColor="text1"/>
                <w:sz w:val="16"/>
                <w:szCs w:val="16"/>
                <w:shd w:val="clear" w:color="auto" w:fill="FCFCFC"/>
                <w:vertAlign w:val="superscript"/>
              </w:rPr>
              <w:t>+</w:t>
            </w:r>
          </w:p>
        </w:tc>
        <w:tc>
          <w:tcPr>
            <w:tcW w:w="1738" w:type="dxa"/>
          </w:tcPr>
          <w:p w14:paraId="0DFF2528" w14:textId="77777777" w:rsidR="000B3895" w:rsidRPr="00BF3FEB" w:rsidRDefault="000B3895" w:rsidP="00CE0A13">
            <w:pPr>
              <w:suppressAutoHyphens/>
              <w:jc w:val="center"/>
              <w:rPr>
                <w:rFonts w:ascii="Arial" w:eastAsia="Calibri" w:hAnsi="Arial" w:cs="Arial"/>
                <w:bCs/>
                <w:color w:val="000000" w:themeColor="text1"/>
                <w:sz w:val="16"/>
                <w:szCs w:val="16"/>
                <w:highlight w:val="yellow"/>
              </w:rPr>
            </w:pPr>
            <w:r w:rsidRPr="00BF3FEB">
              <w:rPr>
                <w:rFonts w:ascii="Arial" w:eastAsia="Calibri" w:hAnsi="Arial" w:cs="Arial"/>
                <w:bCs/>
                <w:color w:val="000000" w:themeColor="text1"/>
                <w:sz w:val="16"/>
                <w:szCs w:val="16"/>
              </w:rPr>
              <w:t>92.2 (78-96)</w:t>
            </w:r>
          </w:p>
        </w:tc>
        <w:tc>
          <w:tcPr>
            <w:tcW w:w="1564" w:type="dxa"/>
          </w:tcPr>
          <w:p w14:paraId="104118D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77.9 (68.6-96.5)</w:t>
            </w:r>
          </w:p>
        </w:tc>
        <w:tc>
          <w:tcPr>
            <w:tcW w:w="1555" w:type="dxa"/>
          </w:tcPr>
          <w:p w14:paraId="2C61E6F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47.1 (45-84)</w:t>
            </w:r>
          </w:p>
        </w:tc>
        <w:tc>
          <w:tcPr>
            <w:tcW w:w="1701" w:type="dxa"/>
          </w:tcPr>
          <w:p w14:paraId="42E7425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89 (71.9-93.1)</w:t>
            </w:r>
          </w:p>
        </w:tc>
        <w:tc>
          <w:tcPr>
            <w:tcW w:w="1842" w:type="dxa"/>
          </w:tcPr>
          <w:p w14:paraId="3CE7DF1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70.0 (33.7-79.2)</w:t>
            </w:r>
          </w:p>
        </w:tc>
        <w:tc>
          <w:tcPr>
            <w:tcW w:w="1701" w:type="dxa"/>
          </w:tcPr>
          <w:p w14:paraId="2665472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83.2 (43.6-87.8)</w:t>
            </w:r>
          </w:p>
        </w:tc>
        <w:tc>
          <w:tcPr>
            <w:tcW w:w="1701" w:type="dxa"/>
          </w:tcPr>
          <w:p w14:paraId="16674A9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36.1 (45-84) (</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418" w:type="dxa"/>
          </w:tcPr>
          <w:p w14:paraId="13A4FE70"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4883F61C" w14:textId="77777777" w:rsidTr="00CE0A13">
        <w:trPr>
          <w:trHeight w:val="214"/>
        </w:trPr>
        <w:tc>
          <w:tcPr>
            <w:tcW w:w="2368" w:type="dxa"/>
          </w:tcPr>
          <w:p w14:paraId="14E3642E"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 xml:space="preserve">     CD19</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CD27</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IgD</w:t>
            </w:r>
            <w:r w:rsidRPr="00BF3FEB">
              <w:rPr>
                <w:rFonts w:ascii="Arial" w:eastAsia="Calibri" w:hAnsi="Arial" w:cs="Arial"/>
                <w:b/>
                <w:color w:val="000000" w:themeColor="text1"/>
                <w:sz w:val="16"/>
                <w:szCs w:val="16"/>
                <w:shd w:val="clear" w:color="auto" w:fill="FCFCFC"/>
                <w:vertAlign w:val="superscript"/>
              </w:rPr>
              <w:t>+</w:t>
            </w:r>
          </w:p>
        </w:tc>
        <w:tc>
          <w:tcPr>
            <w:tcW w:w="1738" w:type="dxa"/>
          </w:tcPr>
          <w:p w14:paraId="7286FBFE" w14:textId="77777777" w:rsidR="000B3895" w:rsidRPr="00BF3FEB" w:rsidRDefault="000B3895" w:rsidP="00CE0A13">
            <w:pPr>
              <w:suppressAutoHyphens/>
              <w:jc w:val="center"/>
              <w:rPr>
                <w:rFonts w:ascii="Arial" w:eastAsia="Calibri" w:hAnsi="Arial" w:cs="Arial"/>
                <w:bCs/>
                <w:color w:val="000000" w:themeColor="text1"/>
                <w:sz w:val="16"/>
                <w:szCs w:val="16"/>
                <w:highlight w:val="yellow"/>
              </w:rPr>
            </w:pPr>
            <w:r w:rsidRPr="00BF3FEB">
              <w:rPr>
                <w:rFonts w:ascii="Arial" w:eastAsia="Calibri" w:hAnsi="Arial" w:cs="Arial"/>
                <w:bCs/>
                <w:color w:val="000000" w:themeColor="text1"/>
                <w:sz w:val="16"/>
                <w:szCs w:val="16"/>
              </w:rPr>
              <w:t>3.8 (0.9-9)</w:t>
            </w:r>
          </w:p>
        </w:tc>
        <w:tc>
          <w:tcPr>
            <w:tcW w:w="1564" w:type="dxa"/>
          </w:tcPr>
          <w:p w14:paraId="3F7E43D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6.2 (1.6-16.7)</w:t>
            </w:r>
          </w:p>
        </w:tc>
        <w:tc>
          <w:tcPr>
            <w:tcW w:w="1555" w:type="dxa"/>
          </w:tcPr>
          <w:p w14:paraId="69FCB59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8.9 (3.6-24)</w:t>
            </w:r>
          </w:p>
        </w:tc>
        <w:tc>
          <w:tcPr>
            <w:tcW w:w="1701" w:type="dxa"/>
          </w:tcPr>
          <w:p w14:paraId="1ECE5332"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5.75 (3.2-14.4) </w:t>
            </w:r>
          </w:p>
        </w:tc>
        <w:tc>
          <w:tcPr>
            <w:tcW w:w="1842" w:type="dxa"/>
          </w:tcPr>
          <w:p w14:paraId="6C5A5EA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16.1 (5.3-31.6)</w:t>
            </w:r>
          </w:p>
        </w:tc>
        <w:tc>
          <w:tcPr>
            <w:tcW w:w="1701" w:type="dxa"/>
          </w:tcPr>
          <w:p w14:paraId="61ED52E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3.4 (2.4-22.3)</w:t>
            </w:r>
          </w:p>
        </w:tc>
        <w:tc>
          <w:tcPr>
            <w:tcW w:w="1701" w:type="dxa"/>
          </w:tcPr>
          <w:p w14:paraId="689250E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15.7 (3.6-24)</w:t>
            </w:r>
          </w:p>
        </w:tc>
        <w:tc>
          <w:tcPr>
            <w:tcW w:w="1418" w:type="dxa"/>
          </w:tcPr>
          <w:p w14:paraId="5036270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1A7BE3CD" w14:textId="77777777" w:rsidTr="00CE0A13">
        <w:trPr>
          <w:trHeight w:val="202"/>
        </w:trPr>
        <w:tc>
          <w:tcPr>
            <w:tcW w:w="2368" w:type="dxa"/>
          </w:tcPr>
          <w:p w14:paraId="09855D5A"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 xml:space="preserve">     CD19</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CD27</w:t>
            </w:r>
            <w:r w:rsidRPr="00BF3FEB">
              <w:rPr>
                <w:rFonts w:ascii="Arial" w:eastAsia="Calibri" w:hAnsi="Arial" w:cs="Arial"/>
                <w:b/>
                <w:color w:val="000000" w:themeColor="text1"/>
                <w:sz w:val="16"/>
                <w:szCs w:val="16"/>
                <w:shd w:val="clear" w:color="auto" w:fill="FCFCFC"/>
                <w:vertAlign w:val="superscript"/>
              </w:rPr>
              <w:t>+</w:t>
            </w:r>
            <w:r w:rsidRPr="00BF3FEB">
              <w:rPr>
                <w:rFonts w:ascii="Arial" w:eastAsia="Calibri" w:hAnsi="Arial" w:cs="Arial"/>
                <w:b/>
                <w:color w:val="000000" w:themeColor="text1"/>
                <w:sz w:val="16"/>
                <w:szCs w:val="16"/>
                <w:shd w:val="clear" w:color="auto" w:fill="FCFCFC"/>
              </w:rPr>
              <w:t>IgD</w:t>
            </w:r>
            <w:r w:rsidRPr="00BF3FEB">
              <w:rPr>
                <w:rFonts w:ascii="Arial" w:eastAsia="Calibri" w:hAnsi="Arial" w:cs="Arial"/>
                <w:b/>
                <w:color w:val="000000" w:themeColor="text1"/>
                <w:sz w:val="16"/>
                <w:szCs w:val="16"/>
                <w:shd w:val="clear" w:color="auto" w:fill="FCFCFC"/>
                <w:vertAlign w:val="superscript"/>
              </w:rPr>
              <w:t>-</w:t>
            </w:r>
          </w:p>
        </w:tc>
        <w:tc>
          <w:tcPr>
            <w:tcW w:w="1738" w:type="dxa"/>
          </w:tcPr>
          <w:p w14:paraId="5C5AFC9E" w14:textId="77777777" w:rsidR="000B3895" w:rsidRPr="00BF3FEB" w:rsidRDefault="000B3895" w:rsidP="00CE0A13">
            <w:pPr>
              <w:suppressAutoHyphens/>
              <w:jc w:val="center"/>
              <w:rPr>
                <w:rFonts w:ascii="Arial" w:eastAsia="Calibri" w:hAnsi="Arial" w:cs="Arial"/>
                <w:bCs/>
                <w:color w:val="000000" w:themeColor="text1"/>
                <w:sz w:val="16"/>
                <w:szCs w:val="16"/>
                <w:highlight w:val="yellow"/>
              </w:rPr>
            </w:pPr>
            <w:r w:rsidRPr="00BF3FEB">
              <w:rPr>
                <w:rFonts w:ascii="Arial" w:eastAsia="Calibri" w:hAnsi="Arial" w:cs="Arial"/>
                <w:bCs/>
                <w:color w:val="000000" w:themeColor="text1"/>
                <w:sz w:val="16"/>
                <w:szCs w:val="16"/>
              </w:rPr>
              <w:t>1 (0.8-8.7)</w:t>
            </w:r>
          </w:p>
        </w:tc>
        <w:tc>
          <w:tcPr>
            <w:tcW w:w="1564" w:type="dxa"/>
          </w:tcPr>
          <w:p w14:paraId="299A18B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9.4 (2-16.6)</w:t>
            </w:r>
          </w:p>
        </w:tc>
        <w:tc>
          <w:tcPr>
            <w:tcW w:w="1555" w:type="dxa"/>
          </w:tcPr>
          <w:p w14:paraId="17B2B36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27.8 (6.7-31)</w:t>
            </w:r>
          </w:p>
        </w:tc>
        <w:tc>
          <w:tcPr>
            <w:tcW w:w="1701" w:type="dxa"/>
          </w:tcPr>
          <w:p w14:paraId="3D98E2C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3.43 (1.4-14.5)</w:t>
            </w:r>
          </w:p>
        </w:tc>
        <w:tc>
          <w:tcPr>
            <w:tcW w:w="1842" w:type="dxa"/>
          </w:tcPr>
          <w:p w14:paraId="2D41229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5.6 (5.9-34.5) (</w:t>
            </w:r>
            <w:r w:rsidRPr="00BF3FEB">
              <w:rPr>
                <w:rFonts w:ascii="Arial" w:eastAsia="MS PGothic" w:hAnsi="Arial" w:cs="Arial"/>
                <w:bCs/>
                <w:color w:val="000000" w:themeColor="text1"/>
                <w:sz w:val="16"/>
                <w:szCs w:val="16"/>
                <w:highlight w:val="white"/>
              </w:rPr>
              <w:t>↓</w:t>
            </w:r>
            <w:r w:rsidRPr="00BF3FEB">
              <w:rPr>
                <w:rFonts w:ascii="Arial" w:eastAsia="Calibri" w:hAnsi="Arial" w:cs="Arial"/>
                <w:bCs/>
                <w:color w:val="000000" w:themeColor="text1"/>
                <w:sz w:val="16"/>
                <w:szCs w:val="16"/>
                <w:highlight w:val="white"/>
              </w:rPr>
              <w:t>)</w:t>
            </w:r>
          </w:p>
        </w:tc>
        <w:tc>
          <w:tcPr>
            <w:tcW w:w="1701" w:type="dxa"/>
          </w:tcPr>
          <w:p w14:paraId="36D8F87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6.9 (2.7-29)</w:t>
            </w:r>
          </w:p>
        </w:tc>
        <w:tc>
          <w:tcPr>
            <w:tcW w:w="1701" w:type="dxa"/>
          </w:tcPr>
          <w:p w14:paraId="3CBFA4A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22.9 (6.7-31)</w:t>
            </w:r>
          </w:p>
        </w:tc>
        <w:tc>
          <w:tcPr>
            <w:tcW w:w="1418" w:type="dxa"/>
          </w:tcPr>
          <w:p w14:paraId="1F1C447B"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1B9053C6" w14:textId="77777777" w:rsidTr="00CE0A13">
        <w:trPr>
          <w:trHeight w:val="202"/>
        </w:trPr>
        <w:tc>
          <w:tcPr>
            <w:tcW w:w="2368" w:type="dxa"/>
          </w:tcPr>
          <w:p w14:paraId="1DDEDD08"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 xml:space="preserve">     CD21</w:t>
            </w:r>
            <w:r w:rsidRPr="00BF3FEB">
              <w:rPr>
                <w:rFonts w:ascii="Arial" w:eastAsia="Calibri" w:hAnsi="Arial" w:cs="Arial"/>
                <w:b/>
                <w:color w:val="000000" w:themeColor="text1"/>
                <w:sz w:val="16"/>
                <w:szCs w:val="16"/>
                <w:shd w:val="clear" w:color="auto" w:fill="FCFCFC"/>
                <w:vertAlign w:val="superscript"/>
              </w:rPr>
              <w:t>low</w:t>
            </w:r>
            <w:r w:rsidRPr="00BF3FEB">
              <w:rPr>
                <w:rFonts w:ascii="Arial" w:eastAsia="Calibri" w:hAnsi="Arial" w:cs="Arial"/>
                <w:b/>
                <w:color w:val="000000" w:themeColor="text1"/>
                <w:sz w:val="16"/>
                <w:szCs w:val="16"/>
                <w:shd w:val="clear" w:color="auto" w:fill="FCFCFC"/>
              </w:rPr>
              <w:t>CD38</w:t>
            </w:r>
            <w:r w:rsidRPr="00BF3FEB">
              <w:rPr>
                <w:rFonts w:ascii="Arial" w:eastAsia="Calibri" w:hAnsi="Arial" w:cs="Arial"/>
                <w:b/>
                <w:color w:val="000000" w:themeColor="text1"/>
                <w:sz w:val="16"/>
                <w:szCs w:val="16"/>
                <w:shd w:val="clear" w:color="auto" w:fill="FCFCFC"/>
                <w:vertAlign w:val="superscript"/>
              </w:rPr>
              <w:t xml:space="preserve">low </w:t>
            </w:r>
            <w:r w:rsidRPr="00BF3FEB">
              <w:rPr>
                <w:rFonts w:ascii="Arial" w:eastAsia="Calibri" w:hAnsi="Arial" w:cs="Arial"/>
                <w:b/>
                <w:color w:val="000000" w:themeColor="text1"/>
                <w:sz w:val="16"/>
                <w:szCs w:val="16"/>
                <w:shd w:val="clear" w:color="auto" w:fill="FCFCFC"/>
              </w:rPr>
              <w:t>B cells</w:t>
            </w:r>
          </w:p>
        </w:tc>
        <w:tc>
          <w:tcPr>
            <w:tcW w:w="1738" w:type="dxa"/>
          </w:tcPr>
          <w:p w14:paraId="09D2402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3.3 (0.5-5)</w:t>
            </w:r>
          </w:p>
        </w:tc>
        <w:tc>
          <w:tcPr>
            <w:tcW w:w="1564" w:type="dxa"/>
          </w:tcPr>
          <w:p w14:paraId="61F4774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0.4 (0.9-9) (</w:t>
            </w:r>
            <w:r w:rsidRPr="00BF3FEB">
              <w:rPr>
                <w:rFonts w:ascii="Arial" w:eastAsia="MS PGothic" w:hAnsi="Arial" w:cs="Arial"/>
                <w:bCs/>
                <w:color w:val="000000" w:themeColor="text1"/>
                <w:sz w:val="16"/>
                <w:szCs w:val="16"/>
              </w:rPr>
              <w:t>↓</w:t>
            </w:r>
            <w:r w:rsidRPr="00BF3FEB">
              <w:rPr>
                <w:rFonts w:ascii="Arial" w:eastAsia="Calibri" w:hAnsi="Arial" w:cs="Arial"/>
                <w:bCs/>
                <w:color w:val="000000" w:themeColor="text1"/>
                <w:sz w:val="16"/>
                <w:szCs w:val="16"/>
              </w:rPr>
              <w:t>)</w:t>
            </w:r>
          </w:p>
        </w:tc>
        <w:tc>
          <w:tcPr>
            <w:tcW w:w="1555" w:type="dxa"/>
          </w:tcPr>
          <w:p w14:paraId="7A91C25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12 (1.8-14)</w:t>
            </w:r>
          </w:p>
        </w:tc>
        <w:tc>
          <w:tcPr>
            <w:tcW w:w="1701" w:type="dxa"/>
          </w:tcPr>
          <w:p w14:paraId="44D8E5EF"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2.1 (0.5-5)</w:t>
            </w:r>
          </w:p>
        </w:tc>
        <w:tc>
          <w:tcPr>
            <w:tcW w:w="1842" w:type="dxa"/>
          </w:tcPr>
          <w:p w14:paraId="4FF9DE5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4.7 (1.2-14.2)</w:t>
            </w:r>
          </w:p>
        </w:tc>
        <w:tc>
          <w:tcPr>
            <w:tcW w:w="1701" w:type="dxa"/>
          </w:tcPr>
          <w:p w14:paraId="3FD455C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2.6 (1.4-14.6)</w:t>
            </w:r>
          </w:p>
        </w:tc>
        <w:tc>
          <w:tcPr>
            <w:tcW w:w="1701" w:type="dxa"/>
          </w:tcPr>
          <w:p w14:paraId="4FEB6B6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2.1 (1.8-14)</w:t>
            </w:r>
          </w:p>
        </w:tc>
        <w:tc>
          <w:tcPr>
            <w:tcW w:w="1418" w:type="dxa"/>
          </w:tcPr>
          <w:p w14:paraId="15849D39"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NA</w:t>
            </w:r>
          </w:p>
        </w:tc>
      </w:tr>
      <w:tr w:rsidR="000B3895" w:rsidRPr="00BF3FEB" w14:paraId="0CFCEA49" w14:textId="77777777" w:rsidTr="00CE0A13">
        <w:trPr>
          <w:trHeight w:val="257"/>
        </w:trPr>
        <w:tc>
          <w:tcPr>
            <w:tcW w:w="2368" w:type="dxa"/>
          </w:tcPr>
          <w:p w14:paraId="0AEA9206" w14:textId="77777777" w:rsidR="000B3895" w:rsidRPr="00BF3FEB" w:rsidRDefault="000B3895" w:rsidP="00CE0A13">
            <w:pPr>
              <w:suppressAutoHyphens/>
              <w:rPr>
                <w:rFonts w:ascii="Arial" w:eastAsia="Calibri" w:hAnsi="Arial" w:cs="Arial"/>
                <w:b/>
                <w:color w:val="000000" w:themeColor="text1"/>
                <w:sz w:val="16"/>
                <w:szCs w:val="16"/>
                <w:shd w:val="clear" w:color="auto" w:fill="FCFCFC"/>
              </w:rPr>
            </w:pPr>
          </w:p>
          <w:p w14:paraId="63F0A168"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Immunoglobulin replacement therapy</w:t>
            </w:r>
          </w:p>
          <w:p w14:paraId="216CF996" w14:textId="77777777" w:rsidR="000B3895" w:rsidRPr="00BF3FEB" w:rsidRDefault="000B3895" w:rsidP="00CE0A13">
            <w:pPr>
              <w:suppressAutoHyphens/>
              <w:rPr>
                <w:rFonts w:ascii="Arial" w:eastAsia="Calibri" w:hAnsi="Arial" w:cs="Arial"/>
                <w:b/>
                <w:color w:val="000000" w:themeColor="text1"/>
                <w:sz w:val="16"/>
                <w:szCs w:val="16"/>
                <w:highlight w:val="white"/>
              </w:rPr>
            </w:pPr>
          </w:p>
        </w:tc>
        <w:tc>
          <w:tcPr>
            <w:tcW w:w="1738" w:type="dxa"/>
          </w:tcPr>
          <w:p w14:paraId="6CAFAB0F"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p>
          <w:p w14:paraId="2A4247C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500 mg/kg per 3 weeks</w:t>
            </w:r>
          </w:p>
        </w:tc>
        <w:tc>
          <w:tcPr>
            <w:tcW w:w="1564" w:type="dxa"/>
          </w:tcPr>
          <w:p w14:paraId="4BC945C9"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p>
          <w:p w14:paraId="0387005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500 mg/kg per 3 weeks</w:t>
            </w:r>
          </w:p>
        </w:tc>
        <w:tc>
          <w:tcPr>
            <w:tcW w:w="1555" w:type="dxa"/>
          </w:tcPr>
          <w:p w14:paraId="6D24FF04"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p>
          <w:p w14:paraId="3F582E7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500 mg/kg per 3 weeks</w:t>
            </w:r>
          </w:p>
        </w:tc>
        <w:tc>
          <w:tcPr>
            <w:tcW w:w="1701" w:type="dxa"/>
          </w:tcPr>
          <w:p w14:paraId="34FC8326"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p>
          <w:p w14:paraId="5640077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500 mg/kg per 3 weeks</w:t>
            </w:r>
          </w:p>
        </w:tc>
        <w:tc>
          <w:tcPr>
            <w:tcW w:w="1842" w:type="dxa"/>
          </w:tcPr>
          <w:p w14:paraId="716A748E" w14:textId="77777777" w:rsidR="000B3895" w:rsidRPr="00BF3FEB" w:rsidRDefault="000B3895" w:rsidP="00CE0A13">
            <w:pPr>
              <w:suppressAutoHyphens/>
              <w:jc w:val="center"/>
              <w:rPr>
                <w:rFonts w:ascii="Arial" w:eastAsia="Calibri" w:hAnsi="Arial" w:cs="Arial"/>
                <w:bCs/>
                <w:color w:val="000000" w:themeColor="text1"/>
                <w:sz w:val="16"/>
                <w:szCs w:val="16"/>
              </w:rPr>
            </w:pPr>
          </w:p>
          <w:p w14:paraId="1C066B1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3D481738" w14:textId="77777777" w:rsidR="000B3895" w:rsidRPr="00BF3FEB" w:rsidRDefault="000B3895" w:rsidP="00CE0A13">
            <w:pPr>
              <w:suppressAutoHyphens/>
              <w:jc w:val="center"/>
              <w:rPr>
                <w:rFonts w:ascii="Arial" w:eastAsia="Calibri" w:hAnsi="Arial" w:cs="Arial"/>
                <w:bCs/>
                <w:color w:val="000000" w:themeColor="text1"/>
                <w:sz w:val="16"/>
                <w:szCs w:val="16"/>
              </w:rPr>
            </w:pPr>
          </w:p>
          <w:p w14:paraId="11AF9776"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500 mg/kg per</w:t>
            </w:r>
          </w:p>
          <w:p w14:paraId="185254B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4 weeks</w:t>
            </w:r>
          </w:p>
        </w:tc>
        <w:tc>
          <w:tcPr>
            <w:tcW w:w="1701" w:type="dxa"/>
          </w:tcPr>
          <w:p w14:paraId="2989024B" w14:textId="77777777" w:rsidR="000B3895" w:rsidRPr="00BF3FEB" w:rsidRDefault="000B3895" w:rsidP="00CE0A13">
            <w:pPr>
              <w:suppressAutoHyphens/>
              <w:jc w:val="center"/>
              <w:rPr>
                <w:rFonts w:ascii="Arial" w:eastAsia="Calibri" w:hAnsi="Arial" w:cs="Arial"/>
                <w:bCs/>
                <w:color w:val="000000" w:themeColor="text1"/>
                <w:sz w:val="16"/>
                <w:szCs w:val="16"/>
              </w:rPr>
            </w:pPr>
          </w:p>
          <w:p w14:paraId="0829BCD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500 mg/kg per 4 weeks</w:t>
            </w:r>
          </w:p>
        </w:tc>
        <w:tc>
          <w:tcPr>
            <w:tcW w:w="1418" w:type="dxa"/>
          </w:tcPr>
          <w:p w14:paraId="443EED95" w14:textId="77777777" w:rsidR="000B3895" w:rsidRPr="00BF3FEB" w:rsidRDefault="000B3895" w:rsidP="00CE0A13">
            <w:pPr>
              <w:suppressAutoHyphens/>
              <w:jc w:val="center"/>
              <w:rPr>
                <w:rFonts w:ascii="Arial" w:eastAsia="Calibri" w:hAnsi="Arial" w:cs="Arial"/>
                <w:bCs/>
                <w:color w:val="000000" w:themeColor="text1"/>
                <w:sz w:val="16"/>
                <w:szCs w:val="16"/>
              </w:rPr>
            </w:pPr>
          </w:p>
          <w:p w14:paraId="3D2D46A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500 mg/kg per 4 weeks</w:t>
            </w:r>
          </w:p>
        </w:tc>
      </w:tr>
      <w:tr w:rsidR="000B3895" w:rsidRPr="00BF3FEB" w14:paraId="264C70B0" w14:textId="77777777" w:rsidTr="00CE0A13">
        <w:trPr>
          <w:trHeight w:val="202"/>
        </w:trPr>
        <w:tc>
          <w:tcPr>
            <w:tcW w:w="2368" w:type="dxa"/>
          </w:tcPr>
          <w:p w14:paraId="5DB4B607"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Antibacterial prophylaxis</w:t>
            </w:r>
          </w:p>
          <w:p w14:paraId="78B81DA1" w14:textId="77777777" w:rsidR="000B3895" w:rsidRPr="00BF3FEB" w:rsidRDefault="000B3895" w:rsidP="00CE0A13">
            <w:pPr>
              <w:suppressAutoHyphens/>
              <w:rPr>
                <w:rFonts w:ascii="Arial" w:eastAsia="Calibri" w:hAnsi="Arial" w:cs="Arial"/>
                <w:b/>
                <w:color w:val="000000" w:themeColor="text1"/>
                <w:sz w:val="16"/>
                <w:szCs w:val="16"/>
                <w:highlight w:val="white"/>
              </w:rPr>
            </w:pPr>
          </w:p>
        </w:tc>
        <w:tc>
          <w:tcPr>
            <w:tcW w:w="1738" w:type="dxa"/>
          </w:tcPr>
          <w:p w14:paraId="4A55A9B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564" w:type="dxa"/>
          </w:tcPr>
          <w:p w14:paraId="535BBD0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555" w:type="dxa"/>
          </w:tcPr>
          <w:p w14:paraId="017055B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701" w:type="dxa"/>
          </w:tcPr>
          <w:p w14:paraId="4D953DF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842" w:type="dxa"/>
          </w:tcPr>
          <w:p w14:paraId="71765F6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701" w:type="dxa"/>
          </w:tcPr>
          <w:p w14:paraId="6536ECB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701" w:type="dxa"/>
          </w:tcPr>
          <w:p w14:paraId="072379A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c>
          <w:tcPr>
            <w:tcW w:w="1418" w:type="dxa"/>
          </w:tcPr>
          <w:p w14:paraId="76FEC15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TMP-SMX</w:t>
            </w:r>
          </w:p>
        </w:tc>
      </w:tr>
      <w:tr w:rsidR="000B3895" w:rsidRPr="00BF3FEB" w14:paraId="3776C7F9" w14:textId="77777777" w:rsidTr="00CE0A13">
        <w:trPr>
          <w:trHeight w:val="202"/>
        </w:trPr>
        <w:tc>
          <w:tcPr>
            <w:tcW w:w="2368" w:type="dxa"/>
          </w:tcPr>
          <w:p w14:paraId="5D8BE56E"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Antifungal prophylaxis</w:t>
            </w:r>
          </w:p>
          <w:p w14:paraId="5AED9077" w14:textId="77777777" w:rsidR="000B3895" w:rsidRPr="00BF3FEB" w:rsidRDefault="000B3895" w:rsidP="00CE0A13">
            <w:pPr>
              <w:suppressAutoHyphens/>
              <w:rPr>
                <w:rFonts w:ascii="Arial" w:eastAsia="Calibri" w:hAnsi="Arial" w:cs="Arial"/>
                <w:b/>
                <w:color w:val="000000" w:themeColor="text1"/>
                <w:sz w:val="16"/>
                <w:szCs w:val="16"/>
                <w:highlight w:val="white"/>
              </w:rPr>
            </w:pPr>
          </w:p>
        </w:tc>
        <w:tc>
          <w:tcPr>
            <w:tcW w:w="1738" w:type="dxa"/>
          </w:tcPr>
          <w:p w14:paraId="66CC077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64" w:type="dxa"/>
          </w:tcPr>
          <w:p w14:paraId="3C4718B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Fluconazole</w:t>
            </w:r>
          </w:p>
        </w:tc>
        <w:tc>
          <w:tcPr>
            <w:tcW w:w="1555" w:type="dxa"/>
          </w:tcPr>
          <w:p w14:paraId="0E8C6FC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Fluconazole</w:t>
            </w:r>
          </w:p>
        </w:tc>
        <w:tc>
          <w:tcPr>
            <w:tcW w:w="1701" w:type="dxa"/>
          </w:tcPr>
          <w:p w14:paraId="3CA85DA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842" w:type="dxa"/>
          </w:tcPr>
          <w:p w14:paraId="221E03B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7481963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2A6BA24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418" w:type="dxa"/>
          </w:tcPr>
          <w:p w14:paraId="7E3E4F57"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r>
      <w:tr w:rsidR="000B3895" w:rsidRPr="00BF3FEB" w14:paraId="05C538D2" w14:textId="77777777" w:rsidTr="00CE0A13">
        <w:trPr>
          <w:trHeight w:val="77"/>
        </w:trPr>
        <w:tc>
          <w:tcPr>
            <w:tcW w:w="2368" w:type="dxa"/>
          </w:tcPr>
          <w:p w14:paraId="62E26F9A"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Antiviral prophylaxis</w:t>
            </w:r>
          </w:p>
          <w:p w14:paraId="23E0401D" w14:textId="77777777" w:rsidR="000B3895" w:rsidRPr="00BF3FEB" w:rsidRDefault="000B3895" w:rsidP="00CE0A13">
            <w:pPr>
              <w:suppressAutoHyphens/>
              <w:rPr>
                <w:rFonts w:ascii="Arial" w:eastAsia="Calibri" w:hAnsi="Arial" w:cs="Arial"/>
                <w:b/>
                <w:color w:val="000000" w:themeColor="text1"/>
                <w:sz w:val="16"/>
                <w:szCs w:val="16"/>
                <w:highlight w:val="white"/>
              </w:rPr>
            </w:pPr>
          </w:p>
        </w:tc>
        <w:tc>
          <w:tcPr>
            <w:tcW w:w="1738" w:type="dxa"/>
          </w:tcPr>
          <w:p w14:paraId="6D0851D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64" w:type="dxa"/>
          </w:tcPr>
          <w:p w14:paraId="733916A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55" w:type="dxa"/>
          </w:tcPr>
          <w:p w14:paraId="7027B5B3"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701" w:type="dxa"/>
          </w:tcPr>
          <w:p w14:paraId="3E727F8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842" w:type="dxa"/>
          </w:tcPr>
          <w:p w14:paraId="499410E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5058343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701" w:type="dxa"/>
          </w:tcPr>
          <w:p w14:paraId="62D92AAE"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418" w:type="dxa"/>
          </w:tcPr>
          <w:p w14:paraId="40472E3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r>
      <w:tr w:rsidR="000B3895" w:rsidRPr="00BF3FEB" w14:paraId="52B5347B" w14:textId="77777777" w:rsidTr="00CE0A13">
        <w:trPr>
          <w:trHeight w:val="202"/>
        </w:trPr>
        <w:tc>
          <w:tcPr>
            <w:tcW w:w="2368" w:type="dxa"/>
          </w:tcPr>
          <w:p w14:paraId="7A218A48"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Immunosuppressive therapy</w:t>
            </w:r>
          </w:p>
        </w:tc>
        <w:tc>
          <w:tcPr>
            <w:tcW w:w="1738" w:type="dxa"/>
          </w:tcPr>
          <w:p w14:paraId="73C2DC9F"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64" w:type="dxa"/>
          </w:tcPr>
          <w:p w14:paraId="1596B25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Sirolimus</w:t>
            </w:r>
          </w:p>
        </w:tc>
        <w:tc>
          <w:tcPr>
            <w:tcW w:w="1555" w:type="dxa"/>
          </w:tcPr>
          <w:p w14:paraId="51441004"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Corticosteroids,</w:t>
            </w:r>
          </w:p>
          <w:p w14:paraId="3B273894"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azathioprine</w:t>
            </w:r>
          </w:p>
        </w:tc>
        <w:tc>
          <w:tcPr>
            <w:tcW w:w="1701" w:type="dxa"/>
          </w:tcPr>
          <w:p w14:paraId="6AB25869"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shd w:val="clear" w:color="auto" w:fill="FCFCFC"/>
              </w:rPr>
              <w:t>Corticosteroids,</w:t>
            </w:r>
            <w:r w:rsidRPr="00BF3FEB">
              <w:rPr>
                <w:rFonts w:ascii="Arial" w:eastAsia="Calibri" w:hAnsi="Arial" w:cs="Arial"/>
                <w:bCs/>
                <w:color w:val="000000" w:themeColor="text1"/>
              </w:rPr>
              <w:t xml:space="preserve"> </w:t>
            </w:r>
            <w:r w:rsidRPr="00BF3FEB">
              <w:rPr>
                <w:rFonts w:ascii="Arial" w:eastAsia="Calibri" w:hAnsi="Arial" w:cs="Arial"/>
                <w:bCs/>
                <w:color w:val="000000" w:themeColor="text1"/>
                <w:sz w:val="16"/>
                <w:szCs w:val="16"/>
                <w:shd w:val="clear" w:color="auto" w:fill="FCFCFC"/>
              </w:rPr>
              <w:t>azathioprine, infliximab</w:t>
            </w:r>
          </w:p>
        </w:tc>
        <w:tc>
          <w:tcPr>
            <w:tcW w:w="1842" w:type="dxa"/>
          </w:tcPr>
          <w:p w14:paraId="56F69B65"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4DB45712" w14:textId="77777777" w:rsidR="000B3895" w:rsidRPr="00BF3FEB" w:rsidRDefault="000B3895" w:rsidP="00CE0A13">
            <w:pPr>
              <w:suppressAutoHyphens/>
              <w:jc w:val="center"/>
              <w:rPr>
                <w:rFonts w:ascii="Arial" w:eastAsia="Calibri" w:hAnsi="Arial" w:cs="Arial"/>
                <w:bCs/>
                <w:color w:val="000000" w:themeColor="text1"/>
                <w:sz w:val="16"/>
                <w:szCs w:val="16"/>
                <w:shd w:val="clear" w:color="auto" w:fill="FCFCFC"/>
              </w:rPr>
            </w:pPr>
            <w:r w:rsidRPr="00BF3FEB">
              <w:rPr>
                <w:rFonts w:ascii="Arial" w:eastAsia="Calibri" w:hAnsi="Arial" w:cs="Arial"/>
                <w:bCs/>
                <w:color w:val="000000" w:themeColor="text1"/>
                <w:sz w:val="16"/>
                <w:szCs w:val="16"/>
              </w:rPr>
              <w:t>Corticosteroids</w:t>
            </w:r>
            <w:r w:rsidRPr="00BF3FEB">
              <w:rPr>
                <w:rFonts w:ascii="Arial" w:eastAsia="Calibri" w:hAnsi="Arial" w:cs="Arial"/>
                <w:bCs/>
                <w:color w:val="000000" w:themeColor="text1"/>
                <w:sz w:val="16"/>
                <w:szCs w:val="16"/>
                <w:shd w:val="clear" w:color="auto" w:fill="FCFCFC"/>
              </w:rPr>
              <w:t>, azathioprine, sirolimus, cyclophosphamide</w:t>
            </w:r>
          </w:p>
        </w:tc>
        <w:tc>
          <w:tcPr>
            <w:tcW w:w="1701" w:type="dxa"/>
          </w:tcPr>
          <w:p w14:paraId="1A7D1E2A" w14:textId="77777777" w:rsidR="000B3895" w:rsidRPr="00BF3FEB" w:rsidRDefault="000B3895" w:rsidP="00CE0A13">
            <w:pPr>
              <w:suppressAutoHyphens/>
              <w:jc w:val="center"/>
              <w:rPr>
                <w:rFonts w:ascii="Arial" w:eastAsia="Calibri" w:hAnsi="Arial" w:cs="Arial"/>
                <w:bCs/>
                <w:color w:val="000000" w:themeColor="text1"/>
                <w:sz w:val="16"/>
                <w:szCs w:val="16"/>
              </w:rPr>
            </w:pPr>
            <w:r w:rsidRPr="00BF3FEB">
              <w:rPr>
                <w:rFonts w:ascii="Arial" w:eastAsia="Calibri" w:hAnsi="Arial" w:cs="Arial"/>
                <w:bCs/>
                <w:color w:val="000000" w:themeColor="text1"/>
                <w:sz w:val="16"/>
                <w:szCs w:val="16"/>
              </w:rPr>
              <w:t xml:space="preserve">Corticosteroids, </w:t>
            </w:r>
            <w:r w:rsidRPr="00BF3FEB">
              <w:rPr>
                <w:rFonts w:ascii="Arial" w:eastAsia="Calibri" w:hAnsi="Arial" w:cs="Arial"/>
                <w:bCs/>
                <w:color w:val="000000" w:themeColor="text1"/>
                <w:sz w:val="16"/>
                <w:szCs w:val="16"/>
                <w:shd w:val="clear" w:color="auto" w:fill="FCFCFC"/>
              </w:rPr>
              <w:t>azathioprine, sirolimus, MMF</w:t>
            </w:r>
          </w:p>
        </w:tc>
        <w:tc>
          <w:tcPr>
            <w:tcW w:w="1418" w:type="dxa"/>
          </w:tcPr>
          <w:p w14:paraId="4CFAF5D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r>
      <w:tr w:rsidR="000B3895" w:rsidRPr="00BF3FEB" w14:paraId="26BFECC1" w14:textId="77777777" w:rsidTr="00CE0A13">
        <w:trPr>
          <w:trHeight w:val="202"/>
        </w:trPr>
        <w:tc>
          <w:tcPr>
            <w:tcW w:w="2368" w:type="dxa"/>
          </w:tcPr>
          <w:p w14:paraId="0CAB3F8F"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HSCT</w:t>
            </w:r>
          </w:p>
        </w:tc>
        <w:tc>
          <w:tcPr>
            <w:tcW w:w="1738" w:type="dxa"/>
          </w:tcPr>
          <w:p w14:paraId="20B2018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64" w:type="dxa"/>
          </w:tcPr>
          <w:p w14:paraId="67F0805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555" w:type="dxa"/>
          </w:tcPr>
          <w:p w14:paraId="10775DB9"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701" w:type="dxa"/>
          </w:tcPr>
          <w:p w14:paraId="4E5341D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w:t>
            </w:r>
          </w:p>
        </w:tc>
        <w:tc>
          <w:tcPr>
            <w:tcW w:w="1842" w:type="dxa"/>
          </w:tcPr>
          <w:p w14:paraId="6B10F74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04EBE891"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701" w:type="dxa"/>
          </w:tcPr>
          <w:p w14:paraId="6945C0F0"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c>
          <w:tcPr>
            <w:tcW w:w="1418" w:type="dxa"/>
          </w:tcPr>
          <w:p w14:paraId="3407B538"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w:t>
            </w:r>
          </w:p>
        </w:tc>
      </w:tr>
      <w:tr w:rsidR="000B3895" w:rsidRPr="00BF3FEB" w14:paraId="3A934D83" w14:textId="77777777" w:rsidTr="00CE0A13">
        <w:trPr>
          <w:trHeight w:val="202"/>
        </w:trPr>
        <w:tc>
          <w:tcPr>
            <w:tcW w:w="2368" w:type="dxa"/>
          </w:tcPr>
          <w:p w14:paraId="2BEA5F90" w14:textId="77777777" w:rsidR="000B3895" w:rsidRPr="00BF3FEB" w:rsidRDefault="000B3895" w:rsidP="00CE0A13">
            <w:pPr>
              <w:suppressAutoHyphens/>
              <w:rPr>
                <w:rFonts w:ascii="Arial" w:eastAsia="Calibri" w:hAnsi="Arial" w:cs="Arial"/>
                <w:b/>
                <w:color w:val="000000" w:themeColor="text1"/>
                <w:sz w:val="16"/>
                <w:szCs w:val="16"/>
                <w:highlight w:val="white"/>
              </w:rPr>
            </w:pPr>
            <w:r w:rsidRPr="00BF3FEB">
              <w:rPr>
                <w:rFonts w:ascii="Arial" w:eastAsia="Calibri" w:hAnsi="Arial" w:cs="Arial"/>
                <w:b/>
                <w:color w:val="000000" w:themeColor="text1"/>
                <w:sz w:val="16"/>
                <w:szCs w:val="16"/>
                <w:shd w:val="clear" w:color="auto" w:fill="FCFCFC"/>
              </w:rPr>
              <w:t>Last Status</w:t>
            </w:r>
          </w:p>
        </w:tc>
        <w:tc>
          <w:tcPr>
            <w:tcW w:w="1738" w:type="dxa"/>
          </w:tcPr>
          <w:p w14:paraId="5960DAA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Alive</w:t>
            </w:r>
          </w:p>
        </w:tc>
        <w:tc>
          <w:tcPr>
            <w:tcW w:w="1564" w:type="dxa"/>
          </w:tcPr>
          <w:p w14:paraId="73B1DDA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Alive</w:t>
            </w:r>
          </w:p>
        </w:tc>
        <w:tc>
          <w:tcPr>
            <w:tcW w:w="1555" w:type="dxa"/>
          </w:tcPr>
          <w:p w14:paraId="0990984D"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shd w:val="clear" w:color="auto" w:fill="FCFCFC"/>
              </w:rPr>
              <w:t>Died</w:t>
            </w:r>
          </w:p>
        </w:tc>
        <w:tc>
          <w:tcPr>
            <w:tcW w:w="1701" w:type="dxa"/>
          </w:tcPr>
          <w:p w14:paraId="0B2F6C9C"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Alive</w:t>
            </w:r>
          </w:p>
        </w:tc>
        <w:tc>
          <w:tcPr>
            <w:tcW w:w="1842" w:type="dxa"/>
          </w:tcPr>
          <w:p w14:paraId="35665DB6"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highlight w:val="white"/>
              </w:rPr>
              <w:t>Alive</w:t>
            </w:r>
          </w:p>
        </w:tc>
        <w:tc>
          <w:tcPr>
            <w:tcW w:w="1701" w:type="dxa"/>
          </w:tcPr>
          <w:p w14:paraId="3325DC12"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Died</w:t>
            </w:r>
          </w:p>
        </w:tc>
        <w:tc>
          <w:tcPr>
            <w:tcW w:w="1701" w:type="dxa"/>
          </w:tcPr>
          <w:p w14:paraId="4E7866EB"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Alive</w:t>
            </w:r>
          </w:p>
        </w:tc>
        <w:tc>
          <w:tcPr>
            <w:tcW w:w="1418" w:type="dxa"/>
          </w:tcPr>
          <w:p w14:paraId="7C11310A" w14:textId="77777777" w:rsidR="000B3895" w:rsidRPr="00BF3FEB" w:rsidRDefault="000B3895" w:rsidP="00CE0A13">
            <w:pPr>
              <w:suppressAutoHyphens/>
              <w:jc w:val="center"/>
              <w:rPr>
                <w:rFonts w:ascii="Arial" w:eastAsia="Calibri" w:hAnsi="Arial" w:cs="Arial"/>
                <w:bCs/>
                <w:color w:val="000000" w:themeColor="text1"/>
                <w:sz w:val="16"/>
                <w:szCs w:val="16"/>
                <w:highlight w:val="white"/>
              </w:rPr>
            </w:pPr>
            <w:r w:rsidRPr="00BF3FEB">
              <w:rPr>
                <w:rFonts w:ascii="Arial" w:eastAsia="Calibri" w:hAnsi="Arial" w:cs="Arial"/>
                <w:bCs/>
                <w:color w:val="000000" w:themeColor="text1"/>
                <w:sz w:val="16"/>
                <w:szCs w:val="16"/>
              </w:rPr>
              <w:t>Alive</w:t>
            </w:r>
          </w:p>
        </w:tc>
      </w:tr>
    </w:tbl>
    <w:p w14:paraId="40115E40" w14:textId="77777777" w:rsidR="000B3895" w:rsidRPr="00BF3FEB" w:rsidRDefault="000B3895" w:rsidP="000B3895">
      <w:pPr>
        <w:suppressAutoHyphens/>
        <w:autoSpaceDN w:val="0"/>
        <w:ind w:left="-1843" w:right="-2569"/>
        <w:jc w:val="both"/>
        <w:textAlignment w:val="baseline"/>
        <w:rPr>
          <w:rFonts w:ascii="Arial" w:eastAsia="Calibri" w:hAnsi="Arial" w:cs="Arial"/>
          <w:bCs/>
          <w:color w:val="000000"/>
          <w:sz w:val="15"/>
          <w:szCs w:val="15"/>
          <w:shd w:val="clear" w:color="auto" w:fill="FCFCFC"/>
        </w:rPr>
      </w:pPr>
      <w:r w:rsidRPr="00BF3FEB">
        <w:rPr>
          <w:rFonts w:ascii="Arial" w:eastAsia="Calibri" w:hAnsi="Arial" w:cs="Arial"/>
          <w:b/>
          <w:color w:val="000000"/>
          <w:sz w:val="15"/>
          <w:szCs w:val="15"/>
          <w:shd w:val="clear" w:color="auto" w:fill="FCFCFC"/>
        </w:rPr>
        <w:t>Abbreviations:</w:t>
      </w:r>
      <w:r w:rsidRPr="00BF3FEB">
        <w:rPr>
          <w:rFonts w:ascii="Arial" w:eastAsia="Calibri" w:hAnsi="Arial" w:cs="Arial"/>
          <w:bCs/>
          <w:color w:val="000000"/>
          <w:sz w:val="15"/>
          <w:szCs w:val="15"/>
          <w:shd w:val="clear" w:color="auto" w:fill="FCFCFC"/>
        </w:rPr>
        <w:t xml:space="preserve"> HSCT: Hematopoietic stem cell transplantation; Mo: Months; NA: Not-available; NP: Non-protective; P: Protective; TMP-SMX: Trimethoprim/sulfamethoxazole.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xml:space="preserve"> naïve T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xml:space="preserve"> naive T cells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central memory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effector memory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terminally differentiated effector memory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central memory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effector memory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terminally differentiated effector memory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T cells (CD8</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CCR7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Recent thymic emigrant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CD45RA</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CD31</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Regulatory cells (CD4</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CD25</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FOXP3</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naive mature B cells (CD19</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CD27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IgD</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non-switched memory B cells (CD19</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CD27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IgD</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switched memory B cells (CD19</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CD27</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IgD</w:t>
      </w:r>
      <w:r w:rsidRPr="00BF3FEB">
        <w:rPr>
          <w:rFonts w:ascii="Arial" w:eastAsia="Calibri" w:hAnsi="Arial" w:cs="Arial"/>
          <w:bCs/>
          <w:color w:val="000000"/>
          <w:sz w:val="15"/>
          <w:szCs w:val="15"/>
          <w:shd w:val="clear" w:color="auto" w:fill="FCFCFC"/>
          <w:vertAlign w:val="superscript"/>
        </w:rPr>
        <w:t>–</w:t>
      </w:r>
      <w:r w:rsidRPr="00BF3FEB">
        <w:rPr>
          <w:rFonts w:ascii="Arial" w:eastAsia="Calibri" w:hAnsi="Arial" w:cs="Arial"/>
          <w:bCs/>
          <w:color w:val="000000"/>
          <w:sz w:val="15"/>
          <w:szCs w:val="15"/>
          <w:shd w:val="clear" w:color="auto" w:fill="FCFCFC"/>
        </w:rPr>
        <w:t>), autoreactive B cells (CD21</w:t>
      </w:r>
      <w:r w:rsidRPr="00BF3FEB">
        <w:rPr>
          <w:rFonts w:ascii="Arial" w:eastAsia="Calibri" w:hAnsi="Arial" w:cs="Arial"/>
          <w:bCs/>
          <w:color w:val="000000"/>
          <w:sz w:val="15"/>
          <w:szCs w:val="15"/>
          <w:shd w:val="clear" w:color="auto" w:fill="FCFCFC"/>
          <w:vertAlign w:val="superscript"/>
        </w:rPr>
        <w:t>low</w:t>
      </w:r>
      <w:r w:rsidRPr="00BF3FEB">
        <w:rPr>
          <w:rFonts w:ascii="Arial" w:eastAsia="Calibri" w:hAnsi="Arial" w:cs="Arial"/>
          <w:bCs/>
          <w:color w:val="000000"/>
          <w:sz w:val="15"/>
          <w:szCs w:val="15"/>
          <w:shd w:val="clear" w:color="auto" w:fill="FCFCFC"/>
        </w:rPr>
        <w:t>CD3</w:t>
      </w:r>
      <w:r w:rsidRPr="00BF3FEB">
        <w:rPr>
          <w:rFonts w:ascii="Arial" w:eastAsia="Calibri" w:hAnsi="Arial" w:cs="Arial"/>
          <w:bCs/>
          <w:color w:val="000000"/>
          <w:sz w:val="15"/>
          <w:szCs w:val="15"/>
          <w:shd w:val="clear" w:color="auto" w:fill="FCFCFC"/>
          <w:vertAlign w:val="superscript"/>
        </w:rPr>
        <w:t>low</w:t>
      </w:r>
      <w:r w:rsidRPr="00BF3FEB">
        <w:rPr>
          <w:rFonts w:ascii="Arial" w:eastAsia="Calibri" w:hAnsi="Arial" w:cs="Arial"/>
          <w:bCs/>
          <w:color w:val="000000"/>
          <w:sz w:val="15"/>
          <w:szCs w:val="15"/>
          <w:shd w:val="clear" w:color="auto" w:fill="FCFCFC"/>
        </w:rPr>
        <w:t>), MMF mycophenolate mofetil. Parenthetical values indicate reference ranges. Abnormal values are illustrated by arrows.</w:t>
      </w:r>
    </w:p>
    <w:p w14:paraId="18C74B49" w14:textId="77777777" w:rsidR="00745CCA" w:rsidRDefault="00745CCA" w:rsidP="00B37978">
      <w:pPr>
        <w:spacing w:line="360" w:lineRule="auto"/>
        <w:jc w:val="both"/>
        <w:rPr>
          <w:rFonts w:ascii="Arial" w:hAnsi="Arial" w:cs="Arial"/>
        </w:rPr>
      </w:pPr>
    </w:p>
    <w:p w14:paraId="2E3497EB" w14:textId="77777777" w:rsidR="000B3895" w:rsidRDefault="000B3895" w:rsidP="00B37978">
      <w:pPr>
        <w:spacing w:line="360" w:lineRule="auto"/>
        <w:jc w:val="both"/>
        <w:rPr>
          <w:rFonts w:ascii="Arial" w:hAnsi="Arial" w:cs="Arial"/>
        </w:rPr>
        <w:sectPr w:rsidR="000B3895" w:rsidSect="000B3895">
          <w:pgSz w:w="16999" w:h="19839"/>
          <w:pgMar w:top="737" w:right="2909" w:bottom="3816" w:left="2909" w:header="680" w:footer="709" w:gutter="0"/>
          <w:cols w:space="708"/>
          <w:docGrid w:linePitch="360"/>
        </w:sectPr>
      </w:pPr>
    </w:p>
    <w:p w14:paraId="17B001AE" w14:textId="4EE647E0" w:rsidR="000B3895" w:rsidRDefault="000B3895" w:rsidP="000B3895">
      <w:pPr>
        <w:spacing w:line="360" w:lineRule="auto"/>
        <w:jc w:val="both"/>
        <w:rPr>
          <w:rFonts w:ascii="Arial" w:hAnsi="Arial" w:cs="Arial"/>
        </w:rPr>
      </w:pPr>
      <w:r>
        <w:rPr>
          <w:rFonts w:ascii="Arial" w:hAnsi="Arial" w:cs="Arial"/>
          <w:b/>
        </w:rPr>
        <w:t xml:space="preserve">       </w:t>
      </w:r>
      <w:r w:rsidR="00FE2650">
        <w:rPr>
          <w:rFonts w:ascii="Arial" w:hAnsi="Arial" w:cs="Arial"/>
          <w:b/>
        </w:rPr>
        <w:t xml:space="preserve">   </w:t>
      </w:r>
      <w:r w:rsidRPr="000B3895">
        <w:rPr>
          <w:rFonts w:ascii="Arial" w:hAnsi="Arial" w:cs="Arial"/>
          <w:b/>
        </w:rPr>
        <w:t xml:space="preserve">Table S2. </w:t>
      </w:r>
      <w:r w:rsidRPr="000B3895">
        <w:rPr>
          <w:rFonts w:ascii="Arial" w:hAnsi="Arial" w:cs="Arial"/>
        </w:rPr>
        <w:t>Effects of the mutations on FOXP3 stability based on predicted unfolding free energy change</w:t>
      </w:r>
    </w:p>
    <w:tbl>
      <w:tblPr>
        <w:tblStyle w:val="TableGrid"/>
        <w:tblpPr w:leftFromText="180" w:rightFromText="180" w:vertAnchor="text" w:horzAnchor="margin" w:tblpXSpec="center" w:tblpY="-67"/>
        <w:tblW w:w="12611" w:type="dxa"/>
        <w:tblLook w:val="04A0" w:firstRow="1" w:lastRow="0" w:firstColumn="1" w:lastColumn="0" w:noHBand="0" w:noVBand="1"/>
      </w:tblPr>
      <w:tblGrid>
        <w:gridCol w:w="2547"/>
        <w:gridCol w:w="4678"/>
        <w:gridCol w:w="5386"/>
      </w:tblGrid>
      <w:tr w:rsidR="00FE2650" w:rsidRPr="000B3895" w14:paraId="209D8083" w14:textId="77777777" w:rsidTr="00FE2650">
        <w:trPr>
          <w:trHeight w:val="557"/>
        </w:trPr>
        <w:tc>
          <w:tcPr>
            <w:tcW w:w="2547" w:type="dxa"/>
          </w:tcPr>
          <w:p w14:paraId="2A9AF8A1" w14:textId="77777777" w:rsidR="00FE2650" w:rsidRPr="000B3895" w:rsidRDefault="00FE2650" w:rsidP="00FE2650">
            <w:pPr>
              <w:spacing w:line="360" w:lineRule="auto"/>
              <w:jc w:val="both"/>
              <w:rPr>
                <w:rFonts w:ascii="Arial" w:hAnsi="Arial" w:cs="Arial"/>
                <w:b/>
                <w:bCs/>
                <w:lang w:val="tr-TR"/>
              </w:rPr>
            </w:pPr>
            <w:r w:rsidRPr="000B3895">
              <w:rPr>
                <w:rFonts w:ascii="Arial" w:hAnsi="Arial" w:cs="Arial"/>
                <w:b/>
                <w:bCs/>
                <w:lang w:val="tr-TR"/>
              </w:rPr>
              <w:t xml:space="preserve">Variant </w:t>
            </w:r>
          </w:p>
        </w:tc>
        <w:tc>
          <w:tcPr>
            <w:tcW w:w="4678" w:type="dxa"/>
          </w:tcPr>
          <w:p w14:paraId="164104D8" w14:textId="77777777" w:rsidR="00FE2650" w:rsidRPr="000B3895" w:rsidRDefault="00FE2650" w:rsidP="00FE2650">
            <w:pPr>
              <w:spacing w:line="360" w:lineRule="auto"/>
              <w:jc w:val="both"/>
              <w:rPr>
                <w:rFonts w:ascii="Arial" w:hAnsi="Arial" w:cs="Arial"/>
                <w:b/>
                <w:bCs/>
                <w:lang w:val="tr-TR"/>
              </w:rPr>
            </w:pPr>
            <w:r w:rsidRPr="000B3895">
              <w:rPr>
                <w:rFonts w:ascii="Arial" w:hAnsi="Arial" w:cs="Arial"/>
                <w:b/>
                <w:bCs/>
                <w:lang w:val="tr-TR"/>
              </w:rPr>
              <w:t>ΔΔG (kcal/mol)</w:t>
            </w:r>
          </w:p>
        </w:tc>
        <w:tc>
          <w:tcPr>
            <w:tcW w:w="5386" w:type="dxa"/>
          </w:tcPr>
          <w:p w14:paraId="57638977" w14:textId="77777777" w:rsidR="00FE2650" w:rsidRPr="000B3895" w:rsidRDefault="00FE2650" w:rsidP="00FE2650">
            <w:pPr>
              <w:spacing w:line="360" w:lineRule="auto"/>
              <w:jc w:val="both"/>
              <w:rPr>
                <w:rFonts w:ascii="Arial" w:hAnsi="Arial" w:cs="Arial"/>
                <w:b/>
                <w:bCs/>
                <w:lang w:val="tr-TR"/>
              </w:rPr>
            </w:pPr>
            <w:r w:rsidRPr="000B3895">
              <w:rPr>
                <w:rFonts w:ascii="Arial" w:hAnsi="Arial" w:cs="Arial"/>
                <w:b/>
                <w:bCs/>
                <w:lang w:val="tr-TR"/>
              </w:rPr>
              <w:t>Location (COR/SUR)*</w:t>
            </w:r>
          </w:p>
        </w:tc>
      </w:tr>
      <w:tr w:rsidR="00FE2650" w:rsidRPr="000B3895" w14:paraId="221EF6A6" w14:textId="77777777" w:rsidTr="00FE2650">
        <w:tc>
          <w:tcPr>
            <w:tcW w:w="2547" w:type="dxa"/>
          </w:tcPr>
          <w:p w14:paraId="5557D2BE"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C169Y</w:t>
            </w:r>
          </w:p>
        </w:tc>
        <w:tc>
          <w:tcPr>
            <w:tcW w:w="4678" w:type="dxa"/>
          </w:tcPr>
          <w:p w14:paraId="253CA2DC"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0.12</w:t>
            </w:r>
          </w:p>
        </w:tc>
        <w:tc>
          <w:tcPr>
            <w:tcW w:w="5386" w:type="dxa"/>
          </w:tcPr>
          <w:p w14:paraId="2240919D"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SUR</w:t>
            </w:r>
          </w:p>
        </w:tc>
      </w:tr>
      <w:tr w:rsidR="00FE2650" w:rsidRPr="000B3895" w14:paraId="1F7EF630" w14:textId="77777777" w:rsidTr="00FE2650">
        <w:tc>
          <w:tcPr>
            <w:tcW w:w="2547" w:type="dxa"/>
          </w:tcPr>
          <w:p w14:paraId="18E90424"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R347H</w:t>
            </w:r>
          </w:p>
        </w:tc>
        <w:tc>
          <w:tcPr>
            <w:tcW w:w="4678" w:type="dxa"/>
          </w:tcPr>
          <w:p w14:paraId="3E5097A5"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1.56</w:t>
            </w:r>
          </w:p>
        </w:tc>
        <w:tc>
          <w:tcPr>
            <w:tcW w:w="5386" w:type="dxa"/>
          </w:tcPr>
          <w:p w14:paraId="34D6621E"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COR</w:t>
            </w:r>
          </w:p>
        </w:tc>
      </w:tr>
      <w:tr w:rsidR="00FE2650" w:rsidRPr="000B3895" w14:paraId="09A938FA" w14:textId="77777777" w:rsidTr="00FE2650">
        <w:tc>
          <w:tcPr>
            <w:tcW w:w="2547" w:type="dxa"/>
          </w:tcPr>
          <w:p w14:paraId="64B74862"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F373A</w:t>
            </w:r>
          </w:p>
        </w:tc>
        <w:tc>
          <w:tcPr>
            <w:tcW w:w="4678" w:type="dxa"/>
          </w:tcPr>
          <w:p w14:paraId="6660B33D"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1.19</w:t>
            </w:r>
          </w:p>
        </w:tc>
        <w:tc>
          <w:tcPr>
            <w:tcW w:w="5386" w:type="dxa"/>
          </w:tcPr>
          <w:p w14:paraId="26C90A9F"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COR</w:t>
            </w:r>
          </w:p>
        </w:tc>
      </w:tr>
      <w:tr w:rsidR="00FE2650" w:rsidRPr="000B3895" w14:paraId="01172FFE" w14:textId="77777777" w:rsidTr="00FE2650">
        <w:tc>
          <w:tcPr>
            <w:tcW w:w="2547" w:type="dxa"/>
          </w:tcPr>
          <w:p w14:paraId="3BFB7FAD"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R397Q</w:t>
            </w:r>
          </w:p>
        </w:tc>
        <w:tc>
          <w:tcPr>
            <w:tcW w:w="4678" w:type="dxa"/>
          </w:tcPr>
          <w:p w14:paraId="3A5DD3CF"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0.22</w:t>
            </w:r>
          </w:p>
        </w:tc>
        <w:tc>
          <w:tcPr>
            <w:tcW w:w="5386" w:type="dxa"/>
          </w:tcPr>
          <w:p w14:paraId="3C937C5F" w14:textId="77777777" w:rsidR="00FE2650" w:rsidRPr="000B3895" w:rsidRDefault="00FE2650" w:rsidP="00FE2650">
            <w:pPr>
              <w:spacing w:line="360" w:lineRule="auto"/>
              <w:jc w:val="both"/>
              <w:rPr>
                <w:rFonts w:ascii="Arial" w:hAnsi="Arial" w:cs="Arial"/>
                <w:lang w:val="tr-TR"/>
              </w:rPr>
            </w:pPr>
            <w:r w:rsidRPr="000B3895">
              <w:rPr>
                <w:rFonts w:ascii="Arial" w:hAnsi="Arial" w:cs="Arial"/>
                <w:lang w:val="tr-TR"/>
              </w:rPr>
              <w:t>SUR</w:t>
            </w:r>
          </w:p>
        </w:tc>
      </w:tr>
    </w:tbl>
    <w:p w14:paraId="60BFBF50" w14:textId="371B3B41" w:rsidR="00FE2650" w:rsidRDefault="00FE2650" w:rsidP="000B3895">
      <w:pPr>
        <w:spacing w:line="360" w:lineRule="auto"/>
        <w:jc w:val="both"/>
        <w:rPr>
          <w:rFonts w:ascii="Arial" w:hAnsi="Arial" w:cs="Arial"/>
        </w:rPr>
      </w:pPr>
    </w:p>
    <w:p w14:paraId="2ABCEDBA" w14:textId="2CF8CC7E" w:rsidR="00FE2650" w:rsidRDefault="00FE2650" w:rsidP="000B3895">
      <w:pPr>
        <w:spacing w:line="360" w:lineRule="auto"/>
        <w:jc w:val="both"/>
        <w:rPr>
          <w:rFonts w:ascii="Arial" w:hAnsi="Arial" w:cs="Arial"/>
        </w:rPr>
      </w:pPr>
    </w:p>
    <w:p w14:paraId="5FC9C208" w14:textId="5A2598F4" w:rsidR="00FE2650" w:rsidRDefault="00FE2650" w:rsidP="000B3895">
      <w:pPr>
        <w:spacing w:line="360" w:lineRule="auto"/>
        <w:jc w:val="both"/>
        <w:rPr>
          <w:rFonts w:ascii="Arial" w:hAnsi="Arial" w:cs="Arial"/>
        </w:rPr>
      </w:pPr>
    </w:p>
    <w:p w14:paraId="6F699FA1" w14:textId="421DDF45" w:rsidR="00FE2650" w:rsidRDefault="00FE2650" w:rsidP="000B3895">
      <w:pPr>
        <w:spacing w:line="360" w:lineRule="auto"/>
        <w:jc w:val="both"/>
        <w:rPr>
          <w:rFonts w:ascii="Arial" w:hAnsi="Arial" w:cs="Arial"/>
        </w:rPr>
      </w:pPr>
    </w:p>
    <w:p w14:paraId="2EF17A18" w14:textId="77777777" w:rsidR="00FE2650" w:rsidRDefault="00FE2650" w:rsidP="000B3895">
      <w:pPr>
        <w:spacing w:line="360" w:lineRule="auto"/>
        <w:jc w:val="both"/>
        <w:rPr>
          <w:rFonts w:ascii="Arial" w:hAnsi="Arial" w:cs="Arial"/>
        </w:rPr>
      </w:pPr>
    </w:p>
    <w:p w14:paraId="563D2077" w14:textId="565B24B1" w:rsidR="000B3895" w:rsidRPr="000B3895" w:rsidRDefault="000B3895" w:rsidP="006600F4">
      <w:pPr>
        <w:ind w:left="709" w:right="822"/>
        <w:jc w:val="both"/>
        <w:rPr>
          <w:rFonts w:ascii="Arial" w:hAnsi="Arial" w:cs="Arial"/>
        </w:rPr>
      </w:pPr>
      <w:r w:rsidRPr="000B3895">
        <w:rPr>
          <w:rFonts w:ascii="Arial" w:hAnsi="Arial" w:cs="Arial"/>
        </w:rPr>
        <w:t xml:space="preserve">*Locations of the represented mutations are classified based on the solvent-accessible area as buried in the protein core (COR) or surface (SUR). Positive </w:t>
      </w:r>
      <w:r w:rsidRPr="000B3895">
        <w:rPr>
          <w:rFonts w:ascii="Arial" w:hAnsi="Arial" w:cs="Arial"/>
          <w:bCs/>
        </w:rPr>
        <w:t>ΔΔG</w:t>
      </w:r>
      <w:r w:rsidRPr="000B3895">
        <w:rPr>
          <w:rFonts w:ascii="Arial" w:hAnsi="Arial" w:cs="Arial"/>
        </w:rPr>
        <w:t xml:space="preserve"> values are indicating destabilization.</w:t>
      </w:r>
    </w:p>
    <w:p w14:paraId="02134E2D" w14:textId="77777777" w:rsidR="000B3895" w:rsidRPr="000B3895" w:rsidRDefault="000B3895" w:rsidP="000B3895">
      <w:pPr>
        <w:spacing w:line="360" w:lineRule="auto"/>
        <w:jc w:val="both"/>
        <w:rPr>
          <w:rFonts w:ascii="Arial" w:hAnsi="Arial" w:cs="Arial"/>
        </w:rPr>
      </w:pPr>
    </w:p>
    <w:p w14:paraId="5F367926" w14:textId="77777777" w:rsidR="000B3895" w:rsidRDefault="000B3895" w:rsidP="00B37978">
      <w:pPr>
        <w:spacing w:line="360" w:lineRule="auto"/>
        <w:jc w:val="both"/>
        <w:rPr>
          <w:rFonts w:ascii="Arial" w:hAnsi="Arial" w:cs="Arial"/>
        </w:rPr>
      </w:pPr>
    </w:p>
    <w:p w14:paraId="7494E978" w14:textId="77777777" w:rsidR="000B3895" w:rsidRDefault="000B3895" w:rsidP="00B37978">
      <w:pPr>
        <w:spacing w:line="360" w:lineRule="auto"/>
        <w:jc w:val="both"/>
        <w:rPr>
          <w:rFonts w:ascii="Arial" w:hAnsi="Arial" w:cs="Arial"/>
        </w:rPr>
      </w:pPr>
    </w:p>
    <w:p w14:paraId="5C7C5C6D" w14:textId="77777777" w:rsidR="000B3895" w:rsidRDefault="000B3895" w:rsidP="00B37978">
      <w:pPr>
        <w:spacing w:line="360" w:lineRule="auto"/>
        <w:jc w:val="both"/>
        <w:rPr>
          <w:rFonts w:ascii="Arial" w:hAnsi="Arial" w:cs="Arial"/>
        </w:rPr>
      </w:pPr>
    </w:p>
    <w:p w14:paraId="66CE1E63" w14:textId="77777777" w:rsidR="000B3895" w:rsidRDefault="000B3895" w:rsidP="000B3895">
      <w:pPr>
        <w:spacing w:after="160" w:line="259" w:lineRule="auto"/>
        <w:jc w:val="both"/>
        <w:rPr>
          <w:rFonts w:ascii="Arial" w:hAnsi="Arial" w:cs="Arial"/>
        </w:rPr>
      </w:pPr>
    </w:p>
    <w:p w14:paraId="5FE246AD" w14:textId="77777777" w:rsidR="000B3895" w:rsidRDefault="000B3895" w:rsidP="000B3895">
      <w:pPr>
        <w:spacing w:after="160" w:line="259" w:lineRule="auto"/>
        <w:jc w:val="both"/>
        <w:rPr>
          <w:rFonts w:ascii="Arial" w:hAnsi="Arial" w:cs="Arial"/>
          <w:b/>
          <w:szCs w:val="22"/>
        </w:rPr>
      </w:pPr>
    </w:p>
    <w:p w14:paraId="4D424FB7" w14:textId="77777777" w:rsidR="000B3895" w:rsidRDefault="000B3895" w:rsidP="000B3895">
      <w:pPr>
        <w:spacing w:after="160" w:line="259" w:lineRule="auto"/>
        <w:jc w:val="both"/>
        <w:rPr>
          <w:rFonts w:ascii="Arial" w:hAnsi="Arial" w:cs="Arial"/>
          <w:b/>
          <w:szCs w:val="22"/>
        </w:rPr>
      </w:pPr>
    </w:p>
    <w:p w14:paraId="04758E74" w14:textId="77777777" w:rsidR="000B3895" w:rsidRDefault="000B3895" w:rsidP="000B3895">
      <w:pPr>
        <w:spacing w:after="160" w:line="259" w:lineRule="auto"/>
        <w:jc w:val="both"/>
        <w:rPr>
          <w:rFonts w:ascii="Arial" w:hAnsi="Arial" w:cs="Arial"/>
          <w:b/>
          <w:szCs w:val="22"/>
        </w:rPr>
      </w:pPr>
    </w:p>
    <w:p w14:paraId="26CE8F88" w14:textId="77777777" w:rsidR="000B3895" w:rsidRDefault="000B3895" w:rsidP="000B3895">
      <w:pPr>
        <w:spacing w:after="160" w:line="259" w:lineRule="auto"/>
        <w:jc w:val="both"/>
        <w:rPr>
          <w:rFonts w:ascii="Arial" w:hAnsi="Arial" w:cs="Arial"/>
          <w:b/>
          <w:szCs w:val="22"/>
        </w:rPr>
      </w:pPr>
    </w:p>
    <w:p w14:paraId="0ABDBA51" w14:textId="77777777" w:rsidR="000B3895" w:rsidRDefault="000B3895" w:rsidP="000B3895">
      <w:pPr>
        <w:spacing w:after="160" w:line="259" w:lineRule="auto"/>
        <w:jc w:val="both"/>
        <w:rPr>
          <w:rFonts w:ascii="Arial" w:hAnsi="Arial" w:cs="Arial"/>
          <w:b/>
          <w:szCs w:val="22"/>
        </w:rPr>
      </w:pPr>
    </w:p>
    <w:p w14:paraId="6A6795E8" w14:textId="77777777" w:rsidR="000B3895" w:rsidRDefault="000B3895" w:rsidP="000B3895">
      <w:pPr>
        <w:spacing w:after="160" w:line="259" w:lineRule="auto"/>
        <w:jc w:val="both"/>
        <w:rPr>
          <w:rFonts w:ascii="Arial" w:hAnsi="Arial" w:cs="Arial"/>
          <w:b/>
          <w:szCs w:val="22"/>
        </w:rPr>
      </w:pPr>
    </w:p>
    <w:p w14:paraId="3F8DD2C0" w14:textId="77777777" w:rsidR="000B3895" w:rsidRDefault="000B3895" w:rsidP="000B3895">
      <w:pPr>
        <w:spacing w:after="160" w:line="259" w:lineRule="auto"/>
        <w:jc w:val="both"/>
        <w:rPr>
          <w:rFonts w:ascii="Arial" w:hAnsi="Arial" w:cs="Arial"/>
          <w:b/>
          <w:szCs w:val="22"/>
        </w:rPr>
      </w:pPr>
    </w:p>
    <w:p w14:paraId="6C071CA4" w14:textId="77777777" w:rsidR="000B3895" w:rsidRDefault="000B3895" w:rsidP="000B3895">
      <w:pPr>
        <w:spacing w:after="160" w:line="259" w:lineRule="auto"/>
        <w:jc w:val="both"/>
        <w:rPr>
          <w:rFonts w:ascii="Arial" w:hAnsi="Arial" w:cs="Arial"/>
          <w:b/>
          <w:szCs w:val="22"/>
        </w:rPr>
      </w:pPr>
    </w:p>
    <w:p w14:paraId="4A9A196A" w14:textId="74F71031" w:rsidR="000B3895" w:rsidRPr="000B3895" w:rsidRDefault="000B3895" w:rsidP="000B3895">
      <w:pPr>
        <w:spacing w:after="160" w:line="259" w:lineRule="auto"/>
        <w:jc w:val="both"/>
        <w:rPr>
          <w:rFonts w:ascii="Arial" w:hAnsi="Arial" w:cs="Arial"/>
          <w:kern w:val="2"/>
          <w:sz w:val="28"/>
          <w14:ligatures w14:val="standardContextual"/>
        </w:rPr>
      </w:pPr>
      <w:r w:rsidRPr="000B3895">
        <w:rPr>
          <w:rFonts w:ascii="Arial" w:hAnsi="Arial" w:cs="Arial"/>
          <w:b/>
          <w:kern w:val="2"/>
          <w:szCs w:val="22"/>
          <w14:ligatures w14:val="standardContextual"/>
        </w:rPr>
        <w:t>Table S3.</w:t>
      </w:r>
      <w:r w:rsidRPr="000B3895">
        <w:rPr>
          <w:rFonts w:ascii="Arial" w:hAnsi="Arial" w:cs="Arial"/>
          <w:kern w:val="2"/>
          <w:szCs w:val="22"/>
          <w14:ligatures w14:val="standardContextual"/>
        </w:rPr>
        <w:t xml:space="preserve"> Intramolecular interactions exhibited by wild type and variant</w:t>
      </w:r>
      <w:r w:rsidR="00F007BA">
        <w:rPr>
          <w:rFonts w:ascii="Arial" w:hAnsi="Arial" w:cs="Arial"/>
          <w:kern w:val="2"/>
          <w:szCs w:val="22"/>
          <w14:ligatures w14:val="standardContextual"/>
        </w:rPr>
        <w:t>s</w:t>
      </w:r>
    </w:p>
    <w:tbl>
      <w:tblPr>
        <w:tblStyle w:val="TabloKlavuzu1"/>
        <w:tblpPr w:leftFromText="180" w:rightFromText="180" w:horzAnchor="margin" w:tblpY="473"/>
        <w:tblW w:w="10343" w:type="dxa"/>
        <w:tblLook w:val="04A0" w:firstRow="1" w:lastRow="0" w:firstColumn="1" w:lastColumn="0" w:noHBand="0" w:noVBand="1"/>
      </w:tblPr>
      <w:tblGrid>
        <w:gridCol w:w="1596"/>
        <w:gridCol w:w="1811"/>
        <w:gridCol w:w="1774"/>
        <w:gridCol w:w="1811"/>
        <w:gridCol w:w="3351"/>
      </w:tblGrid>
      <w:tr w:rsidR="000B3895" w:rsidRPr="000B3895" w14:paraId="3B570145" w14:textId="77777777" w:rsidTr="000B3895">
        <w:tc>
          <w:tcPr>
            <w:tcW w:w="1596" w:type="dxa"/>
          </w:tcPr>
          <w:p w14:paraId="14CDDFBC" w14:textId="77777777" w:rsidR="000B3895" w:rsidRPr="000B3895" w:rsidRDefault="000B3895" w:rsidP="000B3895">
            <w:pPr>
              <w:rPr>
                <w:rFonts w:ascii="Arial" w:hAnsi="Arial" w:cs="Arial"/>
                <w:kern w:val="2"/>
                <w14:ligatures w14:val="standardContextual"/>
              </w:rPr>
            </w:pPr>
          </w:p>
        </w:tc>
        <w:tc>
          <w:tcPr>
            <w:tcW w:w="3585" w:type="dxa"/>
            <w:gridSpan w:val="2"/>
          </w:tcPr>
          <w:p w14:paraId="390CFC2D"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Wild Type Intramolecular Interactions</w:t>
            </w:r>
          </w:p>
        </w:tc>
        <w:tc>
          <w:tcPr>
            <w:tcW w:w="5162" w:type="dxa"/>
            <w:gridSpan w:val="2"/>
          </w:tcPr>
          <w:p w14:paraId="42330BC3"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Mutated Intramolecular Interactions</w:t>
            </w:r>
          </w:p>
        </w:tc>
      </w:tr>
      <w:tr w:rsidR="000B3895" w:rsidRPr="000B3895" w14:paraId="30A00A2D" w14:textId="77777777" w:rsidTr="000B3895">
        <w:tc>
          <w:tcPr>
            <w:tcW w:w="1596" w:type="dxa"/>
            <w:vMerge w:val="restart"/>
          </w:tcPr>
          <w:p w14:paraId="13D88E35"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C169</w:t>
            </w:r>
          </w:p>
        </w:tc>
        <w:tc>
          <w:tcPr>
            <w:tcW w:w="1811" w:type="dxa"/>
            <w:vMerge w:val="restart"/>
          </w:tcPr>
          <w:p w14:paraId="75D44E6F"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L167</w:t>
            </w:r>
          </w:p>
        </w:tc>
        <w:tc>
          <w:tcPr>
            <w:tcW w:w="1774" w:type="dxa"/>
            <w:vMerge w:val="restart"/>
          </w:tcPr>
          <w:p w14:paraId="6CD1E797"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c>
          <w:tcPr>
            <w:tcW w:w="1811" w:type="dxa"/>
          </w:tcPr>
          <w:p w14:paraId="4BAE8204"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L167</w:t>
            </w:r>
          </w:p>
        </w:tc>
        <w:tc>
          <w:tcPr>
            <w:tcW w:w="3351" w:type="dxa"/>
          </w:tcPr>
          <w:p w14:paraId="00BEBE88"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531678F3" w14:textId="77777777" w:rsidTr="000B3895">
        <w:tc>
          <w:tcPr>
            <w:tcW w:w="1596" w:type="dxa"/>
            <w:vMerge/>
          </w:tcPr>
          <w:p w14:paraId="06B31E9E" w14:textId="77777777" w:rsidR="000B3895" w:rsidRPr="000B3895" w:rsidRDefault="000B3895" w:rsidP="000B3895">
            <w:pPr>
              <w:jc w:val="center"/>
              <w:rPr>
                <w:rFonts w:ascii="Arial" w:hAnsi="Arial" w:cs="Arial"/>
                <w:b/>
                <w:bCs/>
                <w:kern w:val="2"/>
                <w14:ligatures w14:val="standardContextual"/>
              </w:rPr>
            </w:pPr>
          </w:p>
        </w:tc>
        <w:tc>
          <w:tcPr>
            <w:tcW w:w="1811" w:type="dxa"/>
            <w:vMerge/>
          </w:tcPr>
          <w:p w14:paraId="20AA5034" w14:textId="77777777" w:rsidR="000B3895" w:rsidRPr="000B3895" w:rsidRDefault="000B3895" w:rsidP="000B3895">
            <w:pPr>
              <w:rPr>
                <w:rFonts w:ascii="Arial" w:hAnsi="Arial" w:cs="Arial"/>
                <w:kern w:val="2"/>
                <w14:ligatures w14:val="standardContextual"/>
              </w:rPr>
            </w:pPr>
          </w:p>
        </w:tc>
        <w:tc>
          <w:tcPr>
            <w:tcW w:w="1774" w:type="dxa"/>
            <w:vMerge/>
          </w:tcPr>
          <w:p w14:paraId="40D3B0F2" w14:textId="77777777" w:rsidR="000B3895" w:rsidRPr="000B3895" w:rsidRDefault="000B3895" w:rsidP="000B3895">
            <w:pPr>
              <w:rPr>
                <w:rFonts w:ascii="Arial" w:hAnsi="Arial" w:cs="Arial"/>
                <w:kern w:val="2"/>
                <w14:ligatures w14:val="standardContextual"/>
              </w:rPr>
            </w:pPr>
          </w:p>
        </w:tc>
        <w:tc>
          <w:tcPr>
            <w:tcW w:w="1811" w:type="dxa"/>
          </w:tcPr>
          <w:p w14:paraId="14381224"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F171</w:t>
            </w:r>
          </w:p>
        </w:tc>
        <w:tc>
          <w:tcPr>
            <w:tcW w:w="3351" w:type="dxa"/>
          </w:tcPr>
          <w:p w14:paraId="461C9F42"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r>
      <w:tr w:rsidR="000B3895" w:rsidRPr="000B3895" w14:paraId="25A78F74" w14:textId="77777777" w:rsidTr="000B3895">
        <w:tc>
          <w:tcPr>
            <w:tcW w:w="10343" w:type="dxa"/>
            <w:gridSpan w:val="5"/>
            <w:shd w:val="clear" w:color="auto" w:fill="000000" w:themeFill="text1"/>
          </w:tcPr>
          <w:p w14:paraId="202AD12E" w14:textId="77777777" w:rsidR="000B3895" w:rsidRPr="000B3895" w:rsidRDefault="000B3895" w:rsidP="000B3895">
            <w:pPr>
              <w:rPr>
                <w:rFonts w:ascii="Arial" w:hAnsi="Arial" w:cs="Arial"/>
                <w:kern w:val="2"/>
                <w14:ligatures w14:val="standardContextual"/>
              </w:rPr>
            </w:pPr>
          </w:p>
        </w:tc>
      </w:tr>
      <w:tr w:rsidR="000B3895" w:rsidRPr="000B3895" w14:paraId="4570DF18" w14:textId="77777777" w:rsidTr="000B3895">
        <w:tc>
          <w:tcPr>
            <w:tcW w:w="1596" w:type="dxa"/>
            <w:vMerge w:val="restart"/>
          </w:tcPr>
          <w:p w14:paraId="28372265"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F373</w:t>
            </w:r>
          </w:p>
        </w:tc>
        <w:tc>
          <w:tcPr>
            <w:tcW w:w="1811" w:type="dxa"/>
          </w:tcPr>
          <w:p w14:paraId="662F3A95"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F371</w:t>
            </w:r>
          </w:p>
        </w:tc>
        <w:tc>
          <w:tcPr>
            <w:tcW w:w="1774" w:type="dxa"/>
          </w:tcPr>
          <w:p w14:paraId="3CE7415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c>
          <w:tcPr>
            <w:tcW w:w="1811" w:type="dxa"/>
          </w:tcPr>
          <w:p w14:paraId="0EC19C7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F371</w:t>
            </w:r>
          </w:p>
        </w:tc>
        <w:tc>
          <w:tcPr>
            <w:tcW w:w="3351" w:type="dxa"/>
          </w:tcPr>
          <w:p w14:paraId="349B50A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30203154" w14:textId="77777777" w:rsidTr="000B3895">
        <w:tc>
          <w:tcPr>
            <w:tcW w:w="1596" w:type="dxa"/>
            <w:vMerge/>
          </w:tcPr>
          <w:p w14:paraId="162B74D0" w14:textId="77777777" w:rsidR="000B3895" w:rsidRPr="000B3895" w:rsidRDefault="000B3895" w:rsidP="000B3895">
            <w:pPr>
              <w:rPr>
                <w:rFonts w:ascii="Arial" w:hAnsi="Arial" w:cs="Arial"/>
                <w:kern w:val="2"/>
                <w14:ligatures w14:val="standardContextual"/>
              </w:rPr>
            </w:pPr>
          </w:p>
        </w:tc>
        <w:tc>
          <w:tcPr>
            <w:tcW w:w="1811" w:type="dxa"/>
          </w:tcPr>
          <w:p w14:paraId="1C2D01EB"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R375</w:t>
            </w:r>
          </w:p>
        </w:tc>
        <w:tc>
          <w:tcPr>
            <w:tcW w:w="1774" w:type="dxa"/>
          </w:tcPr>
          <w:p w14:paraId="05AF4A4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 and WDV</w:t>
            </w:r>
          </w:p>
        </w:tc>
        <w:tc>
          <w:tcPr>
            <w:tcW w:w="1811" w:type="dxa"/>
            <w:vMerge w:val="restart"/>
          </w:tcPr>
          <w:p w14:paraId="30C01D5E"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R375</w:t>
            </w:r>
          </w:p>
        </w:tc>
        <w:tc>
          <w:tcPr>
            <w:tcW w:w="3351" w:type="dxa"/>
            <w:vMerge w:val="restart"/>
          </w:tcPr>
          <w:p w14:paraId="553367C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 and WDV</w:t>
            </w:r>
          </w:p>
        </w:tc>
      </w:tr>
      <w:tr w:rsidR="000B3895" w:rsidRPr="000B3895" w14:paraId="4CE9D0EC" w14:textId="77777777" w:rsidTr="000B3895">
        <w:tc>
          <w:tcPr>
            <w:tcW w:w="1596" w:type="dxa"/>
            <w:vMerge/>
          </w:tcPr>
          <w:p w14:paraId="5E1131AA" w14:textId="77777777" w:rsidR="000B3895" w:rsidRPr="000B3895" w:rsidRDefault="000B3895" w:rsidP="000B3895">
            <w:pPr>
              <w:rPr>
                <w:rFonts w:ascii="Arial" w:hAnsi="Arial" w:cs="Arial"/>
                <w:kern w:val="2"/>
                <w14:ligatures w14:val="standardContextual"/>
              </w:rPr>
            </w:pPr>
          </w:p>
        </w:tc>
        <w:tc>
          <w:tcPr>
            <w:tcW w:w="1811" w:type="dxa"/>
          </w:tcPr>
          <w:p w14:paraId="54AB31E8"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R377</w:t>
            </w:r>
          </w:p>
        </w:tc>
        <w:tc>
          <w:tcPr>
            <w:tcW w:w="1774" w:type="dxa"/>
          </w:tcPr>
          <w:p w14:paraId="46A6616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vMerge/>
          </w:tcPr>
          <w:p w14:paraId="77F2A6BE" w14:textId="77777777" w:rsidR="000B3895" w:rsidRPr="000B3895" w:rsidRDefault="000B3895" w:rsidP="000B3895">
            <w:pPr>
              <w:rPr>
                <w:rFonts w:ascii="Arial" w:hAnsi="Arial" w:cs="Arial"/>
                <w:kern w:val="2"/>
                <w14:ligatures w14:val="standardContextual"/>
              </w:rPr>
            </w:pPr>
          </w:p>
        </w:tc>
        <w:tc>
          <w:tcPr>
            <w:tcW w:w="3351" w:type="dxa"/>
            <w:vMerge/>
          </w:tcPr>
          <w:p w14:paraId="32F3C56E" w14:textId="77777777" w:rsidR="000B3895" w:rsidRPr="000B3895" w:rsidRDefault="000B3895" w:rsidP="000B3895">
            <w:pPr>
              <w:rPr>
                <w:rFonts w:ascii="Arial" w:hAnsi="Arial" w:cs="Arial"/>
                <w:kern w:val="2"/>
                <w14:ligatures w14:val="standardContextual"/>
              </w:rPr>
            </w:pPr>
          </w:p>
        </w:tc>
      </w:tr>
      <w:tr w:rsidR="000B3895" w:rsidRPr="000B3895" w14:paraId="1B06F52B" w14:textId="77777777" w:rsidTr="000B3895">
        <w:tc>
          <w:tcPr>
            <w:tcW w:w="1596" w:type="dxa"/>
            <w:shd w:val="clear" w:color="auto" w:fill="000000" w:themeFill="text1"/>
          </w:tcPr>
          <w:p w14:paraId="4100BDE8" w14:textId="77777777" w:rsidR="000B3895" w:rsidRPr="000B3895" w:rsidRDefault="000B3895" w:rsidP="000B3895">
            <w:pPr>
              <w:rPr>
                <w:rFonts w:ascii="Arial" w:hAnsi="Arial" w:cs="Arial"/>
                <w:kern w:val="2"/>
                <w14:ligatures w14:val="standardContextual"/>
              </w:rPr>
            </w:pPr>
          </w:p>
        </w:tc>
        <w:tc>
          <w:tcPr>
            <w:tcW w:w="1811" w:type="dxa"/>
            <w:shd w:val="clear" w:color="auto" w:fill="000000" w:themeFill="text1"/>
          </w:tcPr>
          <w:p w14:paraId="548254C2" w14:textId="77777777" w:rsidR="000B3895" w:rsidRPr="000B3895" w:rsidRDefault="000B3895" w:rsidP="000B3895">
            <w:pPr>
              <w:rPr>
                <w:rFonts w:ascii="Arial" w:hAnsi="Arial" w:cs="Arial"/>
                <w:kern w:val="2"/>
                <w14:ligatures w14:val="standardContextual"/>
              </w:rPr>
            </w:pPr>
          </w:p>
        </w:tc>
        <w:tc>
          <w:tcPr>
            <w:tcW w:w="1774" w:type="dxa"/>
            <w:shd w:val="clear" w:color="auto" w:fill="000000" w:themeFill="text1"/>
          </w:tcPr>
          <w:p w14:paraId="26FA6A66" w14:textId="77777777" w:rsidR="000B3895" w:rsidRPr="000B3895" w:rsidRDefault="000B3895" w:rsidP="000B3895">
            <w:pPr>
              <w:rPr>
                <w:rFonts w:ascii="Arial" w:hAnsi="Arial" w:cs="Arial"/>
                <w:kern w:val="2"/>
                <w14:ligatures w14:val="standardContextual"/>
              </w:rPr>
            </w:pPr>
          </w:p>
        </w:tc>
        <w:tc>
          <w:tcPr>
            <w:tcW w:w="1811" w:type="dxa"/>
            <w:shd w:val="clear" w:color="auto" w:fill="000000" w:themeFill="text1"/>
          </w:tcPr>
          <w:p w14:paraId="6FD08F50" w14:textId="77777777" w:rsidR="000B3895" w:rsidRPr="000B3895" w:rsidRDefault="000B3895" w:rsidP="000B3895">
            <w:pPr>
              <w:rPr>
                <w:rFonts w:ascii="Arial" w:hAnsi="Arial" w:cs="Arial"/>
                <w:kern w:val="2"/>
                <w14:ligatures w14:val="standardContextual"/>
              </w:rPr>
            </w:pPr>
          </w:p>
        </w:tc>
        <w:tc>
          <w:tcPr>
            <w:tcW w:w="3351" w:type="dxa"/>
            <w:shd w:val="clear" w:color="auto" w:fill="000000" w:themeFill="text1"/>
          </w:tcPr>
          <w:p w14:paraId="2F16DC1C" w14:textId="77777777" w:rsidR="000B3895" w:rsidRPr="000B3895" w:rsidRDefault="000B3895" w:rsidP="000B3895">
            <w:pPr>
              <w:rPr>
                <w:rFonts w:ascii="Arial" w:hAnsi="Arial" w:cs="Arial"/>
                <w:kern w:val="2"/>
                <w14:ligatures w14:val="standardContextual"/>
              </w:rPr>
            </w:pPr>
          </w:p>
        </w:tc>
      </w:tr>
      <w:tr w:rsidR="000B3895" w:rsidRPr="000B3895" w14:paraId="6310E4C3" w14:textId="77777777" w:rsidTr="000B3895">
        <w:tc>
          <w:tcPr>
            <w:tcW w:w="1596" w:type="dxa"/>
            <w:vMerge w:val="restart"/>
          </w:tcPr>
          <w:p w14:paraId="74F821AC"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R347</w:t>
            </w:r>
          </w:p>
        </w:tc>
        <w:tc>
          <w:tcPr>
            <w:tcW w:w="1811" w:type="dxa"/>
          </w:tcPr>
          <w:p w14:paraId="6E30C662"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A343</w:t>
            </w:r>
          </w:p>
        </w:tc>
        <w:tc>
          <w:tcPr>
            <w:tcW w:w="1774" w:type="dxa"/>
          </w:tcPr>
          <w:p w14:paraId="60378407"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c>
          <w:tcPr>
            <w:tcW w:w="1811" w:type="dxa"/>
          </w:tcPr>
          <w:p w14:paraId="4CD0E612"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A343</w:t>
            </w:r>
          </w:p>
        </w:tc>
        <w:tc>
          <w:tcPr>
            <w:tcW w:w="3351" w:type="dxa"/>
          </w:tcPr>
          <w:p w14:paraId="05171F1A"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1854D485" w14:textId="77777777" w:rsidTr="000B3895">
        <w:tc>
          <w:tcPr>
            <w:tcW w:w="1596" w:type="dxa"/>
            <w:vMerge/>
          </w:tcPr>
          <w:p w14:paraId="1A24EF26" w14:textId="77777777" w:rsidR="000B3895" w:rsidRPr="000B3895" w:rsidRDefault="000B3895" w:rsidP="000B3895">
            <w:pPr>
              <w:jc w:val="center"/>
              <w:rPr>
                <w:rFonts w:ascii="Arial" w:hAnsi="Arial" w:cs="Arial"/>
                <w:b/>
                <w:bCs/>
                <w:kern w:val="2"/>
                <w14:ligatures w14:val="standardContextual"/>
              </w:rPr>
            </w:pPr>
          </w:p>
        </w:tc>
        <w:tc>
          <w:tcPr>
            <w:tcW w:w="1811" w:type="dxa"/>
          </w:tcPr>
          <w:p w14:paraId="15F74446"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T344</w:t>
            </w:r>
          </w:p>
        </w:tc>
        <w:tc>
          <w:tcPr>
            <w:tcW w:w="1774" w:type="dxa"/>
          </w:tcPr>
          <w:p w14:paraId="4A02DF23"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c>
          <w:tcPr>
            <w:tcW w:w="1811" w:type="dxa"/>
          </w:tcPr>
          <w:p w14:paraId="6B3713E9"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T344</w:t>
            </w:r>
          </w:p>
        </w:tc>
        <w:tc>
          <w:tcPr>
            <w:tcW w:w="3351" w:type="dxa"/>
          </w:tcPr>
          <w:p w14:paraId="3B03B573"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6C4D5959" w14:textId="77777777" w:rsidTr="000B3895">
        <w:tc>
          <w:tcPr>
            <w:tcW w:w="1596" w:type="dxa"/>
            <w:vMerge/>
          </w:tcPr>
          <w:p w14:paraId="0969C0B2" w14:textId="77777777" w:rsidR="000B3895" w:rsidRPr="000B3895" w:rsidRDefault="000B3895" w:rsidP="000B3895">
            <w:pPr>
              <w:jc w:val="center"/>
              <w:rPr>
                <w:rFonts w:ascii="Arial" w:hAnsi="Arial" w:cs="Arial"/>
                <w:b/>
                <w:bCs/>
                <w:kern w:val="2"/>
                <w14:ligatures w14:val="standardContextual"/>
              </w:rPr>
            </w:pPr>
          </w:p>
        </w:tc>
        <w:tc>
          <w:tcPr>
            <w:tcW w:w="1811" w:type="dxa"/>
          </w:tcPr>
          <w:p w14:paraId="39121FFE"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I350</w:t>
            </w:r>
          </w:p>
        </w:tc>
        <w:tc>
          <w:tcPr>
            <w:tcW w:w="1774" w:type="dxa"/>
          </w:tcPr>
          <w:p w14:paraId="07621703"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c>
          <w:tcPr>
            <w:tcW w:w="1811" w:type="dxa"/>
          </w:tcPr>
          <w:p w14:paraId="5919895B"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I350</w:t>
            </w:r>
          </w:p>
        </w:tc>
        <w:tc>
          <w:tcPr>
            <w:tcW w:w="3351" w:type="dxa"/>
          </w:tcPr>
          <w:p w14:paraId="43B75BE6"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7FDA43DD" w14:textId="77777777" w:rsidTr="000B3895">
        <w:tc>
          <w:tcPr>
            <w:tcW w:w="1596" w:type="dxa"/>
            <w:vMerge/>
          </w:tcPr>
          <w:p w14:paraId="6E69A084" w14:textId="77777777" w:rsidR="000B3895" w:rsidRPr="000B3895" w:rsidRDefault="000B3895" w:rsidP="000B3895">
            <w:pPr>
              <w:jc w:val="center"/>
              <w:rPr>
                <w:rFonts w:ascii="Arial" w:hAnsi="Arial" w:cs="Arial"/>
                <w:b/>
                <w:bCs/>
                <w:kern w:val="2"/>
                <w14:ligatures w14:val="standardContextual"/>
              </w:rPr>
            </w:pPr>
          </w:p>
        </w:tc>
        <w:tc>
          <w:tcPr>
            <w:tcW w:w="1811" w:type="dxa"/>
          </w:tcPr>
          <w:p w14:paraId="653FEB73"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L351</w:t>
            </w:r>
          </w:p>
        </w:tc>
        <w:tc>
          <w:tcPr>
            <w:tcW w:w="1774" w:type="dxa"/>
          </w:tcPr>
          <w:p w14:paraId="60389296"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 WDV and Hydrophobic</w:t>
            </w:r>
          </w:p>
        </w:tc>
        <w:tc>
          <w:tcPr>
            <w:tcW w:w="1811" w:type="dxa"/>
          </w:tcPr>
          <w:p w14:paraId="755C6F56"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L351</w:t>
            </w:r>
          </w:p>
        </w:tc>
        <w:tc>
          <w:tcPr>
            <w:tcW w:w="3351" w:type="dxa"/>
          </w:tcPr>
          <w:p w14:paraId="7628373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w:t>
            </w:r>
          </w:p>
        </w:tc>
      </w:tr>
      <w:tr w:rsidR="000B3895" w:rsidRPr="000B3895" w14:paraId="2B0EBE9F" w14:textId="77777777" w:rsidTr="000B3895">
        <w:tc>
          <w:tcPr>
            <w:tcW w:w="1596" w:type="dxa"/>
            <w:vMerge/>
          </w:tcPr>
          <w:p w14:paraId="736A793B" w14:textId="77777777" w:rsidR="000B3895" w:rsidRPr="000B3895" w:rsidRDefault="000B3895" w:rsidP="000B3895">
            <w:pPr>
              <w:jc w:val="center"/>
              <w:rPr>
                <w:rFonts w:ascii="Arial" w:hAnsi="Arial" w:cs="Arial"/>
                <w:b/>
                <w:bCs/>
                <w:kern w:val="2"/>
                <w14:ligatures w14:val="standardContextual"/>
              </w:rPr>
            </w:pPr>
          </w:p>
        </w:tc>
        <w:tc>
          <w:tcPr>
            <w:tcW w:w="1811" w:type="dxa"/>
          </w:tcPr>
          <w:p w14:paraId="56B9C7B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F395</w:t>
            </w:r>
          </w:p>
        </w:tc>
        <w:tc>
          <w:tcPr>
            <w:tcW w:w="1774" w:type="dxa"/>
          </w:tcPr>
          <w:p w14:paraId="302EA38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tcPr>
          <w:p w14:paraId="084322F2"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F395</w:t>
            </w:r>
          </w:p>
        </w:tc>
        <w:tc>
          <w:tcPr>
            <w:tcW w:w="3351" w:type="dxa"/>
          </w:tcPr>
          <w:p w14:paraId="12A04F4B"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 and Aromatic</w:t>
            </w:r>
          </w:p>
        </w:tc>
      </w:tr>
      <w:tr w:rsidR="000B3895" w:rsidRPr="000B3895" w14:paraId="5A7DCCC3" w14:textId="77777777" w:rsidTr="000B3895">
        <w:tc>
          <w:tcPr>
            <w:tcW w:w="1596" w:type="dxa"/>
            <w:vMerge/>
          </w:tcPr>
          <w:p w14:paraId="6FB3B373" w14:textId="77777777" w:rsidR="000B3895" w:rsidRPr="000B3895" w:rsidRDefault="000B3895" w:rsidP="000B3895">
            <w:pPr>
              <w:jc w:val="center"/>
              <w:rPr>
                <w:rFonts w:ascii="Arial" w:hAnsi="Arial" w:cs="Arial"/>
                <w:b/>
                <w:bCs/>
                <w:kern w:val="2"/>
                <w14:ligatures w14:val="standardContextual"/>
              </w:rPr>
            </w:pPr>
          </w:p>
        </w:tc>
        <w:tc>
          <w:tcPr>
            <w:tcW w:w="1811" w:type="dxa"/>
          </w:tcPr>
          <w:p w14:paraId="5BF82CE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V408</w:t>
            </w:r>
          </w:p>
        </w:tc>
        <w:tc>
          <w:tcPr>
            <w:tcW w:w="1774" w:type="dxa"/>
          </w:tcPr>
          <w:p w14:paraId="5ADE6F0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tcPr>
          <w:p w14:paraId="22556D34"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V408</w:t>
            </w:r>
          </w:p>
        </w:tc>
        <w:tc>
          <w:tcPr>
            <w:tcW w:w="3351" w:type="dxa"/>
          </w:tcPr>
          <w:p w14:paraId="424B36B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 and WDV</w:t>
            </w:r>
          </w:p>
        </w:tc>
      </w:tr>
      <w:tr w:rsidR="000B3895" w:rsidRPr="000B3895" w14:paraId="42E773F9" w14:textId="77777777" w:rsidTr="000B3895">
        <w:tc>
          <w:tcPr>
            <w:tcW w:w="1596" w:type="dxa"/>
            <w:vMerge/>
          </w:tcPr>
          <w:p w14:paraId="272531FA" w14:textId="77777777" w:rsidR="000B3895" w:rsidRPr="000B3895" w:rsidRDefault="000B3895" w:rsidP="000B3895">
            <w:pPr>
              <w:jc w:val="center"/>
              <w:rPr>
                <w:rFonts w:ascii="Arial" w:hAnsi="Arial" w:cs="Arial"/>
                <w:b/>
                <w:bCs/>
                <w:kern w:val="2"/>
                <w14:ligatures w14:val="standardContextual"/>
              </w:rPr>
            </w:pPr>
          </w:p>
        </w:tc>
        <w:tc>
          <w:tcPr>
            <w:tcW w:w="1811" w:type="dxa"/>
          </w:tcPr>
          <w:p w14:paraId="58FB153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E410</w:t>
            </w:r>
          </w:p>
        </w:tc>
        <w:tc>
          <w:tcPr>
            <w:tcW w:w="1774" w:type="dxa"/>
          </w:tcPr>
          <w:p w14:paraId="3368DCAE"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Polar and Ionic</w:t>
            </w:r>
          </w:p>
        </w:tc>
        <w:tc>
          <w:tcPr>
            <w:tcW w:w="1811" w:type="dxa"/>
            <w:vMerge w:val="restart"/>
          </w:tcPr>
          <w:p w14:paraId="58E6DDEB"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F413</w:t>
            </w:r>
          </w:p>
        </w:tc>
        <w:tc>
          <w:tcPr>
            <w:tcW w:w="3351" w:type="dxa"/>
            <w:vMerge w:val="restart"/>
          </w:tcPr>
          <w:p w14:paraId="2BDC70FD"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 and Aromatic</w:t>
            </w:r>
          </w:p>
        </w:tc>
      </w:tr>
      <w:tr w:rsidR="000B3895" w:rsidRPr="000B3895" w14:paraId="56779675" w14:textId="77777777" w:rsidTr="000B3895">
        <w:tc>
          <w:tcPr>
            <w:tcW w:w="1596" w:type="dxa"/>
            <w:vMerge/>
          </w:tcPr>
          <w:p w14:paraId="4458FE09" w14:textId="77777777" w:rsidR="000B3895" w:rsidRPr="000B3895" w:rsidRDefault="000B3895" w:rsidP="000B3895">
            <w:pPr>
              <w:jc w:val="center"/>
              <w:rPr>
                <w:rFonts w:ascii="Arial" w:hAnsi="Arial" w:cs="Arial"/>
                <w:b/>
                <w:bCs/>
                <w:kern w:val="2"/>
                <w14:ligatures w14:val="standardContextual"/>
              </w:rPr>
            </w:pPr>
          </w:p>
        </w:tc>
        <w:tc>
          <w:tcPr>
            <w:tcW w:w="1811" w:type="dxa"/>
          </w:tcPr>
          <w:p w14:paraId="25166C4C"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F413</w:t>
            </w:r>
          </w:p>
        </w:tc>
        <w:tc>
          <w:tcPr>
            <w:tcW w:w="1774" w:type="dxa"/>
          </w:tcPr>
          <w:p w14:paraId="68456EF5"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vMerge/>
          </w:tcPr>
          <w:p w14:paraId="4ABE948E" w14:textId="77777777" w:rsidR="000B3895" w:rsidRPr="000B3895" w:rsidRDefault="000B3895" w:rsidP="000B3895">
            <w:pPr>
              <w:rPr>
                <w:rFonts w:ascii="Arial" w:hAnsi="Arial" w:cs="Arial"/>
                <w:kern w:val="2"/>
                <w14:ligatures w14:val="standardContextual"/>
              </w:rPr>
            </w:pPr>
          </w:p>
        </w:tc>
        <w:tc>
          <w:tcPr>
            <w:tcW w:w="3351" w:type="dxa"/>
            <w:vMerge/>
          </w:tcPr>
          <w:p w14:paraId="0C55E67A" w14:textId="77777777" w:rsidR="000B3895" w:rsidRPr="000B3895" w:rsidRDefault="000B3895" w:rsidP="000B3895">
            <w:pPr>
              <w:rPr>
                <w:rFonts w:ascii="Arial" w:hAnsi="Arial" w:cs="Arial"/>
                <w:kern w:val="2"/>
                <w14:ligatures w14:val="standardContextual"/>
              </w:rPr>
            </w:pPr>
          </w:p>
        </w:tc>
      </w:tr>
      <w:tr w:rsidR="000B3895" w:rsidRPr="000B3895" w14:paraId="121B4192" w14:textId="77777777" w:rsidTr="000B3895">
        <w:tc>
          <w:tcPr>
            <w:tcW w:w="10343" w:type="dxa"/>
            <w:gridSpan w:val="5"/>
            <w:shd w:val="clear" w:color="auto" w:fill="000000" w:themeFill="text1"/>
          </w:tcPr>
          <w:p w14:paraId="44D3F2ED" w14:textId="77777777" w:rsidR="000B3895" w:rsidRPr="000B3895" w:rsidRDefault="000B3895" w:rsidP="000B3895">
            <w:pPr>
              <w:rPr>
                <w:rFonts w:ascii="Arial" w:hAnsi="Arial" w:cs="Arial"/>
                <w:kern w:val="2"/>
                <w14:ligatures w14:val="standardContextual"/>
              </w:rPr>
            </w:pPr>
          </w:p>
        </w:tc>
      </w:tr>
      <w:tr w:rsidR="000B3895" w:rsidRPr="000B3895" w14:paraId="4B058B51" w14:textId="77777777" w:rsidTr="000B3895">
        <w:tc>
          <w:tcPr>
            <w:tcW w:w="1596" w:type="dxa"/>
            <w:vMerge w:val="restart"/>
          </w:tcPr>
          <w:p w14:paraId="3AAF3EDA" w14:textId="77777777" w:rsidR="000B3895" w:rsidRPr="000B3895" w:rsidRDefault="000B3895" w:rsidP="000B3895">
            <w:pPr>
              <w:jc w:val="center"/>
              <w:rPr>
                <w:rFonts w:ascii="Arial" w:hAnsi="Arial" w:cs="Arial"/>
                <w:b/>
                <w:bCs/>
                <w:kern w:val="2"/>
                <w14:ligatures w14:val="standardContextual"/>
              </w:rPr>
            </w:pPr>
            <w:r w:rsidRPr="000B3895">
              <w:rPr>
                <w:rFonts w:ascii="Arial" w:hAnsi="Arial" w:cs="Arial"/>
                <w:b/>
                <w:bCs/>
                <w:kern w:val="2"/>
                <w14:ligatures w14:val="standardContextual"/>
              </w:rPr>
              <w:t>R397</w:t>
            </w:r>
          </w:p>
        </w:tc>
        <w:tc>
          <w:tcPr>
            <w:tcW w:w="1811" w:type="dxa"/>
          </w:tcPr>
          <w:p w14:paraId="700B0F9A"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E399</w:t>
            </w:r>
          </w:p>
        </w:tc>
        <w:tc>
          <w:tcPr>
            <w:tcW w:w="1774" w:type="dxa"/>
          </w:tcPr>
          <w:p w14:paraId="7362820D"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Ionic</w:t>
            </w:r>
          </w:p>
        </w:tc>
        <w:tc>
          <w:tcPr>
            <w:tcW w:w="1811" w:type="dxa"/>
          </w:tcPr>
          <w:p w14:paraId="25241759"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A404</w:t>
            </w:r>
          </w:p>
        </w:tc>
        <w:tc>
          <w:tcPr>
            <w:tcW w:w="3351" w:type="dxa"/>
          </w:tcPr>
          <w:p w14:paraId="74A07716"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r>
      <w:tr w:rsidR="000B3895" w:rsidRPr="000B3895" w14:paraId="03A524A1" w14:textId="77777777" w:rsidTr="000B3895">
        <w:tc>
          <w:tcPr>
            <w:tcW w:w="1596" w:type="dxa"/>
            <w:vMerge/>
          </w:tcPr>
          <w:p w14:paraId="2EBE73B9" w14:textId="77777777" w:rsidR="000B3895" w:rsidRPr="000B3895" w:rsidRDefault="000B3895" w:rsidP="000B3895">
            <w:pPr>
              <w:jc w:val="center"/>
              <w:rPr>
                <w:rFonts w:ascii="Arial" w:hAnsi="Arial" w:cs="Arial"/>
                <w:b/>
                <w:bCs/>
                <w:kern w:val="2"/>
                <w14:ligatures w14:val="standardContextual"/>
              </w:rPr>
            </w:pPr>
          </w:p>
        </w:tc>
        <w:tc>
          <w:tcPr>
            <w:tcW w:w="1811" w:type="dxa"/>
          </w:tcPr>
          <w:p w14:paraId="5B6A5D1E"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A404</w:t>
            </w:r>
          </w:p>
        </w:tc>
        <w:tc>
          <w:tcPr>
            <w:tcW w:w="1774" w:type="dxa"/>
          </w:tcPr>
          <w:p w14:paraId="1A832ABB"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vMerge w:val="restart"/>
          </w:tcPr>
          <w:p w14:paraId="350B11D0"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W406</w:t>
            </w:r>
          </w:p>
        </w:tc>
        <w:tc>
          <w:tcPr>
            <w:tcW w:w="3351" w:type="dxa"/>
            <w:vMerge w:val="restart"/>
          </w:tcPr>
          <w:p w14:paraId="04B73627"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r>
      <w:tr w:rsidR="000B3895" w:rsidRPr="000B3895" w14:paraId="2114DF03" w14:textId="77777777" w:rsidTr="000B3895">
        <w:tc>
          <w:tcPr>
            <w:tcW w:w="1596" w:type="dxa"/>
            <w:vMerge/>
          </w:tcPr>
          <w:p w14:paraId="717AD946" w14:textId="77777777" w:rsidR="000B3895" w:rsidRPr="000B3895" w:rsidRDefault="000B3895" w:rsidP="000B3895">
            <w:pPr>
              <w:jc w:val="center"/>
              <w:rPr>
                <w:rFonts w:ascii="Arial" w:hAnsi="Arial" w:cs="Arial"/>
                <w:b/>
                <w:bCs/>
                <w:kern w:val="2"/>
                <w14:ligatures w14:val="standardContextual"/>
              </w:rPr>
            </w:pPr>
          </w:p>
        </w:tc>
        <w:tc>
          <w:tcPr>
            <w:tcW w:w="1811" w:type="dxa"/>
          </w:tcPr>
          <w:p w14:paraId="10EE59C1"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W406</w:t>
            </w:r>
          </w:p>
        </w:tc>
        <w:tc>
          <w:tcPr>
            <w:tcW w:w="1774" w:type="dxa"/>
          </w:tcPr>
          <w:p w14:paraId="22F5F63D" w14:textId="77777777" w:rsidR="000B3895" w:rsidRPr="000B3895" w:rsidRDefault="000B3895" w:rsidP="000B3895">
            <w:pPr>
              <w:rPr>
                <w:rFonts w:ascii="Arial" w:hAnsi="Arial" w:cs="Arial"/>
                <w:kern w:val="2"/>
                <w14:ligatures w14:val="standardContextual"/>
              </w:rPr>
            </w:pPr>
            <w:r w:rsidRPr="000B3895">
              <w:rPr>
                <w:rFonts w:ascii="Arial" w:hAnsi="Arial" w:cs="Arial"/>
                <w:kern w:val="2"/>
                <w14:ligatures w14:val="standardContextual"/>
              </w:rPr>
              <w:t>Hydrophobic</w:t>
            </w:r>
          </w:p>
        </w:tc>
        <w:tc>
          <w:tcPr>
            <w:tcW w:w="1811" w:type="dxa"/>
            <w:vMerge/>
          </w:tcPr>
          <w:p w14:paraId="50F453AE" w14:textId="77777777" w:rsidR="000B3895" w:rsidRPr="000B3895" w:rsidRDefault="000B3895" w:rsidP="000B3895">
            <w:pPr>
              <w:rPr>
                <w:rFonts w:ascii="Arial" w:hAnsi="Arial" w:cs="Arial"/>
                <w:kern w:val="2"/>
                <w14:ligatures w14:val="standardContextual"/>
              </w:rPr>
            </w:pPr>
          </w:p>
        </w:tc>
        <w:tc>
          <w:tcPr>
            <w:tcW w:w="3351" w:type="dxa"/>
            <w:vMerge/>
          </w:tcPr>
          <w:p w14:paraId="483B2C07" w14:textId="77777777" w:rsidR="000B3895" w:rsidRPr="000B3895" w:rsidRDefault="000B3895" w:rsidP="000B3895">
            <w:pPr>
              <w:rPr>
                <w:rFonts w:ascii="Arial" w:hAnsi="Arial" w:cs="Arial"/>
                <w:kern w:val="2"/>
                <w14:ligatures w14:val="standardContextual"/>
              </w:rPr>
            </w:pPr>
          </w:p>
        </w:tc>
      </w:tr>
    </w:tbl>
    <w:p w14:paraId="6E19FD5C"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526ADB5B"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644C1FE0"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7532E65A"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14EF6BD2"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13044B2D"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62CEBFAD"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749018BB"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5FB7EAE0"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66722C54"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4AC1F214"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3D04B16F"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42D80A14"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39A61C84"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19CFA1BA" w14:textId="77777777" w:rsidR="008B1EB5" w:rsidRDefault="008B1EB5" w:rsidP="000B3895">
      <w:pPr>
        <w:spacing w:after="160" w:line="259" w:lineRule="auto"/>
        <w:jc w:val="both"/>
        <w:rPr>
          <w:rFonts w:ascii="Arial" w:eastAsia="Calibri" w:hAnsi="Arial" w:cs="Arial"/>
          <w:b/>
          <w:color w:val="000000" w:themeColor="text1"/>
          <w:kern w:val="2"/>
          <w:sz w:val="20"/>
          <w:szCs w:val="20"/>
          <w14:ligatures w14:val="standardContextual"/>
        </w:rPr>
      </w:pPr>
    </w:p>
    <w:p w14:paraId="0D0FFFB3" w14:textId="0FE016F3" w:rsidR="00AA2231" w:rsidRPr="00A05102" w:rsidRDefault="000B3895" w:rsidP="00A05102">
      <w:pPr>
        <w:spacing w:after="160" w:line="259" w:lineRule="auto"/>
        <w:jc w:val="both"/>
        <w:rPr>
          <w:rFonts w:ascii="Arial" w:hAnsi="Arial" w:cs="Arial"/>
          <w:kern w:val="2"/>
          <w:sz w:val="20"/>
          <w:szCs w:val="20"/>
          <w14:ligatures w14:val="standardContextual"/>
        </w:rPr>
      </w:pPr>
      <w:r w:rsidRPr="00FE2650">
        <w:rPr>
          <w:rFonts w:ascii="Arial" w:eastAsia="Calibri" w:hAnsi="Arial" w:cs="Arial"/>
          <w:b/>
          <w:color w:val="000000" w:themeColor="text1"/>
          <w:kern w:val="2"/>
          <w:sz w:val="20"/>
          <w:szCs w:val="20"/>
          <w14:ligatures w14:val="standardContextual"/>
        </w:rPr>
        <w:t>Abbreviations:</w:t>
      </w:r>
      <w:r w:rsidRPr="00FE2650">
        <w:rPr>
          <w:rFonts w:ascii="Arial" w:eastAsia="Calibri" w:hAnsi="Arial" w:cs="Arial"/>
          <w:color w:val="000000" w:themeColor="text1"/>
          <w:kern w:val="2"/>
          <w:sz w:val="20"/>
          <w:szCs w:val="20"/>
          <w14:ligatures w14:val="standardContextual"/>
        </w:rPr>
        <w:t xml:space="preserve"> </w:t>
      </w:r>
      <w:r w:rsidRPr="00FE2650">
        <w:rPr>
          <w:rFonts w:ascii="Arial" w:hAnsi="Arial" w:cs="Arial"/>
          <w:kern w:val="2"/>
          <w:sz w:val="20"/>
          <w:szCs w:val="20"/>
          <w14:ligatures w14:val="standardContextual"/>
        </w:rPr>
        <w:t>WDV: van der Vaals.</w:t>
      </w:r>
    </w:p>
    <w:tbl>
      <w:tblPr>
        <w:tblStyle w:val="TableGrid"/>
        <w:tblpPr w:leftFromText="141" w:rightFromText="141" w:vertAnchor="page" w:horzAnchor="margin" w:tblpXSpec="center" w:tblpY="1794"/>
        <w:tblW w:w="16580" w:type="dxa"/>
        <w:tblLayout w:type="fixed"/>
        <w:tblLook w:val="04A0" w:firstRow="1" w:lastRow="0" w:firstColumn="1" w:lastColumn="0" w:noHBand="0" w:noVBand="1"/>
      </w:tblPr>
      <w:tblGrid>
        <w:gridCol w:w="846"/>
        <w:gridCol w:w="1984"/>
        <w:gridCol w:w="993"/>
        <w:gridCol w:w="2693"/>
        <w:gridCol w:w="1984"/>
        <w:gridCol w:w="851"/>
        <w:gridCol w:w="850"/>
        <w:gridCol w:w="993"/>
        <w:gridCol w:w="2409"/>
        <w:gridCol w:w="1985"/>
        <w:gridCol w:w="992"/>
      </w:tblGrid>
      <w:tr w:rsidR="00AA2231" w:rsidRPr="00DF762E" w14:paraId="1491F07C" w14:textId="77777777" w:rsidTr="00CE0A13">
        <w:trPr>
          <w:trHeight w:val="416"/>
        </w:trPr>
        <w:tc>
          <w:tcPr>
            <w:tcW w:w="846" w:type="dxa"/>
          </w:tcPr>
          <w:p w14:paraId="63DAC9D2" w14:textId="77777777" w:rsidR="00AA2231" w:rsidRPr="00B262CE" w:rsidRDefault="00AA2231" w:rsidP="00CE0A13">
            <w:pPr>
              <w:rPr>
                <w:rFonts w:ascii="Arial" w:hAnsi="Arial" w:cs="Arial"/>
                <w:b/>
                <w:sz w:val="13"/>
                <w:szCs w:val="13"/>
              </w:rPr>
            </w:pPr>
            <w:r w:rsidRPr="00B262CE">
              <w:rPr>
                <w:rFonts w:ascii="Arial" w:hAnsi="Arial" w:cs="Arial"/>
                <w:b/>
                <w:sz w:val="13"/>
                <w:szCs w:val="13"/>
              </w:rPr>
              <w:t>Patient’s code</w:t>
            </w:r>
          </w:p>
        </w:tc>
        <w:tc>
          <w:tcPr>
            <w:tcW w:w="1984" w:type="dxa"/>
          </w:tcPr>
          <w:p w14:paraId="5B7D78C5" w14:textId="77777777" w:rsidR="00AA2231" w:rsidRPr="00B262CE" w:rsidRDefault="00AA2231" w:rsidP="00CE0A13">
            <w:pPr>
              <w:jc w:val="center"/>
              <w:rPr>
                <w:rFonts w:ascii="Arial" w:hAnsi="Arial" w:cs="Arial"/>
                <w:b/>
                <w:sz w:val="13"/>
                <w:szCs w:val="13"/>
              </w:rPr>
            </w:pPr>
            <w:r w:rsidRPr="00B262CE">
              <w:rPr>
                <w:rFonts w:ascii="Arial" w:hAnsi="Arial" w:cs="Arial"/>
                <w:b/>
                <w:sz w:val="13"/>
                <w:szCs w:val="13"/>
              </w:rPr>
              <w:t>Mutation</w:t>
            </w:r>
          </w:p>
        </w:tc>
        <w:tc>
          <w:tcPr>
            <w:tcW w:w="993" w:type="dxa"/>
          </w:tcPr>
          <w:p w14:paraId="778F0497" w14:textId="77777777" w:rsidR="00AA2231" w:rsidRPr="00B262CE" w:rsidRDefault="00AA2231" w:rsidP="00CE0A13">
            <w:pPr>
              <w:jc w:val="center"/>
              <w:rPr>
                <w:rFonts w:ascii="Arial" w:hAnsi="Arial" w:cs="Arial"/>
                <w:b/>
                <w:sz w:val="13"/>
                <w:szCs w:val="13"/>
              </w:rPr>
            </w:pPr>
            <w:r w:rsidRPr="00B262CE">
              <w:rPr>
                <w:rFonts w:ascii="Arial" w:hAnsi="Arial" w:cs="Arial"/>
                <w:b/>
                <w:sz w:val="13"/>
                <w:szCs w:val="13"/>
              </w:rPr>
              <w:t>Atypical phenotype</w:t>
            </w:r>
          </w:p>
        </w:tc>
        <w:tc>
          <w:tcPr>
            <w:tcW w:w="2693" w:type="dxa"/>
          </w:tcPr>
          <w:p w14:paraId="44B00BB1" w14:textId="77777777" w:rsidR="00AA2231" w:rsidRPr="00B262CE" w:rsidRDefault="00AA2231" w:rsidP="00CE0A13">
            <w:pPr>
              <w:rPr>
                <w:rFonts w:ascii="Arial" w:hAnsi="Arial" w:cs="Arial"/>
                <w:b/>
                <w:sz w:val="13"/>
                <w:szCs w:val="13"/>
              </w:rPr>
            </w:pPr>
            <w:r w:rsidRPr="00B262CE">
              <w:rPr>
                <w:rFonts w:ascii="Arial" w:hAnsi="Arial" w:cs="Arial"/>
                <w:b/>
                <w:sz w:val="13"/>
                <w:szCs w:val="13"/>
              </w:rPr>
              <w:t>Relevant clinical features</w:t>
            </w:r>
          </w:p>
        </w:tc>
        <w:tc>
          <w:tcPr>
            <w:tcW w:w="1984" w:type="dxa"/>
          </w:tcPr>
          <w:p w14:paraId="30BD624A" w14:textId="77777777" w:rsidR="00AA2231" w:rsidRPr="00B262CE" w:rsidRDefault="00AA2231" w:rsidP="00CE0A13">
            <w:pPr>
              <w:rPr>
                <w:rFonts w:ascii="Arial" w:hAnsi="Arial" w:cs="Arial"/>
                <w:b/>
                <w:sz w:val="13"/>
                <w:szCs w:val="13"/>
              </w:rPr>
            </w:pPr>
            <w:r w:rsidRPr="00B262CE">
              <w:rPr>
                <w:rFonts w:ascii="Arial" w:hAnsi="Arial" w:cs="Arial"/>
                <w:b/>
                <w:sz w:val="13"/>
                <w:szCs w:val="13"/>
              </w:rPr>
              <w:t>Notable lab</w:t>
            </w:r>
            <w:r>
              <w:rPr>
                <w:rFonts w:ascii="Arial" w:hAnsi="Arial" w:cs="Arial"/>
                <w:b/>
                <w:sz w:val="13"/>
                <w:szCs w:val="13"/>
              </w:rPr>
              <w:t>oratory</w:t>
            </w:r>
            <w:r w:rsidRPr="00B262CE">
              <w:rPr>
                <w:rFonts w:ascii="Arial" w:hAnsi="Arial" w:cs="Arial"/>
                <w:b/>
                <w:sz w:val="13"/>
                <w:szCs w:val="13"/>
              </w:rPr>
              <w:t xml:space="preserve"> features</w:t>
            </w:r>
          </w:p>
        </w:tc>
        <w:tc>
          <w:tcPr>
            <w:tcW w:w="851" w:type="dxa"/>
          </w:tcPr>
          <w:p w14:paraId="6C707451" w14:textId="77777777" w:rsidR="00AA2231" w:rsidRPr="00B262CE" w:rsidRDefault="00AA2231" w:rsidP="00CE0A13">
            <w:pPr>
              <w:rPr>
                <w:rFonts w:ascii="Arial" w:hAnsi="Arial" w:cs="Arial"/>
                <w:b/>
                <w:sz w:val="13"/>
                <w:szCs w:val="13"/>
              </w:rPr>
            </w:pPr>
            <w:r w:rsidRPr="00B262CE">
              <w:rPr>
                <w:rFonts w:ascii="Arial" w:hAnsi="Arial" w:cs="Arial"/>
                <w:b/>
                <w:sz w:val="13"/>
                <w:szCs w:val="13"/>
              </w:rPr>
              <w:t>Definitive</w:t>
            </w:r>
          </w:p>
          <w:p w14:paraId="312B338C" w14:textId="77777777" w:rsidR="00AA2231" w:rsidRPr="00B262CE" w:rsidRDefault="00AA2231" w:rsidP="00CE0A13">
            <w:pPr>
              <w:rPr>
                <w:rFonts w:ascii="Arial" w:hAnsi="Arial" w:cs="Arial"/>
                <w:b/>
                <w:sz w:val="13"/>
                <w:szCs w:val="13"/>
              </w:rPr>
            </w:pPr>
            <w:r w:rsidRPr="00B262CE">
              <w:rPr>
                <w:rFonts w:ascii="Arial" w:hAnsi="Arial" w:cs="Arial"/>
                <w:b/>
                <w:sz w:val="13"/>
                <w:szCs w:val="13"/>
              </w:rPr>
              <w:t>treatment</w:t>
            </w:r>
          </w:p>
        </w:tc>
        <w:tc>
          <w:tcPr>
            <w:tcW w:w="850" w:type="dxa"/>
          </w:tcPr>
          <w:p w14:paraId="61655FE5" w14:textId="77777777" w:rsidR="00AA2231" w:rsidRPr="00B262CE" w:rsidRDefault="00AA2231" w:rsidP="00CE0A13">
            <w:pPr>
              <w:rPr>
                <w:rFonts w:ascii="Arial" w:hAnsi="Arial" w:cs="Arial"/>
                <w:b/>
                <w:sz w:val="13"/>
                <w:szCs w:val="13"/>
              </w:rPr>
            </w:pPr>
            <w:r w:rsidRPr="00B262CE">
              <w:rPr>
                <w:rFonts w:ascii="Arial" w:hAnsi="Arial" w:cs="Arial"/>
                <w:b/>
                <w:sz w:val="13"/>
                <w:szCs w:val="13"/>
              </w:rPr>
              <w:t>Outcome</w:t>
            </w:r>
          </w:p>
        </w:tc>
        <w:tc>
          <w:tcPr>
            <w:tcW w:w="993" w:type="dxa"/>
          </w:tcPr>
          <w:p w14:paraId="091CAC76" w14:textId="77777777" w:rsidR="00AA2231" w:rsidRPr="00B262CE" w:rsidRDefault="00AA2231" w:rsidP="00CE0A13">
            <w:pPr>
              <w:rPr>
                <w:rFonts w:ascii="Arial" w:hAnsi="Arial" w:cs="Arial"/>
                <w:b/>
                <w:sz w:val="13"/>
                <w:szCs w:val="13"/>
              </w:rPr>
            </w:pPr>
            <w:r w:rsidRPr="00B262CE">
              <w:rPr>
                <w:rFonts w:ascii="Arial" w:hAnsi="Arial" w:cs="Arial"/>
                <w:b/>
                <w:sz w:val="13"/>
                <w:szCs w:val="13"/>
              </w:rPr>
              <w:t>N</w:t>
            </w:r>
            <w:r>
              <w:rPr>
                <w:rFonts w:ascii="Arial" w:hAnsi="Arial" w:cs="Arial"/>
                <w:b/>
                <w:sz w:val="13"/>
                <w:szCs w:val="13"/>
              </w:rPr>
              <w:t>umber of</w:t>
            </w:r>
            <w:r w:rsidRPr="00B262CE">
              <w:rPr>
                <w:rFonts w:ascii="Arial" w:hAnsi="Arial" w:cs="Arial"/>
                <w:b/>
                <w:sz w:val="13"/>
                <w:szCs w:val="13"/>
              </w:rPr>
              <w:t xml:space="preserve"> reported</w:t>
            </w:r>
            <w:r>
              <w:rPr>
                <w:rFonts w:ascii="Arial" w:hAnsi="Arial" w:cs="Arial"/>
                <w:b/>
                <w:sz w:val="13"/>
                <w:szCs w:val="13"/>
              </w:rPr>
              <w:t xml:space="preserve"> patients</w:t>
            </w:r>
          </w:p>
        </w:tc>
        <w:tc>
          <w:tcPr>
            <w:tcW w:w="2409" w:type="dxa"/>
          </w:tcPr>
          <w:p w14:paraId="2C10DD4C" w14:textId="77777777" w:rsidR="00AA2231" w:rsidRPr="00B262CE" w:rsidRDefault="00AA2231" w:rsidP="00CE0A13">
            <w:pPr>
              <w:rPr>
                <w:rFonts w:ascii="Arial" w:hAnsi="Arial" w:cs="Arial"/>
                <w:b/>
                <w:sz w:val="13"/>
                <w:szCs w:val="13"/>
              </w:rPr>
            </w:pPr>
            <w:r w:rsidRPr="00B262CE">
              <w:rPr>
                <w:rFonts w:ascii="Arial" w:hAnsi="Arial" w:cs="Arial"/>
                <w:b/>
                <w:sz w:val="13"/>
                <w:szCs w:val="13"/>
              </w:rPr>
              <w:t>Atypical phenotype of reported patients</w:t>
            </w:r>
          </w:p>
        </w:tc>
        <w:tc>
          <w:tcPr>
            <w:tcW w:w="1985" w:type="dxa"/>
          </w:tcPr>
          <w:p w14:paraId="1E066974" w14:textId="77777777" w:rsidR="00AA2231" w:rsidRPr="00B262CE" w:rsidRDefault="00AA2231" w:rsidP="00CE0A13">
            <w:pPr>
              <w:rPr>
                <w:rFonts w:ascii="Arial" w:hAnsi="Arial" w:cs="Arial"/>
                <w:b/>
                <w:sz w:val="13"/>
                <w:szCs w:val="13"/>
              </w:rPr>
            </w:pPr>
            <w:r w:rsidRPr="00B262CE">
              <w:rPr>
                <w:rFonts w:ascii="Arial" w:hAnsi="Arial" w:cs="Arial"/>
                <w:b/>
                <w:sz w:val="13"/>
                <w:szCs w:val="13"/>
              </w:rPr>
              <w:t>Treatment and survival of reported patients</w:t>
            </w:r>
          </w:p>
        </w:tc>
        <w:tc>
          <w:tcPr>
            <w:tcW w:w="992" w:type="dxa"/>
          </w:tcPr>
          <w:p w14:paraId="77084D7F" w14:textId="77777777" w:rsidR="00AA2231" w:rsidRPr="00B262CE" w:rsidRDefault="00AA2231" w:rsidP="00CE0A13">
            <w:pPr>
              <w:rPr>
                <w:rFonts w:ascii="Arial" w:hAnsi="Arial" w:cs="Arial"/>
                <w:b/>
                <w:sz w:val="13"/>
                <w:szCs w:val="13"/>
              </w:rPr>
            </w:pPr>
            <w:r w:rsidRPr="00B262CE">
              <w:rPr>
                <w:rFonts w:ascii="Arial" w:hAnsi="Arial" w:cs="Arial"/>
                <w:b/>
                <w:sz w:val="13"/>
                <w:szCs w:val="13"/>
              </w:rPr>
              <w:t>Ref</w:t>
            </w:r>
            <w:r>
              <w:rPr>
                <w:rFonts w:ascii="Arial" w:hAnsi="Arial" w:cs="Arial"/>
                <w:b/>
                <w:sz w:val="13"/>
                <w:szCs w:val="13"/>
              </w:rPr>
              <w:t>erences</w:t>
            </w:r>
          </w:p>
        </w:tc>
      </w:tr>
      <w:tr w:rsidR="00AA2231" w:rsidRPr="00DF762E" w14:paraId="1F1949FD" w14:textId="77777777" w:rsidTr="00CE0A13">
        <w:trPr>
          <w:trHeight w:val="543"/>
        </w:trPr>
        <w:tc>
          <w:tcPr>
            <w:tcW w:w="846" w:type="dxa"/>
          </w:tcPr>
          <w:p w14:paraId="3DC37560" w14:textId="77777777" w:rsidR="00AA2231" w:rsidRPr="00DF762E" w:rsidRDefault="00AA2231" w:rsidP="00CE0A13">
            <w:pPr>
              <w:rPr>
                <w:rFonts w:ascii="Arial" w:hAnsi="Arial" w:cs="Arial"/>
                <w:sz w:val="13"/>
                <w:szCs w:val="13"/>
              </w:rPr>
            </w:pPr>
            <w:r w:rsidRPr="00DF762E">
              <w:rPr>
                <w:rFonts w:ascii="Arial" w:hAnsi="Arial" w:cs="Arial"/>
                <w:sz w:val="13"/>
                <w:szCs w:val="13"/>
              </w:rPr>
              <w:t>P7</w:t>
            </w:r>
          </w:p>
        </w:tc>
        <w:tc>
          <w:tcPr>
            <w:tcW w:w="1984" w:type="dxa"/>
          </w:tcPr>
          <w:p w14:paraId="0E7AC3C9" w14:textId="77777777" w:rsidR="00AA2231" w:rsidRPr="00DF762E" w:rsidRDefault="00AA2231" w:rsidP="00CE0A13">
            <w:pPr>
              <w:spacing w:line="0" w:lineRule="atLeast"/>
              <w:jc w:val="center"/>
              <w:rPr>
                <w:rFonts w:ascii="Arial" w:hAnsi="Arial" w:cs="Arial"/>
                <w:color w:val="000000"/>
                <w:sz w:val="13"/>
                <w:szCs w:val="13"/>
              </w:rPr>
            </w:pPr>
            <w:r w:rsidRPr="00DF762E">
              <w:rPr>
                <w:rFonts w:ascii="Arial" w:hAnsi="Arial" w:cs="Arial"/>
                <w:color w:val="000000"/>
                <w:sz w:val="13"/>
                <w:szCs w:val="13"/>
              </w:rPr>
              <w:t>c.1190G&gt;A</w:t>
            </w:r>
            <w:r>
              <w:rPr>
                <w:rFonts w:ascii="Arial" w:hAnsi="Arial" w:cs="Arial"/>
                <w:color w:val="000000"/>
                <w:sz w:val="13"/>
                <w:szCs w:val="13"/>
              </w:rPr>
              <w:t>, p.</w:t>
            </w:r>
            <w:r w:rsidRPr="00DF762E">
              <w:rPr>
                <w:rFonts w:ascii="Arial" w:hAnsi="Arial" w:cs="Arial"/>
                <w:color w:val="000000"/>
                <w:sz w:val="13"/>
                <w:szCs w:val="13"/>
              </w:rPr>
              <w:t>R397Q</w:t>
            </w:r>
          </w:p>
        </w:tc>
        <w:tc>
          <w:tcPr>
            <w:tcW w:w="993" w:type="dxa"/>
          </w:tcPr>
          <w:p w14:paraId="16B5BCAE"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55141DB3" w14:textId="77777777" w:rsidR="00AA2231" w:rsidRPr="00DF762E"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onset recurrent wheezing,</w:t>
            </w:r>
            <w:r>
              <w:rPr>
                <w:rFonts w:ascii="Arial" w:hAnsi="Arial" w:cs="Arial"/>
                <w:sz w:val="13"/>
                <w:szCs w:val="13"/>
              </w:rPr>
              <w:t xml:space="preserve"> l</w:t>
            </w:r>
            <w:r w:rsidRPr="00DF762E">
              <w:rPr>
                <w:rFonts w:ascii="Arial" w:hAnsi="Arial" w:cs="Arial"/>
                <w:sz w:val="13"/>
                <w:szCs w:val="13"/>
              </w:rPr>
              <w:t>ate</w:t>
            </w:r>
            <w:r>
              <w:rPr>
                <w:rFonts w:ascii="Arial" w:hAnsi="Arial" w:cs="Arial"/>
                <w:sz w:val="13"/>
                <w:szCs w:val="13"/>
              </w:rPr>
              <w:t>-</w:t>
            </w:r>
            <w:r w:rsidRPr="00DF762E">
              <w:rPr>
                <w:rFonts w:ascii="Arial" w:hAnsi="Arial" w:cs="Arial"/>
                <w:sz w:val="13"/>
                <w:szCs w:val="13"/>
              </w:rPr>
              <w:t>onset diarrhea</w:t>
            </w:r>
          </w:p>
        </w:tc>
        <w:tc>
          <w:tcPr>
            <w:tcW w:w="1984" w:type="dxa"/>
          </w:tcPr>
          <w:p w14:paraId="7FC44898" w14:textId="77777777" w:rsidR="00AA2231" w:rsidRDefault="00AA2231" w:rsidP="00CE0A13">
            <w:pPr>
              <w:rPr>
                <w:rFonts w:ascii="Arial" w:hAnsi="Arial" w:cs="Arial"/>
                <w:bCs/>
                <w:noProof/>
                <w:color w:val="000000" w:themeColor="text1"/>
                <w:sz w:val="13"/>
                <w:szCs w:val="13"/>
              </w:rPr>
            </w:pPr>
            <w:r w:rsidRPr="00DF762E">
              <w:rPr>
                <w:rFonts w:ascii="Arial" w:hAnsi="Arial" w:cs="Arial"/>
                <w:bCs/>
                <w:noProof/>
                <w:color w:val="000000" w:themeColor="text1"/>
                <w:sz w:val="13"/>
                <w:szCs w:val="13"/>
              </w:rPr>
              <w:t>IgE: 2436</w:t>
            </w:r>
            <w:r>
              <w:rPr>
                <w:rFonts w:ascii="Arial" w:hAnsi="Arial" w:cs="Arial"/>
                <w:bCs/>
                <w:noProof/>
                <w:color w:val="000000" w:themeColor="text1"/>
                <w:sz w:val="13"/>
                <w:szCs w:val="13"/>
              </w:rPr>
              <w:t xml:space="preserve"> IU/ml</w:t>
            </w:r>
          </w:p>
          <w:p w14:paraId="2821F6FE" w14:textId="77777777" w:rsidR="00AA2231" w:rsidRPr="00474700" w:rsidRDefault="00AA2231" w:rsidP="00CE0A13">
            <w:pPr>
              <w:rPr>
                <w:rFonts w:ascii="Arial" w:hAnsi="Arial" w:cs="Arial"/>
                <w:bCs/>
                <w:noProof/>
                <w:color w:val="000000" w:themeColor="text1"/>
                <w:sz w:val="13"/>
                <w:szCs w:val="13"/>
              </w:rPr>
            </w:pPr>
            <w:r w:rsidRPr="00DF762E">
              <w:rPr>
                <w:rFonts w:ascii="Arial" w:hAnsi="Arial" w:cs="Arial"/>
                <w:bCs/>
                <w:noProof/>
                <w:color w:val="000000" w:themeColor="text1"/>
                <w:sz w:val="13"/>
                <w:szCs w:val="13"/>
              </w:rPr>
              <w:t>Low CD4</w:t>
            </w:r>
            <w:r w:rsidRPr="00DF762E">
              <w:rPr>
                <w:rFonts w:ascii="Arial" w:hAnsi="Arial" w:cs="Arial"/>
                <w:bCs/>
                <w:noProof/>
                <w:color w:val="000000" w:themeColor="text1"/>
                <w:sz w:val="13"/>
                <w:szCs w:val="13"/>
                <w:vertAlign w:val="superscript"/>
              </w:rPr>
              <w:t>+</w:t>
            </w:r>
            <w:r w:rsidRPr="00DF762E">
              <w:rPr>
                <w:rFonts w:ascii="Arial" w:hAnsi="Arial" w:cs="Arial"/>
                <w:bCs/>
                <w:noProof/>
                <w:color w:val="000000" w:themeColor="text1"/>
                <w:sz w:val="13"/>
                <w:szCs w:val="13"/>
              </w:rPr>
              <w:t>CD25</w:t>
            </w:r>
            <w:r w:rsidRPr="00DF762E">
              <w:rPr>
                <w:rFonts w:ascii="Arial" w:hAnsi="Arial" w:cs="Arial"/>
                <w:bCs/>
                <w:noProof/>
                <w:color w:val="000000" w:themeColor="text1"/>
                <w:sz w:val="13"/>
                <w:szCs w:val="13"/>
                <w:vertAlign w:val="superscript"/>
              </w:rPr>
              <w:t>+</w:t>
            </w:r>
            <w:r>
              <w:rPr>
                <w:rFonts w:ascii="Arial" w:hAnsi="Arial" w:cs="Arial"/>
                <w:bCs/>
                <w:noProof/>
                <w:color w:val="000000" w:themeColor="text1"/>
                <w:sz w:val="13"/>
                <w:szCs w:val="13"/>
                <w:vertAlign w:val="superscript"/>
              </w:rPr>
              <w:t xml:space="preserve"> </w:t>
            </w:r>
            <w:r>
              <w:rPr>
                <w:rFonts w:ascii="Arial" w:hAnsi="Arial" w:cs="Arial"/>
                <w:bCs/>
                <w:noProof/>
                <w:color w:val="000000" w:themeColor="text1"/>
                <w:sz w:val="13"/>
                <w:szCs w:val="13"/>
              </w:rPr>
              <w:t>Tregs</w:t>
            </w:r>
          </w:p>
          <w:p w14:paraId="3A0D26D8"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nti-GAD</w:t>
            </w:r>
            <w:r>
              <w:rPr>
                <w:rFonts w:ascii="Arial" w:hAnsi="Arial" w:cs="Arial"/>
                <w:sz w:val="13"/>
                <w:szCs w:val="13"/>
              </w:rPr>
              <w:t xml:space="preserve"> </w:t>
            </w:r>
            <w:r w:rsidRPr="00DF762E">
              <w:rPr>
                <w:rFonts w:ascii="Arial" w:hAnsi="Arial" w:cs="Arial"/>
                <w:sz w:val="13"/>
                <w:szCs w:val="13"/>
              </w:rPr>
              <w:t>(+)</w:t>
            </w:r>
          </w:p>
        </w:tc>
        <w:tc>
          <w:tcPr>
            <w:tcW w:w="851" w:type="dxa"/>
          </w:tcPr>
          <w:p w14:paraId="25980BA1"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tc>
        <w:tc>
          <w:tcPr>
            <w:tcW w:w="850" w:type="dxa"/>
          </w:tcPr>
          <w:p w14:paraId="5502ED30" w14:textId="77777777" w:rsidR="00AA2231" w:rsidRPr="00DF762E" w:rsidRDefault="00AA2231" w:rsidP="00CE0A13">
            <w:pPr>
              <w:rPr>
                <w:rFonts w:ascii="Arial" w:hAnsi="Arial" w:cs="Arial"/>
                <w:sz w:val="13"/>
                <w:szCs w:val="13"/>
              </w:rPr>
            </w:pPr>
            <w:r w:rsidRPr="00DF762E">
              <w:rPr>
                <w:rFonts w:ascii="Arial" w:hAnsi="Arial" w:cs="Arial"/>
                <w:sz w:val="13"/>
                <w:szCs w:val="13"/>
              </w:rPr>
              <w:t>Death</w:t>
            </w:r>
          </w:p>
        </w:tc>
        <w:tc>
          <w:tcPr>
            <w:tcW w:w="993" w:type="dxa"/>
          </w:tcPr>
          <w:p w14:paraId="6C523223"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4</w:t>
            </w:r>
          </w:p>
        </w:tc>
        <w:tc>
          <w:tcPr>
            <w:tcW w:w="2409" w:type="dxa"/>
          </w:tcPr>
          <w:p w14:paraId="285A518B" w14:textId="77777777" w:rsidR="00AA2231" w:rsidRPr="002E5F17" w:rsidRDefault="00AA2231" w:rsidP="00CE0A13">
            <w:pPr>
              <w:rPr>
                <w:rFonts w:ascii="Arial" w:hAnsi="Arial" w:cs="Arial"/>
                <w:sz w:val="13"/>
                <w:szCs w:val="13"/>
              </w:rPr>
            </w:pPr>
            <w:r w:rsidRPr="002E5F17">
              <w:rPr>
                <w:rFonts w:ascii="Arial" w:hAnsi="Arial" w:cs="Arial"/>
                <w:sz w:val="13"/>
                <w:szCs w:val="13"/>
              </w:rPr>
              <w:t>2 patients:</w:t>
            </w:r>
          </w:p>
          <w:p w14:paraId="2BF6F978" w14:textId="77777777" w:rsidR="00AA2231" w:rsidRPr="002E5F17" w:rsidRDefault="00AA2231" w:rsidP="00CE0A13">
            <w:pPr>
              <w:rPr>
                <w:rFonts w:ascii="Arial" w:hAnsi="Arial" w:cs="Arial"/>
                <w:sz w:val="13"/>
                <w:szCs w:val="13"/>
              </w:rPr>
            </w:pPr>
            <w:r w:rsidRPr="002E5F17">
              <w:rPr>
                <w:rFonts w:ascii="Arial" w:hAnsi="Arial" w:cs="Arial"/>
                <w:sz w:val="13"/>
                <w:szCs w:val="13"/>
              </w:rPr>
              <w:t xml:space="preserve">1 – mild enteropathy, late-onset diarrhea, misdiagnosed as IBD, no skin disease, no endocrinopathy. </w:t>
            </w:r>
          </w:p>
          <w:p w14:paraId="3CCD3E5F" w14:textId="77777777" w:rsidR="00AA2231" w:rsidRPr="002E5F17" w:rsidRDefault="00AA2231" w:rsidP="00CE0A13">
            <w:pPr>
              <w:rPr>
                <w:rFonts w:ascii="Arial" w:hAnsi="Arial" w:cs="Arial"/>
                <w:sz w:val="13"/>
                <w:szCs w:val="13"/>
              </w:rPr>
            </w:pPr>
            <w:r w:rsidRPr="002E5F17">
              <w:rPr>
                <w:rFonts w:ascii="Arial" w:hAnsi="Arial" w:cs="Arial"/>
                <w:sz w:val="13"/>
                <w:szCs w:val="13"/>
              </w:rPr>
              <w:t xml:space="preserve">1 – mild enteropathy, neonatal DM, and congenital hypothyroidism </w:t>
            </w:r>
          </w:p>
        </w:tc>
        <w:tc>
          <w:tcPr>
            <w:tcW w:w="1985" w:type="dxa"/>
          </w:tcPr>
          <w:p w14:paraId="28DE8AD2" w14:textId="77777777" w:rsidR="00AA2231" w:rsidRPr="002E5F17" w:rsidRDefault="00AA2231" w:rsidP="00CE0A13">
            <w:pPr>
              <w:rPr>
                <w:rFonts w:ascii="Arial" w:hAnsi="Arial" w:cs="Arial"/>
                <w:sz w:val="13"/>
                <w:szCs w:val="13"/>
              </w:rPr>
            </w:pPr>
            <w:r w:rsidRPr="002E5F17">
              <w:rPr>
                <w:rFonts w:ascii="Arial" w:hAnsi="Arial" w:cs="Arial"/>
                <w:sz w:val="13"/>
                <w:szCs w:val="13"/>
              </w:rPr>
              <w:t>1 HSCT –alive</w:t>
            </w:r>
          </w:p>
          <w:p w14:paraId="7C8058A0" w14:textId="77777777" w:rsidR="00AA2231" w:rsidRPr="002E5F17" w:rsidRDefault="00AA2231" w:rsidP="00CE0A13">
            <w:pPr>
              <w:rPr>
                <w:rFonts w:ascii="Arial" w:hAnsi="Arial" w:cs="Arial"/>
                <w:sz w:val="13"/>
                <w:szCs w:val="13"/>
              </w:rPr>
            </w:pPr>
            <w:r w:rsidRPr="002E5F17">
              <w:rPr>
                <w:rFonts w:ascii="Arial" w:hAnsi="Arial" w:cs="Arial"/>
                <w:sz w:val="13"/>
                <w:szCs w:val="13"/>
              </w:rPr>
              <w:t>1 No IS or HSCT – alive, last documented age: 28 months</w:t>
            </w:r>
          </w:p>
        </w:tc>
        <w:tc>
          <w:tcPr>
            <w:tcW w:w="992" w:type="dxa"/>
          </w:tcPr>
          <w:p w14:paraId="62D4F71F" w14:textId="622CEC7B"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PEVuZE5vdGU+PENpdGU+PEF1dGhvcj5NYXJ0aW4tU2FudGlhZ288L0F1dGhvcj48WWVhcj4yMDEz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PEVuZE5vdGU+PENpdGU+PEF1dGhvcj5NYXJ0aW4tU2FudGlhZ288L0F1dGhvcj48WWVhcj4yMDEz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(1-5)</w:t>
            </w:r>
            <w:r w:rsidRPr="00DF762E">
              <w:rPr>
                <w:rFonts w:ascii="Arial" w:hAnsi="Arial" w:cs="Arial"/>
                <w:sz w:val="13"/>
                <w:szCs w:val="13"/>
              </w:rPr>
              <w:fldChar w:fldCharType="end"/>
            </w:r>
          </w:p>
        </w:tc>
      </w:tr>
      <w:tr w:rsidR="00AA2231" w:rsidRPr="00DF762E" w14:paraId="7DAC68D5" w14:textId="77777777" w:rsidTr="00CE0A13">
        <w:trPr>
          <w:trHeight w:val="613"/>
        </w:trPr>
        <w:tc>
          <w:tcPr>
            <w:tcW w:w="846" w:type="dxa"/>
          </w:tcPr>
          <w:p w14:paraId="28382DB4" w14:textId="77777777" w:rsidR="00AA2231" w:rsidRPr="00DF762E" w:rsidRDefault="00AA2231" w:rsidP="00CE0A13">
            <w:pPr>
              <w:rPr>
                <w:rFonts w:ascii="Arial" w:hAnsi="Arial" w:cs="Arial"/>
                <w:sz w:val="13"/>
                <w:szCs w:val="13"/>
              </w:rPr>
            </w:pPr>
            <w:r w:rsidRPr="00DF762E">
              <w:rPr>
                <w:rFonts w:ascii="Arial" w:hAnsi="Arial" w:cs="Arial"/>
                <w:sz w:val="13"/>
                <w:szCs w:val="13"/>
              </w:rPr>
              <w:t>P5</w:t>
            </w:r>
          </w:p>
        </w:tc>
        <w:tc>
          <w:tcPr>
            <w:tcW w:w="1984" w:type="dxa"/>
          </w:tcPr>
          <w:p w14:paraId="0E3E0E1D" w14:textId="77777777" w:rsidR="00AA2231" w:rsidRPr="00DF762E" w:rsidRDefault="00AA2231" w:rsidP="00CE0A13">
            <w:pPr>
              <w:jc w:val="center"/>
              <w:rPr>
                <w:rFonts w:ascii="Arial" w:hAnsi="Arial" w:cs="Arial"/>
                <w:color w:val="000000"/>
                <w:sz w:val="13"/>
                <w:szCs w:val="13"/>
              </w:rPr>
            </w:pPr>
            <w:r w:rsidRPr="00DF762E">
              <w:rPr>
                <w:rFonts w:ascii="Arial" w:hAnsi="Arial" w:cs="Arial"/>
                <w:color w:val="000000"/>
                <w:sz w:val="13"/>
                <w:szCs w:val="13"/>
              </w:rPr>
              <w:t>c.1117_1118</w:t>
            </w:r>
            <w:r>
              <w:rPr>
                <w:rFonts w:ascii="Arial" w:hAnsi="Arial" w:cs="Arial"/>
                <w:color w:val="000000"/>
                <w:sz w:val="13"/>
                <w:szCs w:val="13"/>
              </w:rPr>
              <w:t>delTTinsGC, p.</w:t>
            </w:r>
            <w:r w:rsidRPr="00DF762E">
              <w:rPr>
                <w:rFonts w:ascii="Arial" w:hAnsi="Arial" w:cs="Arial"/>
                <w:color w:val="000000"/>
                <w:sz w:val="13"/>
                <w:szCs w:val="13"/>
              </w:rPr>
              <w:t>F373A</w:t>
            </w:r>
          </w:p>
        </w:tc>
        <w:tc>
          <w:tcPr>
            <w:tcW w:w="993" w:type="dxa"/>
          </w:tcPr>
          <w:p w14:paraId="7DB01917" w14:textId="77777777" w:rsidR="00AA2231" w:rsidRPr="00DF762E" w:rsidRDefault="00AA2231" w:rsidP="00CE0A13">
            <w:pPr>
              <w:jc w:val="center"/>
              <w:rPr>
                <w:rFonts w:ascii="Arial" w:hAnsi="Arial" w:cs="Arial"/>
                <w:sz w:val="13"/>
                <w:szCs w:val="13"/>
              </w:rPr>
            </w:pPr>
            <w:r>
              <w:rPr>
                <w:rFonts w:ascii="Arial" w:hAnsi="Arial" w:cs="Arial"/>
                <w:sz w:val="13"/>
                <w:szCs w:val="13"/>
              </w:rPr>
              <w:t>Yes</w:t>
            </w:r>
          </w:p>
        </w:tc>
        <w:tc>
          <w:tcPr>
            <w:tcW w:w="2693" w:type="dxa"/>
          </w:tcPr>
          <w:p w14:paraId="67BF8E26" w14:textId="77777777" w:rsidR="00AA2231" w:rsidRPr="00DF762E" w:rsidRDefault="00AA2231" w:rsidP="00CE0A13">
            <w:pPr>
              <w:rPr>
                <w:rFonts w:ascii="Arial" w:hAnsi="Arial" w:cs="Arial"/>
                <w:sz w:val="13"/>
                <w:szCs w:val="13"/>
              </w:rPr>
            </w:pPr>
            <w:r w:rsidRPr="00DF762E">
              <w:rPr>
                <w:rFonts w:ascii="Arial" w:hAnsi="Arial" w:cs="Arial"/>
                <w:sz w:val="13"/>
                <w:szCs w:val="13"/>
              </w:rPr>
              <w:t>Neonatal DM</w:t>
            </w:r>
          </w:p>
        </w:tc>
        <w:tc>
          <w:tcPr>
            <w:tcW w:w="1984" w:type="dxa"/>
            <w:vAlign w:val="center"/>
          </w:tcPr>
          <w:p w14:paraId="3ABD3F51" w14:textId="77777777" w:rsidR="00AA2231" w:rsidRPr="00DF762E" w:rsidRDefault="00AA2231" w:rsidP="00CE0A13">
            <w:pPr>
              <w:rPr>
                <w:rFonts w:ascii="Arial" w:hAnsi="Arial" w:cs="Arial"/>
                <w:sz w:val="13"/>
                <w:szCs w:val="13"/>
              </w:rPr>
            </w:pPr>
            <w:r w:rsidRPr="00DF762E">
              <w:rPr>
                <w:rFonts w:ascii="Arial" w:hAnsi="Arial" w:cs="Arial"/>
                <w:sz w:val="13"/>
                <w:szCs w:val="13"/>
              </w:rPr>
              <w:t>IgE:7364</w:t>
            </w:r>
            <w:r>
              <w:rPr>
                <w:rFonts w:ascii="Arial" w:hAnsi="Arial" w:cs="Arial"/>
                <w:bCs/>
                <w:noProof/>
                <w:color w:val="000000" w:themeColor="text1"/>
                <w:sz w:val="13"/>
                <w:szCs w:val="13"/>
              </w:rPr>
              <w:t xml:space="preserve"> IU/ml</w:t>
            </w:r>
          </w:p>
          <w:p w14:paraId="0932D567" w14:textId="77777777" w:rsidR="00AA2231" w:rsidRPr="00DF762E" w:rsidRDefault="00AA2231" w:rsidP="00CE0A13">
            <w:pPr>
              <w:rPr>
                <w:rFonts w:ascii="Arial" w:hAnsi="Arial" w:cs="Arial"/>
                <w:sz w:val="13"/>
                <w:szCs w:val="13"/>
              </w:rPr>
            </w:pPr>
            <w:r>
              <w:rPr>
                <w:rFonts w:ascii="Arial" w:hAnsi="Arial" w:cs="Arial"/>
                <w:sz w:val="13"/>
                <w:szCs w:val="13"/>
              </w:rPr>
              <w:t>E</w:t>
            </w:r>
            <w:r w:rsidRPr="00DF762E">
              <w:rPr>
                <w:rFonts w:ascii="Arial" w:hAnsi="Arial" w:cs="Arial"/>
                <w:sz w:val="13"/>
                <w:szCs w:val="13"/>
              </w:rPr>
              <w:t>osinophilia</w:t>
            </w:r>
          </w:p>
          <w:p w14:paraId="7E319520"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nti-GAD</w:t>
            </w:r>
            <w:r>
              <w:rPr>
                <w:rFonts w:ascii="Arial" w:hAnsi="Arial" w:cs="Arial"/>
                <w:sz w:val="13"/>
                <w:szCs w:val="13"/>
              </w:rPr>
              <w:t xml:space="preserve"> </w:t>
            </w:r>
            <w:r w:rsidRPr="00DF762E">
              <w:rPr>
                <w:rFonts w:ascii="Arial" w:hAnsi="Arial" w:cs="Arial"/>
                <w:sz w:val="13"/>
                <w:szCs w:val="13"/>
              </w:rPr>
              <w:t>(+)</w:t>
            </w:r>
          </w:p>
          <w:p w14:paraId="4F32DC1E"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nti-insulin ab</w:t>
            </w:r>
            <w:r>
              <w:rPr>
                <w:rFonts w:ascii="Arial" w:hAnsi="Arial" w:cs="Arial"/>
                <w:sz w:val="13"/>
                <w:szCs w:val="13"/>
              </w:rPr>
              <w:t xml:space="preserve"> </w:t>
            </w:r>
            <w:r w:rsidRPr="00DF762E">
              <w:rPr>
                <w:rFonts w:ascii="Arial" w:hAnsi="Arial" w:cs="Arial"/>
                <w:sz w:val="13"/>
                <w:szCs w:val="13"/>
              </w:rPr>
              <w:t>(+)</w:t>
            </w:r>
          </w:p>
          <w:p w14:paraId="6D334F86"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nti</w:t>
            </w:r>
            <w:r>
              <w:rPr>
                <w:rFonts w:ascii="Arial" w:hAnsi="Arial" w:cs="Arial"/>
                <w:sz w:val="13"/>
                <w:szCs w:val="13"/>
              </w:rPr>
              <w:t>-</w:t>
            </w:r>
            <w:r w:rsidRPr="00DF762E">
              <w:rPr>
                <w:rFonts w:ascii="Arial" w:hAnsi="Arial" w:cs="Arial"/>
                <w:sz w:val="13"/>
                <w:szCs w:val="13"/>
              </w:rPr>
              <w:t>TPO</w:t>
            </w:r>
            <w:r>
              <w:rPr>
                <w:rFonts w:ascii="Arial" w:hAnsi="Arial" w:cs="Arial"/>
                <w:sz w:val="13"/>
                <w:szCs w:val="13"/>
              </w:rPr>
              <w:t xml:space="preserve"> </w:t>
            </w:r>
            <w:r w:rsidRPr="00DF762E">
              <w:rPr>
                <w:rFonts w:ascii="Arial" w:hAnsi="Arial" w:cs="Arial"/>
                <w:sz w:val="13"/>
                <w:szCs w:val="13"/>
              </w:rPr>
              <w:t>(+)</w:t>
            </w:r>
          </w:p>
        </w:tc>
        <w:tc>
          <w:tcPr>
            <w:tcW w:w="851" w:type="dxa"/>
          </w:tcPr>
          <w:p w14:paraId="647EC5B5" w14:textId="77777777" w:rsidR="00AA2231" w:rsidRPr="00DF762E" w:rsidRDefault="00AA2231" w:rsidP="00CE0A13">
            <w:pPr>
              <w:rPr>
                <w:rFonts w:ascii="Arial" w:hAnsi="Arial" w:cs="Arial"/>
                <w:sz w:val="13"/>
                <w:szCs w:val="13"/>
              </w:rPr>
            </w:pPr>
            <w:r>
              <w:rPr>
                <w:rFonts w:ascii="Arial" w:hAnsi="Arial" w:cs="Arial"/>
                <w:sz w:val="13"/>
                <w:szCs w:val="13"/>
              </w:rPr>
              <w:t>–</w:t>
            </w:r>
          </w:p>
        </w:tc>
        <w:tc>
          <w:tcPr>
            <w:tcW w:w="850" w:type="dxa"/>
          </w:tcPr>
          <w:p w14:paraId="6E739E85"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tcPr>
          <w:p w14:paraId="6495587D"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1</w:t>
            </w:r>
          </w:p>
        </w:tc>
        <w:tc>
          <w:tcPr>
            <w:tcW w:w="2409" w:type="dxa"/>
          </w:tcPr>
          <w:p w14:paraId="50709D22" w14:textId="77777777" w:rsidR="00AA2231" w:rsidRPr="00DF762E" w:rsidRDefault="00AA2231" w:rsidP="00CE0A13">
            <w:pPr>
              <w:rPr>
                <w:rFonts w:ascii="Arial" w:hAnsi="Arial" w:cs="Arial"/>
                <w:sz w:val="13"/>
                <w:szCs w:val="13"/>
              </w:rPr>
            </w:pPr>
            <w:r w:rsidRPr="00DF762E">
              <w:rPr>
                <w:rFonts w:ascii="Arial" w:hAnsi="Arial" w:cs="Arial"/>
                <w:sz w:val="13"/>
                <w:szCs w:val="13"/>
              </w:rPr>
              <w:t>No</w:t>
            </w:r>
          </w:p>
        </w:tc>
        <w:tc>
          <w:tcPr>
            <w:tcW w:w="1985" w:type="dxa"/>
          </w:tcPr>
          <w:p w14:paraId="0B490682"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r>
              <w:rPr>
                <w:rFonts w:ascii="Arial" w:hAnsi="Arial" w:cs="Arial"/>
                <w:sz w:val="13"/>
                <w:szCs w:val="13"/>
              </w:rPr>
              <w:t xml:space="preserve"> – </w:t>
            </w:r>
            <w:r w:rsidRPr="00DF762E">
              <w:rPr>
                <w:rFonts w:ascii="Arial" w:hAnsi="Arial" w:cs="Arial"/>
                <w:sz w:val="13"/>
                <w:szCs w:val="13"/>
              </w:rPr>
              <w:t xml:space="preserve">alive, </w:t>
            </w:r>
            <w:r>
              <w:rPr>
                <w:rFonts w:ascii="Arial" w:hAnsi="Arial" w:cs="Arial"/>
                <w:sz w:val="13"/>
                <w:szCs w:val="13"/>
              </w:rPr>
              <w:t xml:space="preserve">last documented age: </w:t>
            </w:r>
            <w:r w:rsidRPr="00DF762E">
              <w:rPr>
                <w:rFonts w:ascii="Arial" w:hAnsi="Arial" w:cs="Arial"/>
                <w:sz w:val="13"/>
                <w:szCs w:val="13"/>
              </w:rPr>
              <w:t>15 y</w:t>
            </w:r>
            <w:r>
              <w:rPr>
                <w:rFonts w:ascii="Arial" w:hAnsi="Arial" w:cs="Arial"/>
                <w:sz w:val="13"/>
                <w:szCs w:val="13"/>
              </w:rPr>
              <w:t>ears</w:t>
            </w:r>
          </w:p>
        </w:tc>
        <w:tc>
          <w:tcPr>
            <w:tcW w:w="992" w:type="dxa"/>
          </w:tcPr>
          <w:p w14:paraId="0B8B64F3" w14:textId="5A60939B"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PEVuZE5vdGU+PENpdGU+PEF1dGhvcj5HYW1iaW5lcmk8L0F1dGhvcj48WWVhcj4yMDA4PC9ZZWFy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PEVuZE5vdGU+PENpdGU+PEF1dGhvcj5HYW1iaW5lcmk8L0F1dGhvcj48WWVhcj4yMDA4PC9ZZWFy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(6)</w:t>
            </w:r>
            <w:r w:rsidRPr="00DF762E">
              <w:rPr>
                <w:rFonts w:ascii="Arial" w:hAnsi="Arial" w:cs="Arial"/>
                <w:sz w:val="13"/>
                <w:szCs w:val="13"/>
              </w:rPr>
              <w:fldChar w:fldCharType="end"/>
            </w:r>
          </w:p>
        </w:tc>
      </w:tr>
      <w:tr w:rsidR="00AA2231" w:rsidRPr="00DF762E" w14:paraId="6292B6AF" w14:textId="77777777" w:rsidTr="00CE0A13">
        <w:trPr>
          <w:trHeight w:val="291"/>
        </w:trPr>
        <w:tc>
          <w:tcPr>
            <w:tcW w:w="846" w:type="dxa"/>
          </w:tcPr>
          <w:p w14:paraId="5A3EBA2C" w14:textId="77777777" w:rsidR="00AA2231" w:rsidRPr="00DF762E" w:rsidRDefault="00AA2231" w:rsidP="00CE0A13">
            <w:pPr>
              <w:rPr>
                <w:rFonts w:ascii="Arial" w:hAnsi="Arial" w:cs="Arial"/>
                <w:sz w:val="13"/>
                <w:szCs w:val="13"/>
              </w:rPr>
            </w:pPr>
            <w:r w:rsidRPr="00DF762E">
              <w:rPr>
                <w:rFonts w:ascii="Arial" w:hAnsi="Arial" w:cs="Arial"/>
                <w:sz w:val="13"/>
                <w:szCs w:val="13"/>
              </w:rPr>
              <w:t>P11</w:t>
            </w:r>
          </w:p>
        </w:tc>
        <w:tc>
          <w:tcPr>
            <w:tcW w:w="1984" w:type="dxa"/>
          </w:tcPr>
          <w:p w14:paraId="3379217F" w14:textId="77777777" w:rsidR="00AA2231" w:rsidRPr="00AA1106" w:rsidRDefault="00AA2231" w:rsidP="00CE0A13">
            <w:pPr>
              <w:jc w:val="center"/>
              <w:rPr>
                <w:rFonts w:ascii="Arial" w:hAnsi="Arial" w:cs="Arial"/>
                <w:sz w:val="13"/>
                <w:szCs w:val="13"/>
              </w:rPr>
            </w:pPr>
            <w:r w:rsidRPr="00DF762E">
              <w:rPr>
                <w:rFonts w:ascii="Arial" w:hAnsi="Arial" w:cs="Arial"/>
                <w:sz w:val="13"/>
                <w:szCs w:val="13"/>
              </w:rPr>
              <w:t>c.1040G&gt;A</w:t>
            </w:r>
            <w:r>
              <w:rPr>
                <w:rFonts w:ascii="Arial" w:hAnsi="Arial" w:cs="Arial"/>
                <w:sz w:val="13"/>
                <w:szCs w:val="13"/>
              </w:rPr>
              <w:t>, p.</w:t>
            </w:r>
            <w:r w:rsidRPr="00DF762E">
              <w:rPr>
                <w:rFonts w:ascii="Arial" w:hAnsi="Arial" w:cs="Arial"/>
                <w:sz w:val="13"/>
                <w:szCs w:val="13"/>
              </w:rPr>
              <w:t>R347H</w:t>
            </w:r>
          </w:p>
        </w:tc>
        <w:tc>
          <w:tcPr>
            <w:tcW w:w="993" w:type="dxa"/>
          </w:tcPr>
          <w:p w14:paraId="4906D41C"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2604213F" w14:textId="77777777" w:rsidR="00AA2231" w:rsidRPr="00DF762E" w:rsidRDefault="00AA2231" w:rsidP="00CE0A13">
            <w:pPr>
              <w:rPr>
                <w:rFonts w:ascii="Arial" w:hAnsi="Arial" w:cs="Arial"/>
                <w:sz w:val="13"/>
                <w:szCs w:val="13"/>
              </w:rPr>
            </w:pPr>
            <w:r w:rsidRPr="00DF762E">
              <w:rPr>
                <w:rFonts w:ascii="Arial" w:hAnsi="Arial" w:cs="Arial"/>
                <w:sz w:val="13"/>
                <w:szCs w:val="13"/>
              </w:rPr>
              <w:t xml:space="preserve"> </w:t>
            </w:r>
            <w:r>
              <w:rPr>
                <w:rFonts w:ascii="Arial" w:hAnsi="Arial" w:cs="Arial"/>
                <w:sz w:val="13"/>
                <w:szCs w:val="13"/>
              </w:rPr>
              <w:t>A</w:t>
            </w:r>
            <w:r w:rsidRPr="00DF762E">
              <w:rPr>
                <w:rFonts w:ascii="Arial" w:hAnsi="Arial" w:cs="Arial"/>
                <w:sz w:val="13"/>
                <w:szCs w:val="13"/>
              </w:rPr>
              <w:t>utoimmune hepatitis</w:t>
            </w:r>
          </w:p>
        </w:tc>
        <w:tc>
          <w:tcPr>
            <w:tcW w:w="1984" w:type="dxa"/>
          </w:tcPr>
          <w:p w14:paraId="077C3705" w14:textId="77777777" w:rsidR="00AA2231" w:rsidRDefault="00AA2231" w:rsidP="00CE0A13">
            <w:pPr>
              <w:rPr>
                <w:rFonts w:ascii="Arial" w:hAnsi="Arial" w:cs="Arial"/>
                <w:sz w:val="13"/>
                <w:szCs w:val="13"/>
              </w:rPr>
            </w:pPr>
            <w:r w:rsidRPr="00DF762E">
              <w:rPr>
                <w:rFonts w:ascii="Arial" w:hAnsi="Arial" w:cs="Arial"/>
                <w:sz w:val="13"/>
                <w:szCs w:val="13"/>
              </w:rPr>
              <w:t>ASMA</w:t>
            </w:r>
            <w:r>
              <w:rPr>
                <w:rFonts w:ascii="Arial" w:hAnsi="Arial" w:cs="Arial"/>
                <w:sz w:val="13"/>
                <w:szCs w:val="13"/>
              </w:rPr>
              <w:t xml:space="preserve"> </w:t>
            </w:r>
            <w:r w:rsidRPr="00DF762E">
              <w:rPr>
                <w:rFonts w:ascii="Arial" w:hAnsi="Arial" w:cs="Arial"/>
                <w:sz w:val="13"/>
                <w:szCs w:val="13"/>
              </w:rPr>
              <w:t>(+)</w:t>
            </w:r>
          </w:p>
          <w:p w14:paraId="43577915" w14:textId="77777777" w:rsidR="00AA2231" w:rsidRDefault="00AA2231" w:rsidP="00CE0A13">
            <w:pPr>
              <w:rPr>
                <w:rFonts w:ascii="Arial" w:hAnsi="Arial" w:cs="Arial"/>
                <w:sz w:val="13"/>
                <w:szCs w:val="13"/>
              </w:rPr>
            </w:pPr>
            <w:r w:rsidRPr="00DF762E">
              <w:rPr>
                <w:rFonts w:ascii="Arial" w:hAnsi="Arial" w:cs="Arial"/>
                <w:sz w:val="13"/>
                <w:szCs w:val="13"/>
              </w:rPr>
              <w:t>ANA</w:t>
            </w:r>
            <w:r>
              <w:rPr>
                <w:rFonts w:ascii="Arial" w:hAnsi="Arial" w:cs="Arial"/>
                <w:sz w:val="13"/>
                <w:szCs w:val="13"/>
              </w:rPr>
              <w:t xml:space="preserve"> </w:t>
            </w:r>
            <w:r w:rsidRPr="00DF762E">
              <w:rPr>
                <w:rFonts w:ascii="Arial" w:hAnsi="Arial" w:cs="Arial"/>
                <w:sz w:val="13"/>
                <w:szCs w:val="13"/>
              </w:rPr>
              <w:t>(+)</w:t>
            </w:r>
          </w:p>
          <w:p w14:paraId="0DCCF24C" w14:textId="77777777" w:rsidR="00AA2231" w:rsidRDefault="00AA2231" w:rsidP="00CE0A13">
            <w:pPr>
              <w:rPr>
                <w:rFonts w:ascii="Arial" w:hAnsi="Arial" w:cs="Arial"/>
                <w:sz w:val="13"/>
                <w:szCs w:val="13"/>
              </w:rPr>
            </w:pPr>
            <w:r>
              <w:rPr>
                <w:rFonts w:ascii="Arial" w:hAnsi="Arial" w:cs="Arial"/>
                <w:sz w:val="13"/>
                <w:szCs w:val="13"/>
              </w:rPr>
              <w:t>Coombs (+)</w:t>
            </w:r>
          </w:p>
          <w:p w14:paraId="0A781505" w14:textId="77777777" w:rsidR="00AA2231" w:rsidRPr="00DF762E" w:rsidRDefault="00AA2231" w:rsidP="00CE0A13">
            <w:pPr>
              <w:rPr>
                <w:rFonts w:ascii="Arial" w:hAnsi="Arial" w:cs="Arial"/>
                <w:sz w:val="13"/>
                <w:szCs w:val="13"/>
              </w:rPr>
            </w:pPr>
          </w:p>
        </w:tc>
        <w:tc>
          <w:tcPr>
            <w:tcW w:w="851" w:type="dxa"/>
          </w:tcPr>
          <w:p w14:paraId="3BCB1844"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796EAC0F"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vMerge w:val="restart"/>
          </w:tcPr>
          <w:p w14:paraId="25CBC6F8" w14:textId="77777777" w:rsidR="00AA2231" w:rsidRPr="00DF762E" w:rsidRDefault="00AA2231" w:rsidP="00CE0A13">
            <w:pPr>
              <w:jc w:val="center"/>
              <w:rPr>
                <w:rFonts w:ascii="Arial" w:hAnsi="Arial" w:cs="Arial"/>
                <w:sz w:val="13"/>
                <w:szCs w:val="13"/>
              </w:rPr>
            </w:pPr>
            <w:r>
              <w:rPr>
                <w:rFonts w:ascii="Arial" w:hAnsi="Arial" w:cs="Arial"/>
                <w:sz w:val="13"/>
                <w:szCs w:val="13"/>
              </w:rPr>
              <w:t>9</w:t>
            </w:r>
          </w:p>
        </w:tc>
        <w:tc>
          <w:tcPr>
            <w:tcW w:w="2409" w:type="dxa"/>
            <w:vMerge w:val="restart"/>
          </w:tcPr>
          <w:p w14:paraId="159CD3D1" w14:textId="77777777" w:rsidR="00AA2231" w:rsidRPr="007E01A1" w:rsidRDefault="00AA2231" w:rsidP="00CE0A13">
            <w:pPr>
              <w:rPr>
                <w:rFonts w:ascii="Arial" w:hAnsi="Arial" w:cs="Arial"/>
                <w:sz w:val="13"/>
                <w:szCs w:val="13"/>
              </w:rPr>
            </w:pPr>
            <w:r w:rsidRPr="0083693C">
              <w:rPr>
                <w:rFonts w:ascii="Arial" w:hAnsi="Arial" w:cs="Arial"/>
                <w:sz w:val="13"/>
                <w:szCs w:val="13"/>
              </w:rPr>
              <w:t>7 patients</w:t>
            </w:r>
            <w:r>
              <w:rPr>
                <w:rFonts w:ascii="Arial" w:hAnsi="Arial" w:cs="Arial"/>
                <w:sz w:val="13"/>
                <w:szCs w:val="13"/>
              </w:rPr>
              <w:t>:</w:t>
            </w:r>
          </w:p>
          <w:p w14:paraId="3C76A37C" w14:textId="77777777" w:rsidR="00AA2231" w:rsidRPr="0083693C"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 xml:space="preserve">only T1DM </w:t>
            </w:r>
          </w:p>
          <w:p w14:paraId="2E6AAC7B" w14:textId="77777777" w:rsidR="00AA2231" w:rsidRPr="0083693C"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T1DM and mild eczema</w:t>
            </w:r>
          </w:p>
          <w:p w14:paraId="4D67BBC1" w14:textId="77777777" w:rsidR="00AA2231" w:rsidRPr="0083693C"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late</w:t>
            </w:r>
            <w:r>
              <w:rPr>
                <w:rFonts w:ascii="Arial" w:hAnsi="Arial" w:cs="Arial"/>
                <w:sz w:val="13"/>
                <w:szCs w:val="13"/>
              </w:rPr>
              <w:t>-</w:t>
            </w:r>
            <w:r w:rsidRPr="0083693C">
              <w:rPr>
                <w:rFonts w:ascii="Arial" w:hAnsi="Arial" w:cs="Arial"/>
                <w:sz w:val="13"/>
                <w:szCs w:val="13"/>
              </w:rPr>
              <w:t xml:space="preserve">onset T1DM, eczema and mild disease </w:t>
            </w:r>
          </w:p>
          <w:p w14:paraId="1F9AC97C" w14:textId="77777777" w:rsidR="00AA2231" w:rsidRPr="0083693C"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only eczema</w:t>
            </w:r>
          </w:p>
          <w:p w14:paraId="103062E1" w14:textId="77777777" w:rsidR="00AA2231" w:rsidRPr="0083693C"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hepatitis, neonatal hyperglycemia, and mild disease</w:t>
            </w:r>
            <w:r>
              <w:rPr>
                <w:rFonts w:ascii="Arial" w:hAnsi="Arial" w:cs="Arial"/>
                <w:sz w:val="13"/>
                <w:szCs w:val="13"/>
              </w:rPr>
              <w:t xml:space="preserve"> </w:t>
            </w:r>
          </w:p>
          <w:p w14:paraId="2B4E1A7F" w14:textId="77777777" w:rsidR="00AA2231" w:rsidRPr="007E01A1" w:rsidRDefault="00AA2231" w:rsidP="00CE0A13">
            <w:pPr>
              <w:rPr>
                <w:rFonts w:ascii="Arial" w:hAnsi="Arial" w:cs="Arial"/>
                <w:sz w:val="13"/>
                <w:szCs w:val="13"/>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rPr>
              <w:t xml:space="preserve">recurrent ear infection, severe gastritis, mild disease </w:t>
            </w:r>
          </w:p>
          <w:p w14:paraId="6E5B3BEC" w14:textId="77777777" w:rsidR="00AA2231" w:rsidRPr="006919D8" w:rsidRDefault="00AA2231" w:rsidP="00CE0A13">
            <w:pPr>
              <w:rPr>
                <w:rFonts w:ascii="Arial" w:hAnsi="Arial" w:cs="Arial"/>
                <w:sz w:val="13"/>
                <w:szCs w:val="13"/>
                <w:lang w:val="tr-TR"/>
              </w:rPr>
            </w:pPr>
            <w:r w:rsidRPr="0083693C">
              <w:rPr>
                <w:rFonts w:ascii="Arial" w:hAnsi="Arial" w:cs="Arial"/>
                <w:sz w:val="13"/>
                <w:szCs w:val="13"/>
              </w:rPr>
              <w:t xml:space="preserve">1 </w:t>
            </w:r>
            <w:r w:rsidRPr="000B3942">
              <w:rPr>
                <w:rFonts w:ascii="Arial" w:hAnsi="Arial" w:cs="Arial"/>
                <w:sz w:val="13"/>
                <w:szCs w:val="13"/>
              </w:rPr>
              <w:t xml:space="preserve">– </w:t>
            </w:r>
            <w:r w:rsidRPr="0083693C">
              <w:rPr>
                <w:rFonts w:ascii="Arial" w:hAnsi="Arial" w:cs="Arial"/>
                <w:sz w:val="13"/>
                <w:szCs w:val="13"/>
                <w:lang w:val="tr-TR"/>
              </w:rPr>
              <w:t>severe gastritis, T1DM, mild disease</w:t>
            </w:r>
          </w:p>
        </w:tc>
        <w:tc>
          <w:tcPr>
            <w:tcW w:w="1985" w:type="dxa"/>
            <w:vMerge w:val="restart"/>
          </w:tcPr>
          <w:p w14:paraId="3D16B902" w14:textId="77777777" w:rsidR="00AA2231" w:rsidRDefault="00AA2231" w:rsidP="00CE0A13">
            <w:pPr>
              <w:rPr>
                <w:rFonts w:ascii="Arial" w:hAnsi="Arial" w:cs="Arial"/>
                <w:sz w:val="13"/>
                <w:szCs w:val="13"/>
              </w:rPr>
            </w:pPr>
            <w:r>
              <w:rPr>
                <w:rFonts w:ascii="Arial" w:hAnsi="Arial" w:cs="Arial"/>
                <w:sz w:val="13"/>
                <w:szCs w:val="13"/>
              </w:rPr>
              <w:t>3</w:t>
            </w:r>
            <w:r w:rsidRPr="00DF762E">
              <w:rPr>
                <w:rFonts w:ascii="Arial" w:hAnsi="Arial" w:cs="Arial"/>
                <w:sz w:val="13"/>
                <w:szCs w:val="13"/>
              </w:rPr>
              <w:t xml:space="preserve"> </w:t>
            </w:r>
            <w:r>
              <w:rPr>
                <w:rFonts w:ascii="Arial" w:hAnsi="Arial" w:cs="Arial"/>
                <w:sz w:val="13"/>
                <w:szCs w:val="13"/>
              </w:rPr>
              <w:t xml:space="preserve">with </w:t>
            </w:r>
            <w:r w:rsidRPr="00DF762E">
              <w:rPr>
                <w:rFonts w:ascii="Arial" w:hAnsi="Arial" w:cs="Arial"/>
                <w:sz w:val="13"/>
                <w:szCs w:val="13"/>
              </w:rPr>
              <w:t>no IS</w:t>
            </w:r>
            <w:r>
              <w:rPr>
                <w:rFonts w:ascii="Arial" w:hAnsi="Arial" w:cs="Arial"/>
                <w:sz w:val="13"/>
                <w:szCs w:val="13"/>
              </w:rPr>
              <w:t xml:space="preserve"> – 1 died </w:t>
            </w:r>
          </w:p>
          <w:p w14:paraId="2BC44756" w14:textId="77777777" w:rsidR="00AA2231" w:rsidRDefault="00AA2231" w:rsidP="00CE0A13">
            <w:pPr>
              <w:rPr>
                <w:rFonts w:ascii="Arial" w:hAnsi="Arial" w:cs="Arial"/>
                <w:sz w:val="13"/>
                <w:szCs w:val="13"/>
              </w:rPr>
            </w:pPr>
            <w:r>
              <w:rPr>
                <w:rFonts w:ascii="Arial" w:hAnsi="Arial" w:cs="Arial"/>
                <w:sz w:val="13"/>
                <w:szCs w:val="13"/>
              </w:rPr>
              <w:t>5</w:t>
            </w:r>
            <w:r w:rsidRPr="00DF762E">
              <w:rPr>
                <w:rFonts w:ascii="Arial" w:hAnsi="Arial" w:cs="Arial"/>
                <w:sz w:val="13"/>
                <w:szCs w:val="13"/>
              </w:rPr>
              <w:t xml:space="preserve"> </w:t>
            </w:r>
            <w:r>
              <w:rPr>
                <w:rFonts w:ascii="Arial" w:hAnsi="Arial" w:cs="Arial"/>
                <w:sz w:val="13"/>
                <w:szCs w:val="13"/>
              </w:rPr>
              <w:t xml:space="preserve">with </w:t>
            </w:r>
            <w:r w:rsidRPr="00DF762E">
              <w:rPr>
                <w:rFonts w:ascii="Arial" w:hAnsi="Arial" w:cs="Arial"/>
                <w:sz w:val="13"/>
                <w:szCs w:val="13"/>
              </w:rPr>
              <w:t>only IS</w:t>
            </w:r>
            <w:r>
              <w:rPr>
                <w:rFonts w:ascii="Arial" w:hAnsi="Arial" w:cs="Arial"/>
                <w:sz w:val="13"/>
                <w:szCs w:val="13"/>
              </w:rPr>
              <w:t xml:space="preserve"> – </w:t>
            </w:r>
            <w:r w:rsidRPr="00DF762E">
              <w:rPr>
                <w:rFonts w:ascii="Arial" w:hAnsi="Arial" w:cs="Arial"/>
                <w:sz w:val="13"/>
                <w:szCs w:val="13"/>
              </w:rPr>
              <w:t xml:space="preserve">2 </w:t>
            </w:r>
            <w:r>
              <w:rPr>
                <w:rFonts w:ascii="Arial" w:hAnsi="Arial" w:cs="Arial"/>
                <w:sz w:val="13"/>
                <w:szCs w:val="13"/>
              </w:rPr>
              <w:t xml:space="preserve">with </w:t>
            </w:r>
            <w:r w:rsidRPr="00DF762E">
              <w:rPr>
                <w:rFonts w:ascii="Arial" w:hAnsi="Arial" w:cs="Arial"/>
                <w:sz w:val="13"/>
                <w:szCs w:val="13"/>
              </w:rPr>
              <w:t>poor control</w:t>
            </w:r>
            <w:r>
              <w:rPr>
                <w:rFonts w:ascii="Arial" w:hAnsi="Arial" w:cs="Arial"/>
                <w:sz w:val="13"/>
                <w:szCs w:val="13"/>
              </w:rPr>
              <w:t>, all alive</w:t>
            </w:r>
          </w:p>
          <w:p w14:paraId="23F17E45" w14:textId="77777777" w:rsidR="00AA2231" w:rsidRPr="00DF762E" w:rsidRDefault="00AA2231" w:rsidP="00CE0A13">
            <w:pPr>
              <w:rPr>
                <w:rFonts w:ascii="Arial" w:hAnsi="Arial" w:cs="Arial"/>
                <w:sz w:val="13"/>
                <w:szCs w:val="13"/>
              </w:rPr>
            </w:pPr>
            <w:r>
              <w:rPr>
                <w:rFonts w:ascii="Arial" w:hAnsi="Arial" w:cs="Arial"/>
                <w:sz w:val="13"/>
                <w:szCs w:val="13"/>
              </w:rPr>
              <w:t>1 HSCT – died</w:t>
            </w:r>
          </w:p>
        </w:tc>
        <w:tc>
          <w:tcPr>
            <w:tcW w:w="992" w:type="dxa"/>
            <w:vMerge w:val="restart"/>
          </w:tcPr>
          <w:p w14:paraId="0285D03F" w14:textId="34A5A000"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dGhvcnMgZGVjbGFyZSB0aGF0IHRoZXkgaGF2ZSBubyByZWxldmFudCBjb25mbGljdHMgb2YgaW50
ZXJlc3QuPC9jdXN0b20xPjxjdXN0b20yPlBNQzYwNTAyMDM8L2N1c3RvbTI+PGVsZWN0cm9uaWMt
cmVzb3VyY2UtbnVtPjEwLjEwMTYvai5qYWNpLjIwMTcuMTAuMDQxPC9lbGVjdHJvbmljLXJlc291
cmNlLW51bT48cmVtb3RlLWRhdGFiYXNlLW5hbWU+TWVkbGluZTwvcmVtb3RlLWRhdGFiYXNlLW5h
bWU+PHJlbW90ZS1kYXRhYmFzZS1wcm92aWRlcj5OTE08L3JlbW90ZS1kYXRhYmFzZS1wcm92aWRl
cj48L3JlY29yZD48L0NpdGU+PC9FbmROb3RlPgB=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PEVuZE5vdGU+PENpdGU+PEF1dGhvcj5Eb2dydWVsPC9BdXRob3I+PFllYXI+MjAxOTwvWWVhcj48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==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00AF2DD2">
              <w:rPr>
                <w:rFonts w:ascii="Arial" w:hAnsi="Arial" w:cs="Arial"/>
                <w:sz w:val="13"/>
                <w:szCs w:val="13"/>
              </w:rPr>
              <w:fldChar w:fldCharType="begin">
                <w:fldData xml:space="preserve">dGhvcnMgZGVjbGFyZSB0aGF0IHRoZXkgaGF2ZSBubyByZWxldmFudCBjb25mbGljdHMgb2YgaW50
ZXJlc3QuPC9jdXN0b20xPjxjdXN0b20yPlBNQzYwNTAyMDM8L2N1c3RvbTI+PGVsZWN0cm9uaWMt
cmVzb3VyY2UtbnVtPjEwLjEwMTYvai5qYWNpLjIwMTcuMTAuMDQxPC9lbGVjdHJvbmljLXJlc291
cmNlLW51bT48cmVtb3RlLWRhdGFiYXNlLW5hbWU+TWVkbGluZTwvcmVtb3RlLWRhdGFiYXNlLW5h
bWU+PHJlbW90ZS1kYXRhYmFzZS1wcm92aWRlcj5OTE08L3JlbW90ZS1kYXRhYmFzZS1wcm92aWRl
cj48L3JlY29yZD48L0NpdGU+PC9FbmROb3RlPgB=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(6-13)</w:t>
            </w:r>
            <w:r w:rsidRPr="00DF762E">
              <w:rPr>
                <w:rFonts w:ascii="Arial" w:hAnsi="Arial" w:cs="Arial"/>
                <w:sz w:val="13"/>
                <w:szCs w:val="13"/>
              </w:rPr>
              <w:fldChar w:fldCharType="end"/>
            </w:r>
          </w:p>
        </w:tc>
      </w:tr>
      <w:tr w:rsidR="00AA2231" w:rsidRPr="00DF762E" w14:paraId="46C877F4" w14:textId="77777777" w:rsidTr="00CE0A13">
        <w:trPr>
          <w:trHeight w:val="291"/>
        </w:trPr>
        <w:tc>
          <w:tcPr>
            <w:tcW w:w="846" w:type="dxa"/>
          </w:tcPr>
          <w:p w14:paraId="31774174" w14:textId="77777777" w:rsidR="00AA2231" w:rsidRPr="00DF762E" w:rsidRDefault="00AA2231" w:rsidP="00CE0A13">
            <w:pPr>
              <w:rPr>
                <w:rFonts w:ascii="Arial" w:hAnsi="Arial" w:cs="Arial"/>
                <w:sz w:val="13"/>
                <w:szCs w:val="13"/>
              </w:rPr>
            </w:pPr>
            <w:r w:rsidRPr="00DF762E">
              <w:rPr>
                <w:rFonts w:ascii="Arial" w:hAnsi="Arial" w:cs="Arial"/>
                <w:sz w:val="13"/>
                <w:szCs w:val="13"/>
              </w:rPr>
              <w:t>P12</w:t>
            </w:r>
          </w:p>
        </w:tc>
        <w:tc>
          <w:tcPr>
            <w:tcW w:w="1984" w:type="dxa"/>
          </w:tcPr>
          <w:p w14:paraId="4716BC82" w14:textId="77777777" w:rsidR="00AA2231" w:rsidRPr="00AA1106" w:rsidRDefault="00AA2231" w:rsidP="00CE0A13">
            <w:pPr>
              <w:spacing w:line="0" w:lineRule="atLeast"/>
              <w:jc w:val="center"/>
              <w:rPr>
                <w:rFonts w:ascii="Arial" w:hAnsi="Arial" w:cs="Arial"/>
                <w:sz w:val="13"/>
                <w:szCs w:val="13"/>
              </w:rPr>
            </w:pPr>
            <w:r w:rsidRPr="00DF762E">
              <w:rPr>
                <w:rFonts w:ascii="Arial" w:hAnsi="Arial" w:cs="Arial"/>
                <w:sz w:val="13"/>
                <w:szCs w:val="13"/>
              </w:rPr>
              <w:t>c.1040G&gt;A</w:t>
            </w:r>
            <w:r>
              <w:rPr>
                <w:rFonts w:ascii="Arial" w:hAnsi="Arial" w:cs="Arial"/>
                <w:sz w:val="13"/>
                <w:szCs w:val="13"/>
              </w:rPr>
              <w:t xml:space="preserve">, </w:t>
            </w:r>
            <w:r>
              <w:rPr>
                <w:rFonts w:ascii="Arial" w:hAnsi="Arial" w:cs="Arial"/>
                <w:color w:val="000000"/>
                <w:sz w:val="13"/>
                <w:szCs w:val="13"/>
              </w:rPr>
              <w:t>p.</w:t>
            </w:r>
            <w:r w:rsidRPr="00DF762E">
              <w:rPr>
                <w:rFonts w:ascii="Arial" w:hAnsi="Arial" w:cs="Arial"/>
                <w:color w:val="000000"/>
                <w:sz w:val="13"/>
                <w:szCs w:val="13"/>
              </w:rPr>
              <w:t>R347H</w:t>
            </w:r>
          </w:p>
        </w:tc>
        <w:tc>
          <w:tcPr>
            <w:tcW w:w="993" w:type="dxa"/>
          </w:tcPr>
          <w:p w14:paraId="4E4A9800"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1EB60A80" w14:textId="77777777" w:rsidR="00AA2231" w:rsidRPr="00DF762E" w:rsidRDefault="00AA2231" w:rsidP="00CE0A13">
            <w:pPr>
              <w:rPr>
                <w:rFonts w:ascii="Arial" w:hAnsi="Arial" w:cs="Arial"/>
                <w:sz w:val="13"/>
                <w:szCs w:val="13"/>
              </w:rPr>
            </w:pPr>
            <w:r w:rsidRPr="00DF762E">
              <w:rPr>
                <w:rFonts w:ascii="Arial" w:hAnsi="Arial" w:cs="Arial"/>
                <w:sz w:val="13"/>
                <w:szCs w:val="13"/>
              </w:rPr>
              <w:t xml:space="preserve">Mild </w:t>
            </w:r>
            <w:r>
              <w:rPr>
                <w:rFonts w:ascii="Arial" w:hAnsi="Arial" w:cs="Arial"/>
                <w:sz w:val="13"/>
                <w:szCs w:val="13"/>
              </w:rPr>
              <w:t>a</w:t>
            </w:r>
            <w:r w:rsidRPr="00DF762E">
              <w:rPr>
                <w:rFonts w:ascii="Arial" w:hAnsi="Arial" w:cs="Arial"/>
                <w:sz w:val="13"/>
                <w:szCs w:val="13"/>
              </w:rPr>
              <w:t>sthma and mild eczema</w:t>
            </w:r>
          </w:p>
        </w:tc>
        <w:tc>
          <w:tcPr>
            <w:tcW w:w="1984" w:type="dxa"/>
          </w:tcPr>
          <w:p w14:paraId="48BD8373" w14:textId="77777777" w:rsidR="00AA2231" w:rsidRPr="00DF762E" w:rsidRDefault="00AA2231" w:rsidP="00CE0A13">
            <w:pPr>
              <w:rPr>
                <w:rFonts w:ascii="Arial" w:hAnsi="Arial" w:cs="Arial"/>
                <w:sz w:val="13"/>
                <w:szCs w:val="13"/>
              </w:rPr>
            </w:pPr>
            <w:r w:rsidRPr="00DF762E">
              <w:rPr>
                <w:rFonts w:ascii="Arial" w:hAnsi="Arial" w:cs="Arial"/>
                <w:sz w:val="13"/>
                <w:szCs w:val="13"/>
              </w:rPr>
              <w:t>IgE:</w:t>
            </w:r>
            <w:r>
              <w:rPr>
                <w:rFonts w:ascii="Arial" w:hAnsi="Arial" w:cs="Arial"/>
                <w:sz w:val="13"/>
                <w:szCs w:val="13"/>
              </w:rPr>
              <w:t xml:space="preserve"> </w:t>
            </w:r>
            <w:r w:rsidRPr="00DF762E">
              <w:rPr>
                <w:rFonts w:ascii="Arial" w:hAnsi="Arial" w:cs="Arial"/>
                <w:sz w:val="13"/>
                <w:szCs w:val="13"/>
              </w:rPr>
              <w:t>547</w:t>
            </w:r>
            <w:r>
              <w:rPr>
                <w:rFonts w:ascii="Arial" w:hAnsi="Arial" w:cs="Arial"/>
                <w:bCs/>
                <w:noProof/>
                <w:color w:val="000000" w:themeColor="text1"/>
                <w:sz w:val="13"/>
                <w:szCs w:val="13"/>
              </w:rPr>
              <w:t xml:space="preserve"> IU/ml</w:t>
            </w:r>
          </w:p>
        </w:tc>
        <w:tc>
          <w:tcPr>
            <w:tcW w:w="851" w:type="dxa"/>
          </w:tcPr>
          <w:p w14:paraId="2968C066" w14:textId="77777777" w:rsidR="00AA2231" w:rsidRPr="00DF762E" w:rsidRDefault="00AA2231" w:rsidP="00CE0A13">
            <w:pPr>
              <w:rPr>
                <w:rFonts w:ascii="Arial" w:hAnsi="Arial" w:cs="Arial"/>
                <w:sz w:val="13"/>
                <w:szCs w:val="13"/>
              </w:rPr>
            </w:pPr>
            <w:r>
              <w:rPr>
                <w:rFonts w:ascii="Arial" w:hAnsi="Arial" w:cs="Arial"/>
                <w:sz w:val="13"/>
                <w:szCs w:val="13"/>
              </w:rPr>
              <w:t>–</w:t>
            </w:r>
          </w:p>
        </w:tc>
        <w:tc>
          <w:tcPr>
            <w:tcW w:w="850" w:type="dxa"/>
          </w:tcPr>
          <w:p w14:paraId="32A9D8EE"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vMerge/>
          </w:tcPr>
          <w:p w14:paraId="38F3EE10" w14:textId="77777777" w:rsidR="00AA2231" w:rsidRPr="00DF762E" w:rsidRDefault="00AA2231" w:rsidP="00CE0A13">
            <w:pPr>
              <w:jc w:val="center"/>
              <w:rPr>
                <w:rFonts w:ascii="Arial" w:hAnsi="Arial" w:cs="Arial"/>
                <w:sz w:val="13"/>
                <w:szCs w:val="13"/>
              </w:rPr>
            </w:pPr>
          </w:p>
        </w:tc>
        <w:tc>
          <w:tcPr>
            <w:tcW w:w="2409" w:type="dxa"/>
            <w:vMerge/>
          </w:tcPr>
          <w:p w14:paraId="0100C038" w14:textId="77777777" w:rsidR="00AA2231" w:rsidRPr="00DF762E" w:rsidRDefault="00AA2231" w:rsidP="00CE0A13">
            <w:pPr>
              <w:rPr>
                <w:rFonts w:ascii="Arial" w:hAnsi="Arial" w:cs="Arial"/>
                <w:sz w:val="13"/>
                <w:szCs w:val="13"/>
              </w:rPr>
            </w:pPr>
          </w:p>
        </w:tc>
        <w:tc>
          <w:tcPr>
            <w:tcW w:w="1985" w:type="dxa"/>
            <w:vMerge/>
          </w:tcPr>
          <w:p w14:paraId="14DAE71C" w14:textId="77777777" w:rsidR="00AA2231" w:rsidRPr="00DF762E" w:rsidRDefault="00AA2231" w:rsidP="00CE0A13">
            <w:pPr>
              <w:rPr>
                <w:rFonts w:ascii="Arial" w:hAnsi="Arial" w:cs="Arial"/>
                <w:sz w:val="13"/>
                <w:szCs w:val="13"/>
              </w:rPr>
            </w:pPr>
          </w:p>
        </w:tc>
        <w:tc>
          <w:tcPr>
            <w:tcW w:w="992" w:type="dxa"/>
            <w:vMerge/>
          </w:tcPr>
          <w:p w14:paraId="2CE0CA95" w14:textId="77777777" w:rsidR="00AA2231" w:rsidRPr="00DF762E" w:rsidRDefault="00AA2231" w:rsidP="00CE0A13">
            <w:pPr>
              <w:jc w:val="center"/>
              <w:rPr>
                <w:rFonts w:ascii="Arial" w:hAnsi="Arial" w:cs="Arial"/>
                <w:sz w:val="13"/>
                <w:szCs w:val="13"/>
              </w:rPr>
            </w:pPr>
          </w:p>
        </w:tc>
      </w:tr>
      <w:tr w:rsidR="00AA2231" w:rsidRPr="00DF762E" w14:paraId="4E4CF847" w14:textId="77777777" w:rsidTr="00CE0A13">
        <w:trPr>
          <w:trHeight w:val="562"/>
        </w:trPr>
        <w:tc>
          <w:tcPr>
            <w:tcW w:w="846" w:type="dxa"/>
          </w:tcPr>
          <w:p w14:paraId="13AEA838" w14:textId="77777777" w:rsidR="00AA2231" w:rsidRPr="00DF762E" w:rsidRDefault="00AA2231" w:rsidP="00CE0A13">
            <w:pPr>
              <w:rPr>
                <w:rFonts w:ascii="Arial" w:hAnsi="Arial" w:cs="Arial"/>
                <w:sz w:val="13"/>
                <w:szCs w:val="13"/>
              </w:rPr>
            </w:pPr>
            <w:r w:rsidRPr="00DF762E">
              <w:rPr>
                <w:rFonts w:ascii="Arial" w:hAnsi="Arial" w:cs="Arial"/>
                <w:sz w:val="13"/>
                <w:szCs w:val="13"/>
              </w:rPr>
              <w:t>P1</w:t>
            </w:r>
          </w:p>
        </w:tc>
        <w:tc>
          <w:tcPr>
            <w:tcW w:w="1984" w:type="dxa"/>
          </w:tcPr>
          <w:p w14:paraId="2E781CAD"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IVS8, c.816+5G&gt;A</w:t>
            </w:r>
          </w:p>
        </w:tc>
        <w:tc>
          <w:tcPr>
            <w:tcW w:w="993" w:type="dxa"/>
          </w:tcPr>
          <w:p w14:paraId="50F0D264"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41C43359" w14:textId="77777777" w:rsidR="00AA2231" w:rsidRPr="00DF762E"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onset recurrent pneumonia and nephrotic syndrome</w:t>
            </w:r>
            <w:r>
              <w:rPr>
                <w:rFonts w:ascii="Arial" w:hAnsi="Arial" w:cs="Arial"/>
                <w:sz w:val="13"/>
                <w:szCs w:val="13"/>
              </w:rPr>
              <w:t>, l</w:t>
            </w:r>
            <w:r w:rsidRPr="00DF762E">
              <w:rPr>
                <w:rFonts w:ascii="Arial" w:hAnsi="Arial" w:cs="Arial"/>
                <w:sz w:val="13"/>
                <w:szCs w:val="13"/>
              </w:rPr>
              <w:t>ate</w:t>
            </w:r>
            <w:r>
              <w:rPr>
                <w:rFonts w:ascii="Arial" w:hAnsi="Arial" w:cs="Arial"/>
                <w:sz w:val="13"/>
                <w:szCs w:val="13"/>
              </w:rPr>
              <w:t>-</w:t>
            </w:r>
            <w:r w:rsidRPr="00DF762E">
              <w:rPr>
                <w:rFonts w:ascii="Arial" w:hAnsi="Arial" w:cs="Arial"/>
                <w:sz w:val="13"/>
                <w:szCs w:val="13"/>
              </w:rPr>
              <w:t>onset enteropathy</w:t>
            </w:r>
            <w:r>
              <w:rPr>
                <w:rFonts w:ascii="Arial" w:hAnsi="Arial" w:cs="Arial"/>
                <w:sz w:val="13"/>
                <w:szCs w:val="13"/>
              </w:rPr>
              <w:t>, a</w:t>
            </w:r>
            <w:r w:rsidRPr="00DF762E">
              <w:rPr>
                <w:rFonts w:ascii="Arial" w:hAnsi="Arial" w:cs="Arial"/>
                <w:sz w:val="13"/>
                <w:szCs w:val="13"/>
              </w:rPr>
              <w:t>utoimmune hepatitis</w:t>
            </w:r>
          </w:p>
        </w:tc>
        <w:tc>
          <w:tcPr>
            <w:tcW w:w="1984" w:type="dxa"/>
          </w:tcPr>
          <w:p w14:paraId="1EF2C230" w14:textId="77777777" w:rsidR="00AA2231" w:rsidRPr="00DF762E" w:rsidRDefault="00AA2231" w:rsidP="00CE0A13">
            <w:pPr>
              <w:rPr>
                <w:rFonts w:ascii="Arial" w:hAnsi="Arial" w:cs="Arial"/>
                <w:sz w:val="13"/>
                <w:szCs w:val="13"/>
              </w:rPr>
            </w:pPr>
            <w:r w:rsidRPr="00DF762E">
              <w:rPr>
                <w:rFonts w:ascii="Arial" w:hAnsi="Arial" w:cs="Arial"/>
                <w:sz w:val="13"/>
                <w:szCs w:val="13"/>
              </w:rPr>
              <w:t>Hypogam</w:t>
            </w:r>
            <w:r>
              <w:rPr>
                <w:rFonts w:ascii="Arial" w:hAnsi="Arial" w:cs="Arial"/>
                <w:sz w:val="13"/>
                <w:szCs w:val="13"/>
              </w:rPr>
              <w:t>maglobulinemia</w:t>
            </w:r>
          </w:p>
        </w:tc>
        <w:tc>
          <w:tcPr>
            <w:tcW w:w="851" w:type="dxa"/>
          </w:tcPr>
          <w:p w14:paraId="621071A5"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2BE4A85A" w14:textId="77777777" w:rsidR="00AA2231" w:rsidRPr="00DF762E" w:rsidRDefault="00AA2231" w:rsidP="00CE0A13">
            <w:pPr>
              <w:rPr>
                <w:rFonts w:ascii="Arial" w:hAnsi="Arial" w:cs="Arial"/>
                <w:sz w:val="13"/>
                <w:szCs w:val="13"/>
              </w:rPr>
            </w:pPr>
            <w:r w:rsidRPr="00DF762E">
              <w:rPr>
                <w:rFonts w:ascii="Arial" w:hAnsi="Arial" w:cs="Arial"/>
                <w:sz w:val="13"/>
                <w:szCs w:val="13"/>
              </w:rPr>
              <w:t>Death</w:t>
            </w:r>
          </w:p>
        </w:tc>
        <w:tc>
          <w:tcPr>
            <w:tcW w:w="993" w:type="dxa"/>
            <w:vMerge w:val="restart"/>
          </w:tcPr>
          <w:p w14:paraId="7E1B3D43" w14:textId="77777777" w:rsidR="00AA2231" w:rsidRPr="00DF762E" w:rsidRDefault="00AA2231" w:rsidP="00CE0A13">
            <w:pPr>
              <w:jc w:val="center"/>
              <w:rPr>
                <w:rFonts w:ascii="Arial" w:hAnsi="Arial" w:cs="Arial"/>
                <w:sz w:val="13"/>
                <w:szCs w:val="13"/>
              </w:rPr>
            </w:pPr>
            <w:r>
              <w:rPr>
                <w:rFonts w:ascii="Arial" w:hAnsi="Arial" w:cs="Arial"/>
                <w:sz w:val="13"/>
                <w:szCs w:val="13"/>
              </w:rPr>
              <w:t>7</w:t>
            </w:r>
          </w:p>
        </w:tc>
        <w:tc>
          <w:tcPr>
            <w:tcW w:w="2409" w:type="dxa"/>
            <w:vMerge w:val="restart"/>
          </w:tcPr>
          <w:p w14:paraId="760A38DC" w14:textId="77777777" w:rsidR="00AA2231" w:rsidRDefault="00AA2231" w:rsidP="00CE0A13">
            <w:pPr>
              <w:rPr>
                <w:rFonts w:ascii="Arial" w:hAnsi="Arial" w:cs="Arial"/>
                <w:sz w:val="13"/>
                <w:szCs w:val="13"/>
              </w:rPr>
            </w:pPr>
            <w:r>
              <w:rPr>
                <w:rFonts w:ascii="Arial" w:hAnsi="Arial" w:cs="Arial"/>
                <w:sz w:val="13"/>
                <w:szCs w:val="13"/>
              </w:rPr>
              <w:t>1 patient (annotated as P1 in this report)</w:t>
            </w:r>
          </w:p>
          <w:p w14:paraId="013443FD" w14:textId="77777777" w:rsidR="00AA2231" w:rsidRPr="00DF762E" w:rsidRDefault="00AA2231" w:rsidP="00CE0A13">
            <w:pPr>
              <w:rPr>
                <w:rFonts w:ascii="Arial" w:hAnsi="Arial" w:cs="Arial"/>
                <w:sz w:val="13"/>
                <w:szCs w:val="13"/>
              </w:rPr>
            </w:pPr>
            <w:r>
              <w:rPr>
                <w:rFonts w:ascii="Arial" w:hAnsi="Arial" w:cs="Arial"/>
                <w:sz w:val="13"/>
                <w:szCs w:val="13"/>
              </w:rPr>
              <w:t>1 patient – mild eczema, mild enteropathy, and type 1 DM</w:t>
            </w:r>
          </w:p>
        </w:tc>
        <w:tc>
          <w:tcPr>
            <w:tcW w:w="1985" w:type="dxa"/>
            <w:vMerge w:val="restart"/>
          </w:tcPr>
          <w:p w14:paraId="4D210252" w14:textId="77777777" w:rsidR="00AA2231" w:rsidRPr="00DF762E" w:rsidRDefault="00AA2231" w:rsidP="00CE0A13">
            <w:pPr>
              <w:rPr>
                <w:rFonts w:ascii="Arial" w:hAnsi="Arial" w:cs="Arial"/>
                <w:sz w:val="13"/>
                <w:szCs w:val="13"/>
              </w:rPr>
            </w:pPr>
            <w:r w:rsidRPr="00DF762E">
              <w:rPr>
                <w:rFonts w:ascii="Arial" w:hAnsi="Arial" w:cs="Arial"/>
                <w:sz w:val="13"/>
                <w:szCs w:val="13"/>
              </w:rPr>
              <w:t>IS and HSCT</w:t>
            </w:r>
          </w:p>
          <w:p w14:paraId="0662F396" w14:textId="77777777" w:rsidR="00AA2231" w:rsidRPr="00DF762E" w:rsidRDefault="00AA2231" w:rsidP="00CE0A13">
            <w:pPr>
              <w:rPr>
                <w:rFonts w:ascii="Arial" w:hAnsi="Arial" w:cs="Arial"/>
                <w:sz w:val="13"/>
                <w:szCs w:val="13"/>
              </w:rPr>
            </w:pPr>
          </w:p>
          <w:p w14:paraId="1D2780BC" w14:textId="77777777" w:rsidR="00AA2231" w:rsidRPr="00DF762E" w:rsidRDefault="00AA2231" w:rsidP="00CE0A13">
            <w:pPr>
              <w:rPr>
                <w:rFonts w:ascii="Arial" w:hAnsi="Arial" w:cs="Arial"/>
                <w:sz w:val="13"/>
                <w:szCs w:val="13"/>
              </w:rPr>
            </w:pPr>
            <w:r>
              <w:rPr>
                <w:rFonts w:ascii="Arial" w:hAnsi="Arial" w:cs="Arial"/>
                <w:sz w:val="13"/>
                <w:szCs w:val="13"/>
              </w:rPr>
              <w:t>1</w:t>
            </w:r>
            <w:r w:rsidRPr="00DF762E">
              <w:rPr>
                <w:rFonts w:ascii="Arial" w:hAnsi="Arial" w:cs="Arial"/>
                <w:sz w:val="13"/>
                <w:szCs w:val="13"/>
              </w:rPr>
              <w:t xml:space="preserve"> HSCT</w:t>
            </w:r>
            <w:r>
              <w:rPr>
                <w:rFonts w:ascii="Arial" w:hAnsi="Arial" w:cs="Arial"/>
                <w:sz w:val="13"/>
                <w:szCs w:val="13"/>
              </w:rPr>
              <w:t xml:space="preserve"> –</w:t>
            </w:r>
            <w:r w:rsidRPr="00DF762E">
              <w:rPr>
                <w:rFonts w:ascii="Arial" w:hAnsi="Arial" w:cs="Arial"/>
                <w:sz w:val="13"/>
                <w:szCs w:val="13"/>
              </w:rPr>
              <w:t xml:space="preserve"> </w:t>
            </w:r>
            <w:r>
              <w:rPr>
                <w:rFonts w:ascii="Arial" w:hAnsi="Arial" w:cs="Arial"/>
                <w:sz w:val="13"/>
                <w:szCs w:val="13"/>
              </w:rPr>
              <w:t>alive</w:t>
            </w:r>
            <w:r w:rsidRPr="00DF762E">
              <w:rPr>
                <w:rFonts w:ascii="Arial" w:hAnsi="Arial" w:cs="Arial"/>
                <w:sz w:val="13"/>
                <w:szCs w:val="13"/>
              </w:rPr>
              <w:t xml:space="preserve"> </w:t>
            </w:r>
            <w:r>
              <w:rPr>
                <w:rFonts w:ascii="Arial" w:hAnsi="Arial" w:cs="Arial"/>
                <w:sz w:val="13"/>
                <w:szCs w:val="13"/>
              </w:rPr>
              <w:t>(P2)</w:t>
            </w:r>
          </w:p>
          <w:p w14:paraId="0F826B77" w14:textId="77777777" w:rsidR="00AA2231" w:rsidRDefault="00AA2231" w:rsidP="00CE0A13">
            <w:pPr>
              <w:rPr>
                <w:rFonts w:ascii="Arial" w:hAnsi="Arial" w:cs="Arial"/>
                <w:sz w:val="13"/>
                <w:szCs w:val="13"/>
              </w:rPr>
            </w:pPr>
            <w:r>
              <w:rPr>
                <w:rFonts w:ascii="Arial" w:hAnsi="Arial" w:cs="Arial"/>
                <w:sz w:val="13"/>
                <w:szCs w:val="13"/>
              </w:rPr>
              <w:t>1</w:t>
            </w:r>
            <w:r w:rsidRPr="00DF762E">
              <w:rPr>
                <w:rFonts w:ascii="Arial" w:hAnsi="Arial" w:cs="Arial"/>
                <w:sz w:val="13"/>
                <w:szCs w:val="13"/>
              </w:rPr>
              <w:t xml:space="preserve"> HSCT</w:t>
            </w:r>
            <w:r>
              <w:rPr>
                <w:rFonts w:ascii="Arial" w:hAnsi="Arial" w:cs="Arial"/>
                <w:sz w:val="13"/>
                <w:szCs w:val="13"/>
              </w:rPr>
              <w:t xml:space="preserve"> – died</w:t>
            </w:r>
            <w:r w:rsidRPr="00DF762E">
              <w:rPr>
                <w:rFonts w:ascii="Arial" w:hAnsi="Arial" w:cs="Arial"/>
                <w:sz w:val="13"/>
                <w:szCs w:val="13"/>
              </w:rPr>
              <w:t xml:space="preserve"> </w:t>
            </w:r>
            <w:r>
              <w:rPr>
                <w:rFonts w:ascii="Arial" w:hAnsi="Arial" w:cs="Arial"/>
                <w:sz w:val="13"/>
                <w:szCs w:val="13"/>
              </w:rPr>
              <w:t>(P3)</w:t>
            </w:r>
          </w:p>
          <w:p w14:paraId="19616C6E" w14:textId="77777777" w:rsidR="00AA2231" w:rsidRDefault="00AA2231" w:rsidP="00CE0A13">
            <w:pPr>
              <w:rPr>
                <w:rFonts w:ascii="Arial" w:hAnsi="Arial" w:cs="Arial"/>
                <w:sz w:val="13"/>
                <w:szCs w:val="13"/>
              </w:rPr>
            </w:pPr>
            <w:r>
              <w:rPr>
                <w:rFonts w:ascii="Arial" w:hAnsi="Arial" w:cs="Arial"/>
                <w:sz w:val="13"/>
                <w:szCs w:val="13"/>
              </w:rPr>
              <w:t>1 HSCT – alive</w:t>
            </w:r>
          </w:p>
          <w:p w14:paraId="49897447" w14:textId="77777777" w:rsidR="00AA2231" w:rsidRPr="00DF762E" w:rsidRDefault="00AA2231" w:rsidP="00CE0A13">
            <w:pPr>
              <w:rPr>
                <w:rFonts w:ascii="Arial" w:hAnsi="Arial" w:cs="Arial"/>
                <w:sz w:val="13"/>
                <w:szCs w:val="13"/>
              </w:rPr>
            </w:pPr>
            <w:r>
              <w:rPr>
                <w:rFonts w:ascii="Arial" w:hAnsi="Arial" w:cs="Arial"/>
                <w:sz w:val="13"/>
                <w:szCs w:val="13"/>
              </w:rPr>
              <w:t>1 HSCT – died</w:t>
            </w:r>
          </w:p>
          <w:p w14:paraId="393EAA1A" w14:textId="77777777" w:rsidR="00AA2231" w:rsidRPr="00DF762E" w:rsidRDefault="00AA2231" w:rsidP="00CE0A13">
            <w:pPr>
              <w:rPr>
                <w:rFonts w:ascii="Arial" w:hAnsi="Arial" w:cs="Arial"/>
                <w:sz w:val="13"/>
                <w:szCs w:val="13"/>
              </w:rPr>
            </w:pPr>
            <w:r>
              <w:rPr>
                <w:rFonts w:ascii="Arial" w:hAnsi="Arial" w:cs="Arial"/>
                <w:sz w:val="13"/>
                <w:szCs w:val="13"/>
              </w:rPr>
              <w:t>1 IS – died (P1)</w:t>
            </w:r>
          </w:p>
          <w:p w14:paraId="341066E9" w14:textId="77777777" w:rsidR="00AA2231" w:rsidRDefault="00AA2231" w:rsidP="00CE0A13">
            <w:pPr>
              <w:rPr>
                <w:rFonts w:ascii="Arial" w:hAnsi="Arial" w:cs="Arial"/>
                <w:sz w:val="13"/>
                <w:szCs w:val="13"/>
              </w:rPr>
            </w:pPr>
            <w:r w:rsidRPr="00DF762E">
              <w:rPr>
                <w:rFonts w:ascii="Arial" w:hAnsi="Arial" w:cs="Arial"/>
                <w:sz w:val="13"/>
                <w:szCs w:val="13"/>
              </w:rPr>
              <w:t>1</w:t>
            </w:r>
            <w:r>
              <w:rPr>
                <w:rFonts w:ascii="Arial" w:hAnsi="Arial" w:cs="Arial"/>
                <w:sz w:val="13"/>
                <w:szCs w:val="13"/>
              </w:rPr>
              <w:t xml:space="preserve"> </w:t>
            </w:r>
            <w:r w:rsidRPr="00DF762E">
              <w:rPr>
                <w:rFonts w:ascii="Arial" w:hAnsi="Arial" w:cs="Arial"/>
                <w:sz w:val="13"/>
                <w:szCs w:val="13"/>
              </w:rPr>
              <w:t>IS</w:t>
            </w:r>
            <w:r>
              <w:rPr>
                <w:rFonts w:ascii="Arial" w:hAnsi="Arial" w:cs="Arial"/>
                <w:sz w:val="13"/>
                <w:szCs w:val="13"/>
              </w:rPr>
              <w:t xml:space="preserve"> – </w:t>
            </w:r>
            <w:r w:rsidRPr="00DF762E">
              <w:rPr>
                <w:rFonts w:ascii="Arial" w:hAnsi="Arial" w:cs="Arial"/>
                <w:sz w:val="13"/>
                <w:szCs w:val="13"/>
              </w:rPr>
              <w:t>alive</w:t>
            </w:r>
            <w:r>
              <w:rPr>
                <w:rFonts w:ascii="Arial" w:hAnsi="Arial" w:cs="Arial"/>
                <w:sz w:val="13"/>
                <w:szCs w:val="13"/>
              </w:rPr>
              <w:t xml:space="preserve"> – last documented age: 22</w:t>
            </w:r>
            <w:r w:rsidRPr="00DF762E">
              <w:rPr>
                <w:rFonts w:ascii="Arial" w:hAnsi="Arial" w:cs="Arial"/>
                <w:sz w:val="13"/>
                <w:szCs w:val="13"/>
              </w:rPr>
              <w:t xml:space="preserve"> y</w:t>
            </w:r>
            <w:r>
              <w:rPr>
                <w:rFonts w:ascii="Arial" w:hAnsi="Arial" w:cs="Arial"/>
                <w:sz w:val="13"/>
                <w:szCs w:val="13"/>
              </w:rPr>
              <w:t>ears</w:t>
            </w:r>
          </w:p>
          <w:p w14:paraId="7448CCB6" w14:textId="77777777" w:rsidR="00AA2231" w:rsidRPr="00DF762E" w:rsidRDefault="00AA2231" w:rsidP="00CE0A13">
            <w:pPr>
              <w:rPr>
                <w:rFonts w:ascii="Arial" w:hAnsi="Arial" w:cs="Arial"/>
                <w:sz w:val="13"/>
                <w:szCs w:val="13"/>
              </w:rPr>
            </w:pPr>
            <w:r w:rsidRPr="00DF762E">
              <w:rPr>
                <w:rFonts w:ascii="Arial" w:hAnsi="Arial" w:cs="Arial"/>
                <w:sz w:val="13"/>
                <w:szCs w:val="13"/>
              </w:rPr>
              <w:t>1</w:t>
            </w:r>
            <w:r>
              <w:rPr>
                <w:rFonts w:ascii="Arial" w:hAnsi="Arial" w:cs="Arial"/>
                <w:sz w:val="13"/>
                <w:szCs w:val="13"/>
              </w:rPr>
              <w:t xml:space="preserve"> </w:t>
            </w:r>
            <w:r w:rsidRPr="00DF762E">
              <w:rPr>
                <w:rFonts w:ascii="Arial" w:hAnsi="Arial" w:cs="Arial"/>
                <w:sz w:val="13"/>
                <w:szCs w:val="13"/>
              </w:rPr>
              <w:t>IS</w:t>
            </w:r>
            <w:r>
              <w:rPr>
                <w:rFonts w:ascii="Arial" w:hAnsi="Arial" w:cs="Arial"/>
                <w:sz w:val="13"/>
                <w:szCs w:val="13"/>
              </w:rPr>
              <w:t xml:space="preserve"> – </w:t>
            </w:r>
            <w:r w:rsidRPr="00DF762E">
              <w:rPr>
                <w:rFonts w:ascii="Arial" w:hAnsi="Arial" w:cs="Arial"/>
                <w:sz w:val="13"/>
                <w:szCs w:val="13"/>
              </w:rPr>
              <w:t>died at 9 months</w:t>
            </w:r>
          </w:p>
          <w:p w14:paraId="27E25AAE" w14:textId="77777777" w:rsidR="00AA2231" w:rsidRPr="00DF762E" w:rsidRDefault="00AA2231" w:rsidP="00CE0A13">
            <w:pPr>
              <w:rPr>
                <w:rFonts w:ascii="Arial" w:hAnsi="Arial" w:cs="Arial"/>
                <w:sz w:val="13"/>
                <w:szCs w:val="13"/>
              </w:rPr>
            </w:pPr>
          </w:p>
        </w:tc>
        <w:tc>
          <w:tcPr>
            <w:tcW w:w="992" w:type="dxa"/>
            <w:vMerge w:val="restart"/>
          </w:tcPr>
          <w:p w14:paraId="31BD82BA" w14:textId="6125EFED"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ZD48a2V5d29yZD5NYWxlPC9rZXl3b3JkPjxrZXl3b3JkPipNdXRhdGlvbi9pbW11bm9sb2d5PC9r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PEVuZE5vdGU+PENpdGU+PEF1dGhvcj5CYXJpczwvQXV0aG9yPjxZZWFyPjIwMTQ8L1llYXI+PFJl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==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00AF2DD2">
              <w:rPr>
                <w:rFonts w:ascii="Arial" w:hAnsi="Arial" w:cs="Arial"/>
                <w:sz w:val="13"/>
                <w:szCs w:val="13"/>
              </w:rPr>
              <w:fldChar w:fldCharType="begin">
                <w:fldData xml:space="preserve">ZD48a2V5d29yZD5NYWxlPC9rZXl3b3JkPjxrZXl3b3JkPipNdXRhdGlvbi9pbW11bm9sb2d5PC9r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(5, 6, 13-16)</w:t>
            </w:r>
            <w:r w:rsidRPr="00DF762E">
              <w:rPr>
                <w:rFonts w:ascii="Arial" w:hAnsi="Arial" w:cs="Arial"/>
                <w:sz w:val="13"/>
                <w:szCs w:val="13"/>
              </w:rPr>
              <w:fldChar w:fldCharType="end"/>
            </w:r>
          </w:p>
        </w:tc>
      </w:tr>
      <w:tr w:rsidR="00AA2231" w:rsidRPr="00DF762E" w14:paraId="3C87E7C1" w14:textId="77777777" w:rsidTr="00CE0A13">
        <w:trPr>
          <w:trHeight w:val="375"/>
        </w:trPr>
        <w:tc>
          <w:tcPr>
            <w:tcW w:w="846" w:type="dxa"/>
          </w:tcPr>
          <w:p w14:paraId="79DDAC68" w14:textId="77777777" w:rsidR="00AA2231" w:rsidRPr="00DF762E" w:rsidRDefault="00AA2231" w:rsidP="00CE0A13">
            <w:pPr>
              <w:rPr>
                <w:rFonts w:ascii="Arial" w:hAnsi="Arial" w:cs="Arial"/>
                <w:sz w:val="13"/>
                <w:szCs w:val="13"/>
              </w:rPr>
            </w:pPr>
            <w:r w:rsidRPr="00DF762E">
              <w:rPr>
                <w:rFonts w:ascii="Arial" w:hAnsi="Arial" w:cs="Arial"/>
                <w:sz w:val="13"/>
                <w:szCs w:val="13"/>
              </w:rPr>
              <w:t>P2</w:t>
            </w:r>
          </w:p>
        </w:tc>
        <w:tc>
          <w:tcPr>
            <w:tcW w:w="1984" w:type="dxa"/>
          </w:tcPr>
          <w:p w14:paraId="482C1235"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IVS8, c.816+5G&gt;A</w:t>
            </w:r>
          </w:p>
        </w:tc>
        <w:tc>
          <w:tcPr>
            <w:tcW w:w="993" w:type="dxa"/>
          </w:tcPr>
          <w:p w14:paraId="5DC361D4"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No</w:t>
            </w:r>
          </w:p>
        </w:tc>
        <w:tc>
          <w:tcPr>
            <w:tcW w:w="2693" w:type="dxa"/>
          </w:tcPr>
          <w:p w14:paraId="2B8CF568" w14:textId="77777777" w:rsidR="00AA2231" w:rsidRPr="00DF762E"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onset diarrhea and eczema</w:t>
            </w:r>
          </w:p>
        </w:tc>
        <w:tc>
          <w:tcPr>
            <w:tcW w:w="1984" w:type="dxa"/>
          </w:tcPr>
          <w:p w14:paraId="59AF6621" w14:textId="77777777" w:rsidR="00AA2231" w:rsidRPr="00DF762E" w:rsidRDefault="00AA2231" w:rsidP="00CE0A13">
            <w:pPr>
              <w:rPr>
                <w:rFonts w:ascii="Arial" w:hAnsi="Arial" w:cs="Arial"/>
                <w:sz w:val="13"/>
                <w:szCs w:val="13"/>
              </w:rPr>
            </w:pPr>
            <w:r>
              <w:rPr>
                <w:rFonts w:ascii="Arial" w:hAnsi="Arial" w:cs="Arial"/>
                <w:sz w:val="13"/>
                <w:szCs w:val="13"/>
              </w:rPr>
              <w:t>E</w:t>
            </w:r>
            <w:r w:rsidRPr="00DF762E">
              <w:rPr>
                <w:rFonts w:ascii="Arial" w:hAnsi="Arial" w:cs="Arial"/>
                <w:sz w:val="13"/>
                <w:szCs w:val="13"/>
              </w:rPr>
              <w:t>osinophilia</w:t>
            </w:r>
          </w:p>
          <w:p w14:paraId="38EDE78A"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nti-ET</w:t>
            </w:r>
            <w:r>
              <w:rPr>
                <w:rFonts w:ascii="Arial" w:hAnsi="Arial" w:cs="Arial"/>
                <w:sz w:val="13"/>
                <w:szCs w:val="13"/>
              </w:rPr>
              <w:t>A</w:t>
            </w:r>
            <w:r>
              <w:rPr>
                <w:rFonts w:ascii="Arial" w:hAnsi="Arial" w:cs="Arial"/>
                <w:bCs/>
                <w:noProof/>
                <w:color w:val="000000" w:themeColor="text1"/>
                <w:sz w:val="13"/>
                <w:szCs w:val="13"/>
              </w:rPr>
              <w:t xml:space="preserve"> </w:t>
            </w:r>
            <w:r w:rsidRPr="00DF762E">
              <w:rPr>
                <w:rFonts w:ascii="Arial" w:hAnsi="Arial" w:cs="Arial"/>
                <w:bCs/>
                <w:noProof/>
                <w:color w:val="000000" w:themeColor="text1"/>
                <w:sz w:val="13"/>
                <w:szCs w:val="13"/>
              </w:rPr>
              <w:t>(+)</w:t>
            </w:r>
          </w:p>
        </w:tc>
        <w:tc>
          <w:tcPr>
            <w:tcW w:w="851" w:type="dxa"/>
          </w:tcPr>
          <w:p w14:paraId="19D87406"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p w14:paraId="1FE7CA52"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1A4971DA"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vMerge/>
          </w:tcPr>
          <w:p w14:paraId="0EA1654E" w14:textId="77777777" w:rsidR="00AA2231" w:rsidRPr="00DF762E" w:rsidRDefault="00AA2231" w:rsidP="00CE0A13">
            <w:pPr>
              <w:jc w:val="center"/>
              <w:rPr>
                <w:rFonts w:ascii="Arial" w:hAnsi="Arial" w:cs="Arial"/>
                <w:sz w:val="13"/>
                <w:szCs w:val="13"/>
              </w:rPr>
            </w:pPr>
          </w:p>
        </w:tc>
        <w:tc>
          <w:tcPr>
            <w:tcW w:w="2409" w:type="dxa"/>
            <w:vMerge/>
          </w:tcPr>
          <w:p w14:paraId="60B82226" w14:textId="77777777" w:rsidR="00AA2231" w:rsidRPr="00DF762E" w:rsidRDefault="00AA2231" w:rsidP="00CE0A13">
            <w:pPr>
              <w:rPr>
                <w:rFonts w:ascii="Arial" w:hAnsi="Arial" w:cs="Arial"/>
                <w:sz w:val="13"/>
                <w:szCs w:val="13"/>
              </w:rPr>
            </w:pPr>
          </w:p>
        </w:tc>
        <w:tc>
          <w:tcPr>
            <w:tcW w:w="1985" w:type="dxa"/>
            <w:vMerge/>
          </w:tcPr>
          <w:p w14:paraId="1302EA38" w14:textId="77777777" w:rsidR="00AA2231" w:rsidRPr="00DF762E" w:rsidRDefault="00AA2231" w:rsidP="00CE0A13">
            <w:pPr>
              <w:rPr>
                <w:rFonts w:ascii="Arial" w:hAnsi="Arial" w:cs="Arial"/>
                <w:sz w:val="13"/>
                <w:szCs w:val="13"/>
              </w:rPr>
            </w:pPr>
          </w:p>
        </w:tc>
        <w:tc>
          <w:tcPr>
            <w:tcW w:w="992" w:type="dxa"/>
            <w:vMerge/>
          </w:tcPr>
          <w:p w14:paraId="71E014B9" w14:textId="77777777" w:rsidR="00AA2231" w:rsidRPr="00DF762E" w:rsidRDefault="00AA2231" w:rsidP="00CE0A13">
            <w:pPr>
              <w:jc w:val="center"/>
              <w:rPr>
                <w:rFonts w:ascii="Arial" w:hAnsi="Arial" w:cs="Arial"/>
                <w:sz w:val="13"/>
                <w:szCs w:val="13"/>
              </w:rPr>
            </w:pPr>
          </w:p>
        </w:tc>
      </w:tr>
      <w:tr w:rsidR="00AA2231" w:rsidRPr="00DF762E" w14:paraId="1D5A0ACD" w14:textId="77777777" w:rsidTr="00CE0A13">
        <w:trPr>
          <w:trHeight w:val="409"/>
        </w:trPr>
        <w:tc>
          <w:tcPr>
            <w:tcW w:w="846" w:type="dxa"/>
          </w:tcPr>
          <w:p w14:paraId="44D2BC31" w14:textId="77777777" w:rsidR="00AA2231" w:rsidRPr="00DF762E" w:rsidRDefault="00AA2231" w:rsidP="00CE0A13">
            <w:pPr>
              <w:rPr>
                <w:rFonts w:ascii="Arial" w:hAnsi="Arial" w:cs="Arial"/>
                <w:sz w:val="13"/>
                <w:szCs w:val="13"/>
              </w:rPr>
            </w:pPr>
            <w:r w:rsidRPr="00DF762E">
              <w:rPr>
                <w:rFonts w:ascii="Arial" w:hAnsi="Arial" w:cs="Arial"/>
                <w:sz w:val="13"/>
                <w:szCs w:val="13"/>
              </w:rPr>
              <w:t>P3</w:t>
            </w:r>
          </w:p>
        </w:tc>
        <w:tc>
          <w:tcPr>
            <w:tcW w:w="1984" w:type="dxa"/>
          </w:tcPr>
          <w:p w14:paraId="638A7EE9"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IVS8, c.816+5G&gt;A</w:t>
            </w:r>
          </w:p>
        </w:tc>
        <w:tc>
          <w:tcPr>
            <w:tcW w:w="993" w:type="dxa"/>
          </w:tcPr>
          <w:p w14:paraId="5333AC0D"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No</w:t>
            </w:r>
          </w:p>
        </w:tc>
        <w:tc>
          <w:tcPr>
            <w:tcW w:w="2693" w:type="dxa"/>
          </w:tcPr>
          <w:p w14:paraId="005C4EC9" w14:textId="77777777" w:rsidR="00AA2231" w:rsidRPr="00DF762E" w:rsidRDefault="00AA2231" w:rsidP="00CE0A13">
            <w:pPr>
              <w:rPr>
                <w:rFonts w:ascii="Arial" w:hAnsi="Arial" w:cs="Arial"/>
                <w:sz w:val="13"/>
                <w:szCs w:val="13"/>
              </w:rPr>
            </w:pPr>
            <w:r w:rsidRPr="00DF762E">
              <w:rPr>
                <w:rFonts w:ascii="Arial" w:hAnsi="Arial" w:cs="Arial"/>
                <w:sz w:val="13"/>
                <w:szCs w:val="13"/>
              </w:rPr>
              <w:t xml:space="preserve">Neonatal DM, eczema, </w:t>
            </w:r>
            <w:r>
              <w:rPr>
                <w:rFonts w:ascii="Arial" w:hAnsi="Arial" w:cs="Arial"/>
                <w:sz w:val="13"/>
                <w:szCs w:val="13"/>
              </w:rPr>
              <w:t>and respiratory distress syndrome</w:t>
            </w:r>
          </w:p>
        </w:tc>
        <w:tc>
          <w:tcPr>
            <w:tcW w:w="1984" w:type="dxa"/>
            <w:vAlign w:val="center"/>
          </w:tcPr>
          <w:p w14:paraId="7047233F" w14:textId="77777777" w:rsidR="00AA2231" w:rsidRPr="00DF762E" w:rsidRDefault="00AA2231" w:rsidP="00CE0A13">
            <w:pPr>
              <w:rPr>
                <w:rFonts w:ascii="Arial" w:hAnsi="Arial" w:cs="Arial"/>
                <w:bCs/>
                <w:noProof/>
                <w:color w:val="000000" w:themeColor="text1"/>
                <w:sz w:val="13"/>
                <w:szCs w:val="13"/>
              </w:rPr>
            </w:pPr>
            <w:r w:rsidRPr="00DF762E">
              <w:rPr>
                <w:rFonts w:ascii="Arial" w:hAnsi="Arial" w:cs="Arial"/>
                <w:bCs/>
                <w:noProof/>
                <w:color w:val="000000" w:themeColor="text1"/>
                <w:sz w:val="13"/>
                <w:szCs w:val="13"/>
              </w:rPr>
              <w:t>IgE:532</w:t>
            </w:r>
            <w:r>
              <w:rPr>
                <w:rFonts w:ascii="Arial" w:hAnsi="Arial" w:cs="Arial"/>
                <w:bCs/>
                <w:noProof/>
                <w:color w:val="000000" w:themeColor="text1"/>
                <w:sz w:val="13"/>
                <w:szCs w:val="13"/>
              </w:rPr>
              <w:t xml:space="preserve"> IU/ml</w:t>
            </w:r>
          </w:p>
          <w:p w14:paraId="74202ADC" w14:textId="77777777" w:rsidR="00AA2231" w:rsidRPr="00DF762E" w:rsidRDefault="00AA2231" w:rsidP="00CE0A13">
            <w:pPr>
              <w:rPr>
                <w:rFonts w:ascii="Arial" w:hAnsi="Arial" w:cs="Arial"/>
                <w:bCs/>
                <w:sz w:val="13"/>
                <w:szCs w:val="13"/>
              </w:rPr>
            </w:pPr>
            <w:r w:rsidRPr="00DF762E">
              <w:rPr>
                <w:rFonts w:ascii="Arial" w:hAnsi="Arial" w:cs="Arial"/>
                <w:bCs/>
                <w:noProof/>
                <w:color w:val="000000" w:themeColor="text1"/>
                <w:sz w:val="13"/>
                <w:szCs w:val="13"/>
              </w:rPr>
              <w:t>anti-TPO</w:t>
            </w:r>
            <w:r>
              <w:rPr>
                <w:rFonts w:ascii="Arial" w:hAnsi="Arial" w:cs="Arial"/>
                <w:bCs/>
                <w:noProof/>
                <w:color w:val="000000" w:themeColor="text1"/>
                <w:sz w:val="13"/>
                <w:szCs w:val="13"/>
              </w:rPr>
              <w:t xml:space="preserve"> </w:t>
            </w:r>
            <w:r w:rsidRPr="00DF762E">
              <w:rPr>
                <w:rFonts w:ascii="Arial" w:hAnsi="Arial" w:cs="Arial"/>
                <w:bCs/>
                <w:noProof/>
                <w:color w:val="000000" w:themeColor="text1"/>
                <w:sz w:val="13"/>
                <w:szCs w:val="13"/>
              </w:rPr>
              <w:t>(+)</w:t>
            </w:r>
          </w:p>
        </w:tc>
        <w:tc>
          <w:tcPr>
            <w:tcW w:w="851" w:type="dxa"/>
          </w:tcPr>
          <w:p w14:paraId="111935A2"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p w14:paraId="0F2B3722"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07EEDE6F" w14:textId="77777777" w:rsidR="00AA2231" w:rsidRPr="00DF762E" w:rsidRDefault="00AA2231" w:rsidP="00CE0A13">
            <w:pPr>
              <w:rPr>
                <w:rFonts w:ascii="Arial" w:hAnsi="Arial" w:cs="Arial"/>
                <w:sz w:val="13"/>
                <w:szCs w:val="13"/>
              </w:rPr>
            </w:pPr>
            <w:r w:rsidRPr="00DF762E">
              <w:rPr>
                <w:rFonts w:ascii="Arial" w:hAnsi="Arial" w:cs="Arial"/>
                <w:sz w:val="13"/>
                <w:szCs w:val="13"/>
              </w:rPr>
              <w:t>Death</w:t>
            </w:r>
          </w:p>
        </w:tc>
        <w:tc>
          <w:tcPr>
            <w:tcW w:w="993" w:type="dxa"/>
            <w:vMerge/>
          </w:tcPr>
          <w:p w14:paraId="71D7FBF2" w14:textId="77777777" w:rsidR="00AA2231" w:rsidRPr="00DF762E" w:rsidRDefault="00AA2231" w:rsidP="00CE0A13">
            <w:pPr>
              <w:jc w:val="center"/>
              <w:rPr>
                <w:rFonts w:ascii="Arial" w:hAnsi="Arial" w:cs="Arial"/>
                <w:sz w:val="13"/>
                <w:szCs w:val="13"/>
              </w:rPr>
            </w:pPr>
          </w:p>
        </w:tc>
        <w:tc>
          <w:tcPr>
            <w:tcW w:w="2409" w:type="dxa"/>
            <w:vMerge/>
          </w:tcPr>
          <w:p w14:paraId="05E978E4" w14:textId="77777777" w:rsidR="00AA2231" w:rsidRPr="00DF762E" w:rsidRDefault="00AA2231" w:rsidP="00CE0A13">
            <w:pPr>
              <w:rPr>
                <w:rFonts w:ascii="Arial" w:hAnsi="Arial" w:cs="Arial"/>
                <w:sz w:val="13"/>
                <w:szCs w:val="13"/>
              </w:rPr>
            </w:pPr>
          </w:p>
        </w:tc>
        <w:tc>
          <w:tcPr>
            <w:tcW w:w="1985" w:type="dxa"/>
            <w:vMerge/>
          </w:tcPr>
          <w:p w14:paraId="68CF6D9C" w14:textId="77777777" w:rsidR="00AA2231" w:rsidRPr="00DF762E" w:rsidRDefault="00AA2231" w:rsidP="00CE0A13">
            <w:pPr>
              <w:rPr>
                <w:rFonts w:ascii="Arial" w:hAnsi="Arial" w:cs="Arial"/>
                <w:sz w:val="13"/>
                <w:szCs w:val="13"/>
              </w:rPr>
            </w:pPr>
          </w:p>
        </w:tc>
        <w:tc>
          <w:tcPr>
            <w:tcW w:w="992" w:type="dxa"/>
            <w:vMerge/>
          </w:tcPr>
          <w:p w14:paraId="78ACEF02" w14:textId="77777777" w:rsidR="00AA2231" w:rsidRPr="00DF762E" w:rsidRDefault="00AA2231" w:rsidP="00CE0A13">
            <w:pPr>
              <w:jc w:val="center"/>
              <w:rPr>
                <w:rFonts w:ascii="Arial" w:hAnsi="Arial" w:cs="Arial"/>
                <w:sz w:val="13"/>
                <w:szCs w:val="13"/>
              </w:rPr>
            </w:pPr>
          </w:p>
        </w:tc>
      </w:tr>
      <w:tr w:rsidR="00AA2231" w:rsidRPr="00DF762E" w14:paraId="460C4E8E" w14:textId="77777777" w:rsidTr="00CE0A13">
        <w:trPr>
          <w:trHeight w:val="276"/>
        </w:trPr>
        <w:tc>
          <w:tcPr>
            <w:tcW w:w="846" w:type="dxa"/>
          </w:tcPr>
          <w:p w14:paraId="225D23AE" w14:textId="77777777" w:rsidR="00AA2231" w:rsidRPr="00DF762E" w:rsidRDefault="00AA2231" w:rsidP="00CE0A13">
            <w:pPr>
              <w:rPr>
                <w:rFonts w:ascii="Arial" w:hAnsi="Arial" w:cs="Arial"/>
                <w:sz w:val="13"/>
                <w:szCs w:val="13"/>
              </w:rPr>
            </w:pPr>
            <w:r w:rsidRPr="00DF762E">
              <w:rPr>
                <w:rFonts w:ascii="Arial" w:hAnsi="Arial" w:cs="Arial"/>
                <w:sz w:val="13"/>
                <w:szCs w:val="13"/>
              </w:rPr>
              <w:t>P6</w:t>
            </w:r>
          </w:p>
        </w:tc>
        <w:tc>
          <w:tcPr>
            <w:tcW w:w="1984" w:type="dxa"/>
          </w:tcPr>
          <w:p w14:paraId="6A2E8F71"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IVS8, c.816+5G&gt;A</w:t>
            </w:r>
          </w:p>
        </w:tc>
        <w:tc>
          <w:tcPr>
            <w:tcW w:w="993" w:type="dxa"/>
          </w:tcPr>
          <w:p w14:paraId="1741DBF6"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No</w:t>
            </w:r>
          </w:p>
        </w:tc>
        <w:tc>
          <w:tcPr>
            <w:tcW w:w="2693" w:type="dxa"/>
          </w:tcPr>
          <w:p w14:paraId="54A03426" w14:textId="77777777" w:rsidR="00AA2231" w:rsidRPr="00DF762E"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onset diarrhea, eczema</w:t>
            </w:r>
          </w:p>
        </w:tc>
        <w:tc>
          <w:tcPr>
            <w:tcW w:w="1984" w:type="dxa"/>
            <w:vAlign w:val="center"/>
          </w:tcPr>
          <w:p w14:paraId="20FD7018" w14:textId="77777777" w:rsidR="00AA2231" w:rsidRPr="00DF762E" w:rsidRDefault="00AA2231" w:rsidP="00CE0A13">
            <w:pPr>
              <w:rPr>
                <w:rFonts w:ascii="Arial" w:hAnsi="Arial" w:cs="Arial"/>
                <w:sz w:val="13"/>
                <w:szCs w:val="13"/>
              </w:rPr>
            </w:pPr>
            <w:r w:rsidRPr="00DF762E">
              <w:rPr>
                <w:rFonts w:ascii="Arial" w:hAnsi="Arial" w:cs="Arial"/>
                <w:sz w:val="13"/>
                <w:szCs w:val="13"/>
              </w:rPr>
              <w:t>anti-GAD (+)</w:t>
            </w:r>
          </w:p>
        </w:tc>
        <w:tc>
          <w:tcPr>
            <w:tcW w:w="851" w:type="dxa"/>
          </w:tcPr>
          <w:p w14:paraId="35C21DD7"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tc>
        <w:tc>
          <w:tcPr>
            <w:tcW w:w="850" w:type="dxa"/>
          </w:tcPr>
          <w:p w14:paraId="72FF81C4"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vMerge/>
          </w:tcPr>
          <w:p w14:paraId="4F22330A" w14:textId="77777777" w:rsidR="00AA2231" w:rsidRPr="00DF762E" w:rsidRDefault="00AA2231" w:rsidP="00CE0A13">
            <w:pPr>
              <w:jc w:val="center"/>
              <w:rPr>
                <w:rFonts w:ascii="Arial" w:hAnsi="Arial" w:cs="Arial"/>
                <w:sz w:val="13"/>
                <w:szCs w:val="13"/>
              </w:rPr>
            </w:pPr>
          </w:p>
        </w:tc>
        <w:tc>
          <w:tcPr>
            <w:tcW w:w="2409" w:type="dxa"/>
            <w:vMerge/>
          </w:tcPr>
          <w:p w14:paraId="6E0CE39E" w14:textId="77777777" w:rsidR="00AA2231" w:rsidRPr="00DF762E" w:rsidRDefault="00AA2231" w:rsidP="00CE0A13">
            <w:pPr>
              <w:rPr>
                <w:rFonts w:ascii="Arial" w:hAnsi="Arial" w:cs="Arial"/>
                <w:sz w:val="13"/>
                <w:szCs w:val="13"/>
              </w:rPr>
            </w:pPr>
          </w:p>
        </w:tc>
        <w:tc>
          <w:tcPr>
            <w:tcW w:w="1985" w:type="dxa"/>
            <w:vMerge/>
          </w:tcPr>
          <w:p w14:paraId="7F850E32" w14:textId="77777777" w:rsidR="00AA2231" w:rsidRPr="00DF762E" w:rsidRDefault="00AA2231" w:rsidP="00CE0A13">
            <w:pPr>
              <w:rPr>
                <w:rFonts w:ascii="Arial" w:hAnsi="Arial" w:cs="Arial"/>
                <w:sz w:val="13"/>
                <w:szCs w:val="13"/>
              </w:rPr>
            </w:pPr>
          </w:p>
        </w:tc>
        <w:tc>
          <w:tcPr>
            <w:tcW w:w="992" w:type="dxa"/>
            <w:vMerge/>
          </w:tcPr>
          <w:p w14:paraId="2E7E8049" w14:textId="77777777" w:rsidR="00AA2231" w:rsidRPr="00DF762E" w:rsidRDefault="00AA2231" w:rsidP="00CE0A13">
            <w:pPr>
              <w:jc w:val="center"/>
              <w:rPr>
                <w:rFonts w:ascii="Arial" w:hAnsi="Arial" w:cs="Arial"/>
                <w:sz w:val="13"/>
                <w:szCs w:val="13"/>
              </w:rPr>
            </w:pPr>
          </w:p>
        </w:tc>
      </w:tr>
      <w:tr w:rsidR="00AA2231" w:rsidRPr="00DF762E" w14:paraId="411C1558" w14:textId="77777777" w:rsidTr="00CE0A13">
        <w:trPr>
          <w:trHeight w:val="909"/>
        </w:trPr>
        <w:tc>
          <w:tcPr>
            <w:tcW w:w="846" w:type="dxa"/>
          </w:tcPr>
          <w:p w14:paraId="612E75DA" w14:textId="77777777" w:rsidR="00AA2231" w:rsidRPr="00DF762E" w:rsidRDefault="00AA2231" w:rsidP="00CE0A13">
            <w:pPr>
              <w:rPr>
                <w:rFonts w:ascii="Arial" w:hAnsi="Arial" w:cs="Arial"/>
                <w:sz w:val="13"/>
                <w:szCs w:val="13"/>
              </w:rPr>
            </w:pPr>
            <w:r w:rsidRPr="00DF762E">
              <w:rPr>
                <w:rFonts w:ascii="Arial" w:hAnsi="Arial" w:cs="Arial"/>
                <w:sz w:val="13"/>
                <w:szCs w:val="13"/>
              </w:rPr>
              <w:t>P4</w:t>
            </w:r>
          </w:p>
        </w:tc>
        <w:tc>
          <w:tcPr>
            <w:tcW w:w="1984" w:type="dxa"/>
          </w:tcPr>
          <w:p w14:paraId="4E6C04FC" w14:textId="77777777" w:rsidR="00AA2231" w:rsidRPr="00AA1106" w:rsidRDefault="00AA2231" w:rsidP="00CE0A13">
            <w:pPr>
              <w:spacing w:line="0" w:lineRule="atLeast"/>
              <w:jc w:val="center"/>
              <w:rPr>
                <w:rFonts w:ascii="Arial" w:hAnsi="Arial" w:cs="Arial"/>
                <w:color w:val="000000"/>
                <w:sz w:val="13"/>
                <w:szCs w:val="13"/>
              </w:rPr>
            </w:pPr>
            <w:r w:rsidRPr="00DF762E">
              <w:rPr>
                <w:rFonts w:ascii="Arial" w:hAnsi="Arial" w:cs="Arial"/>
                <w:color w:val="000000"/>
                <w:sz w:val="13"/>
                <w:szCs w:val="13"/>
              </w:rPr>
              <w:t>c.751-753del,</w:t>
            </w:r>
            <w:r>
              <w:rPr>
                <w:rFonts w:ascii="Arial" w:hAnsi="Arial" w:cs="Arial"/>
                <w:color w:val="000000"/>
                <w:sz w:val="13"/>
                <w:szCs w:val="13"/>
              </w:rPr>
              <w:t xml:space="preserve"> p.</w:t>
            </w:r>
            <w:r w:rsidRPr="00DF762E">
              <w:rPr>
                <w:rFonts w:ascii="Arial" w:hAnsi="Arial" w:cs="Arial"/>
                <w:color w:val="000000"/>
                <w:sz w:val="13"/>
                <w:szCs w:val="13"/>
              </w:rPr>
              <w:t>E251del</w:t>
            </w:r>
          </w:p>
        </w:tc>
        <w:tc>
          <w:tcPr>
            <w:tcW w:w="993" w:type="dxa"/>
          </w:tcPr>
          <w:p w14:paraId="21081AC1"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4EF72478" w14:textId="77777777" w:rsidR="00AA2231" w:rsidRPr="00DF762E"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 xml:space="preserve">onset diarrhea </w:t>
            </w:r>
          </w:p>
        </w:tc>
        <w:tc>
          <w:tcPr>
            <w:tcW w:w="1984" w:type="dxa"/>
          </w:tcPr>
          <w:p w14:paraId="7A3EFEEF" w14:textId="77777777" w:rsidR="00AA2231" w:rsidRPr="00DF762E" w:rsidRDefault="00AA2231" w:rsidP="00CE0A13">
            <w:pPr>
              <w:rPr>
                <w:rFonts w:ascii="Arial" w:hAnsi="Arial" w:cs="Arial"/>
                <w:sz w:val="13"/>
                <w:szCs w:val="13"/>
              </w:rPr>
            </w:pPr>
            <w:r w:rsidRPr="00DF762E">
              <w:rPr>
                <w:rFonts w:ascii="Arial" w:hAnsi="Arial" w:cs="Arial"/>
                <w:sz w:val="13"/>
                <w:szCs w:val="13"/>
              </w:rPr>
              <w:t>IgE:1670</w:t>
            </w:r>
            <w:r>
              <w:rPr>
                <w:rFonts w:ascii="Arial" w:hAnsi="Arial" w:cs="Arial"/>
                <w:sz w:val="13"/>
                <w:szCs w:val="13"/>
              </w:rPr>
              <w:t xml:space="preserve"> IU/ml</w:t>
            </w:r>
          </w:p>
          <w:p w14:paraId="5DC713E1" w14:textId="77777777" w:rsidR="00AA2231" w:rsidRPr="00DF762E" w:rsidRDefault="00AA2231" w:rsidP="00CE0A13">
            <w:pPr>
              <w:rPr>
                <w:rFonts w:ascii="Arial" w:hAnsi="Arial" w:cs="Arial"/>
                <w:sz w:val="13"/>
                <w:szCs w:val="13"/>
              </w:rPr>
            </w:pPr>
            <w:r w:rsidRPr="00DF762E">
              <w:rPr>
                <w:rFonts w:ascii="Arial" w:hAnsi="Arial" w:cs="Arial"/>
                <w:sz w:val="13"/>
                <w:szCs w:val="13"/>
              </w:rPr>
              <w:t>eosinophilia</w:t>
            </w:r>
          </w:p>
          <w:p w14:paraId="39527EB9" w14:textId="77777777" w:rsidR="00AA2231" w:rsidRPr="00DF762E" w:rsidRDefault="00AA2231" w:rsidP="00CE0A13">
            <w:pPr>
              <w:rPr>
                <w:rFonts w:ascii="Arial" w:hAnsi="Arial" w:cs="Arial"/>
                <w:sz w:val="13"/>
                <w:szCs w:val="13"/>
              </w:rPr>
            </w:pPr>
            <w:r w:rsidRPr="00DF762E">
              <w:rPr>
                <w:rFonts w:ascii="Arial" w:hAnsi="Arial" w:cs="Arial"/>
                <w:sz w:val="13"/>
                <w:szCs w:val="13"/>
              </w:rPr>
              <w:t>anti-ET</w:t>
            </w:r>
            <w:r>
              <w:rPr>
                <w:rFonts w:ascii="Arial" w:hAnsi="Arial" w:cs="Arial"/>
                <w:sz w:val="13"/>
                <w:szCs w:val="13"/>
              </w:rPr>
              <w:t>A</w:t>
            </w:r>
            <w:r>
              <w:rPr>
                <w:rFonts w:ascii="Arial" w:hAnsi="Arial" w:cs="Arial"/>
                <w:bCs/>
                <w:noProof/>
                <w:color w:val="000000" w:themeColor="text1"/>
                <w:sz w:val="13"/>
                <w:szCs w:val="13"/>
              </w:rPr>
              <w:t xml:space="preserve"> </w:t>
            </w:r>
            <w:r w:rsidRPr="00DF762E">
              <w:rPr>
                <w:rFonts w:ascii="Arial" w:hAnsi="Arial" w:cs="Arial"/>
                <w:bCs/>
                <w:noProof/>
                <w:color w:val="000000" w:themeColor="text1"/>
                <w:sz w:val="13"/>
                <w:szCs w:val="13"/>
              </w:rPr>
              <w:t>(+)</w:t>
            </w:r>
          </w:p>
        </w:tc>
        <w:tc>
          <w:tcPr>
            <w:tcW w:w="851" w:type="dxa"/>
          </w:tcPr>
          <w:p w14:paraId="2CD44CD6"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p w14:paraId="6794681C"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436AE71E" w14:textId="77777777" w:rsidR="00AA2231" w:rsidRPr="00DF762E" w:rsidRDefault="00AA2231" w:rsidP="00CE0A13">
            <w:pPr>
              <w:rPr>
                <w:rFonts w:ascii="Arial" w:hAnsi="Arial" w:cs="Arial"/>
                <w:sz w:val="13"/>
                <w:szCs w:val="13"/>
              </w:rPr>
            </w:pPr>
            <w:r w:rsidRPr="00DF762E">
              <w:rPr>
                <w:rFonts w:ascii="Arial" w:hAnsi="Arial" w:cs="Arial"/>
                <w:sz w:val="13"/>
                <w:szCs w:val="13"/>
              </w:rPr>
              <w:t>Death</w:t>
            </w:r>
          </w:p>
        </w:tc>
        <w:tc>
          <w:tcPr>
            <w:tcW w:w="993" w:type="dxa"/>
          </w:tcPr>
          <w:p w14:paraId="773147C8" w14:textId="77777777" w:rsidR="00AA2231" w:rsidRPr="00DF762E" w:rsidRDefault="00AA2231" w:rsidP="00CE0A13">
            <w:pPr>
              <w:jc w:val="center"/>
              <w:rPr>
                <w:rFonts w:ascii="Arial" w:hAnsi="Arial" w:cs="Arial"/>
                <w:sz w:val="13"/>
                <w:szCs w:val="13"/>
              </w:rPr>
            </w:pPr>
            <w:r>
              <w:rPr>
                <w:rFonts w:ascii="Arial" w:hAnsi="Arial" w:cs="Arial"/>
                <w:sz w:val="13"/>
                <w:szCs w:val="13"/>
              </w:rPr>
              <w:t>9</w:t>
            </w:r>
          </w:p>
        </w:tc>
        <w:tc>
          <w:tcPr>
            <w:tcW w:w="2409" w:type="dxa"/>
          </w:tcPr>
          <w:p w14:paraId="389BB459" w14:textId="77777777" w:rsidR="00AA2231" w:rsidRPr="002E5F17" w:rsidRDefault="00AA2231" w:rsidP="00CE0A13">
            <w:pPr>
              <w:rPr>
                <w:rFonts w:ascii="Arial" w:hAnsi="Arial" w:cs="Arial"/>
                <w:sz w:val="13"/>
                <w:szCs w:val="13"/>
              </w:rPr>
            </w:pPr>
            <w:r w:rsidRPr="002E5F17">
              <w:rPr>
                <w:rFonts w:ascii="Arial" w:hAnsi="Arial" w:cs="Arial"/>
                <w:sz w:val="13"/>
                <w:szCs w:val="13"/>
              </w:rPr>
              <w:t xml:space="preserve">4 patients: </w:t>
            </w:r>
          </w:p>
          <w:p w14:paraId="48629B5D" w14:textId="77777777" w:rsidR="00AA2231" w:rsidRPr="002E5F17" w:rsidRDefault="00AA2231" w:rsidP="00CE0A13">
            <w:pPr>
              <w:rPr>
                <w:rFonts w:ascii="Arial" w:hAnsi="Arial" w:cs="Arial"/>
                <w:sz w:val="13"/>
                <w:szCs w:val="13"/>
              </w:rPr>
            </w:pPr>
            <w:r w:rsidRPr="002E5F17">
              <w:rPr>
                <w:rFonts w:ascii="Arial" w:hAnsi="Arial" w:cs="Arial"/>
                <w:sz w:val="13"/>
                <w:szCs w:val="13"/>
              </w:rPr>
              <w:t>1 – mild enteropathy, dermatitis, and hypothyroidism</w:t>
            </w:r>
          </w:p>
          <w:p w14:paraId="09EF213F" w14:textId="77777777" w:rsidR="00AA2231" w:rsidRPr="002E5F17" w:rsidRDefault="00AA2231" w:rsidP="00CE0A13">
            <w:pPr>
              <w:rPr>
                <w:rFonts w:ascii="Arial" w:hAnsi="Arial" w:cs="Arial"/>
                <w:sz w:val="13"/>
                <w:szCs w:val="13"/>
              </w:rPr>
            </w:pPr>
            <w:r w:rsidRPr="002E5F17">
              <w:rPr>
                <w:rFonts w:ascii="Arial" w:hAnsi="Arial" w:cs="Arial"/>
                <w:sz w:val="13"/>
                <w:szCs w:val="13"/>
              </w:rPr>
              <w:t xml:space="preserve">1 – mild </w:t>
            </w:r>
            <w:r>
              <w:rPr>
                <w:rFonts w:ascii="Arial" w:hAnsi="Arial" w:cs="Arial"/>
                <w:sz w:val="13"/>
                <w:szCs w:val="13"/>
              </w:rPr>
              <w:t xml:space="preserve">and late-onset </w:t>
            </w:r>
            <w:r w:rsidRPr="002E5F17">
              <w:rPr>
                <w:rFonts w:ascii="Arial" w:hAnsi="Arial" w:cs="Arial"/>
                <w:sz w:val="13"/>
                <w:szCs w:val="13"/>
              </w:rPr>
              <w:t>enteropathy</w:t>
            </w:r>
          </w:p>
          <w:p w14:paraId="35DB14ED" w14:textId="77777777" w:rsidR="00AA2231" w:rsidRPr="002E5F17" w:rsidRDefault="00AA2231" w:rsidP="00CE0A13">
            <w:pPr>
              <w:rPr>
                <w:rFonts w:ascii="Arial" w:hAnsi="Arial" w:cs="Arial"/>
                <w:sz w:val="13"/>
                <w:szCs w:val="13"/>
              </w:rPr>
            </w:pPr>
            <w:r w:rsidRPr="002E5F17">
              <w:rPr>
                <w:rFonts w:ascii="Arial" w:hAnsi="Arial" w:cs="Arial"/>
                <w:sz w:val="13"/>
                <w:szCs w:val="13"/>
              </w:rPr>
              <w:t>1 – FTT, nephrotic syndrome</w:t>
            </w:r>
          </w:p>
          <w:p w14:paraId="30BE93ED" w14:textId="77777777" w:rsidR="00AA2231" w:rsidRPr="00DF762E" w:rsidRDefault="00AA2231" w:rsidP="00CE0A13">
            <w:pPr>
              <w:rPr>
                <w:rFonts w:ascii="Arial" w:hAnsi="Arial" w:cs="Arial"/>
                <w:sz w:val="13"/>
                <w:szCs w:val="13"/>
              </w:rPr>
            </w:pPr>
            <w:r w:rsidRPr="002E5F17">
              <w:rPr>
                <w:rFonts w:ascii="Arial" w:hAnsi="Arial" w:cs="Arial"/>
                <w:sz w:val="13"/>
                <w:szCs w:val="13"/>
              </w:rPr>
              <w:t xml:space="preserve">1 – early-onset </w:t>
            </w:r>
            <w:r>
              <w:rPr>
                <w:rFonts w:ascii="Arial" w:hAnsi="Arial" w:cs="Arial"/>
                <w:sz w:val="13"/>
                <w:szCs w:val="13"/>
              </w:rPr>
              <w:t xml:space="preserve">enteropathy </w:t>
            </w:r>
            <w:r w:rsidRPr="002E5F17">
              <w:rPr>
                <w:rFonts w:ascii="Arial" w:hAnsi="Arial" w:cs="Arial"/>
                <w:sz w:val="13"/>
                <w:szCs w:val="13"/>
              </w:rPr>
              <w:t>(P4)</w:t>
            </w:r>
          </w:p>
          <w:p w14:paraId="1A3DBE0C" w14:textId="77777777" w:rsidR="00AA2231" w:rsidRPr="00DF762E" w:rsidRDefault="00AA2231" w:rsidP="00CE0A13">
            <w:pPr>
              <w:rPr>
                <w:rFonts w:ascii="Arial" w:hAnsi="Arial" w:cs="Arial"/>
                <w:sz w:val="13"/>
                <w:szCs w:val="13"/>
              </w:rPr>
            </w:pPr>
          </w:p>
        </w:tc>
        <w:tc>
          <w:tcPr>
            <w:tcW w:w="1985" w:type="dxa"/>
          </w:tcPr>
          <w:p w14:paraId="4DB088C2" w14:textId="77777777" w:rsidR="00AA2231" w:rsidRPr="00DF762E" w:rsidRDefault="00AA2231" w:rsidP="00CE0A13">
            <w:pPr>
              <w:rPr>
                <w:rFonts w:ascii="Arial" w:hAnsi="Arial" w:cs="Arial"/>
                <w:sz w:val="13"/>
                <w:szCs w:val="13"/>
              </w:rPr>
            </w:pPr>
            <w:r w:rsidRPr="00DF762E">
              <w:rPr>
                <w:rFonts w:ascii="Arial" w:hAnsi="Arial" w:cs="Arial"/>
                <w:sz w:val="13"/>
                <w:szCs w:val="13"/>
              </w:rPr>
              <w:t>1 IS</w:t>
            </w:r>
            <w:r>
              <w:rPr>
                <w:rFonts w:ascii="Arial" w:hAnsi="Arial" w:cs="Arial"/>
                <w:sz w:val="13"/>
                <w:szCs w:val="13"/>
              </w:rPr>
              <w:t xml:space="preserve"> – </w:t>
            </w:r>
            <w:r w:rsidRPr="00DF762E">
              <w:rPr>
                <w:rFonts w:ascii="Arial" w:hAnsi="Arial" w:cs="Arial"/>
                <w:sz w:val="13"/>
                <w:szCs w:val="13"/>
              </w:rPr>
              <w:t xml:space="preserve">died </w:t>
            </w:r>
            <w:r>
              <w:rPr>
                <w:rFonts w:ascii="Arial" w:hAnsi="Arial" w:cs="Arial"/>
                <w:sz w:val="13"/>
                <w:szCs w:val="13"/>
              </w:rPr>
              <w:t xml:space="preserve">at </w:t>
            </w:r>
            <w:r w:rsidRPr="00DF762E">
              <w:rPr>
                <w:rFonts w:ascii="Arial" w:hAnsi="Arial" w:cs="Arial"/>
                <w:sz w:val="13"/>
                <w:szCs w:val="13"/>
              </w:rPr>
              <w:t>8 mo, cardiac ar</w:t>
            </w:r>
            <w:r>
              <w:rPr>
                <w:rFonts w:ascii="Arial" w:hAnsi="Arial" w:cs="Arial"/>
                <w:sz w:val="13"/>
                <w:szCs w:val="13"/>
              </w:rPr>
              <w:t>r</w:t>
            </w:r>
            <w:r w:rsidRPr="00DF762E">
              <w:rPr>
                <w:rFonts w:ascii="Arial" w:hAnsi="Arial" w:cs="Arial"/>
                <w:sz w:val="13"/>
                <w:szCs w:val="13"/>
              </w:rPr>
              <w:t>hyt</w:t>
            </w:r>
            <w:r>
              <w:rPr>
                <w:rFonts w:ascii="Arial" w:hAnsi="Arial" w:cs="Arial"/>
                <w:sz w:val="13"/>
                <w:szCs w:val="13"/>
              </w:rPr>
              <w:t>hmia</w:t>
            </w:r>
          </w:p>
          <w:p w14:paraId="087B4F60" w14:textId="77777777" w:rsidR="00AA2231" w:rsidRDefault="00AA2231" w:rsidP="00CE0A13">
            <w:pPr>
              <w:rPr>
                <w:rFonts w:ascii="Arial" w:hAnsi="Arial" w:cs="Arial"/>
                <w:sz w:val="13"/>
                <w:szCs w:val="13"/>
              </w:rPr>
            </w:pPr>
            <w:r w:rsidRPr="00DF762E">
              <w:rPr>
                <w:rFonts w:ascii="Arial" w:hAnsi="Arial" w:cs="Arial"/>
                <w:sz w:val="13"/>
                <w:szCs w:val="13"/>
              </w:rPr>
              <w:t>1 IS</w:t>
            </w:r>
            <w:r>
              <w:rPr>
                <w:rFonts w:ascii="Arial" w:hAnsi="Arial" w:cs="Arial"/>
                <w:sz w:val="13"/>
                <w:szCs w:val="13"/>
              </w:rPr>
              <w:t xml:space="preserve"> – </w:t>
            </w:r>
            <w:r w:rsidRPr="00DF762E">
              <w:rPr>
                <w:rFonts w:ascii="Arial" w:hAnsi="Arial" w:cs="Arial"/>
                <w:sz w:val="13"/>
                <w:szCs w:val="13"/>
              </w:rPr>
              <w:t>alive,</w:t>
            </w:r>
            <w:r>
              <w:rPr>
                <w:rFonts w:ascii="Arial" w:hAnsi="Arial" w:cs="Arial"/>
                <w:sz w:val="13"/>
                <w:szCs w:val="13"/>
              </w:rPr>
              <w:t xml:space="preserve"> </w:t>
            </w:r>
            <w:r w:rsidRPr="00DF762E">
              <w:rPr>
                <w:rFonts w:ascii="Arial" w:hAnsi="Arial" w:cs="Arial"/>
                <w:sz w:val="13"/>
                <w:szCs w:val="13"/>
              </w:rPr>
              <w:t>3 y</w:t>
            </w:r>
            <w:r>
              <w:rPr>
                <w:rFonts w:ascii="Arial" w:hAnsi="Arial" w:cs="Arial"/>
                <w:sz w:val="13"/>
                <w:szCs w:val="13"/>
              </w:rPr>
              <w:t>ears</w:t>
            </w:r>
          </w:p>
          <w:p w14:paraId="7DA0C1A1" w14:textId="77777777" w:rsidR="00AA2231" w:rsidRDefault="00AA2231" w:rsidP="00CE0A13">
            <w:pPr>
              <w:rPr>
                <w:rFonts w:ascii="Arial" w:hAnsi="Arial" w:cs="Arial"/>
                <w:sz w:val="13"/>
                <w:szCs w:val="13"/>
              </w:rPr>
            </w:pPr>
            <w:r>
              <w:rPr>
                <w:rFonts w:ascii="Arial" w:hAnsi="Arial" w:cs="Arial"/>
                <w:sz w:val="13"/>
                <w:szCs w:val="13"/>
              </w:rPr>
              <w:t xml:space="preserve">6 </w:t>
            </w:r>
            <w:r w:rsidRPr="00DF762E">
              <w:rPr>
                <w:rFonts w:ascii="Arial" w:hAnsi="Arial" w:cs="Arial"/>
                <w:sz w:val="13"/>
                <w:szCs w:val="13"/>
              </w:rPr>
              <w:t>HSCT</w:t>
            </w:r>
            <w:r>
              <w:rPr>
                <w:rFonts w:ascii="Arial" w:hAnsi="Arial" w:cs="Arial"/>
                <w:sz w:val="13"/>
                <w:szCs w:val="13"/>
              </w:rPr>
              <w:t xml:space="preserve"> – </w:t>
            </w:r>
            <w:r w:rsidRPr="00DF762E">
              <w:rPr>
                <w:rFonts w:ascii="Arial" w:hAnsi="Arial" w:cs="Arial"/>
                <w:sz w:val="13"/>
                <w:szCs w:val="13"/>
              </w:rPr>
              <w:t>alive</w:t>
            </w:r>
          </w:p>
          <w:p w14:paraId="1B3140B1" w14:textId="77777777" w:rsidR="00AA2231" w:rsidRPr="00DF762E" w:rsidRDefault="00AA2231" w:rsidP="00CE0A13">
            <w:pPr>
              <w:rPr>
                <w:rFonts w:ascii="Arial" w:hAnsi="Arial" w:cs="Arial"/>
                <w:sz w:val="13"/>
                <w:szCs w:val="13"/>
              </w:rPr>
            </w:pPr>
            <w:r>
              <w:rPr>
                <w:rFonts w:ascii="Arial" w:hAnsi="Arial" w:cs="Arial"/>
                <w:sz w:val="13"/>
                <w:szCs w:val="13"/>
              </w:rPr>
              <w:t>1 HSCT – died (P4)</w:t>
            </w:r>
          </w:p>
        </w:tc>
        <w:tc>
          <w:tcPr>
            <w:tcW w:w="992" w:type="dxa"/>
          </w:tcPr>
          <w:p w14:paraId="4B8B7BE0" w14:textId="7E01CF86"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PEVuZE5vdGU+PENpdGU+PEF1dGhvcj5QYXRleS1NYXJpYXVkIGRlIFNlcnJlPC9BdXRob3I+PFll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PEVuZE5vdGU+PENpdGU+PEF1dGhvcj5QYXRleS1NYXJpYXVkIGRlIFNlcnJlPC9BdXRob3I+PFll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(5, 13, 16-20)</w:t>
            </w:r>
            <w:r w:rsidRPr="00DF762E">
              <w:rPr>
                <w:rFonts w:ascii="Arial" w:hAnsi="Arial" w:cs="Arial"/>
                <w:sz w:val="13"/>
                <w:szCs w:val="13"/>
              </w:rPr>
              <w:fldChar w:fldCharType="end"/>
            </w:r>
          </w:p>
        </w:tc>
      </w:tr>
      <w:tr w:rsidR="00AA2231" w:rsidRPr="00DF762E" w14:paraId="67EAC4EA" w14:textId="77777777" w:rsidTr="00CE0A13">
        <w:trPr>
          <w:trHeight w:val="572"/>
        </w:trPr>
        <w:tc>
          <w:tcPr>
            <w:tcW w:w="846" w:type="dxa"/>
          </w:tcPr>
          <w:p w14:paraId="6D6BAA0E" w14:textId="77777777" w:rsidR="00AA2231" w:rsidRPr="00DF762E" w:rsidRDefault="00AA2231" w:rsidP="00CE0A13">
            <w:pPr>
              <w:rPr>
                <w:rFonts w:ascii="Arial" w:hAnsi="Arial" w:cs="Arial"/>
                <w:sz w:val="13"/>
                <w:szCs w:val="13"/>
              </w:rPr>
            </w:pPr>
            <w:r w:rsidRPr="00DF762E">
              <w:rPr>
                <w:rFonts w:ascii="Arial" w:hAnsi="Arial" w:cs="Arial"/>
                <w:sz w:val="13"/>
                <w:szCs w:val="13"/>
              </w:rPr>
              <w:t>P8</w:t>
            </w:r>
          </w:p>
        </w:tc>
        <w:tc>
          <w:tcPr>
            <w:tcW w:w="1984" w:type="dxa"/>
          </w:tcPr>
          <w:p w14:paraId="5667DA2A"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c.598_600del</w:t>
            </w:r>
            <w:r>
              <w:rPr>
                <w:rFonts w:ascii="Arial" w:hAnsi="Arial" w:cs="Arial"/>
                <w:color w:val="000000"/>
                <w:sz w:val="13"/>
                <w:szCs w:val="13"/>
              </w:rPr>
              <w:t>, p.</w:t>
            </w:r>
            <w:r w:rsidRPr="00DF762E">
              <w:rPr>
                <w:rFonts w:ascii="Arial" w:hAnsi="Arial" w:cs="Arial"/>
                <w:color w:val="000000"/>
                <w:sz w:val="13"/>
                <w:szCs w:val="13"/>
              </w:rPr>
              <w:t>K200del</w:t>
            </w:r>
          </w:p>
        </w:tc>
        <w:tc>
          <w:tcPr>
            <w:tcW w:w="993" w:type="dxa"/>
          </w:tcPr>
          <w:p w14:paraId="6929597E"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No</w:t>
            </w:r>
          </w:p>
        </w:tc>
        <w:tc>
          <w:tcPr>
            <w:tcW w:w="2693" w:type="dxa"/>
          </w:tcPr>
          <w:p w14:paraId="725B279D" w14:textId="77777777" w:rsidR="00AA2231" w:rsidRDefault="00AA2231" w:rsidP="00CE0A13">
            <w:pPr>
              <w:rPr>
                <w:rFonts w:ascii="Arial" w:hAnsi="Arial" w:cs="Arial"/>
                <w:sz w:val="13"/>
                <w:szCs w:val="13"/>
              </w:rPr>
            </w:pPr>
            <w:r w:rsidRPr="00DF762E">
              <w:rPr>
                <w:rFonts w:ascii="Arial" w:hAnsi="Arial" w:cs="Arial"/>
                <w:sz w:val="13"/>
                <w:szCs w:val="13"/>
              </w:rPr>
              <w:t>Early</w:t>
            </w:r>
            <w:r>
              <w:rPr>
                <w:rFonts w:ascii="Arial" w:hAnsi="Arial" w:cs="Arial"/>
                <w:sz w:val="13"/>
                <w:szCs w:val="13"/>
              </w:rPr>
              <w:t>-</w:t>
            </w:r>
            <w:r w:rsidRPr="00DF762E">
              <w:rPr>
                <w:rFonts w:ascii="Arial" w:hAnsi="Arial" w:cs="Arial"/>
                <w:sz w:val="13"/>
                <w:szCs w:val="13"/>
              </w:rPr>
              <w:t>onset diarrhea</w:t>
            </w:r>
            <w:r>
              <w:rPr>
                <w:rFonts w:ascii="Arial" w:hAnsi="Arial" w:cs="Arial"/>
                <w:sz w:val="13"/>
                <w:szCs w:val="13"/>
              </w:rPr>
              <w:t xml:space="preserve">, CMV colitis, </w:t>
            </w:r>
            <w:r w:rsidRPr="00DF762E">
              <w:rPr>
                <w:rFonts w:ascii="Arial" w:hAnsi="Arial" w:cs="Arial"/>
                <w:sz w:val="13"/>
                <w:szCs w:val="13"/>
              </w:rPr>
              <w:t>eczema</w:t>
            </w:r>
            <w:r>
              <w:rPr>
                <w:rFonts w:ascii="Arial" w:hAnsi="Arial" w:cs="Arial"/>
                <w:sz w:val="13"/>
                <w:szCs w:val="13"/>
              </w:rPr>
              <w:t>, and food allergy</w:t>
            </w:r>
          </w:p>
          <w:p w14:paraId="2E0BA101" w14:textId="77777777" w:rsidR="00AA2231" w:rsidRPr="00DF762E" w:rsidRDefault="00AA2231" w:rsidP="00CE0A13">
            <w:pPr>
              <w:rPr>
                <w:rFonts w:ascii="Arial" w:hAnsi="Arial" w:cs="Arial"/>
                <w:sz w:val="13"/>
                <w:szCs w:val="13"/>
              </w:rPr>
            </w:pPr>
          </w:p>
        </w:tc>
        <w:tc>
          <w:tcPr>
            <w:tcW w:w="1984" w:type="dxa"/>
          </w:tcPr>
          <w:p w14:paraId="0F2C7DA8" w14:textId="77777777" w:rsidR="00AA2231" w:rsidRPr="00DF762E" w:rsidRDefault="00AA2231" w:rsidP="00CE0A13">
            <w:pPr>
              <w:rPr>
                <w:rFonts w:ascii="Arial" w:hAnsi="Arial" w:cs="Arial"/>
                <w:sz w:val="13"/>
                <w:szCs w:val="13"/>
              </w:rPr>
            </w:pPr>
            <w:r w:rsidRPr="00DF762E">
              <w:rPr>
                <w:rFonts w:ascii="Arial" w:hAnsi="Arial" w:cs="Arial"/>
                <w:sz w:val="13"/>
                <w:szCs w:val="13"/>
              </w:rPr>
              <w:t>Hypogam</w:t>
            </w:r>
            <w:r>
              <w:rPr>
                <w:rFonts w:ascii="Arial" w:hAnsi="Arial" w:cs="Arial"/>
                <w:sz w:val="13"/>
                <w:szCs w:val="13"/>
              </w:rPr>
              <w:t>maglobulinemia</w:t>
            </w:r>
          </w:p>
        </w:tc>
        <w:tc>
          <w:tcPr>
            <w:tcW w:w="851" w:type="dxa"/>
          </w:tcPr>
          <w:p w14:paraId="38DD44CA" w14:textId="77777777" w:rsidR="00AA2231" w:rsidRPr="00DF762E" w:rsidRDefault="00AA2231" w:rsidP="00CE0A13">
            <w:pPr>
              <w:rPr>
                <w:rFonts w:ascii="Arial" w:hAnsi="Arial" w:cs="Arial"/>
                <w:sz w:val="13"/>
                <w:szCs w:val="13"/>
              </w:rPr>
            </w:pPr>
            <w:r w:rsidRPr="00DF762E">
              <w:rPr>
                <w:rFonts w:ascii="Arial" w:hAnsi="Arial" w:cs="Arial"/>
                <w:sz w:val="13"/>
                <w:szCs w:val="13"/>
              </w:rPr>
              <w:t>HSCT</w:t>
            </w:r>
          </w:p>
        </w:tc>
        <w:tc>
          <w:tcPr>
            <w:tcW w:w="850" w:type="dxa"/>
          </w:tcPr>
          <w:p w14:paraId="1BA4BA0C"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tcPr>
          <w:p w14:paraId="19822ED6" w14:textId="77777777" w:rsidR="00AA2231" w:rsidRPr="00DF762E" w:rsidRDefault="00AA2231" w:rsidP="00CE0A13">
            <w:pPr>
              <w:jc w:val="center"/>
              <w:rPr>
                <w:rFonts w:ascii="Arial" w:hAnsi="Arial" w:cs="Arial"/>
                <w:sz w:val="13"/>
                <w:szCs w:val="13"/>
              </w:rPr>
            </w:pPr>
            <w:r>
              <w:rPr>
                <w:rFonts w:ascii="Arial" w:hAnsi="Arial" w:cs="Arial"/>
                <w:sz w:val="13"/>
                <w:szCs w:val="13"/>
              </w:rPr>
              <w:t>1</w:t>
            </w:r>
          </w:p>
        </w:tc>
        <w:tc>
          <w:tcPr>
            <w:tcW w:w="2409" w:type="dxa"/>
          </w:tcPr>
          <w:p w14:paraId="324B7E5E" w14:textId="77777777" w:rsidR="00AA2231" w:rsidRPr="00DF762E" w:rsidRDefault="00AA2231" w:rsidP="00CE0A13">
            <w:pPr>
              <w:rPr>
                <w:rFonts w:ascii="Arial" w:hAnsi="Arial" w:cs="Arial"/>
                <w:sz w:val="13"/>
                <w:szCs w:val="13"/>
              </w:rPr>
            </w:pPr>
            <w:r w:rsidRPr="00DF762E">
              <w:rPr>
                <w:rFonts w:ascii="Arial" w:hAnsi="Arial" w:cs="Arial"/>
                <w:sz w:val="13"/>
                <w:szCs w:val="13"/>
              </w:rPr>
              <w:t>1</w:t>
            </w:r>
            <w:r>
              <w:rPr>
                <w:rFonts w:ascii="Arial" w:hAnsi="Arial" w:cs="Arial"/>
                <w:sz w:val="13"/>
                <w:szCs w:val="13"/>
              </w:rPr>
              <w:t xml:space="preserve"> patient –</w:t>
            </w:r>
            <w:r w:rsidRPr="00DF762E">
              <w:rPr>
                <w:rFonts w:ascii="Arial" w:hAnsi="Arial" w:cs="Arial"/>
                <w:sz w:val="13"/>
                <w:szCs w:val="13"/>
              </w:rPr>
              <w:t xml:space="preserve"> neonatal</w:t>
            </w:r>
            <w:r>
              <w:rPr>
                <w:rFonts w:ascii="Arial" w:hAnsi="Arial" w:cs="Arial"/>
                <w:sz w:val="13"/>
                <w:szCs w:val="13"/>
              </w:rPr>
              <w:t>-</w:t>
            </w:r>
            <w:r w:rsidRPr="00DF762E">
              <w:rPr>
                <w:rFonts w:ascii="Arial" w:hAnsi="Arial" w:cs="Arial"/>
                <w:sz w:val="13"/>
                <w:szCs w:val="13"/>
              </w:rPr>
              <w:t>onset IBD</w:t>
            </w:r>
            <w:r>
              <w:rPr>
                <w:rFonts w:ascii="Arial" w:hAnsi="Arial" w:cs="Arial"/>
                <w:sz w:val="13"/>
                <w:szCs w:val="13"/>
              </w:rPr>
              <w:t xml:space="preserve">, </w:t>
            </w:r>
            <w:r w:rsidRPr="00DF762E">
              <w:rPr>
                <w:rFonts w:ascii="Arial" w:hAnsi="Arial" w:cs="Arial"/>
                <w:sz w:val="13"/>
                <w:szCs w:val="13"/>
              </w:rPr>
              <w:t>granulomas in lung parenchyma and GI tract</w:t>
            </w:r>
          </w:p>
          <w:p w14:paraId="153B9F96" w14:textId="77777777" w:rsidR="00AA2231" w:rsidRPr="00DF762E" w:rsidRDefault="00AA2231" w:rsidP="00CE0A13">
            <w:pPr>
              <w:rPr>
                <w:rFonts w:ascii="Arial" w:hAnsi="Arial" w:cs="Arial"/>
                <w:sz w:val="13"/>
                <w:szCs w:val="13"/>
              </w:rPr>
            </w:pPr>
          </w:p>
        </w:tc>
        <w:tc>
          <w:tcPr>
            <w:tcW w:w="1985" w:type="dxa"/>
          </w:tcPr>
          <w:p w14:paraId="2B660341" w14:textId="77777777" w:rsidR="00AA2231" w:rsidRPr="00DF762E" w:rsidRDefault="00AA2231" w:rsidP="00CE0A13">
            <w:pPr>
              <w:rPr>
                <w:rFonts w:ascii="Arial" w:hAnsi="Arial" w:cs="Arial"/>
                <w:sz w:val="13"/>
                <w:szCs w:val="13"/>
              </w:rPr>
            </w:pPr>
            <w:r w:rsidRPr="00DF762E">
              <w:rPr>
                <w:rFonts w:ascii="Arial" w:hAnsi="Arial" w:cs="Arial"/>
                <w:sz w:val="13"/>
                <w:szCs w:val="13"/>
              </w:rPr>
              <w:t>IS</w:t>
            </w:r>
            <w:r>
              <w:rPr>
                <w:rFonts w:ascii="Arial" w:hAnsi="Arial" w:cs="Arial"/>
                <w:sz w:val="13"/>
                <w:szCs w:val="13"/>
              </w:rPr>
              <w:t xml:space="preserve"> and </w:t>
            </w:r>
            <w:r w:rsidRPr="00DF762E">
              <w:rPr>
                <w:rFonts w:ascii="Arial" w:hAnsi="Arial" w:cs="Arial"/>
                <w:sz w:val="13"/>
                <w:szCs w:val="13"/>
              </w:rPr>
              <w:t>HSCT</w:t>
            </w:r>
            <w:r>
              <w:rPr>
                <w:rFonts w:ascii="Arial" w:hAnsi="Arial" w:cs="Arial"/>
                <w:sz w:val="13"/>
                <w:szCs w:val="13"/>
              </w:rPr>
              <w:t xml:space="preserve">, </w:t>
            </w:r>
            <w:r w:rsidRPr="00DF762E">
              <w:rPr>
                <w:rFonts w:ascii="Arial" w:hAnsi="Arial" w:cs="Arial"/>
                <w:sz w:val="13"/>
                <w:szCs w:val="13"/>
              </w:rPr>
              <w:t>alive</w:t>
            </w:r>
          </w:p>
        </w:tc>
        <w:tc>
          <w:tcPr>
            <w:tcW w:w="992" w:type="dxa"/>
          </w:tcPr>
          <w:p w14:paraId="03978C37" w14:textId="103D2F1A"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PEVuZE5vdGU+PENpdGU+PEF1dGhvcj5EdXp0YXM8L0F1dGhvcj48WWVhcj4yMDIxPC9ZZWFyPjxS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PEVuZE5vdGU+PENpdGU+PEF1dGhvcj5EdXp0YXM8L0F1dGhvcj48WWVhcj4yMDIxPC9ZZWFyPjxS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(15, 21, 22)</w:t>
            </w:r>
            <w:r w:rsidRPr="00DF762E">
              <w:rPr>
                <w:rFonts w:ascii="Arial" w:hAnsi="Arial" w:cs="Arial"/>
                <w:sz w:val="13"/>
                <w:szCs w:val="13"/>
              </w:rPr>
              <w:fldChar w:fldCharType="end"/>
            </w:r>
          </w:p>
        </w:tc>
      </w:tr>
      <w:tr w:rsidR="00AA2231" w:rsidRPr="00DF762E" w14:paraId="6DFAA13A" w14:textId="77777777" w:rsidTr="00CE0A13">
        <w:trPr>
          <w:trHeight w:val="499"/>
        </w:trPr>
        <w:tc>
          <w:tcPr>
            <w:tcW w:w="846" w:type="dxa"/>
          </w:tcPr>
          <w:p w14:paraId="349121EB" w14:textId="77777777" w:rsidR="00AA2231" w:rsidRPr="00DF762E" w:rsidRDefault="00AA2231" w:rsidP="00CE0A13">
            <w:pPr>
              <w:rPr>
                <w:rFonts w:ascii="Arial" w:hAnsi="Arial" w:cs="Arial"/>
                <w:sz w:val="13"/>
                <w:szCs w:val="13"/>
              </w:rPr>
            </w:pPr>
            <w:r w:rsidRPr="00DF762E">
              <w:rPr>
                <w:rFonts w:ascii="Arial" w:hAnsi="Arial" w:cs="Arial"/>
                <w:sz w:val="13"/>
                <w:szCs w:val="13"/>
              </w:rPr>
              <w:t>P9</w:t>
            </w:r>
          </w:p>
        </w:tc>
        <w:tc>
          <w:tcPr>
            <w:tcW w:w="1984" w:type="dxa"/>
          </w:tcPr>
          <w:p w14:paraId="3ECF1734"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 xml:space="preserve">c.506G&gt;A, </w:t>
            </w:r>
            <w:r>
              <w:rPr>
                <w:rFonts w:ascii="Arial" w:hAnsi="Arial" w:cs="Arial"/>
                <w:color w:val="000000"/>
                <w:sz w:val="13"/>
                <w:szCs w:val="13"/>
              </w:rPr>
              <w:t>p.</w:t>
            </w:r>
            <w:r w:rsidRPr="00DF762E">
              <w:rPr>
                <w:rFonts w:ascii="Arial" w:hAnsi="Arial" w:cs="Arial"/>
                <w:color w:val="000000"/>
                <w:sz w:val="13"/>
                <w:szCs w:val="13"/>
              </w:rPr>
              <w:t>C169Y</w:t>
            </w:r>
          </w:p>
        </w:tc>
        <w:tc>
          <w:tcPr>
            <w:tcW w:w="993" w:type="dxa"/>
          </w:tcPr>
          <w:p w14:paraId="29B9EFC6"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5D303626" w14:textId="77777777" w:rsidR="00AA2231" w:rsidRPr="00DF762E" w:rsidRDefault="00AA2231" w:rsidP="00CE0A13">
            <w:pPr>
              <w:rPr>
                <w:rFonts w:ascii="Arial" w:hAnsi="Arial" w:cs="Arial"/>
                <w:sz w:val="13"/>
                <w:szCs w:val="13"/>
              </w:rPr>
            </w:pPr>
            <w:r>
              <w:rPr>
                <w:rFonts w:ascii="Arial" w:hAnsi="Arial" w:cs="Arial"/>
                <w:sz w:val="13"/>
                <w:szCs w:val="13"/>
              </w:rPr>
              <w:t>A</w:t>
            </w:r>
            <w:r w:rsidRPr="00DF762E">
              <w:rPr>
                <w:rFonts w:ascii="Arial" w:hAnsi="Arial" w:cs="Arial"/>
                <w:sz w:val="13"/>
                <w:szCs w:val="13"/>
              </w:rPr>
              <w:t xml:space="preserve">bdominal distension and diarrhea attacks </w:t>
            </w:r>
          </w:p>
        </w:tc>
        <w:tc>
          <w:tcPr>
            <w:tcW w:w="1984" w:type="dxa"/>
          </w:tcPr>
          <w:p w14:paraId="1D9A4AFD" w14:textId="77777777" w:rsidR="00AA2231" w:rsidRDefault="00AA2231" w:rsidP="00CE0A13">
            <w:pPr>
              <w:rPr>
                <w:rFonts w:ascii="Arial" w:hAnsi="Arial" w:cs="Arial"/>
                <w:sz w:val="13"/>
                <w:szCs w:val="13"/>
              </w:rPr>
            </w:pPr>
            <w:r w:rsidRPr="00DF762E">
              <w:rPr>
                <w:rFonts w:ascii="Arial" w:hAnsi="Arial" w:cs="Arial"/>
                <w:sz w:val="13"/>
                <w:szCs w:val="13"/>
              </w:rPr>
              <w:t>Hypogam</w:t>
            </w:r>
            <w:r>
              <w:rPr>
                <w:rFonts w:ascii="Arial" w:hAnsi="Arial" w:cs="Arial"/>
                <w:sz w:val="13"/>
                <w:szCs w:val="13"/>
              </w:rPr>
              <w:t>maglobulinemia</w:t>
            </w:r>
          </w:p>
          <w:p w14:paraId="433B9710" w14:textId="77777777" w:rsidR="00AA2231" w:rsidRPr="00DF762E" w:rsidRDefault="00AA2231" w:rsidP="00CE0A13">
            <w:pPr>
              <w:rPr>
                <w:rFonts w:ascii="Arial" w:hAnsi="Arial" w:cs="Arial"/>
                <w:sz w:val="13"/>
                <w:szCs w:val="13"/>
              </w:rPr>
            </w:pPr>
            <w:r>
              <w:rPr>
                <w:rFonts w:ascii="Arial" w:hAnsi="Arial" w:cs="Arial"/>
                <w:sz w:val="13"/>
                <w:szCs w:val="13"/>
              </w:rPr>
              <w:t>Low CD4</w:t>
            </w:r>
            <w:r w:rsidRPr="00622C0A">
              <w:rPr>
                <w:rFonts w:ascii="Arial" w:hAnsi="Arial" w:cs="Arial"/>
                <w:sz w:val="13"/>
                <w:szCs w:val="13"/>
                <w:vertAlign w:val="superscript"/>
              </w:rPr>
              <w:t>+</w:t>
            </w:r>
            <w:r>
              <w:rPr>
                <w:rFonts w:ascii="Arial" w:hAnsi="Arial" w:cs="Arial"/>
                <w:sz w:val="13"/>
                <w:szCs w:val="13"/>
              </w:rPr>
              <w:t xml:space="preserve"> T cells</w:t>
            </w:r>
          </w:p>
        </w:tc>
        <w:tc>
          <w:tcPr>
            <w:tcW w:w="851" w:type="dxa"/>
          </w:tcPr>
          <w:p w14:paraId="601F21C5" w14:textId="77777777" w:rsidR="00AA2231" w:rsidRPr="00DF762E" w:rsidRDefault="00AA2231" w:rsidP="00CE0A13">
            <w:pPr>
              <w:rPr>
                <w:rFonts w:ascii="Arial" w:hAnsi="Arial" w:cs="Arial"/>
                <w:sz w:val="13"/>
                <w:szCs w:val="13"/>
              </w:rPr>
            </w:pPr>
            <w:r>
              <w:rPr>
                <w:rFonts w:ascii="Arial" w:hAnsi="Arial" w:cs="Arial"/>
                <w:sz w:val="13"/>
                <w:szCs w:val="13"/>
              </w:rPr>
              <w:t>–</w:t>
            </w:r>
          </w:p>
        </w:tc>
        <w:tc>
          <w:tcPr>
            <w:tcW w:w="850" w:type="dxa"/>
          </w:tcPr>
          <w:p w14:paraId="255F5E0E" w14:textId="77777777" w:rsidR="00AA2231" w:rsidRPr="00DF762E" w:rsidRDefault="00AA2231" w:rsidP="00CE0A13">
            <w:pPr>
              <w:rPr>
                <w:rFonts w:ascii="Arial" w:hAnsi="Arial" w:cs="Arial"/>
                <w:sz w:val="13"/>
                <w:szCs w:val="13"/>
              </w:rPr>
            </w:pPr>
            <w:r w:rsidRPr="00DF762E">
              <w:rPr>
                <w:rFonts w:ascii="Arial" w:hAnsi="Arial" w:cs="Arial"/>
                <w:sz w:val="13"/>
                <w:szCs w:val="13"/>
              </w:rPr>
              <w:t>Alive</w:t>
            </w:r>
          </w:p>
        </w:tc>
        <w:tc>
          <w:tcPr>
            <w:tcW w:w="993" w:type="dxa"/>
            <w:vMerge w:val="restart"/>
          </w:tcPr>
          <w:p w14:paraId="56A8109B"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1</w:t>
            </w:r>
          </w:p>
        </w:tc>
        <w:tc>
          <w:tcPr>
            <w:tcW w:w="2409" w:type="dxa"/>
            <w:vMerge w:val="restart"/>
          </w:tcPr>
          <w:p w14:paraId="0891FC21" w14:textId="77777777" w:rsidR="00AA2231" w:rsidRPr="00DF762E" w:rsidRDefault="00AA2231" w:rsidP="00CE0A13">
            <w:pPr>
              <w:rPr>
                <w:rFonts w:ascii="Arial" w:hAnsi="Arial" w:cs="Arial"/>
                <w:sz w:val="13"/>
                <w:szCs w:val="13"/>
              </w:rPr>
            </w:pPr>
            <w:r w:rsidRPr="00DF762E">
              <w:rPr>
                <w:rFonts w:ascii="Arial" w:hAnsi="Arial" w:cs="Arial"/>
                <w:sz w:val="13"/>
                <w:szCs w:val="13"/>
              </w:rPr>
              <w:t>1</w:t>
            </w:r>
            <w:r>
              <w:rPr>
                <w:rFonts w:ascii="Arial" w:hAnsi="Arial" w:cs="Arial"/>
                <w:sz w:val="13"/>
                <w:szCs w:val="13"/>
              </w:rPr>
              <w:t xml:space="preserve"> patient – </w:t>
            </w:r>
            <w:r w:rsidRPr="00DF762E">
              <w:rPr>
                <w:rFonts w:ascii="Arial" w:hAnsi="Arial" w:cs="Arial"/>
                <w:sz w:val="13"/>
                <w:szCs w:val="13"/>
              </w:rPr>
              <w:t>late</w:t>
            </w:r>
            <w:r>
              <w:rPr>
                <w:rFonts w:ascii="Arial" w:hAnsi="Arial" w:cs="Arial"/>
                <w:sz w:val="13"/>
                <w:szCs w:val="13"/>
              </w:rPr>
              <w:t>-</w:t>
            </w:r>
            <w:r w:rsidRPr="00DF762E">
              <w:rPr>
                <w:rFonts w:ascii="Arial" w:hAnsi="Arial" w:cs="Arial"/>
                <w:sz w:val="13"/>
                <w:szCs w:val="13"/>
              </w:rPr>
              <w:t xml:space="preserve">onset enteropathy, FTT, </w:t>
            </w:r>
            <w:r>
              <w:rPr>
                <w:rFonts w:ascii="Arial" w:hAnsi="Arial" w:cs="Arial"/>
                <w:sz w:val="13"/>
                <w:szCs w:val="13"/>
              </w:rPr>
              <w:t>a</w:t>
            </w:r>
            <w:r w:rsidRPr="00DF762E">
              <w:rPr>
                <w:rFonts w:ascii="Arial" w:hAnsi="Arial" w:cs="Arial"/>
                <w:sz w:val="13"/>
                <w:szCs w:val="13"/>
              </w:rPr>
              <w:t>uto</w:t>
            </w:r>
            <w:r>
              <w:rPr>
                <w:rFonts w:ascii="Arial" w:hAnsi="Arial" w:cs="Arial"/>
                <w:sz w:val="13"/>
                <w:szCs w:val="13"/>
              </w:rPr>
              <w:t>i</w:t>
            </w:r>
            <w:r w:rsidRPr="00DF762E">
              <w:rPr>
                <w:rFonts w:ascii="Arial" w:hAnsi="Arial" w:cs="Arial"/>
                <w:sz w:val="13"/>
                <w:szCs w:val="13"/>
              </w:rPr>
              <w:t>mmun</w:t>
            </w:r>
            <w:r>
              <w:rPr>
                <w:rFonts w:ascii="Arial" w:hAnsi="Arial" w:cs="Arial"/>
                <w:sz w:val="13"/>
                <w:szCs w:val="13"/>
              </w:rPr>
              <w:t>e</w:t>
            </w:r>
            <w:r w:rsidRPr="00DF762E">
              <w:rPr>
                <w:rFonts w:ascii="Arial" w:hAnsi="Arial" w:cs="Arial"/>
                <w:sz w:val="13"/>
                <w:szCs w:val="13"/>
              </w:rPr>
              <w:t xml:space="preserve"> gastritis</w:t>
            </w:r>
          </w:p>
        </w:tc>
        <w:tc>
          <w:tcPr>
            <w:tcW w:w="1985" w:type="dxa"/>
            <w:vMerge w:val="restart"/>
          </w:tcPr>
          <w:p w14:paraId="63822E17" w14:textId="77777777" w:rsidR="00AA2231" w:rsidRPr="00DF762E" w:rsidRDefault="00AA2231" w:rsidP="00CE0A13">
            <w:pPr>
              <w:rPr>
                <w:rFonts w:ascii="Arial" w:hAnsi="Arial" w:cs="Arial"/>
                <w:sz w:val="13"/>
                <w:szCs w:val="13"/>
              </w:rPr>
            </w:pPr>
            <w:r w:rsidRPr="00DF762E">
              <w:rPr>
                <w:rFonts w:ascii="Arial" w:hAnsi="Arial" w:cs="Arial"/>
                <w:sz w:val="13"/>
                <w:szCs w:val="13"/>
              </w:rPr>
              <w:t>No IS</w:t>
            </w:r>
            <w:r>
              <w:rPr>
                <w:rFonts w:ascii="Arial" w:hAnsi="Arial" w:cs="Arial"/>
                <w:sz w:val="13"/>
                <w:szCs w:val="13"/>
              </w:rPr>
              <w:t xml:space="preserve"> or </w:t>
            </w:r>
            <w:r w:rsidRPr="00DF762E">
              <w:rPr>
                <w:rFonts w:ascii="Arial" w:hAnsi="Arial" w:cs="Arial"/>
                <w:sz w:val="13"/>
                <w:szCs w:val="13"/>
              </w:rPr>
              <w:t>HSCT</w:t>
            </w:r>
            <w:r>
              <w:rPr>
                <w:rFonts w:ascii="Arial" w:hAnsi="Arial" w:cs="Arial"/>
                <w:sz w:val="13"/>
                <w:szCs w:val="13"/>
              </w:rPr>
              <w:t xml:space="preserve"> – </w:t>
            </w:r>
            <w:r w:rsidRPr="00DF762E">
              <w:rPr>
                <w:rFonts w:ascii="Arial" w:hAnsi="Arial" w:cs="Arial"/>
                <w:sz w:val="13"/>
                <w:szCs w:val="13"/>
              </w:rPr>
              <w:t>alive</w:t>
            </w:r>
            <w:r>
              <w:rPr>
                <w:rFonts w:ascii="Arial" w:hAnsi="Arial" w:cs="Arial"/>
                <w:sz w:val="13"/>
                <w:szCs w:val="13"/>
              </w:rPr>
              <w:t xml:space="preserve">, last documented age: </w:t>
            </w:r>
            <w:r w:rsidRPr="00DF762E">
              <w:rPr>
                <w:rFonts w:ascii="Arial" w:hAnsi="Arial" w:cs="Arial"/>
                <w:sz w:val="13"/>
                <w:szCs w:val="13"/>
              </w:rPr>
              <w:t>21 y</w:t>
            </w:r>
            <w:r>
              <w:rPr>
                <w:rFonts w:ascii="Arial" w:hAnsi="Arial" w:cs="Arial"/>
                <w:sz w:val="13"/>
                <w:szCs w:val="13"/>
              </w:rPr>
              <w:t>ears</w:t>
            </w:r>
          </w:p>
        </w:tc>
        <w:tc>
          <w:tcPr>
            <w:tcW w:w="992" w:type="dxa"/>
            <w:vMerge w:val="restart"/>
          </w:tcPr>
          <w:p w14:paraId="142F19BA" w14:textId="7C3D1FD9" w:rsidR="00AA2231" w:rsidRPr="00DF762E" w:rsidRDefault="00AA2231" w:rsidP="00CE0A13">
            <w:pPr>
              <w:jc w:val="center"/>
              <w:rPr>
                <w:rFonts w:ascii="Arial" w:hAnsi="Arial" w:cs="Arial"/>
                <w:sz w:val="13"/>
                <w:szCs w:val="13"/>
              </w:rPr>
            </w:pPr>
            <w:r w:rsidRPr="00DF762E">
              <w:rPr>
                <w:rFonts w:ascii="Arial" w:hAnsi="Arial" w:cs="Arial"/>
                <w:sz w:val="13"/>
                <w:szCs w:val="13"/>
              </w:rPr>
              <w:fldChar w:fldCharType="begin">
                <w:fldData xml:space="preserve">PEVuZE5vdGU+PENpdGU+PEF1dGhvcj5aZW1tb3VyPC9BdXRob3I+PFllYXI+MjAyMTwvWWVhcj48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</w:fldData>
              </w:fldChar>
            </w:r>
            <w:r w:rsidR="00AF2DD2">
              <w:rPr>
                <w:rFonts w:ascii="Arial" w:hAnsi="Arial" w:cs="Arial"/>
                <w:sz w:val="13"/>
                <w:szCs w:val="13"/>
              </w:rPr>
              <w:instrText xml:space="preserve"> ADDIN EN.CITE </w:instrText>
            </w:r>
            <w:r w:rsidR="00AF2DD2">
              <w:rPr>
                <w:rFonts w:ascii="Arial" w:hAnsi="Arial" w:cs="Arial"/>
                <w:sz w:val="13"/>
                <w:szCs w:val="13"/>
              </w:rPr>
              <w:fldChar w:fldCharType="begin">
                <w:fldData xml:space="preserve">PEVuZE5vdGU+PENpdGU+PEF1dGhvcj5aZW1tb3VyPC9BdXRob3I+PFllYXI+MjAyMTwvWWVhcj48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</w:fldData>
              </w:fldChar>
            </w:r>
            <w:r w:rsidR="00AF2DD2">
              <w:rPr>
                <w:rFonts w:ascii="Arial" w:hAnsi="Arial" w:cs="Arial"/>
                <w:sz w:val="13"/>
                <w:szCs w:val="13"/>
              </w:rPr>
              <w:instrText xml:space="preserve"> ADDIN EN.CITE.DATA </w:instrText>
            </w:r>
            <w:r w:rsidR="00AF2DD2">
              <w:rPr>
                <w:rFonts w:ascii="Arial" w:hAnsi="Arial" w:cs="Arial"/>
                <w:sz w:val="13"/>
                <w:szCs w:val="13"/>
              </w:rPr>
            </w:r>
            <w:r w:rsidR="00AF2DD2">
              <w:rPr>
                <w:rFonts w:ascii="Arial" w:hAnsi="Arial" w:cs="Arial"/>
                <w:sz w:val="13"/>
                <w:szCs w:val="13"/>
              </w:rPr>
              <w:fldChar w:fldCharType="end"/>
            </w:r>
            <w:r w:rsidRPr="00DF762E">
              <w:rPr>
                <w:rFonts w:ascii="Arial" w:hAnsi="Arial" w:cs="Arial"/>
                <w:sz w:val="13"/>
                <w:szCs w:val="13"/>
              </w:rPr>
            </w:r>
            <w:r w:rsidRPr="00DF762E">
              <w:rPr>
                <w:rFonts w:ascii="Arial" w:hAnsi="Arial" w:cs="Arial"/>
                <w:sz w:val="13"/>
                <w:szCs w:val="13"/>
              </w:rPr>
              <w:fldChar w:fldCharType="separate"/>
            </w:r>
            <w:r w:rsidR="00AF2DD2">
              <w:rPr>
                <w:rFonts w:ascii="Arial" w:hAnsi="Arial" w:cs="Arial"/>
                <w:noProof/>
                <w:sz w:val="13"/>
                <w:szCs w:val="13"/>
              </w:rPr>
              <w:t>(15, 22)</w:t>
            </w:r>
            <w:r w:rsidRPr="00DF762E">
              <w:rPr>
                <w:rFonts w:ascii="Arial" w:hAnsi="Arial" w:cs="Arial"/>
                <w:sz w:val="13"/>
                <w:szCs w:val="13"/>
              </w:rPr>
              <w:fldChar w:fldCharType="end"/>
            </w:r>
          </w:p>
        </w:tc>
      </w:tr>
      <w:tr w:rsidR="00AA2231" w:rsidRPr="00DF762E" w14:paraId="0BD15C0A" w14:textId="77777777" w:rsidTr="00CE0A13">
        <w:trPr>
          <w:trHeight w:val="590"/>
        </w:trPr>
        <w:tc>
          <w:tcPr>
            <w:tcW w:w="846" w:type="dxa"/>
          </w:tcPr>
          <w:p w14:paraId="430811CD" w14:textId="77777777" w:rsidR="00AA2231" w:rsidRPr="00DF762E" w:rsidRDefault="00AA2231" w:rsidP="00CE0A13">
            <w:pPr>
              <w:rPr>
                <w:rFonts w:ascii="Arial" w:hAnsi="Arial" w:cs="Arial"/>
                <w:sz w:val="13"/>
                <w:szCs w:val="13"/>
              </w:rPr>
            </w:pPr>
            <w:r w:rsidRPr="00DF762E">
              <w:rPr>
                <w:rFonts w:ascii="Arial" w:hAnsi="Arial" w:cs="Arial"/>
                <w:sz w:val="13"/>
                <w:szCs w:val="13"/>
              </w:rPr>
              <w:t>P10</w:t>
            </w:r>
          </w:p>
        </w:tc>
        <w:tc>
          <w:tcPr>
            <w:tcW w:w="1984" w:type="dxa"/>
          </w:tcPr>
          <w:p w14:paraId="279FB652" w14:textId="77777777" w:rsidR="00AA2231" w:rsidRPr="00DF762E" w:rsidRDefault="00AA2231" w:rsidP="00CE0A13">
            <w:pPr>
              <w:jc w:val="center"/>
              <w:rPr>
                <w:rFonts w:ascii="Arial" w:hAnsi="Arial" w:cs="Arial"/>
                <w:sz w:val="13"/>
                <w:szCs w:val="13"/>
              </w:rPr>
            </w:pPr>
            <w:r w:rsidRPr="00DF762E">
              <w:rPr>
                <w:rFonts w:ascii="Arial" w:hAnsi="Arial" w:cs="Arial"/>
                <w:color w:val="000000"/>
                <w:sz w:val="13"/>
                <w:szCs w:val="13"/>
              </w:rPr>
              <w:t xml:space="preserve">c.506G&gt;A, </w:t>
            </w:r>
            <w:r>
              <w:rPr>
                <w:rFonts w:ascii="Arial" w:hAnsi="Arial" w:cs="Arial"/>
                <w:color w:val="000000"/>
                <w:sz w:val="13"/>
                <w:szCs w:val="13"/>
              </w:rPr>
              <w:t>p.</w:t>
            </w:r>
            <w:r w:rsidRPr="00DF762E">
              <w:rPr>
                <w:rFonts w:ascii="Arial" w:hAnsi="Arial" w:cs="Arial"/>
                <w:color w:val="000000"/>
                <w:sz w:val="13"/>
                <w:szCs w:val="13"/>
              </w:rPr>
              <w:t>C169Y</w:t>
            </w:r>
          </w:p>
        </w:tc>
        <w:tc>
          <w:tcPr>
            <w:tcW w:w="993" w:type="dxa"/>
          </w:tcPr>
          <w:p w14:paraId="35224141" w14:textId="77777777" w:rsidR="00AA2231" w:rsidRPr="00DF762E" w:rsidRDefault="00AA2231" w:rsidP="00CE0A13">
            <w:pPr>
              <w:jc w:val="center"/>
              <w:rPr>
                <w:rFonts w:ascii="Arial" w:hAnsi="Arial" w:cs="Arial"/>
                <w:sz w:val="13"/>
                <w:szCs w:val="13"/>
              </w:rPr>
            </w:pPr>
            <w:r w:rsidRPr="00DF762E">
              <w:rPr>
                <w:rFonts w:ascii="Arial" w:hAnsi="Arial" w:cs="Arial"/>
                <w:sz w:val="13"/>
                <w:szCs w:val="13"/>
              </w:rPr>
              <w:t>Yes</w:t>
            </w:r>
          </w:p>
        </w:tc>
        <w:tc>
          <w:tcPr>
            <w:tcW w:w="2693" w:type="dxa"/>
          </w:tcPr>
          <w:p w14:paraId="7E2E2FCE" w14:textId="77777777" w:rsidR="00AA2231" w:rsidRPr="00DF762E" w:rsidRDefault="00AA2231" w:rsidP="00CE0A13">
            <w:pPr>
              <w:rPr>
                <w:rFonts w:ascii="Arial" w:hAnsi="Arial" w:cs="Arial"/>
                <w:sz w:val="13"/>
                <w:szCs w:val="13"/>
              </w:rPr>
            </w:pPr>
            <w:r w:rsidRPr="00DF762E">
              <w:rPr>
                <w:rFonts w:ascii="Arial" w:hAnsi="Arial" w:cs="Arial"/>
                <w:sz w:val="13"/>
                <w:szCs w:val="13"/>
              </w:rPr>
              <w:t>R</w:t>
            </w:r>
            <w:r>
              <w:rPr>
                <w:rFonts w:ascii="Arial" w:hAnsi="Arial" w:cs="Arial"/>
                <w:sz w:val="13"/>
                <w:szCs w:val="13"/>
              </w:rPr>
              <w:t>espiratory tract infections</w:t>
            </w:r>
            <w:r w:rsidRPr="00DF762E">
              <w:rPr>
                <w:rFonts w:ascii="Arial" w:hAnsi="Arial" w:cs="Arial"/>
                <w:sz w:val="13"/>
                <w:szCs w:val="13"/>
              </w:rPr>
              <w:t xml:space="preserve">, SLE, recurrent abdominal pain, </w:t>
            </w:r>
            <w:r>
              <w:rPr>
                <w:rFonts w:ascii="Arial" w:hAnsi="Arial" w:cs="Arial"/>
                <w:sz w:val="13"/>
                <w:szCs w:val="13"/>
              </w:rPr>
              <w:t xml:space="preserve">and </w:t>
            </w:r>
            <w:r w:rsidRPr="00DF762E">
              <w:rPr>
                <w:rFonts w:ascii="Arial" w:hAnsi="Arial" w:cs="Arial"/>
                <w:sz w:val="13"/>
                <w:szCs w:val="13"/>
              </w:rPr>
              <w:t>diarrhea attacks</w:t>
            </w:r>
          </w:p>
        </w:tc>
        <w:tc>
          <w:tcPr>
            <w:tcW w:w="1984" w:type="dxa"/>
          </w:tcPr>
          <w:p w14:paraId="4CECDFD5" w14:textId="77777777" w:rsidR="00AA2231" w:rsidRPr="00DF762E" w:rsidRDefault="00AA2231" w:rsidP="00CE0A13">
            <w:pPr>
              <w:rPr>
                <w:rFonts w:ascii="Arial" w:hAnsi="Arial" w:cs="Arial"/>
                <w:sz w:val="13"/>
                <w:szCs w:val="13"/>
              </w:rPr>
            </w:pPr>
            <w:r w:rsidRPr="00DF762E">
              <w:rPr>
                <w:rFonts w:ascii="Arial" w:hAnsi="Arial" w:cs="Arial"/>
                <w:sz w:val="13"/>
                <w:szCs w:val="13"/>
              </w:rPr>
              <w:t>Hypogam</w:t>
            </w:r>
            <w:r>
              <w:rPr>
                <w:rFonts w:ascii="Arial" w:hAnsi="Arial" w:cs="Arial"/>
                <w:sz w:val="13"/>
                <w:szCs w:val="13"/>
              </w:rPr>
              <w:t>maglobulinemia</w:t>
            </w:r>
          </w:p>
          <w:p w14:paraId="3653BABB" w14:textId="77777777" w:rsidR="00AA2231" w:rsidRDefault="00AA2231" w:rsidP="00CE0A13">
            <w:pPr>
              <w:rPr>
                <w:rFonts w:ascii="Arial" w:hAnsi="Arial" w:cs="Arial"/>
                <w:sz w:val="13"/>
                <w:szCs w:val="13"/>
              </w:rPr>
            </w:pPr>
            <w:r w:rsidRPr="00DF762E">
              <w:rPr>
                <w:rFonts w:ascii="Arial" w:hAnsi="Arial" w:cs="Arial"/>
                <w:sz w:val="13"/>
                <w:szCs w:val="13"/>
              </w:rPr>
              <w:t>Lupus anticoagulant ab</w:t>
            </w:r>
            <w:r>
              <w:rPr>
                <w:rFonts w:ascii="Arial" w:hAnsi="Arial" w:cs="Arial"/>
                <w:sz w:val="13"/>
                <w:szCs w:val="13"/>
              </w:rPr>
              <w:t xml:space="preserve"> </w:t>
            </w:r>
            <w:r w:rsidRPr="00DF762E">
              <w:rPr>
                <w:rFonts w:ascii="Arial" w:hAnsi="Arial" w:cs="Arial"/>
                <w:sz w:val="13"/>
                <w:szCs w:val="13"/>
              </w:rPr>
              <w:t>(+)</w:t>
            </w:r>
            <w:r w:rsidRPr="00DF762E">
              <w:rPr>
                <w:rFonts w:ascii="Arial" w:hAnsi="Arial" w:cs="Arial"/>
                <w:sz w:val="13"/>
                <w:szCs w:val="13"/>
              </w:rPr>
              <w:br/>
              <w:t>ANA</w:t>
            </w:r>
            <w:r>
              <w:rPr>
                <w:rFonts w:ascii="Arial" w:hAnsi="Arial" w:cs="Arial"/>
                <w:sz w:val="13"/>
                <w:szCs w:val="13"/>
              </w:rPr>
              <w:t xml:space="preserve"> </w:t>
            </w:r>
            <w:r w:rsidRPr="00DF762E">
              <w:rPr>
                <w:rFonts w:ascii="Arial" w:hAnsi="Arial" w:cs="Arial"/>
                <w:sz w:val="13"/>
                <w:szCs w:val="13"/>
              </w:rPr>
              <w:t>(+)</w:t>
            </w:r>
          </w:p>
          <w:p w14:paraId="452F754B" w14:textId="77777777" w:rsidR="00AA2231" w:rsidRPr="00DF762E" w:rsidRDefault="00AA2231" w:rsidP="00CE0A13">
            <w:pPr>
              <w:rPr>
                <w:rFonts w:ascii="Arial" w:hAnsi="Arial" w:cs="Arial"/>
                <w:sz w:val="13"/>
                <w:szCs w:val="13"/>
              </w:rPr>
            </w:pPr>
            <w:r>
              <w:rPr>
                <w:rFonts w:ascii="Arial" w:hAnsi="Arial" w:cs="Arial"/>
                <w:sz w:val="13"/>
                <w:szCs w:val="13"/>
              </w:rPr>
              <w:t>Coombs (+)</w:t>
            </w:r>
          </w:p>
        </w:tc>
        <w:tc>
          <w:tcPr>
            <w:tcW w:w="851" w:type="dxa"/>
          </w:tcPr>
          <w:p w14:paraId="48B3A486" w14:textId="77777777" w:rsidR="00AA2231" w:rsidRPr="00DF762E" w:rsidRDefault="00AA2231" w:rsidP="00CE0A13">
            <w:pPr>
              <w:rPr>
                <w:rFonts w:ascii="Arial" w:hAnsi="Arial" w:cs="Arial"/>
                <w:sz w:val="13"/>
                <w:szCs w:val="13"/>
              </w:rPr>
            </w:pPr>
            <w:r w:rsidRPr="00DF762E">
              <w:rPr>
                <w:rFonts w:ascii="Arial" w:hAnsi="Arial" w:cs="Arial"/>
                <w:sz w:val="13"/>
                <w:szCs w:val="13"/>
              </w:rPr>
              <w:t>IS</w:t>
            </w:r>
          </w:p>
        </w:tc>
        <w:tc>
          <w:tcPr>
            <w:tcW w:w="850" w:type="dxa"/>
          </w:tcPr>
          <w:p w14:paraId="2EBB8033" w14:textId="77777777" w:rsidR="00AA2231" w:rsidRPr="00DF762E" w:rsidRDefault="00AA2231" w:rsidP="00CE0A13">
            <w:pPr>
              <w:rPr>
                <w:rFonts w:ascii="Arial" w:hAnsi="Arial" w:cs="Arial"/>
                <w:sz w:val="13"/>
                <w:szCs w:val="13"/>
              </w:rPr>
            </w:pPr>
            <w:r w:rsidRPr="00DF762E">
              <w:rPr>
                <w:rFonts w:ascii="Arial" w:hAnsi="Arial" w:cs="Arial"/>
                <w:sz w:val="13"/>
                <w:szCs w:val="13"/>
              </w:rPr>
              <w:t>Death</w:t>
            </w:r>
          </w:p>
        </w:tc>
        <w:tc>
          <w:tcPr>
            <w:tcW w:w="993" w:type="dxa"/>
            <w:vMerge/>
          </w:tcPr>
          <w:p w14:paraId="6A31DDFF" w14:textId="77777777" w:rsidR="00AA2231" w:rsidRPr="00DF762E" w:rsidRDefault="00AA2231" w:rsidP="00CE0A13">
            <w:pPr>
              <w:rPr>
                <w:rFonts w:ascii="Arial" w:hAnsi="Arial" w:cs="Arial"/>
                <w:sz w:val="13"/>
                <w:szCs w:val="13"/>
              </w:rPr>
            </w:pPr>
          </w:p>
        </w:tc>
        <w:tc>
          <w:tcPr>
            <w:tcW w:w="2409" w:type="dxa"/>
            <w:vMerge/>
          </w:tcPr>
          <w:p w14:paraId="161E65B1" w14:textId="77777777" w:rsidR="00AA2231" w:rsidRPr="00DF762E" w:rsidRDefault="00AA2231" w:rsidP="00CE0A13">
            <w:pPr>
              <w:rPr>
                <w:rFonts w:ascii="Arial" w:hAnsi="Arial" w:cs="Arial"/>
                <w:sz w:val="13"/>
                <w:szCs w:val="13"/>
              </w:rPr>
            </w:pPr>
          </w:p>
        </w:tc>
        <w:tc>
          <w:tcPr>
            <w:tcW w:w="1985" w:type="dxa"/>
            <w:vMerge/>
          </w:tcPr>
          <w:p w14:paraId="272FF9EA" w14:textId="77777777" w:rsidR="00AA2231" w:rsidRPr="00DF762E" w:rsidRDefault="00AA2231" w:rsidP="00CE0A13">
            <w:pPr>
              <w:rPr>
                <w:rFonts w:ascii="Arial" w:hAnsi="Arial" w:cs="Arial"/>
                <w:sz w:val="13"/>
                <w:szCs w:val="13"/>
              </w:rPr>
            </w:pPr>
          </w:p>
        </w:tc>
        <w:tc>
          <w:tcPr>
            <w:tcW w:w="992" w:type="dxa"/>
            <w:vMerge/>
          </w:tcPr>
          <w:p w14:paraId="76934BD7" w14:textId="77777777" w:rsidR="00AA2231" w:rsidRPr="00DF762E" w:rsidRDefault="00AA2231" w:rsidP="00CE0A13">
            <w:pPr>
              <w:rPr>
                <w:rFonts w:ascii="Arial" w:hAnsi="Arial" w:cs="Arial"/>
                <w:sz w:val="13"/>
                <w:szCs w:val="13"/>
              </w:rPr>
            </w:pPr>
          </w:p>
        </w:tc>
      </w:tr>
    </w:tbl>
    <w:p w14:paraId="79C49284" w14:textId="77777777" w:rsidR="00AA2231" w:rsidRPr="00660DBB" w:rsidRDefault="00AA2231" w:rsidP="00AA2231">
      <w:pPr>
        <w:ind w:left="-1276"/>
        <w:rPr>
          <w:rFonts w:ascii="Arial" w:hAnsi="Arial" w:cs="Arial"/>
        </w:rPr>
      </w:pPr>
      <w:r w:rsidRPr="00660DBB">
        <w:rPr>
          <w:rFonts w:ascii="Arial" w:hAnsi="Arial" w:cs="Arial"/>
          <w:b/>
        </w:rPr>
        <w:t xml:space="preserve">Table </w:t>
      </w:r>
      <w:r>
        <w:rPr>
          <w:rFonts w:ascii="Arial" w:hAnsi="Arial" w:cs="Arial"/>
          <w:b/>
        </w:rPr>
        <w:t>S</w:t>
      </w:r>
      <w:r w:rsidRPr="00660DBB">
        <w:rPr>
          <w:rFonts w:ascii="Arial" w:hAnsi="Arial" w:cs="Arial"/>
          <w:b/>
        </w:rPr>
        <w:t>4.</w:t>
      </w:r>
      <w:r w:rsidRPr="00660DBB">
        <w:rPr>
          <w:rFonts w:ascii="Arial" w:hAnsi="Arial" w:cs="Arial"/>
        </w:rPr>
        <w:t xml:space="preserve"> Mutations associated with atypical or classical IPEX phenotypes</w:t>
      </w:r>
    </w:p>
    <w:p w14:paraId="0535DC93" w14:textId="77777777" w:rsidR="00AA2231" w:rsidRPr="001E6A28" w:rsidRDefault="00AA2231" w:rsidP="00AA2231">
      <w:pPr>
        <w:ind w:left="-1276" w:right="-1164"/>
        <w:jc w:val="both"/>
        <w:rPr>
          <w:rFonts w:ascii="Arial" w:eastAsia="Times New Roman" w:hAnsi="Arial" w:cs="Arial"/>
          <w:iCs/>
          <w:sz w:val="12"/>
          <w:szCs w:val="12"/>
          <w:lang w:eastAsia="tr-TR"/>
        </w:rPr>
        <w:sectPr w:rsidR="00AA2231" w:rsidRPr="001E6A28" w:rsidSect="00CE0A13">
          <w:pgSz w:w="16838" w:h="11906" w:orient="landscape"/>
          <w:pgMar w:top="1417" w:right="1417" w:bottom="1417" w:left="1417" w:header="708" w:footer="708" w:gutter="0"/>
          <w:cols w:space="708"/>
          <w:docGrid w:linePitch="360"/>
        </w:sectPr>
      </w:pPr>
      <w:r w:rsidRPr="00AA1106">
        <w:rPr>
          <w:rFonts w:ascii="Arial" w:eastAsia="Times New Roman" w:hAnsi="Arial" w:cs="Arial"/>
          <w:b/>
          <w:iCs/>
          <w:sz w:val="12"/>
          <w:szCs w:val="12"/>
          <w:lang w:eastAsia="tr-TR"/>
        </w:rPr>
        <w:t>Abbreviations:</w:t>
      </w:r>
      <w:r>
        <w:rPr>
          <w:rFonts w:ascii="Arial" w:eastAsia="Times New Roman" w:hAnsi="Arial" w:cs="Arial"/>
          <w:iCs/>
          <w:sz w:val="12"/>
          <w:szCs w:val="12"/>
          <w:lang w:eastAsia="tr-TR"/>
        </w:rPr>
        <w:t xml:space="preserve"> </w:t>
      </w:r>
      <w:r w:rsidRPr="00C676A9">
        <w:rPr>
          <w:rFonts w:ascii="Arial" w:eastAsia="Times New Roman" w:hAnsi="Arial" w:cs="Arial"/>
          <w:iCs/>
          <w:sz w:val="12"/>
          <w:szCs w:val="12"/>
          <w:lang w:eastAsia="tr-TR"/>
        </w:rPr>
        <w:t>FTT: Failure to thrive</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T1DM:</w:t>
      </w:r>
      <w:r>
        <w:rPr>
          <w:rFonts w:ascii="Arial" w:eastAsia="Times New Roman" w:hAnsi="Arial" w:cs="Arial"/>
          <w:iCs/>
          <w:sz w:val="12"/>
          <w:szCs w:val="12"/>
          <w:lang w:eastAsia="tr-TR"/>
        </w:rPr>
        <w:t xml:space="preserve"> </w:t>
      </w:r>
      <w:r w:rsidRPr="00C676A9">
        <w:rPr>
          <w:rFonts w:ascii="Arial" w:eastAsia="Times New Roman" w:hAnsi="Arial" w:cs="Arial"/>
          <w:iCs/>
          <w:sz w:val="12"/>
          <w:szCs w:val="12"/>
          <w:lang w:eastAsia="tr-TR"/>
        </w:rPr>
        <w:t xml:space="preserve">Type 1 </w:t>
      </w:r>
      <w:r>
        <w:rPr>
          <w:rFonts w:ascii="Arial" w:eastAsia="Times New Roman" w:hAnsi="Arial" w:cs="Arial"/>
          <w:iCs/>
          <w:sz w:val="12"/>
          <w:szCs w:val="12"/>
          <w:lang w:eastAsia="tr-TR"/>
        </w:rPr>
        <w:t>d</w:t>
      </w:r>
      <w:r w:rsidRPr="00C676A9">
        <w:rPr>
          <w:rFonts w:ascii="Arial" w:eastAsia="Times New Roman" w:hAnsi="Arial" w:cs="Arial"/>
          <w:iCs/>
          <w:sz w:val="12"/>
          <w:szCs w:val="12"/>
          <w:lang w:eastAsia="tr-TR"/>
        </w:rPr>
        <w:t>iabetes mellitus; IBD: Inflammatory bowel disease</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GI: </w:t>
      </w:r>
      <w:r>
        <w:rPr>
          <w:rFonts w:ascii="Arial" w:eastAsia="Times New Roman" w:hAnsi="Arial" w:cs="Arial"/>
          <w:iCs/>
          <w:sz w:val="12"/>
          <w:szCs w:val="12"/>
          <w:lang w:eastAsia="tr-TR"/>
        </w:rPr>
        <w:t>G</w:t>
      </w:r>
      <w:r w:rsidRPr="00C676A9">
        <w:rPr>
          <w:rFonts w:ascii="Arial" w:eastAsia="Times New Roman" w:hAnsi="Arial" w:cs="Arial"/>
          <w:iCs/>
          <w:sz w:val="12"/>
          <w:szCs w:val="12"/>
          <w:lang w:eastAsia="tr-TR"/>
        </w:rPr>
        <w:t xml:space="preserve">astrointestinal; anti-GAD: </w:t>
      </w:r>
      <w:r>
        <w:rPr>
          <w:rFonts w:ascii="Arial" w:eastAsia="Times New Roman" w:hAnsi="Arial" w:cs="Arial"/>
          <w:iCs/>
          <w:sz w:val="12"/>
          <w:szCs w:val="12"/>
          <w:lang w:eastAsia="tr-TR"/>
        </w:rPr>
        <w:t>A</w:t>
      </w:r>
      <w:r w:rsidRPr="00C676A9">
        <w:rPr>
          <w:rFonts w:ascii="Arial" w:eastAsia="Times New Roman" w:hAnsi="Arial" w:cs="Arial"/>
          <w:iCs/>
          <w:sz w:val="12"/>
          <w:szCs w:val="12"/>
          <w:lang w:eastAsia="tr-TR"/>
        </w:rPr>
        <w:t>nti</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glutamic decarboxylase</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anti-TPO: </w:t>
      </w:r>
      <w:r>
        <w:rPr>
          <w:rFonts w:ascii="Arial" w:eastAsia="Times New Roman" w:hAnsi="Arial" w:cs="Arial"/>
          <w:iCs/>
          <w:sz w:val="12"/>
          <w:szCs w:val="12"/>
          <w:lang w:eastAsia="tr-TR"/>
        </w:rPr>
        <w:t>A</w:t>
      </w:r>
      <w:r w:rsidRPr="00C676A9">
        <w:rPr>
          <w:rFonts w:ascii="Arial" w:eastAsia="Times New Roman" w:hAnsi="Arial" w:cs="Arial"/>
          <w:iCs/>
          <w:sz w:val="12"/>
          <w:szCs w:val="12"/>
          <w:lang w:eastAsia="tr-TR"/>
        </w:rPr>
        <w:t>nti</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thyroid peroxidase</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anti-ET</w:t>
      </w:r>
      <w:r>
        <w:rPr>
          <w:rFonts w:ascii="Arial" w:eastAsia="Times New Roman" w:hAnsi="Arial" w:cs="Arial"/>
          <w:iCs/>
          <w:sz w:val="12"/>
          <w:szCs w:val="12"/>
          <w:lang w:eastAsia="tr-TR"/>
        </w:rPr>
        <w:t>A</w:t>
      </w:r>
      <w:r w:rsidRPr="00C676A9">
        <w:rPr>
          <w:rFonts w:ascii="Arial" w:eastAsia="Times New Roman" w:hAnsi="Arial" w:cs="Arial"/>
          <w:iCs/>
          <w:sz w:val="12"/>
          <w:szCs w:val="12"/>
          <w:lang w:eastAsia="tr-TR"/>
        </w:rPr>
        <w:t xml:space="preserve">: </w:t>
      </w:r>
      <w:r>
        <w:rPr>
          <w:rFonts w:ascii="Arial" w:eastAsia="Times New Roman" w:hAnsi="Arial" w:cs="Arial"/>
          <w:iCs/>
          <w:sz w:val="12"/>
          <w:szCs w:val="12"/>
          <w:lang w:eastAsia="tr-TR"/>
        </w:rPr>
        <w:t>A</w:t>
      </w:r>
      <w:r w:rsidRPr="00C676A9">
        <w:rPr>
          <w:rFonts w:ascii="Arial" w:eastAsia="Times New Roman" w:hAnsi="Arial" w:cs="Arial"/>
          <w:iCs/>
          <w:sz w:val="12"/>
          <w:szCs w:val="12"/>
          <w:lang w:eastAsia="tr-TR"/>
        </w:rPr>
        <w:t>nti enterocyte antibody</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ASMA: </w:t>
      </w:r>
      <w:r>
        <w:rPr>
          <w:rFonts w:ascii="Arial" w:eastAsia="Times New Roman" w:hAnsi="Arial" w:cs="Arial"/>
          <w:iCs/>
          <w:sz w:val="12"/>
          <w:szCs w:val="12"/>
          <w:lang w:eastAsia="tr-TR"/>
        </w:rPr>
        <w:t>A</w:t>
      </w:r>
      <w:r w:rsidRPr="00C676A9">
        <w:rPr>
          <w:rFonts w:ascii="Arial" w:eastAsia="Times New Roman" w:hAnsi="Arial" w:cs="Arial"/>
          <w:iCs/>
          <w:sz w:val="12"/>
          <w:szCs w:val="12"/>
          <w:lang w:eastAsia="tr-TR"/>
        </w:rPr>
        <w:t xml:space="preserve">nti-smooth </w:t>
      </w:r>
      <w:r>
        <w:rPr>
          <w:rFonts w:ascii="Arial" w:eastAsia="Times New Roman" w:hAnsi="Arial" w:cs="Arial"/>
          <w:iCs/>
          <w:sz w:val="12"/>
          <w:szCs w:val="12"/>
          <w:lang w:eastAsia="tr-TR"/>
        </w:rPr>
        <w:t xml:space="preserve">muscle </w:t>
      </w:r>
      <w:r w:rsidRPr="00C676A9">
        <w:rPr>
          <w:rFonts w:ascii="Arial" w:eastAsia="Times New Roman" w:hAnsi="Arial" w:cs="Arial"/>
          <w:iCs/>
          <w:sz w:val="12"/>
          <w:szCs w:val="12"/>
          <w:lang w:eastAsia="tr-TR"/>
        </w:rPr>
        <w:t>antibody</w:t>
      </w:r>
      <w:r>
        <w:rPr>
          <w:rFonts w:ascii="Arial" w:eastAsia="Times New Roman" w:hAnsi="Arial" w:cs="Arial"/>
          <w:iCs/>
          <w:sz w:val="12"/>
          <w:szCs w:val="12"/>
          <w:lang w:eastAsia="tr-TR"/>
        </w:rPr>
        <w:t>;</w:t>
      </w:r>
      <w:r w:rsidRPr="00C676A9">
        <w:rPr>
          <w:rFonts w:ascii="Arial" w:eastAsia="Times New Roman" w:hAnsi="Arial" w:cs="Arial"/>
          <w:iCs/>
          <w:sz w:val="12"/>
          <w:szCs w:val="12"/>
          <w:lang w:eastAsia="tr-TR"/>
        </w:rPr>
        <w:t xml:space="preserve"> ANA: Anti-nuclear antibod</w:t>
      </w:r>
      <w:r>
        <w:rPr>
          <w:rFonts w:ascii="Arial" w:eastAsia="Times New Roman" w:hAnsi="Arial" w:cs="Arial"/>
          <w:iCs/>
          <w:sz w:val="12"/>
          <w:szCs w:val="12"/>
          <w:lang w:eastAsia="tr-TR"/>
        </w:rPr>
        <w:t>y.</w:t>
      </w:r>
    </w:p>
    <w:p w14:paraId="7E5BA839" w14:textId="77777777" w:rsidR="00AA2231" w:rsidRPr="00DF762E" w:rsidRDefault="00AA2231" w:rsidP="00AA2231">
      <w:pPr>
        <w:rPr>
          <w:rFonts w:ascii="HelveticaNeueLTStd" w:eastAsia="Times New Roman" w:hAnsi="HelveticaNeueLTStd"/>
          <w:sz w:val="12"/>
          <w:szCs w:val="12"/>
          <w:lang w:eastAsia="tr-TR"/>
        </w:rPr>
      </w:pPr>
    </w:p>
    <w:p w14:paraId="5DD12290" w14:textId="122B29C9" w:rsidR="00AA2231" w:rsidRPr="008B1EB5" w:rsidRDefault="00AA2231" w:rsidP="00AA2231">
      <w:pPr>
        <w:rPr>
          <w:rFonts w:ascii="Arial" w:eastAsia="Times New Roman" w:hAnsi="Arial" w:cs="Arial"/>
          <w:b/>
          <w:bCs/>
          <w:lang w:eastAsia="tr-TR"/>
        </w:rPr>
      </w:pPr>
      <w:r w:rsidRPr="00B4188F">
        <w:rPr>
          <w:rFonts w:ascii="Arial" w:eastAsia="Times New Roman" w:hAnsi="Arial" w:cs="Arial"/>
          <w:b/>
          <w:bCs/>
          <w:lang w:eastAsia="tr-TR"/>
        </w:rPr>
        <w:t>References</w:t>
      </w:r>
    </w:p>
    <w:p w14:paraId="5BC319E5" w14:textId="77777777" w:rsidR="00AF2DD2" w:rsidRPr="00AF2DD2" w:rsidRDefault="00AA2231" w:rsidP="00AF2DD2">
      <w:pPr>
        <w:pStyle w:val="EndNoteBibliography"/>
        <w:ind w:left="426" w:hanging="426"/>
        <w:jc w:val="both"/>
        <w:rPr>
          <w:noProof/>
        </w:rPr>
      </w:pPr>
      <w:r w:rsidRPr="00D60E43">
        <w:rPr>
          <w:rFonts w:ascii="Arial" w:hAnsi="Arial" w:cs="Arial"/>
          <w:sz w:val="20"/>
          <w:szCs w:val="20"/>
        </w:rPr>
        <w:fldChar w:fldCharType="begin"/>
      </w:r>
      <w:r w:rsidRPr="00D60E43">
        <w:rPr>
          <w:rFonts w:ascii="Arial" w:hAnsi="Arial" w:cs="Arial"/>
          <w:sz w:val="20"/>
          <w:szCs w:val="20"/>
        </w:rPr>
        <w:instrText xml:space="preserve"> ADDIN EN.REFLIST </w:instrText>
      </w:r>
      <w:r w:rsidRPr="00D60E43">
        <w:rPr>
          <w:rFonts w:ascii="Arial" w:hAnsi="Arial" w:cs="Arial"/>
          <w:sz w:val="20"/>
          <w:szCs w:val="20"/>
        </w:rPr>
        <w:fldChar w:fldCharType="separate"/>
      </w:r>
      <w:r w:rsidR="00AF2DD2" w:rsidRPr="00AF2DD2">
        <w:rPr>
          <w:noProof/>
        </w:rPr>
        <w:t>1.</w:t>
      </w:r>
      <w:r w:rsidR="00AF2DD2" w:rsidRPr="00AF2DD2">
        <w:rPr>
          <w:noProof/>
        </w:rPr>
        <w:tab/>
        <w:t>Martin-Santiago A, Hervas JA, Hervas D, Rosell A, Caimari M, de Carlos JC, et al. Diagnostic value of the skin lesions in immune dysregulation, polyendocrinopathy, enteropathy, X-linked syndrome. Pediatr Dermatol. 2013;30(6):e221-2.</w:t>
      </w:r>
    </w:p>
    <w:p w14:paraId="5BD81397" w14:textId="77777777" w:rsidR="00AF2DD2" w:rsidRPr="00AF2DD2" w:rsidRDefault="00AF2DD2" w:rsidP="00AF2DD2">
      <w:pPr>
        <w:pStyle w:val="EndNoteBibliography"/>
        <w:ind w:left="426" w:hanging="426"/>
        <w:jc w:val="both"/>
        <w:rPr>
          <w:noProof/>
        </w:rPr>
      </w:pPr>
      <w:r w:rsidRPr="00AF2DD2">
        <w:rPr>
          <w:noProof/>
        </w:rPr>
        <w:t>2.</w:t>
      </w:r>
      <w:r w:rsidRPr="00AF2DD2">
        <w:rPr>
          <w:noProof/>
        </w:rPr>
        <w:tab/>
        <w:t>Tsuda M, Torgerson TR, Selmi C, Gambineri E, Carneiro-Sampaio M, Mannurita SC, et al. The spectrum of autoantibodies in IPEX syndrome is broad and includes anti-mitochondrial autoantibodies. J Autoimmun. 2010;35(3):265-8.</w:t>
      </w:r>
    </w:p>
    <w:p w14:paraId="48D510C9" w14:textId="77777777" w:rsidR="00AF2DD2" w:rsidRPr="00AF2DD2" w:rsidRDefault="00AF2DD2" w:rsidP="00AF2DD2">
      <w:pPr>
        <w:pStyle w:val="EndNoteBibliography"/>
        <w:ind w:left="426" w:hanging="426"/>
        <w:jc w:val="both"/>
        <w:rPr>
          <w:noProof/>
        </w:rPr>
      </w:pPr>
      <w:r w:rsidRPr="00AF2DD2">
        <w:rPr>
          <w:noProof/>
        </w:rPr>
        <w:t>3.</w:t>
      </w:r>
      <w:r w:rsidRPr="00AF2DD2">
        <w:rPr>
          <w:noProof/>
        </w:rPr>
        <w:tab/>
        <w:t>Hou AN, Wang Y, Pan YQ. A Case Report of IPEX Syndrome with Neonatal Diabetes Mellitus and Congenital Hypothyroidism as the Initial Presentation, and a Systematic Review of neonatal IPEX. J Clin Immunol. 2023;43(5):979-88.</w:t>
      </w:r>
    </w:p>
    <w:p w14:paraId="57733243" w14:textId="77777777" w:rsidR="00AF2DD2" w:rsidRPr="00AF2DD2" w:rsidRDefault="00AF2DD2" w:rsidP="00AF2DD2">
      <w:pPr>
        <w:pStyle w:val="EndNoteBibliography"/>
        <w:ind w:left="426" w:hanging="426"/>
        <w:jc w:val="both"/>
        <w:rPr>
          <w:noProof/>
        </w:rPr>
      </w:pPr>
      <w:r w:rsidRPr="00AF2DD2">
        <w:rPr>
          <w:noProof/>
        </w:rPr>
        <w:t>4.</w:t>
      </w:r>
      <w:r w:rsidRPr="00AF2DD2">
        <w:rPr>
          <w:noProof/>
        </w:rPr>
        <w:tab/>
        <w:t>Ge T, Wang Y, Che Y, Xiao Y, Zhang T. Atypical Late-Onset Immune Dysregulation, Polyendocrinopathy, Enteropathy, X-Linked Syndrome with Intractable Diarrhea: A Case Report. Front Pediatr. 2017;5:267.</w:t>
      </w:r>
    </w:p>
    <w:p w14:paraId="6BD6E74F" w14:textId="77777777" w:rsidR="00AF2DD2" w:rsidRPr="00AF2DD2" w:rsidRDefault="00AF2DD2" w:rsidP="00AF2DD2">
      <w:pPr>
        <w:pStyle w:val="EndNoteBibliography"/>
        <w:ind w:left="426" w:hanging="426"/>
        <w:jc w:val="both"/>
        <w:rPr>
          <w:noProof/>
        </w:rPr>
      </w:pPr>
      <w:r w:rsidRPr="00AF2DD2">
        <w:rPr>
          <w:noProof/>
        </w:rPr>
        <w:t>5.</w:t>
      </w:r>
      <w:r w:rsidRPr="00AF2DD2">
        <w:rPr>
          <w:noProof/>
        </w:rPr>
        <w:tab/>
        <w:t>Gambineri E, Ciullini Mannurita S, Hagin D, Vignoli M, Anover-Sombke S, DeBoer S, et al. Clinical, immunological, and molecular heterogeneity of 173 patients with the phenotype of immune dysregulation, polyendocrinopathy, enteropathy, X-linked (IPEX) syndrome. Frontiers in immunology. 2018;9:2411.</w:t>
      </w:r>
    </w:p>
    <w:p w14:paraId="155E149E" w14:textId="77777777" w:rsidR="00AF2DD2" w:rsidRPr="00AF2DD2" w:rsidRDefault="00AF2DD2" w:rsidP="00AF2DD2">
      <w:pPr>
        <w:pStyle w:val="EndNoteBibliography"/>
        <w:ind w:left="426" w:hanging="426"/>
        <w:jc w:val="both"/>
        <w:rPr>
          <w:noProof/>
        </w:rPr>
      </w:pPr>
      <w:r w:rsidRPr="00AF2DD2">
        <w:rPr>
          <w:noProof/>
        </w:rPr>
        <w:t>6.</w:t>
      </w:r>
      <w:r w:rsidRPr="00AF2DD2">
        <w:rPr>
          <w:noProof/>
        </w:rPr>
        <w:tab/>
        <w:t>Gambineri E, Perroni L, Passerini L, Bianchi L, Doglioni C, Meschi F, et al. Clinical and molecular profile of a new series of patients with immune dysregulation, polyendocrinopathy, enteropathy, X-linked syndrome: inconsistent correlation between forkhead box protein 3 expression and disease severity. J Allergy Clin Immunol. 2008;122(6):1105-12 e1.</w:t>
      </w:r>
    </w:p>
    <w:p w14:paraId="06A2C767" w14:textId="77777777" w:rsidR="00AF2DD2" w:rsidRPr="00AF2DD2" w:rsidRDefault="00AF2DD2" w:rsidP="00AF2DD2">
      <w:pPr>
        <w:pStyle w:val="EndNoteBibliography"/>
        <w:ind w:left="426" w:hanging="426"/>
        <w:jc w:val="both"/>
        <w:rPr>
          <w:noProof/>
        </w:rPr>
      </w:pPr>
      <w:r w:rsidRPr="00AF2DD2">
        <w:rPr>
          <w:noProof/>
        </w:rPr>
        <w:t>7.</w:t>
      </w:r>
      <w:r w:rsidRPr="00AF2DD2">
        <w:rPr>
          <w:noProof/>
        </w:rPr>
        <w:tab/>
        <w:t>Dogruel D, Gurbuz F, Turan I, Altintas DU, Yilmaz M, Yuksel B. Unusual and early onset IPEX syndrome: a case report. Turk J Pediatr. 2019;61(4):580-4.</w:t>
      </w:r>
    </w:p>
    <w:p w14:paraId="10CFD539" w14:textId="77777777" w:rsidR="00AF2DD2" w:rsidRPr="00AF2DD2" w:rsidRDefault="00AF2DD2" w:rsidP="00AF2DD2">
      <w:pPr>
        <w:pStyle w:val="EndNoteBibliography"/>
        <w:ind w:left="426" w:hanging="426"/>
        <w:jc w:val="both"/>
        <w:rPr>
          <w:noProof/>
        </w:rPr>
      </w:pPr>
      <w:r w:rsidRPr="00AF2DD2">
        <w:rPr>
          <w:noProof/>
        </w:rPr>
        <w:t>8.</w:t>
      </w:r>
      <w:r w:rsidRPr="00AF2DD2">
        <w:rPr>
          <w:noProof/>
        </w:rPr>
        <w:tab/>
        <w:t>Hwang JL, Park SY, Ye H, Sanyoura M, Pastore AN, Carmody D, et al. FOXP3 mutations causing early-onset insulin-requiring diabetes but without other features of immune dysregulation, polyendocrinopathy, enteropathy, X-linked syndrome. Pediatr Diabetes. 2018;19(3):388-92.</w:t>
      </w:r>
    </w:p>
    <w:p w14:paraId="5D448F7A" w14:textId="77777777" w:rsidR="00AF2DD2" w:rsidRPr="00AF2DD2" w:rsidRDefault="00AF2DD2" w:rsidP="00AF2DD2">
      <w:pPr>
        <w:pStyle w:val="EndNoteBibliography"/>
        <w:ind w:left="426" w:hanging="426"/>
        <w:jc w:val="both"/>
        <w:rPr>
          <w:noProof/>
        </w:rPr>
      </w:pPr>
      <w:r w:rsidRPr="00AF2DD2">
        <w:rPr>
          <w:noProof/>
        </w:rPr>
        <w:t>9.</w:t>
      </w:r>
      <w:r w:rsidRPr="00AF2DD2">
        <w:rPr>
          <w:noProof/>
        </w:rPr>
        <w:tab/>
        <w:t>Zama D, Cocchi I, Masetti R, Specchia F, Alvisi P, Gambineri E, et al. Late-onset of immunodysregulation, polyendocrinopathy, enteropathy, x-linked syndrome (IPEX) with intractable diarrhea. Ital J Pediatr. 2014;40:68.</w:t>
      </w:r>
    </w:p>
    <w:p w14:paraId="4B9D9C74" w14:textId="77777777" w:rsidR="00AF2DD2" w:rsidRPr="00AF2DD2" w:rsidRDefault="00AF2DD2" w:rsidP="00AF2DD2">
      <w:pPr>
        <w:pStyle w:val="EndNoteBibliography"/>
        <w:ind w:left="426" w:hanging="426"/>
        <w:jc w:val="both"/>
        <w:rPr>
          <w:noProof/>
        </w:rPr>
      </w:pPr>
      <w:r w:rsidRPr="00AF2DD2">
        <w:rPr>
          <w:noProof/>
        </w:rPr>
        <w:t>10.</w:t>
      </w:r>
      <w:r w:rsidRPr="00AF2DD2">
        <w:rPr>
          <w:noProof/>
        </w:rPr>
        <w:tab/>
        <w:t>McMurchy AN, Gillies J, Allan SE, Passerini L, Gambineri E, Roncarolo MG, et al. Point mutants of forkhead box P3 that cause immune dysregulation, polyendocrinopathy, enteropathy, X-linked have diverse abilities to reprogram T cells into regulatory T cells. J Allergy Clin Immunol. 2010;126(6):1242-51.</w:t>
      </w:r>
    </w:p>
    <w:p w14:paraId="4DA28DDD" w14:textId="77777777" w:rsidR="00AF2DD2" w:rsidRPr="00AF2DD2" w:rsidRDefault="00AF2DD2" w:rsidP="00AF2DD2">
      <w:pPr>
        <w:pStyle w:val="EndNoteBibliography"/>
        <w:ind w:left="426" w:hanging="426"/>
        <w:jc w:val="both"/>
        <w:rPr>
          <w:noProof/>
        </w:rPr>
      </w:pPr>
      <w:r w:rsidRPr="00AF2DD2">
        <w:rPr>
          <w:noProof/>
        </w:rPr>
        <w:t>11.</w:t>
      </w:r>
      <w:r w:rsidRPr="00AF2DD2">
        <w:rPr>
          <w:noProof/>
        </w:rPr>
        <w:tab/>
        <w:t>Scaillon M, Van Biervliet S, Bontems P, Dorchy H, Hanssens L, Ferster A, et al. Severe gastritis in an insulin-dependent child with an IPEX syndrome. J Pediatr Gastroenterol Nutr. 2009;49(3):368-70.</w:t>
      </w:r>
    </w:p>
    <w:p w14:paraId="49D4D78D" w14:textId="77777777" w:rsidR="00AF2DD2" w:rsidRPr="00AF2DD2" w:rsidRDefault="00AF2DD2" w:rsidP="00AF2DD2">
      <w:pPr>
        <w:pStyle w:val="EndNoteBibliography"/>
        <w:ind w:left="426" w:hanging="426"/>
        <w:jc w:val="both"/>
        <w:rPr>
          <w:noProof/>
        </w:rPr>
      </w:pPr>
      <w:r w:rsidRPr="00AF2DD2">
        <w:rPr>
          <w:noProof/>
        </w:rPr>
        <w:t>12.</w:t>
      </w:r>
      <w:r w:rsidRPr="00AF2DD2">
        <w:rPr>
          <w:noProof/>
        </w:rPr>
        <w:tab/>
        <w:t>Seidel MG, Boztug K, Haas OA. Immune Dysregulation Syndromes (IPEX, CD27 Deficiency, and Others): Always Doomed from the Start? J Clin Immunol. 2016;36(1):6-7.</w:t>
      </w:r>
    </w:p>
    <w:p w14:paraId="1D627E89" w14:textId="77777777" w:rsidR="00AF2DD2" w:rsidRPr="00AF2DD2" w:rsidRDefault="00AF2DD2" w:rsidP="00AF2DD2">
      <w:pPr>
        <w:pStyle w:val="EndNoteBibliography"/>
        <w:ind w:left="426" w:hanging="426"/>
        <w:jc w:val="both"/>
        <w:rPr>
          <w:noProof/>
        </w:rPr>
      </w:pPr>
      <w:r w:rsidRPr="00AF2DD2">
        <w:rPr>
          <w:noProof/>
        </w:rPr>
        <w:t>13.</w:t>
      </w:r>
      <w:r w:rsidRPr="00AF2DD2">
        <w:rPr>
          <w:noProof/>
        </w:rPr>
        <w:tab/>
        <w:t>Barzaghi F, Amaya Hernandez LC, Neven B, Ricci S, Kucuk ZY, Bleesing JJ, et al. Long-term follow-up of IPEX syndrome patients after different therapeutic strategies: An international multicenter retrospective study. J Allergy Clin Immunol. 2018;141(3):1036-49 e5.</w:t>
      </w:r>
    </w:p>
    <w:p w14:paraId="5BACF8C7" w14:textId="77777777" w:rsidR="00AF2DD2" w:rsidRPr="00AF2DD2" w:rsidRDefault="00AF2DD2" w:rsidP="00AF2DD2">
      <w:pPr>
        <w:pStyle w:val="EndNoteBibliography"/>
        <w:ind w:left="426" w:hanging="426"/>
        <w:jc w:val="both"/>
        <w:rPr>
          <w:noProof/>
        </w:rPr>
      </w:pPr>
      <w:r w:rsidRPr="00AF2DD2">
        <w:rPr>
          <w:noProof/>
        </w:rPr>
        <w:t>14.</w:t>
      </w:r>
      <w:r w:rsidRPr="00AF2DD2">
        <w:rPr>
          <w:noProof/>
        </w:rPr>
        <w:tab/>
        <w:t>Baris S, Schulze I, Ozen A, Aydiner EK, Altuncu E, Karasu GT, et al. Clinical heterogeneity of immunodysregulation, polyendocrinopathy, enteropathy, X-linked: pulmonary involvement as a non-classical disease manifestation. Journal of clinical immunology. 2014;34:601-6.</w:t>
      </w:r>
    </w:p>
    <w:p w14:paraId="073610A2" w14:textId="77777777" w:rsidR="00AF2DD2" w:rsidRPr="00AF2DD2" w:rsidRDefault="00AF2DD2" w:rsidP="00AF2DD2">
      <w:pPr>
        <w:pStyle w:val="EndNoteBibliography"/>
        <w:ind w:left="426" w:hanging="426"/>
        <w:jc w:val="both"/>
        <w:rPr>
          <w:noProof/>
        </w:rPr>
      </w:pPr>
      <w:r w:rsidRPr="00AF2DD2">
        <w:rPr>
          <w:noProof/>
        </w:rPr>
        <w:t>15.</w:t>
      </w:r>
      <w:r w:rsidRPr="00AF2DD2">
        <w:rPr>
          <w:noProof/>
        </w:rPr>
        <w:tab/>
        <w:t>Zemmour D, Charbonnier LM, Leon J, Six E, Keles S, Delville M, et al. Single-cell analysis of FOXP3 deficiencies in humans and mice unmasks intrinsic and extrinsic CD4(+) T cell perturbations. Nat Immunol. 2021;22(5):607-19.</w:t>
      </w:r>
    </w:p>
    <w:p w14:paraId="65972F19" w14:textId="77777777" w:rsidR="00AF2DD2" w:rsidRPr="00AF2DD2" w:rsidRDefault="00AF2DD2" w:rsidP="00AF2DD2">
      <w:pPr>
        <w:pStyle w:val="EndNoteBibliography"/>
        <w:ind w:left="426" w:hanging="426"/>
        <w:jc w:val="both"/>
        <w:rPr>
          <w:noProof/>
        </w:rPr>
      </w:pPr>
      <w:r w:rsidRPr="00AF2DD2">
        <w:rPr>
          <w:noProof/>
        </w:rPr>
        <w:t>16.</w:t>
      </w:r>
      <w:r w:rsidRPr="00AF2DD2">
        <w:rPr>
          <w:noProof/>
        </w:rPr>
        <w:tab/>
        <w:t>Duclaux-Loras R, Charbit-Henrion F, Neven B, Nowak J, Collardeau-Frachon S, Malcus C, et al. Clinical Heterogeneity of Immune Dysregulation, Polyendocrinopathy, Enteropathy, X-Linked Syndrome: A French Multicenter Retrospective Study. Clin Transl Gastroenterol. 2018;9(10):201.</w:t>
      </w:r>
    </w:p>
    <w:p w14:paraId="4C087F66" w14:textId="77777777" w:rsidR="00AF2DD2" w:rsidRPr="00AF2DD2" w:rsidRDefault="00AF2DD2" w:rsidP="00AF2DD2">
      <w:pPr>
        <w:pStyle w:val="EndNoteBibliography"/>
        <w:ind w:left="426" w:hanging="426"/>
        <w:jc w:val="both"/>
        <w:rPr>
          <w:noProof/>
        </w:rPr>
      </w:pPr>
      <w:r w:rsidRPr="00AF2DD2">
        <w:rPr>
          <w:noProof/>
        </w:rPr>
        <w:t>17.</w:t>
      </w:r>
      <w:r w:rsidRPr="00AF2DD2">
        <w:rPr>
          <w:noProof/>
        </w:rPr>
        <w:tab/>
        <w:t>Patey-Mariaud de Serre N, Canioni D, Ganousse S, Rieux-Laucat F, Goulet O, Ruemmele F, et al. Digestive histopathological presentation of IPEX syndrome. Mod Pathol. 2009;22(1):95-102.</w:t>
      </w:r>
    </w:p>
    <w:p w14:paraId="73C0D3AC" w14:textId="77777777" w:rsidR="00AF2DD2" w:rsidRPr="00AF2DD2" w:rsidRDefault="00AF2DD2" w:rsidP="00AF2DD2">
      <w:pPr>
        <w:pStyle w:val="EndNoteBibliography"/>
        <w:ind w:left="426" w:hanging="426"/>
        <w:jc w:val="both"/>
        <w:rPr>
          <w:noProof/>
        </w:rPr>
      </w:pPr>
      <w:r w:rsidRPr="00AF2DD2">
        <w:rPr>
          <w:noProof/>
        </w:rPr>
        <w:t>18.</w:t>
      </w:r>
      <w:r w:rsidRPr="00AF2DD2">
        <w:rPr>
          <w:noProof/>
        </w:rPr>
        <w:tab/>
        <w:t>Moes N, Rieux-Laucat F, Begue B, Verdier J, Neven B, Patey N, et al. Reduced expression of FOXP3 and regulatory T-cell function in severe forms of early-onset autoimmune enteropathy. Gastroenterology. 2010;139(3):770-8.</w:t>
      </w:r>
    </w:p>
    <w:p w14:paraId="6304BF2C" w14:textId="77777777" w:rsidR="00AF2DD2" w:rsidRPr="00AF2DD2" w:rsidRDefault="00AF2DD2" w:rsidP="00AF2DD2">
      <w:pPr>
        <w:pStyle w:val="EndNoteBibliography"/>
        <w:ind w:left="426" w:hanging="426"/>
        <w:jc w:val="both"/>
        <w:rPr>
          <w:noProof/>
        </w:rPr>
      </w:pPr>
      <w:r w:rsidRPr="00AF2DD2">
        <w:rPr>
          <w:noProof/>
        </w:rPr>
        <w:t>19.</w:t>
      </w:r>
      <w:r w:rsidRPr="00AF2DD2">
        <w:rPr>
          <w:noProof/>
        </w:rPr>
        <w:tab/>
        <w:t>Sheikine Y, Woda CB, Lee PY, Chatila TA, Keles S, Charbonnier LM, et al. Renal involvement in the immunodysregulation, polyendocrinopathy, enteropathy, X-linked (IPEX) disorder. Pediatr Nephrol. 2015;30(7):1197-202.</w:t>
      </w:r>
    </w:p>
    <w:p w14:paraId="237EE7B8" w14:textId="77777777" w:rsidR="00AF2DD2" w:rsidRPr="00AF2DD2" w:rsidRDefault="00AF2DD2" w:rsidP="00AF2DD2">
      <w:pPr>
        <w:pStyle w:val="EndNoteBibliography"/>
        <w:ind w:left="426" w:hanging="426"/>
        <w:jc w:val="both"/>
        <w:rPr>
          <w:noProof/>
        </w:rPr>
      </w:pPr>
      <w:r w:rsidRPr="00AF2DD2">
        <w:rPr>
          <w:noProof/>
        </w:rPr>
        <w:t>20.</w:t>
      </w:r>
      <w:r w:rsidRPr="00AF2DD2">
        <w:rPr>
          <w:noProof/>
        </w:rPr>
        <w:tab/>
        <w:t>Li B, Samanta A, Song X, Iacono KT, Brennan P, Chatila TA, et al. FOXP3 is a homo-oligomer and a component of a supramolecular regulatory complex disabled in the human XLAAD/IPEX autoimmune disease. Int Immunol. 2007;19(7):825-35.</w:t>
      </w:r>
    </w:p>
    <w:p w14:paraId="4DFF1612" w14:textId="77777777" w:rsidR="00AF2DD2" w:rsidRPr="00AF2DD2" w:rsidRDefault="00AF2DD2" w:rsidP="00AF2DD2">
      <w:pPr>
        <w:pStyle w:val="EndNoteBibliography"/>
        <w:ind w:left="426" w:hanging="426"/>
        <w:jc w:val="both"/>
        <w:rPr>
          <w:noProof/>
        </w:rPr>
      </w:pPr>
      <w:r w:rsidRPr="00AF2DD2">
        <w:rPr>
          <w:noProof/>
        </w:rPr>
        <w:t>21.</w:t>
      </w:r>
      <w:r w:rsidRPr="00AF2DD2">
        <w:rPr>
          <w:noProof/>
        </w:rPr>
        <w:tab/>
        <w:t>Duztas DT, Al-Shadfan L, Ozturk H, Yazan H, Cakir E, Ekinci NUO, et al. New Findings of Immunodysregulation, Polyendocrinopathy, and Enteropathy X-linked Syndrome (IPEX); Granulomas in Lung and Duodenum. Pediatr Dev Pathol. 2021;24(3):252-7.</w:t>
      </w:r>
    </w:p>
    <w:p w14:paraId="7117100B" w14:textId="77777777" w:rsidR="00AF2DD2" w:rsidRPr="00AF2DD2" w:rsidRDefault="00AF2DD2" w:rsidP="00AF2DD2">
      <w:pPr>
        <w:pStyle w:val="EndNoteBibliography"/>
        <w:ind w:left="426" w:hanging="426"/>
        <w:jc w:val="both"/>
        <w:rPr>
          <w:noProof/>
        </w:rPr>
      </w:pPr>
      <w:r w:rsidRPr="00AF2DD2">
        <w:rPr>
          <w:noProof/>
        </w:rPr>
        <w:t>22.</w:t>
      </w:r>
      <w:r w:rsidRPr="00AF2DD2">
        <w:rPr>
          <w:noProof/>
        </w:rPr>
        <w:tab/>
        <w:t>Leon J, Chowdhary K, Zhang W, Ramirez RN, Andre I, Hur S, et al. Mutations from patients with IPEX ported to mice reveal different patterns of FoxP3 and Treg dysfunction. Cell Rep. 2023;42(8):113018.</w:t>
      </w:r>
    </w:p>
    <w:p w14:paraId="7CC10775" w14:textId="38716406" w:rsidR="00AA2231" w:rsidRPr="00ED781B" w:rsidRDefault="00AA2231" w:rsidP="00AF2DD2">
      <w:pPr>
        <w:ind w:left="426" w:hanging="426"/>
        <w:jc w:val="both"/>
        <w:rPr>
          <w:rFonts w:ascii="Arial" w:hAnsi="Arial" w:cs="Arial"/>
        </w:rPr>
      </w:pPr>
      <w:r w:rsidRPr="00D60E43">
        <w:rPr>
          <w:rFonts w:ascii="Arial" w:hAnsi="Arial" w:cs="Arial"/>
          <w:sz w:val="20"/>
          <w:szCs w:val="20"/>
        </w:rPr>
        <w:fldChar w:fldCharType="end"/>
      </w:r>
    </w:p>
    <w:sectPr w:rsidR="00AA2231" w:rsidRPr="00ED781B" w:rsidSect="00AA2231">
      <w:pgSz w:w="11900" w:h="16840"/>
      <w:pgMar w:top="1418" w:right="1418" w:bottom="3856" w:left="1418"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81FDA" w14:textId="77777777" w:rsidR="00436156" w:rsidRDefault="00436156">
      <w:r>
        <w:separator/>
      </w:r>
    </w:p>
  </w:endnote>
  <w:endnote w:type="continuationSeparator" w:id="0">
    <w:p w14:paraId="02294953" w14:textId="77777777" w:rsidR="00436156" w:rsidRDefault="00436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0000012" w:usb3="00000000" w:csb0="0002009F" w:csb1="00000000"/>
  </w:font>
  <w:font w:name="HelveticaNeueLTStd">
    <w:altName w:val="Arial"/>
    <w:panose1 w:val="020B0604020202020204"/>
    <w:charset w:val="00"/>
    <w:family w:val="roman"/>
    <w:notTrueType/>
    <w:pitch w:val="default"/>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95967981"/>
      <w:docPartObj>
        <w:docPartGallery w:val="Page Numbers (Bottom of Page)"/>
        <w:docPartUnique/>
      </w:docPartObj>
    </w:sdtPr>
    <w:sdtEndPr>
      <w:rPr>
        <w:rStyle w:val="PageNumber"/>
      </w:rPr>
    </w:sdtEndPr>
    <w:sdtContent>
      <w:p w14:paraId="2CD358EB" w14:textId="77777777" w:rsidR="00042D7D" w:rsidRDefault="00042D7D" w:rsidP="00063D8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070B29" w14:textId="77777777" w:rsidR="00042D7D" w:rsidRDefault="00042D7D" w:rsidP="00C776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46580462"/>
      <w:docPartObj>
        <w:docPartGallery w:val="Page Numbers (Bottom of Page)"/>
        <w:docPartUnique/>
      </w:docPartObj>
    </w:sdtPr>
    <w:sdtEndPr>
      <w:rPr>
        <w:rStyle w:val="PageNumber"/>
      </w:rPr>
    </w:sdtEndPr>
    <w:sdtContent>
      <w:p w14:paraId="4898676E" w14:textId="77777777" w:rsidR="00042D7D" w:rsidRDefault="00042D7D" w:rsidP="00063D8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9C4BEEE" w14:textId="77777777" w:rsidR="00042D7D" w:rsidRDefault="00042D7D" w:rsidP="00C7762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08923" w14:textId="77777777" w:rsidR="00436156" w:rsidRDefault="00436156">
      <w:r>
        <w:separator/>
      </w:r>
    </w:p>
  </w:footnote>
  <w:footnote w:type="continuationSeparator" w:id="0">
    <w:p w14:paraId="70EB21FF" w14:textId="77777777" w:rsidR="00436156" w:rsidRDefault="004361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D18EF"/>
    <w:rsid w:val="0001104C"/>
    <w:rsid w:val="000203C7"/>
    <w:rsid w:val="000351A6"/>
    <w:rsid w:val="00042D7D"/>
    <w:rsid w:val="00042FBF"/>
    <w:rsid w:val="00063D87"/>
    <w:rsid w:val="000875CA"/>
    <w:rsid w:val="000B3895"/>
    <w:rsid w:val="000C1A34"/>
    <w:rsid w:val="000C66C2"/>
    <w:rsid w:val="000D1947"/>
    <w:rsid w:val="000D2F9F"/>
    <w:rsid w:val="000D3EBC"/>
    <w:rsid w:val="000E5A83"/>
    <w:rsid w:val="000F35DE"/>
    <w:rsid w:val="0010242C"/>
    <w:rsid w:val="00111A10"/>
    <w:rsid w:val="00132E4B"/>
    <w:rsid w:val="00136D41"/>
    <w:rsid w:val="00137DAB"/>
    <w:rsid w:val="0016273E"/>
    <w:rsid w:val="0018191C"/>
    <w:rsid w:val="001D4691"/>
    <w:rsid w:val="001D5281"/>
    <w:rsid w:val="00207271"/>
    <w:rsid w:val="00223636"/>
    <w:rsid w:val="002263A2"/>
    <w:rsid w:val="002373AF"/>
    <w:rsid w:val="00237B06"/>
    <w:rsid w:val="002537AB"/>
    <w:rsid w:val="00255748"/>
    <w:rsid w:val="00271A0A"/>
    <w:rsid w:val="0027642E"/>
    <w:rsid w:val="00281BC9"/>
    <w:rsid w:val="002A026D"/>
    <w:rsid w:val="002C1FB5"/>
    <w:rsid w:val="002E5C66"/>
    <w:rsid w:val="002E70D2"/>
    <w:rsid w:val="002F3D68"/>
    <w:rsid w:val="00311491"/>
    <w:rsid w:val="00357FC6"/>
    <w:rsid w:val="0037178C"/>
    <w:rsid w:val="00385FAA"/>
    <w:rsid w:val="003917B9"/>
    <w:rsid w:val="003A1398"/>
    <w:rsid w:val="003B3F27"/>
    <w:rsid w:val="003C06A4"/>
    <w:rsid w:val="003C165E"/>
    <w:rsid w:val="003C7391"/>
    <w:rsid w:val="003F11C9"/>
    <w:rsid w:val="003F7DBB"/>
    <w:rsid w:val="00400AE0"/>
    <w:rsid w:val="0040207C"/>
    <w:rsid w:val="00427588"/>
    <w:rsid w:val="00433997"/>
    <w:rsid w:val="00436156"/>
    <w:rsid w:val="004373E2"/>
    <w:rsid w:val="00455480"/>
    <w:rsid w:val="00466958"/>
    <w:rsid w:val="004709CA"/>
    <w:rsid w:val="00494A1C"/>
    <w:rsid w:val="004B2B53"/>
    <w:rsid w:val="004D2E93"/>
    <w:rsid w:val="005122F5"/>
    <w:rsid w:val="00523F0A"/>
    <w:rsid w:val="00533931"/>
    <w:rsid w:val="005602AF"/>
    <w:rsid w:val="00560C33"/>
    <w:rsid w:val="00581FEE"/>
    <w:rsid w:val="005954E2"/>
    <w:rsid w:val="00595BC9"/>
    <w:rsid w:val="005B0ED1"/>
    <w:rsid w:val="005D3AF0"/>
    <w:rsid w:val="005F3C7C"/>
    <w:rsid w:val="005F62CC"/>
    <w:rsid w:val="006018C2"/>
    <w:rsid w:val="00642032"/>
    <w:rsid w:val="006600F4"/>
    <w:rsid w:val="00670B21"/>
    <w:rsid w:val="00671665"/>
    <w:rsid w:val="00671CAE"/>
    <w:rsid w:val="00682564"/>
    <w:rsid w:val="00694E70"/>
    <w:rsid w:val="006A267B"/>
    <w:rsid w:val="006A5EB3"/>
    <w:rsid w:val="006D3E38"/>
    <w:rsid w:val="00700485"/>
    <w:rsid w:val="00701EC1"/>
    <w:rsid w:val="00702FA5"/>
    <w:rsid w:val="00712AA1"/>
    <w:rsid w:val="0072157E"/>
    <w:rsid w:val="00731ABB"/>
    <w:rsid w:val="00736436"/>
    <w:rsid w:val="00745CCA"/>
    <w:rsid w:val="007621C9"/>
    <w:rsid w:val="0079613F"/>
    <w:rsid w:val="007F1A5C"/>
    <w:rsid w:val="008257FF"/>
    <w:rsid w:val="00837222"/>
    <w:rsid w:val="00840615"/>
    <w:rsid w:val="00844106"/>
    <w:rsid w:val="00852BE0"/>
    <w:rsid w:val="00854FA3"/>
    <w:rsid w:val="00880C77"/>
    <w:rsid w:val="00885137"/>
    <w:rsid w:val="00887929"/>
    <w:rsid w:val="00897437"/>
    <w:rsid w:val="008A75FD"/>
    <w:rsid w:val="008B1EB5"/>
    <w:rsid w:val="008C1E53"/>
    <w:rsid w:val="008C6411"/>
    <w:rsid w:val="00930157"/>
    <w:rsid w:val="0095363B"/>
    <w:rsid w:val="00954C23"/>
    <w:rsid w:val="00964356"/>
    <w:rsid w:val="00983513"/>
    <w:rsid w:val="00997398"/>
    <w:rsid w:val="009B207A"/>
    <w:rsid w:val="009C5B42"/>
    <w:rsid w:val="009D727B"/>
    <w:rsid w:val="009E2934"/>
    <w:rsid w:val="009E5C6B"/>
    <w:rsid w:val="009F3297"/>
    <w:rsid w:val="00A02232"/>
    <w:rsid w:val="00A03BAC"/>
    <w:rsid w:val="00A05102"/>
    <w:rsid w:val="00A17447"/>
    <w:rsid w:val="00A37463"/>
    <w:rsid w:val="00A463B5"/>
    <w:rsid w:val="00A769F4"/>
    <w:rsid w:val="00A809F0"/>
    <w:rsid w:val="00A9052F"/>
    <w:rsid w:val="00A91C0E"/>
    <w:rsid w:val="00AA2231"/>
    <w:rsid w:val="00AA7B4B"/>
    <w:rsid w:val="00AB1A4E"/>
    <w:rsid w:val="00AF2DD2"/>
    <w:rsid w:val="00B37978"/>
    <w:rsid w:val="00B37E82"/>
    <w:rsid w:val="00B43C30"/>
    <w:rsid w:val="00B54946"/>
    <w:rsid w:val="00B80F85"/>
    <w:rsid w:val="00B8307B"/>
    <w:rsid w:val="00B868AB"/>
    <w:rsid w:val="00B92B4A"/>
    <w:rsid w:val="00BA79A7"/>
    <w:rsid w:val="00BB2127"/>
    <w:rsid w:val="00BB5343"/>
    <w:rsid w:val="00BE0654"/>
    <w:rsid w:val="00BE5C20"/>
    <w:rsid w:val="00BF3697"/>
    <w:rsid w:val="00BF3FEB"/>
    <w:rsid w:val="00C10D3F"/>
    <w:rsid w:val="00C11A84"/>
    <w:rsid w:val="00C147A6"/>
    <w:rsid w:val="00C229EE"/>
    <w:rsid w:val="00C271B2"/>
    <w:rsid w:val="00C34F5F"/>
    <w:rsid w:val="00C364AF"/>
    <w:rsid w:val="00C62A1A"/>
    <w:rsid w:val="00C65F7E"/>
    <w:rsid w:val="00C76E98"/>
    <w:rsid w:val="00C77620"/>
    <w:rsid w:val="00C93BE7"/>
    <w:rsid w:val="00C958B9"/>
    <w:rsid w:val="00CA0D86"/>
    <w:rsid w:val="00CB01AB"/>
    <w:rsid w:val="00CB1150"/>
    <w:rsid w:val="00CE0A13"/>
    <w:rsid w:val="00CF3C27"/>
    <w:rsid w:val="00CF5304"/>
    <w:rsid w:val="00D03F10"/>
    <w:rsid w:val="00D15268"/>
    <w:rsid w:val="00D21615"/>
    <w:rsid w:val="00D35CC6"/>
    <w:rsid w:val="00D40BA4"/>
    <w:rsid w:val="00D414AC"/>
    <w:rsid w:val="00D43249"/>
    <w:rsid w:val="00D60E43"/>
    <w:rsid w:val="00D6792B"/>
    <w:rsid w:val="00D72307"/>
    <w:rsid w:val="00D72B83"/>
    <w:rsid w:val="00D7606C"/>
    <w:rsid w:val="00DB2BF2"/>
    <w:rsid w:val="00DD0863"/>
    <w:rsid w:val="00E0606C"/>
    <w:rsid w:val="00E12629"/>
    <w:rsid w:val="00E54F45"/>
    <w:rsid w:val="00E74A53"/>
    <w:rsid w:val="00E92400"/>
    <w:rsid w:val="00E95441"/>
    <w:rsid w:val="00EA6DD4"/>
    <w:rsid w:val="00EA7B97"/>
    <w:rsid w:val="00EC0012"/>
    <w:rsid w:val="00EC501E"/>
    <w:rsid w:val="00EC7BE6"/>
    <w:rsid w:val="00ED781B"/>
    <w:rsid w:val="00ED7C59"/>
    <w:rsid w:val="00F007BA"/>
    <w:rsid w:val="00F504BC"/>
    <w:rsid w:val="00F57664"/>
    <w:rsid w:val="00F577F9"/>
    <w:rsid w:val="00F6155B"/>
    <w:rsid w:val="00F75E49"/>
    <w:rsid w:val="00F861BD"/>
    <w:rsid w:val="00F95358"/>
    <w:rsid w:val="00F97F2E"/>
    <w:rsid w:val="00FA443F"/>
    <w:rsid w:val="00FA5AF0"/>
    <w:rsid w:val="00FA703F"/>
    <w:rsid w:val="00FB1237"/>
    <w:rsid w:val="00FC7B81"/>
    <w:rsid w:val="00FD18EF"/>
    <w:rsid w:val="00FE26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F4FD7"/>
  <w15:chartTrackingRefBased/>
  <w15:docId w15:val="{B2591A1C-C9B8-2542-993B-EF72F1227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8EF"/>
    <w:rPr>
      <w:rFonts w:ascii="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D18EF"/>
    <w:rPr>
      <w:i/>
      <w:iCs/>
    </w:rPr>
  </w:style>
  <w:style w:type="paragraph" w:customStyle="1" w:styleId="EndNoteBibliographyTitle">
    <w:name w:val="EndNote Bibliography Title"/>
    <w:basedOn w:val="Normal"/>
    <w:link w:val="EndNoteBibliographyTitleChar"/>
    <w:rsid w:val="000D3EBC"/>
    <w:pPr>
      <w:jc w:val="center"/>
    </w:pPr>
  </w:style>
  <w:style w:type="character" w:customStyle="1" w:styleId="EndNoteBibliographyTitleChar">
    <w:name w:val="EndNote Bibliography Title Char"/>
    <w:basedOn w:val="DefaultParagraphFont"/>
    <w:link w:val="EndNoteBibliographyTitle"/>
    <w:rsid w:val="000D3EBC"/>
    <w:rPr>
      <w:rFonts w:ascii="Times New Roman" w:hAnsi="Times New Roman" w:cs="Times New Roman"/>
      <w:kern w:val="0"/>
      <w:lang w:val="en-US"/>
      <w14:ligatures w14:val="none"/>
    </w:rPr>
  </w:style>
  <w:style w:type="paragraph" w:customStyle="1" w:styleId="EndNoteBibliography">
    <w:name w:val="EndNote Bibliography"/>
    <w:basedOn w:val="Normal"/>
    <w:link w:val="EndNoteBibliographyChar"/>
    <w:rsid w:val="000D3EBC"/>
  </w:style>
  <w:style w:type="character" w:customStyle="1" w:styleId="EndNoteBibliographyChar">
    <w:name w:val="EndNote Bibliography Char"/>
    <w:basedOn w:val="DefaultParagraphFont"/>
    <w:link w:val="EndNoteBibliography"/>
    <w:rsid w:val="000D3EBC"/>
    <w:rPr>
      <w:rFonts w:ascii="Times New Roman" w:hAnsi="Times New Roman" w:cs="Times New Roman"/>
      <w:kern w:val="0"/>
      <w:lang w:val="en-US"/>
      <w14:ligatures w14:val="none"/>
    </w:rPr>
  </w:style>
  <w:style w:type="paragraph" w:styleId="Footer">
    <w:name w:val="footer"/>
    <w:basedOn w:val="Normal"/>
    <w:link w:val="FooterChar"/>
    <w:uiPriority w:val="99"/>
    <w:unhideWhenUsed/>
    <w:rsid w:val="00C77620"/>
    <w:pPr>
      <w:tabs>
        <w:tab w:val="center" w:pos="4536"/>
        <w:tab w:val="right" w:pos="9072"/>
      </w:tabs>
    </w:pPr>
  </w:style>
  <w:style w:type="character" w:customStyle="1" w:styleId="FooterChar">
    <w:name w:val="Footer Char"/>
    <w:basedOn w:val="DefaultParagraphFont"/>
    <w:link w:val="Footer"/>
    <w:uiPriority w:val="99"/>
    <w:rsid w:val="00C77620"/>
    <w:rPr>
      <w:rFonts w:ascii="Times New Roman" w:hAnsi="Times New Roman" w:cs="Times New Roman"/>
      <w:kern w:val="0"/>
      <w:lang w:val="en-US"/>
      <w14:ligatures w14:val="none"/>
    </w:rPr>
  </w:style>
  <w:style w:type="character" w:styleId="PageNumber">
    <w:name w:val="page number"/>
    <w:basedOn w:val="DefaultParagraphFont"/>
    <w:uiPriority w:val="99"/>
    <w:semiHidden/>
    <w:unhideWhenUsed/>
    <w:rsid w:val="00C77620"/>
  </w:style>
  <w:style w:type="table" w:customStyle="1" w:styleId="TableGridLight1">
    <w:name w:val="Table Grid Light1"/>
    <w:basedOn w:val="TableNormal"/>
    <w:next w:val="TableGridLight"/>
    <w:uiPriority w:val="40"/>
    <w:rsid w:val="000B3895"/>
    <w:rPr>
      <w:kern w:val="0"/>
      <w:sz w:val="22"/>
      <w:szCs w:val="22"/>
      <w14:ligatures w14:val="none"/>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style>
  <w:style w:type="table" w:styleId="TableGridLight">
    <w:name w:val="Grid Table Light"/>
    <w:basedOn w:val="TableNormal"/>
    <w:uiPriority w:val="40"/>
    <w:rsid w:val="000B3895"/>
    <w:rPr>
      <w:kern w:val="0"/>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0B3895"/>
    <w:rPr>
      <w:sz w:val="16"/>
      <w:szCs w:val="16"/>
    </w:rPr>
  </w:style>
  <w:style w:type="paragraph" w:styleId="CommentText">
    <w:name w:val="annotation text"/>
    <w:basedOn w:val="Normal"/>
    <w:link w:val="CommentTextChar"/>
    <w:uiPriority w:val="99"/>
    <w:semiHidden/>
    <w:unhideWhenUsed/>
    <w:rsid w:val="000B3895"/>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0B3895"/>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0B3895"/>
    <w:rPr>
      <w:b/>
      <w:bCs/>
    </w:rPr>
  </w:style>
  <w:style w:type="character" w:customStyle="1" w:styleId="CommentSubjectChar">
    <w:name w:val="Comment Subject Char"/>
    <w:basedOn w:val="CommentTextChar"/>
    <w:link w:val="CommentSubject"/>
    <w:uiPriority w:val="99"/>
    <w:semiHidden/>
    <w:rsid w:val="000B3895"/>
    <w:rPr>
      <w:b/>
      <w:bCs/>
      <w:kern w:val="0"/>
      <w:sz w:val="20"/>
      <w:szCs w:val="20"/>
      <w:lang w:val="en-US"/>
      <w14:ligatures w14:val="none"/>
    </w:rPr>
  </w:style>
  <w:style w:type="paragraph" w:styleId="BalloonText">
    <w:name w:val="Balloon Text"/>
    <w:basedOn w:val="Normal"/>
    <w:link w:val="BalloonTextChar"/>
    <w:uiPriority w:val="99"/>
    <w:semiHidden/>
    <w:unhideWhenUsed/>
    <w:rsid w:val="000B3895"/>
    <w:rPr>
      <w:sz w:val="18"/>
      <w:szCs w:val="18"/>
    </w:rPr>
  </w:style>
  <w:style w:type="character" w:customStyle="1" w:styleId="BalloonTextChar">
    <w:name w:val="Balloon Text Char"/>
    <w:basedOn w:val="DefaultParagraphFont"/>
    <w:link w:val="BalloonText"/>
    <w:uiPriority w:val="99"/>
    <w:semiHidden/>
    <w:rsid w:val="000B3895"/>
    <w:rPr>
      <w:rFonts w:ascii="Times New Roman" w:hAnsi="Times New Roman" w:cs="Times New Roman"/>
      <w:kern w:val="0"/>
      <w:sz w:val="18"/>
      <w:szCs w:val="18"/>
      <w:lang w:val="en-US"/>
      <w14:ligatures w14:val="none"/>
    </w:rPr>
  </w:style>
  <w:style w:type="table" w:styleId="TableGrid">
    <w:name w:val="Table Grid"/>
    <w:basedOn w:val="TableNormal"/>
    <w:uiPriority w:val="39"/>
    <w:rsid w:val="000B38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TableNormal"/>
    <w:next w:val="TableGrid"/>
    <w:uiPriority w:val="39"/>
    <w:rsid w:val="000B389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8</Pages>
  <Words>5404</Words>
  <Characters>30808</Characters>
  <Application>Microsoft Office Word</Application>
  <DocSecurity>0</DocSecurity>
  <Lines>256</Lines>
  <Paragraphs>72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36140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ERDİNÇ BOZKURT</dc:creator>
  <cp:lastModifiedBy>Safa Baris</cp:lastModifiedBy>
  <cp:revision>87</cp:revision>
  <dcterms:created xsi:type="dcterms:W3CDTF">2024-02-21T18:43:00Z</dcterms:created>
  <dcterms:modified xsi:type="dcterms:W3CDTF">2024-05-01T20:54:00Z</dcterms:modified>
</cp:coreProperties>
</file>