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1. </w:t>
      </w:r>
      <w:r>
        <w:rPr>
          <w:rFonts w:hint="eastAsia" w:ascii="Times New Roman" w:hAnsi="Times New Roman" w:cs="Times New Roman"/>
          <w:lang w:val="en-US" w:eastAsia="zh-CN"/>
        </w:rPr>
        <w:t>Overview of Genome-Wide Association Studies Used</w:t>
      </w:r>
      <w:r>
        <w:rPr>
          <w:rFonts w:ascii="Times New Roman" w:hAnsi="Times New Roman" w:cs="Times New Roman"/>
        </w:rPr>
        <w:t>.</w:t>
      </w:r>
    </w:p>
    <w:tbl>
      <w:tblPr>
        <w:tblStyle w:val="3"/>
        <w:tblW w:w="8713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6"/>
        <w:gridCol w:w="2332"/>
        <w:gridCol w:w="3385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both"/>
              <w:rPr>
                <w:rFonts w:hint="default" w:ascii="Times New Roman" w:hAnsi="Times New Roman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Trait</w:t>
            </w:r>
          </w:p>
        </w:tc>
        <w:tc>
          <w:tcPr>
            <w:tcW w:w="2332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Study</w:t>
            </w:r>
          </w:p>
        </w:tc>
        <w:tc>
          <w:tcPr>
            <w:tcW w:w="338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Sample description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Exposure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vWF level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Gudjonsson A et al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11</w:t>
            </w:r>
            <w:r>
              <w:rPr>
                <w:rFonts w:hint="eastAsia" w:cs="Times New Roman"/>
                <w:lang w:val="en-US" w:eastAsia="zh-CN"/>
              </w:rPr>
              <w:t>, 2022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5,356 Icelandic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TM（thrombomodulin）level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ascii="Times New Roman" w:hAnsi="Times New Roman" w:eastAsia="SimSu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Folkersen L </w:t>
            </w:r>
            <w:r>
              <w:rPr>
                <w:rFonts w:hint="eastAsia" w:cs="Times New Roman"/>
                <w:lang w:val="en-US" w:eastAsia="zh-CN"/>
              </w:rPr>
              <w:t>et al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21,758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platelet count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Vuckovic D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408,112 British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plateletcrit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Vuckovic D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408,112 British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lang w:val="en-US" w:eastAsia="zh-CN"/>
              </w:rPr>
              <w:instrText xml:space="preserve"> HYPERLINK "https://www.ebi.ac.uk/gwas/efotraits/EFO_0004584" </w:instrText>
            </w:r>
            <w:r>
              <w:rPr>
                <w:rFonts w:hint="eastAsia" w:cs="Times New Roman"/>
                <w:lang w:val="en-US" w:eastAsia="zh-CN"/>
              </w:rPr>
              <w:fldChar w:fldCharType="separate"/>
            </w:r>
            <w:r>
              <w:rPr>
                <w:rFonts w:hint="eastAsia" w:cs="Times New Roman"/>
                <w:lang w:val="en-US" w:eastAsia="zh-CN"/>
              </w:rPr>
              <w:t>mean platelet volume</w:t>
            </w:r>
            <w:r>
              <w:rPr>
                <w:rFonts w:hint="eastAsia" w:cs="Times New Roman"/>
                <w:lang w:val="en-US" w:eastAsia="zh-CN"/>
              </w:rPr>
              <w:fldChar w:fldCharType="end"/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Vuckovic D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408,112 British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platelet glycoprotein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prothrombin 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PT/INR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Dennis JK et al6, 2021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34,919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APTT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/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fibrinogen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cogaulation factors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thrombin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tissure factor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Folkersen L </w:t>
            </w:r>
            <w:r>
              <w:rPr>
                <w:rFonts w:hint="eastAsia" w:cs="Times New Roman"/>
                <w:lang w:val="en-US" w:eastAsia="zh-CN"/>
              </w:rPr>
              <w:t>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21,758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antithrombin level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activated protein C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D-dimer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plasminogen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Pietzner M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5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10,708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tissue-type plasminogen activator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Folkersen L </w:t>
            </w:r>
            <w:r>
              <w:rPr>
                <w:rFonts w:hint="eastAsia" w:cs="Times New Roman"/>
                <w:lang w:val="en-US" w:eastAsia="zh-CN"/>
              </w:rPr>
              <w:t>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21,758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Plasminogen activator inhibitor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McCartney DL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7</w:t>
            </w:r>
            <w:r>
              <w:rPr>
                <w:rFonts w:hint="eastAsia" w:cs="Times New Roman"/>
                <w:lang w:val="en-US" w:eastAsia="zh-CN"/>
              </w:rPr>
              <w:t>, 2021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34,448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Alpha-2-antiplasmin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plasmin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color w:val="FF0000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Tissue factor pathway inhibitor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protein C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Sun BB et al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4</w:t>
            </w:r>
            <w:r>
              <w:rPr>
                <w:rFonts w:hint="eastAsia" w:cs="Times New Roman"/>
                <w:lang w:val="en-US" w:eastAsia="zh-CN"/>
              </w:rPr>
              <w:t>, 2018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3,301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protein S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Folkersen L </w:t>
            </w:r>
            <w:r>
              <w:rPr>
                <w:rFonts w:hint="eastAsia" w:cs="Times New Roman"/>
                <w:lang w:val="en-US" w:eastAsia="zh-CN"/>
              </w:rPr>
              <w:t>et al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12</w:t>
            </w:r>
            <w:r>
              <w:rPr>
                <w:rFonts w:hint="eastAsia" w:cs="Times New Roman"/>
                <w:lang w:val="en-US" w:eastAsia="zh-CN"/>
              </w:rPr>
              <w:t>, 2020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21,758 European ancestry individuals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Outcome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99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ind w:firstLine="210" w:firstLineChars="100"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AMI</w:t>
            </w:r>
          </w:p>
        </w:tc>
        <w:tc>
          <w:tcPr>
            <w:tcW w:w="233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Jiang L</w:t>
            </w:r>
            <w:r>
              <w:rPr>
                <w:rFonts w:hint="eastAsia" w:cs="Times New Roman"/>
                <w:lang w:val="en-US" w:eastAsia="zh-CN"/>
              </w:rPr>
              <w:t xml:space="preserve"> et al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18</w:t>
            </w:r>
            <w:r>
              <w:rPr>
                <w:rFonts w:hint="eastAsia" w:cs="Times New Roman"/>
                <w:lang w:val="en-US" w:eastAsia="zh-CN"/>
              </w:rPr>
              <w:t>, 2021</w:t>
            </w:r>
          </w:p>
        </w:tc>
        <w:tc>
          <w:tcPr>
            <w:tcW w:w="338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143 European ancestry cases, 456,205 European ancestry controls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Abbreviation: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vWF, von Willebrand Factor; TM, thrombomodulin; PT, Prothrombin time; INR, </w:t>
      </w:r>
      <w:r>
        <w:rPr>
          <w:rFonts w:hint="eastAsia" w:ascii="Times New Roman" w:hAnsi="Times New Roman" w:cs="Times New Roman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lang w:val="en-US" w:eastAsia="zh-CN"/>
        </w:rPr>
        <w:instrText xml:space="preserve"> HYPERLINK "https://www.baidu.com/s?wd=International Normalized Ratio&amp;rsv_idx=2&amp;tn=baiduhome_pg&amp;usm=2&amp;ie=utf-8&amp;rsv_pq=ecd388190049744f&amp;oq=INR%E8%8B%B1%E6%96%87%E5%85%A8%E7%A7%B0&amp;rsv_t=764aUzZAxxTTXy/tS4MBic5j3UbmC4r5mwC6UP03l2Uz8jYfS4uP9f22dpJj6UgyrIiU&amp;sa=re_dqa_zy&amp;icon=1" \t "https://www.baidu.com/_self" </w:instrText>
      </w:r>
      <w:r>
        <w:rPr>
          <w:rFonts w:hint="eastAsia" w:ascii="Times New Roman" w:hAnsi="Times New Roman" w:cs="Times New Roman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lang w:val="en-US" w:eastAsia="zh-CN"/>
        </w:rPr>
        <w:t>International normalized ratio</w:t>
      </w:r>
      <w:r>
        <w:rPr>
          <w:rFonts w:hint="eastAsia" w:ascii="Times New Roman" w:hAnsi="Times New Roman" w:cs="Times New Roman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lang w:val="en-US" w:eastAsia="zh-CN"/>
        </w:rPr>
        <w:t>; APTT, Activated partial thromboplastin time; AMI, Acute intestinal ischemia.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br w:type="page"/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 </w:t>
      </w:r>
      <w:r>
        <w:rPr>
          <w:rFonts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 xml:space="preserve">. </w:t>
      </w:r>
      <w:r>
        <w:rPr>
          <w:rFonts w:hint="eastAsia" w:ascii="Times New Roman" w:hAnsi="Times New Roman" w:cs="Times New Roman"/>
        </w:rPr>
        <w:t xml:space="preserve">Catalog of </w:t>
      </w:r>
      <w:r>
        <w:rPr>
          <w:rFonts w:hint="eastAsia" w:ascii="Times New Roman" w:hAnsi="Times New Roman" w:cs="Times New Roman"/>
          <w:lang w:val="en-US" w:eastAsia="zh-CN"/>
        </w:rPr>
        <w:t>exposures</w:t>
      </w:r>
      <w:r>
        <w:rPr>
          <w:rFonts w:hint="eastAsia" w:ascii="Times New Roman" w:hAnsi="Times New Roman" w:cs="Times New Roman"/>
        </w:rPr>
        <w:t xml:space="preserve"> included in</w:t>
      </w:r>
      <w:r>
        <w:rPr>
          <w:rFonts w:hint="eastAsia" w:ascii="Times New Roman" w:hAnsi="Times New Roman" w:cs="Times New Roman"/>
          <w:lang w:val="en-US" w:eastAsia="zh-CN"/>
        </w:rPr>
        <w:t xml:space="preserve"> MR</w:t>
      </w:r>
      <w:r>
        <w:rPr>
          <w:rFonts w:hint="eastAsia" w:ascii="Times New Roman" w:hAnsi="Times New Roman" w:cs="Times New Roman"/>
        </w:rPr>
        <w:t xml:space="preserve"> analysis</w:t>
      </w:r>
      <w:r>
        <w:rPr>
          <w:rFonts w:ascii="Times New Roman" w:hAnsi="Times New Roman" w:cs="Times New Roman"/>
        </w:rPr>
        <w:t>.</w:t>
      </w:r>
    </w:p>
    <w:tbl>
      <w:tblPr>
        <w:tblStyle w:val="3"/>
        <w:tblW w:w="8445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1215"/>
        <w:gridCol w:w="810"/>
        <w:gridCol w:w="843"/>
        <w:gridCol w:w="807"/>
        <w:gridCol w:w="825"/>
        <w:gridCol w:w="1494"/>
        <w:gridCol w:w="769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E</w:t>
            </w:r>
            <w:r>
              <w:rPr>
                <w:rFonts w:hint="eastAsia" w:ascii="Times New Roman" w:hAnsi="Times New Roman" w:cs="Times New Roman"/>
              </w:rPr>
              <w:t>xposure</w:t>
            </w:r>
          </w:p>
        </w:tc>
        <w:tc>
          <w:tcPr>
            <w:tcW w:w="81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SNPs</w:t>
            </w:r>
          </w:p>
        </w:tc>
        <w:tc>
          <w:tcPr>
            <w:tcW w:w="84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beta</w:t>
            </w:r>
          </w:p>
        </w:tc>
        <w:tc>
          <w:tcPr>
            <w:tcW w:w="807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se</w:t>
            </w:r>
          </w:p>
        </w:tc>
        <w:tc>
          <w:tcPr>
            <w:tcW w:w="82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OR</w:t>
            </w:r>
          </w:p>
        </w:tc>
        <w:tc>
          <w:tcPr>
            <w:tcW w:w="1494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OR 95% CI</w:t>
            </w:r>
          </w:p>
        </w:tc>
        <w:tc>
          <w:tcPr>
            <w:tcW w:w="769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</w:t>
            </w:r>
            <w:r>
              <w:rPr>
                <w:rFonts w:hint="eastAsia" w:cs="Times New Roman"/>
                <w:i/>
                <w:iCs/>
                <w:vertAlign w:val="subscript"/>
                <w:lang w:val="en-US" w:eastAsia="zh-CN"/>
              </w:rPr>
              <w:t>IVW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vWF level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-0.1587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0.3561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0.8532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18" w:lineRule="atLeast"/>
              <w:ind w:left="0" w:right="0" w:firstLine="0"/>
              <w:rPr>
                <w:rFonts w:hint="default" w:ascii="Times New Roman" w:hAnsi="Times New Roman" w:eastAsia="SimSun" w:cs="Times New Roman"/>
                <w:b w:val="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kern w:val="0"/>
                <w:sz w:val="21"/>
                <w:szCs w:val="20"/>
                <w:lang w:val="en-US" w:eastAsia="zh-CN" w:bidi="ar-SA"/>
              </w:rPr>
              <w:t>0.4246</w:t>
            </w:r>
            <w:r>
              <w:rPr>
                <w:rFonts w:hint="eastAsia" w:ascii="Times New Roman" w:hAnsi="Times New Roman" w:cs="Times New Roman"/>
                <w:b w:val="0"/>
                <w:kern w:val="0"/>
                <w:sz w:val="21"/>
                <w:szCs w:val="20"/>
                <w:lang w:val="en-US" w:eastAsia="zh-CN" w:bidi="ar-SA"/>
              </w:rPr>
              <w:t>-</w:t>
            </w:r>
            <w:r>
              <w:rPr>
                <w:rFonts w:hint="eastAsia" w:ascii="Times New Roman" w:hAnsi="Times New Roman" w:eastAsia="SimSun" w:cs="Times New Roman"/>
                <w:b w:val="0"/>
                <w:kern w:val="0"/>
                <w:sz w:val="21"/>
                <w:szCs w:val="20"/>
                <w:lang w:val="en-US" w:eastAsia="zh-CN" w:bidi="ar-SA"/>
              </w:rPr>
              <w:t>1.7146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ascii="Times New Roman" w:hAnsi="Times New Roman" w:eastAsia="SimSun" w:cs="Times New Roman"/>
                <w:b w:val="0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b w:val="0"/>
                <w:kern w:val="0"/>
                <w:sz w:val="21"/>
                <w:szCs w:val="20"/>
                <w:lang w:val="en-US" w:eastAsia="zh-CN" w:bidi="ar-SA"/>
              </w:rPr>
              <w:t>0.6558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SimSun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latelet count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432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0.1208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0.2256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1.128</w:t>
            </w:r>
            <w:r>
              <w:rPr>
                <w:rFonts w:hint="eastAsia" w:cs="Times New Roman"/>
                <w:lang w:val="en-US" w:eastAsia="zh-CN"/>
              </w:rPr>
              <w:t>4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0.725</w:t>
            </w:r>
            <w:r>
              <w:rPr>
                <w:rFonts w:hint="eastAsia" w:cs="Times New Roman"/>
                <w:lang w:val="en-US" w:eastAsia="zh-CN"/>
              </w:rPr>
              <w:t>2-1.7559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0.592</w:t>
            </w:r>
            <w:r>
              <w:rPr>
                <w:rFonts w:hint="eastAsia" w:cs="Times New Roman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Plateletcrit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473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-0.1687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0.2319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0.8447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0.5362-1.3308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0.4669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M</w:t>
            </w:r>
            <w:r>
              <w:rPr>
                <w:rFonts w:hint="eastAsia" w:cs="Times New Roman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lang w:val="en-US" w:eastAsia="zh-CN"/>
              </w:rPr>
              <w:instrText xml:space="preserve"> HYPERLINK "https://www.ebi.ac.uk/gwas/efotraits/EFO_0004584" </w:instrText>
            </w:r>
            <w:r>
              <w:rPr>
                <w:rFonts w:hint="eastAsia" w:cs="Times New Roman"/>
                <w:lang w:val="en-US" w:eastAsia="zh-CN"/>
              </w:rPr>
              <w:fldChar w:fldCharType="separate"/>
            </w:r>
            <w:r>
              <w:rPr>
                <w:rFonts w:hint="eastAsia" w:cs="Times New Roman"/>
                <w:lang w:val="en-US" w:eastAsia="zh-CN"/>
              </w:rPr>
              <w:t>ean platelet volume</w:t>
            </w:r>
            <w:r>
              <w:rPr>
                <w:rFonts w:hint="eastAsia" w:cs="Times New Roman"/>
                <w:lang w:val="en-US" w:eastAsia="zh-CN"/>
              </w:rPr>
              <w:fldChar w:fldCharType="end"/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465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-0.1060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0.1958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0.8995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0.6128-1.3201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0.5883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Prothrombin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-0.1940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1.0365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0.8237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0.1080-6.2811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0.8516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PT/INR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-0.6533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0.8192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0.5203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0.1045-2.5917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0.4252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APTT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8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-0.0752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0.4714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0.9275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0.3682-2.3367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0.8732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Fibrinogen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0.7932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0.7602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2.2104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0.4981-9.8079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0.2968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restart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Cogaulation factors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VIII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8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-0.0876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0.1984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0.9161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0.6210-1.3514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0.6587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Xa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7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0.0135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0.3330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1.014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0.5277-1.9469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0.9676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VII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5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0.0202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0.2585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1.0204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0.6148-1.6937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0.9377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X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0.0258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0.2696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1.0261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0.6049-1.7407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0.9237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V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6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0.0757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0.2976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1.0786 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0.6019-1.9329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0.7992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Thrombin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7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-0.2827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0.1940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0.7537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0.5153-1.1024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0.1450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D-dimer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0.9989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0.7396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2.7152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0.6372-11.5707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0.1768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Plasminogen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-0.8995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0.2640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0.406</w:t>
            </w:r>
            <w:r>
              <w:rPr>
                <w:rFonts w:hint="eastAsia" w:cs="Times New Roman"/>
                <w:lang w:val="en-US" w:eastAsia="zh-CN"/>
              </w:rPr>
              <w:t>8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0.2424-0.6825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0.0007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Plasminogen activator inhibitor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0.0584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0.2679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1.060</w:t>
            </w: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0.6271-1.7922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0.8273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897" w:type="dxa"/>
            <w:gridSpan w:val="2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</w:t>
            </w:r>
            <w:r>
              <w:rPr>
                <w:rFonts w:hint="default" w:cs="Times New Roman"/>
                <w:lang w:val="en-US" w:eastAsia="zh-CN"/>
              </w:rPr>
              <w:t>rotein S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5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-0.3467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0.4080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0.7070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0.3178-1.5731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0.3955</w:t>
            </w:r>
          </w:p>
        </w:tc>
      </w:tr>
    </w:tbl>
    <w:p>
      <w:pPr>
        <w:spacing w:line="360" w:lineRule="auto"/>
        <w:rPr>
          <w:rFonts w:hint="default"/>
          <w:lang w:val="en-US"/>
        </w:rPr>
      </w:pPr>
      <w:r>
        <w:rPr>
          <w:rFonts w:ascii="Times New Roman" w:hAnsi="Times New Roman" w:cs="Times New Roman"/>
        </w:rPr>
        <w:t>Abbreviation:</w:t>
      </w:r>
      <w:r>
        <w:rPr>
          <w:rFonts w:hint="eastAsia" w:ascii="Times New Roman" w:hAnsi="Times New Roman" w:cs="Times New Roman"/>
          <w:lang w:val="en-US" w:eastAsia="zh-CN"/>
        </w:rPr>
        <w:t xml:space="preserve"> MR, Mendelian randomization; CI, confidence interval;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vWF, von Willebrand Factor; TM, thrombomodulin; PT, Prothrombin time; INR, </w:t>
      </w:r>
      <w:r>
        <w:rPr>
          <w:rFonts w:hint="eastAsia" w:ascii="Times New Roman" w:hAnsi="Times New Roman" w:cs="Times New Roman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lang w:val="en-US" w:eastAsia="zh-CN"/>
        </w:rPr>
        <w:instrText xml:space="preserve"> HYPERLINK "https://www.baidu.com/s?wd=International Normalized Ratio&amp;rsv_idx=2&amp;tn=baiduhome_pg&amp;usm=2&amp;ie=utf-8&amp;rsv_pq=ecd388190049744f&amp;oq=INR%E8%8B%B1%E6%96%87%E5%85%A8%E7%A7%B0&amp;rsv_t=764aUzZAxxTTXy/tS4MBic5j3UbmC4r5mwC6UP03l2Uz8jYfS4uP9f22dpJj6UgyrIiU&amp;sa=re_dqa_zy&amp;icon=1" \t "https://www.baidu.com/_self" </w:instrText>
      </w:r>
      <w:r>
        <w:rPr>
          <w:rFonts w:hint="eastAsia" w:ascii="Times New Roman" w:hAnsi="Times New Roman" w:cs="Times New Roman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lang w:val="en-US" w:eastAsia="zh-CN"/>
        </w:rPr>
        <w:t>International normalized ratio</w:t>
      </w:r>
      <w:r>
        <w:rPr>
          <w:rFonts w:hint="eastAsia" w:ascii="Times New Roman" w:hAnsi="Times New Roman" w:cs="Times New Roman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lang w:val="en-US" w:eastAsia="zh-CN"/>
        </w:rPr>
        <w:t>; APTT, Activated partial thromboplastin time.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br w:type="page"/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Supplement Table 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eastAsia" w:ascii="Times New Roman" w:hAnsi="Times New Roman" w:cs="Times New Roman"/>
        </w:rPr>
        <w:t xml:space="preserve"> Detailed information of LD-independent SNPs (after clumping process) for exposure (plasminogen)</w:t>
      </w:r>
      <w:r>
        <w:rPr>
          <w:rFonts w:ascii="Times New Roman" w:hAnsi="Times New Roman" w:cs="Times New Roman"/>
        </w:rPr>
        <w:t>.</w:t>
      </w:r>
    </w:p>
    <w:tbl>
      <w:tblPr>
        <w:tblStyle w:val="3"/>
        <w:tblW w:w="9074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080"/>
        <w:gridCol w:w="1080"/>
        <w:gridCol w:w="780"/>
        <w:gridCol w:w="836"/>
        <w:gridCol w:w="844"/>
        <w:gridCol w:w="990"/>
        <w:gridCol w:w="2242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222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SNP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effect_allele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other_allele</w:t>
            </w:r>
          </w:p>
        </w:tc>
        <w:tc>
          <w:tcPr>
            <w:tcW w:w="780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cs="Times New Roman"/>
                <w:lang w:val="en-US" w:eastAsia="zh-CN"/>
              </w:rPr>
              <w:t>beta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se</w:t>
            </w:r>
          </w:p>
        </w:tc>
        <w:tc>
          <w:tcPr>
            <w:tcW w:w="844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eaf</w:t>
            </w:r>
          </w:p>
        </w:tc>
        <w:tc>
          <w:tcPr>
            <w:tcW w:w="990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samplesize</w:t>
            </w:r>
          </w:p>
        </w:tc>
        <w:tc>
          <w:tcPr>
            <w:tcW w:w="2242" w:type="dxa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pval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222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both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both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both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780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both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836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844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990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2242" w:type="dxa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1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rs11751347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C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-0.4383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0.022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0.1008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10708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2.58519497171314E-88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rs538269778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C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1.5867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0.0564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0.9853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10708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/>
              </w:rPr>
              <w:t>3.87120907244245E-174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left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rs12975366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C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0.0888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0.0145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default" w:eastAsia="SimSun" w:cs="Times New Roman"/>
                <w:lang w:val="en-US" w:eastAsia="zh-CN"/>
              </w:rPr>
              <w:t>0.5997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9682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pStyle w:val="5"/>
              <w:widowControl w:val="0"/>
              <w:adjustRightInd/>
              <w:snapToGrid/>
              <w:jc w:val="center"/>
              <w:rPr>
                <w:rFonts w:hint="default" w:eastAsia="SimSun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9.11758893048228E-10</w:t>
            </w:r>
          </w:p>
        </w:tc>
      </w:tr>
    </w:tbl>
    <w:p>
      <w:pPr>
        <w:spacing w:line="360" w:lineRule="auto"/>
        <w:rPr>
          <w:rFonts w:hint="default"/>
          <w:lang w:val="en-US"/>
        </w:rPr>
      </w:pPr>
    </w:p>
    <w:p>
      <w:pPr>
        <w:spacing w:line="360" w:lineRule="auto"/>
        <w:rPr>
          <w:rFonts w:hint="eastAsia" w:ascii="Times New Roman" w:hAnsi="Times New Roman" w:cs="Times New Roman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Mjk4Yjg5NzBhNDE3YjhjYmUzNzIyODQ2NTI4MTQifQ=="/>
  </w:docVars>
  <w:rsids>
    <w:rsidRoot w:val="00000000"/>
    <w:rsid w:val="23AE4FF1"/>
    <w:rsid w:val="4B0C247A"/>
    <w:rsid w:val="5FAD0AEB"/>
    <w:rsid w:val="61AB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5">
    <w:name w:val="20表格正文"/>
    <w:basedOn w:val="6"/>
    <w:autoRedefine/>
    <w:qFormat/>
    <w:uiPriority w:val="0"/>
  </w:style>
  <w:style w:type="paragraph" w:customStyle="1" w:styleId="6">
    <w:name w:val="12图注"/>
    <w:basedOn w:val="7"/>
    <w:autoRedefine/>
    <w:qFormat/>
    <w:uiPriority w:val="0"/>
    <w:rPr>
      <w:rFonts w:eastAsia="SimSun"/>
      <w:b w:val="0"/>
    </w:rPr>
  </w:style>
  <w:style w:type="paragraph" w:customStyle="1" w:styleId="7">
    <w:name w:val="11图题"/>
    <w:basedOn w:val="8"/>
    <w:autoRedefine/>
    <w:qFormat/>
    <w:uiPriority w:val="0"/>
    <w:pPr>
      <w:jc w:val="center"/>
    </w:pPr>
    <w:rPr>
      <w:b/>
      <w:sz w:val="21"/>
    </w:rPr>
  </w:style>
  <w:style w:type="paragraph" w:customStyle="1" w:styleId="8">
    <w:name w:val="10四级标题"/>
    <w:basedOn w:val="9"/>
    <w:autoRedefine/>
    <w:qFormat/>
    <w:uiPriority w:val="0"/>
    <w:rPr>
      <w:b w:val="0"/>
    </w:rPr>
  </w:style>
  <w:style w:type="paragraph" w:customStyle="1" w:styleId="9">
    <w:name w:val="9三级标题"/>
    <w:basedOn w:val="10"/>
    <w:autoRedefine/>
    <w:qFormat/>
    <w:uiPriority w:val="0"/>
    <w:rPr>
      <w:sz w:val="24"/>
    </w:rPr>
  </w:style>
  <w:style w:type="paragraph" w:customStyle="1" w:styleId="10">
    <w:name w:val="8二级标题"/>
    <w:basedOn w:val="11"/>
    <w:autoRedefine/>
    <w:qFormat/>
    <w:uiPriority w:val="0"/>
    <w:pPr>
      <w:jc w:val="left"/>
    </w:pPr>
    <w:rPr>
      <w:sz w:val="28"/>
    </w:rPr>
  </w:style>
  <w:style w:type="paragraph" w:customStyle="1" w:styleId="11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Microsoft YaHei" w:cstheme="minorBidi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2024-04-17T09:52:18Z</dcterms:created>
  <dc:creator>sandy</dc:creator>
  <cp:lastModifiedBy>谢小龙</cp:lastModifiedBy>
  <dcterms:modified xsi:type="dcterms:W3CDTF">2024-04-17T10:00:16Z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C0F391297E4B4B2784E2409D311EF97D_12</vt:lpwstr>
  </property>
</Properties>
</file>