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3812D" w14:textId="77777777" w:rsidR="00136E10" w:rsidRPr="00BA6409" w:rsidRDefault="00136E10" w:rsidP="00BA6409">
      <w:pPr>
        <w:spacing w:line="480" w:lineRule="auto"/>
        <w:ind w:leftChars="-300" w:left="-720" w:rightChars="-300" w:right="-720"/>
        <w:jc w:val="center"/>
        <w:rPr>
          <w:rFonts w:ascii="Times New Roman" w:hAnsi="Times New Roman" w:cs="Times New Roman"/>
          <w:b/>
          <w:bCs/>
          <w:sz w:val="40"/>
          <w:szCs w:val="40"/>
        </w:rPr>
      </w:pPr>
      <w:r w:rsidRPr="00BA6409">
        <w:rPr>
          <w:rFonts w:ascii="Times New Roman" w:hAnsi="Times New Roman" w:cs="Times New Roman" w:hint="eastAsia"/>
          <w:b/>
          <w:bCs/>
          <w:sz w:val="40"/>
          <w:szCs w:val="40"/>
        </w:rPr>
        <w:t>S</w:t>
      </w:r>
      <w:r w:rsidRPr="00BA6409">
        <w:rPr>
          <w:rFonts w:ascii="Times New Roman" w:hAnsi="Times New Roman" w:cs="Times New Roman"/>
          <w:b/>
          <w:bCs/>
          <w:sz w:val="40"/>
          <w:szCs w:val="40"/>
        </w:rPr>
        <w:t>upplementary Information</w:t>
      </w:r>
    </w:p>
    <w:p w14:paraId="210F7DA8" w14:textId="77777777" w:rsidR="00136E10" w:rsidRDefault="00136E10" w:rsidP="00BA6409">
      <w:pPr>
        <w:spacing w:line="480" w:lineRule="auto"/>
        <w:ind w:leftChars="-300" w:left="-720" w:rightChars="-300" w:right="-720"/>
        <w:jc w:val="center"/>
        <w:rPr>
          <w:rFonts w:ascii="Times New Roman" w:hAnsi="Times New Roman" w:cs="Times New Roman"/>
          <w:sz w:val="36"/>
          <w:szCs w:val="36"/>
        </w:rPr>
      </w:pPr>
    </w:p>
    <w:p w14:paraId="3B32061C" w14:textId="77777777" w:rsidR="00503CC1" w:rsidRDefault="00503CC1" w:rsidP="00503CC1">
      <w:pPr>
        <w:spacing w:line="480" w:lineRule="auto"/>
        <w:ind w:leftChars="-300" w:left="-720" w:rightChars="-300" w:right="-720"/>
        <w:jc w:val="center"/>
        <w:rPr>
          <w:rFonts w:ascii="Times New Roman" w:hAnsi="Times New Roman" w:cs="Times New Roman"/>
          <w:b/>
          <w:bCs/>
          <w:sz w:val="36"/>
          <w:szCs w:val="36"/>
        </w:rPr>
      </w:pPr>
      <w:r w:rsidRPr="00137000">
        <w:rPr>
          <w:rFonts w:ascii="Times New Roman" w:hAnsi="Times New Roman" w:cs="Times New Roman"/>
          <w:b/>
          <w:bCs/>
          <w:sz w:val="36"/>
          <w:szCs w:val="36"/>
        </w:rPr>
        <w:t xml:space="preserve">Structural </w:t>
      </w:r>
      <w:r w:rsidRPr="00137000">
        <w:rPr>
          <w:rFonts w:ascii="Times New Roman" w:hAnsi="Times New Roman" w:cs="Times New Roman" w:hint="eastAsia"/>
          <w:b/>
          <w:bCs/>
          <w:sz w:val="36"/>
          <w:szCs w:val="36"/>
        </w:rPr>
        <w:t>Impacts of Two Disease-linked ADAR1 Mutants:</w:t>
      </w:r>
    </w:p>
    <w:p w14:paraId="092133B8" w14:textId="77777777" w:rsidR="00503CC1" w:rsidRPr="00137000" w:rsidRDefault="00503CC1" w:rsidP="00503CC1">
      <w:pPr>
        <w:spacing w:line="480" w:lineRule="auto"/>
        <w:ind w:leftChars="-300" w:left="-720" w:rightChars="-300" w:right="-720"/>
        <w:jc w:val="center"/>
        <w:rPr>
          <w:rFonts w:ascii="Times New Roman" w:hAnsi="Times New Roman" w:cs="Times New Roman"/>
          <w:b/>
          <w:bCs/>
          <w:sz w:val="36"/>
          <w:szCs w:val="36"/>
        </w:rPr>
      </w:pPr>
      <w:r w:rsidRPr="00137000">
        <w:rPr>
          <w:rFonts w:ascii="Times New Roman" w:hAnsi="Times New Roman" w:cs="Times New Roman" w:hint="eastAsia"/>
          <w:b/>
          <w:bCs/>
          <w:sz w:val="36"/>
          <w:szCs w:val="36"/>
        </w:rPr>
        <w:t xml:space="preserve">A Molecular </w:t>
      </w:r>
      <w:r w:rsidRPr="00137000">
        <w:rPr>
          <w:rFonts w:ascii="Times New Roman" w:hAnsi="Times New Roman" w:cs="Times New Roman"/>
          <w:b/>
          <w:bCs/>
          <w:sz w:val="36"/>
          <w:szCs w:val="36"/>
        </w:rPr>
        <w:t>Dynamic</w:t>
      </w:r>
      <w:r w:rsidRPr="00137000">
        <w:rPr>
          <w:rFonts w:ascii="Times New Roman" w:hAnsi="Times New Roman" w:cs="Times New Roman" w:hint="eastAsia"/>
          <w:b/>
          <w:bCs/>
          <w:sz w:val="36"/>
          <w:szCs w:val="36"/>
        </w:rPr>
        <w:t>s</w:t>
      </w:r>
      <w:r w:rsidRPr="00137000">
        <w:rPr>
          <w:rFonts w:ascii="Times New Roman" w:hAnsi="Times New Roman" w:cs="Times New Roman"/>
          <w:b/>
          <w:bCs/>
          <w:sz w:val="36"/>
          <w:szCs w:val="36"/>
        </w:rPr>
        <w:t xml:space="preserve"> </w:t>
      </w:r>
      <w:r w:rsidRPr="00137000">
        <w:rPr>
          <w:rFonts w:ascii="Times New Roman" w:hAnsi="Times New Roman" w:cs="Times New Roman" w:hint="eastAsia"/>
          <w:b/>
          <w:bCs/>
          <w:sz w:val="36"/>
          <w:szCs w:val="36"/>
        </w:rPr>
        <w:t>Study</w:t>
      </w:r>
    </w:p>
    <w:p w14:paraId="6A54557E" w14:textId="38D79206" w:rsidR="00136E10" w:rsidRPr="008B3631" w:rsidRDefault="00136E10" w:rsidP="00C62156">
      <w:pPr>
        <w:spacing w:line="480" w:lineRule="auto"/>
        <w:ind w:leftChars="-300" w:left="-720" w:rightChars="-300" w:right="-720"/>
        <w:jc w:val="center"/>
        <w:rPr>
          <w:rFonts w:ascii="Times New Roman" w:hAnsi="Times New Roman" w:cs="Times New Roman"/>
          <w:b/>
          <w:bCs/>
          <w:sz w:val="32"/>
          <w:szCs w:val="32"/>
        </w:rPr>
      </w:pPr>
    </w:p>
    <w:p w14:paraId="2D38278F" w14:textId="77777777" w:rsidR="00F1174E" w:rsidRPr="00F1174E" w:rsidRDefault="00F1174E" w:rsidP="00F1174E">
      <w:pPr>
        <w:spacing w:line="480" w:lineRule="auto"/>
        <w:ind w:leftChars="-300" w:left="-720" w:rightChars="-300" w:right="-720"/>
        <w:rPr>
          <w:rFonts w:ascii="Times New Roman" w:hAnsi="Times New Roman" w:cs="Times New Roman"/>
          <w:szCs w:val="24"/>
        </w:rPr>
      </w:pPr>
      <w:r w:rsidRPr="00F1174E">
        <w:rPr>
          <w:rFonts w:ascii="Times New Roman" w:hAnsi="Times New Roman" w:cs="Times New Roman"/>
          <w:szCs w:val="24"/>
        </w:rPr>
        <w:t>Wen-Chieh Huang</w:t>
      </w:r>
      <w:r w:rsidRPr="00FB3E2A">
        <w:rPr>
          <w:rFonts w:ascii="Times New Roman" w:hAnsi="Times New Roman" w:cs="Times New Roman"/>
          <w:szCs w:val="24"/>
          <w:vertAlign w:val="superscript"/>
        </w:rPr>
        <w:t>1†</w:t>
      </w:r>
      <w:r w:rsidRPr="00F1174E">
        <w:rPr>
          <w:rFonts w:ascii="Times New Roman" w:hAnsi="Times New Roman" w:cs="Times New Roman"/>
          <w:szCs w:val="24"/>
        </w:rPr>
        <w:t>, Chia-Hung Hsu</w:t>
      </w:r>
      <w:r w:rsidRPr="00FB3E2A">
        <w:rPr>
          <w:rFonts w:ascii="Times New Roman" w:hAnsi="Times New Roman" w:cs="Times New Roman"/>
          <w:szCs w:val="24"/>
          <w:vertAlign w:val="superscript"/>
        </w:rPr>
        <w:t>2†</w:t>
      </w:r>
      <w:r w:rsidRPr="00F1174E">
        <w:rPr>
          <w:rFonts w:ascii="Times New Roman" w:hAnsi="Times New Roman" w:cs="Times New Roman"/>
          <w:szCs w:val="24"/>
        </w:rPr>
        <w:t>, Titus Albu,</w:t>
      </w:r>
      <w:r w:rsidRPr="00FB3E2A">
        <w:rPr>
          <w:rFonts w:ascii="Times New Roman" w:hAnsi="Times New Roman" w:cs="Times New Roman"/>
          <w:szCs w:val="24"/>
          <w:vertAlign w:val="superscript"/>
        </w:rPr>
        <w:t>3</w:t>
      </w:r>
      <w:r w:rsidRPr="00F1174E">
        <w:rPr>
          <w:rFonts w:ascii="Times New Roman" w:hAnsi="Times New Roman" w:cs="Times New Roman"/>
          <w:szCs w:val="24"/>
        </w:rPr>
        <w:t xml:space="preserve"> Chia-Ning Yang</w:t>
      </w:r>
      <w:r w:rsidRPr="00FB3E2A">
        <w:rPr>
          <w:rFonts w:ascii="Times New Roman" w:hAnsi="Times New Roman" w:cs="Times New Roman"/>
          <w:szCs w:val="24"/>
          <w:vertAlign w:val="superscript"/>
        </w:rPr>
        <w:t>*1</w:t>
      </w:r>
    </w:p>
    <w:p w14:paraId="5E525484" w14:textId="77777777" w:rsidR="00F1174E" w:rsidRPr="00F1174E" w:rsidRDefault="00F1174E" w:rsidP="00F1174E">
      <w:pPr>
        <w:spacing w:line="480" w:lineRule="auto"/>
        <w:ind w:leftChars="-300" w:left="-720" w:rightChars="-300" w:right="-720"/>
        <w:rPr>
          <w:rFonts w:ascii="Times New Roman" w:hAnsi="Times New Roman" w:cs="Times New Roman"/>
          <w:szCs w:val="24"/>
        </w:rPr>
      </w:pPr>
      <w:r w:rsidRPr="00F1174E">
        <w:rPr>
          <w:rFonts w:ascii="Times New Roman" w:hAnsi="Times New Roman" w:cs="Times New Roman"/>
          <w:szCs w:val="24"/>
        </w:rPr>
        <w:t>1 Institute of Precision Medicine, National Sun Yat-sen University, Kaohsiung, Taiwan</w:t>
      </w:r>
    </w:p>
    <w:p w14:paraId="1781354E" w14:textId="77777777" w:rsidR="00F1174E" w:rsidRPr="00F1174E" w:rsidRDefault="00F1174E" w:rsidP="00F1174E">
      <w:pPr>
        <w:spacing w:line="480" w:lineRule="auto"/>
        <w:ind w:leftChars="-300" w:left="-720" w:rightChars="-300" w:right="-720"/>
        <w:rPr>
          <w:rFonts w:ascii="Times New Roman" w:hAnsi="Times New Roman" w:cs="Times New Roman"/>
          <w:szCs w:val="24"/>
        </w:rPr>
      </w:pPr>
      <w:r w:rsidRPr="00F1174E">
        <w:rPr>
          <w:rFonts w:ascii="Times New Roman" w:hAnsi="Times New Roman" w:cs="Times New Roman"/>
          <w:szCs w:val="24"/>
        </w:rPr>
        <w:t xml:space="preserve">2 Department of Internal Medicine, </w:t>
      </w:r>
      <w:proofErr w:type="spellStart"/>
      <w:r w:rsidRPr="00F1174E">
        <w:rPr>
          <w:rFonts w:ascii="Times New Roman" w:hAnsi="Times New Roman" w:cs="Times New Roman"/>
          <w:szCs w:val="24"/>
        </w:rPr>
        <w:t>Zuoying</w:t>
      </w:r>
      <w:proofErr w:type="spellEnd"/>
      <w:r w:rsidRPr="00F1174E">
        <w:rPr>
          <w:rFonts w:ascii="Times New Roman" w:hAnsi="Times New Roman" w:cs="Times New Roman"/>
          <w:szCs w:val="24"/>
        </w:rPr>
        <w:t xml:space="preserve"> Armed Forces General Hospital, Kaohsiung, Taiwan</w:t>
      </w:r>
    </w:p>
    <w:p w14:paraId="52E6B3A6" w14:textId="77777777" w:rsidR="00F1174E" w:rsidRPr="00F1174E" w:rsidRDefault="00F1174E" w:rsidP="00F1174E">
      <w:pPr>
        <w:spacing w:line="480" w:lineRule="auto"/>
        <w:ind w:leftChars="-300" w:left="-720" w:rightChars="-300" w:right="-720"/>
        <w:rPr>
          <w:rFonts w:ascii="Times New Roman" w:hAnsi="Times New Roman" w:cs="Times New Roman"/>
          <w:szCs w:val="24"/>
        </w:rPr>
      </w:pPr>
      <w:r w:rsidRPr="00F1174E">
        <w:rPr>
          <w:rFonts w:ascii="Times New Roman" w:hAnsi="Times New Roman" w:cs="Times New Roman"/>
          <w:szCs w:val="24"/>
        </w:rPr>
        <w:t>3 Department of Chemistry, University of Tennessee, Chattanooga, Tennessee, USA</w:t>
      </w:r>
    </w:p>
    <w:p w14:paraId="140EA308" w14:textId="7786B7A0" w:rsidR="00136E10" w:rsidRPr="00F1174E" w:rsidRDefault="00F1174E" w:rsidP="00F1174E">
      <w:pPr>
        <w:spacing w:line="480" w:lineRule="auto"/>
        <w:ind w:leftChars="-300" w:left="-720" w:rightChars="-300" w:right="-720"/>
        <w:rPr>
          <w:rFonts w:ascii="Times New Roman" w:hAnsi="Times New Roman" w:cs="Times New Roman"/>
          <w:szCs w:val="24"/>
        </w:rPr>
      </w:pPr>
      <w:r w:rsidRPr="00F1174E">
        <w:rPr>
          <w:rFonts w:ascii="Times New Roman" w:hAnsi="Times New Roman" w:cs="Times New Roman" w:hint="eastAsia"/>
          <w:szCs w:val="24"/>
        </w:rPr>
        <w:t>†</w:t>
      </w:r>
      <w:r w:rsidRPr="00F1174E">
        <w:rPr>
          <w:rFonts w:ascii="Times New Roman" w:hAnsi="Times New Roman" w:cs="Times New Roman"/>
          <w:szCs w:val="24"/>
        </w:rPr>
        <w:t>Wen-Chieh Huang and Chia-Hung Hsu are co-first authors.</w:t>
      </w:r>
    </w:p>
    <w:p w14:paraId="10911CDC" w14:textId="77777777" w:rsidR="00136E10" w:rsidRDefault="00136E10">
      <w:pPr>
        <w:widowControl/>
        <w:rPr>
          <w:rFonts w:ascii="Times New Roman" w:hAnsi="Times New Roman" w:cs="Times New Roman"/>
          <w:szCs w:val="24"/>
        </w:rPr>
      </w:pPr>
      <w:r>
        <w:rPr>
          <w:rFonts w:ascii="Times New Roman" w:hAnsi="Times New Roman" w:cs="Times New Roman"/>
          <w:szCs w:val="24"/>
        </w:rPr>
        <w:br w:type="page"/>
      </w:r>
    </w:p>
    <w:p w14:paraId="2A0CEB2E" w14:textId="59A31E35" w:rsidR="00136E10" w:rsidRDefault="00AC4D8F" w:rsidP="00BA6409">
      <w:pPr>
        <w:spacing w:line="480" w:lineRule="auto"/>
        <w:ind w:leftChars="-300" w:left="-720" w:rightChars="-300" w:right="-720"/>
        <w:rPr>
          <w:rFonts w:ascii="Times New Roman" w:hAnsi="Times New Roman" w:cs="Times New Roman"/>
          <w:szCs w:val="24"/>
        </w:rPr>
      </w:pPr>
      <w:r>
        <w:rPr>
          <w:rFonts w:ascii="Times New Roman" w:hAnsi="Times New Roman" w:cs="Times New Roman"/>
          <w:noProof/>
          <w:szCs w:val="24"/>
        </w:rPr>
        <w:lastRenderedPageBreak/>
        <w:drawing>
          <wp:inline distT="0" distB="0" distL="0" distR="0" wp14:anchorId="67D9002A" wp14:editId="56253471">
            <wp:extent cx="6226927" cy="5276367"/>
            <wp:effectExtent l="0" t="0" r="0" b="635"/>
            <wp:docPr id="1845905734"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2932" cy="5289928"/>
                    </a:xfrm>
                    <a:prstGeom prst="rect">
                      <a:avLst/>
                    </a:prstGeom>
                    <a:noFill/>
                  </pic:spPr>
                </pic:pic>
              </a:graphicData>
            </a:graphic>
          </wp:inline>
        </w:drawing>
      </w:r>
    </w:p>
    <w:p w14:paraId="4CA71396" w14:textId="77777777" w:rsidR="00136E10" w:rsidRDefault="00136E10" w:rsidP="00C56000">
      <w:pPr>
        <w:spacing w:line="480" w:lineRule="auto"/>
        <w:ind w:leftChars="-300" w:left="-720" w:rightChars="-300" w:right="-720"/>
        <w:jc w:val="both"/>
        <w:rPr>
          <w:rFonts w:ascii="Times New Roman" w:hAnsi="Times New Roman" w:cs="Times New Roman"/>
          <w:szCs w:val="24"/>
        </w:rPr>
      </w:pPr>
    </w:p>
    <w:p w14:paraId="40A72D18" w14:textId="2FE716D9" w:rsidR="00136E10" w:rsidRDefault="00136E10" w:rsidP="00C56000">
      <w:pPr>
        <w:spacing w:line="400" w:lineRule="exact"/>
        <w:ind w:leftChars="-300" w:left="-720" w:rightChars="-300" w:right="-720"/>
        <w:jc w:val="both"/>
        <w:rPr>
          <w:rFonts w:ascii="Times New Roman" w:hAnsi="Times New Roman" w:cs="Times New Roman"/>
          <w:szCs w:val="24"/>
        </w:rPr>
      </w:pPr>
      <w:r w:rsidRPr="003C24F9">
        <w:rPr>
          <w:rFonts w:ascii="Times New Roman" w:hAnsi="Times New Roman" w:cs="Times New Roman"/>
          <w:b/>
          <w:bCs/>
          <w:szCs w:val="24"/>
        </w:rPr>
        <w:t>Figure S1</w:t>
      </w:r>
      <w:r w:rsidRPr="003C24F9">
        <w:rPr>
          <w:rFonts w:ascii="Times New Roman" w:hAnsi="Times New Roman" w:cs="Times New Roman"/>
          <w:szCs w:val="24"/>
        </w:rPr>
        <w:t xml:space="preserve"> Sequence alignment of human ADAR1 </w:t>
      </w:r>
      <w:r w:rsidRPr="003C24F9">
        <w:rPr>
          <w:rFonts w:ascii="Times New Roman" w:hAnsi="Times New Roman" w:cs="Times New Roman"/>
        </w:rPr>
        <w:t>(S823-V1227) and ADAR2 (S306-</w:t>
      </w:r>
      <w:r>
        <w:rPr>
          <w:rFonts w:ascii="Times New Roman" w:hAnsi="Times New Roman" w:cs="Times New Roman"/>
        </w:rPr>
        <w:t>P</w:t>
      </w:r>
      <w:r w:rsidRPr="003C24F9">
        <w:rPr>
          <w:rFonts w:ascii="Times New Roman" w:hAnsi="Times New Roman" w:cs="Times New Roman"/>
        </w:rPr>
        <w:t>74</w:t>
      </w:r>
      <w:r>
        <w:rPr>
          <w:rFonts w:ascii="Times New Roman" w:hAnsi="Times New Roman" w:cs="Times New Roman"/>
        </w:rPr>
        <w:t>1</w:t>
      </w:r>
      <w:r w:rsidRPr="003C24F9">
        <w:rPr>
          <w:rFonts w:ascii="Times New Roman" w:hAnsi="Times New Roman" w:cs="Times New Roman"/>
        </w:rPr>
        <w:t>)</w:t>
      </w:r>
      <w:r w:rsidRPr="003C24F9">
        <w:rPr>
          <w:rFonts w:ascii="Times New Roman" w:hAnsi="Times New Roman" w:cs="Times New Roman"/>
          <w:szCs w:val="24"/>
        </w:rPr>
        <w:t xml:space="preserve"> deaminase domains. </w:t>
      </w:r>
      <w:r w:rsidRPr="003C24F9">
        <w:rPr>
          <w:rFonts w:ascii="Times New Roman" w:hAnsi="Times New Roman" w:cs="Times New Roman"/>
        </w:rPr>
        <w:t xml:space="preserve">Sequence identity (marked as </w:t>
      </w:r>
      <w:r w:rsidRPr="003C24F9">
        <w:rPr>
          <w:rFonts w:ascii="Times New Roman" w:eastAsia="新細明體" w:hAnsi="Times New Roman" w:cs="Times New Roman"/>
        </w:rPr>
        <w:t>*</w:t>
      </w:r>
      <w:r w:rsidRPr="003C24F9">
        <w:rPr>
          <w:rFonts w:ascii="Times New Roman" w:hAnsi="Times New Roman" w:cs="Times New Roman"/>
        </w:rPr>
        <w:t>) and similarity (marked as • for non-conservative variation and ⁚ for conservative variation).</w:t>
      </w:r>
      <w:r w:rsidR="001E6A50">
        <w:rPr>
          <w:rFonts w:ascii="Times New Roman" w:hAnsi="Times New Roman" w:cs="Times New Roman" w:hint="eastAsia"/>
        </w:rPr>
        <w:t xml:space="preserve"> </w:t>
      </w:r>
      <w:r w:rsidR="001E6A50" w:rsidRPr="001E6A50">
        <w:rPr>
          <w:rFonts w:ascii="Times New Roman" w:hAnsi="Times New Roman" w:cs="Times New Roman"/>
        </w:rPr>
        <w:t xml:space="preserve">The loops are referred to as the base-flipping loop, the 5'-binding loop, the 3'-binding </w:t>
      </w:r>
      <w:proofErr w:type="spellStart"/>
      <w:r w:rsidR="001E6A50" w:rsidRPr="001E6A50">
        <w:rPr>
          <w:rFonts w:ascii="Times New Roman" w:hAnsi="Times New Roman" w:cs="Times New Roman"/>
        </w:rPr>
        <w:t>loop</w:t>
      </w:r>
      <w:r w:rsidR="001E6A50" w:rsidRPr="001D374C">
        <w:rPr>
          <w:rFonts w:ascii="Times New Roman" w:hAnsi="Times New Roman" w:cs="Times New Roman" w:hint="eastAsia"/>
          <w:vertAlign w:val="superscript"/>
        </w:rPr>
        <w:t>I</w:t>
      </w:r>
      <w:proofErr w:type="spellEnd"/>
      <w:r w:rsidR="001E6A50">
        <w:rPr>
          <w:rFonts w:ascii="Times New Roman" w:hAnsi="Times New Roman" w:cs="Times New Roman" w:hint="eastAsia"/>
        </w:rPr>
        <w:t>, and the 3</w:t>
      </w:r>
      <w:r w:rsidR="001E6A50">
        <w:rPr>
          <w:rFonts w:ascii="Times New Roman" w:hAnsi="Times New Roman" w:cs="Times New Roman"/>
        </w:rPr>
        <w:t>’</w:t>
      </w:r>
      <w:r w:rsidR="001E6A50">
        <w:rPr>
          <w:rFonts w:ascii="Times New Roman" w:hAnsi="Times New Roman" w:cs="Times New Roman" w:hint="eastAsia"/>
        </w:rPr>
        <w:t xml:space="preserve">binding </w:t>
      </w:r>
      <w:proofErr w:type="spellStart"/>
      <w:r w:rsidR="001E6A50">
        <w:rPr>
          <w:rFonts w:ascii="Times New Roman" w:hAnsi="Times New Roman" w:cs="Times New Roman" w:hint="eastAsia"/>
        </w:rPr>
        <w:t>loop</w:t>
      </w:r>
      <w:r w:rsidR="001E6A50" w:rsidRPr="001D374C">
        <w:rPr>
          <w:rFonts w:ascii="Times New Roman" w:hAnsi="Times New Roman" w:cs="Times New Roman" w:hint="eastAsia"/>
          <w:vertAlign w:val="superscript"/>
        </w:rPr>
        <w:t>II</w:t>
      </w:r>
      <w:proofErr w:type="spellEnd"/>
      <w:r w:rsidR="001E6A50">
        <w:rPr>
          <w:rFonts w:ascii="Times New Roman" w:hAnsi="Times New Roman" w:cs="Times New Roman" w:hint="eastAsia"/>
        </w:rPr>
        <w:t xml:space="preserve"> are underlined. </w:t>
      </w:r>
      <w:r w:rsidR="00A620FE">
        <w:rPr>
          <w:rFonts w:ascii="Times New Roman" w:hAnsi="Times New Roman" w:cs="Times New Roman" w:hint="eastAsia"/>
        </w:rPr>
        <w:t>The three key residues</w:t>
      </w:r>
      <w:r w:rsidR="00BF554B">
        <w:rPr>
          <w:rFonts w:ascii="Times New Roman" w:hAnsi="Times New Roman" w:cs="Times New Roman" w:hint="eastAsia"/>
        </w:rPr>
        <w:t xml:space="preserve"> (E912, E1008, and K1120)</w:t>
      </w:r>
      <w:r w:rsidR="00A620FE">
        <w:rPr>
          <w:rFonts w:ascii="Times New Roman" w:hAnsi="Times New Roman" w:cs="Times New Roman" w:hint="eastAsia"/>
        </w:rPr>
        <w:t xml:space="preserve"> to interact with the substrate RNA and t</w:t>
      </w:r>
      <w:r w:rsidR="001E6A50">
        <w:rPr>
          <w:rFonts w:ascii="Times New Roman" w:hAnsi="Times New Roman" w:cs="Times New Roman" w:hint="eastAsia"/>
        </w:rPr>
        <w:t xml:space="preserve">wo mutation points </w:t>
      </w:r>
      <w:r w:rsidR="00BF554B">
        <w:rPr>
          <w:rFonts w:ascii="Times New Roman" w:hAnsi="Times New Roman" w:cs="Times New Roman" w:hint="eastAsia"/>
        </w:rPr>
        <w:t>(</w:t>
      </w:r>
      <w:r w:rsidR="001E6A50">
        <w:rPr>
          <w:rFonts w:ascii="Times New Roman" w:hAnsi="Times New Roman" w:cs="Times New Roman" w:hint="eastAsia"/>
        </w:rPr>
        <w:t>R892 and Y1112</w:t>
      </w:r>
      <w:r w:rsidR="00BF554B">
        <w:rPr>
          <w:rFonts w:ascii="Times New Roman" w:hAnsi="Times New Roman" w:cs="Times New Roman" w:hint="eastAsia"/>
        </w:rPr>
        <w:t>)</w:t>
      </w:r>
      <w:r w:rsidR="001E6A50">
        <w:rPr>
          <w:rFonts w:ascii="Times New Roman" w:hAnsi="Times New Roman" w:cs="Times New Roman" w:hint="eastAsia"/>
        </w:rPr>
        <w:t xml:space="preserve"> are also specified</w:t>
      </w:r>
      <w:r w:rsidR="00EA3BA8">
        <w:rPr>
          <w:rFonts w:ascii="Times New Roman" w:hAnsi="Times New Roman" w:cs="Times New Roman" w:hint="eastAsia"/>
        </w:rPr>
        <w:t xml:space="preserve"> in both ADAR1 and ADAR2 for comprison</w:t>
      </w:r>
      <w:r w:rsidR="001E6A50">
        <w:rPr>
          <w:rFonts w:ascii="Times New Roman" w:hAnsi="Times New Roman" w:cs="Times New Roman" w:hint="eastAsia"/>
        </w:rPr>
        <w:t xml:space="preserve">. </w:t>
      </w:r>
      <w:r w:rsidRPr="003C24F9">
        <w:rPr>
          <w:rFonts w:ascii="Times New Roman" w:hAnsi="Times New Roman" w:cs="Times New Roman"/>
        </w:rPr>
        <w:t xml:space="preserve"> </w:t>
      </w:r>
      <w:r w:rsidRPr="003C24F9">
        <w:rPr>
          <w:rFonts w:ascii="Times New Roman" w:hAnsi="Times New Roman" w:cs="Times New Roman"/>
          <w:szCs w:val="24"/>
        </w:rPr>
        <w:br w:type="page"/>
      </w:r>
    </w:p>
    <w:p w14:paraId="74137D13" w14:textId="686B24B8" w:rsidR="00A8140D" w:rsidRDefault="00A8140D">
      <w:pPr>
        <w:widowControl/>
        <w:rPr>
          <w:rFonts w:ascii="Times New Roman" w:hAnsi="Times New Roman" w:cs="Times New Roman"/>
        </w:rPr>
      </w:pPr>
    </w:p>
    <w:p w14:paraId="76C005C8" w14:textId="7109A9E2" w:rsidR="00A8140D" w:rsidRDefault="00A8140D">
      <w:pPr>
        <w:widowControl/>
        <w:rPr>
          <w:rFonts w:ascii="Times New Roman" w:hAnsi="Times New Roman" w:cs="Times New Roman"/>
        </w:rPr>
      </w:pPr>
      <w:r>
        <w:rPr>
          <w:rFonts w:ascii="Times New Roman" w:hAnsi="Times New Roman" w:cs="Times New Roman"/>
          <w:noProof/>
        </w:rPr>
        <w:drawing>
          <wp:anchor distT="0" distB="0" distL="114300" distR="114300" simplePos="0" relativeHeight="251678720" behindDoc="0" locked="0" layoutInCell="1" allowOverlap="1" wp14:anchorId="737CE142" wp14:editId="6F62B3C3">
            <wp:simplePos x="0" y="0"/>
            <wp:positionH relativeFrom="margin">
              <wp:align>center</wp:align>
            </wp:positionH>
            <wp:positionV relativeFrom="paragraph">
              <wp:posOffset>0</wp:posOffset>
            </wp:positionV>
            <wp:extent cx="5901690" cy="4133850"/>
            <wp:effectExtent l="0" t="0" r="0" b="0"/>
            <wp:wrapSquare wrapText="bothSides"/>
            <wp:docPr id="79504704" name="圖片 1" descr="一張含有 螢幕擷取畫面, 平面設計, 圖形, 卡通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4704" name="圖片 1" descr="一張含有 螢幕擷取畫面, 平面設計, 圖形, 卡通 的圖片&#10;&#10;自動產生的描述"/>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01690" cy="4133850"/>
                    </a:xfrm>
                    <a:prstGeom prst="rect">
                      <a:avLst/>
                    </a:prstGeom>
                    <a:noFill/>
                  </pic:spPr>
                </pic:pic>
              </a:graphicData>
            </a:graphic>
            <wp14:sizeRelH relativeFrom="page">
              <wp14:pctWidth>0</wp14:pctWidth>
            </wp14:sizeRelH>
            <wp14:sizeRelV relativeFrom="page">
              <wp14:pctHeight>0</wp14:pctHeight>
            </wp14:sizeRelV>
          </wp:anchor>
        </w:drawing>
      </w:r>
    </w:p>
    <w:p w14:paraId="14B01E73" w14:textId="04E8359E" w:rsidR="00A8140D" w:rsidRPr="008D7E0C" w:rsidRDefault="006F4E35">
      <w:pPr>
        <w:widowControl/>
        <w:rPr>
          <w:rFonts w:ascii="Times New Roman" w:hAnsi="Times New Roman" w:cs="Times New Roman"/>
        </w:rPr>
      </w:pPr>
      <w:r w:rsidRPr="006F4E35">
        <w:rPr>
          <w:rFonts w:ascii="Times New Roman" w:hAnsi="Times New Roman" w:cs="Times New Roman" w:hint="eastAsia"/>
          <w:b/>
          <w:bCs/>
        </w:rPr>
        <w:t xml:space="preserve">Figure S2 </w:t>
      </w:r>
      <w:r w:rsidR="008D7E0C" w:rsidRPr="008D7E0C">
        <w:rPr>
          <w:rFonts w:ascii="Times New Roman" w:hAnsi="Times New Roman" w:cs="Times New Roman" w:hint="eastAsia"/>
        </w:rPr>
        <w:t xml:space="preserve">Mutation sites </w:t>
      </w:r>
      <w:r w:rsidR="005725ED">
        <w:rPr>
          <w:rFonts w:ascii="Times New Roman" w:hAnsi="Times New Roman" w:cs="Times New Roman" w:hint="eastAsia"/>
        </w:rPr>
        <w:t xml:space="preserve">(marked in red) </w:t>
      </w:r>
      <w:r w:rsidR="008D7E0C" w:rsidRPr="008D7E0C">
        <w:rPr>
          <w:rFonts w:ascii="Times New Roman" w:hAnsi="Times New Roman" w:cs="Times New Roman" w:hint="eastAsia"/>
        </w:rPr>
        <w:t xml:space="preserve">in ADAR1 </w:t>
      </w:r>
      <w:r w:rsidR="00ED46A5">
        <w:rPr>
          <w:rFonts w:ascii="Times New Roman" w:hAnsi="Times New Roman" w:cs="Times New Roman" w:hint="eastAsia"/>
        </w:rPr>
        <w:t xml:space="preserve">deaminase domain </w:t>
      </w:r>
      <w:r w:rsidR="008D7E0C" w:rsidRPr="008D7E0C">
        <w:rPr>
          <w:rFonts w:ascii="Times New Roman" w:hAnsi="Times New Roman" w:cs="Times New Roman" w:hint="eastAsia"/>
        </w:rPr>
        <w:t>mapped onto the X-ray crystal</w:t>
      </w:r>
      <w:r w:rsidR="008D7E0C">
        <w:rPr>
          <w:rFonts w:ascii="Times New Roman" w:hAnsi="Times New Roman" w:cs="Times New Roman" w:hint="eastAsia"/>
        </w:rPr>
        <w:t>l</w:t>
      </w:r>
      <w:r w:rsidR="008D7E0C" w:rsidRPr="008D7E0C">
        <w:rPr>
          <w:rFonts w:ascii="Times New Roman" w:hAnsi="Times New Roman" w:cs="Times New Roman" w:hint="eastAsia"/>
        </w:rPr>
        <w:t>o</w:t>
      </w:r>
      <w:r w:rsidR="008D7E0C">
        <w:rPr>
          <w:rFonts w:ascii="Times New Roman" w:hAnsi="Times New Roman" w:cs="Times New Roman" w:hint="eastAsia"/>
        </w:rPr>
        <w:t>gra</w:t>
      </w:r>
      <w:r w:rsidR="008D7E0C" w:rsidRPr="008D7E0C">
        <w:rPr>
          <w:rFonts w:ascii="Times New Roman" w:hAnsi="Times New Roman" w:cs="Times New Roman" w:hint="eastAsia"/>
        </w:rPr>
        <w:t>phy solved structure of ADAR2</w:t>
      </w:r>
      <w:r w:rsidR="008D7E0C">
        <w:rPr>
          <w:rFonts w:ascii="Times New Roman" w:hAnsi="Times New Roman" w:cs="Times New Roman" w:hint="eastAsia"/>
        </w:rPr>
        <w:t xml:space="preserve">-RNA complex where the dsRNA </w:t>
      </w:r>
      <w:r w:rsidR="00ED46A5">
        <w:rPr>
          <w:rFonts w:ascii="Times New Roman" w:hAnsi="Times New Roman" w:cs="Times New Roman" w:hint="eastAsia"/>
        </w:rPr>
        <w:t xml:space="preserve">substrate </w:t>
      </w:r>
      <w:r w:rsidR="008D7E0C">
        <w:rPr>
          <w:rFonts w:ascii="Times New Roman" w:hAnsi="Times New Roman" w:cs="Times New Roman" w:hint="eastAsia"/>
        </w:rPr>
        <w:t>was removed for clarity</w:t>
      </w:r>
      <w:r w:rsidR="008D7E0C" w:rsidRPr="008D7E0C">
        <w:rPr>
          <w:rFonts w:ascii="Times New Roman" w:hAnsi="Times New Roman" w:cs="Times New Roman" w:hint="eastAsia"/>
        </w:rPr>
        <w:t>.</w:t>
      </w:r>
    </w:p>
    <w:p w14:paraId="0E733E0E" w14:textId="77777777" w:rsidR="00A8140D" w:rsidRDefault="00A8140D">
      <w:pPr>
        <w:widowControl/>
        <w:rPr>
          <w:rFonts w:ascii="Times New Roman" w:hAnsi="Times New Roman" w:cs="Times New Roman"/>
        </w:rPr>
      </w:pPr>
    </w:p>
    <w:p w14:paraId="50235A76" w14:textId="77777777" w:rsidR="00A8140D" w:rsidRDefault="00A8140D">
      <w:pPr>
        <w:widowControl/>
        <w:rPr>
          <w:rFonts w:ascii="Times New Roman" w:hAnsi="Times New Roman" w:cs="Times New Roman"/>
        </w:rPr>
      </w:pPr>
    </w:p>
    <w:p w14:paraId="26DCD7DC" w14:textId="77777777" w:rsidR="00A8140D" w:rsidRDefault="00A8140D">
      <w:pPr>
        <w:widowControl/>
        <w:rPr>
          <w:rFonts w:ascii="Times New Roman" w:hAnsi="Times New Roman" w:cs="Times New Roman"/>
        </w:rPr>
      </w:pPr>
    </w:p>
    <w:p w14:paraId="3EBB4919" w14:textId="77777777" w:rsidR="00A8140D" w:rsidRDefault="00A8140D">
      <w:pPr>
        <w:widowControl/>
        <w:rPr>
          <w:rFonts w:ascii="Times New Roman" w:hAnsi="Times New Roman" w:cs="Times New Roman"/>
        </w:rPr>
      </w:pPr>
    </w:p>
    <w:p w14:paraId="6481FAD1" w14:textId="77777777" w:rsidR="00A8140D" w:rsidRDefault="00A8140D">
      <w:pPr>
        <w:widowControl/>
        <w:rPr>
          <w:rFonts w:ascii="Times New Roman" w:hAnsi="Times New Roman" w:cs="Times New Roman"/>
        </w:rPr>
      </w:pPr>
    </w:p>
    <w:p w14:paraId="6FB568AC" w14:textId="77777777" w:rsidR="00A8140D" w:rsidRDefault="00A8140D">
      <w:pPr>
        <w:widowControl/>
        <w:rPr>
          <w:rFonts w:ascii="Times New Roman" w:hAnsi="Times New Roman" w:cs="Times New Roman"/>
        </w:rPr>
      </w:pPr>
    </w:p>
    <w:p w14:paraId="731FFB8B" w14:textId="77777777" w:rsidR="00A8140D" w:rsidRDefault="00A8140D">
      <w:pPr>
        <w:widowControl/>
        <w:rPr>
          <w:rFonts w:ascii="Times New Roman" w:hAnsi="Times New Roman" w:cs="Times New Roman"/>
        </w:rPr>
      </w:pPr>
    </w:p>
    <w:p w14:paraId="401B69F2" w14:textId="77777777" w:rsidR="00A8140D" w:rsidRDefault="00A8140D">
      <w:pPr>
        <w:widowControl/>
        <w:rPr>
          <w:rFonts w:ascii="Times New Roman" w:hAnsi="Times New Roman" w:cs="Times New Roman"/>
        </w:rPr>
      </w:pPr>
    </w:p>
    <w:p w14:paraId="4B592DD6" w14:textId="76BC4513" w:rsidR="00A8140D" w:rsidRDefault="00A8140D">
      <w:pPr>
        <w:widowControl/>
        <w:rPr>
          <w:rFonts w:ascii="Times New Roman" w:hAnsi="Times New Roman" w:cs="Times New Roman"/>
        </w:rPr>
      </w:pPr>
      <w:r>
        <w:rPr>
          <w:rFonts w:ascii="Times New Roman" w:hAnsi="Times New Roman" w:cs="Times New Roman"/>
        </w:rPr>
        <w:br w:type="page"/>
      </w:r>
    </w:p>
    <w:p w14:paraId="2FB2D3C7" w14:textId="77777777" w:rsidR="00A8140D" w:rsidRPr="003C24F9" w:rsidRDefault="00A8140D" w:rsidP="00C56000">
      <w:pPr>
        <w:spacing w:line="400" w:lineRule="exact"/>
        <w:ind w:leftChars="-300" w:left="-720" w:rightChars="-300" w:right="-720"/>
        <w:jc w:val="both"/>
        <w:rPr>
          <w:rFonts w:ascii="Times New Roman" w:hAnsi="Times New Roman" w:cs="Times New Roman"/>
        </w:rPr>
      </w:pPr>
    </w:p>
    <w:p w14:paraId="03BE97D3" w14:textId="2F274CD5" w:rsidR="00152EDB" w:rsidRPr="00152EDB" w:rsidRDefault="00152EDB" w:rsidP="0077739D">
      <w:pPr>
        <w:spacing w:line="240" w:lineRule="atLeast"/>
        <w:ind w:leftChars="-300" w:left="-720" w:rightChars="-300" w:right="-720"/>
        <w:jc w:val="both"/>
        <w:rPr>
          <w:rFonts w:ascii="Times New Roman" w:hAnsi="Times New Roman" w:cs="Times New Roman"/>
          <w:szCs w:val="24"/>
        </w:rPr>
      </w:pPr>
      <w:r>
        <w:rPr>
          <w:rFonts w:ascii="Times New Roman" w:hAnsi="Times New Roman" w:cs="Times New Roman"/>
          <w:noProof/>
          <w:szCs w:val="24"/>
        </w:rPr>
        <w:drawing>
          <wp:inline distT="0" distB="0" distL="0" distR="0" wp14:anchorId="1FA9E6BE" wp14:editId="1E21294D">
            <wp:extent cx="6160923" cy="2809943"/>
            <wp:effectExtent l="0" t="0" r="0" b="0"/>
            <wp:docPr id="97609090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75281" cy="2816492"/>
                    </a:xfrm>
                    <a:prstGeom prst="rect">
                      <a:avLst/>
                    </a:prstGeom>
                    <a:noFill/>
                  </pic:spPr>
                </pic:pic>
              </a:graphicData>
            </a:graphic>
          </wp:inline>
        </w:drawing>
      </w:r>
    </w:p>
    <w:p w14:paraId="60261DC0" w14:textId="77777777" w:rsidR="00152EDB" w:rsidRPr="00152EDB" w:rsidRDefault="00152EDB" w:rsidP="0077739D">
      <w:pPr>
        <w:spacing w:line="240" w:lineRule="atLeast"/>
        <w:ind w:leftChars="-300" w:left="-720" w:rightChars="-300" w:right="-720"/>
        <w:jc w:val="both"/>
        <w:rPr>
          <w:rFonts w:ascii="Times New Roman" w:hAnsi="Times New Roman" w:cs="Times New Roman"/>
          <w:szCs w:val="24"/>
        </w:rPr>
      </w:pPr>
    </w:p>
    <w:p w14:paraId="6879D61F" w14:textId="1CE85136" w:rsidR="00152EDB" w:rsidRDefault="00136E10" w:rsidP="0077739D">
      <w:pPr>
        <w:spacing w:line="240" w:lineRule="atLeast"/>
        <w:ind w:leftChars="-300" w:left="-720" w:rightChars="-300" w:right="-720"/>
        <w:jc w:val="both"/>
        <w:rPr>
          <w:rFonts w:ascii="Times New Roman" w:hAnsi="Times New Roman" w:cs="Times New Roman"/>
          <w:szCs w:val="24"/>
        </w:rPr>
      </w:pPr>
      <w:r w:rsidRPr="00811513">
        <w:rPr>
          <w:rFonts w:ascii="Times New Roman" w:hAnsi="Times New Roman" w:cs="Times New Roman" w:hint="eastAsia"/>
          <w:b/>
          <w:bCs/>
          <w:szCs w:val="24"/>
        </w:rPr>
        <w:t>F</w:t>
      </w:r>
      <w:r w:rsidRPr="00811513">
        <w:rPr>
          <w:rFonts w:ascii="Times New Roman" w:hAnsi="Times New Roman" w:cs="Times New Roman"/>
          <w:b/>
          <w:bCs/>
          <w:szCs w:val="24"/>
        </w:rPr>
        <w:t>igure S</w:t>
      </w:r>
      <w:r w:rsidR="00A8140D">
        <w:rPr>
          <w:rFonts w:ascii="Times New Roman" w:hAnsi="Times New Roman" w:cs="Times New Roman" w:hint="eastAsia"/>
          <w:b/>
          <w:bCs/>
          <w:szCs w:val="24"/>
        </w:rPr>
        <w:t>3</w:t>
      </w:r>
      <w:r>
        <w:rPr>
          <w:rFonts w:ascii="Times New Roman" w:hAnsi="Times New Roman" w:cs="Times New Roman"/>
          <w:szCs w:val="24"/>
        </w:rPr>
        <w:t xml:space="preserve"> Superimpose of ADAR1 </w:t>
      </w:r>
      <w:r w:rsidR="00E21610">
        <w:rPr>
          <w:rFonts w:ascii="Times New Roman" w:hAnsi="Times New Roman" w:cs="Times New Roman" w:hint="eastAsia"/>
          <w:szCs w:val="24"/>
        </w:rPr>
        <w:t xml:space="preserve">WT </w:t>
      </w:r>
      <w:r>
        <w:rPr>
          <w:rFonts w:ascii="Times New Roman" w:hAnsi="Times New Roman" w:cs="Times New Roman"/>
          <w:szCs w:val="24"/>
        </w:rPr>
        <w:t xml:space="preserve">modeled structures and experimentally solved ADAR2 structure to show minute structure variances. (a) ADAR1 </w:t>
      </w:r>
      <w:r w:rsidR="00E21610">
        <w:rPr>
          <w:rFonts w:ascii="Times New Roman" w:hAnsi="Times New Roman" w:cs="Times New Roman" w:hint="eastAsia"/>
          <w:szCs w:val="24"/>
        </w:rPr>
        <w:t xml:space="preserve">WT </w:t>
      </w:r>
      <w:r>
        <w:rPr>
          <w:rFonts w:ascii="Times New Roman" w:hAnsi="Times New Roman" w:cs="Times New Roman"/>
          <w:szCs w:val="24"/>
        </w:rPr>
        <w:t xml:space="preserve">built by homology modeling </w:t>
      </w:r>
      <w:r w:rsidR="00E21610">
        <w:rPr>
          <w:rFonts w:ascii="Times New Roman" w:hAnsi="Times New Roman" w:cs="Times New Roman" w:hint="eastAsia"/>
          <w:szCs w:val="24"/>
        </w:rPr>
        <w:t>vs.</w:t>
      </w:r>
      <w:r>
        <w:rPr>
          <w:rFonts w:ascii="Times New Roman" w:hAnsi="Times New Roman" w:cs="Times New Roman"/>
          <w:szCs w:val="24"/>
        </w:rPr>
        <w:t xml:space="preserve"> ADAR2. (b) ADAR1 </w:t>
      </w:r>
      <w:r w:rsidR="00E21610">
        <w:rPr>
          <w:rFonts w:ascii="Times New Roman" w:hAnsi="Times New Roman" w:cs="Times New Roman" w:hint="eastAsia"/>
          <w:szCs w:val="24"/>
        </w:rPr>
        <w:t xml:space="preserve">WT </w:t>
      </w:r>
      <w:r>
        <w:rPr>
          <w:rFonts w:ascii="Times New Roman" w:hAnsi="Times New Roman" w:cs="Times New Roman"/>
          <w:szCs w:val="24"/>
        </w:rPr>
        <w:t xml:space="preserve">built by AlphaFold2 </w:t>
      </w:r>
      <w:r w:rsidR="00E21610">
        <w:rPr>
          <w:rFonts w:ascii="Times New Roman" w:hAnsi="Times New Roman" w:cs="Times New Roman" w:hint="eastAsia"/>
          <w:szCs w:val="24"/>
        </w:rPr>
        <w:t>vs.</w:t>
      </w:r>
      <w:r>
        <w:rPr>
          <w:rFonts w:ascii="Times New Roman" w:hAnsi="Times New Roman" w:cs="Times New Roman"/>
          <w:szCs w:val="24"/>
        </w:rPr>
        <w:t xml:space="preserve"> ADAR2. (c) ADAR1 </w:t>
      </w:r>
      <w:r w:rsidR="00E21610">
        <w:rPr>
          <w:rFonts w:ascii="Times New Roman" w:hAnsi="Times New Roman" w:cs="Times New Roman" w:hint="eastAsia"/>
          <w:szCs w:val="24"/>
        </w:rPr>
        <w:t xml:space="preserve">WT </w:t>
      </w:r>
      <w:r>
        <w:rPr>
          <w:rFonts w:ascii="Times New Roman" w:hAnsi="Times New Roman" w:cs="Times New Roman"/>
          <w:szCs w:val="24"/>
        </w:rPr>
        <w:t xml:space="preserve">built by homology modeling </w:t>
      </w:r>
      <w:r w:rsidR="00E21610">
        <w:rPr>
          <w:rFonts w:ascii="Times New Roman" w:hAnsi="Times New Roman" w:cs="Times New Roman" w:hint="eastAsia"/>
          <w:szCs w:val="24"/>
        </w:rPr>
        <w:t>vs.</w:t>
      </w:r>
      <w:r>
        <w:rPr>
          <w:rFonts w:ascii="Times New Roman" w:hAnsi="Times New Roman" w:cs="Times New Roman"/>
          <w:szCs w:val="24"/>
        </w:rPr>
        <w:t xml:space="preserve"> ADAR1 </w:t>
      </w:r>
      <w:r w:rsidR="00E21610">
        <w:rPr>
          <w:rFonts w:ascii="Times New Roman" w:hAnsi="Times New Roman" w:cs="Times New Roman" w:hint="eastAsia"/>
          <w:szCs w:val="24"/>
        </w:rPr>
        <w:t xml:space="preserve">WT </w:t>
      </w:r>
      <w:r>
        <w:rPr>
          <w:rFonts w:ascii="Times New Roman" w:hAnsi="Times New Roman" w:cs="Times New Roman"/>
          <w:szCs w:val="24"/>
        </w:rPr>
        <w:t xml:space="preserve">built by AlphaFold2. All the variations come from the loops. </w:t>
      </w:r>
      <w:r w:rsidR="002D34E8">
        <w:rPr>
          <w:rFonts w:ascii="Times New Roman" w:hAnsi="Times New Roman" w:cs="Times New Roman" w:hint="eastAsia"/>
          <w:szCs w:val="24"/>
        </w:rPr>
        <w:t>Note the 5</w:t>
      </w:r>
      <w:r w:rsidR="002D34E8">
        <w:rPr>
          <w:rFonts w:ascii="Times New Roman" w:hAnsi="Times New Roman" w:cs="Times New Roman"/>
          <w:szCs w:val="24"/>
        </w:rPr>
        <w:t>’</w:t>
      </w:r>
      <w:r w:rsidR="002D34E8">
        <w:rPr>
          <w:rFonts w:ascii="Times New Roman" w:hAnsi="Times New Roman" w:cs="Times New Roman" w:hint="eastAsia"/>
          <w:szCs w:val="24"/>
        </w:rPr>
        <w:t xml:space="preserve">-binding loop is not shown in the apo </w:t>
      </w:r>
      <w:r>
        <w:rPr>
          <w:rFonts w:ascii="Times New Roman" w:hAnsi="Times New Roman" w:cs="Times New Roman"/>
          <w:szCs w:val="24"/>
        </w:rPr>
        <w:t>ADAR2</w:t>
      </w:r>
      <w:r w:rsidR="002D34E8">
        <w:rPr>
          <w:rFonts w:ascii="Times New Roman" w:hAnsi="Times New Roman" w:cs="Times New Roman" w:hint="eastAsia"/>
          <w:szCs w:val="24"/>
        </w:rPr>
        <w:t>.</w:t>
      </w:r>
    </w:p>
    <w:p w14:paraId="46E1B464" w14:textId="77777777" w:rsidR="00152EDB" w:rsidRDefault="00152EDB">
      <w:pPr>
        <w:widowControl/>
        <w:rPr>
          <w:rFonts w:ascii="Times New Roman" w:hAnsi="Times New Roman" w:cs="Times New Roman"/>
          <w:szCs w:val="24"/>
        </w:rPr>
      </w:pPr>
      <w:r>
        <w:rPr>
          <w:rFonts w:ascii="Times New Roman" w:hAnsi="Times New Roman" w:cs="Times New Roman"/>
          <w:szCs w:val="24"/>
        </w:rPr>
        <w:br w:type="page"/>
      </w:r>
    </w:p>
    <w:p w14:paraId="44618EBF" w14:textId="77777777" w:rsidR="00136E10" w:rsidRDefault="00136E10" w:rsidP="0077739D">
      <w:pPr>
        <w:spacing w:line="240" w:lineRule="atLeast"/>
        <w:ind w:leftChars="-300" w:left="-720" w:rightChars="-300" w:right="-720"/>
        <w:jc w:val="both"/>
        <w:rPr>
          <w:rFonts w:ascii="Times New Roman" w:hAnsi="Times New Roman" w:cs="Times New Roman"/>
          <w:szCs w:val="24"/>
        </w:rPr>
      </w:pPr>
    </w:p>
    <w:p w14:paraId="25184C63" w14:textId="2395CC98" w:rsidR="00136E10" w:rsidRPr="002E7D59" w:rsidRDefault="00917DB7" w:rsidP="00C95831">
      <w:pPr>
        <w:widowControl/>
        <w:ind w:leftChars="-300" w:left="-720" w:rightChars="-300" w:right="-720"/>
        <w:jc w:val="both"/>
        <w:rPr>
          <w:rFonts w:ascii="Times New Roman" w:hAnsi="Times New Roman" w:cs="Times New Roman"/>
          <w:szCs w:val="24"/>
        </w:rPr>
      </w:pPr>
      <w:r>
        <w:rPr>
          <w:rFonts w:ascii="Times New Roman" w:hAnsi="Times New Roman" w:cs="Times New Roman"/>
          <w:noProof/>
          <w:szCs w:val="24"/>
        </w:rPr>
        <w:drawing>
          <wp:anchor distT="0" distB="0" distL="114300" distR="114300" simplePos="0" relativeHeight="251677696" behindDoc="0" locked="0" layoutInCell="1" allowOverlap="1" wp14:anchorId="16C40B67" wp14:editId="2264EFE0">
            <wp:simplePos x="0" y="0"/>
            <wp:positionH relativeFrom="column">
              <wp:posOffset>-455371</wp:posOffset>
            </wp:positionH>
            <wp:positionV relativeFrom="paragraph">
              <wp:posOffset>102413</wp:posOffset>
            </wp:positionV>
            <wp:extent cx="6363894" cy="5058558"/>
            <wp:effectExtent l="0" t="0" r="0" b="0"/>
            <wp:wrapSquare wrapText="bothSides"/>
            <wp:docPr id="598169515"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63894" cy="5058558"/>
                    </a:xfrm>
                    <a:prstGeom prst="rect">
                      <a:avLst/>
                    </a:prstGeom>
                    <a:noFill/>
                  </pic:spPr>
                </pic:pic>
              </a:graphicData>
            </a:graphic>
            <wp14:sizeRelH relativeFrom="page">
              <wp14:pctWidth>0</wp14:pctWidth>
            </wp14:sizeRelH>
            <wp14:sizeRelV relativeFrom="page">
              <wp14:pctHeight>0</wp14:pctHeight>
            </wp14:sizeRelV>
          </wp:anchor>
        </w:drawing>
      </w:r>
    </w:p>
    <w:p w14:paraId="537B19FB" w14:textId="2F7B90CC" w:rsidR="00136E10" w:rsidRDefault="00136E10" w:rsidP="003B1A0B">
      <w:pPr>
        <w:widowControl/>
        <w:spacing w:line="400" w:lineRule="exact"/>
        <w:ind w:leftChars="-300" w:left="-720" w:rightChars="-300" w:right="-720"/>
        <w:jc w:val="both"/>
        <w:rPr>
          <w:rFonts w:ascii="Times New Roman" w:hAnsi="Times New Roman" w:cs="Times New Roman"/>
          <w:szCs w:val="24"/>
        </w:rPr>
      </w:pPr>
      <w:r w:rsidRPr="005669DD">
        <w:rPr>
          <w:rFonts w:ascii="Times New Roman" w:hAnsi="Times New Roman" w:cs="Times New Roman" w:hint="eastAsia"/>
          <w:b/>
          <w:bCs/>
          <w:szCs w:val="24"/>
        </w:rPr>
        <w:t>F</w:t>
      </w:r>
      <w:r w:rsidRPr="005669DD">
        <w:rPr>
          <w:rFonts w:ascii="Times New Roman" w:hAnsi="Times New Roman" w:cs="Times New Roman"/>
          <w:b/>
          <w:bCs/>
          <w:szCs w:val="24"/>
        </w:rPr>
        <w:t>igure S</w:t>
      </w:r>
      <w:r w:rsidR="00A8140D">
        <w:rPr>
          <w:rFonts w:ascii="Times New Roman" w:hAnsi="Times New Roman" w:cs="Times New Roman" w:hint="eastAsia"/>
          <w:b/>
          <w:bCs/>
          <w:szCs w:val="24"/>
        </w:rPr>
        <w:t>4</w:t>
      </w:r>
      <w:r w:rsidRPr="004E78D6">
        <w:rPr>
          <w:rFonts w:ascii="Times New Roman" w:hAnsi="Times New Roman" w:cs="Times New Roman"/>
          <w:szCs w:val="24"/>
        </w:rPr>
        <w:t xml:space="preserve"> RMSF of six m</w:t>
      </w:r>
      <w:r>
        <w:rPr>
          <w:rFonts w:ascii="Times New Roman" w:hAnsi="Times New Roman" w:cs="Times New Roman"/>
          <w:szCs w:val="24"/>
        </w:rPr>
        <w:t xml:space="preserve">odeled structures in </w:t>
      </w:r>
      <w:r>
        <w:rPr>
          <w:rFonts w:ascii="Times New Roman" w:hAnsi="Times New Roman" w:cs="Times New Roman" w:hint="eastAsia"/>
          <w:szCs w:val="24"/>
        </w:rPr>
        <w:t>t</w:t>
      </w:r>
      <w:r>
        <w:rPr>
          <w:rFonts w:ascii="Times New Roman" w:hAnsi="Times New Roman" w:cs="Times New Roman"/>
          <w:szCs w:val="24"/>
        </w:rPr>
        <w:t>heir trajectories between 1000 and 2000 ns. (a) WT by homology, (b) WT by AlphaFold2, (c) R892H by homology, (d) R892H by AlphaFold2, (e) Y1112F by homology, and (f) Y1112F by AlphaFold2. The shaded region in each plot specifies the flexible 5’-bindng loop (residues 972-995 replaced by a sequence of alanine) showing high RMSF values.</w:t>
      </w:r>
    </w:p>
    <w:p w14:paraId="34A0A679" w14:textId="77777777" w:rsidR="00136E10" w:rsidRDefault="00136E10" w:rsidP="00311F87">
      <w:pPr>
        <w:widowControl/>
        <w:spacing w:line="480" w:lineRule="auto"/>
        <w:rPr>
          <w:rFonts w:ascii="Times New Roman" w:hAnsi="Times New Roman" w:cs="Times New Roman"/>
          <w:szCs w:val="24"/>
        </w:rPr>
      </w:pPr>
      <w:r>
        <w:rPr>
          <w:rFonts w:ascii="Times New Roman" w:hAnsi="Times New Roman" w:cs="Times New Roman"/>
          <w:szCs w:val="24"/>
        </w:rPr>
        <w:br w:type="page"/>
      </w:r>
    </w:p>
    <w:p w14:paraId="121F4634" w14:textId="32AFCAEB" w:rsidR="00136E10" w:rsidRDefault="00164BFA" w:rsidP="00311F87">
      <w:pPr>
        <w:widowControl/>
        <w:spacing w:line="480" w:lineRule="auto"/>
        <w:rPr>
          <w:rFonts w:ascii="Times New Roman" w:hAnsi="Times New Roman" w:cs="Times New Roman"/>
          <w:szCs w:val="24"/>
        </w:rPr>
      </w:pPr>
      <w:r>
        <w:rPr>
          <w:rFonts w:ascii="Times New Roman" w:hAnsi="Times New Roman" w:cs="Times New Roman"/>
          <w:noProof/>
          <w:szCs w:val="24"/>
        </w:rPr>
        <w:lastRenderedPageBreak/>
        <w:drawing>
          <wp:anchor distT="0" distB="0" distL="114300" distR="114300" simplePos="0" relativeHeight="251676672" behindDoc="0" locked="0" layoutInCell="1" allowOverlap="1" wp14:anchorId="5BD89273" wp14:editId="50FDFC91">
            <wp:simplePos x="0" y="0"/>
            <wp:positionH relativeFrom="column">
              <wp:posOffset>-338455</wp:posOffset>
            </wp:positionH>
            <wp:positionV relativeFrom="paragraph">
              <wp:posOffset>197485</wp:posOffset>
            </wp:positionV>
            <wp:extent cx="6339205" cy="4739640"/>
            <wp:effectExtent l="0" t="0" r="0" b="0"/>
            <wp:wrapSquare wrapText="bothSides"/>
            <wp:docPr id="603946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39205" cy="4739640"/>
                    </a:xfrm>
                    <a:prstGeom prst="rect">
                      <a:avLst/>
                    </a:prstGeom>
                    <a:noFill/>
                  </pic:spPr>
                </pic:pic>
              </a:graphicData>
            </a:graphic>
            <wp14:sizeRelH relativeFrom="page">
              <wp14:pctWidth>0</wp14:pctWidth>
            </wp14:sizeRelH>
            <wp14:sizeRelV relativeFrom="page">
              <wp14:pctHeight>0</wp14:pctHeight>
            </wp14:sizeRelV>
          </wp:anchor>
        </w:drawing>
      </w:r>
      <w:r w:rsidR="00136E10">
        <w:rPr>
          <w:rFonts w:ascii="Times New Roman" w:hAnsi="Times New Roman" w:cs="Times New Roman"/>
          <w:szCs w:val="24"/>
        </w:rPr>
        <w:t xml:space="preserve"> </w:t>
      </w:r>
    </w:p>
    <w:p w14:paraId="54D4EEFD" w14:textId="58940FE8" w:rsidR="00136E10" w:rsidRPr="00F1133B" w:rsidRDefault="00136E10" w:rsidP="005669DD">
      <w:pPr>
        <w:ind w:leftChars="-300" w:left="-720" w:rightChars="-300" w:right="-720"/>
        <w:jc w:val="both"/>
        <w:rPr>
          <w:rFonts w:ascii="Times New Roman" w:hAnsi="Times New Roman" w:cs="Times New Roman"/>
          <w:szCs w:val="24"/>
        </w:rPr>
      </w:pPr>
      <w:r w:rsidRPr="005669DD">
        <w:rPr>
          <w:rFonts w:ascii="Times New Roman" w:hAnsi="Times New Roman" w:cs="Times New Roman" w:hint="eastAsia"/>
          <w:b/>
          <w:bCs/>
          <w:szCs w:val="24"/>
        </w:rPr>
        <w:t>F</w:t>
      </w:r>
      <w:r w:rsidRPr="005669DD">
        <w:rPr>
          <w:rFonts w:ascii="Times New Roman" w:hAnsi="Times New Roman" w:cs="Times New Roman"/>
          <w:b/>
          <w:bCs/>
          <w:szCs w:val="24"/>
        </w:rPr>
        <w:t>igur</w:t>
      </w:r>
      <w:r w:rsidRPr="004E78D6">
        <w:rPr>
          <w:rFonts w:ascii="Times New Roman" w:hAnsi="Times New Roman" w:cs="Times New Roman"/>
          <w:b/>
          <w:bCs/>
          <w:szCs w:val="24"/>
        </w:rPr>
        <w:t>e S</w:t>
      </w:r>
      <w:r w:rsidR="00A8140D">
        <w:rPr>
          <w:rFonts w:ascii="Times New Roman" w:hAnsi="Times New Roman" w:cs="Times New Roman" w:hint="eastAsia"/>
          <w:b/>
          <w:bCs/>
          <w:szCs w:val="24"/>
        </w:rPr>
        <w:t>5</w:t>
      </w:r>
      <w:r w:rsidRPr="004E78D6">
        <w:rPr>
          <w:rFonts w:ascii="Times New Roman" w:hAnsi="Times New Roman" w:cs="Times New Roman"/>
          <w:szCs w:val="24"/>
        </w:rPr>
        <w:t xml:space="preserve"> </w:t>
      </w:r>
      <w:r w:rsidRPr="004E78D6">
        <w:rPr>
          <w:rFonts w:ascii="Times New Roman" w:hAnsi="Times New Roman" w:cs="Times New Roman" w:hint="eastAsia"/>
          <w:szCs w:val="24"/>
        </w:rPr>
        <w:t>RMSD o</w:t>
      </w:r>
      <w:r w:rsidRPr="004E78D6">
        <w:rPr>
          <w:rFonts w:ascii="Times New Roman" w:hAnsi="Times New Roman" w:cs="Times New Roman"/>
          <w:szCs w:val="24"/>
        </w:rPr>
        <w:t>f si</w:t>
      </w:r>
      <w:r>
        <w:rPr>
          <w:rFonts w:ascii="Times New Roman" w:hAnsi="Times New Roman" w:cs="Times New Roman"/>
          <w:szCs w:val="24"/>
        </w:rPr>
        <w:t>x modeled structures throughout the</w:t>
      </w:r>
      <w:r w:rsidRPr="005328CC">
        <w:rPr>
          <w:rFonts w:ascii="Times New Roman" w:hAnsi="Times New Roman" w:cs="Times New Roman"/>
          <w:szCs w:val="24"/>
        </w:rPr>
        <w:t xml:space="preserve"> entire 2 </w:t>
      </w:r>
      <w:proofErr w:type="spellStart"/>
      <w:r w:rsidRPr="005328CC">
        <w:rPr>
          <w:rFonts w:ascii="Times New Roman" w:eastAsia="新細明體" w:hAnsi="Times New Roman" w:cs="Times New Roman"/>
          <w:szCs w:val="24"/>
        </w:rPr>
        <w:t>μ</w:t>
      </w:r>
      <w:r w:rsidRPr="005328CC">
        <w:rPr>
          <w:rFonts w:ascii="Times New Roman" w:hAnsi="Times New Roman" w:cs="Times New Roman"/>
          <w:szCs w:val="24"/>
        </w:rPr>
        <w:t>s</w:t>
      </w:r>
      <w:proofErr w:type="spellEnd"/>
      <w:r w:rsidRPr="005328CC">
        <w:rPr>
          <w:rFonts w:ascii="Times New Roman" w:hAnsi="Times New Roman" w:cs="Times New Roman"/>
          <w:szCs w:val="24"/>
        </w:rPr>
        <w:t xml:space="preserve">: </w:t>
      </w:r>
      <w:r>
        <w:rPr>
          <w:rFonts w:ascii="Times New Roman" w:hAnsi="Times New Roman" w:cs="Times New Roman"/>
          <w:szCs w:val="24"/>
        </w:rPr>
        <w:t>(a) WT by homology, (b) WT by AlphaFold2, (c) R892H by homology, (d) R892H by AlphaFold2, (e) Y1112F by homology, and (f) Y1112F</w:t>
      </w:r>
      <w:r w:rsidRPr="00917DB7">
        <w:rPr>
          <w:rFonts w:ascii="Times New Roman" w:hAnsi="Times New Roman" w:cs="Times New Roman"/>
          <w:szCs w:val="24"/>
        </w:rPr>
        <w:t xml:space="preserve"> </w:t>
      </w:r>
      <w:r>
        <w:rPr>
          <w:rFonts w:ascii="Times New Roman" w:hAnsi="Times New Roman" w:cs="Times New Roman"/>
          <w:szCs w:val="24"/>
        </w:rPr>
        <w:t>by AlphaFold2.</w:t>
      </w:r>
    </w:p>
    <w:p w14:paraId="07E13F4C" w14:textId="77777777" w:rsidR="00136E10" w:rsidRDefault="00136E10" w:rsidP="005669DD">
      <w:pPr>
        <w:spacing w:line="480" w:lineRule="auto"/>
        <w:ind w:leftChars="-300" w:left="-720" w:rightChars="-300" w:right="-720"/>
        <w:rPr>
          <w:rFonts w:ascii="Times New Roman" w:hAnsi="Times New Roman" w:cs="Times New Roman"/>
          <w:szCs w:val="24"/>
        </w:rPr>
      </w:pPr>
    </w:p>
    <w:p w14:paraId="674602DA" w14:textId="77777777" w:rsidR="00136E10" w:rsidRDefault="00136E10" w:rsidP="005669DD">
      <w:pPr>
        <w:spacing w:line="480" w:lineRule="auto"/>
        <w:ind w:leftChars="-300" w:left="-720" w:rightChars="-300" w:right="-720"/>
        <w:rPr>
          <w:rFonts w:ascii="Times New Roman" w:hAnsi="Times New Roman" w:cs="Times New Roman"/>
          <w:szCs w:val="24"/>
        </w:rPr>
      </w:pPr>
    </w:p>
    <w:p w14:paraId="03E84089" w14:textId="77777777" w:rsidR="00136E10" w:rsidRDefault="00136E10" w:rsidP="0026509A">
      <w:pPr>
        <w:widowControl/>
        <w:rPr>
          <w:rFonts w:ascii="Times New Roman" w:hAnsi="Times New Roman" w:cs="Times New Roman"/>
          <w:szCs w:val="24"/>
        </w:rPr>
      </w:pPr>
    </w:p>
    <w:p w14:paraId="00008B5C" w14:textId="77777777" w:rsidR="0098529B" w:rsidRDefault="0098529B"/>
    <w:sectPr w:rsidR="0098529B" w:rsidSect="00D82672">
      <w:footerReference w:type="default" r:id="rId12"/>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83FCC" w14:textId="77777777" w:rsidR="00D82672" w:rsidRDefault="00D82672" w:rsidP="00AE674A">
      <w:r>
        <w:separator/>
      </w:r>
    </w:p>
  </w:endnote>
  <w:endnote w:type="continuationSeparator" w:id="0">
    <w:p w14:paraId="11C7B521" w14:textId="77777777" w:rsidR="00D82672" w:rsidRDefault="00D82672" w:rsidP="00AE6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6741980"/>
      <w:docPartObj>
        <w:docPartGallery w:val="Page Numbers (Bottom of Page)"/>
        <w:docPartUnique/>
      </w:docPartObj>
    </w:sdtPr>
    <w:sdtContent>
      <w:p w14:paraId="1B359477" w14:textId="77777777" w:rsidR="0098529B" w:rsidRDefault="00000000">
        <w:pPr>
          <w:pStyle w:val="a7"/>
          <w:jc w:val="center"/>
        </w:pPr>
        <w:r>
          <w:fldChar w:fldCharType="begin"/>
        </w:r>
        <w:r>
          <w:instrText>PAGE   \* MERGEFORMAT</w:instrText>
        </w:r>
        <w:r>
          <w:fldChar w:fldCharType="separate"/>
        </w:r>
        <w:r>
          <w:rPr>
            <w:lang w:val="zh-TW"/>
          </w:rPr>
          <w:t>2</w:t>
        </w:r>
        <w:r>
          <w:fldChar w:fldCharType="end"/>
        </w:r>
      </w:p>
    </w:sdtContent>
  </w:sdt>
  <w:p w14:paraId="718D473C" w14:textId="77777777" w:rsidR="0098529B" w:rsidRDefault="0098529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87CD5" w14:textId="77777777" w:rsidR="00D82672" w:rsidRDefault="00D82672" w:rsidP="00AE674A">
      <w:r>
        <w:separator/>
      </w:r>
    </w:p>
  </w:footnote>
  <w:footnote w:type="continuationSeparator" w:id="0">
    <w:p w14:paraId="1875ED0D" w14:textId="77777777" w:rsidR="00D82672" w:rsidRDefault="00D82672" w:rsidP="00AE67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C92E6B"/>
    <w:multiLevelType w:val="hybridMultilevel"/>
    <w:tmpl w:val="8634E882"/>
    <w:lvl w:ilvl="0" w:tplc="112E7B10">
      <w:start w:val="1"/>
      <w:numFmt w:val="decimal"/>
      <w:lvlText w:val="%1."/>
      <w:lvlJc w:val="left"/>
      <w:pPr>
        <w:ind w:left="-360" w:hanging="360"/>
      </w:pPr>
      <w:rPr>
        <w:rFonts w:hint="default"/>
        <w:sz w:val="24"/>
      </w:rPr>
    </w:lvl>
    <w:lvl w:ilvl="1" w:tplc="04090019" w:tentative="1">
      <w:start w:val="1"/>
      <w:numFmt w:val="ideographTraditional"/>
      <w:lvlText w:val="%2、"/>
      <w:lvlJc w:val="left"/>
      <w:pPr>
        <w:ind w:left="24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1200" w:hanging="480"/>
      </w:pPr>
    </w:lvl>
    <w:lvl w:ilvl="4" w:tplc="04090019" w:tentative="1">
      <w:start w:val="1"/>
      <w:numFmt w:val="ideographTraditional"/>
      <w:lvlText w:val="%5、"/>
      <w:lvlJc w:val="left"/>
      <w:pPr>
        <w:ind w:left="1680" w:hanging="480"/>
      </w:pPr>
    </w:lvl>
    <w:lvl w:ilvl="5" w:tplc="0409001B" w:tentative="1">
      <w:start w:val="1"/>
      <w:numFmt w:val="lowerRoman"/>
      <w:lvlText w:val="%6."/>
      <w:lvlJc w:val="right"/>
      <w:pPr>
        <w:ind w:left="2160" w:hanging="480"/>
      </w:pPr>
    </w:lvl>
    <w:lvl w:ilvl="6" w:tplc="0409000F" w:tentative="1">
      <w:start w:val="1"/>
      <w:numFmt w:val="decimal"/>
      <w:lvlText w:val="%7."/>
      <w:lvlJc w:val="left"/>
      <w:pPr>
        <w:ind w:left="2640" w:hanging="480"/>
      </w:pPr>
    </w:lvl>
    <w:lvl w:ilvl="7" w:tplc="04090019" w:tentative="1">
      <w:start w:val="1"/>
      <w:numFmt w:val="ideographTraditional"/>
      <w:lvlText w:val="%8、"/>
      <w:lvlJc w:val="left"/>
      <w:pPr>
        <w:ind w:left="3120" w:hanging="480"/>
      </w:pPr>
    </w:lvl>
    <w:lvl w:ilvl="8" w:tplc="0409001B" w:tentative="1">
      <w:start w:val="1"/>
      <w:numFmt w:val="lowerRoman"/>
      <w:lvlText w:val="%9."/>
      <w:lvlJc w:val="right"/>
      <w:pPr>
        <w:ind w:left="3600" w:hanging="480"/>
      </w:pPr>
    </w:lvl>
  </w:abstractNum>
  <w:abstractNum w:abstractNumId="1" w15:restartNumberingAfterBreak="0">
    <w:nsid w:val="11727617"/>
    <w:multiLevelType w:val="hybridMultilevel"/>
    <w:tmpl w:val="5FD4B8EA"/>
    <w:lvl w:ilvl="0" w:tplc="04090001">
      <w:start w:val="1"/>
      <w:numFmt w:val="bullet"/>
      <w:lvlText w:val=""/>
      <w:lvlJc w:val="left"/>
      <w:pPr>
        <w:ind w:left="-240" w:hanging="480"/>
      </w:pPr>
      <w:rPr>
        <w:rFonts w:ascii="Wingdings" w:hAnsi="Wingdings" w:hint="default"/>
      </w:rPr>
    </w:lvl>
    <w:lvl w:ilvl="1" w:tplc="04090003" w:tentative="1">
      <w:start w:val="1"/>
      <w:numFmt w:val="bullet"/>
      <w:lvlText w:val=""/>
      <w:lvlJc w:val="left"/>
      <w:pPr>
        <w:ind w:left="240" w:hanging="480"/>
      </w:pPr>
      <w:rPr>
        <w:rFonts w:ascii="Wingdings" w:hAnsi="Wingdings" w:hint="default"/>
      </w:rPr>
    </w:lvl>
    <w:lvl w:ilvl="2" w:tplc="04090005" w:tentative="1">
      <w:start w:val="1"/>
      <w:numFmt w:val="bullet"/>
      <w:lvlText w:val=""/>
      <w:lvlJc w:val="left"/>
      <w:pPr>
        <w:ind w:left="720" w:hanging="480"/>
      </w:pPr>
      <w:rPr>
        <w:rFonts w:ascii="Wingdings" w:hAnsi="Wingdings" w:hint="default"/>
      </w:rPr>
    </w:lvl>
    <w:lvl w:ilvl="3" w:tplc="04090001" w:tentative="1">
      <w:start w:val="1"/>
      <w:numFmt w:val="bullet"/>
      <w:lvlText w:val=""/>
      <w:lvlJc w:val="left"/>
      <w:pPr>
        <w:ind w:left="1200" w:hanging="480"/>
      </w:pPr>
      <w:rPr>
        <w:rFonts w:ascii="Wingdings" w:hAnsi="Wingdings" w:hint="default"/>
      </w:rPr>
    </w:lvl>
    <w:lvl w:ilvl="4" w:tplc="04090003" w:tentative="1">
      <w:start w:val="1"/>
      <w:numFmt w:val="bullet"/>
      <w:lvlText w:val=""/>
      <w:lvlJc w:val="left"/>
      <w:pPr>
        <w:ind w:left="1680" w:hanging="480"/>
      </w:pPr>
      <w:rPr>
        <w:rFonts w:ascii="Wingdings" w:hAnsi="Wingdings" w:hint="default"/>
      </w:rPr>
    </w:lvl>
    <w:lvl w:ilvl="5" w:tplc="04090005" w:tentative="1">
      <w:start w:val="1"/>
      <w:numFmt w:val="bullet"/>
      <w:lvlText w:val=""/>
      <w:lvlJc w:val="left"/>
      <w:pPr>
        <w:ind w:left="2160" w:hanging="480"/>
      </w:pPr>
      <w:rPr>
        <w:rFonts w:ascii="Wingdings" w:hAnsi="Wingdings" w:hint="default"/>
      </w:rPr>
    </w:lvl>
    <w:lvl w:ilvl="6" w:tplc="04090001" w:tentative="1">
      <w:start w:val="1"/>
      <w:numFmt w:val="bullet"/>
      <w:lvlText w:val=""/>
      <w:lvlJc w:val="left"/>
      <w:pPr>
        <w:ind w:left="2640" w:hanging="480"/>
      </w:pPr>
      <w:rPr>
        <w:rFonts w:ascii="Wingdings" w:hAnsi="Wingdings" w:hint="default"/>
      </w:rPr>
    </w:lvl>
    <w:lvl w:ilvl="7" w:tplc="04090003" w:tentative="1">
      <w:start w:val="1"/>
      <w:numFmt w:val="bullet"/>
      <w:lvlText w:val=""/>
      <w:lvlJc w:val="left"/>
      <w:pPr>
        <w:ind w:left="3120" w:hanging="480"/>
      </w:pPr>
      <w:rPr>
        <w:rFonts w:ascii="Wingdings" w:hAnsi="Wingdings" w:hint="default"/>
      </w:rPr>
    </w:lvl>
    <w:lvl w:ilvl="8" w:tplc="04090005" w:tentative="1">
      <w:start w:val="1"/>
      <w:numFmt w:val="bullet"/>
      <w:lvlText w:val=""/>
      <w:lvlJc w:val="left"/>
      <w:pPr>
        <w:ind w:left="3600" w:hanging="480"/>
      </w:pPr>
      <w:rPr>
        <w:rFonts w:ascii="Wingdings" w:hAnsi="Wingdings" w:hint="default"/>
      </w:rPr>
    </w:lvl>
  </w:abstractNum>
  <w:abstractNum w:abstractNumId="2" w15:restartNumberingAfterBreak="0">
    <w:nsid w:val="29607260"/>
    <w:multiLevelType w:val="hybridMultilevel"/>
    <w:tmpl w:val="253CC8FC"/>
    <w:lvl w:ilvl="0" w:tplc="E4C880A2">
      <w:start w:val="1"/>
      <w:numFmt w:val="lowerLetter"/>
      <w:lvlText w:val="(%1)"/>
      <w:lvlJc w:val="left"/>
      <w:pPr>
        <w:ind w:left="-360" w:hanging="360"/>
      </w:pPr>
      <w:rPr>
        <w:rFonts w:hint="default"/>
        <w:color w:val="FF0000"/>
      </w:rPr>
    </w:lvl>
    <w:lvl w:ilvl="1" w:tplc="04090019" w:tentative="1">
      <w:start w:val="1"/>
      <w:numFmt w:val="ideographTraditional"/>
      <w:lvlText w:val="%2、"/>
      <w:lvlJc w:val="left"/>
      <w:pPr>
        <w:ind w:left="24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1200" w:hanging="480"/>
      </w:pPr>
    </w:lvl>
    <w:lvl w:ilvl="4" w:tplc="04090019" w:tentative="1">
      <w:start w:val="1"/>
      <w:numFmt w:val="ideographTraditional"/>
      <w:lvlText w:val="%5、"/>
      <w:lvlJc w:val="left"/>
      <w:pPr>
        <w:ind w:left="1680" w:hanging="480"/>
      </w:pPr>
    </w:lvl>
    <w:lvl w:ilvl="5" w:tplc="0409001B" w:tentative="1">
      <w:start w:val="1"/>
      <w:numFmt w:val="lowerRoman"/>
      <w:lvlText w:val="%6."/>
      <w:lvlJc w:val="right"/>
      <w:pPr>
        <w:ind w:left="2160" w:hanging="480"/>
      </w:pPr>
    </w:lvl>
    <w:lvl w:ilvl="6" w:tplc="0409000F" w:tentative="1">
      <w:start w:val="1"/>
      <w:numFmt w:val="decimal"/>
      <w:lvlText w:val="%7."/>
      <w:lvlJc w:val="left"/>
      <w:pPr>
        <w:ind w:left="2640" w:hanging="480"/>
      </w:pPr>
    </w:lvl>
    <w:lvl w:ilvl="7" w:tplc="04090019" w:tentative="1">
      <w:start w:val="1"/>
      <w:numFmt w:val="ideographTraditional"/>
      <w:lvlText w:val="%8、"/>
      <w:lvlJc w:val="left"/>
      <w:pPr>
        <w:ind w:left="3120" w:hanging="480"/>
      </w:pPr>
    </w:lvl>
    <w:lvl w:ilvl="8" w:tplc="0409001B" w:tentative="1">
      <w:start w:val="1"/>
      <w:numFmt w:val="lowerRoman"/>
      <w:lvlText w:val="%9."/>
      <w:lvlJc w:val="right"/>
      <w:pPr>
        <w:ind w:left="3600" w:hanging="480"/>
      </w:pPr>
    </w:lvl>
  </w:abstractNum>
  <w:abstractNum w:abstractNumId="3" w15:restartNumberingAfterBreak="0">
    <w:nsid w:val="2BA04CB8"/>
    <w:multiLevelType w:val="hybridMultilevel"/>
    <w:tmpl w:val="B5027C98"/>
    <w:lvl w:ilvl="0" w:tplc="E850CA3A">
      <w:start w:val="1"/>
      <w:numFmt w:val="lowerLetter"/>
      <w:lvlText w:val="(%1)"/>
      <w:lvlJc w:val="left"/>
      <w:pPr>
        <w:ind w:left="-360" w:hanging="360"/>
      </w:pPr>
      <w:rPr>
        <w:rFonts w:hint="default"/>
      </w:rPr>
    </w:lvl>
    <w:lvl w:ilvl="1" w:tplc="04090019" w:tentative="1">
      <w:start w:val="1"/>
      <w:numFmt w:val="ideographTraditional"/>
      <w:lvlText w:val="%2、"/>
      <w:lvlJc w:val="left"/>
      <w:pPr>
        <w:ind w:left="24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1200" w:hanging="480"/>
      </w:pPr>
    </w:lvl>
    <w:lvl w:ilvl="4" w:tplc="04090019" w:tentative="1">
      <w:start w:val="1"/>
      <w:numFmt w:val="ideographTraditional"/>
      <w:lvlText w:val="%5、"/>
      <w:lvlJc w:val="left"/>
      <w:pPr>
        <w:ind w:left="1680" w:hanging="480"/>
      </w:pPr>
    </w:lvl>
    <w:lvl w:ilvl="5" w:tplc="0409001B" w:tentative="1">
      <w:start w:val="1"/>
      <w:numFmt w:val="lowerRoman"/>
      <w:lvlText w:val="%6."/>
      <w:lvlJc w:val="right"/>
      <w:pPr>
        <w:ind w:left="2160" w:hanging="480"/>
      </w:pPr>
    </w:lvl>
    <w:lvl w:ilvl="6" w:tplc="0409000F" w:tentative="1">
      <w:start w:val="1"/>
      <w:numFmt w:val="decimal"/>
      <w:lvlText w:val="%7."/>
      <w:lvlJc w:val="left"/>
      <w:pPr>
        <w:ind w:left="2640" w:hanging="480"/>
      </w:pPr>
    </w:lvl>
    <w:lvl w:ilvl="7" w:tplc="04090019" w:tentative="1">
      <w:start w:val="1"/>
      <w:numFmt w:val="ideographTraditional"/>
      <w:lvlText w:val="%8、"/>
      <w:lvlJc w:val="left"/>
      <w:pPr>
        <w:ind w:left="3120" w:hanging="480"/>
      </w:pPr>
    </w:lvl>
    <w:lvl w:ilvl="8" w:tplc="0409001B" w:tentative="1">
      <w:start w:val="1"/>
      <w:numFmt w:val="lowerRoman"/>
      <w:lvlText w:val="%9."/>
      <w:lvlJc w:val="right"/>
      <w:pPr>
        <w:ind w:left="3600" w:hanging="480"/>
      </w:pPr>
    </w:lvl>
  </w:abstractNum>
  <w:abstractNum w:abstractNumId="4" w15:restartNumberingAfterBreak="0">
    <w:nsid w:val="35E138F2"/>
    <w:multiLevelType w:val="hybridMultilevel"/>
    <w:tmpl w:val="1B060646"/>
    <w:lvl w:ilvl="0" w:tplc="0276B69C">
      <w:start w:val="1"/>
      <w:numFmt w:val="decimal"/>
      <w:lvlText w:val="%1."/>
      <w:lvlJc w:val="left"/>
      <w:pPr>
        <w:ind w:left="-350" w:hanging="360"/>
      </w:pPr>
      <w:rPr>
        <w:rFonts w:hint="default"/>
      </w:rPr>
    </w:lvl>
    <w:lvl w:ilvl="1" w:tplc="04090019" w:tentative="1">
      <w:start w:val="1"/>
      <w:numFmt w:val="ideographTraditional"/>
      <w:lvlText w:val="%2、"/>
      <w:lvlJc w:val="left"/>
      <w:pPr>
        <w:ind w:left="250" w:hanging="480"/>
      </w:pPr>
    </w:lvl>
    <w:lvl w:ilvl="2" w:tplc="0409001B" w:tentative="1">
      <w:start w:val="1"/>
      <w:numFmt w:val="lowerRoman"/>
      <w:lvlText w:val="%3."/>
      <w:lvlJc w:val="right"/>
      <w:pPr>
        <w:ind w:left="730" w:hanging="480"/>
      </w:pPr>
    </w:lvl>
    <w:lvl w:ilvl="3" w:tplc="0409000F" w:tentative="1">
      <w:start w:val="1"/>
      <w:numFmt w:val="decimal"/>
      <w:lvlText w:val="%4."/>
      <w:lvlJc w:val="left"/>
      <w:pPr>
        <w:ind w:left="1210" w:hanging="480"/>
      </w:pPr>
    </w:lvl>
    <w:lvl w:ilvl="4" w:tplc="04090019" w:tentative="1">
      <w:start w:val="1"/>
      <w:numFmt w:val="ideographTraditional"/>
      <w:lvlText w:val="%5、"/>
      <w:lvlJc w:val="left"/>
      <w:pPr>
        <w:ind w:left="1690" w:hanging="480"/>
      </w:pPr>
    </w:lvl>
    <w:lvl w:ilvl="5" w:tplc="0409001B" w:tentative="1">
      <w:start w:val="1"/>
      <w:numFmt w:val="lowerRoman"/>
      <w:lvlText w:val="%6."/>
      <w:lvlJc w:val="right"/>
      <w:pPr>
        <w:ind w:left="2170" w:hanging="480"/>
      </w:pPr>
    </w:lvl>
    <w:lvl w:ilvl="6" w:tplc="0409000F" w:tentative="1">
      <w:start w:val="1"/>
      <w:numFmt w:val="decimal"/>
      <w:lvlText w:val="%7."/>
      <w:lvlJc w:val="left"/>
      <w:pPr>
        <w:ind w:left="2650" w:hanging="480"/>
      </w:pPr>
    </w:lvl>
    <w:lvl w:ilvl="7" w:tplc="04090019" w:tentative="1">
      <w:start w:val="1"/>
      <w:numFmt w:val="ideographTraditional"/>
      <w:lvlText w:val="%8、"/>
      <w:lvlJc w:val="left"/>
      <w:pPr>
        <w:ind w:left="3130" w:hanging="480"/>
      </w:pPr>
    </w:lvl>
    <w:lvl w:ilvl="8" w:tplc="0409001B" w:tentative="1">
      <w:start w:val="1"/>
      <w:numFmt w:val="lowerRoman"/>
      <w:lvlText w:val="%9."/>
      <w:lvlJc w:val="right"/>
      <w:pPr>
        <w:ind w:left="3610" w:hanging="480"/>
      </w:pPr>
    </w:lvl>
  </w:abstractNum>
  <w:abstractNum w:abstractNumId="5" w15:restartNumberingAfterBreak="0">
    <w:nsid w:val="3D5C286C"/>
    <w:multiLevelType w:val="hybridMultilevel"/>
    <w:tmpl w:val="722EACF2"/>
    <w:lvl w:ilvl="0" w:tplc="123A8FA6">
      <w:start w:val="1"/>
      <w:numFmt w:val="lowerLetter"/>
      <w:lvlText w:val="(%1)"/>
      <w:lvlJc w:val="left"/>
      <w:pPr>
        <w:ind w:left="-360" w:hanging="360"/>
      </w:pPr>
      <w:rPr>
        <w:rFonts w:hint="default"/>
      </w:rPr>
    </w:lvl>
    <w:lvl w:ilvl="1" w:tplc="04090019" w:tentative="1">
      <w:start w:val="1"/>
      <w:numFmt w:val="ideographTraditional"/>
      <w:lvlText w:val="%2、"/>
      <w:lvlJc w:val="left"/>
      <w:pPr>
        <w:ind w:left="24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1200" w:hanging="480"/>
      </w:pPr>
    </w:lvl>
    <w:lvl w:ilvl="4" w:tplc="04090019" w:tentative="1">
      <w:start w:val="1"/>
      <w:numFmt w:val="ideographTraditional"/>
      <w:lvlText w:val="%5、"/>
      <w:lvlJc w:val="left"/>
      <w:pPr>
        <w:ind w:left="1680" w:hanging="480"/>
      </w:pPr>
    </w:lvl>
    <w:lvl w:ilvl="5" w:tplc="0409001B" w:tentative="1">
      <w:start w:val="1"/>
      <w:numFmt w:val="lowerRoman"/>
      <w:lvlText w:val="%6."/>
      <w:lvlJc w:val="right"/>
      <w:pPr>
        <w:ind w:left="2160" w:hanging="480"/>
      </w:pPr>
    </w:lvl>
    <w:lvl w:ilvl="6" w:tplc="0409000F" w:tentative="1">
      <w:start w:val="1"/>
      <w:numFmt w:val="decimal"/>
      <w:lvlText w:val="%7."/>
      <w:lvlJc w:val="left"/>
      <w:pPr>
        <w:ind w:left="2640" w:hanging="480"/>
      </w:pPr>
    </w:lvl>
    <w:lvl w:ilvl="7" w:tplc="04090019" w:tentative="1">
      <w:start w:val="1"/>
      <w:numFmt w:val="ideographTraditional"/>
      <w:lvlText w:val="%8、"/>
      <w:lvlJc w:val="left"/>
      <w:pPr>
        <w:ind w:left="3120" w:hanging="480"/>
      </w:pPr>
    </w:lvl>
    <w:lvl w:ilvl="8" w:tplc="0409001B" w:tentative="1">
      <w:start w:val="1"/>
      <w:numFmt w:val="lowerRoman"/>
      <w:lvlText w:val="%9."/>
      <w:lvlJc w:val="right"/>
      <w:pPr>
        <w:ind w:left="3600" w:hanging="480"/>
      </w:pPr>
    </w:lvl>
  </w:abstractNum>
  <w:abstractNum w:abstractNumId="6" w15:restartNumberingAfterBreak="0">
    <w:nsid w:val="6FCE7C46"/>
    <w:multiLevelType w:val="hybridMultilevel"/>
    <w:tmpl w:val="2E26E950"/>
    <w:lvl w:ilvl="0" w:tplc="1D78D000">
      <w:start w:val="1"/>
      <w:numFmt w:val="lowerLetter"/>
      <w:lvlText w:val="(%1)"/>
      <w:lvlJc w:val="left"/>
      <w:pPr>
        <w:ind w:left="-360" w:hanging="360"/>
      </w:pPr>
      <w:rPr>
        <w:rFonts w:hint="default"/>
      </w:rPr>
    </w:lvl>
    <w:lvl w:ilvl="1" w:tplc="04090019" w:tentative="1">
      <w:start w:val="1"/>
      <w:numFmt w:val="ideographTraditional"/>
      <w:lvlText w:val="%2、"/>
      <w:lvlJc w:val="left"/>
      <w:pPr>
        <w:ind w:left="240" w:hanging="480"/>
      </w:pPr>
    </w:lvl>
    <w:lvl w:ilvl="2" w:tplc="0409001B" w:tentative="1">
      <w:start w:val="1"/>
      <w:numFmt w:val="lowerRoman"/>
      <w:lvlText w:val="%3."/>
      <w:lvlJc w:val="right"/>
      <w:pPr>
        <w:ind w:left="720" w:hanging="480"/>
      </w:pPr>
    </w:lvl>
    <w:lvl w:ilvl="3" w:tplc="0409000F" w:tentative="1">
      <w:start w:val="1"/>
      <w:numFmt w:val="decimal"/>
      <w:lvlText w:val="%4."/>
      <w:lvlJc w:val="left"/>
      <w:pPr>
        <w:ind w:left="1200" w:hanging="480"/>
      </w:pPr>
    </w:lvl>
    <w:lvl w:ilvl="4" w:tplc="04090019" w:tentative="1">
      <w:start w:val="1"/>
      <w:numFmt w:val="ideographTraditional"/>
      <w:lvlText w:val="%5、"/>
      <w:lvlJc w:val="left"/>
      <w:pPr>
        <w:ind w:left="1680" w:hanging="480"/>
      </w:pPr>
    </w:lvl>
    <w:lvl w:ilvl="5" w:tplc="0409001B" w:tentative="1">
      <w:start w:val="1"/>
      <w:numFmt w:val="lowerRoman"/>
      <w:lvlText w:val="%6."/>
      <w:lvlJc w:val="right"/>
      <w:pPr>
        <w:ind w:left="2160" w:hanging="480"/>
      </w:pPr>
    </w:lvl>
    <w:lvl w:ilvl="6" w:tplc="0409000F" w:tentative="1">
      <w:start w:val="1"/>
      <w:numFmt w:val="decimal"/>
      <w:lvlText w:val="%7."/>
      <w:lvlJc w:val="left"/>
      <w:pPr>
        <w:ind w:left="2640" w:hanging="480"/>
      </w:pPr>
    </w:lvl>
    <w:lvl w:ilvl="7" w:tplc="04090019" w:tentative="1">
      <w:start w:val="1"/>
      <w:numFmt w:val="ideographTraditional"/>
      <w:lvlText w:val="%8、"/>
      <w:lvlJc w:val="left"/>
      <w:pPr>
        <w:ind w:left="3120" w:hanging="480"/>
      </w:pPr>
    </w:lvl>
    <w:lvl w:ilvl="8" w:tplc="0409001B" w:tentative="1">
      <w:start w:val="1"/>
      <w:numFmt w:val="lowerRoman"/>
      <w:lvlText w:val="%9."/>
      <w:lvlJc w:val="right"/>
      <w:pPr>
        <w:ind w:left="3600" w:hanging="480"/>
      </w:pPr>
    </w:lvl>
  </w:abstractNum>
  <w:abstractNum w:abstractNumId="7" w15:restartNumberingAfterBreak="0">
    <w:nsid w:val="7FF23EAE"/>
    <w:multiLevelType w:val="hybridMultilevel"/>
    <w:tmpl w:val="9126F8F0"/>
    <w:lvl w:ilvl="0" w:tplc="04090001">
      <w:start w:val="1"/>
      <w:numFmt w:val="bullet"/>
      <w:lvlText w:val=""/>
      <w:lvlJc w:val="left"/>
      <w:pPr>
        <w:ind w:left="-240" w:hanging="480"/>
      </w:pPr>
      <w:rPr>
        <w:rFonts w:ascii="Wingdings" w:hAnsi="Wingdings" w:hint="default"/>
      </w:rPr>
    </w:lvl>
    <w:lvl w:ilvl="1" w:tplc="04090003" w:tentative="1">
      <w:start w:val="1"/>
      <w:numFmt w:val="bullet"/>
      <w:lvlText w:val=""/>
      <w:lvlJc w:val="left"/>
      <w:pPr>
        <w:ind w:left="240" w:hanging="480"/>
      </w:pPr>
      <w:rPr>
        <w:rFonts w:ascii="Wingdings" w:hAnsi="Wingdings" w:hint="default"/>
      </w:rPr>
    </w:lvl>
    <w:lvl w:ilvl="2" w:tplc="04090005" w:tentative="1">
      <w:start w:val="1"/>
      <w:numFmt w:val="bullet"/>
      <w:lvlText w:val=""/>
      <w:lvlJc w:val="left"/>
      <w:pPr>
        <w:ind w:left="720" w:hanging="480"/>
      </w:pPr>
      <w:rPr>
        <w:rFonts w:ascii="Wingdings" w:hAnsi="Wingdings" w:hint="default"/>
      </w:rPr>
    </w:lvl>
    <w:lvl w:ilvl="3" w:tplc="04090001" w:tentative="1">
      <w:start w:val="1"/>
      <w:numFmt w:val="bullet"/>
      <w:lvlText w:val=""/>
      <w:lvlJc w:val="left"/>
      <w:pPr>
        <w:ind w:left="1200" w:hanging="480"/>
      </w:pPr>
      <w:rPr>
        <w:rFonts w:ascii="Wingdings" w:hAnsi="Wingdings" w:hint="default"/>
      </w:rPr>
    </w:lvl>
    <w:lvl w:ilvl="4" w:tplc="04090003" w:tentative="1">
      <w:start w:val="1"/>
      <w:numFmt w:val="bullet"/>
      <w:lvlText w:val=""/>
      <w:lvlJc w:val="left"/>
      <w:pPr>
        <w:ind w:left="1680" w:hanging="480"/>
      </w:pPr>
      <w:rPr>
        <w:rFonts w:ascii="Wingdings" w:hAnsi="Wingdings" w:hint="default"/>
      </w:rPr>
    </w:lvl>
    <w:lvl w:ilvl="5" w:tplc="04090005" w:tentative="1">
      <w:start w:val="1"/>
      <w:numFmt w:val="bullet"/>
      <w:lvlText w:val=""/>
      <w:lvlJc w:val="left"/>
      <w:pPr>
        <w:ind w:left="2160" w:hanging="480"/>
      </w:pPr>
      <w:rPr>
        <w:rFonts w:ascii="Wingdings" w:hAnsi="Wingdings" w:hint="default"/>
      </w:rPr>
    </w:lvl>
    <w:lvl w:ilvl="6" w:tplc="04090001" w:tentative="1">
      <w:start w:val="1"/>
      <w:numFmt w:val="bullet"/>
      <w:lvlText w:val=""/>
      <w:lvlJc w:val="left"/>
      <w:pPr>
        <w:ind w:left="2640" w:hanging="480"/>
      </w:pPr>
      <w:rPr>
        <w:rFonts w:ascii="Wingdings" w:hAnsi="Wingdings" w:hint="default"/>
      </w:rPr>
    </w:lvl>
    <w:lvl w:ilvl="7" w:tplc="04090003" w:tentative="1">
      <w:start w:val="1"/>
      <w:numFmt w:val="bullet"/>
      <w:lvlText w:val=""/>
      <w:lvlJc w:val="left"/>
      <w:pPr>
        <w:ind w:left="3120" w:hanging="480"/>
      </w:pPr>
      <w:rPr>
        <w:rFonts w:ascii="Wingdings" w:hAnsi="Wingdings" w:hint="default"/>
      </w:rPr>
    </w:lvl>
    <w:lvl w:ilvl="8" w:tplc="04090005" w:tentative="1">
      <w:start w:val="1"/>
      <w:numFmt w:val="bullet"/>
      <w:lvlText w:val=""/>
      <w:lvlJc w:val="left"/>
      <w:pPr>
        <w:ind w:left="3600" w:hanging="480"/>
      </w:pPr>
      <w:rPr>
        <w:rFonts w:ascii="Wingdings" w:hAnsi="Wingdings" w:hint="default"/>
      </w:rPr>
    </w:lvl>
  </w:abstractNum>
  <w:num w:numId="1" w16cid:durableId="229313616">
    <w:abstractNumId w:val="1"/>
  </w:num>
  <w:num w:numId="2" w16cid:durableId="1777947526">
    <w:abstractNumId w:val="7"/>
  </w:num>
  <w:num w:numId="3" w16cid:durableId="595329600">
    <w:abstractNumId w:val="4"/>
  </w:num>
  <w:num w:numId="4" w16cid:durableId="1597519599">
    <w:abstractNumId w:val="0"/>
  </w:num>
  <w:num w:numId="5" w16cid:durableId="1703827128">
    <w:abstractNumId w:val="6"/>
  </w:num>
  <w:num w:numId="6" w16cid:durableId="1311864779">
    <w:abstractNumId w:val="2"/>
  </w:num>
  <w:num w:numId="7" w16cid:durableId="661927816">
    <w:abstractNumId w:val="5"/>
  </w:num>
  <w:num w:numId="8" w16cid:durableId="18443221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136E10"/>
    <w:rsid w:val="0002772E"/>
    <w:rsid w:val="000F2A4D"/>
    <w:rsid w:val="00136E10"/>
    <w:rsid w:val="00152EDB"/>
    <w:rsid w:val="00164BFA"/>
    <w:rsid w:val="001D374C"/>
    <w:rsid w:val="001E6A50"/>
    <w:rsid w:val="002D34E8"/>
    <w:rsid w:val="0033127A"/>
    <w:rsid w:val="00380185"/>
    <w:rsid w:val="004164E7"/>
    <w:rsid w:val="00500620"/>
    <w:rsid w:val="00503CC1"/>
    <w:rsid w:val="005725ED"/>
    <w:rsid w:val="00660B24"/>
    <w:rsid w:val="006D2525"/>
    <w:rsid w:val="006F4E35"/>
    <w:rsid w:val="00790046"/>
    <w:rsid w:val="007A4982"/>
    <w:rsid w:val="007D1FA9"/>
    <w:rsid w:val="008B3631"/>
    <w:rsid w:val="008D7E0C"/>
    <w:rsid w:val="00917DB7"/>
    <w:rsid w:val="00947969"/>
    <w:rsid w:val="0098529B"/>
    <w:rsid w:val="009962EB"/>
    <w:rsid w:val="00996C6B"/>
    <w:rsid w:val="00A262A9"/>
    <w:rsid w:val="00A620FE"/>
    <w:rsid w:val="00A8140D"/>
    <w:rsid w:val="00AB4FA4"/>
    <w:rsid w:val="00AC4D8F"/>
    <w:rsid w:val="00AE674A"/>
    <w:rsid w:val="00B812AF"/>
    <w:rsid w:val="00BF554B"/>
    <w:rsid w:val="00C01ECF"/>
    <w:rsid w:val="00D82672"/>
    <w:rsid w:val="00DA2127"/>
    <w:rsid w:val="00DA36D6"/>
    <w:rsid w:val="00E21610"/>
    <w:rsid w:val="00EA21D1"/>
    <w:rsid w:val="00EA3BA8"/>
    <w:rsid w:val="00ED46A5"/>
    <w:rsid w:val="00F1174E"/>
    <w:rsid w:val="00FB3E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15C16C"/>
  <w15:chartTrackingRefBased/>
  <w15:docId w15:val="{041B05B4-9FF5-4F7D-9FCD-9E20E255B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6E1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36E10"/>
    <w:pPr>
      <w:jc w:val="right"/>
    </w:pPr>
  </w:style>
  <w:style w:type="character" w:customStyle="1" w:styleId="a4">
    <w:name w:val="日期 字元"/>
    <w:basedOn w:val="a0"/>
    <w:link w:val="a3"/>
    <w:uiPriority w:val="99"/>
    <w:semiHidden/>
    <w:rsid w:val="00136E10"/>
  </w:style>
  <w:style w:type="paragraph" w:styleId="a5">
    <w:name w:val="header"/>
    <w:basedOn w:val="a"/>
    <w:link w:val="a6"/>
    <w:uiPriority w:val="99"/>
    <w:unhideWhenUsed/>
    <w:rsid w:val="00136E10"/>
    <w:pPr>
      <w:tabs>
        <w:tab w:val="center" w:pos="4153"/>
        <w:tab w:val="right" w:pos="8306"/>
      </w:tabs>
      <w:snapToGrid w:val="0"/>
    </w:pPr>
    <w:rPr>
      <w:sz w:val="20"/>
      <w:szCs w:val="20"/>
    </w:rPr>
  </w:style>
  <w:style w:type="character" w:customStyle="1" w:styleId="a6">
    <w:name w:val="頁首 字元"/>
    <w:basedOn w:val="a0"/>
    <w:link w:val="a5"/>
    <w:uiPriority w:val="99"/>
    <w:rsid w:val="00136E10"/>
    <w:rPr>
      <w:sz w:val="20"/>
      <w:szCs w:val="20"/>
    </w:rPr>
  </w:style>
  <w:style w:type="paragraph" w:styleId="a7">
    <w:name w:val="footer"/>
    <w:basedOn w:val="a"/>
    <w:link w:val="a8"/>
    <w:uiPriority w:val="99"/>
    <w:unhideWhenUsed/>
    <w:rsid w:val="00136E10"/>
    <w:pPr>
      <w:tabs>
        <w:tab w:val="center" w:pos="4153"/>
        <w:tab w:val="right" w:pos="8306"/>
      </w:tabs>
      <w:snapToGrid w:val="0"/>
    </w:pPr>
    <w:rPr>
      <w:sz w:val="20"/>
      <w:szCs w:val="20"/>
    </w:rPr>
  </w:style>
  <w:style w:type="character" w:customStyle="1" w:styleId="a8">
    <w:name w:val="頁尾 字元"/>
    <w:basedOn w:val="a0"/>
    <w:link w:val="a7"/>
    <w:uiPriority w:val="99"/>
    <w:rsid w:val="00136E10"/>
    <w:rPr>
      <w:sz w:val="20"/>
      <w:szCs w:val="20"/>
    </w:rPr>
  </w:style>
  <w:style w:type="character" w:styleId="a9">
    <w:name w:val="Hyperlink"/>
    <w:basedOn w:val="a0"/>
    <w:uiPriority w:val="99"/>
    <w:unhideWhenUsed/>
    <w:rsid w:val="00136E10"/>
    <w:rPr>
      <w:color w:val="0563C1" w:themeColor="hyperlink"/>
      <w:u w:val="single"/>
    </w:rPr>
  </w:style>
  <w:style w:type="character" w:styleId="aa">
    <w:name w:val="Unresolved Mention"/>
    <w:basedOn w:val="a0"/>
    <w:uiPriority w:val="99"/>
    <w:semiHidden/>
    <w:unhideWhenUsed/>
    <w:rsid w:val="00136E10"/>
    <w:rPr>
      <w:color w:val="605E5C"/>
      <w:shd w:val="clear" w:color="auto" w:fill="E1DFDD"/>
    </w:rPr>
  </w:style>
  <w:style w:type="paragraph" w:styleId="ab">
    <w:name w:val="List Paragraph"/>
    <w:basedOn w:val="a"/>
    <w:link w:val="ac"/>
    <w:uiPriority w:val="34"/>
    <w:qFormat/>
    <w:rsid w:val="00136E10"/>
    <w:pPr>
      <w:ind w:leftChars="200" w:left="480"/>
    </w:pPr>
  </w:style>
  <w:style w:type="paragraph" w:customStyle="1" w:styleId="EndNoteBibliographyTitle">
    <w:name w:val="EndNote Bibliography Title"/>
    <w:basedOn w:val="a"/>
    <w:link w:val="EndNoteBibliographyTitle0"/>
    <w:rsid w:val="00136E10"/>
    <w:pPr>
      <w:jc w:val="center"/>
    </w:pPr>
    <w:rPr>
      <w:rFonts w:ascii="Calibri" w:hAnsi="Calibri" w:cs="Calibri"/>
      <w:noProof/>
    </w:rPr>
  </w:style>
  <w:style w:type="character" w:customStyle="1" w:styleId="ac">
    <w:name w:val="清單段落 字元"/>
    <w:basedOn w:val="a0"/>
    <w:link w:val="ab"/>
    <w:uiPriority w:val="34"/>
    <w:rsid w:val="00136E10"/>
  </w:style>
  <w:style w:type="character" w:customStyle="1" w:styleId="EndNoteBibliographyTitle0">
    <w:name w:val="EndNote Bibliography Title 字元"/>
    <w:basedOn w:val="ac"/>
    <w:link w:val="EndNoteBibliographyTitle"/>
    <w:rsid w:val="00136E10"/>
    <w:rPr>
      <w:rFonts w:ascii="Calibri" w:hAnsi="Calibri" w:cs="Calibri"/>
      <w:noProof/>
    </w:rPr>
  </w:style>
  <w:style w:type="paragraph" w:customStyle="1" w:styleId="EndNoteBibliography">
    <w:name w:val="EndNote Bibliography"/>
    <w:basedOn w:val="a"/>
    <w:link w:val="EndNoteBibliography0"/>
    <w:rsid w:val="00136E10"/>
    <w:rPr>
      <w:rFonts w:ascii="Calibri" w:hAnsi="Calibri" w:cs="Calibri"/>
      <w:noProof/>
    </w:rPr>
  </w:style>
  <w:style w:type="character" w:customStyle="1" w:styleId="EndNoteBibliography0">
    <w:name w:val="EndNote Bibliography 字元"/>
    <w:basedOn w:val="ac"/>
    <w:link w:val="EndNoteBibliography"/>
    <w:rsid w:val="00136E10"/>
    <w:rPr>
      <w:rFonts w:ascii="Calibri" w:hAnsi="Calibri" w:cs="Calibri"/>
      <w:noProof/>
    </w:rPr>
  </w:style>
  <w:style w:type="paragraph" w:styleId="Web">
    <w:name w:val="Normal (Web)"/>
    <w:basedOn w:val="a"/>
    <w:uiPriority w:val="99"/>
    <w:semiHidden/>
    <w:unhideWhenUsed/>
    <w:rsid w:val="00136E10"/>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6</Pages>
  <Words>337</Words>
  <Characters>1921</Characters>
  <Application>Microsoft Office Word</Application>
  <DocSecurity>0</DocSecurity>
  <Lines>16</Lines>
  <Paragraphs>4</Paragraphs>
  <ScaleCrop>false</ScaleCrop>
  <Company/>
  <LinksUpToDate>false</LinksUpToDate>
  <CharactersWithSpaces>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Joyce Chen</dc:creator>
  <cp:keywords/>
  <dc:description/>
  <cp:lastModifiedBy>楊 佳寧</cp:lastModifiedBy>
  <cp:revision>37</cp:revision>
  <dcterms:created xsi:type="dcterms:W3CDTF">2024-04-09T07:58:00Z</dcterms:created>
  <dcterms:modified xsi:type="dcterms:W3CDTF">2024-04-18T03:21:00Z</dcterms:modified>
</cp:coreProperties>
</file>