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D33BB7" w14:textId="77777777" w:rsidR="00573C85" w:rsidRDefault="00573C85" w:rsidP="00573C85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Supplemental Tables</w:t>
      </w:r>
    </w:p>
    <w:p w14:paraId="22A6D76A" w14:textId="77777777" w:rsidR="00573C85" w:rsidRDefault="00573C85" w:rsidP="00573C85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Table S1. </w:t>
      </w:r>
      <w:r>
        <w:rPr>
          <w:rFonts w:ascii="Times New Roman" w:hAnsi="Times New Roman" w:cs="Times New Roman"/>
          <w:color w:val="242424"/>
          <w:sz w:val="20"/>
          <w:szCs w:val="20"/>
          <w:shd w:val="clear" w:color="auto" w:fill="FFFFFF"/>
        </w:rPr>
        <w:t>Invasive Breast Cancer Incidence Rate Ratios</w:t>
      </w:r>
      <w:r>
        <w:rPr>
          <w:rFonts w:ascii="Times New Roman" w:hAnsi="Times New Roman" w:cs="Times New Roman"/>
          <w:color w:val="242424"/>
          <w:sz w:val="20"/>
          <w:szCs w:val="20"/>
          <w:shd w:val="clear" w:color="auto" w:fill="FFFFFF"/>
          <w:vertAlign w:val="superscript"/>
        </w:rPr>
        <w:t>1</w:t>
      </w:r>
      <w:r>
        <w:rPr>
          <w:rFonts w:ascii="Times New Roman" w:hAnsi="Times New Roman" w:cs="Times New Roman"/>
          <w:color w:val="242424"/>
          <w:sz w:val="20"/>
          <w:szCs w:val="20"/>
          <w:shd w:val="clear" w:color="auto" w:fill="FFFFFF"/>
        </w:rPr>
        <w:t xml:space="preserve"> by Ethnic Enclave and SEER Summary Stage</w:t>
      </w:r>
      <w:r>
        <w:rPr>
          <w:rFonts w:ascii="Times New Roman" w:hAnsi="Times New Roman" w:cs="Times New Roman"/>
          <w:color w:val="242424"/>
          <w:sz w:val="20"/>
          <w:szCs w:val="20"/>
          <w:shd w:val="clear" w:color="auto" w:fill="FFFFFF"/>
          <w:vertAlign w:val="superscript"/>
        </w:rPr>
        <w:t>3</w:t>
      </w:r>
      <w:r>
        <w:rPr>
          <w:rFonts w:ascii="Times New Roman" w:hAnsi="Times New Roman" w:cs="Times New Roman"/>
          <w:color w:val="242424"/>
          <w:sz w:val="20"/>
          <w:szCs w:val="20"/>
          <w:shd w:val="clear" w:color="auto" w:fill="FFFFFF"/>
        </w:rPr>
        <w:t xml:space="preserve"> for Asian American/Native Hawaiian/ Pacific Islander Females reported in California from 2008 through 2012</w:t>
      </w:r>
    </w:p>
    <w:tbl>
      <w:tblPr>
        <w:tblStyle w:val="TableGrid"/>
        <w:tblW w:w="11430" w:type="dxa"/>
        <w:tblInd w:w="-99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8"/>
        <w:gridCol w:w="540"/>
        <w:gridCol w:w="532"/>
        <w:gridCol w:w="900"/>
        <w:gridCol w:w="2340"/>
        <w:gridCol w:w="1800"/>
        <w:gridCol w:w="720"/>
        <w:gridCol w:w="2250"/>
        <w:gridCol w:w="1890"/>
      </w:tblGrid>
      <w:tr w:rsidR="00573C85" w14:paraId="48811D9C" w14:textId="77777777">
        <w:trPr>
          <w:gridBefore w:val="1"/>
          <w:wBefore w:w="458" w:type="dxa"/>
          <w:trHeight w:val="817"/>
        </w:trPr>
        <w:tc>
          <w:tcPr>
            <w:tcW w:w="107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75A2C19D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AA881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Localized</w:t>
            </w:r>
          </w:p>
        </w:tc>
        <w:tc>
          <w:tcPr>
            <w:tcW w:w="4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84F6275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Advanced</w:t>
            </w:r>
          </w:p>
        </w:tc>
      </w:tr>
      <w:tr w:rsidR="00573C85" w14:paraId="7FCA4600" w14:textId="77777777">
        <w:trPr>
          <w:gridBefore w:val="1"/>
          <w:wBefore w:w="458" w:type="dxa"/>
          <w:trHeight w:val="817"/>
        </w:trPr>
        <w:tc>
          <w:tcPr>
            <w:tcW w:w="10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9D439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  <w:t>ethnic enclave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D2F4D6C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BA0359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AAIR (95%CI)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F4261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IRR (95%CI)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3423CEF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28716B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AAIR (95%CI)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93F27C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IRR  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95%CI)</w:t>
            </w:r>
          </w:p>
        </w:tc>
      </w:tr>
      <w:tr w:rsidR="00573C85" w14:paraId="65EE7E71" w14:textId="77777777">
        <w:trPr>
          <w:gridBefore w:val="2"/>
          <w:wBefore w:w="998" w:type="dxa"/>
          <w:trHeight w:val="279"/>
        </w:trPr>
        <w:tc>
          <w:tcPr>
            <w:tcW w:w="53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DEC6EBB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260B1CF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21CAE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A6307D2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42FB724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1AE3B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5D238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3C85" w14:paraId="6DD952F2" w14:textId="77777777">
        <w:trPr>
          <w:trHeight w:val="279"/>
        </w:trPr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9759590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Q5 High </w:t>
            </w:r>
          </w:p>
          <w:p w14:paraId="7EF766FD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(more ethnic)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436E228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4,942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8F083F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61.78 (60.05 -63.54)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23C527F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(ref)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F35A47B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2,577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F3F46D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32.20 (30.96 – 33.48)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F4C93E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(ref)</w:t>
            </w:r>
          </w:p>
        </w:tc>
      </w:tr>
      <w:tr w:rsidR="00573C85" w14:paraId="45738BB5" w14:textId="77777777">
        <w:trPr>
          <w:trHeight w:val="279"/>
        </w:trPr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54FFED5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8F00108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2,055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64469B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67.59 (64.67 –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70.62)*</w:t>
            </w:r>
            <w:proofErr w:type="gram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3F572B7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1.09 (1.04 – 1.15)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A3E981E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1,093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5E953B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35.65 (33.54 –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37.85)*</w:t>
            </w:r>
            <w:proofErr w:type="gram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8FEC92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1.11 (1.03 – 1.19)</w:t>
            </w:r>
          </w:p>
        </w:tc>
      </w:tr>
      <w:tr w:rsidR="00573C85" w14:paraId="650DC038" w14:textId="77777777">
        <w:trPr>
          <w:trHeight w:val="364"/>
        </w:trPr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CC38387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399DE02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1,394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E6D840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74.93 (70.99 –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79.03)*</w:t>
            </w:r>
            <w:proofErr w:type="gram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303143F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1.21 (1.14 – 1.29)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82C9E9D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681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CDABD4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35.92 (33.24 –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38.77)*</w:t>
            </w:r>
            <w:proofErr w:type="gram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459FBC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1.12 (1.02 – 1.22)</w:t>
            </w:r>
          </w:p>
        </w:tc>
      </w:tr>
      <w:tr w:rsidR="00573C85" w14:paraId="746DB93C" w14:textId="77777777">
        <w:trPr>
          <w:trHeight w:val="279"/>
        </w:trPr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B9404C6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888175D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F53927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73.84 (68.82 –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79.15)*</w:t>
            </w:r>
            <w:proofErr w:type="gram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59E7C5D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1.20 (1.11 – 1.29)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C15C48A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431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21CA48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38.24 (34.67 –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42.09)*</w:t>
            </w:r>
            <w:proofErr w:type="gram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5A1894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1.19 (1.07 – 1.32)</w:t>
            </w:r>
          </w:p>
        </w:tc>
      </w:tr>
      <w:tr w:rsidR="00573C85" w14:paraId="0E1A6B1E" w14:textId="77777777">
        <w:trPr>
          <w:trHeight w:val="279"/>
        </w:trPr>
        <w:tc>
          <w:tcPr>
            <w:tcW w:w="153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819F9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Q1 Low </w:t>
            </w:r>
          </w:p>
          <w:p w14:paraId="24B943F2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(less ethnic)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2705043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368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C400C4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75.16 (67.55 to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83.46)*</w:t>
            </w:r>
            <w:proofErr w:type="gramEnd"/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E44BB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1.22 (1.09 – 1.36)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E7F987E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09FC75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37.65 (32.22 – 43.79)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26D086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1.17 (1.00 – 1.37)</w:t>
            </w:r>
          </w:p>
        </w:tc>
      </w:tr>
    </w:tbl>
    <w:p w14:paraId="268C077C" w14:textId="77777777" w:rsidR="00573C85" w:rsidRDefault="00573C85" w:rsidP="00573C85">
      <w:pPr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Age adjusted incidence rates (AAIR) per 100,000 using the 2000 U.S. standard population (18 age groups- Census P25-1130); 95% Confidence Intervals (CI)</w:t>
      </w:r>
    </w:p>
    <w:p w14:paraId="6507F29E" w14:textId="77777777" w:rsidR="00573C85" w:rsidRDefault="00573C85" w:rsidP="00573C85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unknown excluded in </w:t>
      </w:r>
      <w:proofErr w:type="gramStart"/>
      <w:r>
        <w:rPr>
          <w:rFonts w:ascii="Times New Roman" w:hAnsi="Times New Roman" w:cs="Times New Roman"/>
          <w:sz w:val="20"/>
          <w:szCs w:val="20"/>
        </w:rPr>
        <w:t>analysis</w:t>
      </w:r>
      <w:proofErr w:type="gramEnd"/>
    </w:p>
    <w:p w14:paraId="7CF377AE" w14:textId="77777777" w:rsidR="00573C85" w:rsidRDefault="00573C85" w:rsidP="00573C85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* Indicates statistical significance (P&lt;0.05) 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br w:type="page"/>
      </w:r>
    </w:p>
    <w:p w14:paraId="234337B6" w14:textId="77777777" w:rsidR="00573C85" w:rsidRDefault="00573C85" w:rsidP="00573C85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lastRenderedPageBreak/>
        <w:t xml:space="preserve">Table S2. </w:t>
      </w:r>
      <w:r>
        <w:rPr>
          <w:rFonts w:ascii="Times New Roman" w:hAnsi="Times New Roman" w:cs="Times New Roman"/>
          <w:color w:val="242424"/>
          <w:sz w:val="20"/>
          <w:szCs w:val="20"/>
          <w:shd w:val="clear" w:color="auto" w:fill="FFFFFF"/>
        </w:rPr>
        <w:t>Invasive Breast Cancer Incidence Rate Ratios</w:t>
      </w:r>
      <w:r>
        <w:rPr>
          <w:rFonts w:ascii="Times New Roman" w:hAnsi="Times New Roman" w:cs="Times New Roman"/>
          <w:color w:val="242424"/>
          <w:sz w:val="20"/>
          <w:szCs w:val="20"/>
          <w:shd w:val="clear" w:color="auto" w:fill="FFFFFF"/>
          <w:vertAlign w:val="superscript"/>
        </w:rPr>
        <w:t>1</w:t>
      </w:r>
      <w:r>
        <w:rPr>
          <w:rFonts w:ascii="Times New Roman" w:hAnsi="Times New Roman" w:cs="Times New Roman"/>
          <w:color w:val="242424"/>
          <w:sz w:val="20"/>
          <w:szCs w:val="20"/>
          <w:shd w:val="clear" w:color="auto" w:fill="FFFFFF"/>
        </w:rPr>
        <w:t xml:space="preserve"> by nSES and SEER Summary Stage</w:t>
      </w:r>
      <w:r>
        <w:rPr>
          <w:rFonts w:ascii="Times New Roman" w:hAnsi="Times New Roman" w:cs="Times New Roman"/>
          <w:color w:val="242424"/>
          <w:sz w:val="20"/>
          <w:szCs w:val="20"/>
          <w:shd w:val="clear" w:color="auto" w:fill="FFFFFF"/>
          <w:vertAlign w:val="superscript"/>
        </w:rPr>
        <w:t>3</w:t>
      </w:r>
      <w:r>
        <w:rPr>
          <w:rFonts w:ascii="Times New Roman" w:hAnsi="Times New Roman" w:cs="Times New Roman"/>
          <w:color w:val="242424"/>
          <w:sz w:val="20"/>
          <w:szCs w:val="20"/>
          <w:shd w:val="clear" w:color="auto" w:fill="FFFFFF"/>
        </w:rPr>
        <w:t xml:space="preserve"> for Asian American/Native Hawaiian/ Pacific Islander Females reported in California from 2008 through 2012</w:t>
      </w:r>
    </w:p>
    <w:tbl>
      <w:tblPr>
        <w:tblStyle w:val="TableGrid"/>
        <w:tblW w:w="11430" w:type="dxa"/>
        <w:tblInd w:w="-99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8"/>
        <w:gridCol w:w="540"/>
        <w:gridCol w:w="532"/>
        <w:gridCol w:w="900"/>
        <w:gridCol w:w="2340"/>
        <w:gridCol w:w="1800"/>
        <w:gridCol w:w="720"/>
        <w:gridCol w:w="2250"/>
        <w:gridCol w:w="1890"/>
      </w:tblGrid>
      <w:tr w:rsidR="00573C85" w14:paraId="18B5106F" w14:textId="77777777">
        <w:trPr>
          <w:gridBefore w:val="1"/>
          <w:wBefore w:w="458" w:type="dxa"/>
          <w:trHeight w:val="817"/>
        </w:trPr>
        <w:tc>
          <w:tcPr>
            <w:tcW w:w="107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64BD115D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00B3B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Localized</w:t>
            </w:r>
          </w:p>
        </w:tc>
        <w:tc>
          <w:tcPr>
            <w:tcW w:w="4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DCBA63B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Advanced</w:t>
            </w:r>
          </w:p>
        </w:tc>
      </w:tr>
      <w:tr w:rsidR="00573C85" w14:paraId="447E74F7" w14:textId="77777777">
        <w:trPr>
          <w:gridBefore w:val="1"/>
          <w:wBefore w:w="458" w:type="dxa"/>
          <w:trHeight w:val="817"/>
        </w:trPr>
        <w:tc>
          <w:tcPr>
            <w:tcW w:w="10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4347C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  <w:t>nSES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49E61CC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1AA68D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AAIR (95%CI)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44817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IRR (95%CI)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FFE5E2B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6F59DC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AAIR (95%CI)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D71647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IRR  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95%CI)</w:t>
            </w:r>
          </w:p>
        </w:tc>
      </w:tr>
      <w:tr w:rsidR="00573C85" w14:paraId="5AED514D" w14:textId="77777777">
        <w:trPr>
          <w:gridBefore w:val="2"/>
          <w:wBefore w:w="998" w:type="dxa"/>
          <w:trHeight w:val="279"/>
        </w:trPr>
        <w:tc>
          <w:tcPr>
            <w:tcW w:w="53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259F309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FCD68CE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A53B8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6AA8C1E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7CE1F4F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3ED52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04318A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3C85" w14:paraId="64C850ED" w14:textId="77777777">
        <w:trPr>
          <w:trHeight w:val="279"/>
        </w:trPr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D54CC77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Q1 Low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934D4BD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D21288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50.47 (46.70 – 54.46)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81DA3E8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(ref)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425AD1B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416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6EDCFE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31.54 (28.50 – 34.82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20E39A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(ref)</w:t>
            </w:r>
          </w:p>
        </w:tc>
      </w:tr>
      <w:tr w:rsidR="00573C85" w14:paraId="16262AFA" w14:textId="77777777">
        <w:trPr>
          <w:trHeight w:val="279"/>
        </w:trPr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3D586F6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1A776AA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1,286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8035CA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56.37 (53.29 –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59.60)*</w:t>
            </w:r>
            <w:proofErr w:type="gram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19C8504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1.12 (1.02 – 1.23)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CA79D07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722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4006AF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31.92 (29.59 – 34.38)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4D5798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1.01 (0.89 -1.15)</w:t>
            </w:r>
          </w:p>
        </w:tc>
      </w:tr>
      <w:tr w:rsidR="00573C85" w14:paraId="1E3D87F5" w14:textId="77777777">
        <w:trPr>
          <w:trHeight w:val="364"/>
        </w:trPr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14B7A9B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7AB7894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2,057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3DB1A9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65.06 (62.25 –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67.98)*</w:t>
            </w:r>
            <w:proofErr w:type="gram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1D58FD1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1.29 (1.18 – 1.41)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8FAFC3A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1,069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AAF27E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34.15 (32.11 – 36.30)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25B92C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1.10 (0.96 -1.22)</w:t>
            </w:r>
          </w:p>
        </w:tc>
      </w:tr>
      <w:tr w:rsidR="00573C85" w14:paraId="2AF8B65A" w14:textId="77777777">
        <w:trPr>
          <w:trHeight w:val="279"/>
        </w:trPr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995739B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580E497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2,562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CE422F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71.76 (68.97 –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74.63)*</w:t>
            </w:r>
            <w:proofErr w:type="gram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FCDC9EE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1.42 (1.30 – 1.55)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4C8ACE5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1,275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9D835D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35.09 (33.17 – 37.10)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C56D23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1.11 (0,99 – 1.25)</w:t>
            </w:r>
          </w:p>
        </w:tc>
      </w:tr>
      <w:tr w:rsidR="00573C85" w14:paraId="4DD9B1CA" w14:textId="77777777">
        <w:trPr>
          <w:trHeight w:val="279"/>
        </w:trPr>
        <w:tc>
          <w:tcPr>
            <w:tcW w:w="153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85DFC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Q5 High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EBA445D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2,985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DDB05A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72.64 (70.00 –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75.36)*</w:t>
            </w:r>
            <w:proofErr w:type="gramEnd"/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33D3F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1.44 (1.32 – 1.57)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E11577B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1,478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55C900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35.30 (33.49 –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37.19)*</w:t>
            </w:r>
            <w:proofErr w:type="gram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0CCB21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1.12 (1.00 – 1.25)</w:t>
            </w:r>
          </w:p>
        </w:tc>
      </w:tr>
    </w:tbl>
    <w:p w14:paraId="33867570" w14:textId="77777777" w:rsidR="00573C85" w:rsidRDefault="00573C85" w:rsidP="00573C85">
      <w:pPr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Age adjusted incidence rates (AAIR) per 100,000 using the 2000 U.S. standard population (18 age groups- Census P25-1130); 95% Confidence Intervals (CI)</w:t>
      </w:r>
    </w:p>
    <w:p w14:paraId="48542879" w14:textId="77777777" w:rsidR="00573C85" w:rsidRDefault="00573C85" w:rsidP="00573C85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unknown excluded in </w:t>
      </w:r>
      <w:proofErr w:type="gramStart"/>
      <w:r>
        <w:rPr>
          <w:rFonts w:ascii="Times New Roman" w:hAnsi="Times New Roman" w:cs="Times New Roman"/>
          <w:sz w:val="20"/>
          <w:szCs w:val="20"/>
        </w:rPr>
        <w:t>analysis</w:t>
      </w:r>
      <w:proofErr w:type="gramEnd"/>
    </w:p>
    <w:p w14:paraId="5FA17B2D" w14:textId="77777777" w:rsidR="00573C85" w:rsidRDefault="00573C85" w:rsidP="00573C85">
      <w:pPr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* Indicates statistical significance (P&lt;0.05)</w:t>
      </w:r>
    </w:p>
    <w:p w14:paraId="50FF69A7" w14:textId="77777777" w:rsidR="00573C85" w:rsidRDefault="00573C85" w:rsidP="00573C85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  <w14:ligatures w14:val="none"/>
        </w:rPr>
        <w:br w:type="page"/>
      </w:r>
    </w:p>
    <w:p w14:paraId="7185129E" w14:textId="77777777" w:rsidR="00573C85" w:rsidRDefault="00573C85" w:rsidP="00573C85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lastRenderedPageBreak/>
        <w:t xml:space="preserve">Table S3. </w:t>
      </w:r>
      <w:r>
        <w:rPr>
          <w:rFonts w:ascii="Times New Roman" w:hAnsi="Times New Roman" w:cs="Times New Roman"/>
          <w:color w:val="242424"/>
          <w:sz w:val="20"/>
          <w:szCs w:val="20"/>
          <w:shd w:val="clear" w:color="auto" w:fill="FFFFFF"/>
        </w:rPr>
        <w:t>Invasive Breast Cancer Incidence Rate Ratios</w:t>
      </w:r>
      <w:r>
        <w:rPr>
          <w:rFonts w:ascii="Times New Roman" w:hAnsi="Times New Roman" w:cs="Times New Roman"/>
          <w:color w:val="242424"/>
          <w:sz w:val="20"/>
          <w:szCs w:val="20"/>
          <w:shd w:val="clear" w:color="auto" w:fill="FFFFFF"/>
          <w:vertAlign w:val="superscript"/>
        </w:rPr>
        <w:t>1</w:t>
      </w:r>
      <w:r>
        <w:rPr>
          <w:rFonts w:ascii="Times New Roman" w:hAnsi="Times New Roman" w:cs="Times New Roman"/>
          <w:color w:val="242424"/>
          <w:sz w:val="20"/>
          <w:szCs w:val="20"/>
          <w:shd w:val="clear" w:color="auto" w:fill="FFFFFF"/>
        </w:rPr>
        <w:t xml:space="preserve"> by Ethnic Enclave and nSES and by SEER Summary Stage</w:t>
      </w:r>
      <w:r>
        <w:rPr>
          <w:rFonts w:ascii="Times New Roman" w:hAnsi="Times New Roman" w:cs="Times New Roman"/>
          <w:color w:val="242424"/>
          <w:sz w:val="20"/>
          <w:szCs w:val="20"/>
          <w:shd w:val="clear" w:color="auto" w:fill="FFFFFF"/>
          <w:vertAlign w:val="superscript"/>
        </w:rPr>
        <w:t>3</w:t>
      </w:r>
      <w:r>
        <w:rPr>
          <w:rFonts w:ascii="Times New Roman" w:hAnsi="Times New Roman" w:cs="Times New Roman"/>
          <w:color w:val="242424"/>
          <w:sz w:val="20"/>
          <w:szCs w:val="20"/>
          <w:shd w:val="clear" w:color="auto" w:fill="FFFFFF"/>
        </w:rPr>
        <w:t xml:space="preserve"> for Asian American/Native Hawaiian/ Pacific Islander Females reported in California from 2008 through 2012</w:t>
      </w:r>
    </w:p>
    <w:tbl>
      <w:tblPr>
        <w:tblStyle w:val="TableGrid"/>
        <w:tblW w:w="11430" w:type="dxa"/>
        <w:tblInd w:w="-99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8"/>
        <w:gridCol w:w="540"/>
        <w:gridCol w:w="532"/>
        <w:gridCol w:w="990"/>
        <w:gridCol w:w="2250"/>
        <w:gridCol w:w="1800"/>
        <w:gridCol w:w="810"/>
        <w:gridCol w:w="2160"/>
        <w:gridCol w:w="1890"/>
      </w:tblGrid>
      <w:tr w:rsidR="00573C85" w14:paraId="6A9EBF4B" w14:textId="77777777">
        <w:trPr>
          <w:gridBefore w:val="1"/>
          <w:wBefore w:w="458" w:type="dxa"/>
          <w:trHeight w:val="817"/>
        </w:trPr>
        <w:tc>
          <w:tcPr>
            <w:tcW w:w="107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19282745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73CE3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Localized</w:t>
            </w:r>
          </w:p>
        </w:tc>
        <w:tc>
          <w:tcPr>
            <w:tcW w:w="4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D679A7E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Advanced</w:t>
            </w:r>
          </w:p>
        </w:tc>
      </w:tr>
      <w:tr w:rsidR="00573C85" w14:paraId="328B4474" w14:textId="77777777">
        <w:trPr>
          <w:gridBefore w:val="1"/>
          <w:wBefore w:w="458" w:type="dxa"/>
          <w:trHeight w:val="817"/>
        </w:trPr>
        <w:tc>
          <w:tcPr>
            <w:tcW w:w="10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D932F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  <w:t>Variables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4A46456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AA3785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AAIR (95%CI)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0C1F5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IRR (95%CI)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5BDA946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13B108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AAIR (95%CI)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7B4823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IRR  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95%CI)</w:t>
            </w:r>
          </w:p>
        </w:tc>
      </w:tr>
      <w:tr w:rsidR="00573C85" w14:paraId="28DFAF26" w14:textId="77777777">
        <w:trPr>
          <w:gridBefore w:val="2"/>
          <w:wBefore w:w="998" w:type="dxa"/>
          <w:trHeight w:val="279"/>
        </w:trPr>
        <w:tc>
          <w:tcPr>
            <w:tcW w:w="53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3CDD289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A1294AF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EB8EB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C68E3D0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EF8979B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CBE4B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D2ACC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3C85" w14:paraId="49C86EE2" w14:textId="77777777">
        <w:trPr>
          <w:trHeight w:val="279"/>
        </w:trPr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84F12E2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High Ethnic Enclave &amp; Low nSES</w:t>
            </w: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C9425EA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2,859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7F7C97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55.64 (53.59 - 57.75)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7DB8CFD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(ref)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CBCA178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1,600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8B7773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31.6 (30.0 - 33.2)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723E2F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(ref)</w:t>
            </w:r>
          </w:p>
        </w:tc>
      </w:tr>
      <w:tr w:rsidR="00573C85" w14:paraId="7BE6C49C" w14:textId="77777777">
        <w:trPr>
          <w:trHeight w:val="279"/>
        </w:trPr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952BDD4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High Ethnic Enclave &amp; High nSES</w:t>
            </w: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6492CCE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4,138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48BCEB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70.45 (68.29 -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72.67)*</w:t>
            </w:r>
            <w:proofErr w:type="gram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184544C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1.27 (1.21 - 1.33)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CA2A1AD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2,070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216149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34.55 (33.05 -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36.1)*</w:t>
            </w:r>
            <w:proofErr w:type="gram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9DF5AD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1.09 (1.02 - 1.17)</w:t>
            </w:r>
          </w:p>
        </w:tc>
      </w:tr>
      <w:tr w:rsidR="00573C85" w14:paraId="630ECC8E" w14:textId="77777777">
        <w:trPr>
          <w:trHeight w:val="364"/>
        </w:trPr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F11A1E9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Low Ethnic Enclave &amp; Low nSES</w:t>
            </w: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27D509F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1,180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8AA998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70.47 (66.45 -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74.68)*</w:t>
            </w:r>
            <w:proofErr w:type="gram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E991126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1.27 (1.18 - 1.36)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133ABFB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599979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36.47 (33.58 -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39.6)*</w:t>
            </w:r>
            <w:proofErr w:type="gram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616FE8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1.15 (1.05 - 1.27)</w:t>
            </w:r>
          </w:p>
        </w:tc>
      </w:tr>
      <w:tr w:rsidR="00573C85" w14:paraId="5620575C" w14:textId="77777777">
        <w:trPr>
          <w:trHeight w:val="279"/>
        </w:trPr>
        <w:tc>
          <w:tcPr>
            <w:tcW w:w="153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A430B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Low Ethnic Enclave &amp; High nSES</w:t>
            </w: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F7AE691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1,409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EC4641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78.15 (74.04 -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82.43)*</w:t>
            </w:r>
            <w:proofErr w:type="gramEnd"/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015EF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1.40 (1.31 - 1.50)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A66685C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BE790C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37.24 (34.46 -40.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2)*</w:t>
            </w:r>
            <w:proofErr w:type="gram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36A338" w14:textId="77777777" w:rsidR="00573C85" w:rsidRDefault="00573C8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1.18 (1.07 - 1.29)</w:t>
            </w:r>
          </w:p>
        </w:tc>
      </w:tr>
    </w:tbl>
    <w:p w14:paraId="31C45138" w14:textId="77777777" w:rsidR="00573C85" w:rsidRDefault="00573C85" w:rsidP="00573C85">
      <w:pPr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Age adjusted incidence rates (AAIR) per 100,000 using the 2000 U.S. standard population (18 age groups- Census P25-1130); 95% Confidence Intervals (CI)</w:t>
      </w:r>
    </w:p>
    <w:p w14:paraId="536CA14B" w14:textId="77777777" w:rsidR="00573C85" w:rsidRDefault="00573C85" w:rsidP="00573C85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Low Enclave are Low nSES are Q1 through 3 and High Enclave and High </w:t>
      </w:r>
      <w:proofErr w:type="gramStart"/>
      <w:r>
        <w:rPr>
          <w:rFonts w:ascii="Times New Roman" w:hAnsi="Times New Roman" w:cs="Times New Roman"/>
          <w:sz w:val="20"/>
          <w:szCs w:val="20"/>
        </w:rPr>
        <w:t>nSES  are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Q4 &amp; 5</w:t>
      </w:r>
    </w:p>
    <w:p w14:paraId="09748CD2" w14:textId="77777777" w:rsidR="00573C85" w:rsidRDefault="00573C85" w:rsidP="00573C85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>
        <w:rPr>
          <w:rFonts w:ascii="Times New Roman" w:hAnsi="Times New Roman" w:cs="Times New Roman"/>
          <w:sz w:val="20"/>
          <w:szCs w:val="20"/>
        </w:rPr>
        <w:t xml:space="preserve">unknown excluded in </w:t>
      </w:r>
      <w:proofErr w:type="gramStart"/>
      <w:r>
        <w:rPr>
          <w:rFonts w:ascii="Times New Roman" w:hAnsi="Times New Roman" w:cs="Times New Roman"/>
          <w:sz w:val="20"/>
          <w:szCs w:val="20"/>
        </w:rPr>
        <w:t>analysis</w:t>
      </w:r>
      <w:proofErr w:type="gramEnd"/>
    </w:p>
    <w:p w14:paraId="574B0E35" w14:textId="77777777" w:rsidR="00573C85" w:rsidRDefault="00573C85" w:rsidP="00573C85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* Indicates statistical significance (P&lt;0.05)</w:t>
      </w:r>
    </w:p>
    <w:p w14:paraId="04646971" w14:textId="756CF0C0" w:rsidR="00AD1398" w:rsidRDefault="00573C85" w:rsidP="00573C85">
      <w:r>
        <w:rPr>
          <w:rFonts w:ascii="Times New Roman" w:hAnsi="Times New Roman" w:cs="Times New Roman"/>
          <w:kern w:val="0"/>
          <w:sz w:val="20"/>
          <w:szCs w:val="20"/>
          <w14:ligatures w14:val="none"/>
        </w:rPr>
        <w:br w:type="page"/>
      </w:r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C85"/>
    <w:rsid w:val="005374DE"/>
    <w:rsid w:val="00573C85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B80BF9"/>
  <w15:chartTrackingRefBased/>
  <w15:docId w15:val="{35261B87-3BB1-4A7E-B20F-6319E9937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3C85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73C85"/>
    <w:pPr>
      <w:spacing w:after="0" w:line="240" w:lineRule="auto"/>
    </w:pPr>
    <w:rPr>
      <w:kern w:val="0"/>
      <w:sz w:val="24"/>
      <w:szCs w:val="24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469</Words>
  <Characters>2674</Characters>
  <Application>Microsoft Office Word</Application>
  <DocSecurity>0</DocSecurity>
  <Lines>22</Lines>
  <Paragraphs>6</Paragraphs>
  <ScaleCrop>false</ScaleCrop>
  <Company>Springer Nature</Company>
  <LinksUpToDate>false</LinksUpToDate>
  <CharactersWithSpaces>3137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2024-05-09T04:25:00Z</dcterms:created>
  <dcterms:modified xsi:type="dcterms:W3CDTF">2024-05-09T04:25:00Z</dcterms:modified>
</cp:coreProperties>
</file>