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F682" w14:textId="77777777" w:rsidR="00E70983" w:rsidRPr="00E70983" w:rsidRDefault="00E70983" w:rsidP="00E70983">
      <w:pPr>
        <w:rPr>
          <w:rFonts w:ascii="Times New Roman" w:eastAsiaTheme="minorHAnsi" w:hAnsi="Times New Roman"/>
          <w:b/>
          <w:bCs/>
          <w:sz w:val="20"/>
          <w:szCs w:val="20"/>
        </w:rPr>
      </w:pPr>
      <w:r w:rsidRPr="00E70983">
        <w:rPr>
          <w:rFonts w:ascii="Times New Roman" w:eastAsiaTheme="minorHAnsi" w:hAnsi="Times New Roman"/>
          <w:b/>
          <w:bCs/>
          <w:sz w:val="20"/>
          <w:szCs w:val="20"/>
        </w:rPr>
        <w:t>Supplementary Material 2. Family History of First- and Second-Degree Relatives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475"/>
        <w:gridCol w:w="2875"/>
      </w:tblGrid>
      <w:tr w:rsidR="00E70983" w:rsidRPr="00E70983" w14:paraId="74EBFF1C" w14:textId="77777777" w:rsidTr="0081077C">
        <w:tc>
          <w:tcPr>
            <w:tcW w:w="6475" w:type="dxa"/>
          </w:tcPr>
          <w:p w14:paraId="49CF970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875" w:type="dxa"/>
          </w:tcPr>
          <w:p w14:paraId="3BE2553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E70983" w:rsidRPr="00E70983" w14:paraId="7B4D78BB" w14:textId="77777777" w:rsidTr="0081077C">
        <w:tc>
          <w:tcPr>
            <w:tcW w:w="6475" w:type="dxa"/>
          </w:tcPr>
          <w:p w14:paraId="1CA6D71A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first-degree relatives* with LFS diagnosis</w:t>
            </w:r>
          </w:p>
        </w:tc>
        <w:tc>
          <w:tcPr>
            <w:tcW w:w="2875" w:type="dxa"/>
          </w:tcPr>
          <w:p w14:paraId="4796B29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50F4E199" w14:textId="77777777" w:rsidTr="0081077C">
        <w:tc>
          <w:tcPr>
            <w:tcW w:w="6475" w:type="dxa"/>
          </w:tcPr>
          <w:p w14:paraId="661D9B2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57BA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6 (25.0%)</w:t>
            </w:r>
          </w:p>
        </w:tc>
      </w:tr>
      <w:tr w:rsidR="00E70983" w:rsidRPr="00E70983" w14:paraId="3C597285" w14:textId="77777777" w:rsidTr="0081077C">
        <w:tc>
          <w:tcPr>
            <w:tcW w:w="6475" w:type="dxa"/>
          </w:tcPr>
          <w:p w14:paraId="5D7F8C1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D27B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3 (12.5%)</w:t>
            </w:r>
          </w:p>
        </w:tc>
      </w:tr>
      <w:tr w:rsidR="00E70983" w:rsidRPr="00E70983" w14:paraId="598751A8" w14:textId="77777777" w:rsidTr="0081077C">
        <w:tc>
          <w:tcPr>
            <w:tcW w:w="6475" w:type="dxa"/>
          </w:tcPr>
          <w:p w14:paraId="4E8B266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CB9F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3 (12.5%)</w:t>
            </w:r>
          </w:p>
        </w:tc>
      </w:tr>
      <w:tr w:rsidR="00E70983" w:rsidRPr="00E70983" w14:paraId="1BA8732F" w14:textId="77777777" w:rsidTr="0081077C">
        <w:tc>
          <w:tcPr>
            <w:tcW w:w="6475" w:type="dxa"/>
          </w:tcPr>
          <w:p w14:paraId="37548FD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E337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4 (16.7%)</w:t>
            </w:r>
          </w:p>
        </w:tc>
      </w:tr>
      <w:tr w:rsidR="00E70983" w:rsidRPr="00E70983" w14:paraId="79347A8E" w14:textId="77777777" w:rsidTr="0081077C">
        <w:tc>
          <w:tcPr>
            <w:tcW w:w="6475" w:type="dxa"/>
          </w:tcPr>
          <w:p w14:paraId="2857929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F6D6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(8.3%)</w:t>
            </w:r>
          </w:p>
        </w:tc>
      </w:tr>
      <w:tr w:rsidR="00E70983" w:rsidRPr="00E70983" w14:paraId="44CD9E56" w14:textId="77777777" w:rsidTr="0081077C">
        <w:tc>
          <w:tcPr>
            <w:tcW w:w="6475" w:type="dxa"/>
          </w:tcPr>
          <w:p w14:paraId="6D4E82A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6740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(8.3%)</w:t>
            </w:r>
          </w:p>
        </w:tc>
      </w:tr>
      <w:tr w:rsidR="00E70983" w:rsidRPr="00E70983" w14:paraId="2780A504" w14:textId="77777777" w:rsidTr="0081077C">
        <w:tc>
          <w:tcPr>
            <w:tcW w:w="6475" w:type="dxa"/>
          </w:tcPr>
          <w:p w14:paraId="1F401DD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5775A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(4.2%)</w:t>
            </w:r>
          </w:p>
        </w:tc>
      </w:tr>
      <w:tr w:rsidR="00E70983" w:rsidRPr="00E70983" w14:paraId="3515F9E3" w14:textId="77777777" w:rsidTr="0081077C">
        <w:tc>
          <w:tcPr>
            <w:tcW w:w="6475" w:type="dxa"/>
          </w:tcPr>
          <w:p w14:paraId="0D4764E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661E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3 (12.5%)</w:t>
            </w:r>
          </w:p>
        </w:tc>
      </w:tr>
      <w:tr w:rsidR="00E70983" w:rsidRPr="00E70983" w14:paraId="30E5C4CF" w14:textId="77777777" w:rsidTr="0081077C">
        <w:tc>
          <w:tcPr>
            <w:tcW w:w="6475" w:type="dxa"/>
          </w:tcPr>
          <w:p w14:paraId="27204AB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i/>
                <w:iCs/>
                <w:sz w:val="20"/>
                <w:szCs w:val="20"/>
              </w:rPr>
              <w:t>If 1 or more relatives with LFS…</w:t>
            </w:r>
          </w:p>
          <w:p w14:paraId="1CDE17E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first-degree relatives with cancer diagnosis history</w:t>
            </w:r>
          </w:p>
        </w:tc>
        <w:tc>
          <w:tcPr>
            <w:tcW w:w="2875" w:type="dxa"/>
          </w:tcPr>
          <w:p w14:paraId="0F46F9B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66DE392C" w14:textId="77777777" w:rsidTr="0081077C">
        <w:tc>
          <w:tcPr>
            <w:tcW w:w="6475" w:type="dxa"/>
          </w:tcPr>
          <w:p w14:paraId="79BBF3F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4DFA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(13.3%)</w:t>
            </w:r>
          </w:p>
        </w:tc>
      </w:tr>
      <w:tr w:rsidR="00E70983" w:rsidRPr="00E70983" w14:paraId="4EC6C75E" w14:textId="77777777" w:rsidTr="0081077C">
        <w:tc>
          <w:tcPr>
            <w:tcW w:w="6475" w:type="dxa"/>
          </w:tcPr>
          <w:p w14:paraId="7644468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2279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7 (46.7%)</w:t>
            </w:r>
          </w:p>
        </w:tc>
      </w:tr>
      <w:tr w:rsidR="00E70983" w:rsidRPr="00E70983" w14:paraId="01A5B7FA" w14:textId="77777777" w:rsidTr="0081077C">
        <w:tc>
          <w:tcPr>
            <w:tcW w:w="6475" w:type="dxa"/>
          </w:tcPr>
          <w:p w14:paraId="3ADB3B5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12CF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3 (20.0%)</w:t>
            </w:r>
          </w:p>
        </w:tc>
      </w:tr>
      <w:tr w:rsidR="00E70983" w:rsidRPr="00E70983" w14:paraId="1898B73A" w14:textId="77777777" w:rsidTr="0081077C">
        <w:tc>
          <w:tcPr>
            <w:tcW w:w="6475" w:type="dxa"/>
          </w:tcPr>
          <w:p w14:paraId="4D8F9B8E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F771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(6.7%)</w:t>
            </w:r>
          </w:p>
        </w:tc>
      </w:tr>
      <w:tr w:rsidR="00E70983" w:rsidRPr="00E70983" w14:paraId="0311C18E" w14:textId="77777777" w:rsidTr="0081077C">
        <w:tc>
          <w:tcPr>
            <w:tcW w:w="6475" w:type="dxa"/>
          </w:tcPr>
          <w:p w14:paraId="35B9E7F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3C10C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(13.3%)</w:t>
            </w:r>
          </w:p>
        </w:tc>
      </w:tr>
      <w:tr w:rsidR="00E70983" w:rsidRPr="00E70983" w14:paraId="44801623" w14:textId="77777777" w:rsidTr="0081077C">
        <w:tc>
          <w:tcPr>
            <w:tcW w:w="6475" w:type="dxa"/>
          </w:tcPr>
          <w:p w14:paraId="5B3B100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</w:tcPr>
          <w:p w14:paraId="03E35D5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55633314" w14:textId="77777777" w:rsidTr="0081077C">
        <w:tc>
          <w:tcPr>
            <w:tcW w:w="6475" w:type="dxa"/>
          </w:tcPr>
          <w:p w14:paraId="00DE268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</w:tcPr>
          <w:p w14:paraId="65785BB6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4B3612CF" w14:textId="77777777" w:rsidTr="0081077C">
        <w:tc>
          <w:tcPr>
            <w:tcW w:w="6475" w:type="dxa"/>
          </w:tcPr>
          <w:p w14:paraId="59AB630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</w:tcPr>
          <w:p w14:paraId="1F02D87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5DD5A0E8" w14:textId="77777777" w:rsidTr="0081077C">
        <w:tc>
          <w:tcPr>
            <w:tcW w:w="6475" w:type="dxa"/>
          </w:tcPr>
          <w:p w14:paraId="747C6C0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i/>
                <w:iCs/>
                <w:sz w:val="20"/>
                <w:szCs w:val="20"/>
              </w:rPr>
              <w:t>If 1 or more relatives with LFS and cancer diagnosis history…</w:t>
            </w:r>
          </w:p>
          <w:p w14:paraId="6449712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first-degree relatives with cancer diagnosis in childhood</w:t>
            </w:r>
          </w:p>
        </w:tc>
        <w:tc>
          <w:tcPr>
            <w:tcW w:w="2875" w:type="dxa"/>
          </w:tcPr>
          <w:p w14:paraId="7085F35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66C17066" w14:textId="77777777" w:rsidTr="0081077C">
        <w:tc>
          <w:tcPr>
            <w:tcW w:w="6475" w:type="dxa"/>
          </w:tcPr>
          <w:p w14:paraId="678ABC9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2FF8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8 (61.5%)</w:t>
            </w:r>
          </w:p>
        </w:tc>
      </w:tr>
      <w:tr w:rsidR="00E70983" w:rsidRPr="00E70983" w14:paraId="0C818194" w14:textId="77777777" w:rsidTr="0081077C">
        <w:tc>
          <w:tcPr>
            <w:tcW w:w="6475" w:type="dxa"/>
          </w:tcPr>
          <w:p w14:paraId="2601E62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72BA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5 (38.5%)</w:t>
            </w:r>
          </w:p>
        </w:tc>
      </w:tr>
      <w:tr w:rsidR="00E70983" w:rsidRPr="00E70983" w14:paraId="0F3B89F8" w14:textId="77777777" w:rsidTr="0081077C">
        <w:tc>
          <w:tcPr>
            <w:tcW w:w="6475" w:type="dxa"/>
          </w:tcPr>
          <w:p w14:paraId="5F54C62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</w:tcPr>
          <w:p w14:paraId="5243D47C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6101508F" w14:textId="77777777" w:rsidTr="0081077C">
        <w:tc>
          <w:tcPr>
            <w:tcW w:w="6475" w:type="dxa"/>
          </w:tcPr>
          <w:p w14:paraId="7A28984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</w:tcPr>
          <w:p w14:paraId="0267BE6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259EA87D" w14:textId="77777777" w:rsidTr="0081077C">
        <w:tc>
          <w:tcPr>
            <w:tcW w:w="6475" w:type="dxa"/>
          </w:tcPr>
          <w:p w14:paraId="0A7C6C8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</w:tcPr>
          <w:p w14:paraId="625D053C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21C63E61" w14:textId="77777777" w:rsidTr="0081077C">
        <w:tc>
          <w:tcPr>
            <w:tcW w:w="6475" w:type="dxa"/>
          </w:tcPr>
          <w:p w14:paraId="52B2872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</w:tcPr>
          <w:p w14:paraId="25F7781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4BDB6FDB" w14:textId="77777777" w:rsidTr="0081077C">
        <w:tc>
          <w:tcPr>
            <w:tcW w:w="6475" w:type="dxa"/>
          </w:tcPr>
          <w:p w14:paraId="4D53E20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</w:tcPr>
          <w:p w14:paraId="2613421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7D40DB50" w14:textId="77777777" w:rsidTr="0081077C">
        <w:tc>
          <w:tcPr>
            <w:tcW w:w="6475" w:type="dxa"/>
          </w:tcPr>
          <w:p w14:paraId="3C5EF5EE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</w:tcPr>
          <w:p w14:paraId="220D8F5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5E53B8E0" w14:textId="77777777" w:rsidTr="0081077C">
        <w:tc>
          <w:tcPr>
            <w:tcW w:w="6475" w:type="dxa"/>
          </w:tcPr>
          <w:p w14:paraId="3C2A7CAE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second-degree relatives with LFS diagnosis</w:t>
            </w:r>
          </w:p>
        </w:tc>
        <w:tc>
          <w:tcPr>
            <w:tcW w:w="2875" w:type="dxa"/>
          </w:tcPr>
          <w:p w14:paraId="44FDF95A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1D843ACA" w14:textId="77777777" w:rsidTr="0081077C">
        <w:tc>
          <w:tcPr>
            <w:tcW w:w="6475" w:type="dxa"/>
          </w:tcPr>
          <w:p w14:paraId="4CE858A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D81A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13 (54.2%)</w:t>
            </w:r>
          </w:p>
        </w:tc>
      </w:tr>
      <w:tr w:rsidR="00E70983" w:rsidRPr="00E70983" w14:paraId="2A5F523E" w14:textId="77777777" w:rsidTr="0081077C">
        <w:tc>
          <w:tcPr>
            <w:tcW w:w="6475" w:type="dxa"/>
          </w:tcPr>
          <w:p w14:paraId="74D01DAA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EEB2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3 (12.5%)</w:t>
            </w:r>
          </w:p>
        </w:tc>
      </w:tr>
      <w:tr w:rsidR="00E70983" w:rsidRPr="00E70983" w14:paraId="754DE649" w14:textId="77777777" w:rsidTr="0081077C">
        <w:tc>
          <w:tcPr>
            <w:tcW w:w="6475" w:type="dxa"/>
          </w:tcPr>
          <w:p w14:paraId="25E2D4B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823B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7F178B19" w14:textId="77777777" w:rsidTr="0081077C">
        <w:tc>
          <w:tcPr>
            <w:tcW w:w="6475" w:type="dxa"/>
          </w:tcPr>
          <w:p w14:paraId="4888661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09B6E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501E05ED" w14:textId="77777777" w:rsidTr="0081077C">
        <w:tc>
          <w:tcPr>
            <w:tcW w:w="6475" w:type="dxa"/>
          </w:tcPr>
          <w:p w14:paraId="45402A8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</w:tcPr>
          <w:p w14:paraId="49AB6A6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635D12A7" w14:textId="77777777" w:rsidTr="0081077C">
        <w:tc>
          <w:tcPr>
            <w:tcW w:w="6475" w:type="dxa"/>
          </w:tcPr>
          <w:p w14:paraId="2AD62F6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</w:tcPr>
          <w:p w14:paraId="75E4BE1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47E9A485" w14:textId="77777777" w:rsidTr="0081077C">
        <w:tc>
          <w:tcPr>
            <w:tcW w:w="6475" w:type="dxa"/>
          </w:tcPr>
          <w:p w14:paraId="04A1879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</w:tcPr>
          <w:p w14:paraId="43DB1CB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(8.3%)</w:t>
            </w:r>
          </w:p>
        </w:tc>
      </w:tr>
      <w:tr w:rsidR="00E70983" w:rsidRPr="00E70983" w14:paraId="525C6F0E" w14:textId="77777777" w:rsidTr="0081077C">
        <w:tc>
          <w:tcPr>
            <w:tcW w:w="6475" w:type="dxa"/>
          </w:tcPr>
          <w:p w14:paraId="69596EC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</w:tcPr>
          <w:p w14:paraId="26FCFC0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6 (25.0%)</w:t>
            </w:r>
          </w:p>
        </w:tc>
      </w:tr>
      <w:tr w:rsidR="00E70983" w:rsidRPr="00E70983" w14:paraId="08646E9E" w14:textId="77777777" w:rsidTr="0081077C">
        <w:tc>
          <w:tcPr>
            <w:tcW w:w="6475" w:type="dxa"/>
          </w:tcPr>
          <w:p w14:paraId="3F1D4AD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i/>
                <w:iCs/>
                <w:sz w:val="20"/>
                <w:szCs w:val="20"/>
              </w:rPr>
              <w:t>If 1 or more second-degree relatives with LFS…</w:t>
            </w:r>
          </w:p>
          <w:p w14:paraId="61CE1E3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second-degree relatives with cancer diagnosis history</w:t>
            </w:r>
          </w:p>
        </w:tc>
        <w:tc>
          <w:tcPr>
            <w:tcW w:w="2875" w:type="dxa"/>
          </w:tcPr>
          <w:p w14:paraId="3B6AB9B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09F9F696" w14:textId="77777777" w:rsidTr="0081077C">
        <w:tc>
          <w:tcPr>
            <w:tcW w:w="6475" w:type="dxa"/>
          </w:tcPr>
          <w:p w14:paraId="0FF4468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2FD3E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(20.0%)</w:t>
            </w:r>
          </w:p>
        </w:tc>
      </w:tr>
      <w:tr w:rsidR="00E70983" w:rsidRPr="00E70983" w14:paraId="5787E8C6" w14:textId="77777777" w:rsidTr="0081077C">
        <w:tc>
          <w:tcPr>
            <w:tcW w:w="6475" w:type="dxa"/>
          </w:tcPr>
          <w:p w14:paraId="5575A1C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BF52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(40.0%)</w:t>
            </w:r>
          </w:p>
        </w:tc>
      </w:tr>
      <w:tr w:rsidR="00E70983" w:rsidRPr="00E70983" w14:paraId="34C6B760" w14:textId="77777777" w:rsidTr="0081077C">
        <w:tc>
          <w:tcPr>
            <w:tcW w:w="6475" w:type="dxa"/>
          </w:tcPr>
          <w:p w14:paraId="13F9E27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12C8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2C28AC74" w14:textId="77777777" w:rsidTr="0081077C">
        <w:tc>
          <w:tcPr>
            <w:tcW w:w="6475" w:type="dxa"/>
          </w:tcPr>
          <w:p w14:paraId="4675A07C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AA13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34CE686D" w14:textId="77777777" w:rsidTr="0081077C">
        <w:tc>
          <w:tcPr>
            <w:tcW w:w="6475" w:type="dxa"/>
          </w:tcPr>
          <w:p w14:paraId="2F6CAB5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</w:tcPr>
          <w:p w14:paraId="76F51FB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18367131" w14:textId="77777777" w:rsidTr="0081077C">
        <w:tc>
          <w:tcPr>
            <w:tcW w:w="6475" w:type="dxa"/>
          </w:tcPr>
          <w:p w14:paraId="6D88F93C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</w:tcPr>
          <w:p w14:paraId="3ACE524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42958D86" w14:textId="77777777" w:rsidTr="0081077C">
        <w:tc>
          <w:tcPr>
            <w:tcW w:w="6475" w:type="dxa"/>
          </w:tcPr>
          <w:p w14:paraId="7BA115A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</w:tcPr>
          <w:p w14:paraId="6DC891F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(20.0%)</w:t>
            </w:r>
          </w:p>
        </w:tc>
      </w:tr>
      <w:tr w:rsidR="00E70983" w:rsidRPr="00E70983" w14:paraId="322D271B" w14:textId="77777777" w:rsidTr="0081077C">
        <w:tc>
          <w:tcPr>
            <w:tcW w:w="6475" w:type="dxa"/>
          </w:tcPr>
          <w:p w14:paraId="7E6315D5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</w:tcPr>
          <w:p w14:paraId="3A49898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(20.0%)</w:t>
            </w:r>
          </w:p>
        </w:tc>
      </w:tr>
      <w:tr w:rsidR="00E70983" w:rsidRPr="00E70983" w14:paraId="2095CFC9" w14:textId="77777777" w:rsidTr="0081077C">
        <w:tc>
          <w:tcPr>
            <w:tcW w:w="6475" w:type="dxa"/>
          </w:tcPr>
          <w:p w14:paraId="0941F959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i/>
                <w:iCs/>
                <w:sz w:val="20"/>
                <w:szCs w:val="20"/>
              </w:rPr>
              <w:t>If 1 or more relatives with LFS and cancer diagnosis history…</w:t>
            </w:r>
          </w:p>
          <w:p w14:paraId="43078A32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b/>
                <w:bCs/>
                <w:sz w:val="20"/>
                <w:szCs w:val="20"/>
              </w:rPr>
              <w:t>Number of second-degree relatives with cancer diagnosis in childhood</w:t>
            </w:r>
          </w:p>
        </w:tc>
        <w:tc>
          <w:tcPr>
            <w:tcW w:w="2875" w:type="dxa"/>
          </w:tcPr>
          <w:p w14:paraId="134D893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70983" w:rsidRPr="00E70983" w14:paraId="28D6186C" w14:textId="77777777" w:rsidTr="0081077C">
        <w:tc>
          <w:tcPr>
            <w:tcW w:w="6475" w:type="dxa"/>
          </w:tcPr>
          <w:p w14:paraId="2E510C7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0 relatives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7FEC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2 (66.7%)</w:t>
            </w:r>
          </w:p>
        </w:tc>
      </w:tr>
      <w:tr w:rsidR="00E70983" w:rsidRPr="00E70983" w14:paraId="06DF9DE2" w14:textId="77777777" w:rsidTr="0081077C">
        <w:tc>
          <w:tcPr>
            <w:tcW w:w="6475" w:type="dxa"/>
          </w:tcPr>
          <w:p w14:paraId="3873B1F0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    1 relative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E21B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0F88DC7F" w14:textId="77777777" w:rsidTr="0081077C">
        <w:tc>
          <w:tcPr>
            <w:tcW w:w="6475" w:type="dxa"/>
          </w:tcPr>
          <w:p w14:paraId="4BB89003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2 relatives</w:t>
            </w:r>
          </w:p>
        </w:tc>
        <w:tc>
          <w:tcPr>
            <w:tcW w:w="2875" w:type="dxa"/>
          </w:tcPr>
          <w:p w14:paraId="0279A3AD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507F5E82" w14:textId="77777777" w:rsidTr="0081077C">
        <w:tc>
          <w:tcPr>
            <w:tcW w:w="6475" w:type="dxa"/>
          </w:tcPr>
          <w:p w14:paraId="107FB3E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3 relatives</w:t>
            </w:r>
          </w:p>
        </w:tc>
        <w:tc>
          <w:tcPr>
            <w:tcW w:w="2875" w:type="dxa"/>
          </w:tcPr>
          <w:p w14:paraId="0E258581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00BC904B" w14:textId="77777777" w:rsidTr="0081077C">
        <w:tc>
          <w:tcPr>
            <w:tcW w:w="6475" w:type="dxa"/>
          </w:tcPr>
          <w:p w14:paraId="4159875B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4 relatives</w:t>
            </w:r>
          </w:p>
        </w:tc>
        <w:tc>
          <w:tcPr>
            <w:tcW w:w="2875" w:type="dxa"/>
          </w:tcPr>
          <w:p w14:paraId="22AA77A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color w:val="000000"/>
                <w:sz w:val="20"/>
                <w:szCs w:val="20"/>
              </w:rPr>
              <w:t>1 (33.3%)</w:t>
            </w:r>
          </w:p>
        </w:tc>
      </w:tr>
      <w:tr w:rsidR="00E70983" w:rsidRPr="00E70983" w14:paraId="6BA447DC" w14:textId="77777777" w:rsidTr="0081077C">
        <w:tc>
          <w:tcPr>
            <w:tcW w:w="6475" w:type="dxa"/>
          </w:tcPr>
          <w:p w14:paraId="5CF84C2F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5 relatives</w:t>
            </w:r>
          </w:p>
        </w:tc>
        <w:tc>
          <w:tcPr>
            <w:tcW w:w="2875" w:type="dxa"/>
          </w:tcPr>
          <w:p w14:paraId="3C8F9718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732FA7FB" w14:textId="77777777" w:rsidTr="0081077C">
        <w:tc>
          <w:tcPr>
            <w:tcW w:w="6475" w:type="dxa"/>
          </w:tcPr>
          <w:p w14:paraId="1865C27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6+ relatives</w:t>
            </w:r>
          </w:p>
        </w:tc>
        <w:tc>
          <w:tcPr>
            <w:tcW w:w="2875" w:type="dxa"/>
          </w:tcPr>
          <w:p w14:paraId="12E1957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  <w:tr w:rsidR="00E70983" w:rsidRPr="00E70983" w14:paraId="63079F57" w14:textId="77777777" w:rsidTr="0081077C">
        <w:tc>
          <w:tcPr>
            <w:tcW w:w="6475" w:type="dxa"/>
          </w:tcPr>
          <w:p w14:paraId="064C3967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 xml:space="preserve">     Unsure</w:t>
            </w:r>
          </w:p>
        </w:tc>
        <w:tc>
          <w:tcPr>
            <w:tcW w:w="2875" w:type="dxa"/>
          </w:tcPr>
          <w:p w14:paraId="3542E994" w14:textId="77777777" w:rsidR="00E70983" w:rsidRPr="00E70983" w:rsidRDefault="00E70983" w:rsidP="0081077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0983">
              <w:rPr>
                <w:rFonts w:ascii="Times New Roman" w:hAnsi="Times New Roman"/>
                <w:sz w:val="20"/>
                <w:szCs w:val="20"/>
              </w:rPr>
              <w:t>0 (0.0%)</w:t>
            </w:r>
          </w:p>
        </w:tc>
      </w:tr>
    </w:tbl>
    <w:p w14:paraId="3678BEDF" w14:textId="77777777" w:rsidR="00E70983" w:rsidRDefault="00E70983" w:rsidP="00E70983">
      <w:pPr>
        <w:rPr>
          <w:rFonts w:ascii="Times New Roman" w:eastAsiaTheme="minorHAnsi" w:hAnsi="Times New Roman"/>
          <w:sz w:val="16"/>
          <w:szCs w:val="16"/>
        </w:rPr>
      </w:pPr>
      <w:r w:rsidRPr="00D80CCC">
        <w:rPr>
          <w:rFonts w:ascii="Times New Roman" w:eastAsiaTheme="minorHAnsi" w:hAnsi="Times New Roman"/>
          <w:sz w:val="16"/>
          <w:szCs w:val="16"/>
        </w:rPr>
        <w:t>LFS: Li-Fraumeni syndrome</w:t>
      </w:r>
    </w:p>
    <w:p w14:paraId="513F4AED" w14:textId="77777777" w:rsidR="00E70983" w:rsidRPr="00D80CCC" w:rsidRDefault="00E70983" w:rsidP="00E70983">
      <w:pPr>
        <w:rPr>
          <w:rFonts w:ascii="Times New Roman" w:eastAsiaTheme="minorHAnsi" w:hAnsi="Times New Roman"/>
          <w:sz w:val="16"/>
          <w:szCs w:val="16"/>
        </w:rPr>
      </w:pPr>
      <w:r>
        <w:rPr>
          <w:rFonts w:ascii="Times New Roman" w:eastAsiaTheme="minorHAnsi" w:hAnsi="Times New Roman"/>
          <w:sz w:val="16"/>
          <w:szCs w:val="16"/>
        </w:rPr>
        <w:t>*First-degree relatives excluding participant’s children</w:t>
      </w:r>
    </w:p>
    <w:p w14:paraId="0B256895" w14:textId="77777777" w:rsidR="00894EBD" w:rsidRDefault="00894EBD"/>
    <w:sectPr w:rsidR="00894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983"/>
    <w:rsid w:val="0029524D"/>
    <w:rsid w:val="00894EBD"/>
    <w:rsid w:val="00E70983"/>
    <w:rsid w:val="00EA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8BE426"/>
  <w15:chartTrackingRefBased/>
  <w15:docId w15:val="{3DB69975-09C6-7940-B636-354A179A8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983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983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983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983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983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983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983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983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983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983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0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983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0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983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0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983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0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983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E7098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709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Makenna Beigh</dc:creator>
  <cp:keywords/>
  <dc:description/>
  <cp:lastModifiedBy>Makenna Beigh</cp:lastModifiedBy>
  <cp:revision>1</cp:revision>
  <dcterms:created xsi:type="dcterms:W3CDTF">2024-04-21T02:39:00Z</dcterms:created>
  <dcterms:modified xsi:type="dcterms:W3CDTF">2024-04-21T02:39:00Z</dcterms:modified>
</cp:coreProperties>
</file>