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8304ED" w14:textId="77777777" w:rsidR="002546E7" w:rsidRPr="00A15D6E" w:rsidRDefault="003738B0" w:rsidP="002546E7">
      <w:pPr>
        <w:spacing w:after="0" w:line="480" w:lineRule="auto"/>
        <w:rPr>
          <w:rFonts w:ascii="Times New Roman" w:hAnsi="Times New Roman" w:cs="Times New Roman"/>
          <w:b/>
          <w:bCs/>
          <w:sz w:val="32"/>
          <w:szCs w:val="24"/>
        </w:rPr>
      </w:pPr>
      <w:bookmarkStart w:id="0" w:name="_Hlk120626529"/>
      <w:bookmarkStart w:id="1" w:name="_Hlk116047531"/>
      <w:bookmarkStart w:id="2" w:name="_Hlk112234632"/>
      <w:r>
        <w:rPr>
          <w:rFonts w:ascii="Times New Roman" w:hAnsi="Times New Roman" w:cs="Times New Roman"/>
          <w:b/>
          <w:bCs/>
          <w:sz w:val="32"/>
          <w:szCs w:val="24"/>
        </w:rPr>
        <w:t xml:space="preserve">Supplementary Data For: </w:t>
      </w:r>
      <w:bookmarkEnd w:id="0"/>
      <w:bookmarkEnd w:id="1"/>
      <w:bookmarkEnd w:id="2"/>
      <w:r w:rsidR="002546E7" w:rsidRPr="007C04B9">
        <w:rPr>
          <w:rFonts w:ascii="Times New Roman" w:hAnsi="Times New Roman" w:cs="Times New Roman"/>
          <w:b/>
          <w:bCs/>
          <w:sz w:val="32"/>
          <w:szCs w:val="24"/>
        </w:rPr>
        <w:t>Radiomic</w:t>
      </w:r>
      <w:r w:rsidR="002546E7">
        <w:rPr>
          <w:rFonts w:ascii="Times New Roman" w:hAnsi="Times New Roman" w:cs="Times New Roman"/>
          <w:b/>
          <w:bCs/>
          <w:sz w:val="32"/>
          <w:szCs w:val="24"/>
        </w:rPr>
        <w:t>s</w:t>
      </w:r>
      <w:r w:rsidR="002546E7" w:rsidRPr="007C04B9">
        <w:rPr>
          <w:rFonts w:ascii="Times New Roman" w:hAnsi="Times New Roman" w:cs="Times New Roman"/>
          <w:b/>
          <w:bCs/>
          <w:sz w:val="32"/>
          <w:szCs w:val="24"/>
        </w:rPr>
        <w:t>-Based Predictive Nomogram for Assessing the Risk of Intracranial Aneurysms</w:t>
      </w:r>
    </w:p>
    <w:p w14:paraId="7B60E0D8" w14:textId="77777777" w:rsidR="002546E7" w:rsidRDefault="002546E7" w:rsidP="002546E7">
      <w:pPr>
        <w:spacing w:after="0" w:line="480" w:lineRule="auto"/>
        <w:rPr>
          <w:rFonts w:ascii="Times New Roman" w:eastAsia="Arial" w:hAnsi="Times New Roman" w:cs="Times New Roman"/>
        </w:rPr>
      </w:pPr>
    </w:p>
    <w:p w14:paraId="4E9EBC1F" w14:textId="77777777" w:rsidR="002546E7" w:rsidRPr="00BF1E15" w:rsidRDefault="002546E7" w:rsidP="002546E7">
      <w:pPr>
        <w:spacing w:after="0" w:line="480" w:lineRule="auto"/>
        <w:rPr>
          <w:rFonts w:ascii="Times New Roman" w:eastAsia="Times New Roman" w:hAnsi="Times New Roman" w:cs="Times New Roman"/>
        </w:rPr>
      </w:pPr>
      <w:r w:rsidRPr="00BF1E15">
        <w:rPr>
          <w:rFonts w:ascii="Times New Roman" w:eastAsia="Arial" w:hAnsi="Times New Roman" w:cs="Times New Roman"/>
        </w:rPr>
        <w:t>Sricharan S. Veeturi</w:t>
      </w:r>
      <w:r w:rsidRPr="00BF1E15">
        <w:rPr>
          <w:rFonts w:ascii="Times New Roman" w:eastAsia="Arial" w:hAnsi="Times New Roman" w:cs="Times New Roman"/>
          <w:vertAlign w:val="superscript"/>
        </w:rPr>
        <w:t>1,2</w:t>
      </w:r>
      <w:r w:rsidRPr="00BF1E15">
        <w:rPr>
          <w:rFonts w:ascii="Times New Roman" w:eastAsia="Arial" w:hAnsi="Times New Roman" w:cs="Times New Roman"/>
        </w:rPr>
        <w:t xml:space="preserve">; </w:t>
      </w:r>
      <w:bookmarkStart w:id="3" w:name="_Hlk39745592"/>
      <w:r w:rsidRPr="00BF1E15">
        <w:rPr>
          <w:rFonts w:ascii="Times New Roman" w:eastAsia="Arial" w:hAnsi="Times New Roman" w:cs="Times New Roman"/>
        </w:rPr>
        <w:t>Arshaq Saleem</w:t>
      </w:r>
      <w:r w:rsidRPr="00BF1E15">
        <w:rPr>
          <w:rFonts w:ascii="Times New Roman" w:eastAsia="Arial" w:hAnsi="Times New Roman" w:cs="Times New Roman"/>
          <w:vertAlign w:val="superscript"/>
        </w:rPr>
        <w:t>3</w:t>
      </w:r>
      <w:r w:rsidRPr="00BF1E15">
        <w:rPr>
          <w:rFonts w:ascii="Times New Roman" w:eastAsia="Arial" w:hAnsi="Times New Roman" w:cs="Times New Roman"/>
        </w:rPr>
        <w:t>; Diego J. Ojeda</w:t>
      </w:r>
      <w:r>
        <w:rPr>
          <w:rFonts w:ascii="Times New Roman" w:eastAsia="Arial" w:hAnsi="Times New Roman" w:cs="Times New Roman"/>
          <w:vertAlign w:val="superscript"/>
        </w:rPr>
        <w:t>4</w:t>
      </w:r>
      <w:r w:rsidRPr="00BF1E15">
        <w:rPr>
          <w:rFonts w:ascii="Times New Roman" w:eastAsia="Arial" w:hAnsi="Times New Roman" w:cs="Times New Roman"/>
        </w:rPr>
        <w:t>; Elena Sagues</w:t>
      </w:r>
      <w:r>
        <w:rPr>
          <w:rFonts w:ascii="Times New Roman" w:eastAsia="Arial" w:hAnsi="Times New Roman" w:cs="Times New Roman"/>
          <w:vertAlign w:val="superscript"/>
        </w:rPr>
        <w:t>4</w:t>
      </w:r>
      <w:r w:rsidRPr="00BF1E15">
        <w:rPr>
          <w:rFonts w:ascii="Times New Roman" w:eastAsia="Arial" w:hAnsi="Times New Roman" w:cs="Times New Roman"/>
        </w:rPr>
        <w:t xml:space="preserve">; </w:t>
      </w:r>
      <w:bookmarkEnd w:id="3"/>
      <w:r w:rsidRPr="00BF1E15">
        <w:rPr>
          <w:rFonts w:ascii="Times New Roman" w:eastAsia="Arial" w:hAnsi="Times New Roman" w:cs="Times New Roman"/>
        </w:rPr>
        <w:t>Sebastian Sanchez</w:t>
      </w:r>
      <w:r>
        <w:rPr>
          <w:rFonts w:ascii="Times New Roman" w:eastAsia="Arial" w:hAnsi="Times New Roman" w:cs="Times New Roman"/>
          <w:vertAlign w:val="superscript"/>
        </w:rPr>
        <w:t>5</w:t>
      </w:r>
      <w:r w:rsidRPr="00BF1E15">
        <w:rPr>
          <w:rFonts w:ascii="Times New Roman" w:eastAsia="Arial" w:hAnsi="Times New Roman" w:cs="Times New Roman"/>
        </w:rPr>
        <w:t>; Andres Gudino</w:t>
      </w:r>
      <w:r>
        <w:rPr>
          <w:rFonts w:ascii="Times New Roman" w:eastAsia="Arial" w:hAnsi="Times New Roman" w:cs="Times New Roman"/>
          <w:vertAlign w:val="superscript"/>
        </w:rPr>
        <w:t>4</w:t>
      </w:r>
      <w:r w:rsidRPr="00BF1E15">
        <w:rPr>
          <w:rFonts w:ascii="Times New Roman" w:eastAsia="Arial" w:hAnsi="Times New Roman" w:cs="Times New Roman"/>
        </w:rPr>
        <w:t>; Elad I. Levy</w:t>
      </w:r>
      <w:r w:rsidRPr="00BF1E15">
        <w:rPr>
          <w:rFonts w:ascii="Times New Roman" w:eastAsia="Arial" w:hAnsi="Times New Roman" w:cs="Times New Roman"/>
          <w:vertAlign w:val="superscript"/>
        </w:rPr>
        <w:t>1,2</w:t>
      </w:r>
      <w:r w:rsidRPr="00BF1E15">
        <w:rPr>
          <w:rFonts w:ascii="Times New Roman" w:eastAsia="Arial" w:hAnsi="Times New Roman" w:cs="Times New Roman"/>
        </w:rPr>
        <w:t>; David Hasan</w:t>
      </w:r>
      <w:r>
        <w:rPr>
          <w:rFonts w:ascii="Times New Roman" w:eastAsia="Arial" w:hAnsi="Times New Roman" w:cs="Times New Roman"/>
          <w:vertAlign w:val="superscript"/>
        </w:rPr>
        <w:t>6</w:t>
      </w:r>
      <w:r w:rsidRPr="00BF1E15">
        <w:rPr>
          <w:rFonts w:ascii="Times New Roman" w:eastAsia="Arial" w:hAnsi="Times New Roman" w:cs="Times New Roman"/>
        </w:rPr>
        <w:t>, Adnan H. Siddiqui</w:t>
      </w:r>
      <w:r w:rsidRPr="00BF1E15">
        <w:rPr>
          <w:rFonts w:ascii="Times New Roman" w:eastAsia="Arial" w:hAnsi="Times New Roman" w:cs="Times New Roman"/>
          <w:vertAlign w:val="superscript"/>
        </w:rPr>
        <w:t>1,2</w:t>
      </w:r>
      <w:r w:rsidRPr="00BF1E15">
        <w:rPr>
          <w:rFonts w:ascii="Times New Roman" w:eastAsia="Arial" w:hAnsi="Times New Roman" w:cs="Times New Roman"/>
        </w:rPr>
        <w:t>; Vincent M. Tutino PhD</w:t>
      </w:r>
      <w:r w:rsidRPr="00BF1E15">
        <w:rPr>
          <w:rFonts w:ascii="Times New Roman" w:eastAsia="Arial" w:hAnsi="Times New Roman" w:cs="Times New Roman"/>
          <w:vertAlign w:val="superscript"/>
        </w:rPr>
        <w:t>1,2,</w:t>
      </w:r>
      <w:r>
        <w:rPr>
          <w:rFonts w:ascii="Times New Roman" w:eastAsia="Arial" w:hAnsi="Times New Roman" w:cs="Times New Roman"/>
          <w:vertAlign w:val="superscript"/>
        </w:rPr>
        <w:t>7</w:t>
      </w:r>
      <w:r w:rsidRPr="00BF1E15">
        <w:rPr>
          <w:rFonts w:ascii="Times New Roman" w:eastAsia="Times New Roman" w:hAnsi="Times New Roman" w:cs="Times New Roman"/>
          <w:color w:val="202122"/>
          <w:vertAlign w:val="superscript"/>
        </w:rPr>
        <w:t>†</w:t>
      </w:r>
      <w:r w:rsidRPr="00BF1E15">
        <w:rPr>
          <w:rFonts w:ascii="Times New Roman" w:eastAsia="Arial" w:hAnsi="Times New Roman" w:cs="Times New Roman"/>
        </w:rPr>
        <w:t>; *Edgar A. Samaniego</w:t>
      </w:r>
      <w:r>
        <w:rPr>
          <w:rFonts w:ascii="Times New Roman" w:eastAsia="Arial" w:hAnsi="Times New Roman" w:cs="Times New Roman"/>
          <w:vertAlign w:val="superscript"/>
        </w:rPr>
        <w:t>4,8,9</w:t>
      </w:r>
      <w:r w:rsidRPr="00BF1E15">
        <w:rPr>
          <w:rFonts w:ascii="Times New Roman" w:eastAsia="Times New Roman" w:hAnsi="Times New Roman" w:cs="Times New Roman"/>
          <w:color w:val="202122"/>
          <w:vertAlign w:val="superscript"/>
        </w:rPr>
        <w:t>†</w:t>
      </w:r>
    </w:p>
    <w:p w14:paraId="3AA3E2A1" w14:textId="77777777" w:rsidR="002546E7" w:rsidRPr="00BF1E15" w:rsidRDefault="002546E7" w:rsidP="002546E7">
      <w:pPr>
        <w:spacing w:after="0" w:line="480" w:lineRule="auto"/>
        <w:rPr>
          <w:rFonts w:ascii="Times New Roman" w:eastAsia="Arial" w:hAnsi="Times New Roman" w:cs="Times New Roman"/>
        </w:rPr>
      </w:pPr>
    </w:p>
    <w:p w14:paraId="3C3A0D82" w14:textId="77777777" w:rsidR="002546E7" w:rsidRDefault="002546E7" w:rsidP="002546E7">
      <w:pPr>
        <w:spacing w:after="0" w:line="480" w:lineRule="auto"/>
        <w:rPr>
          <w:rFonts w:ascii="Times New Roman" w:eastAsia="Arial" w:hAnsi="Times New Roman" w:cs="Times New Roman"/>
        </w:rPr>
      </w:pPr>
      <w:r w:rsidRPr="7E915FBD">
        <w:rPr>
          <w:rFonts w:ascii="Times New Roman" w:eastAsia="Times New Roman" w:hAnsi="Times New Roman" w:cs="Times New Roman"/>
          <w:b/>
          <w:bCs/>
        </w:rPr>
        <w:t>Affiliations</w:t>
      </w:r>
      <w:r w:rsidRPr="7E915FBD">
        <w:rPr>
          <w:rFonts w:ascii="Times New Roman" w:eastAsia="Times New Roman" w:hAnsi="Times New Roman" w:cs="Times New Roman"/>
        </w:rPr>
        <w:t xml:space="preserve">: </w:t>
      </w:r>
      <w:r w:rsidRPr="7E915FBD">
        <w:rPr>
          <w:rFonts w:ascii="Times New Roman" w:eastAsia="Arial" w:hAnsi="Times New Roman" w:cs="Times New Roman"/>
          <w:vertAlign w:val="superscript"/>
        </w:rPr>
        <w:t>1</w:t>
      </w:r>
      <w:r w:rsidRPr="7E915FBD">
        <w:rPr>
          <w:rFonts w:ascii="Times New Roman" w:eastAsia="Arial" w:hAnsi="Times New Roman" w:cs="Times New Roman"/>
        </w:rPr>
        <w:t xml:space="preserve">Canon Stroke and Vascular Research Center; </w:t>
      </w:r>
      <w:r w:rsidRPr="7E915FBD">
        <w:rPr>
          <w:rFonts w:ascii="Times New Roman" w:eastAsia="Arial" w:hAnsi="Times New Roman" w:cs="Times New Roman"/>
          <w:vertAlign w:val="superscript"/>
        </w:rPr>
        <w:t>2</w:t>
      </w:r>
      <w:r w:rsidRPr="7E915FBD">
        <w:rPr>
          <w:rFonts w:ascii="Times New Roman" w:eastAsia="Arial" w:hAnsi="Times New Roman" w:cs="Times New Roman"/>
        </w:rPr>
        <w:t xml:space="preserve">Department of </w:t>
      </w:r>
      <w:r>
        <w:rPr>
          <w:rFonts w:ascii="Times New Roman" w:eastAsia="Arial" w:hAnsi="Times New Roman" w:cs="Times New Roman"/>
        </w:rPr>
        <w:t>Neurosurgery</w:t>
      </w:r>
      <w:r w:rsidRPr="7E915FBD">
        <w:rPr>
          <w:rFonts w:ascii="Times New Roman" w:eastAsia="Arial" w:hAnsi="Times New Roman" w:cs="Times New Roman"/>
        </w:rPr>
        <w:t>,</w:t>
      </w:r>
      <w:r>
        <w:rPr>
          <w:rFonts w:ascii="Times New Roman" w:eastAsia="Arial" w:hAnsi="Times New Roman" w:cs="Times New Roman"/>
        </w:rPr>
        <w:t xml:space="preserve"> University at Buffalo, Buffalo, NY;</w:t>
      </w:r>
      <w:r w:rsidRPr="7E915FBD">
        <w:rPr>
          <w:rFonts w:ascii="Times New Roman" w:eastAsia="Arial" w:hAnsi="Times New Roman" w:cs="Times New Roman"/>
          <w:vertAlign w:val="superscript"/>
        </w:rPr>
        <w:t xml:space="preserve"> 3</w:t>
      </w:r>
      <w:r>
        <w:rPr>
          <w:rFonts w:ascii="Times New Roman" w:eastAsia="Arial" w:hAnsi="Times New Roman" w:cs="Times New Roman"/>
        </w:rPr>
        <w:t xml:space="preserve">Carver College of Medicine, University of Iowa, Iowa City, IA; </w:t>
      </w:r>
      <w:r w:rsidRPr="00BF1E15">
        <w:rPr>
          <w:rFonts w:ascii="Times New Roman" w:eastAsia="Arial" w:hAnsi="Times New Roman" w:cs="Times New Roman"/>
          <w:vertAlign w:val="superscript"/>
        </w:rPr>
        <w:t>4</w:t>
      </w:r>
      <w:r>
        <w:rPr>
          <w:rFonts w:ascii="Times New Roman" w:eastAsia="Arial" w:hAnsi="Times New Roman" w:cs="Times New Roman"/>
        </w:rPr>
        <w:t>D</w:t>
      </w:r>
      <w:r w:rsidRPr="7E915FBD">
        <w:rPr>
          <w:rFonts w:ascii="Times New Roman" w:eastAsia="Arial" w:hAnsi="Times New Roman" w:cs="Times New Roman"/>
        </w:rPr>
        <w:t xml:space="preserve">epartment of Neurology, University </w:t>
      </w:r>
      <w:r>
        <w:rPr>
          <w:rFonts w:ascii="Times New Roman" w:eastAsia="Arial" w:hAnsi="Times New Roman" w:cs="Times New Roman"/>
        </w:rPr>
        <w:t>of</w:t>
      </w:r>
      <w:r w:rsidRPr="7E915FBD">
        <w:rPr>
          <w:rFonts w:ascii="Times New Roman" w:eastAsia="Arial" w:hAnsi="Times New Roman" w:cs="Times New Roman"/>
        </w:rPr>
        <w:t xml:space="preserve"> Iowa</w:t>
      </w:r>
      <w:r>
        <w:rPr>
          <w:rFonts w:ascii="Times New Roman" w:eastAsia="Arial" w:hAnsi="Times New Roman" w:cs="Times New Roman"/>
        </w:rPr>
        <w:t>, Iowa city, IA;</w:t>
      </w:r>
      <w:r w:rsidRPr="7E915FBD">
        <w:rPr>
          <w:rFonts w:ascii="Times New Roman" w:eastAsia="Arial" w:hAnsi="Times New Roman" w:cs="Times New Roman"/>
        </w:rPr>
        <w:t xml:space="preserve"> </w:t>
      </w:r>
      <w:r>
        <w:rPr>
          <w:rFonts w:ascii="Times New Roman" w:eastAsia="Arial" w:hAnsi="Times New Roman" w:cs="Times New Roman"/>
          <w:vertAlign w:val="superscript"/>
        </w:rPr>
        <w:t>5</w:t>
      </w:r>
      <w:r w:rsidRPr="7E915FBD">
        <w:rPr>
          <w:rFonts w:ascii="Times New Roman" w:eastAsia="Arial" w:hAnsi="Times New Roman" w:cs="Times New Roman"/>
        </w:rPr>
        <w:t>Department of Neuro</w:t>
      </w:r>
      <w:r>
        <w:rPr>
          <w:rFonts w:ascii="Times New Roman" w:eastAsia="Arial" w:hAnsi="Times New Roman" w:cs="Times New Roman"/>
        </w:rPr>
        <w:t>log</w:t>
      </w:r>
      <w:r w:rsidRPr="7E915FBD">
        <w:rPr>
          <w:rFonts w:ascii="Times New Roman" w:eastAsia="Arial" w:hAnsi="Times New Roman" w:cs="Times New Roman"/>
        </w:rPr>
        <w:t xml:space="preserve">y, </w:t>
      </w:r>
      <w:r>
        <w:rPr>
          <w:rFonts w:ascii="Times New Roman" w:eastAsia="Arial" w:hAnsi="Times New Roman" w:cs="Times New Roman"/>
        </w:rPr>
        <w:t xml:space="preserve">Yale </w:t>
      </w:r>
      <w:r w:rsidRPr="7E915FBD">
        <w:rPr>
          <w:rFonts w:ascii="Times New Roman" w:eastAsia="Arial" w:hAnsi="Times New Roman" w:cs="Times New Roman"/>
        </w:rPr>
        <w:t>University</w:t>
      </w:r>
      <w:r>
        <w:rPr>
          <w:rFonts w:ascii="Times New Roman" w:eastAsia="Arial" w:hAnsi="Times New Roman" w:cs="Times New Roman"/>
        </w:rPr>
        <w:t xml:space="preserve">, New Haven, CT; </w:t>
      </w:r>
      <w:r>
        <w:rPr>
          <w:rFonts w:ascii="Times New Roman" w:eastAsia="Arial" w:hAnsi="Times New Roman" w:cs="Times New Roman"/>
          <w:vertAlign w:val="superscript"/>
        </w:rPr>
        <w:t>6</w:t>
      </w:r>
      <w:r>
        <w:rPr>
          <w:rFonts w:ascii="Times New Roman" w:eastAsia="Arial" w:hAnsi="Times New Roman" w:cs="Times New Roman"/>
        </w:rPr>
        <w:t xml:space="preserve">Department of Neurosurgery, Duke University, Durham, NC; </w:t>
      </w:r>
      <w:r>
        <w:rPr>
          <w:rFonts w:ascii="Times New Roman" w:eastAsia="Arial" w:hAnsi="Times New Roman" w:cs="Times New Roman"/>
          <w:vertAlign w:val="superscript"/>
        </w:rPr>
        <w:t>7</w:t>
      </w:r>
      <w:r w:rsidRPr="7E915FBD">
        <w:rPr>
          <w:rFonts w:ascii="Times New Roman" w:eastAsia="Arial" w:hAnsi="Times New Roman" w:cs="Times New Roman"/>
        </w:rPr>
        <w:t>Department of Pathology and Anatomical Sciences, University at Buffalo, Buffalo, NY</w:t>
      </w:r>
      <w:r>
        <w:rPr>
          <w:rFonts w:ascii="Times New Roman" w:eastAsia="Arial" w:hAnsi="Times New Roman" w:cs="Times New Roman"/>
        </w:rPr>
        <w:t>;</w:t>
      </w:r>
      <w:r w:rsidRPr="00BF1E15">
        <w:t xml:space="preserve"> </w:t>
      </w:r>
      <w:r w:rsidRPr="00BF1E15">
        <w:rPr>
          <w:vertAlign w:val="superscript"/>
        </w:rPr>
        <w:t>8</w:t>
      </w:r>
      <w:r w:rsidRPr="00BF1E15">
        <w:rPr>
          <w:rFonts w:ascii="Times New Roman" w:eastAsia="Arial" w:hAnsi="Times New Roman" w:cs="Times New Roman"/>
        </w:rPr>
        <w:t>Department of</w:t>
      </w:r>
      <w:r>
        <w:rPr>
          <w:rFonts w:ascii="Times New Roman" w:eastAsia="Arial" w:hAnsi="Times New Roman" w:cs="Times New Roman"/>
        </w:rPr>
        <w:t xml:space="preserve"> Radi</w:t>
      </w:r>
      <w:r w:rsidRPr="00BF1E15">
        <w:rPr>
          <w:rFonts w:ascii="Times New Roman" w:eastAsia="Arial" w:hAnsi="Times New Roman" w:cs="Times New Roman"/>
        </w:rPr>
        <w:t xml:space="preserve">ology, University </w:t>
      </w:r>
      <w:r>
        <w:rPr>
          <w:rFonts w:ascii="Times New Roman" w:eastAsia="Arial" w:hAnsi="Times New Roman" w:cs="Times New Roman"/>
        </w:rPr>
        <w:t>of</w:t>
      </w:r>
      <w:r w:rsidRPr="00BF1E15">
        <w:rPr>
          <w:rFonts w:ascii="Times New Roman" w:eastAsia="Arial" w:hAnsi="Times New Roman" w:cs="Times New Roman"/>
        </w:rPr>
        <w:t xml:space="preserve"> Iowa, Iowa city, IA</w:t>
      </w:r>
      <w:r>
        <w:rPr>
          <w:rFonts w:ascii="Times New Roman" w:eastAsia="Arial" w:hAnsi="Times New Roman" w:cs="Times New Roman"/>
        </w:rPr>
        <w:t xml:space="preserve">; </w:t>
      </w:r>
      <w:r w:rsidRPr="00BF1E15">
        <w:rPr>
          <w:rFonts w:ascii="Times New Roman" w:eastAsia="Arial" w:hAnsi="Times New Roman" w:cs="Times New Roman"/>
          <w:vertAlign w:val="superscript"/>
        </w:rPr>
        <w:t>9</w:t>
      </w:r>
      <w:r>
        <w:rPr>
          <w:rFonts w:ascii="Times New Roman" w:eastAsia="Arial" w:hAnsi="Times New Roman" w:cs="Times New Roman"/>
        </w:rPr>
        <w:t>D</w:t>
      </w:r>
      <w:r w:rsidRPr="7E915FBD">
        <w:rPr>
          <w:rFonts w:ascii="Times New Roman" w:eastAsia="Arial" w:hAnsi="Times New Roman" w:cs="Times New Roman"/>
        </w:rPr>
        <w:t>epartment of Neuro</w:t>
      </w:r>
      <w:r>
        <w:rPr>
          <w:rFonts w:ascii="Times New Roman" w:eastAsia="Arial" w:hAnsi="Times New Roman" w:cs="Times New Roman"/>
        </w:rPr>
        <w:t>surger</w:t>
      </w:r>
      <w:r w:rsidRPr="7E915FBD">
        <w:rPr>
          <w:rFonts w:ascii="Times New Roman" w:eastAsia="Arial" w:hAnsi="Times New Roman" w:cs="Times New Roman"/>
        </w:rPr>
        <w:t>y, University at Iowa</w:t>
      </w:r>
      <w:r>
        <w:rPr>
          <w:rFonts w:ascii="Times New Roman" w:eastAsia="Arial" w:hAnsi="Times New Roman" w:cs="Times New Roman"/>
        </w:rPr>
        <w:t>, Iowa city, IA.</w:t>
      </w:r>
    </w:p>
    <w:p w14:paraId="1A2517F5" w14:textId="77777777" w:rsidR="002546E7" w:rsidRPr="00A33A42" w:rsidRDefault="002546E7" w:rsidP="002546E7">
      <w:pPr>
        <w:spacing w:after="0" w:line="480" w:lineRule="auto"/>
        <w:rPr>
          <w:rFonts w:ascii="Times New Roman" w:eastAsia="Arial" w:hAnsi="Times New Roman" w:cs="Times New Roman"/>
          <w:vertAlign w:val="superscript"/>
        </w:rPr>
      </w:pPr>
    </w:p>
    <w:p w14:paraId="1C14E2C7" w14:textId="77777777" w:rsidR="002546E7" w:rsidRPr="00A15D6E" w:rsidRDefault="002546E7" w:rsidP="002546E7">
      <w:pPr>
        <w:spacing w:after="0" w:line="480" w:lineRule="auto"/>
        <w:rPr>
          <w:rFonts w:ascii="Times New Roman" w:eastAsia="Times New Roman" w:hAnsi="Times New Roman" w:cs="Times New Roman"/>
          <w:b/>
          <w:bCs/>
          <w:color w:val="202122"/>
        </w:rPr>
      </w:pPr>
      <w:r w:rsidRPr="006D4688">
        <w:rPr>
          <w:rFonts w:ascii="Times New Roman" w:eastAsia="Times New Roman" w:hAnsi="Times New Roman" w:cs="Times New Roman"/>
          <w:b/>
          <w:bCs/>
          <w:color w:val="202122"/>
        </w:rPr>
        <w:t>†=co-</w:t>
      </w:r>
      <w:r w:rsidRPr="7E915FBD">
        <w:rPr>
          <w:rFonts w:ascii="Times New Roman" w:eastAsia="Times New Roman" w:hAnsi="Times New Roman" w:cs="Times New Roman"/>
          <w:b/>
          <w:bCs/>
          <w:color w:val="202122"/>
        </w:rPr>
        <w:t>senior</w:t>
      </w:r>
      <w:r w:rsidRPr="006D4688">
        <w:rPr>
          <w:rFonts w:ascii="Times New Roman" w:eastAsia="Times New Roman" w:hAnsi="Times New Roman" w:cs="Times New Roman"/>
          <w:b/>
          <w:bCs/>
          <w:color w:val="202122"/>
        </w:rPr>
        <w:t xml:space="preserve"> </w:t>
      </w:r>
      <w:r w:rsidRPr="7E915FBD">
        <w:rPr>
          <w:rFonts w:ascii="Times New Roman" w:eastAsia="Times New Roman" w:hAnsi="Times New Roman" w:cs="Times New Roman"/>
          <w:b/>
          <w:bCs/>
          <w:color w:val="202122"/>
        </w:rPr>
        <w:t>authors</w:t>
      </w:r>
    </w:p>
    <w:p w14:paraId="684CBEC9" w14:textId="77777777" w:rsidR="002546E7" w:rsidRPr="006D4688" w:rsidRDefault="002546E7" w:rsidP="002546E7">
      <w:pPr>
        <w:spacing w:after="0" w:line="480" w:lineRule="auto"/>
        <w:rPr>
          <w:rFonts w:ascii="Times New Roman" w:eastAsia="Times New Roman" w:hAnsi="Times New Roman" w:cs="Times New Roman"/>
          <w:b/>
          <w:bCs/>
          <w:color w:val="202122"/>
        </w:rPr>
      </w:pPr>
    </w:p>
    <w:p w14:paraId="634024B2" w14:textId="77777777" w:rsidR="002546E7" w:rsidRPr="00A15D6E" w:rsidRDefault="002546E7" w:rsidP="002546E7">
      <w:pPr>
        <w:spacing w:after="0" w:line="480" w:lineRule="auto"/>
        <w:rPr>
          <w:rFonts w:ascii="Times New Roman" w:eastAsia="Times New Roman" w:hAnsi="Times New Roman" w:cs="Times New Roman"/>
        </w:rPr>
      </w:pPr>
      <w:r w:rsidRPr="7E915FBD">
        <w:rPr>
          <w:rFonts w:ascii="Times New Roman" w:eastAsia="Times New Roman" w:hAnsi="Times New Roman" w:cs="Times New Roman"/>
          <w:b/>
          <w:bCs/>
        </w:rPr>
        <w:t>*Correspond</w:t>
      </w:r>
      <w:r>
        <w:rPr>
          <w:rFonts w:ascii="Times New Roman" w:eastAsia="Times New Roman" w:hAnsi="Times New Roman" w:cs="Times New Roman"/>
          <w:b/>
          <w:bCs/>
        </w:rPr>
        <w:t>ing author</w:t>
      </w:r>
      <w:r w:rsidRPr="7E915FBD">
        <w:rPr>
          <w:rFonts w:ascii="Times New Roman" w:eastAsia="Times New Roman" w:hAnsi="Times New Roman" w:cs="Times New Roman"/>
        </w:rPr>
        <w:t xml:space="preserve">: </w:t>
      </w:r>
    </w:p>
    <w:p w14:paraId="2ECCAE49" w14:textId="77777777" w:rsidR="002546E7" w:rsidRPr="00A15D6E" w:rsidRDefault="002546E7" w:rsidP="002546E7">
      <w:pPr>
        <w:spacing w:after="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Edgar Samaniego</w:t>
      </w:r>
      <w:r w:rsidRPr="00A15D6E">
        <w:rPr>
          <w:rFonts w:ascii="Times New Roman" w:eastAsia="Times New Roman" w:hAnsi="Times New Roman" w:cs="Times New Roman"/>
        </w:rPr>
        <w:t xml:space="preserve">, </w:t>
      </w:r>
      <w:r>
        <w:rPr>
          <w:rFonts w:ascii="Times New Roman" w:eastAsia="Times New Roman" w:hAnsi="Times New Roman" w:cs="Times New Roman"/>
        </w:rPr>
        <w:t>M</w:t>
      </w:r>
      <w:r w:rsidRPr="00A15D6E">
        <w:rPr>
          <w:rFonts w:ascii="Times New Roman" w:eastAsia="Times New Roman" w:hAnsi="Times New Roman" w:cs="Times New Roman"/>
        </w:rPr>
        <w:t>D</w:t>
      </w:r>
    </w:p>
    <w:p w14:paraId="7D46F664" w14:textId="77777777" w:rsidR="002546E7" w:rsidRPr="00A15D6E" w:rsidRDefault="002546E7" w:rsidP="002546E7">
      <w:pPr>
        <w:spacing w:after="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University of Iowa</w:t>
      </w:r>
    </w:p>
    <w:p w14:paraId="26674C4C" w14:textId="77777777" w:rsidR="002546E7" w:rsidRPr="00A15D6E" w:rsidRDefault="002546E7" w:rsidP="002546E7">
      <w:pPr>
        <w:spacing w:after="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200 Hawkins Drive</w:t>
      </w:r>
    </w:p>
    <w:p w14:paraId="63E6BDB9" w14:textId="77777777" w:rsidR="002546E7" w:rsidRPr="00BF1E15" w:rsidRDefault="002546E7" w:rsidP="002546E7">
      <w:pPr>
        <w:spacing w:after="0" w:line="480" w:lineRule="auto"/>
        <w:rPr>
          <w:rFonts w:ascii="Times New Roman" w:eastAsia="Times New Roman" w:hAnsi="Times New Roman" w:cs="Times New Roman"/>
        </w:rPr>
      </w:pPr>
      <w:r w:rsidRPr="00BF1E15">
        <w:rPr>
          <w:rFonts w:ascii="Times New Roman" w:eastAsia="Times New Roman" w:hAnsi="Times New Roman" w:cs="Times New Roman"/>
        </w:rPr>
        <w:t>Iowa City, IA 52242, USA</w:t>
      </w:r>
    </w:p>
    <w:p w14:paraId="2609524D" w14:textId="77777777" w:rsidR="002546E7" w:rsidRDefault="002546E7" w:rsidP="002546E7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BF1E15">
        <w:rPr>
          <w:rFonts w:ascii="Times New Roman" w:eastAsia="Times New Roman" w:hAnsi="Times New Roman" w:cs="Times New Roman"/>
        </w:rPr>
        <w:t xml:space="preserve">E-mail: </w:t>
      </w:r>
      <w:hyperlink r:id="rId4" w:history="1">
        <w:r w:rsidRPr="002F754E">
          <w:rPr>
            <w:rStyle w:val="Hyperlink"/>
            <w:rFonts w:ascii="Times New Roman" w:eastAsia="Times New Roman" w:hAnsi="Times New Roman" w:cs="Times New Roman"/>
          </w:rPr>
          <w:t>edgar.sama@gmail.com</w:t>
        </w:r>
      </w:hyperlink>
    </w:p>
    <w:p w14:paraId="5C2EBEA2" w14:textId="4EA7239F" w:rsidR="003738B0" w:rsidRDefault="003738B0" w:rsidP="002546E7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8543AED" w14:textId="77777777" w:rsidR="003738B0" w:rsidRPr="00301386" w:rsidRDefault="003738B0" w:rsidP="003738B0">
      <w:pPr>
        <w:spacing w:after="0" w:line="480" w:lineRule="auto"/>
        <w:rPr>
          <w:rFonts w:ascii="Times New Roman" w:hAnsi="Times New Roman" w:cs="Times New Roman"/>
          <w:b/>
          <w:bCs/>
          <w:sz w:val="28"/>
          <w:szCs w:val="24"/>
        </w:rPr>
      </w:pPr>
      <w:r w:rsidRPr="00301386">
        <w:rPr>
          <w:rFonts w:ascii="Times New Roman" w:hAnsi="Times New Roman" w:cs="Times New Roman"/>
          <w:b/>
          <w:bCs/>
          <w:sz w:val="28"/>
          <w:szCs w:val="24"/>
        </w:rPr>
        <w:lastRenderedPageBreak/>
        <w:t>Supplementary Tables</w:t>
      </w:r>
    </w:p>
    <w:p w14:paraId="5568FC56" w14:textId="32FD2A5F" w:rsidR="00764065" w:rsidRPr="00177334" w:rsidRDefault="00764065" w:rsidP="00764065">
      <w:pPr>
        <w:spacing w:after="0" w:line="48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1773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Supplementary Table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177334">
        <w:rPr>
          <w:rFonts w:ascii="Times New Roman" w:eastAsia="Times New Roman" w:hAnsi="Times New Roman" w:cs="Times New Roman"/>
          <w:b/>
          <w:bCs/>
          <w:sz w:val="24"/>
          <w:szCs w:val="24"/>
        </w:rPr>
        <w:t>. Characteristics of the imaging protocol performed in humans and animals.</w:t>
      </w:r>
      <w:r w:rsidRPr="00177334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782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9"/>
        <w:gridCol w:w="2993"/>
        <w:gridCol w:w="2700"/>
      </w:tblGrid>
      <w:tr w:rsidR="00764065" w:rsidRPr="00177334" w14:paraId="1850A683" w14:textId="77777777" w:rsidTr="00764065">
        <w:trPr>
          <w:trHeight w:val="435"/>
        </w:trPr>
        <w:tc>
          <w:tcPr>
            <w:tcW w:w="2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7A549D5" w14:textId="77777777" w:rsidR="00764065" w:rsidRPr="00177334" w:rsidRDefault="00764065" w:rsidP="00021D21">
            <w:pPr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  </w:t>
            </w: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B0E3B02" w14:textId="0036A0A9" w:rsidR="00764065" w:rsidRPr="00177334" w:rsidRDefault="00764065" w:rsidP="00E518F0">
            <w:pPr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SAG 3D T1 SPACE FS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FA9245" w14:textId="4ABE27FE" w:rsidR="00764065" w:rsidRPr="00177334" w:rsidRDefault="00764065" w:rsidP="00E518F0">
            <w:pPr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T1Gd</w:t>
            </w:r>
          </w:p>
        </w:tc>
      </w:tr>
      <w:tr w:rsidR="00764065" w:rsidRPr="00177334" w14:paraId="497B4F8F" w14:textId="77777777" w:rsidTr="00764065">
        <w:trPr>
          <w:trHeight w:val="255"/>
        </w:trPr>
        <w:tc>
          <w:tcPr>
            <w:tcW w:w="2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910BCD7" w14:textId="77777777" w:rsidR="00764065" w:rsidRPr="00177334" w:rsidRDefault="00764065" w:rsidP="00021D21">
            <w:pPr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TR (msec)  </w:t>
            </w: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229685C" w14:textId="4DA4EB44" w:rsidR="00764065" w:rsidRPr="00177334" w:rsidRDefault="00764065" w:rsidP="00E518F0">
            <w:pPr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900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956C9C" w14:textId="4AE26F50" w:rsidR="00764065" w:rsidRPr="00177334" w:rsidRDefault="00764065" w:rsidP="00E518F0">
            <w:pPr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3.32</w:t>
            </w:r>
          </w:p>
        </w:tc>
      </w:tr>
      <w:tr w:rsidR="00764065" w:rsidRPr="00177334" w14:paraId="453B233B" w14:textId="77777777" w:rsidTr="00764065">
        <w:trPr>
          <w:trHeight w:val="300"/>
        </w:trPr>
        <w:tc>
          <w:tcPr>
            <w:tcW w:w="2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A7FA0B" w14:textId="77777777" w:rsidR="00764065" w:rsidRPr="00177334" w:rsidRDefault="00764065" w:rsidP="00021D21">
            <w:pPr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TE (msec)  </w:t>
            </w: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930415A" w14:textId="6BD52135" w:rsidR="00764065" w:rsidRPr="00177334" w:rsidRDefault="00764065" w:rsidP="00E518F0">
            <w:pPr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47ECDF" w14:textId="6A67E397" w:rsidR="00764065" w:rsidRPr="00177334" w:rsidRDefault="00764065" w:rsidP="00E518F0">
            <w:pPr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1.28</w:t>
            </w:r>
          </w:p>
        </w:tc>
      </w:tr>
      <w:tr w:rsidR="00764065" w:rsidRPr="00177334" w14:paraId="10128043" w14:textId="77777777" w:rsidTr="00764065">
        <w:trPr>
          <w:trHeight w:val="300"/>
        </w:trPr>
        <w:tc>
          <w:tcPr>
            <w:tcW w:w="2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8C360B5" w14:textId="77777777" w:rsidR="00764065" w:rsidRPr="00177334" w:rsidRDefault="00764065" w:rsidP="00021D21">
            <w:pPr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Flip angle (deg)  </w:t>
            </w: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61C42A" w14:textId="2E930314" w:rsidR="00764065" w:rsidRPr="00177334" w:rsidRDefault="00764065" w:rsidP="00E518F0">
            <w:pPr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3AF52E1" w14:textId="58E9ED55" w:rsidR="00764065" w:rsidRPr="00177334" w:rsidRDefault="00764065" w:rsidP="00E518F0">
            <w:pPr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764065" w:rsidRPr="00177334" w14:paraId="4F36424B" w14:textId="77777777" w:rsidTr="00764065">
        <w:trPr>
          <w:trHeight w:val="300"/>
        </w:trPr>
        <w:tc>
          <w:tcPr>
            <w:tcW w:w="2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0CF477C" w14:textId="77777777" w:rsidR="00764065" w:rsidRPr="00177334" w:rsidRDefault="00764065" w:rsidP="00021D21">
            <w:pPr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Bandwidth (Hz/pixel)  </w:t>
            </w: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F61BEB" w14:textId="2142B245" w:rsidR="00764065" w:rsidRPr="00177334" w:rsidRDefault="00764065" w:rsidP="00E518F0">
            <w:pPr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446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E99BEDD" w14:textId="16BDB31F" w:rsidR="00764065" w:rsidRPr="00177334" w:rsidRDefault="00764065" w:rsidP="00E518F0">
            <w:pPr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590</w:t>
            </w:r>
          </w:p>
        </w:tc>
      </w:tr>
      <w:tr w:rsidR="00764065" w:rsidRPr="00177334" w14:paraId="59C8BCE3" w14:textId="77777777" w:rsidTr="00764065">
        <w:trPr>
          <w:trHeight w:val="300"/>
        </w:trPr>
        <w:tc>
          <w:tcPr>
            <w:tcW w:w="2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F9A1F78" w14:textId="77777777" w:rsidR="00764065" w:rsidRPr="00177334" w:rsidRDefault="00764065" w:rsidP="00021D21">
            <w:pPr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FOV (mm)  </w:t>
            </w: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6B631D6" w14:textId="068D6CA1" w:rsidR="00764065" w:rsidRPr="00177334" w:rsidRDefault="00764065" w:rsidP="00E518F0">
            <w:pPr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200 x 200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6A2A04F" w14:textId="7A8D1116" w:rsidR="00764065" w:rsidRPr="00177334" w:rsidRDefault="00764065" w:rsidP="00E518F0">
            <w:pPr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195 x 195</w:t>
            </w:r>
          </w:p>
        </w:tc>
      </w:tr>
      <w:tr w:rsidR="00764065" w:rsidRPr="00177334" w14:paraId="7D3AC36B" w14:textId="77777777" w:rsidTr="00764065">
        <w:trPr>
          <w:trHeight w:val="300"/>
        </w:trPr>
        <w:tc>
          <w:tcPr>
            <w:tcW w:w="2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5033FAA" w14:textId="77777777" w:rsidR="00764065" w:rsidRPr="00177334" w:rsidRDefault="00764065" w:rsidP="00021D21">
            <w:pPr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Matrix (mm)   </w:t>
            </w: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8ADFF26" w14:textId="10D56677" w:rsidR="00764065" w:rsidRPr="00177334" w:rsidRDefault="00764065" w:rsidP="00E518F0">
            <w:pPr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320 x 320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223CF4" w14:textId="65C8A53E" w:rsidR="00764065" w:rsidRPr="00177334" w:rsidRDefault="00764065" w:rsidP="00E518F0">
            <w:pPr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288 x 288</w:t>
            </w:r>
          </w:p>
        </w:tc>
      </w:tr>
      <w:tr w:rsidR="00764065" w:rsidRPr="00177334" w14:paraId="5192FA1E" w14:textId="77777777" w:rsidTr="00764065">
        <w:trPr>
          <w:trHeight w:val="300"/>
        </w:trPr>
        <w:tc>
          <w:tcPr>
            <w:tcW w:w="2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267DFC6" w14:textId="77777777" w:rsidR="00764065" w:rsidRPr="00177334" w:rsidRDefault="00764065" w:rsidP="00021D21">
            <w:pPr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Voxel size (mm)  </w:t>
            </w: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008B2A" w14:textId="5D781656" w:rsidR="00764065" w:rsidRPr="00177334" w:rsidRDefault="00764065" w:rsidP="00E518F0">
            <w:pPr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0.6 x 0.6 x 0.6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DE7BB1A" w14:textId="62FDC0C6" w:rsidR="00764065" w:rsidRPr="00177334" w:rsidRDefault="00764065" w:rsidP="00E518F0">
            <w:pPr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0.6 x 0.6 x 0.8</w:t>
            </w:r>
          </w:p>
        </w:tc>
      </w:tr>
      <w:tr w:rsidR="00764065" w:rsidRPr="00177334" w14:paraId="2C31A855" w14:textId="77777777" w:rsidTr="00764065">
        <w:trPr>
          <w:trHeight w:val="300"/>
        </w:trPr>
        <w:tc>
          <w:tcPr>
            <w:tcW w:w="2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E923CE0" w14:textId="77777777" w:rsidR="00764065" w:rsidRPr="00177334" w:rsidRDefault="00764065" w:rsidP="00021D21">
            <w:pPr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Slice thickness, mm  </w:t>
            </w: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B36070A" w14:textId="3BD95C79" w:rsidR="00764065" w:rsidRPr="00177334" w:rsidRDefault="00764065" w:rsidP="00E518F0">
            <w:pPr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2B8BDD0" w14:textId="1CBD610E" w:rsidR="00764065" w:rsidRPr="00177334" w:rsidRDefault="00764065" w:rsidP="00E518F0">
            <w:pPr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0.8</w:t>
            </w:r>
          </w:p>
        </w:tc>
      </w:tr>
      <w:tr w:rsidR="00764065" w:rsidRPr="00177334" w14:paraId="3992F2A8" w14:textId="77777777" w:rsidTr="00764065">
        <w:trPr>
          <w:trHeight w:val="300"/>
        </w:trPr>
        <w:tc>
          <w:tcPr>
            <w:tcW w:w="2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8138666" w14:textId="77777777" w:rsidR="00764065" w:rsidRPr="00177334" w:rsidRDefault="00764065" w:rsidP="00021D21">
            <w:pPr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Turbo Factor  </w:t>
            </w: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17A881" w14:textId="28411A6C" w:rsidR="00764065" w:rsidRPr="00177334" w:rsidRDefault="00764065" w:rsidP="00E518F0">
            <w:pPr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A85892" w14:textId="649F6DE2" w:rsidR="00764065" w:rsidRPr="00177334" w:rsidRDefault="00764065" w:rsidP="00E518F0">
            <w:pPr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64065" w:rsidRPr="00177334" w14:paraId="3BE9D740" w14:textId="77777777" w:rsidTr="00764065">
        <w:trPr>
          <w:trHeight w:val="300"/>
        </w:trPr>
        <w:tc>
          <w:tcPr>
            <w:tcW w:w="2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573F6A4" w14:textId="77777777" w:rsidR="00764065" w:rsidRPr="00177334" w:rsidRDefault="00764065" w:rsidP="00021D21">
            <w:pPr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Acquisition time (min)  </w:t>
            </w: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CC9C2B9" w14:textId="53477056" w:rsidR="00764065" w:rsidRPr="00177334" w:rsidRDefault="00764065" w:rsidP="00E518F0">
            <w:pPr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3:29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340288B" w14:textId="76AD6908" w:rsidR="00764065" w:rsidRPr="00177334" w:rsidRDefault="00764065" w:rsidP="00E518F0">
            <w:pPr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0:15</w:t>
            </w:r>
          </w:p>
        </w:tc>
      </w:tr>
    </w:tbl>
    <w:p w14:paraId="5E01A3A6" w14:textId="77777777" w:rsidR="00764065" w:rsidRPr="00177334" w:rsidRDefault="00764065" w:rsidP="00764065">
      <w:pPr>
        <w:spacing w:after="0" w:line="48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T1Gd</w:t>
      </w:r>
      <w:r w:rsidRPr="00177334">
        <w:rPr>
          <w:rFonts w:ascii="Times New Roman" w:eastAsia="Times New Roman" w:hAnsi="Times New Roman" w:cs="Times New Roman"/>
          <w:sz w:val="24"/>
          <w:szCs w:val="24"/>
        </w:rPr>
        <w:t>: contrast-enhanced MRA; FOV: field of view; TE: echo time; TR: repetition time. </w:t>
      </w:r>
    </w:p>
    <w:p w14:paraId="0BAFD02C" w14:textId="77777777" w:rsidR="00764065" w:rsidRDefault="00764065" w:rsidP="003738B0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5BDC7FB" w14:textId="77777777" w:rsidR="00764065" w:rsidRDefault="00764065" w:rsidP="003738B0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2A85E88" w14:textId="77777777" w:rsidR="00764065" w:rsidRDefault="00764065" w:rsidP="003738B0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5161E06" w14:textId="77777777" w:rsidR="00764065" w:rsidRDefault="00764065" w:rsidP="003738B0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0C78032" w14:textId="77777777" w:rsidR="00764065" w:rsidRDefault="00764065" w:rsidP="003738B0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6D932C4" w14:textId="77777777" w:rsidR="00764065" w:rsidRDefault="00764065" w:rsidP="003738B0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265430F" w14:textId="28B492FE" w:rsidR="003738B0" w:rsidRPr="00177334" w:rsidRDefault="003738B0" w:rsidP="003738B0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334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 w:rsidR="00764065"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 w:rsidRPr="001773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Pr="00177334">
        <w:rPr>
          <w:rFonts w:ascii="Times New Roman" w:eastAsia="Times New Roman" w:hAnsi="Times New Roman" w:cs="Times New Roman"/>
          <w:sz w:val="24"/>
          <w:szCs w:val="24"/>
        </w:rPr>
        <w:t xml:space="preserve">Demographic data </w:t>
      </w:r>
      <w:r>
        <w:rPr>
          <w:rFonts w:ascii="Times New Roman" w:eastAsia="Times New Roman" w:hAnsi="Times New Roman" w:cs="Times New Roman"/>
          <w:sz w:val="24"/>
          <w:szCs w:val="24"/>
        </w:rPr>
        <w:t>and aneurysm location.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240"/>
        <w:gridCol w:w="1710"/>
        <w:gridCol w:w="1890"/>
        <w:gridCol w:w="1980"/>
      </w:tblGrid>
      <w:tr w:rsidR="003738B0" w:rsidRPr="00177334" w14:paraId="4022AF07" w14:textId="77777777" w:rsidTr="0098592A">
        <w:trPr>
          <w:trHeight w:val="465"/>
        </w:trPr>
        <w:tc>
          <w:tcPr>
            <w:tcW w:w="224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21CA4954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Demographics</w:t>
            </w:r>
          </w:p>
        </w:tc>
        <w:tc>
          <w:tcPr>
            <w:tcW w:w="171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686BDBCD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Asymptomatic</w:t>
            </w:r>
          </w:p>
          <w:p w14:paraId="0CDC41D6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(n=75)</w:t>
            </w:r>
          </w:p>
        </w:tc>
        <w:tc>
          <w:tcPr>
            <w:tcW w:w="189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78D6539B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Symptomatic</w:t>
            </w:r>
          </w:p>
          <w:p w14:paraId="5152493C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(n=29)</w:t>
            </w:r>
          </w:p>
        </w:tc>
        <w:tc>
          <w:tcPr>
            <w:tcW w:w="198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5CD05A3D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p-value</w:t>
            </w:r>
          </w:p>
        </w:tc>
      </w:tr>
      <w:tr w:rsidR="003738B0" w:rsidRPr="00177334" w14:paraId="29877F39" w14:textId="77777777" w:rsidTr="0098592A">
        <w:trPr>
          <w:trHeight w:val="375"/>
        </w:trPr>
        <w:tc>
          <w:tcPr>
            <w:tcW w:w="224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0DA1635B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Age (Years)</w:t>
            </w:r>
          </w:p>
        </w:tc>
        <w:tc>
          <w:tcPr>
            <w:tcW w:w="171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036D5C4D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66.79 ± 9.28</w:t>
            </w:r>
          </w:p>
        </w:tc>
        <w:tc>
          <w:tcPr>
            <w:tcW w:w="189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157A98F8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56.34 ± 13.70</w:t>
            </w:r>
          </w:p>
        </w:tc>
        <w:tc>
          <w:tcPr>
            <w:tcW w:w="198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1B4B0EE7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</w:tr>
      <w:tr w:rsidR="003738B0" w:rsidRPr="00177334" w14:paraId="1A520160" w14:textId="77777777" w:rsidTr="0098592A">
        <w:trPr>
          <w:trHeight w:val="375"/>
        </w:trPr>
        <w:tc>
          <w:tcPr>
            <w:tcW w:w="224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4E28763D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Hypertension</w:t>
            </w:r>
          </w:p>
        </w:tc>
        <w:tc>
          <w:tcPr>
            <w:tcW w:w="171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014CD569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49 (65.3%)</w:t>
            </w:r>
          </w:p>
        </w:tc>
        <w:tc>
          <w:tcPr>
            <w:tcW w:w="189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7BA3C90D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15 (51.7%)</w:t>
            </w:r>
          </w:p>
        </w:tc>
        <w:tc>
          <w:tcPr>
            <w:tcW w:w="198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5564E27F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0.292</w:t>
            </w:r>
          </w:p>
        </w:tc>
      </w:tr>
      <w:tr w:rsidR="003738B0" w:rsidRPr="00177334" w14:paraId="0AFCA4B8" w14:textId="77777777" w:rsidTr="0098592A">
        <w:trPr>
          <w:trHeight w:val="375"/>
        </w:trPr>
        <w:tc>
          <w:tcPr>
            <w:tcW w:w="224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570B6E2E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Diabetes</w:t>
            </w:r>
          </w:p>
        </w:tc>
        <w:tc>
          <w:tcPr>
            <w:tcW w:w="171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6C8EBE4A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9 (12%)</w:t>
            </w:r>
          </w:p>
        </w:tc>
        <w:tc>
          <w:tcPr>
            <w:tcW w:w="189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3B270615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4 (13.8%)</w:t>
            </w:r>
          </w:p>
        </w:tc>
        <w:tc>
          <w:tcPr>
            <w:tcW w:w="198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63212E5E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0.804</w:t>
            </w:r>
          </w:p>
        </w:tc>
      </w:tr>
      <w:tr w:rsidR="003738B0" w:rsidRPr="00177334" w14:paraId="5355DAB0" w14:textId="77777777" w:rsidTr="0098592A">
        <w:trPr>
          <w:trHeight w:val="375"/>
        </w:trPr>
        <w:tc>
          <w:tcPr>
            <w:tcW w:w="224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1947CEC9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PCKD</w:t>
            </w:r>
          </w:p>
        </w:tc>
        <w:tc>
          <w:tcPr>
            <w:tcW w:w="171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72D4A160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2 (2.7%)</w:t>
            </w:r>
          </w:p>
        </w:tc>
        <w:tc>
          <w:tcPr>
            <w:tcW w:w="189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623FCE18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1 (3.4%)</w:t>
            </w:r>
          </w:p>
        </w:tc>
        <w:tc>
          <w:tcPr>
            <w:tcW w:w="198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44D2500D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0.831</w:t>
            </w:r>
          </w:p>
        </w:tc>
      </w:tr>
      <w:tr w:rsidR="003738B0" w:rsidRPr="00177334" w14:paraId="79B65DA7" w14:textId="77777777" w:rsidTr="0098592A">
        <w:trPr>
          <w:trHeight w:val="375"/>
        </w:trPr>
        <w:tc>
          <w:tcPr>
            <w:tcW w:w="224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1FB37538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Family History of </w:t>
            </w:r>
            <w:bookmarkStart w:id="4" w:name="_Int_aapALJZr"/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IAs</w:t>
            </w:r>
            <w:bookmarkEnd w:id="4"/>
          </w:p>
        </w:tc>
        <w:tc>
          <w:tcPr>
            <w:tcW w:w="171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42A4B2AB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11 (14.7%)</w:t>
            </w:r>
          </w:p>
        </w:tc>
        <w:tc>
          <w:tcPr>
            <w:tcW w:w="189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43673558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3 (10.3%)</w:t>
            </w:r>
          </w:p>
        </w:tc>
        <w:tc>
          <w:tcPr>
            <w:tcW w:w="198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69764809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0.563</w:t>
            </w:r>
          </w:p>
        </w:tc>
      </w:tr>
      <w:tr w:rsidR="003738B0" w:rsidRPr="00177334" w14:paraId="1CB3C0BF" w14:textId="77777777" w:rsidTr="0098592A">
        <w:trPr>
          <w:trHeight w:val="375"/>
        </w:trPr>
        <w:tc>
          <w:tcPr>
            <w:tcW w:w="224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6433CE72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Previous </w:t>
            </w:r>
            <w:bookmarkStart w:id="5" w:name="_Int_14EVvS1O"/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SAH</w:t>
            </w:r>
            <w:bookmarkEnd w:id="5"/>
          </w:p>
        </w:tc>
        <w:tc>
          <w:tcPr>
            <w:tcW w:w="171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3283D224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1 (1.3%)</w:t>
            </w:r>
          </w:p>
        </w:tc>
        <w:tc>
          <w:tcPr>
            <w:tcW w:w="189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06218A0C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0 (0%)</w:t>
            </w:r>
          </w:p>
        </w:tc>
        <w:tc>
          <w:tcPr>
            <w:tcW w:w="198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4FB98F1A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3738B0" w:rsidRPr="00177334" w14:paraId="325C0F88" w14:textId="77777777" w:rsidTr="0098592A">
        <w:trPr>
          <w:trHeight w:val="375"/>
        </w:trPr>
        <w:tc>
          <w:tcPr>
            <w:tcW w:w="224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36F6333B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Smoking</w:t>
            </w:r>
          </w:p>
        </w:tc>
        <w:tc>
          <w:tcPr>
            <w:tcW w:w="171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1E184217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56 (74.7%)</w:t>
            </w:r>
          </w:p>
        </w:tc>
        <w:tc>
          <w:tcPr>
            <w:tcW w:w="189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23AC3629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26 (89.7%)</w:t>
            </w:r>
          </w:p>
        </w:tc>
        <w:tc>
          <w:tcPr>
            <w:tcW w:w="198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20A69984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0.158</w:t>
            </w:r>
          </w:p>
        </w:tc>
      </w:tr>
      <w:tr w:rsidR="003738B0" w:rsidRPr="00177334" w14:paraId="4CA0CFF6" w14:textId="77777777" w:rsidTr="0098592A">
        <w:trPr>
          <w:trHeight w:val="375"/>
        </w:trPr>
        <w:tc>
          <w:tcPr>
            <w:tcW w:w="224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10CC9F30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Sex (Women)</w:t>
            </w:r>
          </w:p>
        </w:tc>
        <w:tc>
          <w:tcPr>
            <w:tcW w:w="171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1503B28E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61 (81.3%)</w:t>
            </w:r>
          </w:p>
        </w:tc>
        <w:tc>
          <w:tcPr>
            <w:tcW w:w="189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49E5BB51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25 (86.2%)</w:t>
            </w:r>
          </w:p>
        </w:tc>
        <w:tc>
          <w:tcPr>
            <w:tcW w:w="198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0D4FE214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0.764</w:t>
            </w:r>
          </w:p>
        </w:tc>
      </w:tr>
      <w:tr w:rsidR="003738B0" w:rsidRPr="00177334" w14:paraId="74E645E1" w14:textId="77777777" w:rsidTr="0098592A">
        <w:trPr>
          <w:trHeight w:val="375"/>
        </w:trPr>
        <w:tc>
          <w:tcPr>
            <w:tcW w:w="224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50570122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Multiplicity</w:t>
            </w:r>
          </w:p>
        </w:tc>
        <w:tc>
          <w:tcPr>
            <w:tcW w:w="171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34D35D5A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26 (34.7%)</w:t>
            </w:r>
          </w:p>
        </w:tc>
        <w:tc>
          <w:tcPr>
            <w:tcW w:w="189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2BB12408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9 (31.0%)</w:t>
            </w:r>
          </w:p>
        </w:tc>
        <w:tc>
          <w:tcPr>
            <w:tcW w:w="198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45C014AF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0.904</w:t>
            </w:r>
          </w:p>
        </w:tc>
      </w:tr>
      <w:tr w:rsidR="003738B0" w:rsidRPr="00177334" w14:paraId="655F9207" w14:textId="77777777" w:rsidTr="0098592A">
        <w:trPr>
          <w:trHeight w:val="375"/>
        </w:trPr>
        <w:tc>
          <w:tcPr>
            <w:tcW w:w="224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4113AD71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Location</w:t>
            </w:r>
          </w:p>
        </w:tc>
        <w:tc>
          <w:tcPr>
            <w:tcW w:w="171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2AF1A6B0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1394713A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40C875E4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738B0" w:rsidRPr="00177334" w14:paraId="4C1767E0" w14:textId="77777777" w:rsidTr="0098592A">
        <w:trPr>
          <w:trHeight w:val="375"/>
        </w:trPr>
        <w:tc>
          <w:tcPr>
            <w:tcW w:w="224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1E720D75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MCA</w:t>
            </w:r>
          </w:p>
        </w:tc>
        <w:tc>
          <w:tcPr>
            <w:tcW w:w="171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187AFF19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20 (26.7%)</w:t>
            </w:r>
          </w:p>
        </w:tc>
        <w:tc>
          <w:tcPr>
            <w:tcW w:w="189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41992166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7 (24.1%)</w:t>
            </w:r>
          </w:p>
        </w:tc>
        <w:tc>
          <w:tcPr>
            <w:tcW w:w="198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2AA30C30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0.989</w:t>
            </w:r>
          </w:p>
        </w:tc>
      </w:tr>
      <w:tr w:rsidR="003738B0" w:rsidRPr="00177334" w14:paraId="7B52CCFC" w14:textId="77777777" w:rsidTr="0098592A">
        <w:trPr>
          <w:trHeight w:val="375"/>
        </w:trPr>
        <w:tc>
          <w:tcPr>
            <w:tcW w:w="224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38F8DF6E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ICA</w:t>
            </w:r>
          </w:p>
        </w:tc>
        <w:tc>
          <w:tcPr>
            <w:tcW w:w="171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3EA05DBF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19 (25.3%)</w:t>
            </w:r>
          </w:p>
        </w:tc>
        <w:tc>
          <w:tcPr>
            <w:tcW w:w="189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2939399C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6 (20.7%)</w:t>
            </w:r>
          </w:p>
        </w:tc>
        <w:tc>
          <w:tcPr>
            <w:tcW w:w="198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1363EB9E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0.809</w:t>
            </w:r>
          </w:p>
        </w:tc>
      </w:tr>
      <w:tr w:rsidR="003738B0" w:rsidRPr="00177334" w14:paraId="19542436" w14:textId="77777777" w:rsidTr="0098592A">
        <w:trPr>
          <w:trHeight w:val="465"/>
        </w:trPr>
        <w:tc>
          <w:tcPr>
            <w:tcW w:w="224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328ECF6A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ACOM Complex</w:t>
            </w:r>
          </w:p>
        </w:tc>
        <w:tc>
          <w:tcPr>
            <w:tcW w:w="171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2BB7F6B1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16 (21.3%)</w:t>
            </w:r>
          </w:p>
        </w:tc>
        <w:tc>
          <w:tcPr>
            <w:tcW w:w="189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4B7FAE54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8 (27.6%)</w:t>
            </w:r>
          </w:p>
        </w:tc>
        <w:tc>
          <w:tcPr>
            <w:tcW w:w="198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7C4FB809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0.497</w:t>
            </w:r>
          </w:p>
        </w:tc>
      </w:tr>
      <w:tr w:rsidR="003738B0" w:rsidRPr="00177334" w14:paraId="7C6E0A52" w14:textId="77777777" w:rsidTr="0098592A">
        <w:trPr>
          <w:trHeight w:val="465"/>
        </w:trPr>
        <w:tc>
          <w:tcPr>
            <w:tcW w:w="224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4BFDF7AB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PCOM</w:t>
            </w:r>
          </w:p>
        </w:tc>
        <w:tc>
          <w:tcPr>
            <w:tcW w:w="171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691342F8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7 (9.3%)</w:t>
            </w:r>
          </w:p>
        </w:tc>
        <w:tc>
          <w:tcPr>
            <w:tcW w:w="189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22FD1ADB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4 (13.8%)</w:t>
            </w:r>
          </w:p>
        </w:tc>
        <w:tc>
          <w:tcPr>
            <w:tcW w:w="198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62FC1993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0.507</w:t>
            </w:r>
          </w:p>
        </w:tc>
      </w:tr>
      <w:tr w:rsidR="003738B0" w:rsidRPr="00177334" w14:paraId="3DC91FCF" w14:textId="77777777" w:rsidTr="0098592A">
        <w:trPr>
          <w:trHeight w:val="375"/>
        </w:trPr>
        <w:tc>
          <w:tcPr>
            <w:tcW w:w="224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248ED78A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BA</w:t>
            </w:r>
          </w:p>
        </w:tc>
        <w:tc>
          <w:tcPr>
            <w:tcW w:w="171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16EF8467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6 (8%)</w:t>
            </w:r>
          </w:p>
        </w:tc>
        <w:tc>
          <w:tcPr>
            <w:tcW w:w="189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7DB730E4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4 (13.8%)</w:t>
            </w:r>
          </w:p>
        </w:tc>
        <w:tc>
          <w:tcPr>
            <w:tcW w:w="198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77DB93FC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0.369</w:t>
            </w:r>
          </w:p>
        </w:tc>
      </w:tr>
      <w:tr w:rsidR="003738B0" w:rsidRPr="00177334" w14:paraId="56CC37EF" w14:textId="77777777" w:rsidTr="0098592A">
        <w:trPr>
          <w:trHeight w:val="375"/>
        </w:trPr>
        <w:tc>
          <w:tcPr>
            <w:tcW w:w="224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67D62C60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ACA/Pericallosal Complex</w:t>
            </w:r>
          </w:p>
        </w:tc>
        <w:tc>
          <w:tcPr>
            <w:tcW w:w="171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1E715976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3 (4%)</w:t>
            </w:r>
          </w:p>
        </w:tc>
        <w:tc>
          <w:tcPr>
            <w:tcW w:w="189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7D81BDA2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0 (0%)</w:t>
            </w:r>
          </w:p>
        </w:tc>
        <w:tc>
          <w:tcPr>
            <w:tcW w:w="198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7554F1C6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3738B0" w:rsidRPr="00177334" w14:paraId="06474E48" w14:textId="77777777" w:rsidTr="0098592A">
        <w:trPr>
          <w:trHeight w:val="465"/>
        </w:trPr>
        <w:tc>
          <w:tcPr>
            <w:tcW w:w="224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738AA12A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PCA</w:t>
            </w:r>
          </w:p>
        </w:tc>
        <w:tc>
          <w:tcPr>
            <w:tcW w:w="171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2855C431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1 (1.3%)</w:t>
            </w:r>
          </w:p>
        </w:tc>
        <w:tc>
          <w:tcPr>
            <w:tcW w:w="189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7D54500F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0 (0%)</w:t>
            </w:r>
          </w:p>
        </w:tc>
        <w:tc>
          <w:tcPr>
            <w:tcW w:w="198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26903B7F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3738B0" w:rsidRPr="00177334" w14:paraId="50AA85B5" w14:textId="77777777" w:rsidTr="0098592A">
        <w:trPr>
          <w:trHeight w:val="465"/>
        </w:trPr>
        <w:tc>
          <w:tcPr>
            <w:tcW w:w="224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7892DD25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PICA</w:t>
            </w:r>
          </w:p>
        </w:tc>
        <w:tc>
          <w:tcPr>
            <w:tcW w:w="171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353ACF1A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1 (1.3%)</w:t>
            </w:r>
          </w:p>
        </w:tc>
        <w:tc>
          <w:tcPr>
            <w:tcW w:w="189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2C27D943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0 (0%)</w:t>
            </w:r>
          </w:p>
        </w:tc>
        <w:tc>
          <w:tcPr>
            <w:tcW w:w="198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0FC69764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3738B0" w:rsidRPr="00177334" w14:paraId="3407F814" w14:textId="77777777" w:rsidTr="0098592A">
        <w:trPr>
          <w:trHeight w:val="465"/>
        </w:trPr>
        <w:tc>
          <w:tcPr>
            <w:tcW w:w="224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38D85B4D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SCA</w:t>
            </w:r>
          </w:p>
        </w:tc>
        <w:tc>
          <w:tcPr>
            <w:tcW w:w="171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5F337E0D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1 (1.3%)</w:t>
            </w:r>
          </w:p>
        </w:tc>
        <w:tc>
          <w:tcPr>
            <w:tcW w:w="189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557793D6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0 (0%)</w:t>
            </w:r>
          </w:p>
        </w:tc>
        <w:tc>
          <w:tcPr>
            <w:tcW w:w="198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676F4DC9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3738B0" w:rsidRPr="00177334" w14:paraId="17041EEA" w14:textId="77777777" w:rsidTr="0098592A">
        <w:trPr>
          <w:trHeight w:val="465"/>
        </w:trPr>
        <w:tc>
          <w:tcPr>
            <w:tcW w:w="224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30C4EBDC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VA</w:t>
            </w:r>
          </w:p>
        </w:tc>
        <w:tc>
          <w:tcPr>
            <w:tcW w:w="171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0D993389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1 (1.3%)</w:t>
            </w:r>
          </w:p>
        </w:tc>
        <w:tc>
          <w:tcPr>
            <w:tcW w:w="189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495AD5BA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0 (0%)</w:t>
            </w:r>
          </w:p>
        </w:tc>
        <w:tc>
          <w:tcPr>
            <w:tcW w:w="198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3CC61AEF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3738B0" w:rsidRPr="00177334" w14:paraId="52BF2DA8" w14:textId="77777777" w:rsidTr="0098592A">
        <w:trPr>
          <w:trHeight w:val="465"/>
        </w:trPr>
        <w:tc>
          <w:tcPr>
            <w:tcW w:w="224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1422B38E" w14:textId="77777777" w:rsidR="003738B0" w:rsidRPr="00D527CE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Morphology</w:t>
            </w:r>
          </w:p>
        </w:tc>
        <w:tc>
          <w:tcPr>
            <w:tcW w:w="171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124EF913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7AB60100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3351588F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738B0" w:rsidRPr="00177334" w14:paraId="1FE31BA8" w14:textId="77777777" w:rsidTr="0098592A">
        <w:trPr>
          <w:trHeight w:val="465"/>
        </w:trPr>
        <w:tc>
          <w:tcPr>
            <w:tcW w:w="224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0B47595B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Size mm median (IQR)</w:t>
            </w:r>
          </w:p>
        </w:tc>
        <w:tc>
          <w:tcPr>
            <w:tcW w:w="171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4B3BAAEF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4.90 (3.20)</w:t>
            </w:r>
          </w:p>
        </w:tc>
        <w:tc>
          <w:tcPr>
            <w:tcW w:w="189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4B19797A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6.90 (4.45)</w:t>
            </w:r>
          </w:p>
        </w:tc>
        <w:tc>
          <w:tcPr>
            <w:tcW w:w="198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2B561151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0.017</w:t>
            </w:r>
          </w:p>
        </w:tc>
      </w:tr>
      <w:tr w:rsidR="003738B0" w:rsidRPr="00177334" w14:paraId="0E09EF27" w14:textId="77777777" w:rsidTr="0098592A">
        <w:trPr>
          <w:trHeight w:val="465"/>
        </w:trPr>
        <w:tc>
          <w:tcPr>
            <w:tcW w:w="224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66A8BD97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Size Ratio median (IQR)</w:t>
            </w:r>
          </w:p>
        </w:tc>
        <w:tc>
          <w:tcPr>
            <w:tcW w:w="171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727E4795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1.91 (1.66)</w:t>
            </w:r>
          </w:p>
        </w:tc>
        <w:tc>
          <w:tcPr>
            <w:tcW w:w="189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718D1763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3.12 (1.64)</w:t>
            </w:r>
          </w:p>
        </w:tc>
        <w:tc>
          <w:tcPr>
            <w:tcW w:w="198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4CC71F55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0.011</w:t>
            </w:r>
          </w:p>
        </w:tc>
      </w:tr>
      <w:tr w:rsidR="003738B0" w:rsidRPr="00177334" w14:paraId="2DAC6398" w14:textId="77777777" w:rsidTr="0098592A">
        <w:trPr>
          <w:trHeight w:val="465"/>
        </w:trPr>
        <w:tc>
          <w:tcPr>
            <w:tcW w:w="224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2E285488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Aspect Ratio median (IQR)</w:t>
            </w:r>
          </w:p>
        </w:tc>
        <w:tc>
          <w:tcPr>
            <w:tcW w:w="171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5C3FA312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1.18 (0.94)</w:t>
            </w:r>
          </w:p>
        </w:tc>
        <w:tc>
          <w:tcPr>
            <w:tcW w:w="189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105FD630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1.53 (1.04)</w:t>
            </w:r>
          </w:p>
        </w:tc>
        <w:tc>
          <w:tcPr>
            <w:tcW w:w="198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47A8B173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0.007</w:t>
            </w:r>
          </w:p>
        </w:tc>
      </w:tr>
      <w:tr w:rsidR="003738B0" w:rsidRPr="00177334" w14:paraId="10F4AF11" w14:textId="77777777" w:rsidTr="0098592A">
        <w:trPr>
          <w:trHeight w:val="465"/>
        </w:trPr>
        <w:tc>
          <w:tcPr>
            <w:tcW w:w="224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49757764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Irregular n (%)</w:t>
            </w:r>
          </w:p>
        </w:tc>
        <w:tc>
          <w:tcPr>
            <w:tcW w:w="171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3A720182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37 (49%) </w:t>
            </w:r>
          </w:p>
        </w:tc>
        <w:tc>
          <w:tcPr>
            <w:tcW w:w="189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42B0AB52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17 (59%) </w:t>
            </w:r>
          </w:p>
        </w:tc>
        <w:tc>
          <w:tcPr>
            <w:tcW w:w="198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0EA9537E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0.395</w:t>
            </w:r>
          </w:p>
        </w:tc>
      </w:tr>
      <w:tr w:rsidR="003738B0" w:rsidRPr="00177334" w14:paraId="375F3CB9" w14:textId="77777777" w:rsidTr="0098592A">
        <w:trPr>
          <w:trHeight w:val="465"/>
        </w:trPr>
        <w:tc>
          <w:tcPr>
            <w:tcW w:w="224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15ECCBB0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PHASES median (IQR)</w:t>
            </w:r>
          </w:p>
        </w:tc>
        <w:tc>
          <w:tcPr>
            <w:tcW w:w="171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384ECE5E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4 (4)</w:t>
            </w:r>
          </w:p>
        </w:tc>
        <w:tc>
          <w:tcPr>
            <w:tcW w:w="189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424FC52A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5 (4)</w:t>
            </w:r>
          </w:p>
        </w:tc>
        <w:tc>
          <w:tcPr>
            <w:tcW w:w="198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094BAE02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0.170</w:t>
            </w:r>
          </w:p>
        </w:tc>
      </w:tr>
      <w:tr w:rsidR="003738B0" w:rsidRPr="00177334" w14:paraId="32681002" w14:textId="77777777" w:rsidTr="0098592A">
        <w:trPr>
          <w:trHeight w:val="465"/>
        </w:trPr>
        <w:tc>
          <w:tcPr>
            <w:tcW w:w="224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5BA94F4F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ELAPSS median (IQR)</w:t>
            </w:r>
          </w:p>
        </w:tc>
        <w:tc>
          <w:tcPr>
            <w:tcW w:w="171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09547C31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14 (10)</w:t>
            </w:r>
          </w:p>
        </w:tc>
        <w:tc>
          <w:tcPr>
            <w:tcW w:w="189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092D2C43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17 (11)</w:t>
            </w:r>
          </w:p>
        </w:tc>
        <w:tc>
          <w:tcPr>
            <w:tcW w:w="1980" w:type="dxa"/>
            <w:tcBorders>
              <w:top w:val="single" w:sz="8" w:space="0" w:color="9E9E9E"/>
              <w:left w:val="single" w:sz="8" w:space="0" w:color="9E9E9E"/>
              <w:bottom w:val="single" w:sz="8" w:space="0" w:color="9E9E9E"/>
              <w:right w:val="single" w:sz="8" w:space="0" w:color="9E9E9E"/>
            </w:tcBorders>
          </w:tcPr>
          <w:p w14:paraId="2507AC41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0.328</w:t>
            </w:r>
          </w:p>
        </w:tc>
      </w:tr>
    </w:tbl>
    <w:p w14:paraId="5D3AE0C3" w14:textId="78BE8A6E" w:rsidR="003738B0" w:rsidRDefault="003738B0" w:rsidP="003738B0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Supplementary table </w:t>
      </w:r>
      <w:r w:rsidR="00781796">
        <w:rPr>
          <w:rFonts w:ascii="Times New Roman" w:eastAsia="Times New Roman" w:hAnsi="Times New Roman" w:cs="Times New Roman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177334">
        <w:rPr>
          <w:rFonts w:ascii="Times New Roman" w:eastAsia="Times New Roman" w:hAnsi="Times New Roman" w:cs="Times New Roman"/>
          <w:sz w:val="24"/>
          <w:szCs w:val="24"/>
        </w:rPr>
        <w:t xml:space="preserve">Chi-squared test for independence was used to evaluate differences in categorical variable frequency between groups, and independent samples t-test was used for comparing continuous variables. </w:t>
      </w:r>
    </w:p>
    <w:p w14:paraId="36CD6FFB" w14:textId="77777777" w:rsidR="003738B0" w:rsidRDefault="003738B0" w:rsidP="003738B0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</w:p>
    <w:p w14:paraId="024DD38B" w14:textId="77777777" w:rsidR="003738B0" w:rsidRDefault="003738B0" w:rsidP="003738B0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 w:type="page"/>
      </w:r>
    </w:p>
    <w:p w14:paraId="7EB9296C" w14:textId="3EDCCE35" w:rsidR="003738B0" w:rsidRPr="00177334" w:rsidRDefault="003738B0" w:rsidP="003738B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177334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 w:rsidR="00764065"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Pr="001773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Pr="00177334">
        <w:rPr>
          <w:rFonts w:ascii="Times New Roman" w:eastAsia="Times New Roman" w:hAnsi="Times New Roman" w:cs="Times New Roman"/>
          <w:sz w:val="24"/>
          <w:szCs w:val="24"/>
        </w:rPr>
        <w:t>Symptomatic Aneurysm Characteristics</w:t>
      </w:r>
    </w:p>
    <w:tbl>
      <w:tblPr>
        <w:tblW w:w="9360" w:type="dxa"/>
        <w:tblLayout w:type="fixed"/>
        <w:tblLook w:val="06A0" w:firstRow="1" w:lastRow="0" w:firstColumn="1" w:lastColumn="0" w:noHBand="1" w:noVBand="1"/>
      </w:tblPr>
      <w:tblGrid>
        <w:gridCol w:w="885"/>
        <w:gridCol w:w="2625"/>
        <w:gridCol w:w="1349"/>
        <w:gridCol w:w="4501"/>
      </w:tblGrid>
      <w:tr w:rsidR="003738B0" w:rsidRPr="00177334" w14:paraId="5DCA74F9" w14:textId="77777777" w:rsidTr="0098592A">
        <w:trPr>
          <w:trHeight w:val="31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07721B4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#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554BE8D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Location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F1ED7A0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Aneurysm Size (mm)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D42FC01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Symptoms</w:t>
            </w:r>
          </w:p>
        </w:tc>
      </w:tr>
      <w:tr w:rsidR="003738B0" w:rsidRPr="00177334" w14:paraId="4458EC26" w14:textId="77777777" w:rsidTr="0098592A">
        <w:trPr>
          <w:trHeight w:val="31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AF660A7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8E6CB99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MCA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91D79C2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6.7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AD4E4C4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HA </w:t>
            </w:r>
          </w:p>
        </w:tc>
      </w:tr>
      <w:tr w:rsidR="003738B0" w:rsidRPr="00177334" w14:paraId="0A7E6044" w14:textId="77777777" w:rsidTr="0098592A">
        <w:trPr>
          <w:trHeight w:val="31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2684972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5D65383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MCA 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A4E8BCD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9.9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560EB1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HA and CN Neuropathy</w:t>
            </w:r>
          </w:p>
        </w:tc>
      </w:tr>
      <w:tr w:rsidR="003738B0" w:rsidRPr="00177334" w14:paraId="4F057F27" w14:textId="77777777" w:rsidTr="0098592A">
        <w:trPr>
          <w:trHeight w:val="31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D3FBA84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0E31B12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MCA 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3922F19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A259658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HA</w:t>
            </w:r>
          </w:p>
        </w:tc>
      </w:tr>
      <w:tr w:rsidR="003738B0" w:rsidRPr="00177334" w14:paraId="45751843" w14:textId="77777777" w:rsidTr="0098592A">
        <w:trPr>
          <w:trHeight w:val="31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0EBE0C6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41ACB19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MCA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2EE3647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7.7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7A52479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HA</w:t>
            </w:r>
          </w:p>
        </w:tc>
      </w:tr>
      <w:tr w:rsidR="003738B0" w:rsidRPr="00177334" w14:paraId="2020ED4B" w14:textId="77777777" w:rsidTr="0098592A">
        <w:trPr>
          <w:trHeight w:val="31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830A82B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B04DB1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MCA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FA15180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7.5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AC058F1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HA</w:t>
            </w:r>
          </w:p>
        </w:tc>
      </w:tr>
      <w:tr w:rsidR="003738B0" w:rsidRPr="00177334" w14:paraId="7A6FB333" w14:textId="77777777" w:rsidTr="0098592A">
        <w:trPr>
          <w:trHeight w:val="31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A3C249F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055C173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MCA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4EB42E0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0716D01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HA</w:t>
            </w:r>
          </w:p>
        </w:tc>
      </w:tr>
      <w:tr w:rsidR="003738B0" w:rsidRPr="00177334" w14:paraId="266FFAE3" w14:textId="77777777" w:rsidTr="0098592A">
        <w:trPr>
          <w:trHeight w:val="31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A3AA4B0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6CCC2D7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MCA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85B6FD9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6DEA516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HA</w:t>
            </w:r>
          </w:p>
        </w:tc>
      </w:tr>
      <w:tr w:rsidR="003738B0" w:rsidRPr="00177334" w14:paraId="60AC0818" w14:textId="77777777" w:rsidTr="0098592A">
        <w:trPr>
          <w:trHeight w:val="31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0F88B4A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A0471E5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Supraclinoid ICA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7923A21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9.5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FCCD8F5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HA</w:t>
            </w:r>
          </w:p>
        </w:tc>
      </w:tr>
      <w:tr w:rsidR="003738B0" w:rsidRPr="00177334" w14:paraId="39F027E9" w14:textId="77777777" w:rsidTr="0098592A">
        <w:trPr>
          <w:trHeight w:val="31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2BF596F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1D6D390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Supraclinoid ICA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97F05CA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90E055A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CN Neuropathy</w:t>
            </w:r>
          </w:p>
        </w:tc>
      </w:tr>
      <w:tr w:rsidR="003738B0" w:rsidRPr="00177334" w14:paraId="6FD9593D" w14:textId="77777777" w:rsidTr="0098592A">
        <w:trPr>
          <w:trHeight w:val="31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D37E3CB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42ACDE4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Cavernous ICA 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9299A4B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C10E977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CN Neuropathy</w:t>
            </w:r>
          </w:p>
        </w:tc>
      </w:tr>
      <w:tr w:rsidR="003738B0" w:rsidRPr="00177334" w14:paraId="428C4196" w14:textId="77777777" w:rsidTr="0098592A">
        <w:trPr>
          <w:trHeight w:val="31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0415F4B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6F16389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ICA Terminus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5846DD0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3.3 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475B421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HA</w:t>
            </w:r>
          </w:p>
        </w:tc>
      </w:tr>
      <w:tr w:rsidR="003738B0" w:rsidRPr="00177334" w14:paraId="490ABCF8" w14:textId="77777777" w:rsidTr="0098592A">
        <w:trPr>
          <w:trHeight w:val="31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9BCEB0A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F91A669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ICA Terminus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1AA0ACD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8.1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36D094E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HA</w:t>
            </w:r>
          </w:p>
        </w:tc>
      </w:tr>
      <w:tr w:rsidR="003738B0" w:rsidRPr="00177334" w14:paraId="710A2B58" w14:textId="77777777" w:rsidTr="0098592A">
        <w:trPr>
          <w:trHeight w:val="31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C004272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101ECC6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ACOM Complex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1E54E34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4F61ED9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Ruptured, HA</w:t>
            </w:r>
          </w:p>
        </w:tc>
      </w:tr>
      <w:tr w:rsidR="003738B0" w:rsidRPr="00177334" w14:paraId="502F81DD" w14:textId="77777777" w:rsidTr="0098592A">
        <w:trPr>
          <w:trHeight w:val="31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E2DB7DF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AF3A4E1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ACOM Complex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0090E6C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67B3866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HA</w:t>
            </w:r>
          </w:p>
        </w:tc>
      </w:tr>
      <w:tr w:rsidR="003738B0" w:rsidRPr="00177334" w14:paraId="715D354E" w14:textId="77777777" w:rsidTr="0098592A">
        <w:trPr>
          <w:trHeight w:val="31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995C8D6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469382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ACOM Complex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895ACEE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11803F8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HA</w:t>
            </w:r>
          </w:p>
        </w:tc>
      </w:tr>
      <w:tr w:rsidR="003738B0" w:rsidRPr="00177334" w14:paraId="4101C77B" w14:textId="77777777" w:rsidTr="0098592A">
        <w:trPr>
          <w:trHeight w:val="31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FD2E6FA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8F3BF30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ACOM Complex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9FA8162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A426AA3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HA</w:t>
            </w:r>
          </w:p>
        </w:tc>
      </w:tr>
      <w:tr w:rsidR="003738B0" w:rsidRPr="00177334" w14:paraId="20CCC1CE" w14:textId="77777777" w:rsidTr="0098592A">
        <w:trPr>
          <w:trHeight w:val="31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C4E9278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D560F29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ACOM Complex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990849E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83C6A74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Ruptured,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HA</w:t>
            </w:r>
          </w:p>
        </w:tc>
      </w:tr>
      <w:tr w:rsidR="003738B0" w:rsidRPr="00177334" w14:paraId="5E657EC1" w14:textId="77777777" w:rsidTr="0098592A">
        <w:trPr>
          <w:trHeight w:val="31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A33B142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C241E5F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ACOM Complex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0AE03D7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ED64D6F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Ruptured, HA</w:t>
            </w:r>
          </w:p>
        </w:tc>
      </w:tr>
      <w:tr w:rsidR="003738B0" w:rsidRPr="00177334" w14:paraId="314822CE" w14:textId="77777777" w:rsidTr="0098592A">
        <w:trPr>
          <w:trHeight w:val="31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6BC8D5F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A887EDB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ACOM Complex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1776F74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8.6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DFB6B16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Ruptured, HA, CN Neuropathy</w:t>
            </w:r>
          </w:p>
        </w:tc>
      </w:tr>
      <w:tr w:rsidR="003738B0" w:rsidRPr="00177334" w14:paraId="64C43C24" w14:textId="77777777" w:rsidTr="0098592A">
        <w:trPr>
          <w:trHeight w:val="31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76BFD65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4E4ED40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ACOM Complex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D6E76C3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8.9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CEC765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Ruptured, HA</w:t>
            </w:r>
          </w:p>
        </w:tc>
      </w:tr>
      <w:tr w:rsidR="003738B0" w:rsidRPr="00177334" w14:paraId="75525421" w14:textId="77777777" w:rsidTr="0098592A">
        <w:trPr>
          <w:trHeight w:val="31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74411BC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9693F46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ACOM Complex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AD4271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2DA8CA4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Ruptured, HA, CN Neuropathy</w:t>
            </w:r>
          </w:p>
        </w:tc>
      </w:tr>
      <w:tr w:rsidR="003738B0" w:rsidRPr="00177334" w14:paraId="5CE09AC7" w14:textId="77777777" w:rsidTr="0098592A">
        <w:trPr>
          <w:trHeight w:val="31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2726D0C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ACE5754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BA Tip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8F8EFA2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10DE396" w14:textId="68D38523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CN Neuropathy</w:t>
            </w:r>
          </w:p>
        </w:tc>
      </w:tr>
      <w:tr w:rsidR="003738B0" w:rsidRPr="00177334" w14:paraId="74B74365" w14:textId="77777777" w:rsidTr="0098592A">
        <w:trPr>
          <w:trHeight w:val="31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F9EA15B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3A0EA76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BA Tip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F4F98DD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6.9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BA85AFC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HA</w:t>
            </w:r>
          </w:p>
        </w:tc>
      </w:tr>
      <w:tr w:rsidR="003738B0" w:rsidRPr="00177334" w14:paraId="6855F708" w14:textId="77777777" w:rsidTr="0098592A">
        <w:trPr>
          <w:trHeight w:val="31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5A16F54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D38CA40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BA Tip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6B3BFD5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8D32C44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Ruptured, HA</w:t>
            </w:r>
          </w:p>
        </w:tc>
      </w:tr>
      <w:tr w:rsidR="003738B0" w:rsidRPr="00177334" w14:paraId="5497FE0E" w14:textId="77777777" w:rsidTr="0098592A">
        <w:trPr>
          <w:trHeight w:val="31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4F2CEF0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F9AFA5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BA Tip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2D41A57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8.7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E036DCC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HA</w:t>
            </w:r>
          </w:p>
        </w:tc>
      </w:tr>
      <w:tr w:rsidR="003738B0" w:rsidRPr="00177334" w14:paraId="5D24F293" w14:textId="77777777" w:rsidTr="0098592A">
        <w:trPr>
          <w:trHeight w:val="31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5FA3BD8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BD6C8BA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PCOM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9DF59B2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7.7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880B823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HA </w:t>
            </w:r>
          </w:p>
        </w:tc>
      </w:tr>
      <w:tr w:rsidR="003738B0" w:rsidRPr="00177334" w14:paraId="6A83FEF0" w14:textId="77777777" w:rsidTr="0098592A">
        <w:trPr>
          <w:trHeight w:val="31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D7AE5C3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ECD6D6B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PCOM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9EB53D9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14.7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3FC8B97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Ruptured,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HA</w:t>
            </w:r>
          </w:p>
        </w:tc>
      </w:tr>
      <w:tr w:rsidR="003738B0" w:rsidRPr="00177334" w14:paraId="19DB223F" w14:textId="77777777" w:rsidTr="0098592A">
        <w:trPr>
          <w:trHeight w:val="31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4D82A48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3DAF7FA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PCOM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681A46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7.4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EC4AAD9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Ruptured, HA</w:t>
            </w:r>
          </w:p>
        </w:tc>
      </w:tr>
      <w:tr w:rsidR="003738B0" w:rsidRPr="00177334" w14:paraId="0A830147" w14:textId="77777777" w:rsidTr="0098592A">
        <w:trPr>
          <w:trHeight w:val="31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6BD9572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21ADFA0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PCOM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C01D338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D10D9DD" w14:textId="77777777" w:rsidR="003738B0" w:rsidRPr="00177334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eastAsia="Times New Roman" w:hAnsi="Times New Roman" w:cs="Times New Roman"/>
                <w:sz w:val="24"/>
                <w:szCs w:val="24"/>
              </w:rPr>
              <w:t>CN Neuropathy</w:t>
            </w:r>
          </w:p>
        </w:tc>
      </w:tr>
    </w:tbl>
    <w:p w14:paraId="5ED4BC5C" w14:textId="77777777" w:rsidR="003738B0" w:rsidRPr="00177334" w:rsidRDefault="003738B0" w:rsidP="003738B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177334">
        <w:rPr>
          <w:rFonts w:ascii="Times New Roman" w:hAnsi="Times New Roman" w:cs="Times New Roman"/>
          <w:sz w:val="24"/>
          <w:szCs w:val="24"/>
        </w:rPr>
        <w:t>*HA = Headache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177334">
        <w:rPr>
          <w:rFonts w:ascii="Times New Roman" w:hAnsi="Times New Roman" w:cs="Times New Roman"/>
          <w:sz w:val="24"/>
          <w:szCs w:val="24"/>
        </w:rPr>
        <w:t>CN = Cranial nerve</w:t>
      </w:r>
    </w:p>
    <w:p w14:paraId="7C45B1AE" w14:textId="3A5198CB" w:rsidR="003738B0" w:rsidRPr="00764065" w:rsidRDefault="003738B0" w:rsidP="00764065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 w:type="page"/>
      </w:r>
      <w:r w:rsidRPr="00177334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 w:rsidR="003A5BC7"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 w:rsidRPr="00177334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177334">
        <w:rPr>
          <w:rFonts w:ascii="Times New Roman" w:hAnsi="Times New Roman" w:cs="Times New Roman"/>
          <w:sz w:val="24"/>
          <w:szCs w:val="24"/>
        </w:rPr>
        <w:t xml:space="preserve">adiomics features </w:t>
      </w:r>
      <w:r>
        <w:rPr>
          <w:rFonts w:ascii="Times New Roman" w:hAnsi="Times New Roman" w:cs="Times New Roman"/>
          <w:sz w:val="24"/>
          <w:szCs w:val="24"/>
        </w:rPr>
        <w:t xml:space="preserve">significantly different between symptomatic and asymptomatic IAs </w:t>
      </w:r>
      <w:r w:rsidRPr="00177334">
        <w:rPr>
          <w:rFonts w:ascii="Times New Roman" w:hAnsi="Times New Roman" w:cs="Times New Roman"/>
          <w:sz w:val="24"/>
          <w:szCs w:val="24"/>
        </w:rPr>
        <w:t>extracted from each image.</w:t>
      </w:r>
    </w:p>
    <w:tbl>
      <w:tblPr>
        <w:tblW w:w="999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00"/>
        <w:gridCol w:w="990"/>
        <w:gridCol w:w="3150"/>
        <w:gridCol w:w="1980"/>
        <w:gridCol w:w="1890"/>
        <w:gridCol w:w="1080"/>
      </w:tblGrid>
      <w:tr w:rsidR="003738B0" w:rsidRPr="00177334" w14:paraId="5B6C1419" w14:textId="77777777" w:rsidTr="00C7052C">
        <w:trPr>
          <w:trHeight w:val="67"/>
        </w:trPr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8BE5F08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Image</w:t>
            </w:r>
          </w:p>
        </w:tc>
        <w:tc>
          <w:tcPr>
            <w:tcW w:w="9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A5066AF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Filter</w:t>
            </w:r>
          </w:p>
        </w:tc>
        <w:tc>
          <w:tcPr>
            <w:tcW w:w="31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9802AEE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Feature</w:t>
            </w:r>
          </w:p>
        </w:tc>
        <w:tc>
          <w:tcPr>
            <w:tcW w:w="1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4FBC0C2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Asymptomatic</w:t>
            </w:r>
          </w:p>
        </w:tc>
        <w:tc>
          <w:tcPr>
            <w:tcW w:w="18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91E9336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Symptomatic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5027C6C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pval</w:t>
            </w:r>
          </w:p>
        </w:tc>
      </w:tr>
      <w:tr w:rsidR="003738B0" w:rsidRPr="00177334" w14:paraId="7902FCF6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C4BED41" w14:textId="2D9BFC13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7D9BF36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7896A56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Least Axis Length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DC13869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6.507 ± 2.058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89E05CF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8.458 ± 3.814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151C518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</w:tr>
      <w:tr w:rsidR="003738B0" w:rsidRPr="00177334" w14:paraId="1BB5DC1E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2AF6201" w14:textId="1BBB2B13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D4F84ED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EAB334C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Major Axis Length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8DBA1C1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9.226 ± 2.781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CD95D53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11.43 ± 4.664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9DE2ECA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</w:tr>
      <w:tr w:rsidR="003738B0" w:rsidRPr="00177334" w14:paraId="73C96714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ACA317C" w14:textId="61A4A53B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9D91992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8B6C05F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Maximum 2D Diameter Column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5FEB72E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8.743 ± 2.447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7C6422A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10.699 ± 4.148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BE53907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</w:tr>
      <w:tr w:rsidR="003738B0" w:rsidRPr="00177334" w14:paraId="4AAFBC81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0846A8C" w14:textId="5447C32D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2F82F23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63526FC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Maximum 2D Diameter Row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0256027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8.561 ± 2.442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4E65A09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10.666 ± 3.925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418E903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</w:tr>
      <w:tr w:rsidR="003738B0" w:rsidRPr="00177334" w14:paraId="4C61B9B4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2DF8557" w14:textId="52B13D5D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40B4AB2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03D84AE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Maximum 2D Diameter Slice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317BDE8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8.708 ± 2.581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0DD5E0C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10.554 ± 4.056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76DDA6F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</w:tr>
      <w:tr w:rsidR="003738B0" w:rsidRPr="00177334" w14:paraId="3435332A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C1DFF16" w14:textId="393526CC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5CFE0E3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2F31B8A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Maximum 3D Diameter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3744405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9.559 ± 2.687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E6220D9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11.753 ± 4.289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593050A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</w:tr>
      <w:tr w:rsidR="003738B0" w:rsidRPr="00177334" w14:paraId="31A332C8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7F8A6A0" w14:textId="6AF00FFC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91D3633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0B4EF90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Mesh Volume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8572129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105.118 ± 70.318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19FDE11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190.354 ± 221.419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D16E02F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3738B0" w:rsidRPr="00177334" w14:paraId="4C3A0B82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CDFF5FA" w14:textId="66C804C1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6EC5110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2EE931B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Minor Axis Length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58E2071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7.824 ± 2.226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87F5A49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9.621 ± 4.138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8B754B9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0.009</w:t>
            </w:r>
          </w:p>
        </w:tc>
      </w:tr>
      <w:tr w:rsidR="003738B0" w:rsidRPr="00177334" w14:paraId="5262BF3B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9D84CF2" w14:textId="0B77BF51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A0CCE23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84CCF9C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 xml:space="preserve">Sphericity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5C564AB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0.344 ± 0.071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0B3DB86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0.308 ± 0.084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EF970A1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</w:tr>
      <w:tr w:rsidR="003738B0" w:rsidRPr="00177334" w14:paraId="573A5B9F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14F261B" w14:textId="0FBBA52B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475B452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29397CF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Surface Area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333E13A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337.952 ± 218.103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8543FD2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604.876 ± 725.271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3211548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</w:tr>
      <w:tr w:rsidR="003738B0" w:rsidRPr="00177334" w14:paraId="5B154641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4D9D553" w14:textId="45FEF662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3D9C6F0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4B1D3B5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Surface Volume Ratio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5139D86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3.263 ± 0.251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C8EDE31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3.13 ± 0.306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FEEE6B4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0.025</w:t>
            </w:r>
          </w:p>
        </w:tc>
      </w:tr>
      <w:tr w:rsidR="003738B0" w:rsidRPr="00177334" w14:paraId="6E272FED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A3514A9" w14:textId="4721B620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1668A8F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5DE70C2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Voxel Volume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1989008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106.001 ± 70.448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4DA364F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191.217 ± 221.56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2623F67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3738B0" w:rsidRPr="00177334" w14:paraId="59D66053" w14:textId="77777777" w:rsidTr="00C7052C">
        <w:trPr>
          <w:trHeight w:val="121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0668B4F" w14:textId="16235AAC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8FB4B6A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First Order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B88E2C5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Energy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D70816C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2.93E+3 ± 3.08E+3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021EE9E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7.00E+3 ± 1.50E+3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0CBE9D4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0.022</w:t>
            </w:r>
          </w:p>
        </w:tc>
      </w:tr>
      <w:tr w:rsidR="003738B0" w:rsidRPr="00177334" w14:paraId="400B4E42" w14:textId="77777777" w:rsidTr="00C7052C">
        <w:trPr>
          <w:trHeight w:val="121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03A492A" w14:textId="5115B9DD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7159126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First Order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16E1DD3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Total Energy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87AD1E9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187.48 ± 197.161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AD3C292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448.215 ± 960.161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8DC21D9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0.022</w:t>
            </w:r>
          </w:p>
        </w:tc>
      </w:tr>
      <w:tr w:rsidR="003738B0" w:rsidRPr="00177334" w14:paraId="0232DD49" w14:textId="77777777" w:rsidTr="00C7052C">
        <w:trPr>
          <w:trHeight w:val="121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CC61E4F" w14:textId="098B270A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785787E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GLCM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66C51AA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Cluster Prominence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485C312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7.52E+4 ± 4.28E+4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A995AFC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5.93E+4 ± 3.63E+4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8446065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0.033</w:t>
            </w:r>
          </w:p>
        </w:tc>
      </w:tr>
      <w:tr w:rsidR="003738B0" w:rsidRPr="00177334" w14:paraId="27A94414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45FDDC8" w14:textId="5FA41526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CCC3E91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GLCM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2890349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Imc2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D4FF3B7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0.945 ± 0.026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F459869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0.929 ± 0.037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BF4C151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0.031</w:t>
            </w:r>
          </w:p>
        </w:tc>
      </w:tr>
      <w:tr w:rsidR="003738B0" w:rsidRPr="00177334" w14:paraId="6729FC3A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3A56C4A" w14:textId="1C741298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C380F21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GLDM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DA919F7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Dependence Entropy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B55DC51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6.91 ± 0.294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7F1E31F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7.076 ± 0.285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5A2F1FB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0.011</w:t>
            </w:r>
          </w:p>
        </w:tc>
      </w:tr>
      <w:tr w:rsidR="003738B0" w:rsidRPr="00177334" w14:paraId="308885CA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0BE394D" w14:textId="314275F5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CA91EF5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GLDM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F156AA1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Dependence Non-Uniformity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3A88339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284.755 ± 171.675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2BEE85E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489.803 ± 481.559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0E51CA4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3738B0" w:rsidRPr="00177334" w14:paraId="7EDA0DA1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081516E" w14:textId="60179D66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C1DA187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GLDM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7CABD92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Gray Level Non-Uniformity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7D73CEA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84.256 ± 53.436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748C3A8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146.309 ± 151.715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D86FE64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</w:tr>
      <w:tr w:rsidR="003738B0" w:rsidRPr="00177334" w14:paraId="156B20BF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E49C863" w14:textId="2711B46A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F992AD9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GLDM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20D991A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Large Dependence High Gray Level Emphasis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EB76539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5704.125 ± 4529.454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CB2E90A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6412.853 ± 3303.058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6A2FA59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0.036</w:t>
            </w:r>
          </w:p>
        </w:tc>
      </w:tr>
      <w:tr w:rsidR="003738B0" w:rsidRPr="00177334" w14:paraId="52A4F188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9D3EEE4" w14:textId="422E9429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28080CF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GLDM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6DA792F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Low Gray Level Emphasis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668072C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0.013 ± 0.008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FE7E9A4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0.009 ± 0.005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EFB1D6F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</w:tr>
      <w:tr w:rsidR="003738B0" w:rsidRPr="00177334" w14:paraId="0B069600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CD2CFD1" w14:textId="0917F248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E7B3D7F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GLDM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8F3104C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Small Dependence Low Gray Level Emphasis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FC5014F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0.004 ± 0.002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3D01B67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0.003 ± 0.001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1B800E2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</w:tr>
      <w:tr w:rsidR="003738B0" w:rsidRPr="00177334" w14:paraId="5F135BF2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6B544D0" w14:textId="5033B231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31D9C9F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GLRLM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20E4BC6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Gray Level Non-Uniformity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97DE284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74.801 ± 46.564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D67B7E5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130.226 ± 133.069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F06B325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3738B0" w:rsidRPr="00177334" w14:paraId="65990613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4BB3406" w14:textId="652BCCEF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CC78D3E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GLRLM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E824CCE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Long Run Low Gray Level Emphasis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7C94709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0.016 ± 0.012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FB71A0E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0.012 ± 0.006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E6F799C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0.011</w:t>
            </w:r>
          </w:p>
        </w:tc>
      </w:tr>
      <w:tr w:rsidR="003738B0" w:rsidRPr="00177334" w14:paraId="101A45E2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A8AEDC8" w14:textId="2FF7E372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ED0D430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GLRLM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C694108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Low Gray Level Run Emphasis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CF092AA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0.013 ± 0.008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4377DE5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0.009 ± 0.005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FE57084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</w:tr>
      <w:tr w:rsidR="003738B0" w:rsidRPr="00177334" w14:paraId="151A214A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AF79EFB" w14:textId="6E162F63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89ADFA5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GLRLM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8829C54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Run Length Non-Uniformity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5B3FEC2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1282.84 ± 831.221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54133D0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2277.127 ± 2534.761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16D9C82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3738B0" w:rsidRPr="00177334" w14:paraId="6F9C0817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67BC350" w14:textId="773A268E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500AD13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GLRLM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5FCAA03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Short Run Low Gray Level Emphasis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9131586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0.012 ± 0.007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C2D86C1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0.008 ± 0.004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997621E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</w:tr>
      <w:tr w:rsidR="003738B0" w:rsidRPr="00177334" w14:paraId="0C4399CB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FEF4979" w14:textId="6FF32E2B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9E28F2F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GLSZM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39BCAF3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Gray Level Non-Uniformity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AC5B40E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23.544 ± 13.836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D994697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40.261 ± 39.547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C35EFF7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3738B0" w:rsidRPr="00177334" w14:paraId="35A3C8A7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86FCA07" w14:textId="1135E607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3A63AC0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GLSZM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B2880CF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Gray Level Variance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BE273B9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46.68 ± 9.772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97E30B0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41.676 ± 8.965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91E976B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3738B0" w:rsidRPr="00177334" w14:paraId="17DA861D" w14:textId="77777777" w:rsidTr="00C7052C">
        <w:trPr>
          <w:trHeight w:val="121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7556DE8" w14:textId="5FE89BCA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36642CF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GLSZM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51DDDC3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Large Area High Gray Level Emphasis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5D13E28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28010.361 ± 57901.325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74A66D7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32839.565 ± 49425.934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C580592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0.036</w:t>
            </w:r>
          </w:p>
        </w:tc>
      </w:tr>
      <w:tr w:rsidR="003738B0" w:rsidRPr="00177334" w14:paraId="5AA07DCA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557B25F" w14:textId="125279DE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062A3F5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GLSZM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3389F61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Low Gray Level Zone Emphasis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E4740FB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0.014 ± 0.006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E949EE5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0.011 ± 0.005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6A09C80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</w:tr>
      <w:tr w:rsidR="003738B0" w:rsidRPr="00177334" w14:paraId="74F87B69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A069D6D" w14:textId="5AEFB331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AD23FC8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GLSZM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EE5A5AF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Size Zone Non-Uniformity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B121619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184.418 ± 107.83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FE689BD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303.379 ± 317.892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A3EC42C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</w:tr>
      <w:tr w:rsidR="003738B0" w:rsidRPr="00177334" w14:paraId="73FD497A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BA36A85" w14:textId="5D776D8E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73A686D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GLSZM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6C4FE08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Small Area Low Gray Level Emphasis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E5249FA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0.008 ± 0.005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5ECEA30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0.007 ± 0.002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CE122B5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0.045</w:t>
            </w:r>
          </w:p>
        </w:tc>
      </w:tr>
      <w:tr w:rsidR="003738B0" w:rsidRPr="00177334" w14:paraId="61A60329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6F8B159" w14:textId="69EB8AA7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DB8900E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GLSZM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C7B3211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Zone Entropy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D3C8CDF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6.459 ± 0.228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6F5008F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6.594 ± 0.196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023349C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</w:tr>
      <w:tr w:rsidR="003738B0" w:rsidRPr="00177334" w14:paraId="23D3BC43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8D42878" w14:textId="20D66EA5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E214D06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NGTDM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E94B952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Busyness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A9645F8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0.252 ± 0.172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2072A5E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0.391 ± 0.371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7F10182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</w:tr>
      <w:tr w:rsidR="003738B0" w:rsidRPr="00177334" w14:paraId="3684288B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CEA0D44" w14:textId="30F42058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A0BA2A7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NGTDM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B6B95F0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Coarseness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9641E02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0.012 ± 0.007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0E01C73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0.008 ± 0.006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0B04CEE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</w:tr>
      <w:tr w:rsidR="003738B0" w:rsidRPr="00177334" w14:paraId="500FA46B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7142D7F" w14:textId="5A8C6FA8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C22222D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NGTDM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485E54D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Contrast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FBA835B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0.165 ± 0.055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14DFF5F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0.142 ± 0.065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84A93AA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0.019</w:t>
            </w:r>
          </w:p>
        </w:tc>
      </w:tr>
      <w:tr w:rsidR="003738B0" w:rsidRPr="00177334" w14:paraId="5AF47E61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323830A" w14:textId="3688559F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466D07B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NGTDM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758BADA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Strength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205288F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4.872 ± 3.042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AF1CBBE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3.063 ± 2.116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9221109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3738B0" w:rsidRPr="00177334" w14:paraId="424EC035" w14:textId="77777777" w:rsidTr="00C7052C">
        <w:trPr>
          <w:trHeight w:val="121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0A12F98" w14:textId="5BDFF1BA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T1Gd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2ABCAAF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First Order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38B8E24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10th Percentile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BD8CA93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0.312 ± 0.464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6E05EE4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0.585 ± 0.529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8A5237A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0.009</w:t>
            </w:r>
          </w:p>
        </w:tc>
      </w:tr>
      <w:tr w:rsidR="003738B0" w:rsidRPr="00177334" w14:paraId="24D9C566" w14:textId="77777777" w:rsidTr="00C7052C">
        <w:trPr>
          <w:trHeight w:val="121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23096A1" w14:textId="7EFB78F6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T1Gd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D0F9579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First Order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9E62DE1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90th Percentile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E7AF25E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1.892 ± 0.633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DB0F3FC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2.319 ± 0.639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88D03DC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</w:tr>
      <w:tr w:rsidR="003738B0" w:rsidRPr="00177334" w14:paraId="56435E70" w14:textId="77777777" w:rsidTr="00C7052C">
        <w:trPr>
          <w:trHeight w:val="121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1768F8E" w14:textId="432055EE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T1Gd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C6E0896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First Order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44C3FB4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Energy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C34B4BB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3802.019 ± 4393.735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D0649B1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11595.645 ± 22130.299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545EA89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3738B0" w:rsidRPr="00177334" w14:paraId="4B4731B6" w14:textId="77777777" w:rsidTr="00C7052C">
        <w:trPr>
          <w:trHeight w:val="121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18AD244" w14:textId="2ABF4BD0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T1Gd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5B163E6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First Order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1526FA8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Interquartile Range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29258AC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0.882 ± 0.327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36093C2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1.01 ± 0.299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B1121B7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0.016</w:t>
            </w:r>
          </w:p>
        </w:tc>
      </w:tr>
      <w:tr w:rsidR="003738B0" w:rsidRPr="00177334" w14:paraId="682E2413" w14:textId="77777777" w:rsidTr="00C7052C">
        <w:trPr>
          <w:trHeight w:val="121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54AF0DB" w14:textId="7468978A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T1Gd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706BDF4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First Order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8B1FC8D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Kurtosis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F328EED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2.744 ± 0.784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1A214E9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2.423 ± 0.453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208D708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0.037</w:t>
            </w:r>
          </w:p>
        </w:tc>
      </w:tr>
      <w:tr w:rsidR="003738B0" w:rsidRPr="00177334" w14:paraId="3A2A895D" w14:textId="77777777" w:rsidTr="00C7052C">
        <w:trPr>
          <w:trHeight w:val="121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D2ACDDC" w14:textId="39C11CA6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T1Gd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E284C68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First Order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B0829AA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Maximum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3335093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2.566 ± 0.676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2A6EDF2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2.873 ± 0.521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9032EE2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0.011</w:t>
            </w:r>
          </w:p>
        </w:tc>
      </w:tr>
      <w:tr w:rsidR="003738B0" w:rsidRPr="00177334" w14:paraId="1941CB09" w14:textId="77777777" w:rsidTr="00C7052C">
        <w:trPr>
          <w:trHeight w:val="121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CE498E5" w14:textId="5F746DB3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T1Gd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8CA3014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First Order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FA35385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 xml:space="preserve"> Mean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7C7F080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1.103 ± 0.549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C6260E0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1.467 ± 0.56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52B4D4F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</w:tr>
      <w:tr w:rsidR="003738B0" w:rsidRPr="00177334" w14:paraId="152D1CAA" w14:textId="77777777" w:rsidTr="00C7052C">
        <w:trPr>
          <w:trHeight w:val="121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C16CB26" w14:textId="16CB5E45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T1Gd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17C3117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First Order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47439B6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Median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9D6ECB6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1.104 ± 0.623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543C3AE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1.499 ± 0.601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3B6C195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</w:tr>
      <w:tr w:rsidR="003738B0" w:rsidRPr="00177334" w14:paraId="1ADF90D9" w14:textId="77777777" w:rsidTr="00C7052C">
        <w:trPr>
          <w:trHeight w:val="121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EB16DAF" w14:textId="0CC0F722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T1Gd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7C9E129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First Order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6CFD536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Robust Mean Absolute Deviation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E334113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0.369 ± 0.129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F54422E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0.415 ± 0.116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E7BB51A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0.032</w:t>
            </w:r>
          </w:p>
        </w:tc>
      </w:tr>
      <w:tr w:rsidR="003738B0" w:rsidRPr="00177334" w14:paraId="28E48267" w14:textId="77777777" w:rsidTr="00C7052C">
        <w:trPr>
          <w:trHeight w:val="121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DC4859D" w14:textId="58D2F6FA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T1Gd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7469507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First Order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9D001D6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Root Mean Squared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BE355D8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1.289 ± 0.5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B6116EA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1.622 ± 0.53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6B8C182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</w:tr>
      <w:tr w:rsidR="003738B0" w:rsidRPr="00177334" w14:paraId="5F20D923" w14:textId="77777777" w:rsidTr="00C7052C">
        <w:trPr>
          <w:trHeight w:val="121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16B6BBA" w14:textId="7F03B33B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T1Gd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110B541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First Order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9067407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Total Energy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79DFC4B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243.329 ± 281.199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2E4BB97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742.121 ± 1416.339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BFD4A87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3738B0" w:rsidRPr="00177334" w14:paraId="3000114D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A36F81F" w14:textId="317D2B6E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T1Gd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9D98005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GLCM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81139F4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 xml:space="preserve">Autocorrelation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7E8FC1D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327.981 ± 116.181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01CC067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385.886 ± 104.357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A0DD70E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0.021</w:t>
            </w:r>
          </w:p>
        </w:tc>
      </w:tr>
      <w:tr w:rsidR="003738B0" w:rsidRPr="00177334" w14:paraId="3E5B483F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DA47757" w14:textId="25D3AC8A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T1Gd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982F934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GLCM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09F2D5D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Joint Average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59C0ACC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16.723 ± 3.32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E570EED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18.499 ± 2.726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CE45344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0.012</w:t>
            </w:r>
          </w:p>
        </w:tc>
      </w:tr>
      <w:tr w:rsidR="003738B0" w:rsidRPr="00177334" w14:paraId="7BC2CE81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EEF6BFB" w14:textId="392E8BF4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T1Gd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20E66E1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GLCM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D8DB8C2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Sum Average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0F596FD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33.445 ± 6.64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8AE1757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36.999 ± 5.453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9C23DA0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0.012</w:t>
            </w:r>
          </w:p>
        </w:tc>
      </w:tr>
      <w:tr w:rsidR="003738B0" w:rsidRPr="00177334" w14:paraId="084207BB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B793195" w14:textId="4A26B7C7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T1Gd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37011BE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GLDM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D65A687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Dependence Entropy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FB2504D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6.948 ± 0.314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6BF69D8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7.085 ± 0.245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84C756F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0.037</w:t>
            </w:r>
          </w:p>
        </w:tc>
      </w:tr>
      <w:tr w:rsidR="003738B0" w:rsidRPr="00177334" w14:paraId="7CAEE019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82F53B1" w14:textId="23EEC84C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T1Gd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AAAA76E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GLDM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FE62A02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Dependence Non-Uniformity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BE68317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273.795 ± 153.438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53FE6A5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442.589 ± 377.793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F8000E3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3738B0" w:rsidRPr="00177334" w14:paraId="4A274EC6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BD824E7" w14:textId="3E54E10D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T1Gd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E0C9BA5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GLDM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4BBC7BC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Gray Level Non-Uniformity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2EA3305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87.404 ± 58.532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DB3F160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169.758 ± 298.053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B3FD050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0.014</w:t>
            </w:r>
          </w:p>
        </w:tc>
      </w:tr>
      <w:tr w:rsidR="003738B0" w:rsidRPr="00177334" w14:paraId="20B56631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105E73B" w14:textId="1D55366D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T1Gd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A84B274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GLDM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FBED4D3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High Gray Level Emphasis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6F75D79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331.574 ± 111.9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AC9B4FC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386.806 ± 102.442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7311312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0.023</w:t>
            </w:r>
          </w:p>
        </w:tc>
      </w:tr>
      <w:tr w:rsidR="003738B0" w:rsidRPr="00177334" w14:paraId="262C70A4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A1E38AB" w14:textId="7E303BA6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T1Gd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470F447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GLDM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C5820CF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Large Dependence High Gray Level Emphasis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BEF76F1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5393.573 ± 3492.19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CB30246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7663.622 ± 4415.942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A6B01AE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</w:tr>
      <w:tr w:rsidR="003738B0" w:rsidRPr="00177334" w14:paraId="1F04D687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1EA03CB" w14:textId="4BC69D97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T1Gd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9A04FC5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GLDM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6212E47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Large Dependence Low Gray Level Emphasis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1F94157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0.244 ± 0.325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24CA803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0.112 ± 0.069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1D622E0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</w:tr>
      <w:tr w:rsidR="003738B0" w:rsidRPr="00177334" w14:paraId="24506CFB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7A6B9C9" w14:textId="00CA20C7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T1Gd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2320518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GLDM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3FA68F3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Low Gray Level Emphasis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898F63D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0.014 ± 0.011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F2B5255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0.008 ± 0.004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C026E5B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3738B0" w:rsidRPr="00177334" w14:paraId="4A74878D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C719D72" w14:textId="0126AE52" w:rsidR="003738B0" w:rsidRPr="00D3556C" w:rsidRDefault="00764065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T1Gd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DB1E418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GLDM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C886A13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Small Dependence Emphasis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85A3064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0.281 ± 0.061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6FF7632" w14:textId="77777777" w:rsidR="003738B0" w:rsidRPr="00D3556C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0.259 ± 0.054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1663E66" w14:textId="77777777" w:rsidR="003738B0" w:rsidRPr="00177334" w:rsidRDefault="003738B0" w:rsidP="0098592A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0.049</w:t>
            </w:r>
          </w:p>
        </w:tc>
      </w:tr>
      <w:tr w:rsidR="00764065" w:rsidRPr="00177334" w14:paraId="669FF09D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3810469" w14:textId="6BED20D9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T1Gd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79333CB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GLDM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536D222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Small Dependence Low Gray Level Emphasis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3281E98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0.004 ± 0.002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52A888E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0.003 ± 0.001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BC59988" w14:textId="77777777" w:rsidR="00764065" w:rsidRPr="00177334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</w:tr>
      <w:tr w:rsidR="00764065" w:rsidRPr="00177334" w14:paraId="725B2274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0DE9AC4" w14:textId="6A9F368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T1Gd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6E421FB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GLRLM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8F84651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Gray Level Non-Uniformity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7AE6ABD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76.96 ± 50.114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941C247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142.524 ± 223.552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AC7141A" w14:textId="77777777" w:rsidR="00764065" w:rsidRPr="00177334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</w:tr>
      <w:tr w:rsidR="00764065" w:rsidRPr="00177334" w14:paraId="63DEFC77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D45A378" w14:textId="6F40604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T1Gd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39CF8A6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GLRLM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7FBF224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High Gray Level Run Emphasis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7850FE4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330.529 ± 108.44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6BF7C3E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382.702 ± 98.946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B0E04E7" w14:textId="77777777" w:rsidR="00764065" w:rsidRPr="00177334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764065" w:rsidRPr="00177334" w14:paraId="2F0D3339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C884675" w14:textId="7258C28F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T1Gd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303DF8E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GLRLM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6A4178A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Long Run High Gray Level Emphasis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027D184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452.986 ± 175.663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29D7A44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554.463 ± 192.959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E6836DA" w14:textId="77777777" w:rsidR="00764065" w:rsidRPr="00177334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</w:tr>
      <w:tr w:rsidR="00764065" w:rsidRPr="00177334" w14:paraId="28702AF4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872DD03" w14:textId="1C4F3A79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T1Gd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995849F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GLRLM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80D9B02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Long Run Low Gray Level Emphasis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D006E00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0.019 ± 0.016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488BA69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0.011 ± 0.005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C6421C3" w14:textId="77777777" w:rsidR="00764065" w:rsidRPr="00177334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764065" w:rsidRPr="00177334" w14:paraId="37987795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22CA8E1" w14:textId="06D000AE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T1Gd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657C290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GLRLM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FCFEDD8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Low Gray Level Run Emphasis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6E46803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0.014 ± 0.01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3770E2F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0.009 ± 0.004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9680BC6" w14:textId="77777777" w:rsidR="00764065" w:rsidRPr="00177334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764065" w:rsidRPr="00177334" w14:paraId="55C5D178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F3061FF" w14:textId="25276622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T1Gd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E2C6FCB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GLRLM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9C997D5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Run Length Non-Uniformity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5D2C575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1266.94 ± 789.325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1EDF5BE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2179.688 ± 2349.718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0F94480" w14:textId="77777777" w:rsidR="00764065" w:rsidRPr="00177334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</w:tr>
      <w:tr w:rsidR="00764065" w:rsidRPr="00177334" w14:paraId="20525FC0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101C2CF" w14:textId="75C534DA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T1Gd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B9B4D59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GLRLM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FF33A7A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Short Run High Gray Level Emphasis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11750C8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308.388 ± 98.13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682E93D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354.335 ± 88.987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73AA82B" w14:textId="77777777" w:rsidR="00764065" w:rsidRPr="00177334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0.011</w:t>
            </w:r>
          </w:p>
        </w:tc>
      </w:tr>
      <w:tr w:rsidR="00764065" w:rsidRPr="00177334" w14:paraId="1A91F7A2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3301268" w14:textId="69873C5F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T1Gd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63EE876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GLRLM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668D80D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Short Run Low Gray Level Emphasis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F3534C1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0.013 ± 0.009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7359545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0.008 ± 0.004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DAC6B02" w14:textId="77777777" w:rsidR="00764065" w:rsidRPr="00177334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764065" w:rsidRPr="00177334" w14:paraId="72EC68C0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CD5B566" w14:textId="742A54C3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T1Gd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D9D090F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GLSZM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C7159CA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Gray Level Non-Uniformity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38E9650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22.71 ± 12.094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02965B0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38.234 ± 38.342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F2ED69E" w14:textId="77777777" w:rsidR="00764065" w:rsidRPr="00177334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</w:tr>
      <w:tr w:rsidR="00764065" w:rsidRPr="00177334" w14:paraId="5951B664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27B899B" w14:textId="5FD5F843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T1Gd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85AE2E4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GLSZM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1BF07BE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Gray Level Variance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898BF5E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44.3 ± 10.042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6F24D97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40.31 ± 8.413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8978EE5" w14:textId="77777777" w:rsidR="00764065" w:rsidRPr="00177334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0.022</w:t>
            </w:r>
          </w:p>
        </w:tc>
      </w:tr>
      <w:tr w:rsidR="00764065" w:rsidRPr="00177334" w14:paraId="11848FFC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ECEF3F2" w14:textId="175CE1FF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T1Gd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47147AE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GLSZM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8D7C3F7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High Gray Level Zone Emphasis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885A7D5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315.748 ± 73.143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A846CB3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348.376 ± 72.988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54ACC18" w14:textId="77777777" w:rsidR="00764065" w:rsidRPr="00177334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0.044</w:t>
            </w:r>
          </w:p>
        </w:tc>
      </w:tr>
      <w:tr w:rsidR="00764065" w:rsidRPr="00177334" w14:paraId="7277D5AC" w14:textId="77777777" w:rsidTr="00C7052C">
        <w:trPr>
          <w:trHeight w:val="121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594732A" w14:textId="582A091B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T1Gd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B12EA13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GLSZM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FAAB03F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Large Area High Gray Level Emphasis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2383674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26478.776 ± 49170.515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18DEA9E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112108.147 ± 418903.504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C6E6725" w14:textId="77777777" w:rsidR="00764065" w:rsidRPr="00177334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0.012</w:t>
            </w:r>
          </w:p>
        </w:tc>
      </w:tr>
      <w:tr w:rsidR="00764065" w:rsidRPr="00177334" w14:paraId="61331FB3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A4D2DFA" w14:textId="6CFAFC4F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T1Gd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DE9D1D1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GLSZM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E2344D3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Low Gray Level Zone Emphasis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A141CE7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0.015 ± 0.007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0A5CA58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0.01 ± 0.004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35078B3" w14:textId="77777777" w:rsidR="00764065" w:rsidRPr="00177334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764065" w:rsidRPr="00177334" w14:paraId="6E4862EB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1540A78" w14:textId="003B15F4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T1Gd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0225B6A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GLSZM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1199F5E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Size Zone Non-Uniformity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F039E6C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163.25 ± 72.813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8E15914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256.75 ± 230.407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8235388" w14:textId="77777777" w:rsidR="00764065" w:rsidRPr="00177334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</w:tr>
      <w:tr w:rsidR="00764065" w:rsidRPr="00177334" w14:paraId="5EA504DD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A07BB64" w14:textId="43020C6F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T1Gd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5ACEC6E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GLSZM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5F71087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Size Zone Non Uniformity Normalized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241D958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0.333 ± 0.044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33BD7B0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0.312 ± 0.044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9CE6928" w14:textId="77777777" w:rsidR="00764065" w:rsidRPr="00177334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0.028</w:t>
            </w:r>
          </w:p>
        </w:tc>
      </w:tr>
      <w:tr w:rsidR="00764065" w:rsidRPr="00177334" w14:paraId="4A35FB15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BB86A3F" w14:textId="0BB6F521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T1Gd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CD0FC87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GLSZM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874BACF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Small Area Emphasis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12F631B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0.594 ± 0.041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1F9B65C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0.572 ± 0.046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3D5C010" w14:textId="77777777" w:rsidR="00764065" w:rsidRPr="00177334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0.021</w:t>
            </w:r>
          </w:p>
        </w:tc>
      </w:tr>
      <w:tr w:rsidR="00764065" w:rsidRPr="00177334" w14:paraId="4A067ACC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3EE233B" w14:textId="1E2884F1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T1Gd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1CA56AA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GLSZM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A6B957E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Small Area Low Gray Level Emphasis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C52E587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0.008 ± 0.004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33C5552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0.006 ± 0.003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CA1E621" w14:textId="77777777" w:rsidR="00764065" w:rsidRPr="00177334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</w:tr>
      <w:tr w:rsidR="00764065" w:rsidRPr="00177334" w14:paraId="49C00555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5A1B2C8" w14:textId="4FD99AC8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T1Gd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7549838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GLSZM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3607608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Zone Entropy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69CFB02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6.489 ± 0.27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F5636FF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6.633 ± 0.238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988A21D" w14:textId="77777777" w:rsidR="00764065" w:rsidRPr="00177334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0.013</w:t>
            </w:r>
          </w:p>
        </w:tc>
      </w:tr>
      <w:tr w:rsidR="00764065" w:rsidRPr="00177334" w14:paraId="2AC15283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6995CB4" w14:textId="137D0CC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T1Gd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4864287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NGTDM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DB3066A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Busyness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809F463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0.238 ± 0.142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0F158AC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0.33 ± 0.286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5E3AF1A" w14:textId="77777777" w:rsidR="00764065" w:rsidRPr="00177334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</w:tr>
      <w:tr w:rsidR="00764065" w:rsidRPr="00177334" w14:paraId="176C4EF3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5872BCD" w14:textId="5D22CBB4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T1Gd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DA84ADD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NGTDM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C4CCFA2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Coarseness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9C66167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0.012 ± 0.007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A938775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0.009 ± 0.005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8C06194" w14:textId="77777777" w:rsidR="00764065" w:rsidRPr="00177334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</w:tr>
      <w:tr w:rsidR="00764065" w:rsidRPr="00177334" w14:paraId="34374467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11D6E22" w14:textId="267A39D5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T1Gd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116EE7C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NGTDM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7C7E69B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Strength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AE6C729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4.915 ± 2.918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2735DAB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3.252 ± 1.912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9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EDD2091" w14:textId="77777777" w:rsidR="00764065" w:rsidRPr="00177334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764065" w:rsidRPr="00177334" w14:paraId="35BC2C3D" w14:textId="77777777" w:rsidTr="00C7052C">
        <w:trPr>
          <w:trHeight w:val="121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747E248" w14:textId="5FA861CF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T1Gd</w:t>
            </w:r>
            <w:r w:rsidR="00C7052C">
              <w:rPr>
                <w:rFonts w:ascii="Times New Roman" w:hAnsi="Times New Roman" w:cs="Times New Roman"/>
                <w:sz w:val="20"/>
                <w:szCs w:val="20"/>
              </w:rPr>
              <w:t>-T1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BC0CD35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First Order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E8D370F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Total Energy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A85F4E5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55.849 ± 134.724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010C2BD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293.906 ± 484.866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4E0BCCC9" w14:textId="77777777" w:rsidR="00764065" w:rsidRPr="00177334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764065" w:rsidRPr="00177334" w14:paraId="71E88776" w14:textId="77777777" w:rsidTr="00C7052C">
        <w:trPr>
          <w:trHeight w:val="121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EF9E53F" w14:textId="20FC91D6" w:rsidR="00764065" w:rsidRPr="00D3556C" w:rsidRDefault="00C7052C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T1Gd-T1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3DC677F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First Order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97B4329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 xml:space="preserve">Variance 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8CC556F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0.035 ± 0.216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1F65F7D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0.127 ± 0.236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3BA01EB" w14:textId="77777777" w:rsidR="00764065" w:rsidRPr="00177334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0.022</w:t>
            </w:r>
          </w:p>
        </w:tc>
      </w:tr>
      <w:tr w:rsidR="00764065" w:rsidRPr="00177334" w14:paraId="1FF1692E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0A1AAB7" w14:textId="2E7862EB" w:rsidR="00764065" w:rsidRPr="00D3556C" w:rsidRDefault="00C7052C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T1Gd-T1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551ED0DF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GLCM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A3FE32A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MCC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FFA93A2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0.004 ± 0.062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AFE6B5E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0.03 ± 0.052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D69D3DC" w14:textId="77777777" w:rsidR="00764065" w:rsidRPr="00177334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0.048</w:t>
            </w:r>
          </w:p>
        </w:tc>
      </w:tr>
      <w:tr w:rsidR="00764065" w:rsidRPr="00177334" w14:paraId="1CC6C266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B5CBD6A" w14:textId="17E4B452" w:rsidR="00764065" w:rsidRPr="00D3556C" w:rsidRDefault="00C7052C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T1Gd-T1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FDB4BB8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GLDM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AF4C53C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Large Dependence High Gray Level Emphasis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B3F5E26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-310.551 ± 3057.576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090B98FF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1250.769 ± 3503.632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CF9232A" w14:textId="77777777" w:rsidR="00764065" w:rsidRPr="00177334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0.028</w:t>
            </w:r>
          </w:p>
        </w:tc>
      </w:tr>
      <w:tr w:rsidR="00764065" w:rsidRPr="00177334" w14:paraId="0FAB41FC" w14:textId="77777777" w:rsidTr="00C7052C">
        <w:trPr>
          <w:trHeight w:val="67"/>
        </w:trPr>
        <w:tc>
          <w:tcPr>
            <w:tcW w:w="90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101C891E" w14:textId="1C3B9278" w:rsidR="00764065" w:rsidRPr="00D3556C" w:rsidRDefault="00C7052C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T1Gd-T1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31C4F102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GLRLM</w:t>
            </w:r>
          </w:p>
        </w:tc>
        <w:tc>
          <w:tcPr>
            <w:tcW w:w="315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B5E9A8A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Long Run High Gray Level Emphasis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275B7E8B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-24.726 ± 134.272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7C126F3D" w14:textId="77777777" w:rsidR="00764065" w:rsidRPr="00D3556C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556C">
              <w:rPr>
                <w:rFonts w:ascii="Times New Roman" w:hAnsi="Times New Roman" w:cs="Times New Roman"/>
                <w:sz w:val="20"/>
                <w:szCs w:val="20"/>
              </w:rPr>
              <w:t>35.117 ± 162.346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FFFFFF"/>
            <w:tcMar>
              <w:top w:w="3" w:type="dxa"/>
              <w:left w:w="3" w:type="dxa"/>
              <w:bottom w:w="0" w:type="dxa"/>
              <w:right w:w="3" w:type="dxa"/>
            </w:tcMar>
            <w:vAlign w:val="bottom"/>
            <w:hideMark/>
          </w:tcPr>
          <w:p w14:paraId="6A4261B5" w14:textId="77777777" w:rsidR="00764065" w:rsidRPr="00177334" w:rsidRDefault="00764065" w:rsidP="00764065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7334">
              <w:rPr>
                <w:rFonts w:ascii="Times New Roman" w:hAnsi="Times New Roman" w:cs="Times New Roman"/>
                <w:sz w:val="24"/>
                <w:szCs w:val="24"/>
              </w:rPr>
              <w:t>0.034</w:t>
            </w:r>
          </w:p>
        </w:tc>
      </w:tr>
    </w:tbl>
    <w:p w14:paraId="380F233C" w14:textId="130940C6" w:rsidR="003738B0" w:rsidRDefault="00C760C3" w:rsidP="003738B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T1: Features extracted from the pre-contrast sequence. T1Gd: Features extracted from the post-contrast sequence. T1Gd-T1: features calculated from the difference of the post minus the pre contrast value.</w:t>
      </w:r>
    </w:p>
    <w:p w14:paraId="37CBBF90" w14:textId="77777777" w:rsidR="00C760C3" w:rsidRDefault="00C760C3" w:rsidP="003738B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37C78199" w14:textId="77777777" w:rsidR="003738B0" w:rsidRDefault="003738B0" w:rsidP="003738B0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 w:type="page"/>
      </w:r>
    </w:p>
    <w:p w14:paraId="7BC3AB63" w14:textId="609A1046" w:rsidR="003738B0" w:rsidRDefault="003738B0" w:rsidP="003738B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177334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 w:rsidR="003A5BC7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Pr="00177334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Demographics of patients in the training and testing sets</w:t>
      </w:r>
      <w:r w:rsidRPr="00177334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95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22"/>
        <w:gridCol w:w="1618"/>
        <w:gridCol w:w="1506"/>
        <w:gridCol w:w="989"/>
        <w:gridCol w:w="1518"/>
        <w:gridCol w:w="1538"/>
        <w:gridCol w:w="989"/>
        <w:gridCol w:w="9"/>
      </w:tblGrid>
      <w:tr w:rsidR="003738B0" w:rsidRPr="00202E61" w14:paraId="70CC7C86" w14:textId="77777777" w:rsidTr="0098592A">
        <w:trPr>
          <w:trHeight w:val="300"/>
        </w:trPr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1C92E8E2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3" w:type="dxa"/>
            <w:gridSpan w:val="3"/>
            <w:shd w:val="clear" w:color="auto" w:fill="auto"/>
            <w:noWrap/>
            <w:vAlign w:val="bottom"/>
            <w:hideMark/>
          </w:tcPr>
          <w:p w14:paraId="4AFCD994" w14:textId="77777777" w:rsidR="003738B0" w:rsidRPr="008E71D7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2E61">
              <w:rPr>
                <w:rFonts w:ascii="Times New Roman" w:eastAsia="Times New Roman" w:hAnsi="Times New Roman" w:cs="Times New Roman"/>
                <w:color w:val="000000"/>
              </w:rPr>
              <w:t>Train</w:t>
            </w:r>
            <w:r w:rsidRPr="008E71D7">
              <w:rPr>
                <w:rFonts w:ascii="Times New Roman" w:eastAsia="Times New Roman" w:hAnsi="Times New Roman" w:cs="Times New Roman"/>
                <w:color w:val="000000"/>
              </w:rPr>
              <w:t>ing</w:t>
            </w:r>
          </w:p>
          <w:p w14:paraId="6133D470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E71D7">
              <w:rPr>
                <w:rFonts w:ascii="Times New Roman" w:eastAsia="Times New Roman" w:hAnsi="Times New Roman" w:cs="Times New Roman"/>
                <w:color w:val="000000"/>
              </w:rPr>
              <w:t>(n=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69</w:t>
            </w:r>
            <w:r w:rsidRPr="008E71D7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4054" w:type="dxa"/>
            <w:gridSpan w:val="4"/>
            <w:shd w:val="clear" w:color="auto" w:fill="auto"/>
            <w:noWrap/>
            <w:vAlign w:val="bottom"/>
            <w:hideMark/>
          </w:tcPr>
          <w:p w14:paraId="1C69A614" w14:textId="77777777" w:rsidR="003738B0" w:rsidRPr="008E71D7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2E61">
              <w:rPr>
                <w:rFonts w:ascii="Times New Roman" w:eastAsia="Times New Roman" w:hAnsi="Times New Roman" w:cs="Times New Roman"/>
                <w:color w:val="000000"/>
              </w:rPr>
              <w:t>Test</w:t>
            </w:r>
            <w:r w:rsidRPr="008E71D7">
              <w:rPr>
                <w:rFonts w:ascii="Times New Roman" w:eastAsia="Times New Roman" w:hAnsi="Times New Roman" w:cs="Times New Roman"/>
                <w:color w:val="000000"/>
              </w:rPr>
              <w:t>ing</w:t>
            </w:r>
          </w:p>
          <w:p w14:paraId="1C151B7E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E71D7">
              <w:rPr>
                <w:rFonts w:ascii="Times New Roman" w:eastAsia="Times New Roman" w:hAnsi="Times New Roman" w:cs="Times New Roman"/>
                <w:color w:val="000000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n=35</w:t>
            </w:r>
            <w:r w:rsidRPr="008E71D7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</w:tr>
      <w:tr w:rsidR="003738B0" w:rsidRPr="00202E61" w14:paraId="603C8106" w14:textId="77777777" w:rsidTr="0098592A">
        <w:trPr>
          <w:gridAfter w:val="1"/>
          <w:wAfter w:w="9" w:type="dxa"/>
          <w:trHeight w:val="300"/>
        </w:trPr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6FD21305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18" w:type="dxa"/>
            <w:shd w:val="clear" w:color="auto" w:fill="auto"/>
            <w:noWrap/>
            <w:vAlign w:val="bottom"/>
            <w:hideMark/>
          </w:tcPr>
          <w:p w14:paraId="693087D9" w14:textId="77777777" w:rsidR="003738B0" w:rsidRPr="008E71D7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2E61">
              <w:rPr>
                <w:rFonts w:ascii="Times New Roman" w:eastAsia="Times New Roman" w:hAnsi="Times New Roman" w:cs="Times New Roman"/>
                <w:color w:val="000000"/>
              </w:rPr>
              <w:t>Asymptomatic</w:t>
            </w:r>
          </w:p>
          <w:p w14:paraId="05D8725E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E71D7">
              <w:rPr>
                <w:rFonts w:ascii="Times New Roman" w:eastAsia="Times New Roman" w:hAnsi="Times New Roman" w:cs="Times New Roman"/>
                <w:color w:val="000000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n=49</w:t>
            </w:r>
            <w:r w:rsidRPr="008E71D7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506" w:type="dxa"/>
            <w:shd w:val="clear" w:color="auto" w:fill="auto"/>
            <w:noWrap/>
            <w:vAlign w:val="bottom"/>
            <w:hideMark/>
          </w:tcPr>
          <w:p w14:paraId="5BA82E27" w14:textId="77777777" w:rsidR="003738B0" w:rsidRPr="008E71D7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2E61">
              <w:rPr>
                <w:rFonts w:ascii="Times New Roman" w:eastAsia="Times New Roman" w:hAnsi="Times New Roman" w:cs="Times New Roman"/>
                <w:color w:val="000000"/>
              </w:rPr>
              <w:t>Symptomatic</w:t>
            </w:r>
          </w:p>
          <w:p w14:paraId="5DFF7C3C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E71D7">
              <w:rPr>
                <w:rFonts w:ascii="Times New Roman" w:eastAsia="Times New Roman" w:hAnsi="Times New Roman" w:cs="Times New Roman"/>
                <w:color w:val="000000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n=20</w:t>
            </w:r>
            <w:r w:rsidRPr="008E71D7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2D4E037B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2E61">
              <w:rPr>
                <w:rFonts w:ascii="Times New Roman" w:eastAsia="Times New Roman" w:hAnsi="Times New Roman" w:cs="Times New Roman"/>
                <w:color w:val="000000"/>
              </w:rPr>
              <w:t>p-value</w:t>
            </w:r>
          </w:p>
        </w:tc>
        <w:tc>
          <w:tcPr>
            <w:tcW w:w="1518" w:type="dxa"/>
            <w:shd w:val="clear" w:color="auto" w:fill="auto"/>
            <w:noWrap/>
            <w:vAlign w:val="bottom"/>
            <w:hideMark/>
          </w:tcPr>
          <w:p w14:paraId="24E85EED" w14:textId="77777777" w:rsidR="003738B0" w:rsidRPr="008E71D7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2E61">
              <w:rPr>
                <w:rFonts w:ascii="Times New Roman" w:eastAsia="Times New Roman" w:hAnsi="Times New Roman" w:cs="Times New Roman"/>
                <w:color w:val="000000"/>
              </w:rPr>
              <w:t>Asymptomatic</w:t>
            </w:r>
          </w:p>
          <w:p w14:paraId="018E6A64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E71D7">
              <w:rPr>
                <w:rFonts w:ascii="Times New Roman" w:eastAsia="Times New Roman" w:hAnsi="Times New Roman" w:cs="Times New Roman"/>
                <w:color w:val="000000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n=26</w:t>
            </w:r>
            <w:r w:rsidRPr="008E71D7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538" w:type="dxa"/>
            <w:shd w:val="clear" w:color="auto" w:fill="auto"/>
            <w:noWrap/>
            <w:vAlign w:val="bottom"/>
            <w:hideMark/>
          </w:tcPr>
          <w:p w14:paraId="4F942BF5" w14:textId="77777777" w:rsidR="003738B0" w:rsidRPr="008E71D7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2E61">
              <w:rPr>
                <w:rFonts w:ascii="Times New Roman" w:eastAsia="Times New Roman" w:hAnsi="Times New Roman" w:cs="Times New Roman"/>
                <w:color w:val="000000"/>
              </w:rPr>
              <w:t>Symptomatic</w:t>
            </w:r>
          </w:p>
          <w:p w14:paraId="0267479A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E71D7">
              <w:rPr>
                <w:rFonts w:ascii="Times New Roman" w:eastAsia="Times New Roman" w:hAnsi="Times New Roman" w:cs="Times New Roman"/>
                <w:color w:val="000000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n=9</w:t>
            </w:r>
            <w:r w:rsidRPr="008E71D7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4F32859C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2E61">
              <w:rPr>
                <w:rFonts w:ascii="Times New Roman" w:eastAsia="Times New Roman" w:hAnsi="Times New Roman" w:cs="Times New Roman"/>
                <w:color w:val="000000"/>
              </w:rPr>
              <w:t>p-value</w:t>
            </w:r>
          </w:p>
        </w:tc>
      </w:tr>
      <w:tr w:rsidR="003738B0" w:rsidRPr="00202E61" w14:paraId="1EFF94E1" w14:textId="77777777" w:rsidTr="0098592A">
        <w:trPr>
          <w:gridAfter w:val="1"/>
          <w:wAfter w:w="9" w:type="dxa"/>
          <w:trHeight w:val="300"/>
        </w:trPr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0C2E9B60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2E61">
              <w:rPr>
                <w:rFonts w:ascii="Times New Roman" w:eastAsia="Times New Roman" w:hAnsi="Times New Roman" w:cs="Times New Roman"/>
                <w:color w:val="000000"/>
              </w:rPr>
              <w:t>Age</w:t>
            </w:r>
          </w:p>
        </w:tc>
        <w:tc>
          <w:tcPr>
            <w:tcW w:w="1618" w:type="dxa"/>
            <w:shd w:val="clear" w:color="auto" w:fill="auto"/>
            <w:noWrap/>
            <w:vAlign w:val="bottom"/>
            <w:hideMark/>
          </w:tcPr>
          <w:p w14:paraId="730B5D55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2E61">
              <w:rPr>
                <w:rFonts w:ascii="Times New Roman" w:eastAsia="Times New Roman" w:hAnsi="Times New Roman" w:cs="Times New Roman"/>
                <w:color w:val="000000"/>
              </w:rPr>
              <w:t>68.02 ± 9.52</w:t>
            </w:r>
          </w:p>
        </w:tc>
        <w:tc>
          <w:tcPr>
            <w:tcW w:w="1506" w:type="dxa"/>
            <w:shd w:val="clear" w:color="auto" w:fill="auto"/>
            <w:noWrap/>
            <w:vAlign w:val="bottom"/>
            <w:hideMark/>
          </w:tcPr>
          <w:p w14:paraId="16086D35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2E61">
              <w:rPr>
                <w:rFonts w:ascii="Times New Roman" w:eastAsia="Times New Roman" w:hAnsi="Times New Roman" w:cs="Times New Roman"/>
                <w:color w:val="000000"/>
              </w:rPr>
              <w:t>57.7 ± 12.21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5C52504F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2E61">
              <w:rPr>
                <w:rFonts w:ascii="Times New Roman" w:eastAsia="Times New Roman" w:hAnsi="Times New Roman" w:cs="Times New Roman"/>
                <w:color w:val="000000"/>
              </w:rPr>
              <w:t>&lt;0.001</w:t>
            </w:r>
          </w:p>
        </w:tc>
        <w:tc>
          <w:tcPr>
            <w:tcW w:w="1518" w:type="dxa"/>
            <w:shd w:val="clear" w:color="auto" w:fill="auto"/>
            <w:noWrap/>
            <w:vAlign w:val="bottom"/>
            <w:hideMark/>
          </w:tcPr>
          <w:p w14:paraId="5CDFE088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2E61">
              <w:rPr>
                <w:rFonts w:ascii="Times New Roman" w:eastAsia="Times New Roman" w:hAnsi="Times New Roman" w:cs="Times New Roman"/>
                <w:color w:val="000000"/>
              </w:rPr>
              <w:t>64.46 ± 8.13</w:t>
            </w:r>
          </w:p>
        </w:tc>
        <w:tc>
          <w:tcPr>
            <w:tcW w:w="1538" w:type="dxa"/>
            <w:shd w:val="clear" w:color="auto" w:fill="auto"/>
            <w:noWrap/>
            <w:vAlign w:val="bottom"/>
            <w:hideMark/>
          </w:tcPr>
          <w:p w14:paraId="13B5A896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2E61">
              <w:rPr>
                <w:rFonts w:ascii="Times New Roman" w:eastAsia="Times New Roman" w:hAnsi="Times New Roman" w:cs="Times New Roman"/>
                <w:color w:val="000000"/>
              </w:rPr>
              <w:t>53.33 ± 15.48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3B113A8A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2E61">
              <w:rPr>
                <w:rFonts w:ascii="Times New Roman" w:eastAsia="Times New Roman" w:hAnsi="Times New Roman" w:cs="Times New Roman"/>
                <w:color w:val="000000"/>
              </w:rPr>
              <w:t>0.024</w:t>
            </w:r>
          </w:p>
        </w:tc>
      </w:tr>
      <w:tr w:rsidR="003738B0" w:rsidRPr="00202E61" w14:paraId="4C98A7C5" w14:textId="77777777" w:rsidTr="0098592A">
        <w:trPr>
          <w:gridAfter w:val="1"/>
          <w:wAfter w:w="9" w:type="dxa"/>
          <w:trHeight w:val="300"/>
        </w:trPr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4DFF3FEC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2E61">
              <w:rPr>
                <w:rFonts w:ascii="Times New Roman" w:eastAsia="Times New Roman" w:hAnsi="Times New Roman" w:cs="Times New Roman"/>
                <w:color w:val="000000"/>
              </w:rPr>
              <w:t>Female</w:t>
            </w:r>
          </w:p>
        </w:tc>
        <w:tc>
          <w:tcPr>
            <w:tcW w:w="1618" w:type="dxa"/>
            <w:shd w:val="clear" w:color="auto" w:fill="auto"/>
            <w:noWrap/>
            <w:vAlign w:val="bottom"/>
            <w:hideMark/>
          </w:tcPr>
          <w:p w14:paraId="544425D0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2E61">
              <w:rPr>
                <w:rFonts w:ascii="Times New Roman" w:eastAsia="Times New Roman" w:hAnsi="Times New Roman" w:cs="Times New Roman"/>
                <w:color w:val="000000"/>
              </w:rPr>
              <w:t>38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(77.5%)</w:t>
            </w:r>
          </w:p>
        </w:tc>
        <w:tc>
          <w:tcPr>
            <w:tcW w:w="1506" w:type="dxa"/>
            <w:shd w:val="clear" w:color="auto" w:fill="auto"/>
            <w:noWrap/>
            <w:vAlign w:val="bottom"/>
            <w:hideMark/>
          </w:tcPr>
          <w:p w14:paraId="556B77AD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2E61">
              <w:rPr>
                <w:rFonts w:ascii="Times New Roman" w:eastAsia="Times New Roman" w:hAnsi="Times New Roman" w:cs="Times New Roman"/>
                <w:color w:val="000000"/>
              </w:rPr>
              <w:t>18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(90%)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16DAFCE5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2E61">
              <w:rPr>
                <w:rFonts w:ascii="Times New Roman" w:eastAsia="Times New Roman" w:hAnsi="Times New Roman" w:cs="Times New Roman"/>
                <w:color w:val="000000"/>
              </w:rPr>
              <w:t>0.39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518" w:type="dxa"/>
            <w:shd w:val="clear" w:color="auto" w:fill="auto"/>
            <w:noWrap/>
            <w:vAlign w:val="bottom"/>
            <w:hideMark/>
          </w:tcPr>
          <w:p w14:paraId="6A2496E2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2E61">
              <w:rPr>
                <w:rFonts w:ascii="Times New Roman" w:eastAsia="Times New Roman" w:hAnsi="Times New Roman" w:cs="Times New Roman"/>
                <w:color w:val="000000"/>
              </w:rPr>
              <w:t>23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(88.5%)</w:t>
            </w:r>
          </w:p>
        </w:tc>
        <w:tc>
          <w:tcPr>
            <w:tcW w:w="1538" w:type="dxa"/>
            <w:shd w:val="clear" w:color="auto" w:fill="auto"/>
            <w:noWrap/>
            <w:vAlign w:val="bottom"/>
            <w:hideMark/>
          </w:tcPr>
          <w:p w14:paraId="18BD5710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2E61">
              <w:rPr>
                <w:rFonts w:ascii="Times New Roman" w:eastAsia="Times New Roman" w:hAnsi="Times New Roman" w:cs="Times New Roman"/>
                <w:color w:val="000000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(77.8%)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32C1B710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2E61">
              <w:rPr>
                <w:rFonts w:ascii="Times New Roman" w:eastAsia="Times New Roman" w:hAnsi="Times New Roman" w:cs="Times New Roman"/>
                <w:color w:val="000000"/>
              </w:rPr>
              <w:t>0.813</w:t>
            </w:r>
          </w:p>
        </w:tc>
      </w:tr>
      <w:tr w:rsidR="003738B0" w:rsidRPr="00202E61" w14:paraId="204F5484" w14:textId="77777777" w:rsidTr="00CF54A6">
        <w:trPr>
          <w:gridAfter w:val="1"/>
          <w:wAfter w:w="9" w:type="dxa"/>
          <w:trHeight w:val="300"/>
        </w:trPr>
        <w:tc>
          <w:tcPr>
            <w:tcW w:w="1422" w:type="dxa"/>
            <w:shd w:val="clear" w:color="auto" w:fill="auto"/>
            <w:noWrap/>
            <w:vAlign w:val="bottom"/>
          </w:tcPr>
          <w:p w14:paraId="79D3E9F2" w14:textId="6ADE2A78" w:rsidR="003738B0" w:rsidRPr="00202E61" w:rsidRDefault="00CF54A6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Location</w:t>
            </w:r>
            <w:r w:rsidR="00437733">
              <w:rPr>
                <w:rFonts w:ascii="Times New Roman" w:eastAsia="Times New Roman" w:hAnsi="Times New Roman" w:cs="Times New Roman"/>
                <w:color w:val="000000"/>
              </w:rPr>
              <w:t>*</w:t>
            </w:r>
          </w:p>
        </w:tc>
        <w:tc>
          <w:tcPr>
            <w:tcW w:w="1618" w:type="dxa"/>
            <w:shd w:val="clear" w:color="auto" w:fill="auto"/>
            <w:noWrap/>
            <w:vAlign w:val="bottom"/>
          </w:tcPr>
          <w:p w14:paraId="51C2DC3A" w14:textId="3E95DD65" w:rsidR="003738B0" w:rsidRPr="00202E61" w:rsidRDefault="00CF54A6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18 (36.7%)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3B878BE4" w14:textId="56D51BF3" w:rsidR="003738B0" w:rsidRPr="00202E61" w:rsidRDefault="00CF54A6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 (40%)</w:t>
            </w:r>
          </w:p>
        </w:tc>
        <w:tc>
          <w:tcPr>
            <w:tcW w:w="989" w:type="dxa"/>
            <w:shd w:val="clear" w:color="auto" w:fill="auto"/>
            <w:noWrap/>
            <w:vAlign w:val="bottom"/>
          </w:tcPr>
          <w:p w14:paraId="5A0E761B" w14:textId="6AD97663" w:rsidR="003738B0" w:rsidRPr="00202E61" w:rsidRDefault="0070650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0.792</w:t>
            </w:r>
          </w:p>
        </w:tc>
        <w:tc>
          <w:tcPr>
            <w:tcW w:w="1518" w:type="dxa"/>
            <w:shd w:val="clear" w:color="auto" w:fill="auto"/>
            <w:noWrap/>
            <w:vAlign w:val="bottom"/>
          </w:tcPr>
          <w:p w14:paraId="77D5C033" w14:textId="6283ED19" w:rsidR="003738B0" w:rsidRPr="00202E61" w:rsidRDefault="0070650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 (46.2%)</w:t>
            </w:r>
          </w:p>
        </w:tc>
        <w:tc>
          <w:tcPr>
            <w:tcW w:w="1538" w:type="dxa"/>
            <w:shd w:val="clear" w:color="auto" w:fill="auto"/>
            <w:noWrap/>
            <w:vAlign w:val="bottom"/>
          </w:tcPr>
          <w:p w14:paraId="5E3B4EED" w14:textId="656CD4B3" w:rsidR="003738B0" w:rsidRPr="00202E61" w:rsidRDefault="0070650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 (88.8%)</w:t>
            </w:r>
          </w:p>
        </w:tc>
        <w:tc>
          <w:tcPr>
            <w:tcW w:w="989" w:type="dxa"/>
            <w:shd w:val="clear" w:color="auto" w:fill="auto"/>
            <w:noWrap/>
            <w:vAlign w:val="bottom"/>
          </w:tcPr>
          <w:p w14:paraId="244FB13E" w14:textId="2D3099FD" w:rsidR="003738B0" w:rsidRPr="00706500" w:rsidRDefault="0070650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0650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0.048</w:t>
            </w:r>
          </w:p>
        </w:tc>
      </w:tr>
      <w:tr w:rsidR="003738B0" w:rsidRPr="00202E61" w14:paraId="5046EFBF" w14:textId="77777777" w:rsidTr="0098592A">
        <w:trPr>
          <w:gridAfter w:val="1"/>
          <w:wAfter w:w="9" w:type="dxa"/>
          <w:trHeight w:val="300"/>
        </w:trPr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1E6A2040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2E61">
              <w:rPr>
                <w:rFonts w:ascii="Times New Roman" w:eastAsia="Times New Roman" w:hAnsi="Times New Roman" w:cs="Times New Roman"/>
                <w:color w:val="000000"/>
              </w:rPr>
              <w:t>Multiplicity</w:t>
            </w:r>
          </w:p>
        </w:tc>
        <w:tc>
          <w:tcPr>
            <w:tcW w:w="1618" w:type="dxa"/>
            <w:shd w:val="clear" w:color="auto" w:fill="auto"/>
            <w:noWrap/>
            <w:vAlign w:val="bottom"/>
            <w:hideMark/>
          </w:tcPr>
          <w:p w14:paraId="6863F7FC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2E61">
              <w:rPr>
                <w:rFonts w:ascii="Times New Roman" w:eastAsia="Times New Roman" w:hAnsi="Times New Roman" w:cs="Times New Roman"/>
                <w:color w:val="000000"/>
              </w:rPr>
              <w:t>17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(34.7%)</w:t>
            </w:r>
          </w:p>
        </w:tc>
        <w:tc>
          <w:tcPr>
            <w:tcW w:w="1506" w:type="dxa"/>
            <w:shd w:val="clear" w:color="auto" w:fill="auto"/>
            <w:noWrap/>
            <w:vAlign w:val="bottom"/>
            <w:hideMark/>
          </w:tcPr>
          <w:p w14:paraId="5E2D7C5A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2E61">
              <w:rPr>
                <w:rFonts w:ascii="Times New Roman" w:eastAsia="Times New Roman" w:hAnsi="Times New Roman" w:cs="Times New Roman"/>
                <w:color w:val="000000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(30%)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12086190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2E61">
              <w:rPr>
                <w:rFonts w:ascii="Times New Roman" w:eastAsia="Times New Roman" w:hAnsi="Times New Roman" w:cs="Times New Roman"/>
                <w:color w:val="000000"/>
              </w:rPr>
              <w:t>0.925</w:t>
            </w:r>
          </w:p>
        </w:tc>
        <w:tc>
          <w:tcPr>
            <w:tcW w:w="1518" w:type="dxa"/>
            <w:shd w:val="clear" w:color="auto" w:fill="auto"/>
            <w:noWrap/>
            <w:vAlign w:val="bottom"/>
            <w:hideMark/>
          </w:tcPr>
          <w:p w14:paraId="6693951F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2E61">
              <w:rPr>
                <w:rFonts w:ascii="Times New Roman" w:eastAsia="Times New Roman" w:hAnsi="Times New Roman" w:cs="Times New Roman"/>
                <w:color w:val="000000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(34.6%)</w:t>
            </w:r>
          </w:p>
        </w:tc>
        <w:tc>
          <w:tcPr>
            <w:tcW w:w="1538" w:type="dxa"/>
            <w:shd w:val="clear" w:color="auto" w:fill="auto"/>
            <w:noWrap/>
            <w:vAlign w:val="bottom"/>
            <w:hideMark/>
          </w:tcPr>
          <w:p w14:paraId="46CCAEDD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2E61"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(33.3%)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355D1DA4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2E61">
              <w:rPr>
                <w:rFonts w:ascii="Times New Roman" w:eastAsia="Times New Roman" w:hAnsi="Times New Roman" w:cs="Times New Roman"/>
                <w:color w:val="000000"/>
              </w:rPr>
              <w:t>0.736</w:t>
            </w:r>
          </w:p>
        </w:tc>
      </w:tr>
      <w:tr w:rsidR="003738B0" w:rsidRPr="00202E61" w14:paraId="60C38B99" w14:textId="77777777" w:rsidTr="0098592A">
        <w:trPr>
          <w:gridAfter w:val="1"/>
          <w:wAfter w:w="9" w:type="dxa"/>
          <w:trHeight w:val="300"/>
        </w:trPr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4C68640D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2E61">
              <w:rPr>
                <w:rFonts w:ascii="Times New Roman" w:eastAsia="Times New Roman" w:hAnsi="Times New Roman" w:cs="Times New Roman"/>
                <w:color w:val="000000"/>
              </w:rPr>
              <w:t>Hypertension</w:t>
            </w:r>
          </w:p>
        </w:tc>
        <w:tc>
          <w:tcPr>
            <w:tcW w:w="1618" w:type="dxa"/>
            <w:shd w:val="clear" w:color="auto" w:fill="auto"/>
            <w:noWrap/>
            <w:vAlign w:val="bottom"/>
            <w:hideMark/>
          </w:tcPr>
          <w:p w14:paraId="5BD3359D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2E61">
              <w:rPr>
                <w:rFonts w:ascii="Times New Roman" w:eastAsia="Times New Roman" w:hAnsi="Times New Roman" w:cs="Times New Roman"/>
                <w:color w:val="000000"/>
              </w:rPr>
              <w:t>29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(59.2%)</w:t>
            </w:r>
          </w:p>
        </w:tc>
        <w:tc>
          <w:tcPr>
            <w:tcW w:w="1506" w:type="dxa"/>
            <w:shd w:val="clear" w:color="auto" w:fill="auto"/>
            <w:noWrap/>
            <w:vAlign w:val="bottom"/>
            <w:hideMark/>
          </w:tcPr>
          <w:p w14:paraId="50BCC1A5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2E61">
              <w:rPr>
                <w:rFonts w:ascii="Times New Roman" w:eastAsia="Times New Roman" w:hAnsi="Times New Roman" w:cs="Times New Roman"/>
                <w:color w:val="000000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(50%)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745DA936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2E61">
              <w:rPr>
                <w:rFonts w:ascii="Times New Roman" w:eastAsia="Times New Roman" w:hAnsi="Times New Roman" w:cs="Times New Roman"/>
                <w:color w:val="000000"/>
              </w:rPr>
              <w:t>0.667</w:t>
            </w:r>
          </w:p>
        </w:tc>
        <w:tc>
          <w:tcPr>
            <w:tcW w:w="1518" w:type="dxa"/>
            <w:shd w:val="clear" w:color="auto" w:fill="auto"/>
            <w:noWrap/>
            <w:vAlign w:val="bottom"/>
            <w:hideMark/>
          </w:tcPr>
          <w:p w14:paraId="48316764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2E61">
              <w:rPr>
                <w:rFonts w:ascii="Times New Roman" w:eastAsia="Times New Roman" w:hAnsi="Times New Roman" w:cs="Times New Roman"/>
                <w:color w:val="000000"/>
              </w:rPr>
              <w:t>19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(73.1%)</w:t>
            </w:r>
          </w:p>
        </w:tc>
        <w:tc>
          <w:tcPr>
            <w:tcW w:w="1538" w:type="dxa"/>
            <w:shd w:val="clear" w:color="auto" w:fill="auto"/>
            <w:noWrap/>
            <w:vAlign w:val="bottom"/>
            <w:hideMark/>
          </w:tcPr>
          <w:p w14:paraId="2A583B06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2E61">
              <w:rPr>
                <w:rFonts w:ascii="Times New Roman" w:eastAsia="Times New Roman" w:hAnsi="Times New Roman" w:cs="Times New Roman"/>
                <w:color w:val="000000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(66.7%)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15DD2AE7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2E61">
              <w:rPr>
                <w:rFonts w:ascii="Times New Roman" w:eastAsia="Times New Roman" w:hAnsi="Times New Roman" w:cs="Times New Roman"/>
                <w:color w:val="000000"/>
              </w:rPr>
              <w:t>0.951</w:t>
            </w:r>
          </w:p>
        </w:tc>
      </w:tr>
      <w:tr w:rsidR="003738B0" w:rsidRPr="00202E61" w14:paraId="60CA33D7" w14:textId="77777777" w:rsidTr="0098592A">
        <w:trPr>
          <w:gridAfter w:val="1"/>
          <w:wAfter w:w="9" w:type="dxa"/>
          <w:trHeight w:val="300"/>
        </w:trPr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48CF68D0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2E61">
              <w:rPr>
                <w:rFonts w:ascii="Times New Roman" w:eastAsia="Times New Roman" w:hAnsi="Times New Roman" w:cs="Times New Roman"/>
                <w:color w:val="000000"/>
              </w:rPr>
              <w:t>Smoking</w:t>
            </w:r>
          </w:p>
        </w:tc>
        <w:tc>
          <w:tcPr>
            <w:tcW w:w="1618" w:type="dxa"/>
            <w:shd w:val="clear" w:color="auto" w:fill="auto"/>
            <w:noWrap/>
            <w:vAlign w:val="bottom"/>
            <w:hideMark/>
          </w:tcPr>
          <w:p w14:paraId="57F4D38B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2E61">
              <w:rPr>
                <w:rFonts w:ascii="Times New Roman" w:eastAsia="Times New Roman" w:hAnsi="Times New Roman" w:cs="Times New Roman"/>
                <w:color w:val="000000"/>
              </w:rPr>
              <w:t>37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(75.5%)</w:t>
            </w:r>
          </w:p>
        </w:tc>
        <w:tc>
          <w:tcPr>
            <w:tcW w:w="1506" w:type="dxa"/>
            <w:shd w:val="clear" w:color="auto" w:fill="auto"/>
            <w:noWrap/>
            <w:vAlign w:val="bottom"/>
            <w:hideMark/>
          </w:tcPr>
          <w:p w14:paraId="66646F7C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2E61">
              <w:rPr>
                <w:rFonts w:ascii="Times New Roman" w:eastAsia="Times New Roman" w:hAnsi="Times New Roman" w:cs="Times New Roman"/>
                <w:color w:val="000000"/>
              </w:rPr>
              <w:t>18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(90%)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3615C8C8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2E61">
              <w:rPr>
                <w:rFonts w:ascii="Times New Roman" w:eastAsia="Times New Roman" w:hAnsi="Times New Roman" w:cs="Times New Roman"/>
                <w:color w:val="000000"/>
              </w:rPr>
              <w:t>0.304</w:t>
            </w:r>
          </w:p>
        </w:tc>
        <w:tc>
          <w:tcPr>
            <w:tcW w:w="1518" w:type="dxa"/>
            <w:shd w:val="clear" w:color="auto" w:fill="auto"/>
            <w:noWrap/>
            <w:vAlign w:val="bottom"/>
            <w:hideMark/>
          </w:tcPr>
          <w:p w14:paraId="7CC4673C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2E61">
              <w:rPr>
                <w:rFonts w:ascii="Times New Roman" w:eastAsia="Times New Roman" w:hAnsi="Times New Roman" w:cs="Times New Roman"/>
                <w:color w:val="000000"/>
              </w:rPr>
              <w:t>19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(73.1%)</w:t>
            </w:r>
          </w:p>
        </w:tc>
        <w:tc>
          <w:tcPr>
            <w:tcW w:w="1538" w:type="dxa"/>
            <w:shd w:val="clear" w:color="auto" w:fill="auto"/>
            <w:noWrap/>
            <w:vAlign w:val="bottom"/>
            <w:hideMark/>
          </w:tcPr>
          <w:p w14:paraId="15B96D0C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2E61">
              <w:rPr>
                <w:rFonts w:ascii="Times New Roman" w:eastAsia="Times New Roman" w:hAnsi="Times New Roman" w:cs="Times New Roman"/>
                <w:color w:val="000000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(88.9%)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05992FC4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2E61">
              <w:rPr>
                <w:rFonts w:ascii="Times New Roman" w:eastAsia="Times New Roman" w:hAnsi="Times New Roman" w:cs="Times New Roman"/>
                <w:color w:val="000000"/>
              </w:rPr>
              <w:t>0.608</w:t>
            </w:r>
          </w:p>
        </w:tc>
      </w:tr>
      <w:tr w:rsidR="003738B0" w:rsidRPr="00202E61" w14:paraId="0BABC604" w14:textId="77777777" w:rsidTr="0098592A">
        <w:trPr>
          <w:gridAfter w:val="1"/>
          <w:wAfter w:w="9" w:type="dxa"/>
          <w:trHeight w:val="300"/>
        </w:trPr>
        <w:tc>
          <w:tcPr>
            <w:tcW w:w="1422" w:type="dxa"/>
            <w:shd w:val="clear" w:color="auto" w:fill="auto"/>
            <w:noWrap/>
            <w:vAlign w:val="bottom"/>
          </w:tcPr>
          <w:p w14:paraId="48339D71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Irregular</w:t>
            </w:r>
          </w:p>
        </w:tc>
        <w:tc>
          <w:tcPr>
            <w:tcW w:w="1618" w:type="dxa"/>
            <w:shd w:val="clear" w:color="auto" w:fill="auto"/>
            <w:noWrap/>
            <w:vAlign w:val="bottom"/>
          </w:tcPr>
          <w:p w14:paraId="7F2BC5D3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25 (51%)</w:t>
            </w:r>
          </w:p>
        </w:tc>
        <w:tc>
          <w:tcPr>
            <w:tcW w:w="1506" w:type="dxa"/>
            <w:shd w:val="clear" w:color="auto" w:fill="auto"/>
            <w:noWrap/>
            <w:vAlign w:val="bottom"/>
          </w:tcPr>
          <w:p w14:paraId="4D511E52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 (50%)</w:t>
            </w:r>
          </w:p>
        </w:tc>
        <w:tc>
          <w:tcPr>
            <w:tcW w:w="989" w:type="dxa"/>
            <w:shd w:val="clear" w:color="auto" w:fill="auto"/>
            <w:noWrap/>
            <w:vAlign w:val="bottom"/>
          </w:tcPr>
          <w:p w14:paraId="3C051491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0.851</w:t>
            </w:r>
          </w:p>
        </w:tc>
        <w:tc>
          <w:tcPr>
            <w:tcW w:w="1518" w:type="dxa"/>
            <w:shd w:val="clear" w:color="auto" w:fill="auto"/>
            <w:noWrap/>
            <w:vAlign w:val="bottom"/>
          </w:tcPr>
          <w:p w14:paraId="29F2E448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 (46.2%)</w:t>
            </w:r>
          </w:p>
        </w:tc>
        <w:tc>
          <w:tcPr>
            <w:tcW w:w="1538" w:type="dxa"/>
            <w:shd w:val="clear" w:color="auto" w:fill="auto"/>
            <w:noWrap/>
            <w:vAlign w:val="bottom"/>
          </w:tcPr>
          <w:p w14:paraId="662C5D52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 (77.8%)</w:t>
            </w:r>
          </w:p>
        </w:tc>
        <w:tc>
          <w:tcPr>
            <w:tcW w:w="989" w:type="dxa"/>
            <w:shd w:val="clear" w:color="auto" w:fill="auto"/>
            <w:noWrap/>
            <w:vAlign w:val="bottom"/>
          </w:tcPr>
          <w:p w14:paraId="4F04F159" w14:textId="77777777" w:rsidR="003738B0" w:rsidRPr="00202E61" w:rsidRDefault="003738B0" w:rsidP="0098592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0.210</w:t>
            </w:r>
          </w:p>
        </w:tc>
      </w:tr>
    </w:tbl>
    <w:p w14:paraId="4FC6C7F6" w14:textId="77777777" w:rsidR="00437733" w:rsidRDefault="00437733" w:rsidP="003738B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57D84365" w14:textId="13618590" w:rsidR="003738B0" w:rsidRPr="00177334" w:rsidRDefault="00437733" w:rsidP="003738B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*High-risk locations are all aneurysms located at the ACOM complex or in the posterior circulation.</w:t>
      </w:r>
    </w:p>
    <w:p w14:paraId="1E9E5F85" w14:textId="77777777" w:rsidR="003738B0" w:rsidRDefault="003738B0" w:rsidP="003738B0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CC34563" w14:textId="77777777" w:rsidR="003738B0" w:rsidRDefault="003738B0" w:rsidP="003738B0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A49B92A" w14:textId="77777777" w:rsidR="003738B0" w:rsidRDefault="003738B0" w:rsidP="003738B0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9513DB2" w14:textId="77777777" w:rsidR="003738B0" w:rsidRDefault="003738B0" w:rsidP="003738B0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CB8D3C4" w14:textId="77777777" w:rsidR="003738B0" w:rsidRDefault="003738B0" w:rsidP="003738B0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9A0FAF2" w14:textId="77777777" w:rsidR="003738B0" w:rsidRDefault="003738B0" w:rsidP="003738B0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FC7C963" w14:textId="77777777" w:rsidR="003738B0" w:rsidRDefault="003738B0" w:rsidP="003738B0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E85D300" w14:textId="77777777" w:rsidR="003738B0" w:rsidRDefault="003738B0" w:rsidP="003738B0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EFC808A" w14:textId="77777777" w:rsidR="003738B0" w:rsidRDefault="003738B0" w:rsidP="003738B0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7DC0A4C" w14:textId="77777777" w:rsidR="003738B0" w:rsidRPr="00301386" w:rsidRDefault="003738B0" w:rsidP="003738B0">
      <w:pPr>
        <w:spacing w:after="0" w:line="480" w:lineRule="auto"/>
        <w:rPr>
          <w:rFonts w:ascii="Times New Roman" w:hAnsi="Times New Roman" w:cs="Times New Roman"/>
          <w:b/>
          <w:bCs/>
          <w:sz w:val="28"/>
          <w:szCs w:val="24"/>
        </w:rPr>
      </w:pPr>
      <w:r w:rsidRPr="00301386">
        <w:rPr>
          <w:rFonts w:ascii="Times New Roman" w:hAnsi="Times New Roman" w:cs="Times New Roman"/>
          <w:b/>
          <w:bCs/>
          <w:sz w:val="28"/>
          <w:szCs w:val="24"/>
        </w:rPr>
        <w:lastRenderedPageBreak/>
        <w:t>Supplementary Figures</w:t>
      </w:r>
    </w:p>
    <w:p w14:paraId="6F83C91E" w14:textId="77777777" w:rsidR="003738B0" w:rsidRPr="007D5810" w:rsidRDefault="003738B0" w:rsidP="003738B0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177334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177334">
        <w:rPr>
          <w:rFonts w:ascii="Times New Roman" w:hAnsi="Times New Roman" w:cs="Times New Roman"/>
          <w:b/>
          <w:bCs/>
          <w:sz w:val="24"/>
          <w:szCs w:val="24"/>
        </w:rPr>
        <w:t xml:space="preserve">: Evaluation of different </w:t>
      </w:r>
      <w:r>
        <w:rPr>
          <w:rFonts w:ascii="Times New Roman" w:hAnsi="Times New Roman" w:cs="Times New Roman"/>
          <w:b/>
          <w:bCs/>
          <w:sz w:val="24"/>
          <w:szCs w:val="24"/>
        </w:rPr>
        <w:t>machine learning models</w:t>
      </w:r>
    </w:p>
    <w:p w14:paraId="2DC776FD" w14:textId="77777777" w:rsidR="003738B0" w:rsidRDefault="003738B0" w:rsidP="003738B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346146C" wp14:editId="728A4C9F">
            <wp:extent cx="5943600" cy="3491865"/>
            <wp:effectExtent l="0" t="0" r="0" b="0"/>
            <wp:docPr id="11" name="Picture 11" descr="A graph of different sizes and colo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/>
                  </pic:nvPicPr>
                  <pic:blipFill>
                    <a:blip r:embed="rId5">
                      <a:extLst>
                        <a:ext uri="{FF2B5EF4-FFF2-40B4-BE49-F238E27FC236}">
                          <a16:creationId xmlns:arto="http://schemas.microsoft.com/office/word/2006/arto" xmlns:a16="http://schemas.microsoft.com/office/drawing/2014/main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id="{DF5286D6-2CA7-4193-BBEA-81C323A096A2}"/>
                        </a:ext>
                      </a:extLst>
                    </a:blip>
                    <a:srcRect l="549" t="712" r="894" b="93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91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2CA1BF" w14:textId="77777777" w:rsidR="003738B0" w:rsidRDefault="003738B0" w:rsidP="003738B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177334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177334">
        <w:rPr>
          <w:rFonts w:ascii="Times New Roman" w:hAnsi="Times New Roman" w:cs="Times New Roman"/>
          <w:b/>
          <w:bCs/>
          <w:sz w:val="24"/>
          <w:szCs w:val="24"/>
        </w:rPr>
        <w:t xml:space="preserve">: Evaluation of different </w:t>
      </w:r>
      <w:r>
        <w:rPr>
          <w:rFonts w:ascii="Times New Roman" w:hAnsi="Times New Roman" w:cs="Times New Roman"/>
          <w:b/>
          <w:bCs/>
          <w:sz w:val="24"/>
          <w:szCs w:val="24"/>
        </w:rPr>
        <w:t>machine learning models</w:t>
      </w:r>
      <w:r w:rsidRPr="00177334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17733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We evaluated 6 different models using a Monte-Carlo cross-validation setup to determine the best performing model</w:t>
      </w:r>
      <w:r w:rsidRPr="0017733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We observed that the logistic regression model had a comparable accuracy to other models while having a considerably higher sensitivity and the highest AUC.</w:t>
      </w:r>
    </w:p>
    <w:p w14:paraId="30DB022C" w14:textId="77777777" w:rsidR="00B069D3" w:rsidRDefault="00B069D3"/>
    <w:sectPr w:rsidR="00B069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38B0"/>
    <w:rsid w:val="00074405"/>
    <w:rsid w:val="00253AA6"/>
    <w:rsid w:val="002546E7"/>
    <w:rsid w:val="00295D5D"/>
    <w:rsid w:val="003738B0"/>
    <w:rsid w:val="003A5BC7"/>
    <w:rsid w:val="00437733"/>
    <w:rsid w:val="00706500"/>
    <w:rsid w:val="0074645F"/>
    <w:rsid w:val="007512A1"/>
    <w:rsid w:val="00764065"/>
    <w:rsid w:val="00781796"/>
    <w:rsid w:val="008404EE"/>
    <w:rsid w:val="00AB3816"/>
    <w:rsid w:val="00B069D3"/>
    <w:rsid w:val="00C51CF7"/>
    <w:rsid w:val="00C7052C"/>
    <w:rsid w:val="00C760C3"/>
    <w:rsid w:val="00CF3029"/>
    <w:rsid w:val="00CF54A6"/>
    <w:rsid w:val="00E51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896DD29"/>
  <w15:chartTrackingRefBased/>
  <w15:docId w15:val="{85736FF1-FDDB-4626-81D5-CA20F020D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8B0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738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38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38B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38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38B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38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38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38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38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38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38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38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38B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38B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38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38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38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38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38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738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38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738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38B0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738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38B0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738B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38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38B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38B0"/>
    <w:rPr>
      <w:b/>
      <w:bCs/>
      <w:smallCaps/>
      <w:color w:val="0F4761" w:themeColor="accent1" w:themeShade="BF"/>
      <w:spacing w:val="5"/>
    </w:rPr>
  </w:style>
  <w:style w:type="paragraph" w:customStyle="1" w:styleId="EndNoteBibliographyTitle">
    <w:name w:val="EndNote Bibliography Title"/>
    <w:basedOn w:val="Normal"/>
    <w:link w:val="EndNoteBibliographyTitleChar"/>
    <w:rsid w:val="003738B0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738B0"/>
    <w:rPr>
      <w:rFonts w:ascii="Calibri" w:hAnsi="Calibri" w:cs="Calibri"/>
      <w:noProof/>
      <w:kern w:val="0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3738B0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3738B0"/>
    <w:rPr>
      <w:rFonts w:ascii="Calibri" w:hAnsi="Calibri" w:cs="Calibri"/>
      <w:noProof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3738B0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738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38B0"/>
    <w:rPr>
      <w:rFonts w:ascii="Segoe UI" w:hAnsi="Segoe UI" w:cs="Segoe UI"/>
      <w:kern w:val="0"/>
      <w:sz w:val="18"/>
      <w:szCs w:val="18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3738B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738B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738B0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738B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738B0"/>
    <w:rPr>
      <w:b/>
      <w:bCs/>
      <w:kern w:val="0"/>
      <w:sz w:val="20"/>
      <w:szCs w:val="20"/>
      <w14:ligatures w14:val="none"/>
    </w:rPr>
  </w:style>
  <w:style w:type="paragraph" w:styleId="Revision">
    <w:name w:val="Revision"/>
    <w:hidden/>
    <w:uiPriority w:val="99"/>
    <w:semiHidden/>
    <w:rsid w:val="003738B0"/>
    <w:pPr>
      <w:spacing w:after="0" w:line="240" w:lineRule="auto"/>
    </w:pPr>
    <w:rPr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3738B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738B0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3738B0"/>
  </w:style>
  <w:style w:type="table" w:styleId="TableGrid">
    <w:name w:val="Table Grid"/>
    <w:basedOn w:val="TableNormal"/>
    <w:uiPriority w:val="39"/>
    <w:rsid w:val="003738B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op">
    <w:name w:val="eop"/>
    <w:basedOn w:val="DefaultParagraphFont"/>
    <w:rsid w:val="003738B0"/>
  </w:style>
  <w:style w:type="paragraph" w:styleId="NormalWeb">
    <w:name w:val="Normal (Web)"/>
    <w:basedOn w:val="Normal"/>
    <w:uiPriority w:val="99"/>
    <w:semiHidden/>
    <w:unhideWhenUsed/>
    <w:rsid w:val="003738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ragraph">
    <w:name w:val="paragraph"/>
    <w:basedOn w:val="Normal"/>
    <w:rsid w:val="003738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mailto:edgar.sama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1743</Words>
  <Characters>9937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Sricharan Veeturi</dc:creator>
  <cp:keywords/>
  <dc:description/>
  <cp:lastModifiedBy>Sagues Sese, Elena</cp:lastModifiedBy>
  <cp:revision>3</cp:revision>
  <dcterms:created xsi:type="dcterms:W3CDTF">2024-04-30T10:22:00Z</dcterms:created>
  <dcterms:modified xsi:type="dcterms:W3CDTF">2024-04-30T10:28:00Z</dcterms:modified>
</cp:coreProperties>
</file>